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3F7A" w14:textId="77777777" w:rsidR="00E5272F" w:rsidRPr="00E5272F" w:rsidRDefault="00E5272F" w:rsidP="00E5272F">
      <w:pPr>
        <w:keepNext/>
        <w:tabs>
          <w:tab w:val="num" w:pos="432"/>
          <w:tab w:val="num" w:pos="1000"/>
        </w:tabs>
        <w:spacing w:before="360" w:after="360"/>
        <w:jc w:val="both"/>
        <w:outlineLvl w:val="0"/>
        <w:rPr>
          <w:b/>
          <w:caps/>
          <w:color w:val="000000"/>
          <w:szCs w:val="20"/>
          <w:lang w:val="x-none" w:eastAsia="x-none"/>
        </w:rPr>
      </w:pPr>
      <w:bookmarkStart w:id="0" w:name="_Toc100480714"/>
      <w:bookmarkStart w:id="1" w:name="_Toc125782442"/>
      <w:bookmarkStart w:id="2" w:name="_Toc5092887"/>
      <w:bookmarkStart w:id="3" w:name="_Toc166746361"/>
      <w:bookmarkStart w:id="4" w:name="_Hlk164934891"/>
      <w:bookmarkStart w:id="5" w:name="_Toc170766150"/>
      <w:bookmarkStart w:id="6" w:name="_Toc95293722"/>
      <w:bookmarkStart w:id="7" w:name="_Toc95294768"/>
      <w:bookmarkStart w:id="8" w:name="_Toc100480718"/>
      <w:bookmarkStart w:id="9" w:name="_Toc125782446"/>
      <w:bookmarkStart w:id="10" w:name="_Toc5092891"/>
      <w:bookmarkStart w:id="11" w:name="_Hlk170774040"/>
      <w:bookmarkStart w:id="12" w:name="_Toc95294773"/>
      <w:bookmarkStart w:id="13" w:name="_Toc100480723"/>
      <w:bookmarkStart w:id="14" w:name="_Toc125782451"/>
      <w:bookmarkStart w:id="15" w:name="_Toc5092896"/>
      <w:r w:rsidRPr="00E5272F">
        <w:rPr>
          <w:b/>
          <w:caps/>
          <w:color w:val="000000"/>
          <w:szCs w:val="20"/>
          <w:lang w:val="x-none" w:eastAsia="x-none"/>
        </w:rPr>
        <w:t>VARSTVO POLJŠČIN PRED BOLEZNIMI IN ŠKODLJIVCI</w:t>
      </w:r>
      <w:bookmarkEnd w:id="0"/>
      <w:bookmarkEnd w:id="1"/>
      <w:bookmarkEnd w:id="2"/>
      <w:bookmarkEnd w:id="3"/>
      <w:bookmarkEnd w:id="4"/>
      <w:bookmarkEnd w:id="5"/>
    </w:p>
    <w:p w14:paraId="0EF7E6AB" w14:textId="77777777" w:rsidR="00E5272F" w:rsidRPr="00E5272F" w:rsidRDefault="00E5272F" w:rsidP="00E5272F">
      <w:pPr>
        <w:jc w:val="both"/>
        <w:rPr>
          <w:rFonts w:cs="Arial"/>
          <w:b/>
          <w:szCs w:val="20"/>
          <w:lang w:val="sl-SI" w:eastAsia="sl-SI"/>
        </w:rPr>
      </w:pPr>
      <w:r w:rsidRPr="00E5272F">
        <w:rPr>
          <w:rFonts w:cs="Arial"/>
          <w:b/>
          <w:szCs w:val="20"/>
          <w:lang w:val="sl-SI" w:eastAsia="sl-SI"/>
        </w:rPr>
        <w:t xml:space="preserve">Zahteve: </w:t>
      </w:r>
    </w:p>
    <w:p w14:paraId="5758DC33" w14:textId="77777777" w:rsidR="00E5272F" w:rsidRPr="00E5272F" w:rsidRDefault="00E5272F" w:rsidP="00E5272F">
      <w:pPr>
        <w:numPr>
          <w:ilvl w:val="0"/>
          <w:numId w:val="77"/>
        </w:numPr>
        <w:spacing w:after="160" w:line="256" w:lineRule="auto"/>
        <w:jc w:val="both"/>
        <w:rPr>
          <w:rFonts w:cs="Arial"/>
          <w:bCs/>
          <w:szCs w:val="20"/>
          <w:lang w:val="sl-SI" w:eastAsia="sl-SI"/>
        </w:rPr>
      </w:pPr>
      <w:r w:rsidRPr="00E5272F">
        <w:rPr>
          <w:rFonts w:cs="Arial"/>
          <w:bCs/>
          <w:szCs w:val="20"/>
          <w:lang w:val="sl-SI" w:eastAsia="sl-SI"/>
        </w:rPr>
        <w:t xml:space="preserve">izvajalec varstva rastlin mora biti ustrezno strokovno usposobljen o rabi FFS, kar se dokazuje s potrdilom o pridobitvi znanj iz </w:t>
      </w:r>
      <w:proofErr w:type="spellStart"/>
      <w:r w:rsidRPr="00E5272F">
        <w:rPr>
          <w:rFonts w:cs="Arial"/>
          <w:bCs/>
          <w:szCs w:val="20"/>
          <w:lang w:val="sl-SI" w:eastAsia="sl-SI"/>
        </w:rPr>
        <w:t>fitomedicine</w:t>
      </w:r>
      <w:proofErr w:type="spellEnd"/>
      <w:r w:rsidRPr="00E5272F">
        <w:rPr>
          <w:rFonts w:cs="Arial"/>
          <w:bCs/>
          <w:szCs w:val="20"/>
          <w:lang w:val="sl-SI" w:eastAsia="sl-SI"/>
        </w:rPr>
        <w:t>;</w:t>
      </w:r>
    </w:p>
    <w:p w14:paraId="07048592" w14:textId="77777777" w:rsidR="00E5272F" w:rsidRPr="00E5272F" w:rsidRDefault="00E5272F" w:rsidP="00E5272F">
      <w:pPr>
        <w:numPr>
          <w:ilvl w:val="0"/>
          <w:numId w:val="77"/>
        </w:numPr>
        <w:spacing w:after="160" w:line="256" w:lineRule="auto"/>
        <w:jc w:val="both"/>
        <w:rPr>
          <w:rFonts w:cs="Arial"/>
          <w:bCs/>
          <w:szCs w:val="20"/>
          <w:lang w:val="sl-SI" w:eastAsia="sl-SI"/>
        </w:rPr>
      </w:pPr>
      <w:r w:rsidRPr="00E5272F">
        <w:rPr>
          <w:rFonts w:cs="Arial"/>
          <w:bCs/>
          <w:szCs w:val="20"/>
          <w:lang w:val="sl-SI" w:eastAsia="sl-SI"/>
        </w:rPr>
        <w:t>za uporabo FFS se uporabljajo tehnično brezhibne in redno pregledane naprave za nanos FFS;</w:t>
      </w:r>
    </w:p>
    <w:p w14:paraId="5384DAE0"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 xml:space="preserve">za zatiranje plevelov je treba v glavnih posevkih izvesti vsaj en ukrep brez kemičnega zatiranja letno (slepa setev, uporaba česal, okopavanje, toplotno zatiranje–plamen, vodna para in podobno) ali uporabe herbicida v vrste; </w:t>
      </w:r>
    </w:p>
    <w:p w14:paraId="2ACD9CFE"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redno spremljanje pojava in razvoja škodljivih organizmov;</w:t>
      </w:r>
    </w:p>
    <w:p w14:paraId="2D0C790B"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za zatiranje škodljivih organizmov se izbere metoda varstva rastlin na podlagi lastne presoje in izkušenj ob upoštevanju prognostičnih obvestil javne službe zdravstvenega varstva rastlin;</w:t>
      </w:r>
    </w:p>
    <w:p w14:paraId="528C5A62" w14:textId="77777777" w:rsidR="00E5272F" w:rsidRPr="00E5272F" w:rsidRDefault="00E5272F" w:rsidP="00E5272F">
      <w:pPr>
        <w:numPr>
          <w:ilvl w:val="0"/>
          <w:numId w:val="77"/>
        </w:numPr>
        <w:spacing w:after="160" w:line="256" w:lineRule="auto"/>
        <w:jc w:val="both"/>
        <w:rPr>
          <w:rFonts w:cs="Arial"/>
          <w:b/>
          <w:bCs/>
          <w:szCs w:val="20"/>
          <w:lang w:val="sl-SI" w:eastAsia="sl-SI"/>
        </w:rPr>
      </w:pPr>
      <w:r w:rsidRPr="00E5272F">
        <w:rPr>
          <w:rFonts w:cs="Arial"/>
          <w:szCs w:val="20"/>
          <w:lang w:val="sl-SI" w:eastAsia="sl-SI"/>
        </w:rPr>
        <w:t xml:space="preserve">pri odločanju za izvedbo ukrepov varstva rastlin je treba upoštevati pragove škodljivosti za škodljive organizme za poljščine, če ti pragovi obstajajo; </w:t>
      </w:r>
    </w:p>
    <w:p w14:paraId="6D745510"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vodenje evidence o uporabi FFS v kmetijski pridelavi in o izvajanju metod z nizkim tveganjem;</w:t>
      </w:r>
    </w:p>
    <w:p w14:paraId="22F0437F"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 xml:space="preserve">izbrati je treba primeren rok setve in sajenja, da se ne pospešuje razvoj škodljivih organizmov, in uporabljati </w:t>
      </w:r>
      <w:proofErr w:type="spellStart"/>
      <w:r w:rsidRPr="00E5272F">
        <w:rPr>
          <w:rFonts w:cs="Arial"/>
          <w:szCs w:val="20"/>
          <w:lang w:val="sl-SI" w:eastAsia="sl-SI"/>
        </w:rPr>
        <w:t>nekemične</w:t>
      </w:r>
      <w:proofErr w:type="spellEnd"/>
      <w:r w:rsidRPr="00E5272F">
        <w:rPr>
          <w:rFonts w:cs="Arial"/>
          <w:szCs w:val="20"/>
          <w:lang w:val="sl-SI" w:eastAsia="sl-SI"/>
        </w:rPr>
        <w:t xml:space="preserve"> in kemične oblike varstva rastlin;</w:t>
      </w:r>
    </w:p>
    <w:p w14:paraId="765A1C33"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izvajati je treba ustrezno oskrbo za posamezna rastišča in razmere, vključno s higienskimi ukrepi, ki zagotavljajo zdrave posevke in preprečujejo razširjanje plevelov v okolici;</w:t>
      </w:r>
    </w:p>
    <w:p w14:paraId="79F8D226"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z ukrepi je treba zadrževati škodljive organizme pod pragom gospodarske škodljivosti,  kemično zatirati pa šele, ko je dosežen gospodarski prag škodljivosti;</w:t>
      </w:r>
    </w:p>
    <w:p w14:paraId="59A3054C"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upoštevati je treba vrsto rastline in rastne razmere ter posebne značilnosti za nadaljnji razvoj škodljivih organizmov, izkušnje iz prejšnjih let in napovedi javne službe zdravstvenega varstva rastlin;</w:t>
      </w:r>
    </w:p>
    <w:p w14:paraId="5E0F1A6F"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uporaba ustreznega FFS, registriranega za izbrano rastlino in škodljivi organizem. Uporabi se najnižji predpisani odmerek, potreben za značilne rastne razmere, škodljive organizme, razvojno fazo rastlin in škodljivih organizmov;</w:t>
      </w:r>
    </w:p>
    <w:p w14:paraId="04760EC3" w14:textId="77777777" w:rsidR="00E5272F" w:rsidRPr="00E5272F" w:rsidRDefault="00E5272F" w:rsidP="00E5272F">
      <w:pPr>
        <w:numPr>
          <w:ilvl w:val="0"/>
          <w:numId w:val="77"/>
        </w:numPr>
        <w:spacing w:after="160" w:line="256" w:lineRule="auto"/>
        <w:jc w:val="both"/>
        <w:rPr>
          <w:rFonts w:cs="Arial"/>
          <w:szCs w:val="20"/>
          <w:lang w:val="sl-SI" w:eastAsia="sl-SI"/>
        </w:rPr>
      </w:pPr>
      <w:r w:rsidRPr="00E5272F">
        <w:rPr>
          <w:rFonts w:cs="Arial"/>
          <w:szCs w:val="20"/>
          <w:lang w:val="sl-SI" w:eastAsia="sl-SI"/>
        </w:rPr>
        <w:t xml:space="preserve">razvoj odpornosti škodljivih organizmov je treba upočasniti z menjavanjem pripravkov, ki vsebujejo aktivne snovi z različnimi načini delovanja, ter upoštevanjem največjega dovoljenega števila </w:t>
      </w:r>
      <w:proofErr w:type="spellStart"/>
      <w:r w:rsidRPr="00E5272F">
        <w:rPr>
          <w:rFonts w:cs="Arial"/>
          <w:szCs w:val="20"/>
          <w:lang w:val="sl-SI" w:eastAsia="sl-SI"/>
        </w:rPr>
        <w:t>tretiranj</w:t>
      </w:r>
      <w:proofErr w:type="spellEnd"/>
      <w:r w:rsidRPr="00E5272F">
        <w:rPr>
          <w:rFonts w:cs="Arial"/>
          <w:szCs w:val="20"/>
          <w:lang w:val="sl-SI" w:eastAsia="sl-SI"/>
        </w:rPr>
        <w:t xml:space="preserve"> in časovni razmik med njimi.</w:t>
      </w:r>
    </w:p>
    <w:p w14:paraId="4020FAAC" w14:textId="77777777" w:rsidR="00E5272F" w:rsidRPr="00E5272F" w:rsidRDefault="00E5272F" w:rsidP="00E5272F">
      <w:pPr>
        <w:jc w:val="both"/>
        <w:rPr>
          <w:rFonts w:cs="Arial"/>
          <w:szCs w:val="20"/>
          <w:lang w:val="sl-SI" w:eastAsia="sl-SI"/>
        </w:rPr>
      </w:pPr>
    </w:p>
    <w:p w14:paraId="4C3D7C4A" w14:textId="77777777" w:rsidR="00E5272F" w:rsidRPr="00E5272F" w:rsidRDefault="00E5272F" w:rsidP="00E5272F">
      <w:pPr>
        <w:jc w:val="both"/>
        <w:rPr>
          <w:rFonts w:cs="Arial"/>
          <w:szCs w:val="20"/>
          <w:lang w:val="sl-SI" w:eastAsia="sl-SI"/>
        </w:rPr>
      </w:pPr>
    </w:p>
    <w:p w14:paraId="6DD5FA9F" w14:textId="77777777" w:rsidR="00E5272F" w:rsidRPr="00E5272F" w:rsidRDefault="00E5272F" w:rsidP="00E5272F">
      <w:pPr>
        <w:jc w:val="both"/>
        <w:rPr>
          <w:rFonts w:cs="Arial"/>
          <w:b/>
          <w:bCs/>
          <w:szCs w:val="20"/>
          <w:lang w:val="sl-SI" w:eastAsia="sl-SI"/>
        </w:rPr>
      </w:pPr>
      <w:r w:rsidRPr="00E5272F">
        <w:rPr>
          <w:rFonts w:cs="Arial"/>
          <w:b/>
          <w:bCs/>
          <w:szCs w:val="20"/>
          <w:lang w:val="sl-SI" w:eastAsia="sl-SI"/>
        </w:rPr>
        <w:t>Prepovedi:</w:t>
      </w:r>
    </w:p>
    <w:p w14:paraId="44FC9A80" w14:textId="77777777" w:rsidR="00E5272F" w:rsidRPr="00E5272F" w:rsidRDefault="00E5272F" w:rsidP="00E5272F">
      <w:pPr>
        <w:numPr>
          <w:ilvl w:val="0"/>
          <w:numId w:val="78"/>
        </w:numPr>
        <w:spacing w:after="160" w:line="256" w:lineRule="auto"/>
        <w:jc w:val="both"/>
        <w:rPr>
          <w:rFonts w:cs="Arial"/>
          <w:szCs w:val="20"/>
          <w:lang w:val="sl-SI" w:eastAsia="sl-SI"/>
        </w:rPr>
      </w:pPr>
      <w:r w:rsidRPr="00E5272F">
        <w:rPr>
          <w:rFonts w:cs="Arial"/>
          <w:szCs w:val="20"/>
          <w:lang w:val="sl-SI" w:eastAsia="sl-SI"/>
        </w:rPr>
        <w:t xml:space="preserve">uporaba FFS, </w:t>
      </w:r>
      <w:r w:rsidRPr="00E5272F">
        <w:rPr>
          <w:lang w:val="sl-SI"/>
        </w:rPr>
        <w:t>ki niso dovoljena v integrirani pridelavi;</w:t>
      </w:r>
    </w:p>
    <w:p w14:paraId="29BFFA57" w14:textId="77777777" w:rsidR="00E5272F" w:rsidRPr="00E5272F" w:rsidRDefault="00E5272F" w:rsidP="00E5272F">
      <w:pPr>
        <w:numPr>
          <w:ilvl w:val="0"/>
          <w:numId w:val="78"/>
        </w:numPr>
        <w:spacing w:after="160" w:line="256" w:lineRule="auto"/>
        <w:jc w:val="both"/>
        <w:rPr>
          <w:rFonts w:cs="Arial"/>
          <w:szCs w:val="20"/>
          <w:lang w:val="sl-SI" w:eastAsia="sl-SI"/>
        </w:rPr>
      </w:pPr>
      <w:r w:rsidRPr="00E5272F">
        <w:rPr>
          <w:rFonts w:cs="Arial"/>
          <w:bCs/>
          <w:szCs w:val="20"/>
          <w:lang w:val="sl-SI"/>
        </w:rPr>
        <w:t>prekoračene največje dovoljene mejne vrednosti ostankov FFS ali prisotnost nedovoljene aktivne snovi v odvzetem vzorcu.</w:t>
      </w:r>
    </w:p>
    <w:p w14:paraId="4ABCDE76" w14:textId="77777777" w:rsidR="00E5272F" w:rsidRDefault="00E5272F" w:rsidP="0000272E">
      <w:pPr>
        <w:jc w:val="both"/>
        <w:rPr>
          <w:rFonts w:cs="Arial"/>
          <w:b/>
          <w:szCs w:val="20"/>
          <w:lang w:val="sl-SI" w:eastAsia="sl-SI"/>
        </w:rPr>
      </w:pPr>
    </w:p>
    <w:p w14:paraId="6AB91903" w14:textId="33EA9E04" w:rsidR="0000272E" w:rsidRPr="00601864" w:rsidRDefault="0000272E" w:rsidP="0000272E">
      <w:pPr>
        <w:jc w:val="both"/>
        <w:rPr>
          <w:rFonts w:cs="Arial"/>
          <w:b/>
          <w:szCs w:val="20"/>
          <w:lang w:val="sl-SI" w:eastAsia="sl-SI"/>
        </w:rPr>
      </w:pPr>
      <w:r w:rsidRPr="00601864">
        <w:rPr>
          <w:rFonts w:cs="Arial"/>
          <w:b/>
          <w:szCs w:val="20"/>
          <w:lang w:val="sl-SI" w:eastAsia="sl-SI"/>
        </w:rPr>
        <w:t>UPORABA FFS</w:t>
      </w:r>
      <w:bookmarkEnd w:id="6"/>
      <w:bookmarkEnd w:id="7"/>
      <w:bookmarkEnd w:id="8"/>
      <w:bookmarkEnd w:id="9"/>
      <w:bookmarkEnd w:id="10"/>
    </w:p>
    <w:bookmarkEnd w:id="11"/>
    <w:p w14:paraId="5A017123" w14:textId="77777777" w:rsidR="0000272E" w:rsidRPr="00601864" w:rsidRDefault="0000272E" w:rsidP="0000272E">
      <w:pPr>
        <w:jc w:val="both"/>
        <w:rPr>
          <w:rFonts w:cs="Arial"/>
          <w:b/>
          <w:szCs w:val="20"/>
          <w:lang w:val="sl-SI" w:eastAsia="sl-SI"/>
        </w:rPr>
      </w:pPr>
    </w:p>
    <w:p w14:paraId="045E3EE2" w14:textId="77777777" w:rsidR="0000272E" w:rsidRPr="00601864" w:rsidRDefault="0000272E" w:rsidP="0000272E">
      <w:pPr>
        <w:jc w:val="both"/>
        <w:rPr>
          <w:rFonts w:cs="Arial"/>
          <w:b/>
          <w:bCs/>
          <w:szCs w:val="20"/>
          <w:lang w:val="sl-SI" w:eastAsia="sl-SI"/>
        </w:rPr>
      </w:pPr>
      <w:bookmarkStart w:id="16" w:name="_Hlk170773644"/>
      <w:r w:rsidRPr="00601864">
        <w:rPr>
          <w:rFonts w:cs="Arial"/>
          <w:b/>
          <w:bCs/>
          <w:szCs w:val="20"/>
          <w:lang w:val="sl-SI" w:eastAsia="sl-SI"/>
        </w:rPr>
        <w:t xml:space="preserve">Zahteve: </w:t>
      </w:r>
    </w:p>
    <w:bookmarkEnd w:id="16"/>
    <w:p w14:paraId="2E9F1E8C" w14:textId="35B61579" w:rsidR="0000272E" w:rsidRPr="00601864" w:rsidRDefault="0000272E" w:rsidP="0000272E">
      <w:pPr>
        <w:pStyle w:val="Odstavekseznama"/>
        <w:numPr>
          <w:ilvl w:val="0"/>
          <w:numId w:val="27"/>
        </w:numPr>
        <w:ind w:left="567" w:hanging="567"/>
        <w:jc w:val="both"/>
        <w:rPr>
          <w:rFonts w:cs="Arial"/>
          <w:szCs w:val="20"/>
          <w:lang w:val="sl-SI" w:eastAsia="sl-SI"/>
        </w:rPr>
      </w:pPr>
      <w:r w:rsidRPr="00601864">
        <w:rPr>
          <w:rFonts w:cs="Arial"/>
          <w:szCs w:val="20"/>
          <w:lang w:val="sl-SI" w:eastAsia="sl-SI"/>
        </w:rPr>
        <w:t xml:space="preserve">uporabljajo se FFS, </w:t>
      </w:r>
      <w:r>
        <w:rPr>
          <w:rFonts w:cs="Arial"/>
          <w:szCs w:val="20"/>
          <w:lang w:val="sl-SI" w:eastAsia="sl-SI"/>
        </w:rPr>
        <w:t>ki so naveden</w:t>
      </w:r>
      <w:r w:rsidR="00EF232E">
        <w:rPr>
          <w:rFonts w:cs="Arial"/>
          <w:szCs w:val="20"/>
          <w:lang w:val="sl-SI" w:eastAsia="sl-SI"/>
        </w:rPr>
        <w:t>a</w:t>
      </w:r>
      <w:r>
        <w:rPr>
          <w:rFonts w:cs="Arial"/>
          <w:szCs w:val="20"/>
          <w:lang w:val="sl-SI" w:eastAsia="sl-SI"/>
        </w:rPr>
        <w:t xml:space="preserve"> </w:t>
      </w:r>
      <w:r w:rsidR="00E966B5" w:rsidRPr="00E966B5">
        <w:rPr>
          <w:rFonts w:cs="Arial"/>
          <w:szCs w:val="20"/>
          <w:lang w:val="sl-SI" w:eastAsia="sl-SI"/>
        </w:rPr>
        <w:t>v preglednicah tega dokumenta;</w:t>
      </w:r>
    </w:p>
    <w:p w14:paraId="2963AE69" w14:textId="62AA9BDA" w:rsidR="0000272E" w:rsidRPr="00601864" w:rsidRDefault="0000272E" w:rsidP="0000272E">
      <w:pPr>
        <w:numPr>
          <w:ilvl w:val="0"/>
          <w:numId w:val="27"/>
        </w:numPr>
        <w:ind w:left="567" w:hanging="567"/>
        <w:jc w:val="both"/>
        <w:rPr>
          <w:rFonts w:cs="Arial"/>
          <w:szCs w:val="20"/>
          <w:lang w:val="sl-SI" w:eastAsia="sl-SI"/>
        </w:rPr>
      </w:pPr>
      <w:r w:rsidRPr="00601864">
        <w:rPr>
          <w:rFonts w:cs="Arial"/>
          <w:szCs w:val="20"/>
          <w:lang w:val="sl-SI" w:eastAsia="sl-SI"/>
        </w:rPr>
        <w:lastRenderedPageBreak/>
        <w:t>nova FFS, se lahko v letu registracije uporabljajo v skladu s pogoji registracije in navedbami v navodilu za uporabo novega FFS, četudi t</w:t>
      </w:r>
      <w:r w:rsidR="00E966B5">
        <w:rPr>
          <w:rFonts w:cs="Arial"/>
          <w:szCs w:val="20"/>
          <w:lang w:val="sl-SI" w:eastAsia="sl-SI"/>
        </w:rPr>
        <w:t>o</w:t>
      </w:r>
      <w:r w:rsidRPr="00601864">
        <w:rPr>
          <w:rFonts w:cs="Arial"/>
          <w:szCs w:val="20"/>
          <w:lang w:val="sl-SI" w:eastAsia="sl-SI"/>
        </w:rPr>
        <w:t xml:space="preserve"> FFS ni naveden</w:t>
      </w:r>
      <w:r>
        <w:rPr>
          <w:rFonts w:cs="Arial"/>
          <w:szCs w:val="20"/>
          <w:lang w:val="sl-SI" w:eastAsia="sl-SI"/>
        </w:rPr>
        <w:t>o</w:t>
      </w:r>
      <w:r w:rsidRPr="00601864">
        <w:rPr>
          <w:rFonts w:cs="Arial"/>
          <w:szCs w:val="20"/>
          <w:lang w:val="sl-SI" w:eastAsia="sl-SI"/>
        </w:rPr>
        <w:t xml:space="preserve"> v </w:t>
      </w:r>
      <w:r w:rsidR="00E966B5">
        <w:rPr>
          <w:rFonts w:cs="Arial"/>
          <w:szCs w:val="20"/>
          <w:lang w:val="sl-SI" w:eastAsia="sl-SI"/>
        </w:rPr>
        <w:t>tem dokumentu</w:t>
      </w:r>
      <w:r w:rsidRPr="00601864">
        <w:rPr>
          <w:rFonts w:cs="Arial"/>
          <w:szCs w:val="20"/>
          <w:lang w:val="sl-SI" w:eastAsia="sl-SI"/>
        </w:rPr>
        <w:t>.</w:t>
      </w:r>
    </w:p>
    <w:p w14:paraId="7026CBE8" w14:textId="77777777" w:rsidR="0000272E" w:rsidRPr="00601864" w:rsidRDefault="0000272E" w:rsidP="0000272E">
      <w:pPr>
        <w:jc w:val="both"/>
        <w:rPr>
          <w:rFonts w:cs="Arial"/>
          <w:szCs w:val="20"/>
          <w:lang w:val="sl-SI" w:eastAsia="sl-SI"/>
        </w:rPr>
      </w:pPr>
    </w:p>
    <w:p w14:paraId="1B69745A" w14:textId="77777777" w:rsidR="0000272E" w:rsidRPr="00601864" w:rsidRDefault="0000272E" w:rsidP="0000272E">
      <w:pPr>
        <w:jc w:val="both"/>
        <w:rPr>
          <w:rFonts w:cs="Arial"/>
          <w:b/>
          <w:szCs w:val="20"/>
          <w:lang w:val="sl-SI" w:eastAsia="sl-SI"/>
        </w:rPr>
      </w:pPr>
      <w:bookmarkStart w:id="17" w:name="_Toc95294772"/>
      <w:bookmarkStart w:id="18" w:name="_Toc100480722"/>
      <w:bookmarkStart w:id="19" w:name="_Toc125782450"/>
      <w:bookmarkStart w:id="20" w:name="_Toc5092895"/>
      <w:bookmarkStart w:id="21" w:name="_Toc166746363"/>
      <w:r w:rsidRPr="00601864">
        <w:rPr>
          <w:rFonts w:cs="Arial"/>
          <w:b/>
          <w:szCs w:val="20"/>
          <w:lang w:val="sl-SI" w:eastAsia="sl-SI"/>
        </w:rPr>
        <w:t>Uporaba rastnih regulatorjev</w:t>
      </w:r>
      <w:bookmarkEnd w:id="17"/>
      <w:bookmarkEnd w:id="18"/>
      <w:bookmarkEnd w:id="19"/>
      <w:bookmarkEnd w:id="20"/>
      <w:bookmarkEnd w:id="21"/>
      <w:r w:rsidRPr="00601864">
        <w:rPr>
          <w:rFonts w:cs="Arial"/>
          <w:b/>
          <w:szCs w:val="20"/>
          <w:lang w:val="sl-SI" w:eastAsia="sl-SI"/>
        </w:rPr>
        <w:t xml:space="preserve"> </w:t>
      </w:r>
    </w:p>
    <w:p w14:paraId="37A157EB" w14:textId="77777777" w:rsidR="0000272E" w:rsidRPr="00601864" w:rsidRDefault="0000272E" w:rsidP="0000272E">
      <w:pPr>
        <w:jc w:val="both"/>
        <w:rPr>
          <w:rFonts w:cs="Arial"/>
          <w:b/>
          <w:szCs w:val="20"/>
          <w:lang w:val="sl-SI" w:eastAsia="sl-SI"/>
        </w:rPr>
      </w:pPr>
    </w:p>
    <w:p w14:paraId="43B6A731" w14:textId="77777777" w:rsidR="0000272E" w:rsidRPr="00601864" w:rsidRDefault="0000272E" w:rsidP="0000272E">
      <w:pPr>
        <w:rPr>
          <w:rFonts w:cs="Arial"/>
          <w:b/>
          <w:szCs w:val="20"/>
          <w:lang w:val="sl-SI" w:eastAsia="sl-SI"/>
        </w:rPr>
      </w:pPr>
      <w:r w:rsidRPr="00601864">
        <w:rPr>
          <w:rFonts w:cs="Arial"/>
          <w:b/>
          <w:szCs w:val="20"/>
          <w:lang w:val="sl-SI" w:eastAsia="sl-SI"/>
        </w:rPr>
        <w:t>Zahteva:</w:t>
      </w:r>
    </w:p>
    <w:p w14:paraId="5138CDF4" w14:textId="77777777" w:rsidR="0000272E" w:rsidRPr="00601864" w:rsidRDefault="0000272E" w:rsidP="0000272E">
      <w:pPr>
        <w:numPr>
          <w:ilvl w:val="0"/>
          <w:numId w:val="20"/>
        </w:numPr>
        <w:rPr>
          <w:rFonts w:cs="Arial"/>
          <w:szCs w:val="20"/>
          <w:lang w:val="sl-SI" w:eastAsia="sl-SI"/>
        </w:rPr>
      </w:pPr>
      <w:r w:rsidRPr="00601864">
        <w:rPr>
          <w:rFonts w:cs="Arial"/>
          <w:szCs w:val="20"/>
          <w:lang w:val="sl-SI" w:eastAsia="sl-SI"/>
        </w:rPr>
        <w:t>uporaba rastnih regulatorjev ni dovoljena.</w:t>
      </w:r>
    </w:p>
    <w:p w14:paraId="7A9C74A6" w14:textId="77777777" w:rsidR="0008461A" w:rsidRPr="00601864" w:rsidRDefault="0008461A" w:rsidP="0008461A">
      <w:pPr>
        <w:rPr>
          <w:rFonts w:cs="Arial"/>
          <w:szCs w:val="20"/>
          <w:lang w:val="sl-SI" w:eastAsia="sl-SI"/>
        </w:rPr>
      </w:pPr>
    </w:p>
    <w:p w14:paraId="5F34100B" w14:textId="77777777" w:rsidR="008C3335" w:rsidRPr="00601864" w:rsidRDefault="008C3335" w:rsidP="009773BD">
      <w:pPr>
        <w:rPr>
          <w:rFonts w:cs="Arial"/>
          <w:szCs w:val="20"/>
          <w:lang w:val="sl-SI" w:eastAsia="sl-SI"/>
        </w:rPr>
      </w:pPr>
      <w:bookmarkStart w:id="22" w:name="_Hlk164945314"/>
    </w:p>
    <w:p w14:paraId="6B586D0E" w14:textId="77777777" w:rsidR="008C3335" w:rsidRPr="00601864" w:rsidRDefault="008C3335" w:rsidP="009773BD">
      <w:pPr>
        <w:rPr>
          <w:rFonts w:cs="Arial"/>
          <w:szCs w:val="20"/>
          <w:lang w:val="sl-SI" w:eastAsia="sl-SI"/>
        </w:rPr>
      </w:pPr>
    </w:p>
    <w:p w14:paraId="3A5CA3FA" w14:textId="77777777" w:rsidR="008C3335" w:rsidRPr="00601864" w:rsidRDefault="008C3335" w:rsidP="009773BD">
      <w:pPr>
        <w:rPr>
          <w:rFonts w:cs="Arial"/>
          <w:szCs w:val="20"/>
          <w:lang w:val="sl-SI" w:eastAsia="sl-SI"/>
        </w:rPr>
        <w:sectPr w:rsidR="008C3335" w:rsidRPr="00601864" w:rsidSect="005B2C50">
          <w:pgSz w:w="11906" w:h="16838" w:code="9"/>
          <w:pgMar w:top="1701" w:right="1701" w:bottom="1134" w:left="1701" w:header="709" w:footer="709" w:gutter="0"/>
          <w:cols w:space="720"/>
          <w:docGrid w:linePitch="272"/>
        </w:sectPr>
      </w:pPr>
    </w:p>
    <w:bookmarkEnd w:id="22"/>
    <w:p w14:paraId="0F0B8B42" w14:textId="77777777" w:rsidR="00A629CF" w:rsidRPr="00601864" w:rsidRDefault="00A629CF" w:rsidP="00A629CF">
      <w:pPr>
        <w:rPr>
          <w:rFonts w:cs="Arial"/>
          <w:szCs w:val="20"/>
          <w:lang w:val="sl-SI" w:eastAsia="sl-SI"/>
        </w:rPr>
      </w:pPr>
    </w:p>
    <w:p w14:paraId="48EA29DC" w14:textId="77777777" w:rsidR="00D8200D" w:rsidRPr="005E5D89" w:rsidRDefault="00AE684B" w:rsidP="00F11930">
      <w:pPr>
        <w:pStyle w:val="Naslov1"/>
        <w:jc w:val="left"/>
        <w:rPr>
          <w:sz w:val="20"/>
        </w:rPr>
      </w:pPr>
      <w:bookmarkStart w:id="23" w:name="_Toc100480725"/>
      <w:bookmarkStart w:id="24" w:name="_Toc5092901"/>
      <w:bookmarkStart w:id="25" w:name="_Toc170766151"/>
      <w:bookmarkEnd w:id="12"/>
      <w:bookmarkEnd w:id="13"/>
      <w:bookmarkEnd w:id="14"/>
      <w:bookmarkEnd w:id="15"/>
      <w:r w:rsidRPr="00601864">
        <w:rPr>
          <w:sz w:val="20"/>
        </w:rPr>
        <w:t>Integrirano varstvo Poljščin</w:t>
      </w:r>
      <w:bookmarkEnd w:id="23"/>
      <w:bookmarkEnd w:id="24"/>
      <w:bookmarkEnd w:id="25"/>
    </w:p>
    <w:p w14:paraId="5A54B051" w14:textId="77777777" w:rsidR="00600DD8" w:rsidRPr="00601864" w:rsidRDefault="008F28F7" w:rsidP="00F11930">
      <w:pPr>
        <w:rPr>
          <w:rFonts w:cs="Arial"/>
          <w:b/>
          <w:color w:val="008000"/>
          <w:szCs w:val="20"/>
          <w:lang w:val="sl-SI"/>
        </w:rPr>
      </w:pPr>
      <w:r w:rsidRPr="00601864">
        <w:rPr>
          <w:rFonts w:cs="Arial"/>
          <w:b/>
          <w:color w:val="008000"/>
          <w:szCs w:val="20"/>
          <w:lang w:val="sl-SI"/>
        </w:rPr>
        <w:t>Sredstva</w:t>
      </w:r>
      <w:r w:rsidR="004529FB" w:rsidRPr="00601864">
        <w:rPr>
          <w:rFonts w:cs="Arial"/>
          <w:b/>
          <w:color w:val="008000"/>
          <w:szCs w:val="20"/>
          <w:lang w:val="sl-SI"/>
        </w:rPr>
        <w:t>,</w:t>
      </w:r>
      <w:r w:rsidRPr="00601864">
        <w:rPr>
          <w:rFonts w:cs="Arial"/>
          <w:b/>
          <w:color w:val="008000"/>
          <w:szCs w:val="20"/>
          <w:lang w:val="sl-SI"/>
        </w:rPr>
        <w:t xml:space="preserve"> označena z zeleno barvo</w:t>
      </w:r>
      <w:r w:rsidR="004529FB" w:rsidRPr="00601864">
        <w:rPr>
          <w:rFonts w:cs="Arial"/>
          <w:b/>
          <w:color w:val="008000"/>
          <w:szCs w:val="20"/>
          <w:lang w:val="sl-SI"/>
        </w:rPr>
        <w:t>,</w:t>
      </w:r>
      <w:r w:rsidRPr="00601864">
        <w:rPr>
          <w:rFonts w:cs="Arial"/>
          <w:b/>
          <w:color w:val="008000"/>
          <w:szCs w:val="20"/>
          <w:lang w:val="sl-SI"/>
        </w:rPr>
        <w:t xml:space="preserve"> so dovoljena </w:t>
      </w:r>
      <w:r w:rsidR="00D56523" w:rsidRPr="00601864">
        <w:rPr>
          <w:rFonts w:cs="Arial"/>
          <w:b/>
          <w:color w:val="008000"/>
          <w:szCs w:val="20"/>
          <w:lang w:val="sl-SI"/>
        </w:rPr>
        <w:t>pri</w:t>
      </w:r>
      <w:r w:rsidRPr="00601864">
        <w:rPr>
          <w:rFonts w:cs="Arial"/>
          <w:b/>
          <w:color w:val="008000"/>
          <w:szCs w:val="20"/>
          <w:lang w:val="sl-SI"/>
        </w:rPr>
        <w:t xml:space="preserve"> ekološki pridelavi.</w:t>
      </w:r>
    </w:p>
    <w:p w14:paraId="7DFCF3A1" w14:textId="77777777" w:rsidR="007F7181" w:rsidRPr="00601864" w:rsidRDefault="007F7181" w:rsidP="00F11930">
      <w:pPr>
        <w:rPr>
          <w:rFonts w:cs="Arial"/>
          <w:b/>
          <w:color w:val="008000"/>
          <w:szCs w:val="20"/>
          <w:lang w:val="sl-SI"/>
        </w:rPr>
      </w:pPr>
    </w:p>
    <w:p w14:paraId="6C1B7061" w14:textId="77777777" w:rsidR="007F7181" w:rsidRPr="00601864" w:rsidRDefault="007F7181" w:rsidP="007F7181">
      <w:pPr>
        <w:rPr>
          <w:rFonts w:cs="Arial"/>
          <w:color w:val="000000"/>
          <w:szCs w:val="20"/>
          <w:lang w:val="sl-SI"/>
        </w:rPr>
      </w:pPr>
      <w:r w:rsidRPr="00601864">
        <w:rPr>
          <w:rFonts w:cs="Arial"/>
          <w:szCs w:val="20"/>
          <w:lang w:val="sl-SI"/>
        </w:rPr>
        <w:t xml:space="preserve">Opombe:  ČU – čas uporabe, </w:t>
      </w:r>
      <w:r w:rsidR="00125E08">
        <w:rPr>
          <w:rFonts w:cs="Arial"/>
          <w:szCs w:val="20"/>
          <w:lang w:val="sl-SI"/>
        </w:rPr>
        <w:t>MU – manjša uporab</w:t>
      </w:r>
      <w:r w:rsidR="00C103B1">
        <w:rPr>
          <w:rFonts w:cs="Arial"/>
          <w:szCs w:val="20"/>
          <w:lang w:val="sl-SI"/>
        </w:rPr>
        <w:t>a</w:t>
      </w:r>
      <w:r w:rsidR="00125E08">
        <w:rPr>
          <w:rFonts w:cs="Arial"/>
          <w:szCs w:val="20"/>
          <w:lang w:val="sl-SI"/>
        </w:rPr>
        <w:t xml:space="preserve">, </w:t>
      </w:r>
      <w:r w:rsidRPr="00601864">
        <w:rPr>
          <w:rFonts w:cs="Arial"/>
          <w:color w:val="000000"/>
          <w:szCs w:val="20"/>
          <w:lang w:val="sl-SI"/>
        </w:rPr>
        <w:t>VVOI</w:t>
      </w:r>
      <w:r w:rsidR="001A3CEA" w:rsidRPr="00601864">
        <w:rPr>
          <w:rFonts w:cs="Arial"/>
          <w:color w:val="000000"/>
          <w:szCs w:val="20"/>
          <w:lang w:val="sl-SI"/>
        </w:rPr>
        <w:t xml:space="preserve"> </w:t>
      </w:r>
      <w:r w:rsidR="001A3CEA" w:rsidRPr="00601864">
        <w:rPr>
          <w:rFonts w:cs="Arial"/>
          <w:szCs w:val="20"/>
          <w:lang w:val="sl-SI"/>
        </w:rPr>
        <w:t>–</w:t>
      </w:r>
      <w:r w:rsidRPr="00601864">
        <w:rPr>
          <w:rFonts w:cs="Arial"/>
          <w:color w:val="000000"/>
          <w:szCs w:val="20"/>
          <w:lang w:val="sl-SI"/>
        </w:rPr>
        <w:t xml:space="preserve"> najožje vodovarstveno območje</w:t>
      </w:r>
      <w:r w:rsidR="000D6116" w:rsidRPr="00601864">
        <w:rPr>
          <w:rFonts w:cs="Arial"/>
          <w:color w:val="000000"/>
          <w:szCs w:val="20"/>
          <w:lang w:val="sl-SI"/>
        </w:rPr>
        <w:t xml:space="preserve"> (upoštevati predpise s področja varovanja virov pitne vod</w:t>
      </w:r>
      <w:r w:rsidR="00C103B1">
        <w:rPr>
          <w:rFonts w:cs="Arial"/>
          <w:color w:val="000000"/>
          <w:szCs w:val="20"/>
          <w:lang w:val="sl-SI"/>
        </w:rPr>
        <w:t>e</w:t>
      </w:r>
      <w:r w:rsidR="000D6116" w:rsidRPr="00601864">
        <w:rPr>
          <w:rFonts w:cs="Arial"/>
          <w:color w:val="000000"/>
          <w:szCs w:val="20"/>
          <w:lang w:val="sl-SI"/>
        </w:rPr>
        <w:t>)</w:t>
      </w:r>
      <w:r w:rsidRPr="00601864">
        <w:rPr>
          <w:rFonts w:cs="Arial"/>
          <w:color w:val="000000"/>
          <w:szCs w:val="20"/>
          <w:lang w:val="sl-SI"/>
        </w:rPr>
        <w:t xml:space="preserve">. </w:t>
      </w:r>
    </w:p>
    <w:p w14:paraId="73B3340B" w14:textId="77777777" w:rsidR="007F7181" w:rsidRPr="005E5D89" w:rsidRDefault="007F7181" w:rsidP="00F11930">
      <w:pPr>
        <w:rPr>
          <w:rFonts w:cs="Arial"/>
          <w:color w:val="000000"/>
          <w:szCs w:val="20"/>
          <w:lang w:val="sl-SI"/>
        </w:rPr>
      </w:pPr>
      <w:r w:rsidRPr="00601864">
        <w:rPr>
          <w:rFonts w:cs="Arial"/>
          <w:color w:val="000000"/>
          <w:szCs w:val="20"/>
          <w:lang w:val="sl-SI"/>
        </w:rPr>
        <w:t xml:space="preserve">                </w:t>
      </w:r>
    </w:p>
    <w:p w14:paraId="3CE07F1C" w14:textId="77777777" w:rsidR="0001073D" w:rsidRPr="00601864" w:rsidRDefault="00600DD8" w:rsidP="00D76ECC">
      <w:pPr>
        <w:pStyle w:val="Naslov2"/>
        <w:tabs>
          <w:tab w:val="clear" w:pos="5255"/>
          <w:tab w:val="num" w:pos="567"/>
        </w:tabs>
        <w:spacing w:after="0"/>
        <w:jc w:val="left"/>
        <w:rPr>
          <w:sz w:val="20"/>
          <w:lang w:val="sl-SI"/>
        </w:rPr>
      </w:pPr>
      <w:bookmarkStart w:id="26" w:name="_Toc100480726"/>
      <w:bookmarkStart w:id="27" w:name="_Toc170766152"/>
      <w:bookmarkStart w:id="28" w:name="_Toc5092902"/>
      <w:bookmarkStart w:id="29" w:name="_Hlk128210933"/>
      <w:r w:rsidRPr="00601864">
        <w:rPr>
          <w:sz w:val="20"/>
          <w:lang w:val="sl-SI"/>
        </w:rPr>
        <w:t>Integrirano varstvo žit</w:t>
      </w:r>
      <w:bookmarkEnd w:id="26"/>
      <w:r w:rsidR="00D06BFB" w:rsidRPr="00601864">
        <w:rPr>
          <w:sz w:val="20"/>
          <w:lang w:val="sl-SI"/>
        </w:rPr>
        <w:t xml:space="preserve"> pred boleznimi in škodljivci</w:t>
      </w:r>
      <w:bookmarkEnd w:id="27"/>
    </w:p>
    <w:p w14:paraId="0B792B6B" w14:textId="77777777" w:rsidR="007F7181" w:rsidRPr="00601864" w:rsidRDefault="007F7181" w:rsidP="007F7181">
      <w:pPr>
        <w:rPr>
          <w:lang w:val="sl-SI" w:eastAsia="x-none"/>
        </w:rPr>
      </w:pPr>
    </w:p>
    <w:p w14:paraId="42835DF8" w14:textId="77777777" w:rsidR="00600DD8" w:rsidRPr="00601864" w:rsidRDefault="002640FD" w:rsidP="00F11930">
      <w:pPr>
        <w:rPr>
          <w:rFonts w:cs="Arial"/>
          <w:szCs w:val="20"/>
          <w:lang w:val="sl-SI"/>
        </w:rPr>
      </w:pPr>
      <w:r w:rsidRPr="00601864">
        <w:rPr>
          <w:rFonts w:cs="Arial"/>
          <w:szCs w:val="20"/>
          <w:lang w:val="sl-SI"/>
        </w:rPr>
        <w:t xml:space="preserve">Opombe: </w:t>
      </w:r>
      <w:r w:rsidR="00600DD8" w:rsidRPr="00601864">
        <w:rPr>
          <w:rFonts w:cs="Arial"/>
          <w:szCs w:val="20"/>
          <w:lang w:val="sl-SI"/>
        </w:rPr>
        <w:t>j</w:t>
      </w:r>
      <w:r w:rsidRPr="00601864">
        <w:rPr>
          <w:rFonts w:cs="Arial"/>
          <w:szCs w:val="20"/>
          <w:lang w:val="sl-SI"/>
        </w:rPr>
        <w:t xml:space="preserve"> </w:t>
      </w:r>
      <w:r w:rsidR="001A3CEA" w:rsidRPr="00601864">
        <w:rPr>
          <w:rFonts w:cs="Arial"/>
          <w:szCs w:val="20"/>
          <w:lang w:val="sl-SI"/>
        </w:rPr>
        <w:t>–</w:t>
      </w:r>
      <w:r w:rsidR="00600DD8" w:rsidRPr="00601864">
        <w:rPr>
          <w:rFonts w:cs="Arial"/>
          <w:szCs w:val="20"/>
          <w:lang w:val="sl-SI"/>
        </w:rPr>
        <w:t xml:space="preserve"> ječmen; o</w:t>
      </w:r>
      <w:r w:rsidRPr="00601864">
        <w:rPr>
          <w:rFonts w:cs="Arial"/>
          <w:szCs w:val="20"/>
          <w:lang w:val="sl-SI"/>
        </w:rPr>
        <w:t xml:space="preserve"> </w:t>
      </w:r>
      <w:r w:rsidR="001A3CEA" w:rsidRPr="00601864">
        <w:rPr>
          <w:rFonts w:cs="Arial"/>
          <w:szCs w:val="20"/>
          <w:lang w:val="sl-SI"/>
        </w:rPr>
        <w:t>–</w:t>
      </w:r>
      <w:r w:rsidRPr="00601864">
        <w:rPr>
          <w:rFonts w:cs="Arial"/>
          <w:szCs w:val="20"/>
          <w:lang w:val="sl-SI"/>
        </w:rPr>
        <w:t xml:space="preserve"> </w:t>
      </w:r>
      <w:r w:rsidR="00600DD8" w:rsidRPr="00601864">
        <w:rPr>
          <w:rFonts w:cs="Arial"/>
          <w:szCs w:val="20"/>
          <w:lang w:val="sl-SI"/>
        </w:rPr>
        <w:t>oves; pi</w:t>
      </w:r>
      <w:r w:rsidRPr="00601864">
        <w:rPr>
          <w:rFonts w:cs="Arial"/>
          <w:szCs w:val="20"/>
          <w:lang w:val="sl-SI"/>
        </w:rPr>
        <w:t xml:space="preserve"> </w:t>
      </w:r>
      <w:r w:rsidR="001A3CEA" w:rsidRPr="00601864">
        <w:rPr>
          <w:rFonts w:cs="Arial"/>
          <w:szCs w:val="20"/>
          <w:lang w:val="sl-SI"/>
        </w:rPr>
        <w:t>–</w:t>
      </w:r>
      <w:r w:rsidRPr="00601864">
        <w:rPr>
          <w:rFonts w:cs="Arial"/>
          <w:szCs w:val="20"/>
          <w:lang w:val="sl-SI"/>
        </w:rPr>
        <w:t xml:space="preserve"> </w:t>
      </w:r>
      <w:r w:rsidR="00600DD8" w:rsidRPr="00601864">
        <w:rPr>
          <w:rFonts w:cs="Arial"/>
          <w:szCs w:val="20"/>
          <w:lang w:val="sl-SI"/>
        </w:rPr>
        <w:t>pira; p – pšenica; r</w:t>
      </w:r>
      <w:r w:rsidRPr="00601864">
        <w:rPr>
          <w:rFonts w:cs="Arial"/>
          <w:szCs w:val="20"/>
          <w:lang w:val="sl-SI"/>
        </w:rPr>
        <w:t xml:space="preserve"> </w:t>
      </w:r>
      <w:r w:rsidR="001A3CEA" w:rsidRPr="00601864">
        <w:rPr>
          <w:rFonts w:cs="Arial"/>
          <w:szCs w:val="20"/>
          <w:lang w:val="sl-SI"/>
        </w:rPr>
        <w:t>–</w:t>
      </w:r>
      <w:r w:rsidRPr="00601864">
        <w:rPr>
          <w:rFonts w:cs="Arial"/>
          <w:szCs w:val="20"/>
          <w:lang w:val="sl-SI"/>
        </w:rPr>
        <w:t xml:space="preserve"> </w:t>
      </w:r>
      <w:r w:rsidR="00600DD8" w:rsidRPr="00601864">
        <w:rPr>
          <w:rFonts w:cs="Arial"/>
          <w:szCs w:val="20"/>
          <w:lang w:val="sl-SI"/>
        </w:rPr>
        <w:t>rž; t</w:t>
      </w:r>
      <w:r w:rsidRPr="00601864">
        <w:rPr>
          <w:rFonts w:cs="Arial"/>
          <w:szCs w:val="20"/>
          <w:lang w:val="sl-SI"/>
        </w:rPr>
        <w:t xml:space="preserve"> </w:t>
      </w:r>
      <w:r w:rsidR="001A3CEA" w:rsidRPr="00601864">
        <w:rPr>
          <w:rFonts w:cs="Arial"/>
          <w:szCs w:val="20"/>
          <w:lang w:val="sl-SI"/>
        </w:rPr>
        <w:t>–</w:t>
      </w:r>
      <w:r w:rsidRPr="00601864">
        <w:rPr>
          <w:rFonts w:cs="Arial"/>
          <w:szCs w:val="20"/>
          <w:lang w:val="sl-SI"/>
        </w:rPr>
        <w:t xml:space="preserve"> </w:t>
      </w:r>
      <w:proofErr w:type="spellStart"/>
      <w:r w:rsidR="00600DD8" w:rsidRPr="00601864">
        <w:rPr>
          <w:rFonts w:cs="Arial"/>
          <w:szCs w:val="20"/>
          <w:lang w:val="sl-SI"/>
        </w:rPr>
        <w:t>tritikala</w:t>
      </w:r>
      <w:bookmarkEnd w:id="28"/>
      <w:proofErr w:type="spellEnd"/>
      <w:r w:rsidRPr="00601864">
        <w:rPr>
          <w:rFonts w:cs="Arial"/>
          <w:szCs w:val="20"/>
          <w:lang w:val="sl-SI"/>
        </w:rPr>
        <w:t xml:space="preserve">; </w:t>
      </w:r>
    </w:p>
    <w:p w14:paraId="44B8D27A" w14:textId="77777777" w:rsidR="0096540C" w:rsidRPr="00601864" w:rsidRDefault="0096540C" w:rsidP="00F11930">
      <w:pPr>
        <w:rPr>
          <w:rFonts w:cs="Arial"/>
          <w:szCs w:val="20"/>
          <w:lang w:val="sl-SI"/>
        </w:rPr>
      </w:pPr>
    </w:p>
    <w:tbl>
      <w:tblPr>
        <w:tblW w:w="154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3061"/>
        <w:gridCol w:w="1771"/>
        <w:gridCol w:w="2757"/>
        <w:gridCol w:w="1277"/>
        <w:gridCol w:w="1278"/>
        <w:gridCol w:w="3270"/>
      </w:tblGrid>
      <w:tr w:rsidR="00785DEB" w:rsidRPr="00601864" w14:paraId="7EB313DB" w14:textId="77777777" w:rsidTr="44C67ADE">
        <w:trPr>
          <w:trHeight w:val="300"/>
          <w:tblHeader/>
        </w:trPr>
        <w:tc>
          <w:tcPr>
            <w:tcW w:w="2017" w:type="dxa"/>
            <w:tcBorders>
              <w:bottom w:val="single" w:sz="4" w:space="0" w:color="auto"/>
            </w:tcBorders>
            <w:shd w:val="clear" w:color="auto" w:fill="F2F2F2"/>
            <w:hideMark/>
          </w:tcPr>
          <w:p w14:paraId="016F74EE" w14:textId="77777777" w:rsidR="0096540C" w:rsidRPr="00601864" w:rsidRDefault="0096540C">
            <w:pPr>
              <w:rPr>
                <w:rFonts w:cs="Arial"/>
                <w:b/>
                <w:bCs/>
                <w:szCs w:val="20"/>
                <w:lang w:val="sl-SI"/>
              </w:rPr>
            </w:pPr>
            <w:r w:rsidRPr="00601864">
              <w:rPr>
                <w:rFonts w:cs="Arial"/>
                <w:b/>
                <w:bCs/>
                <w:szCs w:val="20"/>
                <w:lang w:val="sl-SI"/>
              </w:rPr>
              <w:t>ŠKODLJIVI ORGANIZEM</w:t>
            </w:r>
          </w:p>
        </w:tc>
        <w:tc>
          <w:tcPr>
            <w:tcW w:w="3061" w:type="dxa"/>
            <w:tcBorders>
              <w:bottom w:val="single" w:sz="4" w:space="0" w:color="auto"/>
            </w:tcBorders>
            <w:shd w:val="clear" w:color="auto" w:fill="F2F2F2"/>
            <w:hideMark/>
          </w:tcPr>
          <w:p w14:paraId="2BE58370" w14:textId="77777777" w:rsidR="0096540C" w:rsidRPr="00601864" w:rsidRDefault="0096540C">
            <w:pPr>
              <w:rPr>
                <w:rFonts w:cs="Arial"/>
                <w:b/>
                <w:bCs/>
                <w:szCs w:val="20"/>
                <w:lang w:val="sl-SI"/>
              </w:rPr>
            </w:pPr>
            <w:r w:rsidRPr="00601864">
              <w:rPr>
                <w:rFonts w:cs="Arial"/>
                <w:b/>
                <w:bCs/>
                <w:szCs w:val="20"/>
                <w:lang w:val="sl-SI"/>
              </w:rPr>
              <w:t>UKREPI</w:t>
            </w:r>
          </w:p>
        </w:tc>
        <w:tc>
          <w:tcPr>
            <w:tcW w:w="1771" w:type="dxa"/>
            <w:tcBorders>
              <w:bottom w:val="single" w:sz="4" w:space="0" w:color="auto"/>
            </w:tcBorders>
            <w:shd w:val="clear" w:color="auto" w:fill="F2F2F2"/>
            <w:hideMark/>
          </w:tcPr>
          <w:p w14:paraId="1EF02347" w14:textId="77777777" w:rsidR="0096540C" w:rsidRPr="00601864" w:rsidRDefault="0096540C">
            <w:pPr>
              <w:rPr>
                <w:rFonts w:cs="Arial"/>
                <w:b/>
                <w:bCs/>
                <w:szCs w:val="20"/>
                <w:lang w:val="sl-SI"/>
              </w:rPr>
            </w:pPr>
            <w:r w:rsidRPr="00601864">
              <w:rPr>
                <w:rFonts w:cs="Arial"/>
                <w:b/>
                <w:bCs/>
                <w:szCs w:val="20"/>
                <w:lang w:val="sl-SI"/>
              </w:rPr>
              <w:t>AKTIVNA SNOV</w:t>
            </w:r>
          </w:p>
        </w:tc>
        <w:tc>
          <w:tcPr>
            <w:tcW w:w="2757" w:type="dxa"/>
            <w:shd w:val="clear" w:color="auto" w:fill="F2F2F2"/>
            <w:hideMark/>
          </w:tcPr>
          <w:p w14:paraId="7D86139F" w14:textId="77777777" w:rsidR="0096540C" w:rsidRPr="00601864" w:rsidRDefault="0096540C">
            <w:pPr>
              <w:rPr>
                <w:rFonts w:cs="Arial"/>
                <w:b/>
                <w:bCs/>
                <w:szCs w:val="20"/>
                <w:lang w:val="sl-SI"/>
              </w:rPr>
            </w:pPr>
            <w:r w:rsidRPr="00601864">
              <w:rPr>
                <w:rFonts w:cs="Arial"/>
                <w:b/>
                <w:bCs/>
                <w:szCs w:val="20"/>
                <w:lang w:val="sl-SI"/>
              </w:rPr>
              <w:t>FITOFARMACEVTSKO SREDSTVO</w:t>
            </w:r>
          </w:p>
        </w:tc>
        <w:tc>
          <w:tcPr>
            <w:tcW w:w="1277" w:type="dxa"/>
            <w:shd w:val="clear" w:color="auto" w:fill="F2F2F2"/>
            <w:hideMark/>
          </w:tcPr>
          <w:p w14:paraId="1BABC57E" w14:textId="77777777" w:rsidR="0096540C" w:rsidRPr="00601864" w:rsidRDefault="0096540C" w:rsidP="0096540C">
            <w:pPr>
              <w:rPr>
                <w:rFonts w:cs="Arial"/>
                <w:b/>
                <w:bCs/>
                <w:szCs w:val="20"/>
                <w:lang w:val="sl-SI"/>
              </w:rPr>
            </w:pPr>
            <w:r w:rsidRPr="00601864">
              <w:rPr>
                <w:rFonts w:cs="Arial"/>
                <w:b/>
                <w:bCs/>
                <w:szCs w:val="20"/>
                <w:lang w:val="sl-SI"/>
              </w:rPr>
              <w:t xml:space="preserve">ODMEREK </w:t>
            </w:r>
            <w:r w:rsidR="002341D3" w:rsidRPr="00601864">
              <w:rPr>
                <w:rFonts w:cs="Arial"/>
                <w:b/>
                <w:bCs/>
                <w:szCs w:val="20"/>
                <w:lang w:val="sl-SI"/>
              </w:rPr>
              <w:t>(</w:t>
            </w:r>
            <w:r w:rsidR="001C52CA" w:rsidRPr="00601864">
              <w:rPr>
                <w:rFonts w:cs="Arial"/>
                <w:b/>
                <w:bCs/>
                <w:szCs w:val="20"/>
                <w:lang w:val="sl-SI"/>
              </w:rPr>
              <w:t>L</w:t>
            </w:r>
            <w:r w:rsidR="00EC5CE5" w:rsidRPr="00601864">
              <w:rPr>
                <w:rFonts w:cs="Arial"/>
                <w:b/>
                <w:bCs/>
                <w:szCs w:val="20"/>
                <w:lang w:val="sl-SI"/>
              </w:rPr>
              <w:t xml:space="preserve"> ali </w:t>
            </w:r>
            <w:r w:rsidRPr="00601864">
              <w:rPr>
                <w:rFonts w:cs="Arial"/>
                <w:b/>
                <w:bCs/>
                <w:szCs w:val="20"/>
                <w:lang w:val="sl-SI"/>
              </w:rPr>
              <w:t>kg</w:t>
            </w:r>
            <w:r w:rsidR="00EC5CE5" w:rsidRPr="00601864">
              <w:rPr>
                <w:rFonts w:cs="Arial"/>
                <w:b/>
                <w:bCs/>
                <w:szCs w:val="20"/>
                <w:lang w:val="sl-SI"/>
              </w:rPr>
              <w:t xml:space="preserve"> na </w:t>
            </w:r>
            <w:r w:rsidRPr="00601864">
              <w:rPr>
                <w:rFonts w:cs="Arial"/>
                <w:b/>
                <w:bCs/>
                <w:szCs w:val="20"/>
                <w:lang w:val="sl-SI"/>
              </w:rPr>
              <w:t>ha</w:t>
            </w:r>
            <w:r w:rsidR="002341D3" w:rsidRPr="00601864">
              <w:rPr>
                <w:rFonts w:cs="Arial"/>
                <w:b/>
                <w:bCs/>
                <w:szCs w:val="20"/>
                <w:lang w:val="sl-SI"/>
              </w:rPr>
              <w:t>)</w:t>
            </w:r>
          </w:p>
        </w:tc>
        <w:tc>
          <w:tcPr>
            <w:tcW w:w="1278" w:type="dxa"/>
            <w:shd w:val="clear" w:color="auto" w:fill="F2F2F2"/>
            <w:hideMark/>
          </w:tcPr>
          <w:p w14:paraId="27C44545" w14:textId="77777777" w:rsidR="0096540C" w:rsidRPr="00601864" w:rsidRDefault="0096540C">
            <w:pPr>
              <w:rPr>
                <w:rFonts w:cs="Arial"/>
                <w:b/>
                <w:bCs/>
                <w:szCs w:val="20"/>
                <w:lang w:val="sl-SI"/>
              </w:rPr>
            </w:pPr>
            <w:r w:rsidRPr="00601864">
              <w:rPr>
                <w:rFonts w:cs="Arial"/>
                <w:b/>
                <w:bCs/>
                <w:szCs w:val="20"/>
                <w:lang w:val="sl-SI"/>
              </w:rPr>
              <w:t>KARENCA (dni)</w:t>
            </w:r>
          </w:p>
        </w:tc>
        <w:tc>
          <w:tcPr>
            <w:tcW w:w="3270" w:type="dxa"/>
            <w:shd w:val="clear" w:color="auto" w:fill="F2F2F2"/>
            <w:hideMark/>
          </w:tcPr>
          <w:p w14:paraId="2FA24162" w14:textId="77777777" w:rsidR="0096540C" w:rsidRPr="00601864" w:rsidRDefault="0096540C">
            <w:pPr>
              <w:rPr>
                <w:rFonts w:cs="Arial"/>
                <w:b/>
                <w:bCs/>
                <w:szCs w:val="20"/>
                <w:lang w:val="sl-SI"/>
              </w:rPr>
            </w:pPr>
            <w:r w:rsidRPr="00601864">
              <w:rPr>
                <w:rFonts w:cs="Arial"/>
                <w:b/>
                <w:bCs/>
                <w:szCs w:val="20"/>
                <w:lang w:val="sl-SI"/>
              </w:rPr>
              <w:t>OPOMBE</w:t>
            </w:r>
            <w:r w:rsidR="002341D3" w:rsidRPr="00601864">
              <w:rPr>
                <w:rFonts w:cs="Arial"/>
                <w:b/>
                <w:bCs/>
                <w:szCs w:val="20"/>
                <w:lang w:val="sl-SI"/>
              </w:rPr>
              <w:t>,</w:t>
            </w:r>
            <w:r w:rsidRPr="00601864">
              <w:rPr>
                <w:rFonts w:cs="Arial"/>
                <w:b/>
                <w:bCs/>
                <w:szCs w:val="20"/>
                <w:lang w:val="sl-SI"/>
              </w:rPr>
              <w:t xml:space="preserve"> dovoljeno št. rab</w:t>
            </w:r>
          </w:p>
        </w:tc>
      </w:tr>
      <w:tr w:rsidR="00785DEB" w:rsidRPr="00601864" w14:paraId="62C69D5C" w14:textId="77777777" w:rsidTr="44C67ADE">
        <w:trPr>
          <w:trHeight w:val="300"/>
        </w:trPr>
        <w:tc>
          <w:tcPr>
            <w:tcW w:w="2017" w:type="dxa"/>
            <w:vMerge w:val="restart"/>
            <w:tcBorders>
              <w:top w:val="single" w:sz="4" w:space="0" w:color="auto"/>
              <w:left w:val="single" w:sz="4" w:space="0" w:color="auto"/>
              <w:right w:val="single" w:sz="4" w:space="0" w:color="auto"/>
            </w:tcBorders>
            <w:noWrap/>
            <w:hideMark/>
          </w:tcPr>
          <w:p w14:paraId="370DAECC" w14:textId="77777777" w:rsidR="002341D3" w:rsidRPr="00601864" w:rsidRDefault="002341D3">
            <w:pPr>
              <w:rPr>
                <w:rFonts w:cs="Arial"/>
                <w:b/>
                <w:bCs/>
                <w:szCs w:val="20"/>
                <w:lang w:val="sl-SI"/>
              </w:rPr>
            </w:pPr>
            <w:r w:rsidRPr="00601864">
              <w:rPr>
                <w:rFonts w:cs="Arial"/>
                <w:b/>
                <w:bCs/>
                <w:szCs w:val="20"/>
                <w:lang w:val="sl-SI"/>
              </w:rPr>
              <w:t xml:space="preserve">Pšenična listna pegavost </w:t>
            </w:r>
          </w:p>
          <w:p w14:paraId="22F793DD" w14:textId="77777777" w:rsidR="002341D3" w:rsidRPr="00601864" w:rsidRDefault="002341D3">
            <w:pPr>
              <w:rPr>
                <w:rFonts w:cs="Arial"/>
                <w:szCs w:val="20"/>
                <w:lang w:val="sl-SI"/>
              </w:rPr>
            </w:pPr>
            <w:r w:rsidRPr="00601864">
              <w:rPr>
                <w:rFonts w:cs="Arial"/>
                <w:szCs w:val="20"/>
                <w:lang w:val="sl-SI"/>
              </w:rPr>
              <w:t>(</w:t>
            </w:r>
            <w:proofErr w:type="spellStart"/>
            <w:r w:rsidRPr="00601864">
              <w:rPr>
                <w:rFonts w:cs="Arial"/>
                <w:i/>
                <w:iCs/>
                <w:szCs w:val="20"/>
                <w:lang w:val="sl-SI"/>
              </w:rPr>
              <w:t>Zymoseptoria</w:t>
            </w:r>
            <w:proofErr w:type="spellEnd"/>
            <w:r w:rsidRPr="00601864">
              <w:rPr>
                <w:rFonts w:cs="Arial"/>
                <w:i/>
                <w:iCs/>
                <w:szCs w:val="20"/>
                <w:lang w:val="sl-SI"/>
              </w:rPr>
              <w:t xml:space="preserve"> </w:t>
            </w:r>
            <w:proofErr w:type="spellStart"/>
            <w:r w:rsidRPr="00601864">
              <w:rPr>
                <w:rFonts w:cs="Arial"/>
                <w:i/>
                <w:iCs/>
                <w:szCs w:val="20"/>
                <w:lang w:val="sl-SI"/>
              </w:rPr>
              <w:t>tritici</w:t>
            </w:r>
            <w:proofErr w:type="spellEnd"/>
            <w:r w:rsidRPr="00601864">
              <w:rPr>
                <w:rFonts w:cs="Arial"/>
                <w:szCs w:val="20"/>
                <w:lang w:val="sl-SI"/>
              </w:rPr>
              <w:t>)</w:t>
            </w:r>
          </w:p>
          <w:p w14:paraId="0EF05144" w14:textId="77777777" w:rsidR="00B654B9" w:rsidRPr="00601864" w:rsidRDefault="00B654B9">
            <w:pPr>
              <w:rPr>
                <w:rFonts w:cs="Arial"/>
                <w:szCs w:val="20"/>
                <w:lang w:val="sl-SI"/>
              </w:rPr>
            </w:pPr>
          </w:p>
          <w:p w14:paraId="346A5839" w14:textId="77777777" w:rsidR="002341D3" w:rsidRPr="00601864" w:rsidRDefault="00B654B9">
            <w:pPr>
              <w:rPr>
                <w:rFonts w:cs="Arial"/>
                <w:szCs w:val="20"/>
                <w:lang w:val="sl-SI"/>
              </w:rPr>
            </w:pPr>
            <w:r w:rsidRPr="00601864">
              <w:rPr>
                <w:rFonts w:cs="Arial"/>
                <w:szCs w:val="20"/>
                <w:lang w:val="sl-SI"/>
              </w:rPr>
              <w:t>in</w:t>
            </w:r>
          </w:p>
          <w:p w14:paraId="6EC75739" w14:textId="77777777" w:rsidR="00B654B9" w:rsidRPr="00601864" w:rsidRDefault="00B654B9">
            <w:pPr>
              <w:rPr>
                <w:rFonts w:cs="Arial"/>
                <w:b/>
                <w:bCs/>
                <w:szCs w:val="20"/>
                <w:lang w:val="sl-SI"/>
              </w:rPr>
            </w:pPr>
          </w:p>
          <w:p w14:paraId="706A21B6" w14:textId="77777777" w:rsidR="002341D3" w:rsidRPr="00601864" w:rsidRDefault="002341D3">
            <w:pPr>
              <w:rPr>
                <w:rFonts w:cs="Arial"/>
                <w:szCs w:val="20"/>
                <w:lang w:val="sl-SI"/>
              </w:rPr>
            </w:pPr>
            <w:r w:rsidRPr="00601864">
              <w:rPr>
                <w:rFonts w:cs="Arial"/>
                <w:b/>
                <w:bCs/>
                <w:szCs w:val="20"/>
                <w:lang w:val="sl-SI"/>
              </w:rPr>
              <w:t>Rjavenje pšeničnih plev</w:t>
            </w:r>
          </w:p>
          <w:p w14:paraId="329C34A2" w14:textId="77777777" w:rsidR="002341D3" w:rsidRPr="00601864" w:rsidRDefault="002341D3" w:rsidP="00173814">
            <w:pPr>
              <w:rPr>
                <w:rFonts w:cs="Arial"/>
                <w:b/>
                <w:bCs/>
                <w:szCs w:val="20"/>
                <w:lang w:val="sl-SI"/>
              </w:rPr>
            </w:pPr>
            <w:r w:rsidRPr="00601864">
              <w:rPr>
                <w:rFonts w:cs="Arial"/>
                <w:szCs w:val="20"/>
                <w:lang w:val="sl-SI"/>
              </w:rPr>
              <w:t>(</w:t>
            </w:r>
            <w:proofErr w:type="spellStart"/>
            <w:r w:rsidRPr="00601864">
              <w:rPr>
                <w:rFonts w:cs="Arial"/>
                <w:i/>
                <w:iCs/>
                <w:szCs w:val="20"/>
                <w:lang w:val="sl-SI"/>
              </w:rPr>
              <w:t>Parastagonospora</w:t>
            </w:r>
            <w:proofErr w:type="spellEnd"/>
            <w:r w:rsidRPr="00601864">
              <w:rPr>
                <w:rFonts w:cs="Arial"/>
                <w:i/>
                <w:iCs/>
                <w:szCs w:val="20"/>
                <w:lang w:val="sl-SI"/>
              </w:rPr>
              <w:t xml:space="preserve"> </w:t>
            </w:r>
            <w:proofErr w:type="spellStart"/>
            <w:r w:rsidRPr="00601864">
              <w:rPr>
                <w:rFonts w:cs="Arial"/>
                <w:i/>
                <w:iCs/>
                <w:szCs w:val="20"/>
                <w:lang w:val="sl-SI"/>
              </w:rPr>
              <w:t>nodorum</w:t>
            </w:r>
            <w:proofErr w:type="spellEnd"/>
            <w:r w:rsidRPr="00601864">
              <w:rPr>
                <w:rFonts w:cs="Arial"/>
                <w:i/>
                <w:iCs/>
                <w:szCs w:val="20"/>
                <w:lang w:val="sl-SI"/>
              </w:rPr>
              <w:t xml:space="preserve"> [</w:t>
            </w:r>
            <w:proofErr w:type="spellStart"/>
            <w:r w:rsidRPr="00601864">
              <w:rPr>
                <w:rFonts w:cs="Arial"/>
                <w:i/>
                <w:iCs/>
                <w:szCs w:val="20"/>
                <w:lang w:val="sl-SI"/>
              </w:rPr>
              <w:t>Septoria</w:t>
            </w:r>
            <w:proofErr w:type="spellEnd"/>
            <w:r w:rsidRPr="00601864">
              <w:rPr>
                <w:rFonts w:cs="Arial"/>
                <w:i/>
                <w:iCs/>
                <w:szCs w:val="20"/>
                <w:lang w:val="sl-SI"/>
              </w:rPr>
              <w:t xml:space="preserve"> </w:t>
            </w:r>
            <w:proofErr w:type="spellStart"/>
            <w:r w:rsidRPr="00601864">
              <w:rPr>
                <w:rFonts w:cs="Arial"/>
                <w:i/>
                <w:iCs/>
                <w:szCs w:val="20"/>
                <w:lang w:val="sl-SI"/>
              </w:rPr>
              <w:t>nodorum</w:t>
            </w:r>
            <w:proofErr w:type="spellEnd"/>
            <w:r w:rsidRPr="00601864">
              <w:rPr>
                <w:rFonts w:cs="Arial"/>
                <w:szCs w:val="20"/>
                <w:lang w:val="sl-SI"/>
              </w:rPr>
              <w:t>])</w:t>
            </w:r>
          </w:p>
          <w:p w14:paraId="2D9C0BE3" w14:textId="77777777" w:rsidR="002341D3" w:rsidRPr="00601864" w:rsidRDefault="002341D3">
            <w:pPr>
              <w:rPr>
                <w:rFonts w:cs="Arial"/>
                <w:szCs w:val="20"/>
                <w:lang w:val="sl-SI"/>
              </w:rPr>
            </w:pPr>
            <w:r w:rsidRPr="00601864">
              <w:rPr>
                <w:rFonts w:cs="Arial"/>
                <w:szCs w:val="20"/>
                <w:lang w:val="sl-SI"/>
              </w:rPr>
              <w:t> </w:t>
            </w:r>
          </w:p>
          <w:p w14:paraId="5680BF8E" w14:textId="77777777" w:rsidR="002341D3" w:rsidRPr="00601864" w:rsidRDefault="002341D3">
            <w:pPr>
              <w:rPr>
                <w:rFonts w:cs="Arial"/>
                <w:szCs w:val="20"/>
                <w:lang w:val="sl-SI"/>
              </w:rPr>
            </w:pPr>
            <w:r w:rsidRPr="00601864">
              <w:rPr>
                <w:rFonts w:cs="Arial"/>
                <w:szCs w:val="20"/>
                <w:lang w:val="sl-SI"/>
              </w:rPr>
              <w:t> </w:t>
            </w:r>
          </w:p>
          <w:p w14:paraId="24419E5A" w14:textId="77777777" w:rsidR="002341D3" w:rsidRPr="00601864" w:rsidRDefault="002341D3">
            <w:pPr>
              <w:rPr>
                <w:rFonts w:cs="Arial"/>
                <w:szCs w:val="20"/>
                <w:lang w:val="sl-SI"/>
              </w:rPr>
            </w:pPr>
            <w:r w:rsidRPr="00601864">
              <w:rPr>
                <w:rFonts w:cs="Arial"/>
                <w:szCs w:val="20"/>
                <w:lang w:val="sl-SI"/>
              </w:rPr>
              <w:t> </w:t>
            </w:r>
          </w:p>
          <w:p w14:paraId="0464AE87" w14:textId="77777777" w:rsidR="002341D3" w:rsidRPr="00601864" w:rsidRDefault="002341D3">
            <w:pPr>
              <w:rPr>
                <w:rFonts w:cs="Arial"/>
                <w:szCs w:val="20"/>
                <w:lang w:val="sl-SI"/>
              </w:rPr>
            </w:pPr>
            <w:r w:rsidRPr="00601864">
              <w:rPr>
                <w:rFonts w:cs="Arial"/>
                <w:szCs w:val="20"/>
                <w:lang w:val="sl-SI"/>
              </w:rPr>
              <w:t> </w:t>
            </w:r>
          </w:p>
          <w:p w14:paraId="25881DA1" w14:textId="77777777" w:rsidR="002341D3" w:rsidRPr="00601864" w:rsidRDefault="002341D3">
            <w:pPr>
              <w:rPr>
                <w:rFonts w:cs="Arial"/>
                <w:szCs w:val="20"/>
                <w:lang w:val="sl-SI"/>
              </w:rPr>
            </w:pPr>
            <w:r w:rsidRPr="00601864">
              <w:rPr>
                <w:rFonts w:cs="Arial"/>
                <w:szCs w:val="20"/>
                <w:lang w:val="sl-SI"/>
              </w:rPr>
              <w:t> </w:t>
            </w:r>
          </w:p>
          <w:p w14:paraId="71E55FE2" w14:textId="77777777" w:rsidR="002341D3" w:rsidRPr="00601864" w:rsidRDefault="002341D3">
            <w:pPr>
              <w:rPr>
                <w:rFonts w:cs="Arial"/>
                <w:szCs w:val="20"/>
                <w:lang w:val="sl-SI"/>
              </w:rPr>
            </w:pPr>
            <w:r w:rsidRPr="00601864">
              <w:rPr>
                <w:rFonts w:cs="Arial"/>
                <w:szCs w:val="20"/>
                <w:lang w:val="sl-SI"/>
              </w:rPr>
              <w:t> </w:t>
            </w:r>
          </w:p>
          <w:p w14:paraId="079C5C5D" w14:textId="77777777" w:rsidR="002341D3" w:rsidRPr="00601864" w:rsidRDefault="002341D3">
            <w:pPr>
              <w:rPr>
                <w:rFonts w:cs="Arial"/>
                <w:szCs w:val="20"/>
                <w:lang w:val="sl-SI"/>
              </w:rPr>
            </w:pPr>
            <w:r w:rsidRPr="00601864">
              <w:rPr>
                <w:rFonts w:cs="Arial"/>
                <w:szCs w:val="20"/>
                <w:lang w:val="sl-SI"/>
              </w:rPr>
              <w:t> </w:t>
            </w:r>
          </w:p>
          <w:p w14:paraId="1490079F" w14:textId="77777777" w:rsidR="002341D3" w:rsidRPr="00601864" w:rsidRDefault="002341D3">
            <w:pPr>
              <w:rPr>
                <w:rFonts w:cs="Arial"/>
                <w:szCs w:val="20"/>
                <w:lang w:val="sl-SI"/>
              </w:rPr>
            </w:pPr>
            <w:r w:rsidRPr="00601864">
              <w:rPr>
                <w:rFonts w:cs="Arial"/>
                <w:szCs w:val="20"/>
                <w:lang w:val="sl-SI"/>
              </w:rPr>
              <w:t> </w:t>
            </w:r>
          </w:p>
          <w:p w14:paraId="74811C33" w14:textId="77777777" w:rsidR="002341D3" w:rsidRPr="00601864" w:rsidRDefault="002341D3" w:rsidP="00173814">
            <w:pPr>
              <w:rPr>
                <w:rFonts w:cs="Arial"/>
                <w:b/>
                <w:bCs/>
                <w:szCs w:val="20"/>
                <w:lang w:val="sl-SI"/>
              </w:rPr>
            </w:pPr>
            <w:r w:rsidRPr="00601864">
              <w:rPr>
                <w:rFonts w:cs="Arial"/>
                <w:szCs w:val="20"/>
                <w:lang w:val="sl-SI"/>
              </w:rPr>
              <w:t> </w:t>
            </w:r>
          </w:p>
          <w:p w14:paraId="1823CEA2" w14:textId="77777777" w:rsidR="002341D3" w:rsidRPr="00601864" w:rsidRDefault="002341D3">
            <w:pPr>
              <w:rPr>
                <w:rFonts w:cs="Arial"/>
                <w:szCs w:val="20"/>
                <w:lang w:val="sl-SI"/>
              </w:rPr>
            </w:pPr>
            <w:r w:rsidRPr="00601864">
              <w:rPr>
                <w:rFonts w:cs="Arial"/>
                <w:szCs w:val="20"/>
                <w:lang w:val="sl-SI"/>
              </w:rPr>
              <w:t> </w:t>
            </w:r>
          </w:p>
          <w:p w14:paraId="30BAEB4E" w14:textId="77777777" w:rsidR="002341D3" w:rsidRPr="00601864" w:rsidRDefault="002341D3">
            <w:pPr>
              <w:rPr>
                <w:rFonts w:cs="Arial"/>
                <w:szCs w:val="20"/>
                <w:lang w:val="sl-SI"/>
              </w:rPr>
            </w:pPr>
            <w:r w:rsidRPr="00601864">
              <w:rPr>
                <w:rFonts w:cs="Arial"/>
                <w:szCs w:val="20"/>
                <w:lang w:val="sl-SI"/>
              </w:rPr>
              <w:t> </w:t>
            </w:r>
          </w:p>
          <w:p w14:paraId="0DE1C9A2" w14:textId="77777777" w:rsidR="002341D3" w:rsidRPr="00601864" w:rsidRDefault="002341D3">
            <w:pPr>
              <w:rPr>
                <w:rFonts w:cs="Arial"/>
                <w:szCs w:val="20"/>
                <w:lang w:val="sl-SI"/>
              </w:rPr>
            </w:pPr>
            <w:r w:rsidRPr="00601864">
              <w:rPr>
                <w:rFonts w:cs="Arial"/>
                <w:szCs w:val="20"/>
                <w:lang w:val="sl-SI"/>
              </w:rPr>
              <w:t> </w:t>
            </w:r>
          </w:p>
          <w:p w14:paraId="2A010B78" w14:textId="77777777" w:rsidR="002341D3" w:rsidRPr="00601864" w:rsidRDefault="002341D3">
            <w:pPr>
              <w:rPr>
                <w:rFonts w:cs="Arial"/>
                <w:szCs w:val="20"/>
                <w:lang w:val="sl-SI"/>
              </w:rPr>
            </w:pPr>
            <w:r w:rsidRPr="00601864">
              <w:rPr>
                <w:rFonts w:cs="Arial"/>
                <w:szCs w:val="20"/>
                <w:lang w:val="sl-SI"/>
              </w:rPr>
              <w:t> </w:t>
            </w:r>
          </w:p>
          <w:p w14:paraId="0521B63E" w14:textId="77777777" w:rsidR="002341D3" w:rsidRPr="00601864" w:rsidRDefault="002341D3">
            <w:pPr>
              <w:rPr>
                <w:rFonts w:cs="Arial"/>
                <w:szCs w:val="20"/>
                <w:lang w:val="sl-SI"/>
              </w:rPr>
            </w:pPr>
            <w:r w:rsidRPr="00601864">
              <w:rPr>
                <w:rFonts w:cs="Arial"/>
                <w:szCs w:val="20"/>
                <w:lang w:val="sl-SI"/>
              </w:rPr>
              <w:lastRenderedPageBreak/>
              <w:t> </w:t>
            </w:r>
          </w:p>
          <w:p w14:paraId="79590C1C" w14:textId="77777777" w:rsidR="002341D3" w:rsidRPr="00601864" w:rsidRDefault="002341D3">
            <w:pPr>
              <w:rPr>
                <w:rFonts w:cs="Arial"/>
                <w:szCs w:val="20"/>
                <w:lang w:val="sl-SI"/>
              </w:rPr>
            </w:pPr>
            <w:r w:rsidRPr="00601864">
              <w:rPr>
                <w:rFonts w:cs="Arial"/>
                <w:szCs w:val="20"/>
                <w:lang w:val="sl-SI"/>
              </w:rPr>
              <w:t> </w:t>
            </w:r>
          </w:p>
          <w:p w14:paraId="68329916" w14:textId="77777777" w:rsidR="002341D3" w:rsidRPr="00601864" w:rsidRDefault="002341D3">
            <w:pPr>
              <w:rPr>
                <w:rFonts w:cs="Arial"/>
                <w:szCs w:val="20"/>
                <w:lang w:val="sl-SI"/>
              </w:rPr>
            </w:pPr>
            <w:r w:rsidRPr="00601864">
              <w:rPr>
                <w:rFonts w:cs="Arial"/>
                <w:szCs w:val="20"/>
                <w:lang w:val="sl-SI"/>
              </w:rPr>
              <w:t> </w:t>
            </w:r>
          </w:p>
          <w:p w14:paraId="7827D833" w14:textId="77777777" w:rsidR="002341D3" w:rsidRPr="00601864" w:rsidRDefault="002341D3">
            <w:pPr>
              <w:rPr>
                <w:rFonts w:cs="Arial"/>
                <w:szCs w:val="20"/>
                <w:lang w:val="sl-SI"/>
              </w:rPr>
            </w:pPr>
            <w:r w:rsidRPr="00601864">
              <w:rPr>
                <w:rFonts w:cs="Arial"/>
                <w:szCs w:val="20"/>
                <w:lang w:val="sl-SI"/>
              </w:rPr>
              <w:t> </w:t>
            </w:r>
          </w:p>
          <w:p w14:paraId="2B9E1C5B" w14:textId="77777777" w:rsidR="002341D3" w:rsidRPr="00601864" w:rsidRDefault="002341D3">
            <w:pPr>
              <w:rPr>
                <w:rFonts w:cs="Arial"/>
                <w:szCs w:val="20"/>
                <w:lang w:val="sl-SI"/>
              </w:rPr>
            </w:pPr>
            <w:r w:rsidRPr="00601864">
              <w:rPr>
                <w:rFonts w:cs="Arial"/>
                <w:szCs w:val="20"/>
                <w:lang w:val="sl-SI"/>
              </w:rPr>
              <w:t> </w:t>
            </w:r>
          </w:p>
          <w:p w14:paraId="6BB2A466" w14:textId="77777777" w:rsidR="002341D3" w:rsidRPr="00601864" w:rsidRDefault="002341D3">
            <w:pPr>
              <w:rPr>
                <w:rFonts w:cs="Arial"/>
                <w:szCs w:val="20"/>
                <w:lang w:val="sl-SI"/>
              </w:rPr>
            </w:pPr>
            <w:r w:rsidRPr="00601864">
              <w:rPr>
                <w:rFonts w:cs="Arial"/>
                <w:szCs w:val="20"/>
                <w:lang w:val="sl-SI"/>
              </w:rPr>
              <w:t> </w:t>
            </w:r>
          </w:p>
          <w:p w14:paraId="3F59D8FD" w14:textId="77777777" w:rsidR="002341D3" w:rsidRPr="00601864" w:rsidRDefault="002341D3" w:rsidP="00173814">
            <w:pPr>
              <w:rPr>
                <w:rFonts w:cs="Arial"/>
                <w:szCs w:val="20"/>
                <w:lang w:val="sl-SI"/>
              </w:rPr>
            </w:pPr>
            <w:r w:rsidRPr="00601864">
              <w:rPr>
                <w:rFonts w:cs="Arial"/>
                <w:szCs w:val="20"/>
                <w:lang w:val="sl-SI"/>
              </w:rPr>
              <w:t> </w:t>
            </w:r>
          </w:p>
          <w:p w14:paraId="74E6262B" w14:textId="77777777" w:rsidR="002341D3" w:rsidRPr="00601864" w:rsidRDefault="002341D3">
            <w:pPr>
              <w:rPr>
                <w:rFonts w:cs="Arial"/>
                <w:szCs w:val="20"/>
                <w:lang w:val="sl-SI"/>
              </w:rPr>
            </w:pPr>
            <w:r w:rsidRPr="00601864">
              <w:rPr>
                <w:rFonts w:cs="Arial"/>
                <w:szCs w:val="20"/>
                <w:lang w:val="sl-SI"/>
              </w:rPr>
              <w:t> </w:t>
            </w:r>
          </w:p>
          <w:p w14:paraId="3C532BAB" w14:textId="77777777" w:rsidR="002341D3" w:rsidRPr="00601864" w:rsidRDefault="002341D3">
            <w:pPr>
              <w:rPr>
                <w:rFonts w:cs="Arial"/>
                <w:szCs w:val="20"/>
                <w:lang w:val="sl-SI"/>
              </w:rPr>
            </w:pPr>
            <w:r w:rsidRPr="00601864">
              <w:rPr>
                <w:rFonts w:cs="Arial"/>
                <w:szCs w:val="20"/>
                <w:lang w:val="sl-SI"/>
              </w:rPr>
              <w:t> </w:t>
            </w:r>
          </w:p>
          <w:p w14:paraId="5DBF1643" w14:textId="77777777" w:rsidR="002341D3" w:rsidRPr="00601864" w:rsidRDefault="002341D3">
            <w:pPr>
              <w:rPr>
                <w:rFonts w:cs="Arial"/>
                <w:szCs w:val="20"/>
                <w:lang w:val="sl-SI"/>
              </w:rPr>
            </w:pPr>
            <w:r w:rsidRPr="00601864">
              <w:rPr>
                <w:rFonts w:cs="Arial"/>
                <w:szCs w:val="20"/>
                <w:lang w:val="sl-SI"/>
              </w:rPr>
              <w:t> </w:t>
            </w:r>
          </w:p>
          <w:p w14:paraId="06C5EBB3" w14:textId="77777777" w:rsidR="002341D3" w:rsidRPr="00601864" w:rsidRDefault="002341D3">
            <w:pPr>
              <w:rPr>
                <w:rFonts w:cs="Arial"/>
                <w:szCs w:val="20"/>
                <w:lang w:val="sl-SI"/>
              </w:rPr>
            </w:pPr>
            <w:r w:rsidRPr="00601864">
              <w:rPr>
                <w:rFonts w:cs="Arial"/>
                <w:szCs w:val="20"/>
                <w:lang w:val="sl-SI"/>
              </w:rPr>
              <w:t> </w:t>
            </w:r>
          </w:p>
          <w:p w14:paraId="71EFDFF5" w14:textId="77777777" w:rsidR="002341D3" w:rsidRPr="00601864" w:rsidRDefault="002341D3">
            <w:pPr>
              <w:rPr>
                <w:rFonts w:cs="Arial"/>
                <w:szCs w:val="20"/>
                <w:lang w:val="sl-SI"/>
              </w:rPr>
            </w:pPr>
            <w:r w:rsidRPr="00601864">
              <w:rPr>
                <w:rFonts w:cs="Arial"/>
                <w:szCs w:val="20"/>
                <w:lang w:val="sl-SI"/>
              </w:rPr>
              <w:t> </w:t>
            </w:r>
          </w:p>
          <w:p w14:paraId="1A6FA11C" w14:textId="77777777" w:rsidR="002341D3" w:rsidRPr="00601864" w:rsidRDefault="002341D3">
            <w:pPr>
              <w:rPr>
                <w:rFonts w:cs="Arial"/>
                <w:szCs w:val="20"/>
                <w:lang w:val="sl-SI"/>
              </w:rPr>
            </w:pPr>
            <w:r w:rsidRPr="00601864">
              <w:rPr>
                <w:rFonts w:cs="Arial"/>
                <w:szCs w:val="20"/>
                <w:lang w:val="sl-SI"/>
              </w:rPr>
              <w:t> </w:t>
            </w:r>
          </w:p>
          <w:p w14:paraId="47846040" w14:textId="77777777" w:rsidR="002341D3" w:rsidRPr="00601864" w:rsidRDefault="002341D3">
            <w:pPr>
              <w:rPr>
                <w:rFonts w:cs="Arial"/>
                <w:szCs w:val="20"/>
                <w:lang w:val="sl-SI"/>
              </w:rPr>
            </w:pPr>
            <w:r w:rsidRPr="00601864">
              <w:rPr>
                <w:rFonts w:cs="Arial"/>
                <w:szCs w:val="20"/>
                <w:lang w:val="sl-SI"/>
              </w:rPr>
              <w:t> </w:t>
            </w:r>
          </w:p>
          <w:p w14:paraId="3C6D501E" w14:textId="77777777" w:rsidR="002341D3" w:rsidRPr="00601864" w:rsidRDefault="002341D3">
            <w:pPr>
              <w:rPr>
                <w:rFonts w:cs="Arial"/>
                <w:szCs w:val="20"/>
                <w:lang w:val="sl-SI"/>
              </w:rPr>
            </w:pPr>
            <w:r w:rsidRPr="00601864">
              <w:rPr>
                <w:rFonts w:cs="Arial"/>
                <w:szCs w:val="20"/>
                <w:lang w:val="sl-SI"/>
              </w:rPr>
              <w:t> </w:t>
            </w:r>
          </w:p>
          <w:p w14:paraId="48A752B5" w14:textId="77777777" w:rsidR="002341D3" w:rsidRPr="00601864" w:rsidRDefault="002341D3">
            <w:pPr>
              <w:rPr>
                <w:rFonts w:cs="Arial"/>
                <w:szCs w:val="20"/>
                <w:lang w:val="sl-SI"/>
              </w:rPr>
            </w:pPr>
            <w:r w:rsidRPr="00601864">
              <w:rPr>
                <w:rFonts w:cs="Arial"/>
                <w:szCs w:val="20"/>
                <w:lang w:val="sl-SI"/>
              </w:rPr>
              <w:t> </w:t>
            </w:r>
          </w:p>
          <w:p w14:paraId="561CD25A" w14:textId="77777777" w:rsidR="002341D3" w:rsidRPr="00601864" w:rsidRDefault="002341D3">
            <w:pPr>
              <w:rPr>
                <w:rFonts w:cs="Arial"/>
                <w:szCs w:val="20"/>
                <w:lang w:val="sl-SI"/>
              </w:rPr>
            </w:pPr>
            <w:r w:rsidRPr="00601864">
              <w:rPr>
                <w:rFonts w:cs="Arial"/>
                <w:szCs w:val="20"/>
                <w:lang w:val="sl-SI"/>
              </w:rPr>
              <w:t> </w:t>
            </w:r>
          </w:p>
          <w:p w14:paraId="2ABEB66A" w14:textId="77777777" w:rsidR="002341D3" w:rsidRPr="00601864" w:rsidRDefault="002341D3" w:rsidP="00173814">
            <w:pPr>
              <w:rPr>
                <w:rFonts w:cs="Arial"/>
                <w:szCs w:val="20"/>
                <w:lang w:val="sl-SI"/>
              </w:rPr>
            </w:pPr>
            <w:r w:rsidRPr="00601864">
              <w:rPr>
                <w:rFonts w:cs="Arial"/>
                <w:szCs w:val="20"/>
                <w:lang w:val="sl-SI"/>
              </w:rPr>
              <w:t> </w:t>
            </w:r>
          </w:p>
          <w:p w14:paraId="7168D3AD" w14:textId="77777777" w:rsidR="002341D3" w:rsidRPr="00601864" w:rsidRDefault="002341D3">
            <w:pPr>
              <w:rPr>
                <w:rFonts w:cs="Arial"/>
                <w:szCs w:val="20"/>
                <w:lang w:val="sl-SI"/>
              </w:rPr>
            </w:pPr>
            <w:r w:rsidRPr="00601864">
              <w:rPr>
                <w:rFonts w:cs="Arial"/>
                <w:szCs w:val="20"/>
                <w:lang w:val="sl-SI"/>
              </w:rPr>
              <w:t> </w:t>
            </w:r>
          </w:p>
          <w:p w14:paraId="5D8D8583" w14:textId="77777777" w:rsidR="002341D3" w:rsidRPr="00601864" w:rsidRDefault="002341D3">
            <w:pPr>
              <w:rPr>
                <w:rFonts w:cs="Arial"/>
                <w:szCs w:val="20"/>
                <w:lang w:val="sl-SI"/>
              </w:rPr>
            </w:pPr>
            <w:r w:rsidRPr="00601864">
              <w:rPr>
                <w:rFonts w:cs="Arial"/>
                <w:szCs w:val="20"/>
                <w:lang w:val="sl-SI"/>
              </w:rPr>
              <w:t> </w:t>
            </w:r>
          </w:p>
          <w:p w14:paraId="1947E190" w14:textId="77777777" w:rsidR="002341D3" w:rsidRPr="00601864" w:rsidRDefault="002341D3">
            <w:pPr>
              <w:rPr>
                <w:rFonts w:cs="Arial"/>
                <w:szCs w:val="20"/>
                <w:lang w:val="sl-SI"/>
              </w:rPr>
            </w:pPr>
            <w:r w:rsidRPr="00601864">
              <w:rPr>
                <w:rFonts w:cs="Arial"/>
                <w:szCs w:val="20"/>
                <w:lang w:val="sl-SI"/>
              </w:rPr>
              <w:t> </w:t>
            </w:r>
          </w:p>
          <w:p w14:paraId="75A50529" w14:textId="77777777" w:rsidR="002341D3" w:rsidRPr="00601864" w:rsidRDefault="002341D3">
            <w:pPr>
              <w:rPr>
                <w:rFonts w:cs="Arial"/>
                <w:szCs w:val="20"/>
                <w:lang w:val="sl-SI"/>
              </w:rPr>
            </w:pPr>
            <w:r w:rsidRPr="00601864">
              <w:rPr>
                <w:rFonts w:cs="Arial"/>
                <w:szCs w:val="20"/>
                <w:lang w:val="sl-SI"/>
              </w:rPr>
              <w:t> </w:t>
            </w:r>
          </w:p>
          <w:p w14:paraId="56C3EA68" w14:textId="77777777" w:rsidR="002341D3" w:rsidRPr="00601864" w:rsidRDefault="002341D3">
            <w:pPr>
              <w:rPr>
                <w:rFonts w:cs="Arial"/>
                <w:szCs w:val="20"/>
                <w:lang w:val="sl-SI"/>
              </w:rPr>
            </w:pPr>
            <w:r w:rsidRPr="00601864">
              <w:rPr>
                <w:rFonts w:cs="Arial"/>
                <w:szCs w:val="20"/>
                <w:lang w:val="sl-SI"/>
              </w:rPr>
              <w:t> </w:t>
            </w:r>
          </w:p>
          <w:p w14:paraId="35048301" w14:textId="77777777" w:rsidR="002341D3" w:rsidRPr="00601864" w:rsidRDefault="002341D3">
            <w:pPr>
              <w:rPr>
                <w:rFonts w:cs="Arial"/>
                <w:szCs w:val="20"/>
                <w:lang w:val="sl-SI"/>
              </w:rPr>
            </w:pPr>
            <w:r w:rsidRPr="00601864">
              <w:rPr>
                <w:rFonts w:cs="Arial"/>
                <w:szCs w:val="20"/>
                <w:lang w:val="sl-SI"/>
              </w:rPr>
              <w:t> </w:t>
            </w:r>
          </w:p>
          <w:p w14:paraId="0922946F" w14:textId="77777777" w:rsidR="002341D3" w:rsidRPr="00601864" w:rsidRDefault="002341D3">
            <w:pPr>
              <w:rPr>
                <w:rFonts w:cs="Arial"/>
                <w:szCs w:val="20"/>
                <w:lang w:val="sl-SI"/>
              </w:rPr>
            </w:pPr>
            <w:r w:rsidRPr="00601864">
              <w:rPr>
                <w:rFonts w:cs="Arial"/>
                <w:szCs w:val="20"/>
                <w:lang w:val="sl-SI"/>
              </w:rPr>
              <w:t> </w:t>
            </w:r>
          </w:p>
          <w:p w14:paraId="0EA51C5A" w14:textId="77777777" w:rsidR="002341D3" w:rsidRPr="00601864" w:rsidRDefault="002341D3">
            <w:pPr>
              <w:rPr>
                <w:rFonts w:cs="Arial"/>
                <w:szCs w:val="20"/>
                <w:lang w:val="sl-SI"/>
              </w:rPr>
            </w:pPr>
            <w:r w:rsidRPr="00601864">
              <w:rPr>
                <w:rFonts w:cs="Arial"/>
                <w:szCs w:val="20"/>
                <w:lang w:val="sl-SI"/>
              </w:rPr>
              <w:t> </w:t>
            </w:r>
          </w:p>
          <w:p w14:paraId="6F3D5ABF" w14:textId="77777777" w:rsidR="002341D3" w:rsidRPr="00601864" w:rsidRDefault="002341D3">
            <w:pPr>
              <w:rPr>
                <w:rFonts w:cs="Arial"/>
                <w:szCs w:val="20"/>
                <w:lang w:val="sl-SI"/>
              </w:rPr>
            </w:pPr>
            <w:r w:rsidRPr="00601864">
              <w:rPr>
                <w:rFonts w:cs="Arial"/>
                <w:szCs w:val="20"/>
                <w:lang w:val="sl-SI"/>
              </w:rPr>
              <w:t> </w:t>
            </w:r>
          </w:p>
          <w:p w14:paraId="1FCF381E" w14:textId="77777777" w:rsidR="002341D3" w:rsidRPr="00601864" w:rsidRDefault="002341D3">
            <w:pPr>
              <w:rPr>
                <w:rFonts w:cs="Arial"/>
                <w:szCs w:val="20"/>
                <w:lang w:val="sl-SI"/>
              </w:rPr>
            </w:pPr>
            <w:r w:rsidRPr="00601864">
              <w:rPr>
                <w:rFonts w:cs="Arial"/>
                <w:szCs w:val="20"/>
                <w:lang w:val="sl-SI"/>
              </w:rPr>
              <w:t> </w:t>
            </w:r>
          </w:p>
          <w:p w14:paraId="6BA88B92" w14:textId="77777777" w:rsidR="002341D3" w:rsidRPr="00601864" w:rsidRDefault="002341D3">
            <w:pPr>
              <w:rPr>
                <w:rFonts w:cs="Arial"/>
                <w:szCs w:val="20"/>
                <w:lang w:val="sl-SI"/>
              </w:rPr>
            </w:pPr>
            <w:r w:rsidRPr="00601864">
              <w:rPr>
                <w:rFonts w:cs="Arial"/>
                <w:szCs w:val="20"/>
                <w:lang w:val="sl-SI"/>
              </w:rPr>
              <w:t> </w:t>
            </w:r>
          </w:p>
          <w:p w14:paraId="3BFF547A" w14:textId="77777777" w:rsidR="002341D3" w:rsidRPr="00601864" w:rsidRDefault="002341D3">
            <w:pPr>
              <w:rPr>
                <w:rFonts w:cs="Arial"/>
                <w:szCs w:val="20"/>
                <w:lang w:val="sl-SI"/>
              </w:rPr>
            </w:pPr>
            <w:r w:rsidRPr="00601864">
              <w:rPr>
                <w:rFonts w:cs="Arial"/>
                <w:szCs w:val="20"/>
                <w:lang w:val="sl-SI"/>
              </w:rPr>
              <w:t> </w:t>
            </w:r>
          </w:p>
          <w:p w14:paraId="4D58B0A6" w14:textId="77777777" w:rsidR="002341D3" w:rsidRPr="00601864" w:rsidRDefault="002341D3">
            <w:pPr>
              <w:rPr>
                <w:rFonts w:cs="Arial"/>
                <w:szCs w:val="20"/>
                <w:lang w:val="sl-SI"/>
              </w:rPr>
            </w:pPr>
            <w:r w:rsidRPr="00601864">
              <w:rPr>
                <w:rFonts w:cs="Arial"/>
                <w:szCs w:val="20"/>
                <w:lang w:val="sl-SI"/>
              </w:rPr>
              <w:t> </w:t>
            </w:r>
          </w:p>
          <w:p w14:paraId="5E7DB276" w14:textId="77777777" w:rsidR="002341D3" w:rsidRPr="00601864" w:rsidRDefault="002341D3">
            <w:pPr>
              <w:rPr>
                <w:rFonts w:cs="Arial"/>
                <w:szCs w:val="20"/>
                <w:lang w:val="sl-SI"/>
              </w:rPr>
            </w:pPr>
            <w:r w:rsidRPr="00601864">
              <w:rPr>
                <w:rFonts w:cs="Arial"/>
                <w:szCs w:val="20"/>
                <w:lang w:val="sl-SI"/>
              </w:rPr>
              <w:t> </w:t>
            </w:r>
          </w:p>
          <w:p w14:paraId="173430C3" w14:textId="77777777" w:rsidR="002341D3" w:rsidRPr="00601864" w:rsidRDefault="002341D3">
            <w:pPr>
              <w:rPr>
                <w:rFonts w:cs="Arial"/>
                <w:szCs w:val="20"/>
                <w:lang w:val="sl-SI"/>
              </w:rPr>
            </w:pPr>
            <w:r w:rsidRPr="00601864">
              <w:rPr>
                <w:rFonts w:cs="Arial"/>
                <w:szCs w:val="20"/>
                <w:lang w:val="sl-SI"/>
              </w:rPr>
              <w:t> </w:t>
            </w:r>
          </w:p>
          <w:p w14:paraId="483F5ECA" w14:textId="77777777" w:rsidR="002341D3" w:rsidRPr="00601864" w:rsidRDefault="002341D3">
            <w:pPr>
              <w:rPr>
                <w:rFonts w:cs="Arial"/>
                <w:szCs w:val="20"/>
                <w:lang w:val="sl-SI"/>
              </w:rPr>
            </w:pPr>
            <w:r w:rsidRPr="00601864">
              <w:rPr>
                <w:rFonts w:cs="Arial"/>
                <w:szCs w:val="20"/>
                <w:lang w:val="sl-SI"/>
              </w:rPr>
              <w:t> </w:t>
            </w:r>
          </w:p>
          <w:p w14:paraId="42243CD4" w14:textId="77777777" w:rsidR="002341D3" w:rsidRPr="00601864" w:rsidRDefault="002341D3">
            <w:pPr>
              <w:rPr>
                <w:rFonts w:cs="Arial"/>
                <w:szCs w:val="20"/>
                <w:lang w:val="sl-SI"/>
              </w:rPr>
            </w:pPr>
            <w:r w:rsidRPr="00601864">
              <w:rPr>
                <w:rFonts w:cs="Arial"/>
                <w:szCs w:val="20"/>
                <w:lang w:val="sl-SI"/>
              </w:rPr>
              <w:t> </w:t>
            </w:r>
          </w:p>
          <w:p w14:paraId="033E7BDE" w14:textId="77777777" w:rsidR="002341D3" w:rsidRPr="00601864" w:rsidRDefault="002341D3">
            <w:pPr>
              <w:rPr>
                <w:rFonts w:cs="Arial"/>
                <w:szCs w:val="20"/>
                <w:lang w:val="sl-SI"/>
              </w:rPr>
            </w:pPr>
            <w:r w:rsidRPr="00601864">
              <w:rPr>
                <w:rFonts w:cs="Arial"/>
                <w:szCs w:val="20"/>
                <w:lang w:val="sl-SI"/>
              </w:rPr>
              <w:t> </w:t>
            </w:r>
          </w:p>
          <w:p w14:paraId="0F22A7E0" w14:textId="77777777" w:rsidR="002341D3" w:rsidRPr="00601864" w:rsidRDefault="002341D3" w:rsidP="00173814">
            <w:pPr>
              <w:rPr>
                <w:rFonts w:cs="Arial"/>
                <w:b/>
                <w:bCs/>
                <w:szCs w:val="20"/>
                <w:lang w:val="sl-SI"/>
              </w:rPr>
            </w:pPr>
            <w:r w:rsidRPr="00601864">
              <w:rPr>
                <w:rFonts w:cs="Arial"/>
                <w:szCs w:val="20"/>
                <w:lang w:val="sl-SI"/>
              </w:rPr>
              <w:t> </w:t>
            </w:r>
          </w:p>
        </w:tc>
        <w:tc>
          <w:tcPr>
            <w:tcW w:w="3061" w:type="dxa"/>
            <w:vMerge w:val="restart"/>
            <w:tcBorders>
              <w:top w:val="single" w:sz="4" w:space="0" w:color="auto"/>
              <w:left w:val="single" w:sz="4" w:space="0" w:color="auto"/>
              <w:right w:val="single" w:sz="4" w:space="0" w:color="auto"/>
            </w:tcBorders>
            <w:hideMark/>
          </w:tcPr>
          <w:p w14:paraId="3F8F0702" w14:textId="77777777" w:rsidR="00DD7011" w:rsidRPr="00601864" w:rsidRDefault="002341D3" w:rsidP="00DD7011">
            <w:pPr>
              <w:rPr>
                <w:rFonts w:cs="Arial"/>
                <w:b/>
                <w:bCs/>
                <w:szCs w:val="20"/>
                <w:u w:val="single"/>
                <w:lang w:val="sl-SI"/>
              </w:rPr>
            </w:pPr>
            <w:r w:rsidRPr="00601864">
              <w:rPr>
                <w:rFonts w:cs="Arial"/>
                <w:b/>
                <w:bCs/>
                <w:szCs w:val="20"/>
                <w:u w:val="single"/>
                <w:lang w:val="sl-SI"/>
              </w:rPr>
              <w:lastRenderedPageBreak/>
              <w:t>Agrotehnični ukrepi:</w:t>
            </w:r>
          </w:p>
          <w:p w14:paraId="6D0C9EE8" w14:textId="77777777" w:rsidR="00DD7011" w:rsidRPr="00601864" w:rsidRDefault="002341D3" w:rsidP="00336A6A">
            <w:pPr>
              <w:pStyle w:val="Odstavekseznama"/>
              <w:numPr>
                <w:ilvl w:val="0"/>
                <w:numId w:val="33"/>
              </w:numPr>
              <w:rPr>
                <w:rFonts w:cs="Arial"/>
                <w:b/>
                <w:bCs/>
                <w:szCs w:val="20"/>
                <w:u w:val="single"/>
                <w:lang w:val="sl-SI"/>
              </w:rPr>
            </w:pPr>
            <w:r w:rsidRPr="00601864">
              <w:rPr>
                <w:rFonts w:cs="Arial"/>
                <w:szCs w:val="20"/>
                <w:lang w:val="sl-SI"/>
              </w:rPr>
              <w:t xml:space="preserve">preprečevanje razvoja </w:t>
            </w:r>
            <w:proofErr w:type="spellStart"/>
            <w:r w:rsidRPr="00601864">
              <w:rPr>
                <w:rFonts w:cs="Arial"/>
                <w:szCs w:val="20"/>
                <w:lang w:val="sl-SI"/>
              </w:rPr>
              <w:t>samosevcev</w:t>
            </w:r>
            <w:proofErr w:type="spellEnd"/>
            <w:r w:rsidRPr="00601864">
              <w:rPr>
                <w:rFonts w:cs="Arial"/>
                <w:szCs w:val="20"/>
                <w:lang w:val="sl-SI"/>
              </w:rPr>
              <w:t xml:space="preserve"> na strniščih</w:t>
            </w:r>
            <w:r w:rsidR="00DD7011" w:rsidRPr="00601864">
              <w:rPr>
                <w:rFonts w:cs="Arial"/>
                <w:szCs w:val="20"/>
                <w:lang w:val="sl-SI"/>
              </w:rPr>
              <w:t>,</w:t>
            </w:r>
          </w:p>
          <w:p w14:paraId="1839198D" w14:textId="77777777" w:rsidR="00DD7011" w:rsidRPr="00601864" w:rsidRDefault="002341D3" w:rsidP="00336A6A">
            <w:pPr>
              <w:pStyle w:val="Odstavekseznama"/>
              <w:numPr>
                <w:ilvl w:val="0"/>
                <w:numId w:val="33"/>
              </w:numPr>
              <w:rPr>
                <w:rFonts w:cs="Arial"/>
                <w:b/>
                <w:bCs/>
                <w:szCs w:val="20"/>
                <w:u w:val="single"/>
                <w:lang w:val="sl-SI"/>
              </w:rPr>
            </w:pPr>
            <w:r w:rsidRPr="00601864">
              <w:rPr>
                <w:rFonts w:cs="Arial"/>
                <w:szCs w:val="20"/>
                <w:lang w:val="sl-SI"/>
              </w:rPr>
              <w:t>ustrezna obdelava žetvenih ostankov</w:t>
            </w:r>
            <w:r w:rsidR="00DD7011" w:rsidRPr="00601864">
              <w:rPr>
                <w:rFonts w:cs="Arial"/>
                <w:szCs w:val="20"/>
                <w:lang w:val="sl-SI"/>
              </w:rPr>
              <w:t>,</w:t>
            </w:r>
          </w:p>
          <w:p w14:paraId="61960605" w14:textId="77777777" w:rsidR="00DD7011" w:rsidRPr="00601864" w:rsidRDefault="002341D3" w:rsidP="00336A6A">
            <w:pPr>
              <w:pStyle w:val="Odstavekseznama"/>
              <w:numPr>
                <w:ilvl w:val="0"/>
                <w:numId w:val="33"/>
              </w:numPr>
              <w:rPr>
                <w:rFonts w:cs="Arial"/>
                <w:b/>
                <w:bCs/>
                <w:szCs w:val="20"/>
                <w:u w:val="single"/>
                <w:lang w:val="sl-SI"/>
              </w:rPr>
            </w:pPr>
            <w:r w:rsidRPr="00601864">
              <w:rPr>
                <w:rFonts w:cs="Arial"/>
                <w:szCs w:val="20"/>
                <w:lang w:val="sl-SI"/>
              </w:rPr>
              <w:t>setev manj občutljivih sort</w:t>
            </w:r>
            <w:r w:rsidR="00DD7011" w:rsidRPr="00601864">
              <w:rPr>
                <w:rFonts w:cs="Arial"/>
                <w:szCs w:val="20"/>
                <w:lang w:val="sl-SI"/>
              </w:rPr>
              <w:t>,</w:t>
            </w:r>
          </w:p>
          <w:p w14:paraId="5371D8D0" w14:textId="77777777" w:rsidR="002341D3" w:rsidRPr="00601864" w:rsidRDefault="002341D3" w:rsidP="00336A6A">
            <w:pPr>
              <w:pStyle w:val="Odstavekseznama"/>
              <w:numPr>
                <w:ilvl w:val="0"/>
                <w:numId w:val="33"/>
              </w:numPr>
              <w:rPr>
                <w:rFonts w:cs="Arial"/>
                <w:b/>
                <w:bCs/>
                <w:szCs w:val="20"/>
                <w:u w:val="single"/>
                <w:lang w:val="sl-SI"/>
              </w:rPr>
            </w:pPr>
            <w:r w:rsidRPr="00601864">
              <w:rPr>
                <w:rFonts w:cs="Arial"/>
                <w:szCs w:val="20"/>
                <w:lang w:val="sl-SI"/>
              </w:rPr>
              <w:t>izolacija med jarimi in ozimnimi posevki</w:t>
            </w:r>
            <w:r w:rsidR="00DD7011" w:rsidRPr="00601864">
              <w:rPr>
                <w:rFonts w:cs="Arial"/>
                <w:szCs w:val="20"/>
                <w:lang w:val="sl-SI"/>
              </w:rPr>
              <w:t>.</w:t>
            </w:r>
          </w:p>
          <w:p w14:paraId="51978C16" w14:textId="77777777" w:rsidR="002341D3" w:rsidRPr="00601864" w:rsidRDefault="002341D3" w:rsidP="00D90F07">
            <w:pPr>
              <w:ind w:left="319" w:hanging="284"/>
              <w:rPr>
                <w:rFonts w:cs="Arial"/>
                <w:szCs w:val="20"/>
                <w:lang w:val="sl-SI"/>
              </w:rPr>
            </w:pPr>
            <w:r w:rsidRPr="00601864">
              <w:rPr>
                <w:rFonts w:cs="Arial"/>
                <w:szCs w:val="20"/>
                <w:lang w:val="sl-SI"/>
              </w:rPr>
              <w:t> </w:t>
            </w:r>
          </w:p>
          <w:p w14:paraId="3DE610BE" w14:textId="77777777" w:rsidR="002341D3" w:rsidRPr="00601864" w:rsidRDefault="002341D3">
            <w:pPr>
              <w:rPr>
                <w:rFonts w:cs="Arial"/>
                <w:b/>
                <w:bCs/>
                <w:szCs w:val="20"/>
                <w:lang w:val="sl-SI"/>
              </w:rPr>
            </w:pPr>
            <w:r w:rsidRPr="00601864">
              <w:rPr>
                <w:rFonts w:cs="Arial"/>
                <w:b/>
                <w:bCs/>
                <w:szCs w:val="20"/>
                <w:lang w:val="sl-SI"/>
              </w:rPr>
              <w:t> </w:t>
            </w:r>
          </w:p>
          <w:p w14:paraId="3E1D2051" w14:textId="77777777" w:rsidR="002341D3" w:rsidRPr="00601864" w:rsidRDefault="002341D3">
            <w:pPr>
              <w:rPr>
                <w:rFonts w:cs="Arial"/>
                <w:szCs w:val="20"/>
                <w:lang w:val="sl-SI"/>
              </w:rPr>
            </w:pPr>
            <w:r w:rsidRPr="00601864">
              <w:rPr>
                <w:rFonts w:cs="Arial"/>
                <w:szCs w:val="20"/>
                <w:lang w:val="sl-SI"/>
              </w:rPr>
              <w:t> </w:t>
            </w:r>
          </w:p>
          <w:p w14:paraId="7E6D8E5A" w14:textId="77777777" w:rsidR="002341D3" w:rsidRPr="00601864" w:rsidRDefault="002341D3">
            <w:pPr>
              <w:rPr>
                <w:rFonts w:cs="Arial"/>
                <w:szCs w:val="20"/>
                <w:lang w:val="sl-SI"/>
              </w:rPr>
            </w:pPr>
            <w:r w:rsidRPr="00601864">
              <w:rPr>
                <w:rFonts w:cs="Arial"/>
                <w:szCs w:val="20"/>
                <w:lang w:val="sl-SI"/>
              </w:rPr>
              <w:t> </w:t>
            </w:r>
          </w:p>
          <w:p w14:paraId="4BFB051C" w14:textId="77777777" w:rsidR="002341D3" w:rsidRPr="00601864" w:rsidRDefault="002341D3">
            <w:pPr>
              <w:rPr>
                <w:rFonts w:cs="Arial"/>
                <w:szCs w:val="20"/>
                <w:lang w:val="sl-SI"/>
              </w:rPr>
            </w:pPr>
            <w:r w:rsidRPr="00601864">
              <w:rPr>
                <w:rFonts w:cs="Arial"/>
                <w:szCs w:val="20"/>
                <w:lang w:val="sl-SI"/>
              </w:rPr>
              <w:t> </w:t>
            </w:r>
          </w:p>
          <w:p w14:paraId="77FFEB18" w14:textId="77777777" w:rsidR="002341D3" w:rsidRPr="00601864" w:rsidRDefault="002341D3">
            <w:pPr>
              <w:rPr>
                <w:rFonts w:cs="Arial"/>
                <w:szCs w:val="20"/>
                <w:lang w:val="sl-SI"/>
              </w:rPr>
            </w:pPr>
            <w:r w:rsidRPr="00601864">
              <w:rPr>
                <w:rFonts w:cs="Arial"/>
                <w:szCs w:val="20"/>
                <w:lang w:val="sl-SI"/>
              </w:rPr>
              <w:t> </w:t>
            </w:r>
          </w:p>
          <w:p w14:paraId="2FEAF573" w14:textId="77777777" w:rsidR="002341D3" w:rsidRPr="00601864" w:rsidRDefault="002341D3">
            <w:pPr>
              <w:rPr>
                <w:rFonts w:cs="Arial"/>
                <w:b/>
                <w:bCs/>
                <w:szCs w:val="20"/>
                <w:lang w:val="sl-SI"/>
              </w:rPr>
            </w:pPr>
            <w:r w:rsidRPr="00601864">
              <w:rPr>
                <w:rFonts w:cs="Arial"/>
                <w:b/>
                <w:bCs/>
                <w:szCs w:val="20"/>
                <w:lang w:val="sl-SI"/>
              </w:rPr>
              <w:t> </w:t>
            </w:r>
          </w:p>
          <w:p w14:paraId="63D70ED2" w14:textId="77777777" w:rsidR="002341D3" w:rsidRPr="00601864" w:rsidRDefault="002341D3">
            <w:pPr>
              <w:rPr>
                <w:rFonts w:cs="Arial"/>
                <w:b/>
                <w:bCs/>
                <w:szCs w:val="20"/>
                <w:lang w:val="sl-SI"/>
              </w:rPr>
            </w:pPr>
            <w:r w:rsidRPr="00601864">
              <w:rPr>
                <w:rFonts w:cs="Arial"/>
                <w:b/>
                <w:bCs/>
                <w:szCs w:val="20"/>
                <w:lang w:val="sl-SI"/>
              </w:rPr>
              <w:t> </w:t>
            </w:r>
          </w:p>
          <w:p w14:paraId="4C608A85" w14:textId="77777777" w:rsidR="002341D3" w:rsidRPr="00601864" w:rsidRDefault="002341D3">
            <w:pPr>
              <w:rPr>
                <w:rFonts w:cs="Arial"/>
                <w:b/>
                <w:bCs/>
                <w:szCs w:val="20"/>
                <w:lang w:val="sl-SI"/>
              </w:rPr>
            </w:pPr>
            <w:r w:rsidRPr="00601864">
              <w:rPr>
                <w:rFonts w:cs="Arial"/>
                <w:b/>
                <w:bCs/>
                <w:szCs w:val="20"/>
                <w:lang w:val="sl-SI"/>
              </w:rPr>
              <w:t> </w:t>
            </w:r>
          </w:p>
          <w:p w14:paraId="2EAEF04D" w14:textId="77777777" w:rsidR="002341D3" w:rsidRPr="00601864" w:rsidRDefault="002341D3" w:rsidP="00173814">
            <w:pPr>
              <w:rPr>
                <w:rFonts w:cs="Arial"/>
                <w:b/>
                <w:bCs/>
                <w:szCs w:val="20"/>
                <w:lang w:val="sl-SI"/>
              </w:rPr>
            </w:pPr>
            <w:r w:rsidRPr="00601864">
              <w:rPr>
                <w:rFonts w:cs="Arial"/>
                <w:b/>
                <w:bCs/>
                <w:szCs w:val="20"/>
                <w:lang w:val="sl-SI"/>
              </w:rPr>
              <w:t> </w:t>
            </w:r>
          </w:p>
          <w:p w14:paraId="0845879A" w14:textId="77777777" w:rsidR="002341D3" w:rsidRPr="00601864" w:rsidRDefault="002341D3">
            <w:pPr>
              <w:rPr>
                <w:rFonts w:cs="Arial"/>
                <w:szCs w:val="20"/>
                <w:lang w:val="sl-SI"/>
              </w:rPr>
            </w:pPr>
            <w:r w:rsidRPr="00601864">
              <w:rPr>
                <w:rFonts w:cs="Arial"/>
                <w:szCs w:val="20"/>
                <w:lang w:val="sl-SI"/>
              </w:rPr>
              <w:t> </w:t>
            </w:r>
          </w:p>
          <w:p w14:paraId="6E6FD950" w14:textId="77777777" w:rsidR="002341D3" w:rsidRPr="00601864" w:rsidRDefault="002341D3">
            <w:pPr>
              <w:rPr>
                <w:rFonts w:cs="Arial"/>
                <w:szCs w:val="20"/>
                <w:lang w:val="sl-SI"/>
              </w:rPr>
            </w:pPr>
            <w:r w:rsidRPr="00601864">
              <w:rPr>
                <w:rFonts w:cs="Arial"/>
                <w:szCs w:val="20"/>
                <w:lang w:val="sl-SI"/>
              </w:rPr>
              <w:t> </w:t>
            </w:r>
          </w:p>
          <w:p w14:paraId="53F0BF02" w14:textId="77777777" w:rsidR="002341D3" w:rsidRPr="00601864" w:rsidRDefault="002341D3">
            <w:pPr>
              <w:rPr>
                <w:rFonts w:cs="Arial"/>
                <w:szCs w:val="20"/>
                <w:lang w:val="sl-SI"/>
              </w:rPr>
            </w:pPr>
            <w:r w:rsidRPr="00601864">
              <w:rPr>
                <w:rFonts w:cs="Arial"/>
                <w:szCs w:val="20"/>
                <w:lang w:val="sl-SI"/>
              </w:rPr>
              <w:t> </w:t>
            </w:r>
          </w:p>
          <w:p w14:paraId="55DC8DC3" w14:textId="77777777" w:rsidR="002341D3" w:rsidRPr="00601864" w:rsidRDefault="002341D3">
            <w:pPr>
              <w:rPr>
                <w:rFonts w:cs="Arial"/>
                <w:szCs w:val="20"/>
                <w:lang w:val="sl-SI"/>
              </w:rPr>
            </w:pPr>
            <w:r w:rsidRPr="00601864">
              <w:rPr>
                <w:rFonts w:cs="Arial"/>
                <w:szCs w:val="20"/>
                <w:lang w:val="sl-SI"/>
              </w:rPr>
              <w:t> </w:t>
            </w:r>
          </w:p>
          <w:p w14:paraId="09374A1C" w14:textId="77777777" w:rsidR="002341D3" w:rsidRPr="00601864" w:rsidRDefault="002341D3">
            <w:pPr>
              <w:rPr>
                <w:rFonts w:cs="Arial"/>
                <w:szCs w:val="20"/>
                <w:lang w:val="sl-SI"/>
              </w:rPr>
            </w:pPr>
            <w:r w:rsidRPr="00601864">
              <w:rPr>
                <w:rFonts w:cs="Arial"/>
                <w:szCs w:val="20"/>
                <w:lang w:val="sl-SI"/>
              </w:rPr>
              <w:lastRenderedPageBreak/>
              <w:t> </w:t>
            </w:r>
          </w:p>
          <w:p w14:paraId="2922C69A" w14:textId="77777777" w:rsidR="002341D3" w:rsidRPr="00601864" w:rsidRDefault="002341D3">
            <w:pPr>
              <w:rPr>
                <w:rFonts w:cs="Arial"/>
                <w:szCs w:val="20"/>
                <w:lang w:val="sl-SI"/>
              </w:rPr>
            </w:pPr>
            <w:r w:rsidRPr="00601864">
              <w:rPr>
                <w:rFonts w:cs="Arial"/>
                <w:szCs w:val="20"/>
                <w:lang w:val="sl-SI"/>
              </w:rPr>
              <w:t> </w:t>
            </w:r>
          </w:p>
          <w:p w14:paraId="3629BECA" w14:textId="77777777" w:rsidR="002341D3" w:rsidRPr="00601864" w:rsidRDefault="002341D3">
            <w:pPr>
              <w:rPr>
                <w:rFonts w:cs="Arial"/>
                <w:szCs w:val="20"/>
                <w:lang w:val="sl-SI"/>
              </w:rPr>
            </w:pPr>
            <w:r w:rsidRPr="00601864">
              <w:rPr>
                <w:rFonts w:cs="Arial"/>
                <w:szCs w:val="20"/>
                <w:lang w:val="sl-SI"/>
              </w:rPr>
              <w:t> </w:t>
            </w:r>
          </w:p>
          <w:p w14:paraId="7A8911BD" w14:textId="77777777" w:rsidR="002341D3" w:rsidRPr="00601864" w:rsidRDefault="002341D3">
            <w:pPr>
              <w:rPr>
                <w:rFonts w:cs="Arial"/>
                <w:szCs w:val="20"/>
                <w:lang w:val="sl-SI"/>
              </w:rPr>
            </w:pPr>
            <w:r w:rsidRPr="00601864">
              <w:rPr>
                <w:rFonts w:cs="Arial"/>
                <w:szCs w:val="20"/>
                <w:lang w:val="sl-SI"/>
              </w:rPr>
              <w:t> </w:t>
            </w:r>
          </w:p>
          <w:p w14:paraId="777A6F00" w14:textId="77777777" w:rsidR="002341D3" w:rsidRPr="00601864" w:rsidRDefault="002341D3">
            <w:pPr>
              <w:rPr>
                <w:rFonts w:cs="Arial"/>
                <w:szCs w:val="20"/>
                <w:lang w:val="sl-SI"/>
              </w:rPr>
            </w:pPr>
            <w:r w:rsidRPr="00601864">
              <w:rPr>
                <w:rFonts w:cs="Arial"/>
                <w:szCs w:val="20"/>
                <w:lang w:val="sl-SI"/>
              </w:rPr>
              <w:t> </w:t>
            </w:r>
          </w:p>
          <w:p w14:paraId="2F015035" w14:textId="77777777" w:rsidR="002341D3" w:rsidRPr="00601864" w:rsidRDefault="002341D3">
            <w:pPr>
              <w:rPr>
                <w:rFonts w:cs="Arial"/>
                <w:szCs w:val="20"/>
                <w:lang w:val="sl-SI"/>
              </w:rPr>
            </w:pPr>
            <w:r w:rsidRPr="00601864">
              <w:rPr>
                <w:rFonts w:cs="Arial"/>
                <w:szCs w:val="20"/>
                <w:lang w:val="sl-SI"/>
              </w:rPr>
              <w:t> </w:t>
            </w:r>
          </w:p>
          <w:p w14:paraId="606EC8CF" w14:textId="77777777" w:rsidR="002341D3" w:rsidRPr="00601864" w:rsidRDefault="002341D3">
            <w:pPr>
              <w:rPr>
                <w:rFonts w:cs="Arial"/>
                <w:szCs w:val="20"/>
                <w:lang w:val="sl-SI"/>
              </w:rPr>
            </w:pPr>
            <w:r w:rsidRPr="00601864">
              <w:rPr>
                <w:rFonts w:cs="Arial"/>
                <w:szCs w:val="20"/>
                <w:lang w:val="sl-SI"/>
              </w:rPr>
              <w:t> </w:t>
            </w:r>
          </w:p>
          <w:p w14:paraId="151A98F3" w14:textId="77777777" w:rsidR="002341D3" w:rsidRPr="00601864" w:rsidRDefault="002341D3">
            <w:pPr>
              <w:rPr>
                <w:rFonts w:cs="Arial"/>
                <w:szCs w:val="20"/>
                <w:lang w:val="sl-SI"/>
              </w:rPr>
            </w:pPr>
            <w:r w:rsidRPr="00601864">
              <w:rPr>
                <w:rFonts w:cs="Arial"/>
                <w:szCs w:val="20"/>
                <w:lang w:val="sl-SI"/>
              </w:rPr>
              <w:t> </w:t>
            </w:r>
          </w:p>
          <w:p w14:paraId="386A5D66" w14:textId="77777777" w:rsidR="002341D3" w:rsidRPr="00601864" w:rsidRDefault="002341D3">
            <w:pPr>
              <w:rPr>
                <w:rFonts w:cs="Arial"/>
                <w:szCs w:val="20"/>
                <w:lang w:val="sl-SI"/>
              </w:rPr>
            </w:pPr>
            <w:r w:rsidRPr="00601864">
              <w:rPr>
                <w:rFonts w:cs="Arial"/>
                <w:szCs w:val="20"/>
                <w:lang w:val="sl-SI"/>
              </w:rPr>
              <w:t> </w:t>
            </w:r>
          </w:p>
          <w:p w14:paraId="638DD198" w14:textId="77777777" w:rsidR="002341D3" w:rsidRPr="00601864" w:rsidRDefault="002341D3">
            <w:pPr>
              <w:rPr>
                <w:rFonts w:cs="Arial"/>
                <w:szCs w:val="20"/>
                <w:lang w:val="sl-SI"/>
              </w:rPr>
            </w:pPr>
            <w:r w:rsidRPr="00601864">
              <w:rPr>
                <w:rFonts w:cs="Arial"/>
                <w:szCs w:val="20"/>
                <w:lang w:val="sl-SI"/>
              </w:rPr>
              <w:t> </w:t>
            </w:r>
          </w:p>
          <w:p w14:paraId="52AE8F41" w14:textId="77777777" w:rsidR="002341D3" w:rsidRPr="00601864" w:rsidRDefault="002341D3">
            <w:pPr>
              <w:rPr>
                <w:rFonts w:cs="Arial"/>
                <w:szCs w:val="20"/>
                <w:lang w:val="sl-SI"/>
              </w:rPr>
            </w:pPr>
            <w:r w:rsidRPr="00601864">
              <w:rPr>
                <w:rFonts w:cs="Arial"/>
                <w:szCs w:val="20"/>
                <w:lang w:val="sl-SI"/>
              </w:rPr>
              <w:t> </w:t>
            </w:r>
          </w:p>
          <w:p w14:paraId="0DBAA50E" w14:textId="77777777" w:rsidR="002341D3" w:rsidRPr="00601864" w:rsidRDefault="002341D3">
            <w:pPr>
              <w:rPr>
                <w:rFonts w:cs="Arial"/>
                <w:szCs w:val="20"/>
                <w:lang w:val="sl-SI"/>
              </w:rPr>
            </w:pPr>
            <w:r w:rsidRPr="00601864">
              <w:rPr>
                <w:rFonts w:cs="Arial"/>
                <w:szCs w:val="20"/>
                <w:lang w:val="sl-SI"/>
              </w:rPr>
              <w:t> </w:t>
            </w:r>
          </w:p>
          <w:p w14:paraId="4C5AC7E7" w14:textId="77777777" w:rsidR="002341D3" w:rsidRPr="00601864" w:rsidRDefault="002341D3">
            <w:pPr>
              <w:rPr>
                <w:rFonts w:cs="Arial"/>
                <w:szCs w:val="20"/>
                <w:lang w:val="sl-SI"/>
              </w:rPr>
            </w:pPr>
            <w:r w:rsidRPr="00601864">
              <w:rPr>
                <w:rFonts w:cs="Arial"/>
                <w:szCs w:val="20"/>
                <w:lang w:val="sl-SI"/>
              </w:rPr>
              <w:t> </w:t>
            </w:r>
          </w:p>
          <w:p w14:paraId="51B3BD23" w14:textId="77777777" w:rsidR="002341D3" w:rsidRPr="00601864" w:rsidRDefault="002341D3">
            <w:pPr>
              <w:rPr>
                <w:rFonts w:cs="Arial"/>
                <w:szCs w:val="20"/>
                <w:lang w:val="sl-SI"/>
              </w:rPr>
            </w:pPr>
            <w:r w:rsidRPr="00601864">
              <w:rPr>
                <w:rFonts w:cs="Arial"/>
                <w:szCs w:val="20"/>
                <w:lang w:val="sl-SI"/>
              </w:rPr>
              <w:t> </w:t>
            </w:r>
          </w:p>
          <w:p w14:paraId="776BC7D8" w14:textId="77777777" w:rsidR="002341D3" w:rsidRPr="00601864" w:rsidRDefault="002341D3">
            <w:pPr>
              <w:rPr>
                <w:rFonts w:cs="Arial"/>
                <w:szCs w:val="20"/>
                <w:lang w:val="sl-SI"/>
              </w:rPr>
            </w:pPr>
            <w:r w:rsidRPr="00601864">
              <w:rPr>
                <w:rFonts w:cs="Arial"/>
                <w:szCs w:val="20"/>
                <w:lang w:val="sl-SI"/>
              </w:rPr>
              <w:t> </w:t>
            </w:r>
          </w:p>
          <w:p w14:paraId="7CDEAB64" w14:textId="77777777" w:rsidR="002341D3" w:rsidRPr="00601864" w:rsidRDefault="002341D3">
            <w:pPr>
              <w:rPr>
                <w:rFonts w:cs="Arial"/>
                <w:szCs w:val="20"/>
                <w:lang w:val="sl-SI"/>
              </w:rPr>
            </w:pPr>
            <w:r w:rsidRPr="00601864">
              <w:rPr>
                <w:rFonts w:cs="Arial"/>
                <w:szCs w:val="20"/>
                <w:lang w:val="sl-SI"/>
              </w:rPr>
              <w:t> </w:t>
            </w:r>
          </w:p>
          <w:p w14:paraId="05621A56" w14:textId="77777777" w:rsidR="002341D3" w:rsidRPr="00601864" w:rsidRDefault="002341D3">
            <w:pPr>
              <w:rPr>
                <w:rFonts w:cs="Arial"/>
                <w:szCs w:val="20"/>
                <w:lang w:val="sl-SI"/>
              </w:rPr>
            </w:pPr>
            <w:r w:rsidRPr="00601864">
              <w:rPr>
                <w:rFonts w:cs="Arial"/>
                <w:szCs w:val="20"/>
                <w:lang w:val="sl-SI"/>
              </w:rPr>
              <w:t> </w:t>
            </w:r>
          </w:p>
          <w:p w14:paraId="1F990439" w14:textId="77777777" w:rsidR="002341D3" w:rsidRPr="00601864" w:rsidRDefault="002341D3">
            <w:pPr>
              <w:rPr>
                <w:rFonts w:cs="Arial"/>
                <w:szCs w:val="20"/>
                <w:lang w:val="sl-SI"/>
              </w:rPr>
            </w:pPr>
            <w:r w:rsidRPr="00601864">
              <w:rPr>
                <w:rFonts w:cs="Arial"/>
                <w:szCs w:val="20"/>
                <w:lang w:val="sl-SI"/>
              </w:rPr>
              <w:t> </w:t>
            </w:r>
          </w:p>
          <w:p w14:paraId="4C43D446" w14:textId="77777777" w:rsidR="002341D3" w:rsidRPr="00601864" w:rsidRDefault="002341D3">
            <w:pPr>
              <w:rPr>
                <w:rFonts w:cs="Arial"/>
                <w:szCs w:val="20"/>
                <w:lang w:val="sl-SI"/>
              </w:rPr>
            </w:pPr>
            <w:r w:rsidRPr="00601864">
              <w:rPr>
                <w:rFonts w:cs="Arial"/>
                <w:szCs w:val="20"/>
                <w:lang w:val="sl-SI"/>
              </w:rPr>
              <w:t> </w:t>
            </w:r>
          </w:p>
          <w:p w14:paraId="61336BE7" w14:textId="77777777" w:rsidR="002341D3" w:rsidRPr="00601864" w:rsidRDefault="002341D3">
            <w:pPr>
              <w:rPr>
                <w:rFonts w:cs="Arial"/>
                <w:szCs w:val="20"/>
                <w:lang w:val="sl-SI"/>
              </w:rPr>
            </w:pPr>
            <w:r w:rsidRPr="00601864">
              <w:rPr>
                <w:rFonts w:cs="Arial"/>
                <w:szCs w:val="20"/>
                <w:lang w:val="sl-SI"/>
              </w:rPr>
              <w:t> </w:t>
            </w:r>
          </w:p>
          <w:p w14:paraId="0CBF5B08" w14:textId="77777777" w:rsidR="002341D3" w:rsidRPr="00601864" w:rsidRDefault="002341D3">
            <w:pPr>
              <w:rPr>
                <w:rFonts w:cs="Arial"/>
                <w:szCs w:val="20"/>
                <w:lang w:val="sl-SI"/>
              </w:rPr>
            </w:pPr>
            <w:r w:rsidRPr="00601864">
              <w:rPr>
                <w:rFonts w:cs="Arial"/>
                <w:szCs w:val="20"/>
                <w:lang w:val="sl-SI"/>
              </w:rPr>
              <w:t> </w:t>
            </w:r>
          </w:p>
          <w:p w14:paraId="2413FAC7" w14:textId="77777777" w:rsidR="002341D3" w:rsidRPr="00601864" w:rsidRDefault="002341D3">
            <w:pPr>
              <w:rPr>
                <w:rFonts w:cs="Arial"/>
                <w:szCs w:val="20"/>
                <w:lang w:val="sl-SI"/>
              </w:rPr>
            </w:pPr>
            <w:r w:rsidRPr="00601864">
              <w:rPr>
                <w:rFonts w:cs="Arial"/>
                <w:szCs w:val="20"/>
                <w:lang w:val="sl-SI"/>
              </w:rPr>
              <w:t> </w:t>
            </w:r>
          </w:p>
          <w:p w14:paraId="2D8878F7" w14:textId="77777777" w:rsidR="002341D3" w:rsidRPr="00601864" w:rsidRDefault="002341D3">
            <w:pPr>
              <w:rPr>
                <w:rFonts w:cs="Arial"/>
                <w:szCs w:val="20"/>
                <w:lang w:val="sl-SI"/>
              </w:rPr>
            </w:pPr>
            <w:r w:rsidRPr="00601864">
              <w:rPr>
                <w:rFonts w:cs="Arial"/>
                <w:szCs w:val="20"/>
                <w:lang w:val="sl-SI"/>
              </w:rPr>
              <w:t> </w:t>
            </w:r>
          </w:p>
          <w:p w14:paraId="679558F2" w14:textId="77777777" w:rsidR="002341D3" w:rsidRPr="00601864" w:rsidRDefault="002341D3">
            <w:pPr>
              <w:rPr>
                <w:rFonts w:cs="Arial"/>
                <w:szCs w:val="20"/>
                <w:lang w:val="sl-SI"/>
              </w:rPr>
            </w:pPr>
            <w:r w:rsidRPr="00601864">
              <w:rPr>
                <w:rFonts w:cs="Arial"/>
                <w:szCs w:val="20"/>
                <w:lang w:val="sl-SI"/>
              </w:rPr>
              <w:t> </w:t>
            </w:r>
          </w:p>
          <w:p w14:paraId="6782251C" w14:textId="77777777" w:rsidR="002341D3" w:rsidRPr="00601864" w:rsidRDefault="002341D3">
            <w:pPr>
              <w:rPr>
                <w:rFonts w:cs="Arial"/>
                <w:szCs w:val="20"/>
                <w:lang w:val="sl-SI"/>
              </w:rPr>
            </w:pPr>
            <w:r w:rsidRPr="00601864">
              <w:rPr>
                <w:rFonts w:cs="Arial"/>
                <w:szCs w:val="20"/>
                <w:lang w:val="sl-SI"/>
              </w:rPr>
              <w:t> </w:t>
            </w:r>
          </w:p>
          <w:p w14:paraId="06D6A447" w14:textId="77777777" w:rsidR="002341D3" w:rsidRPr="00601864" w:rsidRDefault="002341D3">
            <w:pPr>
              <w:rPr>
                <w:rFonts w:cs="Arial"/>
                <w:szCs w:val="20"/>
                <w:lang w:val="sl-SI"/>
              </w:rPr>
            </w:pPr>
            <w:r w:rsidRPr="00601864">
              <w:rPr>
                <w:rFonts w:cs="Arial"/>
                <w:szCs w:val="20"/>
                <w:lang w:val="sl-SI"/>
              </w:rPr>
              <w:t> </w:t>
            </w:r>
          </w:p>
          <w:p w14:paraId="7368E9FE" w14:textId="77777777" w:rsidR="002341D3" w:rsidRPr="00601864" w:rsidRDefault="002341D3">
            <w:pPr>
              <w:rPr>
                <w:rFonts w:cs="Arial"/>
                <w:szCs w:val="20"/>
                <w:lang w:val="sl-SI"/>
              </w:rPr>
            </w:pPr>
            <w:r w:rsidRPr="00601864">
              <w:rPr>
                <w:rFonts w:cs="Arial"/>
                <w:szCs w:val="20"/>
                <w:lang w:val="sl-SI"/>
              </w:rPr>
              <w:t> </w:t>
            </w:r>
          </w:p>
          <w:p w14:paraId="1AE5A9F0" w14:textId="77777777" w:rsidR="002341D3" w:rsidRPr="00601864" w:rsidRDefault="002341D3">
            <w:pPr>
              <w:rPr>
                <w:rFonts w:cs="Arial"/>
                <w:szCs w:val="20"/>
                <w:lang w:val="sl-SI"/>
              </w:rPr>
            </w:pPr>
            <w:r w:rsidRPr="00601864">
              <w:rPr>
                <w:rFonts w:cs="Arial"/>
                <w:szCs w:val="20"/>
                <w:lang w:val="sl-SI"/>
              </w:rPr>
              <w:t> </w:t>
            </w:r>
          </w:p>
          <w:p w14:paraId="77B52EFB" w14:textId="77777777" w:rsidR="002341D3" w:rsidRPr="00601864" w:rsidRDefault="002341D3">
            <w:pPr>
              <w:rPr>
                <w:rFonts w:cs="Arial"/>
                <w:szCs w:val="20"/>
                <w:lang w:val="sl-SI"/>
              </w:rPr>
            </w:pPr>
            <w:r w:rsidRPr="00601864">
              <w:rPr>
                <w:rFonts w:cs="Arial"/>
                <w:szCs w:val="20"/>
                <w:lang w:val="sl-SI"/>
              </w:rPr>
              <w:t> </w:t>
            </w:r>
          </w:p>
          <w:p w14:paraId="7CD8485E" w14:textId="77777777" w:rsidR="002341D3" w:rsidRPr="00601864" w:rsidRDefault="002341D3">
            <w:pPr>
              <w:rPr>
                <w:rFonts w:cs="Arial"/>
                <w:szCs w:val="20"/>
                <w:lang w:val="sl-SI"/>
              </w:rPr>
            </w:pPr>
            <w:r w:rsidRPr="00601864">
              <w:rPr>
                <w:rFonts w:cs="Arial"/>
                <w:szCs w:val="20"/>
                <w:lang w:val="sl-SI"/>
              </w:rPr>
              <w:t> </w:t>
            </w:r>
          </w:p>
          <w:p w14:paraId="105D41A7" w14:textId="77777777" w:rsidR="002341D3" w:rsidRPr="00601864" w:rsidRDefault="002341D3">
            <w:pPr>
              <w:rPr>
                <w:rFonts w:cs="Arial"/>
                <w:szCs w:val="20"/>
                <w:lang w:val="sl-SI"/>
              </w:rPr>
            </w:pPr>
            <w:r w:rsidRPr="00601864">
              <w:rPr>
                <w:rFonts w:cs="Arial"/>
                <w:szCs w:val="20"/>
                <w:lang w:val="sl-SI"/>
              </w:rPr>
              <w:t> </w:t>
            </w:r>
          </w:p>
          <w:p w14:paraId="64AC4EC0" w14:textId="77777777" w:rsidR="002341D3" w:rsidRPr="00601864" w:rsidRDefault="002341D3">
            <w:pPr>
              <w:rPr>
                <w:rFonts w:cs="Arial"/>
                <w:szCs w:val="20"/>
                <w:lang w:val="sl-SI"/>
              </w:rPr>
            </w:pPr>
            <w:r w:rsidRPr="00601864">
              <w:rPr>
                <w:rFonts w:cs="Arial"/>
                <w:szCs w:val="20"/>
                <w:lang w:val="sl-SI"/>
              </w:rPr>
              <w:t> </w:t>
            </w:r>
          </w:p>
          <w:p w14:paraId="41560699" w14:textId="77777777" w:rsidR="002341D3" w:rsidRPr="00601864" w:rsidRDefault="002341D3">
            <w:pPr>
              <w:rPr>
                <w:rFonts w:cs="Arial"/>
                <w:szCs w:val="20"/>
                <w:lang w:val="sl-SI"/>
              </w:rPr>
            </w:pPr>
            <w:r w:rsidRPr="00601864">
              <w:rPr>
                <w:rFonts w:cs="Arial"/>
                <w:szCs w:val="20"/>
                <w:lang w:val="sl-SI"/>
              </w:rPr>
              <w:t> </w:t>
            </w:r>
          </w:p>
          <w:p w14:paraId="1C47F62C" w14:textId="77777777" w:rsidR="002341D3" w:rsidRPr="00601864" w:rsidRDefault="002341D3" w:rsidP="00173814">
            <w:pPr>
              <w:rPr>
                <w:rFonts w:cs="Arial"/>
                <w:b/>
                <w:bCs/>
                <w:szCs w:val="20"/>
                <w:lang w:val="sl-SI"/>
              </w:rPr>
            </w:pPr>
            <w:r w:rsidRPr="00601864">
              <w:rPr>
                <w:rFonts w:cs="Arial"/>
                <w:szCs w:val="20"/>
                <w:lang w:val="sl-SI"/>
              </w:rPr>
              <w:t> </w:t>
            </w:r>
          </w:p>
        </w:tc>
        <w:tc>
          <w:tcPr>
            <w:tcW w:w="1771" w:type="dxa"/>
            <w:vMerge w:val="restart"/>
            <w:tcBorders>
              <w:top w:val="single" w:sz="4" w:space="0" w:color="auto"/>
              <w:left w:val="single" w:sz="4" w:space="0" w:color="auto"/>
              <w:right w:val="single" w:sz="4" w:space="0" w:color="auto"/>
            </w:tcBorders>
            <w:hideMark/>
          </w:tcPr>
          <w:p w14:paraId="0FBBC09E" w14:textId="77777777" w:rsidR="002341D3" w:rsidRPr="00601864" w:rsidRDefault="002341D3">
            <w:pPr>
              <w:rPr>
                <w:rFonts w:cs="Arial"/>
                <w:szCs w:val="20"/>
                <w:lang w:val="sl-SI"/>
              </w:rPr>
            </w:pPr>
            <w:proofErr w:type="spellStart"/>
            <w:r w:rsidRPr="00601864">
              <w:rPr>
                <w:rFonts w:cs="Arial"/>
                <w:szCs w:val="20"/>
                <w:lang w:val="sl-SI"/>
              </w:rPr>
              <w:lastRenderedPageBreak/>
              <w:t>azoksistrobin</w:t>
            </w:r>
            <w:proofErr w:type="spellEnd"/>
          </w:p>
          <w:p w14:paraId="30D91D94" w14:textId="77777777" w:rsidR="002341D3" w:rsidRPr="00601864" w:rsidRDefault="002341D3">
            <w:pPr>
              <w:rPr>
                <w:rFonts w:cs="Arial"/>
                <w:szCs w:val="20"/>
                <w:lang w:val="sl-SI"/>
              </w:rPr>
            </w:pPr>
            <w:r w:rsidRPr="00601864">
              <w:rPr>
                <w:rFonts w:cs="Arial"/>
                <w:szCs w:val="20"/>
                <w:lang w:val="sl-SI"/>
              </w:rPr>
              <w:t> </w:t>
            </w:r>
          </w:p>
          <w:p w14:paraId="145088BD" w14:textId="77777777" w:rsidR="002341D3" w:rsidRPr="00601864" w:rsidRDefault="002341D3">
            <w:pPr>
              <w:rPr>
                <w:rFonts w:cs="Arial"/>
                <w:szCs w:val="20"/>
                <w:lang w:val="sl-SI"/>
              </w:rPr>
            </w:pPr>
            <w:r w:rsidRPr="00601864">
              <w:rPr>
                <w:rFonts w:cs="Arial"/>
                <w:szCs w:val="20"/>
                <w:lang w:val="sl-SI"/>
              </w:rPr>
              <w:t> </w:t>
            </w:r>
          </w:p>
          <w:p w14:paraId="709A898F" w14:textId="77777777" w:rsidR="002341D3" w:rsidRPr="00601864" w:rsidRDefault="002341D3">
            <w:pPr>
              <w:rPr>
                <w:rFonts w:cs="Arial"/>
                <w:szCs w:val="20"/>
                <w:lang w:val="sl-SI"/>
              </w:rPr>
            </w:pPr>
            <w:r w:rsidRPr="00601864">
              <w:rPr>
                <w:rFonts w:cs="Arial"/>
                <w:szCs w:val="20"/>
                <w:lang w:val="sl-SI"/>
              </w:rPr>
              <w:t> </w:t>
            </w:r>
          </w:p>
          <w:p w14:paraId="739C170D" w14:textId="77777777" w:rsidR="002341D3" w:rsidRPr="00601864" w:rsidRDefault="002341D3">
            <w:pPr>
              <w:rPr>
                <w:rFonts w:cs="Arial"/>
                <w:szCs w:val="20"/>
                <w:lang w:val="sl-SI"/>
              </w:rPr>
            </w:pPr>
            <w:r w:rsidRPr="00601864">
              <w:rPr>
                <w:rFonts w:cs="Arial"/>
                <w:szCs w:val="20"/>
                <w:lang w:val="sl-SI"/>
              </w:rPr>
              <w:t> </w:t>
            </w:r>
          </w:p>
          <w:p w14:paraId="462D4156" w14:textId="77777777" w:rsidR="002341D3" w:rsidRPr="00601864" w:rsidRDefault="002341D3">
            <w:pPr>
              <w:rPr>
                <w:rFonts w:cs="Arial"/>
                <w:szCs w:val="20"/>
                <w:lang w:val="sl-SI"/>
              </w:rPr>
            </w:pPr>
            <w:r w:rsidRPr="00601864">
              <w:rPr>
                <w:rFonts w:cs="Arial"/>
                <w:szCs w:val="20"/>
                <w:lang w:val="sl-SI"/>
              </w:rPr>
              <w:t> </w:t>
            </w:r>
          </w:p>
          <w:p w14:paraId="51306492" w14:textId="77777777" w:rsidR="002341D3" w:rsidRPr="00601864" w:rsidRDefault="002341D3">
            <w:pPr>
              <w:rPr>
                <w:rFonts w:cs="Arial"/>
                <w:szCs w:val="20"/>
                <w:lang w:val="sl-SI"/>
              </w:rPr>
            </w:pPr>
            <w:r w:rsidRPr="00601864">
              <w:rPr>
                <w:rFonts w:cs="Arial"/>
                <w:szCs w:val="20"/>
                <w:lang w:val="sl-SI"/>
              </w:rPr>
              <w:t> </w:t>
            </w:r>
          </w:p>
          <w:p w14:paraId="488F1732" w14:textId="77777777" w:rsidR="002341D3" w:rsidRPr="00601864" w:rsidRDefault="002341D3">
            <w:pPr>
              <w:rPr>
                <w:rFonts w:cs="Arial"/>
                <w:szCs w:val="20"/>
                <w:lang w:val="sl-SI"/>
              </w:rPr>
            </w:pPr>
            <w:r w:rsidRPr="00601864">
              <w:rPr>
                <w:rFonts w:cs="Arial"/>
                <w:szCs w:val="20"/>
                <w:lang w:val="sl-SI"/>
              </w:rPr>
              <w:t> </w:t>
            </w:r>
          </w:p>
          <w:p w14:paraId="3479B10E" w14:textId="77777777" w:rsidR="002341D3" w:rsidRPr="00601864" w:rsidRDefault="002341D3" w:rsidP="00173814">
            <w:pPr>
              <w:rPr>
                <w:rFonts w:cs="Arial"/>
                <w:szCs w:val="20"/>
                <w:lang w:val="sl-SI"/>
              </w:rPr>
            </w:pPr>
            <w:r w:rsidRPr="00601864">
              <w:rPr>
                <w:rFonts w:cs="Arial"/>
                <w:szCs w:val="20"/>
                <w:lang w:val="sl-SI"/>
              </w:rPr>
              <w:t> </w:t>
            </w:r>
          </w:p>
        </w:tc>
        <w:tc>
          <w:tcPr>
            <w:tcW w:w="2757" w:type="dxa"/>
            <w:tcBorders>
              <w:left w:val="single" w:sz="4" w:space="0" w:color="auto"/>
            </w:tcBorders>
            <w:noWrap/>
            <w:hideMark/>
          </w:tcPr>
          <w:p w14:paraId="3B8A4266" w14:textId="77777777" w:rsidR="002341D3" w:rsidRPr="00601864" w:rsidRDefault="002341D3">
            <w:pPr>
              <w:rPr>
                <w:rFonts w:cs="Arial"/>
                <w:szCs w:val="20"/>
                <w:lang w:val="sl-SI"/>
              </w:rPr>
            </w:pPr>
            <w:proofErr w:type="spellStart"/>
            <w:r w:rsidRPr="00601864">
              <w:rPr>
                <w:rFonts w:cs="Arial"/>
                <w:szCs w:val="20"/>
                <w:lang w:val="sl-SI"/>
              </w:rPr>
              <w:t>Amistar</w:t>
            </w:r>
            <w:proofErr w:type="spellEnd"/>
            <w:r w:rsidRPr="00601864">
              <w:rPr>
                <w:rFonts w:cs="Arial"/>
                <w:szCs w:val="20"/>
                <w:lang w:val="sl-SI"/>
              </w:rPr>
              <w:t xml:space="preserve"> (p, j, r, t) B </w:t>
            </w:r>
          </w:p>
        </w:tc>
        <w:tc>
          <w:tcPr>
            <w:tcW w:w="1277" w:type="dxa"/>
            <w:noWrap/>
            <w:hideMark/>
          </w:tcPr>
          <w:p w14:paraId="42221480"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30795D59"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3AFEF9EC"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406F4235" w14:textId="77777777" w:rsidTr="44C67ADE">
        <w:trPr>
          <w:trHeight w:val="300"/>
        </w:trPr>
        <w:tc>
          <w:tcPr>
            <w:tcW w:w="2017" w:type="dxa"/>
            <w:vMerge/>
            <w:noWrap/>
            <w:hideMark/>
          </w:tcPr>
          <w:p w14:paraId="788FCF53" w14:textId="77777777" w:rsidR="002341D3" w:rsidRPr="00601864" w:rsidRDefault="002341D3" w:rsidP="00173814">
            <w:pPr>
              <w:rPr>
                <w:rFonts w:cs="Arial"/>
                <w:i/>
                <w:iCs/>
                <w:szCs w:val="20"/>
                <w:lang w:val="sl-SI"/>
              </w:rPr>
            </w:pPr>
          </w:p>
        </w:tc>
        <w:tc>
          <w:tcPr>
            <w:tcW w:w="3061" w:type="dxa"/>
            <w:vMerge/>
            <w:hideMark/>
          </w:tcPr>
          <w:p w14:paraId="40119B7D" w14:textId="77777777" w:rsidR="002341D3" w:rsidRPr="00601864" w:rsidRDefault="002341D3" w:rsidP="00173814">
            <w:pPr>
              <w:rPr>
                <w:rFonts w:cs="Arial"/>
                <w:szCs w:val="20"/>
                <w:lang w:val="sl-SI"/>
              </w:rPr>
            </w:pPr>
          </w:p>
        </w:tc>
        <w:tc>
          <w:tcPr>
            <w:tcW w:w="1771" w:type="dxa"/>
            <w:vMerge/>
            <w:hideMark/>
          </w:tcPr>
          <w:p w14:paraId="7E86D975"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16514F8C" w14:textId="77777777" w:rsidR="002341D3" w:rsidRPr="00601864" w:rsidRDefault="002341D3">
            <w:pPr>
              <w:rPr>
                <w:rFonts w:cs="Arial"/>
                <w:szCs w:val="20"/>
                <w:lang w:val="sl-SI"/>
              </w:rPr>
            </w:pPr>
            <w:proofErr w:type="spellStart"/>
            <w:r w:rsidRPr="00601864">
              <w:rPr>
                <w:rFonts w:cs="Arial"/>
                <w:szCs w:val="20"/>
                <w:lang w:val="sl-SI"/>
              </w:rPr>
              <w:t>Chamane</w:t>
            </w:r>
            <w:proofErr w:type="spellEnd"/>
            <w:r w:rsidRPr="00601864">
              <w:rPr>
                <w:rFonts w:cs="Arial"/>
                <w:szCs w:val="20"/>
                <w:lang w:val="sl-SI"/>
              </w:rPr>
              <w:t xml:space="preserve"> (p) A</w:t>
            </w:r>
          </w:p>
        </w:tc>
        <w:tc>
          <w:tcPr>
            <w:tcW w:w="1277" w:type="dxa"/>
            <w:noWrap/>
            <w:hideMark/>
          </w:tcPr>
          <w:p w14:paraId="48657305"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76FA5364"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7C5E1597"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0C449EA1" w14:textId="77777777" w:rsidTr="44C67ADE">
        <w:trPr>
          <w:trHeight w:val="300"/>
        </w:trPr>
        <w:tc>
          <w:tcPr>
            <w:tcW w:w="2017" w:type="dxa"/>
            <w:vMerge/>
            <w:noWrap/>
            <w:hideMark/>
          </w:tcPr>
          <w:p w14:paraId="074BCAF1" w14:textId="77777777" w:rsidR="002341D3" w:rsidRPr="00601864" w:rsidRDefault="002341D3" w:rsidP="00173814">
            <w:pPr>
              <w:rPr>
                <w:rFonts w:cs="Arial"/>
                <w:szCs w:val="20"/>
                <w:lang w:val="sl-SI"/>
              </w:rPr>
            </w:pPr>
          </w:p>
        </w:tc>
        <w:tc>
          <w:tcPr>
            <w:tcW w:w="3061" w:type="dxa"/>
            <w:vMerge/>
            <w:hideMark/>
          </w:tcPr>
          <w:p w14:paraId="01B5314F" w14:textId="77777777" w:rsidR="002341D3" w:rsidRPr="00601864" w:rsidRDefault="002341D3" w:rsidP="00173814">
            <w:pPr>
              <w:rPr>
                <w:rFonts w:cs="Arial"/>
                <w:szCs w:val="20"/>
                <w:lang w:val="sl-SI"/>
              </w:rPr>
            </w:pPr>
          </w:p>
        </w:tc>
        <w:tc>
          <w:tcPr>
            <w:tcW w:w="1771" w:type="dxa"/>
            <w:vMerge/>
            <w:hideMark/>
          </w:tcPr>
          <w:p w14:paraId="1F314831"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40AB44E3" w14:textId="77777777" w:rsidR="002341D3" w:rsidRPr="00601864" w:rsidRDefault="002341D3">
            <w:pPr>
              <w:rPr>
                <w:rFonts w:cs="Arial"/>
                <w:szCs w:val="20"/>
                <w:lang w:val="sl-SI"/>
              </w:rPr>
            </w:pPr>
            <w:proofErr w:type="spellStart"/>
            <w:r w:rsidRPr="00601864">
              <w:rPr>
                <w:rFonts w:cs="Arial"/>
                <w:szCs w:val="20"/>
                <w:lang w:val="sl-SI"/>
              </w:rPr>
              <w:t>Mirador</w:t>
            </w:r>
            <w:proofErr w:type="spellEnd"/>
            <w:r w:rsidRPr="00601864">
              <w:rPr>
                <w:rFonts w:cs="Arial"/>
                <w:szCs w:val="20"/>
                <w:lang w:val="sl-SI"/>
              </w:rPr>
              <w:t xml:space="preserve"> 250 SC (p, j, r, t) B</w:t>
            </w:r>
          </w:p>
        </w:tc>
        <w:tc>
          <w:tcPr>
            <w:tcW w:w="1277" w:type="dxa"/>
            <w:noWrap/>
            <w:hideMark/>
          </w:tcPr>
          <w:p w14:paraId="057E9515"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6429E739"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36985012"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68D443A3" w14:textId="77777777" w:rsidTr="44C67ADE">
        <w:trPr>
          <w:trHeight w:val="300"/>
        </w:trPr>
        <w:tc>
          <w:tcPr>
            <w:tcW w:w="2017" w:type="dxa"/>
            <w:vMerge/>
            <w:noWrap/>
            <w:hideMark/>
          </w:tcPr>
          <w:p w14:paraId="3F864308" w14:textId="77777777" w:rsidR="002341D3" w:rsidRPr="00601864" w:rsidRDefault="002341D3" w:rsidP="00173814">
            <w:pPr>
              <w:rPr>
                <w:rFonts w:cs="Arial"/>
                <w:b/>
                <w:bCs/>
                <w:szCs w:val="20"/>
                <w:lang w:val="sl-SI"/>
              </w:rPr>
            </w:pPr>
          </w:p>
        </w:tc>
        <w:tc>
          <w:tcPr>
            <w:tcW w:w="3061" w:type="dxa"/>
            <w:vMerge/>
            <w:hideMark/>
          </w:tcPr>
          <w:p w14:paraId="1CC65AC2" w14:textId="77777777" w:rsidR="002341D3" w:rsidRPr="00601864" w:rsidRDefault="002341D3" w:rsidP="00173814">
            <w:pPr>
              <w:rPr>
                <w:rFonts w:cs="Arial"/>
                <w:szCs w:val="20"/>
                <w:lang w:val="sl-SI"/>
              </w:rPr>
            </w:pPr>
          </w:p>
        </w:tc>
        <w:tc>
          <w:tcPr>
            <w:tcW w:w="1771" w:type="dxa"/>
            <w:vMerge/>
            <w:hideMark/>
          </w:tcPr>
          <w:p w14:paraId="00947795"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5ABC3DF5" w14:textId="77777777" w:rsidR="002341D3" w:rsidRPr="00601864" w:rsidRDefault="002341D3">
            <w:pPr>
              <w:rPr>
                <w:rFonts w:cs="Arial"/>
                <w:szCs w:val="20"/>
                <w:lang w:val="sl-SI"/>
              </w:rPr>
            </w:pPr>
            <w:proofErr w:type="spellStart"/>
            <w:r w:rsidRPr="00601864">
              <w:rPr>
                <w:rFonts w:cs="Arial"/>
                <w:szCs w:val="20"/>
                <w:lang w:val="sl-SI"/>
              </w:rPr>
              <w:t>Norios</w:t>
            </w:r>
            <w:proofErr w:type="spellEnd"/>
            <w:r w:rsidRPr="00601864">
              <w:rPr>
                <w:rFonts w:cs="Arial"/>
                <w:szCs w:val="20"/>
                <w:lang w:val="sl-SI"/>
              </w:rPr>
              <w:t xml:space="preserve"> (p) A</w:t>
            </w:r>
          </w:p>
        </w:tc>
        <w:tc>
          <w:tcPr>
            <w:tcW w:w="1277" w:type="dxa"/>
            <w:noWrap/>
            <w:hideMark/>
          </w:tcPr>
          <w:p w14:paraId="02A1CE01"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1468ADD2"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0EE10046"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3CA5DE0A" w14:textId="77777777" w:rsidTr="44C67ADE">
        <w:trPr>
          <w:trHeight w:val="300"/>
        </w:trPr>
        <w:tc>
          <w:tcPr>
            <w:tcW w:w="2017" w:type="dxa"/>
            <w:vMerge/>
            <w:noWrap/>
            <w:hideMark/>
          </w:tcPr>
          <w:p w14:paraId="3233A59F" w14:textId="77777777" w:rsidR="002341D3" w:rsidRPr="00601864" w:rsidRDefault="002341D3" w:rsidP="00173814">
            <w:pPr>
              <w:rPr>
                <w:rFonts w:cs="Arial"/>
                <w:i/>
                <w:iCs/>
                <w:szCs w:val="20"/>
                <w:lang w:val="sl-SI"/>
              </w:rPr>
            </w:pPr>
          </w:p>
        </w:tc>
        <w:tc>
          <w:tcPr>
            <w:tcW w:w="3061" w:type="dxa"/>
            <w:vMerge/>
            <w:hideMark/>
          </w:tcPr>
          <w:p w14:paraId="0265A3B3" w14:textId="77777777" w:rsidR="002341D3" w:rsidRPr="00601864" w:rsidRDefault="002341D3" w:rsidP="00173814">
            <w:pPr>
              <w:rPr>
                <w:rFonts w:cs="Arial"/>
                <w:szCs w:val="20"/>
                <w:lang w:val="sl-SI"/>
              </w:rPr>
            </w:pPr>
          </w:p>
        </w:tc>
        <w:tc>
          <w:tcPr>
            <w:tcW w:w="1771" w:type="dxa"/>
            <w:vMerge/>
            <w:hideMark/>
          </w:tcPr>
          <w:p w14:paraId="1045C2D4"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5F4FE65B" w14:textId="77777777" w:rsidR="002341D3" w:rsidRPr="00601864" w:rsidRDefault="002341D3">
            <w:pPr>
              <w:rPr>
                <w:rFonts w:cs="Arial"/>
                <w:szCs w:val="20"/>
                <w:lang w:val="sl-SI"/>
              </w:rPr>
            </w:pPr>
            <w:proofErr w:type="spellStart"/>
            <w:r w:rsidRPr="00601864">
              <w:rPr>
                <w:rFonts w:cs="Arial"/>
                <w:szCs w:val="20"/>
                <w:lang w:val="sl-SI"/>
              </w:rPr>
              <w:t>Ortiva</w:t>
            </w:r>
            <w:proofErr w:type="spellEnd"/>
            <w:r w:rsidRPr="00601864">
              <w:rPr>
                <w:rFonts w:cs="Arial"/>
                <w:szCs w:val="20"/>
                <w:lang w:val="sl-SI"/>
              </w:rPr>
              <w:t xml:space="preserve"> (p, j, r, t) B</w:t>
            </w:r>
          </w:p>
        </w:tc>
        <w:tc>
          <w:tcPr>
            <w:tcW w:w="1277" w:type="dxa"/>
            <w:noWrap/>
            <w:hideMark/>
          </w:tcPr>
          <w:p w14:paraId="17450967"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4E866DD0"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62FA3A6"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10792824" w14:textId="77777777" w:rsidTr="44C67ADE">
        <w:trPr>
          <w:trHeight w:val="300"/>
        </w:trPr>
        <w:tc>
          <w:tcPr>
            <w:tcW w:w="2017" w:type="dxa"/>
            <w:vMerge/>
            <w:noWrap/>
            <w:hideMark/>
          </w:tcPr>
          <w:p w14:paraId="4243EB17" w14:textId="77777777" w:rsidR="002341D3" w:rsidRPr="00601864" w:rsidRDefault="002341D3" w:rsidP="00173814">
            <w:pPr>
              <w:rPr>
                <w:rFonts w:cs="Arial"/>
                <w:szCs w:val="20"/>
                <w:lang w:val="sl-SI"/>
              </w:rPr>
            </w:pPr>
          </w:p>
        </w:tc>
        <w:tc>
          <w:tcPr>
            <w:tcW w:w="3061" w:type="dxa"/>
            <w:vMerge/>
            <w:noWrap/>
            <w:hideMark/>
          </w:tcPr>
          <w:p w14:paraId="429EB9CE" w14:textId="77777777" w:rsidR="002341D3" w:rsidRPr="00601864" w:rsidRDefault="002341D3" w:rsidP="00173814">
            <w:pPr>
              <w:rPr>
                <w:rFonts w:cs="Arial"/>
                <w:szCs w:val="20"/>
                <w:lang w:val="sl-SI"/>
              </w:rPr>
            </w:pPr>
          </w:p>
        </w:tc>
        <w:tc>
          <w:tcPr>
            <w:tcW w:w="1771" w:type="dxa"/>
            <w:vMerge/>
            <w:hideMark/>
          </w:tcPr>
          <w:p w14:paraId="5E4AF59E"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7CBD89CF" w14:textId="77777777" w:rsidR="002341D3" w:rsidRPr="00601864" w:rsidRDefault="002341D3">
            <w:pPr>
              <w:rPr>
                <w:rFonts w:cs="Arial"/>
                <w:szCs w:val="20"/>
                <w:lang w:val="sl-SI"/>
              </w:rPr>
            </w:pPr>
            <w:proofErr w:type="spellStart"/>
            <w:r w:rsidRPr="00601864">
              <w:rPr>
                <w:rFonts w:cs="Arial"/>
                <w:szCs w:val="20"/>
                <w:lang w:val="sl-SI"/>
              </w:rPr>
              <w:t>Tazer</w:t>
            </w:r>
            <w:proofErr w:type="spellEnd"/>
            <w:r w:rsidRPr="00601864">
              <w:rPr>
                <w:rFonts w:cs="Arial"/>
                <w:szCs w:val="20"/>
                <w:lang w:val="sl-SI"/>
              </w:rPr>
              <w:t xml:space="preserve"> 250 SC (p) A </w:t>
            </w:r>
          </w:p>
        </w:tc>
        <w:tc>
          <w:tcPr>
            <w:tcW w:w="1277" w:type="dxa"/>
            <w:noWrap/>
            <w:hideMark/>
          </w:tcPr>
          <w:p w14:paraId="0E5CBB1F" w14:textId="77777777" w:rsidR="002341D3" w:rsidRPr="00601864" w:rsidRDefault="002341D3" w:rsidP="0096540C">
            <w:pPr>
              <w:rPr>
                <w:rFonts w:cs="Arial"/>
                <w:szCs w:val="20"/>
                <w:lang w:val="sl-SI"/>
              </w:rPr>
            </w:pPr>
            <w:r w:rsidRPr="00601864">
              <w:rPr>
                <w:rFonts w:cs="Arial"/>
                <w:szCs w:val="20"/>
                <w:lang w:val="sl-SI"/>
              </w:rPr>
              <w:t xml:space="preserve">0,8 </w:t>
            </w:r>
            <w:r w:rsidR="00372276" w:rsidRPr="00601864">
              <w:rPr>
                <w:rFonts w:cs="Arial"/>
                <w:szCs w:val="20"/>
                <w:lang w:val="sl-SI"/>
              </w:rPr>
              <w:t>L/ha</w:t>
            </w:r>
          </w:p>
        </w:tc>
        <w:tc>
          <w:tcPr>
            <w:tcW w:w="1278" w:type="dxa"/>
            <w:noWrap/>
            <w:hideMark/>
          </w:tcPr>
          <w:p w14:paraId="16833D8D"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43DD00EC"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1587B565" w14:textId="77777777" w:rsidTr="44C67ADE">
        <w:trPr>
          <w:trHeight w:val="300"/>
        </w:trPr>
        <w:tc>
          <w:tcPr>
            <w:tcW w:w="2017" w:type="dxa"/>
            <w:vMerge/>
            <w:noWrap/>
            <w:hideMark/>
          </w:tcPr>
          <w:p w14:paraId="1305AEB8" w14:textId="77777777" w:rsidR="002341D3" w:rsidRPr="00601864" w:rsidRDefault="002341D3" w:rsidP="00173814">
            <w:pPr>
              <w:rPr>
                <w:rFonts w:cs="Arial"/>
                <w:szCs w:val="20"/>
                <w:lang w:val="sl-SI"/>
              </w:rPr>
            </w:pPr>
          </w:p>
        </w:tc>
        <w:tc>
          <w:tcPr>
            <w:tcW w:w="3061" w:type="dxa"/>
            <w:vMerge/>
            <w:noWrap/>
            <w:hideMark/>
          </w:tcPr>
          <w:p w14:paraId="5C0C80D0" w14:textId="77777777" w:rsidR="002341D3" w:rsidRPr="00601864" w:rsidRDefault="002341D3" w:rsidP="00173814">
            <w:pPr>
              <w:rPr>
                <w:rFonts w:cs="Arial"/>
                <w:b/>
                <w:bCs/>
                <w:szCs w:val="20"/>
                <w:lang w:val="sl-SI"/>
              </w:rPr>
            </w:pPr>
          </w:p>
        </w:tc>
        <w:tc>
          <w:tcPr>
            <w:tcW w:w="1771" w:type="dxa"/>
            <w:vMerge/>
            <w:hideMark/>
          </w:tcPr>
          <w:p w14:paraId="66B69FB3"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071984B3" w14:textId="77777777" w:rsidR="002341D3" w:rsidRPr="00601864" w:rsidRDefault="002341D3">
            <w:pPr>
              <w:rPr>
                <w:rFonts w:cs="Arial"/>
                <w:szCs w:val="20"/>
                <w:lang w:val="sl-SI"/>
              </w:rPr>
            </w:pPr>
            <w:proofErr w:type="spellStart"/>
            <w:r w:rsidRPr="00601864">
              <w:rPr>
                <w:rFonts w:cs="Arial"/>
                <w:szCs w:val="20"/>
                <w:lang w:val="sl-SI"/>
              </w:rPr>
              <w:t>Velostar</w:t>
            </w:r>
            <w:proofErr w:type="spellEnd"/>
            <w:r w:rsidRPr="00601864">
              <w:rPr>
                <w:rFonts w:cs="Arial"/>
                <w:szCs w:val="20"/>
                <w:lang w:val="sl-SI"/>
              </w:rPr>
              <w:t xml:space="preserve"> (p) B </w:t>
            </w:r>
          </w:p>
        </w:tc>
        <w:tc>
          <w:tcPr>
            <w:tcW w:w="1277" w:type="dxa"/>
            <w:noWrap/>
            <w:hideMark/>
          </w:tcPr>
          <w:p w14:paraId="7904855D"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3D7D45C9"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09EAF362" w14:textId="77777777" w:rsidR="002341D3" w:rsidRPr="00601864" w:rsidRDefault="002341D3">
            <w:pPr>
              <w:rPr>
                <w:rFonts w:cs="Arial"/>
                <w:szCs w:val="20"/>
                <w:lang w:val="sl-SI"/>
              </w:rPr>
            </w:pPr>
            <w:r w:rsidRPr="00601864">
              <w:rPr>
                <w:rFonts w:cs="Arial"/>
                <w:szCs w:val="20"/>
                <w:lang w:val="sl-SI"/>
              </w:rPr>
              <w:t>2x/sezono</w:t>
            </w:r>
          </w:p>
        </w:tc>
      </w:tr>
      <w:tr w:rsidR="00C103B1" w:rsidRPr="00C103B1" w14:paraId="5B9D2679" w14:textId="77777777" w:rsidTr="44C67ADE">
        <w:trPr>
          <w:trHeight w:val="300"/>
        </w:trPr>
        <w:tc>
          <w:tcPr>
            <w:tcW w:w="2017" w:type="dxa"/>
            <w:vMerge/>
            <w:noWrap/>
            <w:hideMark/>
          </w:tcPr>
          <w:p w14:paraId="12469F6A" w14:textId="77777777" w:rsidR="00C103B1" w:rsidRPr="00601864" w:rsidRDefault="00C103B1" w:rsidP="00173814">
            <w:pPr>
              <w:rPr>
                <w:rFonts w:cs="Arial"/>
                <w:szCs w:val="20"/>
                <w:lang w:val="sl-SI"/>
              </w:rPr>
            </w:pPr>
          </w:p>
        </w:tc>
        <w:tc>
          <w:tcPr>
            <w:tcW w:w="3061" w:type="dxa"/>
            <w:vMerge/>
            <w:noWrap/>
            <w:hideMark/>
          </w:tcPr>
          <w:p w14:paraId="3A5E5011" w14:textId="77777777" w:rsidR="00C103B1" w:rsidRPr="00601864" w:rsidRDefault="00C103B1" w:rsidP="00173814">
            <w:pPr>
              <w:rPr>
                <w:rFonts w:cs="Arial"/>
                <w:szCs w:val="20"/>
                <w:lang w:val="sl-SI"/>
              </w:rPr>
            </w:pPr>
          </w:p>
        </w:tc>
        <w:tc>
          <w:tcPr>
            <w:tcW w:w="1771" w:type="dxa"/>
            <w:vMerge/>
            <w:hideMark/>
          </w:tcPr>
          <w:p w14:paraId="4F327C9C" w14:textId="77777777" w:rsidR="00C103B1" w:rsidRPr="00601864" w:rsidRDefault="00C103B1" w:rsidP="00173814">
            <w:pPr>
              <w:rPr>
                <w:rFonts w:cs="Arial"/>
                <w:szCs w:val="20"/>
                <w:lang w:val="sl-SI"/>
              </w:rPr>
            </w:pPr>
          </w:p>
        </w:tc>
        <w:tc>
          <w:tcPr>
            <w:tcW w:w="2757" w:type="dxa"/>
            <w:tcBorders>
              <w:left w:val="single" w:sz="4" w:space="0" w:color="auto"/>
            </w:tcBorders>
            <w:noWrap/>
            <w:hideMark/>
          </w:tcPr>
          <w:p w14:paraId="5EE33DBE" w14:textId="77777777" w:rsidR="00C103B1" w:rsidRPr="00601864" w:rsidRDefault="00C103B1">
            <w:pPr>
              <w:rPr>
                <w:rFonts w:cs="Arial"/>
                <w:szCs w:val="20"/>
                <w:lang w:val="sl-SI"/>
              </w:rPr>
            </w:pPr>
            <w:proofErr w:type="spellStart"/>
            <w:r w:rsidRPr="00601864">
              <w:rPr>
                <w:rFonts w:cs="Arial"/>
                <w:szCs w:val="20"/>
                <w:lang w:val="sl-SI"/>
              </w:rPr>
              <w:t>Zaftra</w:t>
            </w:r>
            <w:proofErr w:type="spellEnd"/>
            <w:r w:rsidRPr="00601864">
              <w:rPr>
                <w:rFonts w:cs="Arial"/>
                <w:szCs w:val="20"/>
                <w:lang w:val="sl-SI"/>
              </w:rPr>
              <w:t xml:space="preserve"> AZT 250 SC (p, j, r, t) B</w:t>
            </w:r>
          </w:p>
        </w:tc>
        <w:tc>
          <w:tcPr>
            <w:tcW w:w="1277" w:type="dxa"/>
            <w:noWrap/>
            <w:hideMark/>
          </w:tcPr>
          <w:p w14:paraId="4EC49064" w14:textId="77777777" w:rsidR="00C103B1" w:rsidRPr="00FD0A25" w:rsidRDefault="00C103B1" w:rsidP="0096540C">
            <w:pPr>
              <w:rPr>
                <w:rFonts w:cs="Arial"/>
                <w:szCs w:val="20"/>
                <w:lang w:val="sl-SI"/>
              </w:rPr>
            </w:pPr>
            <w:r>
              <w:rPr>
                <w:rFonts w:cs="Arial"/>
                <w:szCs w:val="20"/>
                <w:lang w:val="sl-SI"/>
              </w:rPr>
              <w:t>1 L/ha</w:t>
            </w:r>
          </w:p>
        </w:tc>
        <w:tc>
          <w:tcPr>
            <w:tcW w:w="1278" w:type="dxa"/>
            <w:noWrap/>
            <w:hideMark/>
          </w:tcPr>
          <w:p w14:paraId="65E43B85" w14:textId="77777777" w:rsidR="00C103B1" w:rsidRPr="00FD0A25" w:rsidRDefault="00C103B1">
            <w:pPr>
              <w:rPr>
                <w:rFonts w:cs="Arial"/>
                <w:szCs w:val="20"/>
                <w:lang w:val="sl-SI"/>
              </w:rPr>
            </w:pPr>
            <w:r>
              <w:rPr>
                <w:rFonts w:cs="Arial"/>
                <w:szCs w:val="20"/>
                <w:lang w:val="sl-SI"/>
              </w:rPr>
              <w:t>35</w:t>
            </w:r>
          </w:p>
        </w:tc>
        <w:tc>
          <w:tcPr>
            <w:tcW w:w="3270" w:type="dxa"/>
            <w:noWrap/>
            <w:hideMark/>
          </w:tcPr>
          <w:p w14:paraId="7FCC4C6E" w14:textId="77777777" w:rsidR="00C103B1" w:rsidRPr="00FD0A25" w:rsidRDefault="00C103B1">
            <w:pPr>
              <w:rPr>
                <w:rFonts w:cs="Arial"/>
                <w:szCs w:val="20"/>
                <w:lang w:val="sl-SI"/>
              </w:rPr>
            </w:pPr>
            <w:r>
              <w:rPr>
                <w:rFonts w:cs="Arial"/>
                <w:szCs w:val="20"/>
                <w:lang w:val="sl-SI"/>
              </w:rPr>
              <w:t>2x/sezono</w:t>
            </w:r>
          </w:p>
        </w:tc>
      </w:tr>
      <w:tr w:rsidR="00785DEB" w:rsidRPr="00601864" w14:paraId="58433412" w14:textId="77777777" w:rsidTr="44C67ADE">
        <w:trPr>
          <w:trHeight w:val="300"/>
        </w:trPr>
        <w:tc>
          <w:tcPr>
            <w:tcW w:w="2017" w:type="dxa"/>
            <w:vMerge/>
            <w:noWrap/>
            <w:hideMark/>
          </w:tcPr>
          <w:p w14:paraId="36D9DC61" w14:textId="77777777" w:rsidR="002341D3" w:rsidRPr="00601864" w:rsidRDefault="002341D3" w:rsidP="00173814">
            <w:pPr>
              <w:rPr>
                <w:rFonts w:cs="Arial"/>
                <w:szCs w:val="20"/>
                <w:lang w:val="sl-SI"/>
              </w:rPr>
            </w:pPr>
          </w:p>
        </w:tc>
        <w:tc>
          <w:tcPr>
            <w:tcW w:w="3061" w:type="dxa"/>
            <w:vMerge/>
            <w:noWrap/>
            <w:hideMark/>
          </w:tcPr>
          <w:p w14:paraId="5EE848B5" w14:textId="77777777" w:rsidR="002341D3" w:rsidRPr="00601864" w:rsidRDefault="002341D3" w:rsidP="00173814">
            <w:pPr>
              <w:rPr>
                <w:rFonts w:cs="Arial"/>
                <w:szCs w:val="20"/>
                <w:lang w:val="sl-SI"/>
              </w:rPr>
            </w:pPr>
          </w:p>
        </w:tc>
        <w:tc>
          <w:tcPr>
            <w:tcW w:w="1771" w:type="dxa"/>
            <w:vMerge/>
            <w:hideMark/>
          </w:tcPr>
          <w:p w14:paraId="103A2EEF" w14:textId="77777777" w:rsidR="002341D3" w:rsidRPr="00601864" w:rsidRDefault="002341D3">
            <w:pPr>
              <w:rPr>
                <w:rFonts w:cs="Arial"/>
                <w:szCs w:val="20"/>
                <w:lang w:val="sl-SI"/>
              </w:rPr>
            </w:pPr>
          </w:p>
        </w:tc>
        <w:tc>
          <w:tcPr>
            <w:tcW w:w="2757" w:type="dxa"/>
            <w:tcBorders>
              <w:left w:val="single" w:sz="4" w:space="0" w:color="auto"/>
            </w:tcBorders>
            <w:noWrap/>
            <w:hideMark/>
          </w:tcPr>
          <w:p w14:paraId="23273EDF" w14:textId="77777777" w:rsidR="002341D3" w:rsidRPr="00601864" w:rsidRDefault="002341D3">
            <w:pPr>
              <w:rPr>
                <w:rFonts w:cs="Arial"/>
                <w:szCs w:val="20"/>
                <w:lang w:val="sl-SI"/>
              </w:rPr>
            </w:pPr>
            <w:proofErr w:type="spellStart"/>
            <w:r w:rsidRPr="00601864">
              <w:rPr>
                <w:rFonts w:cs="Arial"/>
                <w:szCs w:val="20"/>
                <w:lang w:val="sl-SI"/>
              </w:rPr>
              <w:t>Zoxis</w:t>
            </w:r>
            <w:proofErr w:type="spellEnd"/>
            <w:r w:rsidRPr="00601864">
              <w:rPr>
                <w:rFonts w:cs="Arial"/>
                <w:szCs w:val="20"/>
                <w:lang w:val="sl-SI"/>
              </w:rPr>
              <w:t xml:space="preserve"> 250 SC (r, p, t) C</w:t>
            </w:r>
          </w:p>
        </w:tc>
        <w:tc>
          <w:tcPr>
            <w:tcW w:w="1277" w:type="dxa"/>
            <w:noWrap/>
            <w:hideMark/>
          </w:tcPr>
          <w:p w14:paraId="33A3C5C2"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2CE667AA"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E23A37A"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24E1F0CE" w14:textId="77777777" w:rsidTr="44C67ADE">
        <w:trPr>
          <w:trHeight w:val="300"/>
        </w:trPr>
        <w:tc>
          <w:tcPr>
            <w:tcW w:w="2017" w:type="dxa"/>
            <w:vMerge/>
            <w:noWrap/>
          </w:tcPr>
          <w:p w14:paraId="25316B96" w14:textId="77777777" w:rsidR="00E23FF3" w:rsidRPr="00601864" w:rsidRDefault="00E23FF3" w:rsidP="00173814">
            <w:pPr>
              <w:rPr>
                <w:rFonts w:cs="Arial"/>
                <w:szCs w:val="20"/>
                <w:lang w:val="sl-SI"/>
              </w:rPr>
            </w:pPr>
          </w:p>
        </w:tc>
        <w:tc>
          <w:tcPr>
            <w:tcW w:w="3061" w:type="dxa"/>
            <w:vMerge/>
            <w:noWrap/>
          </w:tcPr>
          <w:p w14:paraId="73F9132F" w14:textId="77777777" w:rsidR="00E23FF3" w:rsidRPr="00601864" w:rsidRDefault="00E23FF3" w:rsidP="00173814">
            <w:pPr>
              <w:rPr>
                <w:rFonts w:cs="Arial"/>
                <w:szCs w:val="20"/>
                <w:lang w:val="sl-SI"/>
              </w:rPr>
            </w:pPr>
          </w:p>
        </w:tc>
        <w:tc>
          <w:tcPr>
            <w:tcW w:w="1771" w:type="dxa"/>
            <w:tcBorders>
              <w:top w:val="single" w:sz="4" w:space="0" w:color="auto"/>
              <w:left w:val="single" w:sz="4" w:space="0" w:color="auto"/>
            </w:tcBorders>
          </w:tcPr>
          <w:p w14:paraId="3561ED08" w14:textId="77777777" w:rsidR="00E23FF3" w:rsidRPr="00601864" w:rsidRDefault="00E23FF3">
            <w:pPr>
              <w:rPr>
                <w:rFonts w:cs="Arial"/>
                <w:szCs w:val="20"/>
                <w:lang w:val="sl-SI"/>
              </w:rPr>
            </w:pPr>
            <w:proofErr w:type="spellStart"/>
            <w:r w:rsidRPr="00601864">
              <w:rPr>
                <w:rFonts w:cs="Arial"/>
                <w:szCs w:val="20"/>
                <w:lang w:val="sl-SI"/>
              </w:rPr>
              <w:t>azoksistrobin</w:t>
            </w:r>
            <w:proofErr w:type="spellEnd"/>
            <w:r w:rsidRPr="00601864">
              <w:rPr>
                <w:rFonts w:cs="Arial"/>
                <w:szCs w:val="20"/>
                <w:lang w:val="sl-SI"/>
              </w:rPr>
              <w:t xml:space="preserve"> * </w:t>
            </w:r>
            <w:proofErr w:type="spellStart"/>
            <w:r w:rsidRPr="00601864">
              <w:rPr>
                <w:rFonts w:cs="Arial"/>
                <w:szCs w:val="20"/>
                <w:lang w:val="sl-SI"/>
              </w:rPr>
              <w:t>difenokonazol</w:t>
            </w:r>
            <w:proofErr w:type="spellEnd"/>
          </w:p>
        </w:tc>
        <w:tc>
          <w:tcPr>
            <w:tcW w:w="2757" w:type="dxa"/>
            <w:noWrap/>
          </w:tcPr>
          <w:p w14:paraId="08CF2899" w14:textId="77777777" w:rsidR="00E23FF3" w:rsidRPr="00601864" w:rsidRDefault="00E23FF3">
            <w:pPr>
              <w:rPr>
                <w:rFonts w:cs="Arial"/>
                <w:szCs w:val="20"/>
                <w:lang w:val="sl-SI"/>
              </w:rPr>
            </w:pPr>
            <w:proofErr w:type="spellStart"/>
            <w:r w:rsidRPr="00601864">
              <w:rPr>
                <w:rFonts w:cs="Arial"/>
                <w:szCs w:val="20"/>
                <w:lang w:val="sl-SI"/>
              </w:rPr>
              <w:t>Amistar</w:t>
            </w:r>
            <w:proofErr w:type="spellEnd"/>
            <w:r w:rsidRPr="00601864">
              <w:rPr>
                <w:rFonts w:cs="Arial"/>
                <w:szCs w:val="20"/>
                <w:lang w:val="sl-SI"/>
              </w:rPr>
              <w:t xml:space="preserve"> </w:t>
            </w:r>
            <w:proofErr w:type="spellStart"/>
            <w:r w:rsidRPr="00601864">
              <w:rPr>
                <w:rFonts w:cs="Arial"/>
                <w:szCs w:val="20"/>
                <w:lang w:val="sl-SI"/>
              </w:rPr>
              <w:t>gold</w:t>
            </w:r>
            <w:proofErr w:type="spellEnd"/>
            <w:r w:rsidRPr="00601864">
              <w:rPr>
                <w:rFonts w:cs="Arial"/>
                <w:szCs w:val="20"/>
                <w:lang w:val="sl-SI"/>
              </w:rPr>
              <w:t xml:space="preserve"> (p)</w:t>
            </w:r>
            <w:r w:rsidR="00C103B1">
              <w:rPr>
                <w:rFonts w:cs="Arial"/>
                <w:szCs w:val="20"/>
                <w:lang w:val="sl-SI"/>
              </w:rPr>
              <w:t xml:space="preserve"> C</w:t>
            </w:r>
          </w:p>
        </w:tc>
        <w:tc>
          <w:tcPr>
            <w:tcW w:w="1277" w:type="dxa"/>
            <w:noWrap/>
          </w:tcPr>
          <w:p w14:paraId="0E551D26" w14:textId="77777777" w:rsidR="00E23FF3" w:rsidRPr="00601864" w:rsidRDefault="00E23FF3" w:rsidP="0096540C">
            <w:pPr>
              <w:rPr>
                <w:rFonts w:cs="Arial"/>
                <w:szCs w:val="20"/>
                <w:lang w:val="sl-SI"/>
              </w:rPr>
            </w:pPr>
            <w:r w:rsidRPr="00601864">
              <w:rPr>
                <w:rFonts w:cs="Arial"/>
                <w:szCs w:val="20"/>
                <w:lang w:val="sl-SI"/>
              </w:rPr>
              <w:t>1 L/ha</w:t>
            </w:r>
          </w:p>
        </w:tc>
        <w:tc>
          <w:tcPr>
            <w:tcW w:w="1278" w:type="dxa"/>
            <w:noWrap/>
          </w:tcPr>
          <w:p w14:paraId="724BEAAE" w14:textId="77777777" w:rsidR="00E23FF3" w:rsidRPr="00601864" w:rsidRDefault="00E23FF3">
            <w:pPr>
              <w:rPr>
                <w:rFonts w:cs="Arial"/>
                <w:szCs w:val="20"/>
                <w:lang w:val="sl-SI"/>
              </w:rPr>
            </w:pPr>
            <w:r w:rsidRPr="00601864">
              <w:rPr>
                <w:rFonts w:cs="Arial"/>
                <w:szCs w:val="20"/>
                <w:lang w:val="sl-SI"/>
              </w:rPr>
              <w:t>ČU</w:t>
            </w:r>
          </w:p>
        </w:tc>
        <w:tc>
          <w:tcPr>
            <w:tcW w:w="3270" w:type="dxa"/>
            <w:noWrap/>
          </w:tcPr>
          <w:p w14:paraId="65771809" w14:textId="77777777" w:rsidR="00E23FF3" w:rsidRPr="00601864" w:rsidRDefault="00E23FF3">
            <w:pPr>
              <w:rPr>
                <w:rFonts w:cs="Arial"/>
                <w:szCs w:val="20"/>
                <w:lang w:val="sl-SI"/>
              </w:rPr>
            </w:pPr>
            <w:r w:rsidRPr="00601864">
              <w:rPr>
                <w:rFonts w:cs="Arial"/>
                <w:szCs w:val="20"/>
                <w:lang w:val="sl-SI"/>
              </w:rPr>
              <w:t>1x/sezono</w:t>
            </w:r>
          </w:p>
        </w:tc>
      </w:tr>
      <w:tr w:rsidR="011BB328" w:rsidRPr="00601864" w14:paraId="1ACF79AC" w14:textId="77777777" w:rsidTr="44C67ADE">
        <w:trPr>
          <w:trHeight w:val="300"/>
        </w:trPr>
        <w:tc>
          <w:tcPr>
            <w:tcW w:w="2017" w:type="dxa"/>
            <w:vMerge/>
            <w:noWrap/>
            <w:hideMark/>
          </w:tcPr>
          <w:p w14:paraId="0ADFD905" w14:textId="77777777" w:rsidR="004A79E4" w:rsidRPr="00601864" w:rsidRDefault="004A79E4"/>
        </w:tc>
        <w:tc>
          <w:tcPr>
            <w:tcW w:w="3061" w:type="dxa"/>
            <w:vMerge/>
            <w:hideMark/>
          </w:tcPr>
          <w:p w14:paraId="4895418C" w14:textId="77777777" w:rsidR="004A79E4" w:rsidRPr="00601864" w:rsidRDefault="004A79E4"/>
        </w:tc>
        <w:tc>
          <w:tcPr>
            <w:tcW w:w="1771" w:type="dxa"/>
            <w:tcBorders>
              <w:top w:val="single" w:sz="4" w:space="0" w:color="auto"/>
              <w:left w:val="single" w:sz="4" w:space="0" w:color="auto"/>
            </w:tcBorders>
          </w:tcPr>
          <w:p w14:paraId="2100828F" w14:textId="77777777" w:rsidR="4EA8B7F7" w:rsidRPr="00601864" w:rsidRDefault="4EA8B7F7" w:rsidP="011BB328">
            <w:pPr>
              <w:rPr>
                <w:rFonts w:cs="Arial"/>
                <w:lang w:val="sl-SI"/>
              </w:rPr>
            </w:pPr>
            <w:proofErr w:type="spellStart"/>
            <w:r w:rsidRPr="00601864">
              <w:rPr>
                <w:rFonts w:cs="Arial"/>
                <w:lang w:val="sl-SI"/>
              </w:rPr>
              <w:t>a</w:t>
            </w:r>
            <w:r w:rsidR="5A8AA4D4" w:rsidRPr="00601864">
              <w:rPr>
                <w:rFonts w:cs="Arial"/>
                <w:lang w:val="sl-SI"/>
              </w:rPr>
              <w:t>zoksistrobin</w:t>
            </w:r>
            <w:proofErr w:type="spellEnd"/>
            <w:r w:rsidR="5A8AA4D4" w:rsidRPr="00601864">
              <w:rPr>
                <w:rFonts w:cs="Arial"/>
                <w:lang w:val="sl-SI"/>
              </w:rPr>
              <w:t xml:space="preserve"> + </w:t>
            </w:r>
            <w:proofErr w:type="spellStart"/>
            <w:r w:rsidR="5A8AA4D4" w:rsidRPr="00601864">
              <w:rPr>
                <w:rFonts w:cs="Arial"/>
                <w:lang w:val="sl-SI"/>
              </w:rPr>
              <w:t>folpet</w:t>
            </w:r>
            <w:proofErr w:type="spellEnd"/>
          </w:p>
        </w:tc>
        <w:tc>
          <w:tcPr>
            <w:tcW w:w="2757" w:type="dxa"/>
            <w:noWrap/>
          </w:tcPr>
          <w:p w14:paraId="2B9D749A" w14:textId="77777777" w:rsidR="5A8AA4D4" w:rsidRPr="00601864" w:rsidRDefault="5A8AA4D4" w:rsidP="011BB328">
            <w:pPr>
              <w:rPr>
                <w:rFonts w:cs="Arial"/>
                <w:lang w:val="sl-SI"/>
              </w:rPr>
            </w:pPr>
            <w:proofErr w:type="spellStart"/>
            <w:r w:rsidRPr="00601864">
              <w:rPr>
                <w:rFonts w:cs="Arial"/>
                <w:lang w:val="sl-SI"/>
              </w:rPr>
              <w:t>Amistar</w:t>
            </w:r>
            <w:proofErr w:type="spellEnd"/>
            <w:r w:rsidRPr="00601864">
              <w:rPr>
                <w:rFonts w:cs="Arial"/>
                <w:lang w:val="sl-SI"/>
              </w:rPr>
              <w:t xml:space="preserve"> </w:t>
            </w:r>
            <w:proofErr w:type="spellStart"/>
            <w:r w:rsidRPr="00601864">
              <w:rPr>
                <w:rFonts w:cs="Arial"/>
                <w:lang w:val="sl-SI"/>
              </w:rPr>
              <w:t>max</w:t>
            </w:r>
            <w:proofErr w:type="spellEnd"/>
            <w:r w:rsidRPr="00601864">
              <w:rPr>
                <w:rFonts w:cs="Arial"/>
                <w:lang w:val="sl-SI"/>
              </w:rPr>
              <w:t xml:space="preserve"> (p, r, t) C</w:t>
            </w:r>
          </w:p>
        </w:tc>
        <w:tc>
          <w:tcPr>
            <w:tcW w:w="1277" w:type="dxa"/>
            <w:noWrap/>
          </w:tcPr>
          <w:p w14:paraId="528F0AD1" w14:textId="77777777" w:rsidR="5A8AA4D4" w:rsidRPr="00601864" w:rsidRDefault="5A8AA4D4" w:rsidP="011BB328">
            <w:pPr>
              <w:rPr>
                <w:rFonts w:cs="Arial"/>
                <w:lang w:val="sl-SI"/>
              </w:rPr>
            </w:pPr>
            <w:r w:rsidRPr="00601864">
              <w:rPr>
                <w:rFonts w:cs="Arial"/>
                <w:lang w:val="sl-SI"/>
              </w:rPr>
              <w:t>1,5 L/ha</w:t>
            </w:r>
          </w:p>
        </w:tc>
        <w:tc>
          <w:tcPr>
            <w:tcW w:w="1278" w:type="dxa"/>
            <w:noWrap/>
          </w:tcPr>
          <w:p w14:paraId="549EC9B8" w14:textId="77777777" w:rsidR="5A8AA4D4" w:rsidRPr="00601864" w:rsidRDefault="5A8AA4D4" w:rsidP="011BB328">
            <w:pPr>
              <w:rPr>
                <w:rFonts w:cs="Arial"/>
                <w:lang w:val="sl-SI"/>
              </w:rPr>
            </w:pPr>
            <w:r w:rsidRPr="00601864">
              <w:rPr>
                <w:rFonts w:cs="Arial"/>
                <w:lang w:val="sl-SI"/>
              </w:rPr>
              <w:t>ČU</w:t>
            </w:r>
          </w:p>
        </w:tc>
        <w:tc>
          <w:tcPr>
            <w:tcW w:w="3270" w:type="dxa"/>
            <w:noWrap/>
          </w:tcPr>
          <w:p w14:paraId="6AAD70DB" w14:textId="77777777" w:rsidR="5A8AA4D4" w:rsidRPr="00601864" w:rsidRDefault="5A8AA4D4" w:rsidP="011BB328">
            <w:pPr>
              <w:rPr>
                <w:rFonts w:cs="Arial"/>
                <w:lang w:val="sl-SI"/>
              </w:rPr>
            </w:pPr>
            <w:r w:rsidRPr="00601864">
              <w:rPr>
                <w:rFonts w:cs="Arial"/>
                <w:lang w:val="sl-SI"/>
              </w:rPr>
              <w:t>1x/sezono</w:t>
            </w:r>
          </w:p>
        </w:tc>
      </w:tr>
      <w:tr w:rsidR="00785DEB" w:rsidRPr="00601864" w14:paraId="52A1F5E5" w14:textId="77777777" w:rsidTr="44C67ADE">
        <w:trPr>
          <w:trHeight w:val="300"/>
        </w:trPr>
        <w:tc>
          <w:tcPr>
            <w:tcW w:w="2017" w:type="dxa"/>
            <w:vMerge/>
            <w:noWrap/>
            <w:hideMark/>
          </w:tcPr>
          <w:p w14:paraId="247B757B" w14:textId="77777777" w:rsidR="002341D3" w:rsidRPr="00601864" w:rsidRDefault="002341D3" w:rsidP="00173814">
            <w:pPr>
              <w:rPr>
                <w:rFonts w:cs="Arial"/>
                <w:szCs w:val="20"/>
                <w:lang w:val="sl-SI"/>
              </w:rPr>
            </w:pPr>
          </w:p>
        </w:tc>
        <w:tc>
          <w:tcPr>
            <w:tcW w:w="3061" w:type="dxa"/>
            <w:vMerge/>
            <w:noWrap/>
            <w:hideMark/>
          </w:tcPr>
          <w:p w14:paraId="2F56B9CA" w14:textId="77777777" w:rsidR="002341D3" w:rsidRPr="00601864" w:rsidRDefault="002341D3" w:rsidP="00173814">
            <w:pPr>
              <w:rPr>
                <w:rFonts w:cs="Arial"/>
                <w:szCs w:val="20"/>
                <w:lang w:val="sl-SI"/>
              </w:rPr>
            </w:pPr>
          </w:p>
        </w:tc>
        <w:tc>
          <w:tcPr>
            <w:tcW w:w="1771" w:type="dxa"/>
            <w:tcBorders>
              <w:top w:val="single" w:sz="4" w:space="0" w:color="auto"/>
              <w:left w:val="single" w:sz="4" w:space="0" w:color="auto"/>
            </w:tcBorders>
            <w:hideMark/>
          </w:tcPr>
          <w:p w14:paraId="2D224683" w14:textId="77777777" w:rsidR="002341D3" w:rsidRPr="00601864" w:rsidRDefault="002341D3">
            <w:pPr>
              <w:rPr>
                <w:rFonts w:cs="Arial"/>
                <w:szCs w:val="20"/>
                <w:lang w:val="sl-SI"/>
              </w:rPr>
            </w:pPr>
            <w:proofErr w:type="spellStart"/>
            <w:r w:rsidRPr="00601864">
              <w:rPr>
                <w:rFonts w:cs="Arial"/>
                <w:szCs w:val="20"/>
                <w:lang w:val="sl-SI"/>
              </w:rPr>
              <w:t>azoksistrobin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16F7D80C" w14:textId="77777777" w:rsidR="002341D3" w:rsidRPr="00601864" w:rsidRDefault="002341D3">
            <w:pPr>
              <w:rPr>
                <w:rFonts w:cs="Arial"/>
                <w:szCs w:val="20"/>
                <w:lang w:val="sl-SI"/>
              </w:rPr>
            </w:pPr>
            <w:proofErr w:type="spellStart"/>
            <w:r w:rsidRPr="00601864">
              <w:rPr>
                <w:rFonts w:cs="Arial"/>
                <w:szCs w:val="20"/>
                <w:lang w:val="sl-SI"/>
              </w:rPr>
              <w:t>Mirador</w:t>
            </w:r>
            <w:proofErr w:type="spellEnd"/>
            <w:r w:rsidRPr="00601864">
              <w:rPr>
                <w:rFonts w:cs="Arial"/>
                <w:szCs w:val="20"/>
                <w:lang w:val="sl-SI"/>
              </w:rPr>
              <w:t xml:space="preserve"> forte (p</w:t>
            </w:r>
            <w:r w:rsidR="00B34BD6" w:rsidRPr="00601864">
              <w:rPr>
                <w:rFonts w:cs="Arial"/>
                <w:szCs w:val="20"/>
                <w:lang w:val="sl-SI"/>
              </w:rPr>
              <w:t xml:space="preserve"> – </w:t>
            </w:r>
            <w:r w:rsidRPr="00601864">
              <w:rPr>
                <w:rFonts w:cs="Arial"/>
                <w:szCs w:val="20"/>
                <w:lang w:val="sl-SI"/>
              </w:rPr>
              <w:t>A; t,</w:t>
            </w:r>
            <w:r w:rsidR="00B34BD6" w:rsidRPr="00601864">
              <w:rPr>
                <w:rFonts w:cs="Arial"/>
                <w:szCs w:val="20"/>
                <w:lang w:val="sl-SI"/>
              </w:rPr>
              <w:t xml:space="preserve"> </w:t>
            </w:r>
            <w:r w:rsidRPr="00601864">
              <w:rPr>
                <w:rFonts w:cs="Arial"/>
                <w:szCs w:val="20"/>
                <w:lang w:val="sl-SI"/>
              </w:rPr>
              <w:t>j</w:t>
            </w:r>
            <w:r w:rsidR="00B34BD6" w:rsidRPr="00601864">
              <w:rPr>
                <w:rFonts w:cs="Arial"/>
                <w:szCs w:val="20"/>
                <w:lang w:val="sl-SI"/>
              </w:rPr>
              <w:t xml:space="preserve"> – </w:t>
            </w:r>
            <w:r w:rsidRPr="00601864">
              <w:rPr>
                <w:rFonts w:cs="Arial"/>
                <w:szCs w:val="20"/>
                <w:lang w:val="sl-SI"/>
              </w:rPr>
              <w:t xml:space="preserve">C) </w:t>
            </w:r>
          </w:p>
        </w:tc>
        <w:tc>
          <w:tcPr>
            <w:tcW w:w="1277" w:type="dxa"/>
            <w:noWrap/>
            <w:hideMark/>
          </w:tcPr>
          <w:p w14:paraId="3D2810A3" w14:textId="77777777" w:rsidR="002341D3" w:rsidRPr="00601864" w:rsidRDefault="002341D3" w:rsidP="0096540C">
            <w:pPr>
              <w:rPr>
                <w:rFonts w:cs="Arial"/>
                <w:szCs w:val="20"/>
                <w:lang w:val="sl-SI"/>
              </w:rPr>
            </w:pPr>
            <w:r w:rsidRPr="00601864">
              <w:rPr>
                <w:rFonts w:cs="Arial"/>
                <w:szCs w:val="20"/>
                <w:lang w:val="sl-SI"/>
              </w:rPr>
              <w:t>1,5 – 2</w:t>
            </w:r>
            <w:r w:rsidR="00A53F88" w:rsidRPr="00601864">
              <w:rPr>
                <w:rFonts w:cs="Arial"/>
                <w:szCs w:val="20"/>
                <w:lang w:val="sl-SI"/>
              </w:rPr>
              <w:t>,0</w:t>
            </w:r>
            <w:r w:rsidRPr="00601864">
              <w:rPr>
                <w:rFonts w:cs="Arial"/>
                <w:szCs w:val="20"/>
                <w:lang w:val="sl-SI"/>
              </w:rPr>
              <w:t xml:space="preserve"> </w:t>
            </w:r>
            <w:r w:rsidR="00372276" w:rsidRPr="00601864">
              <w:rPr>
                <w:rFonts w:cs="Arial"/>
                <w:szCs w:val="20"/>
                <w:lang w:val="sl-SI"/>
              </w:rPr>
              <w:t>L/ha</w:t>
            </w:r>
          </w:p>
        </w:tc>
        <w:tc>
          <w:tcPr>
            <w:tcW w:w="1278" w:type="dxa"/>
            <w:noWrap/>
            <w:hideMark/>
          </w:tcPr>
          <w:p w14:paraId="4513139B"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07E40BB6" w14:textId="77777777" w:rsidR="002341D3" w:rsidRPr="00601864" w:rsidRDefault="002341D3">
            <w:pPr>
              <w:rPr>
                <w:rFonts w:cs="Arial"/>
                <w:szCs w:val="20"/>
                <w:lang w:val="sl-SI"/>
              </w:rPr>
            </w:pPr>
            <w:r w:rsidRPr="00601864">
              <w:rPr>
                <w:rFonts w:cs="Arial"/>
                <w:szCs w:val="20"/>
                <w:lang w:val="sl-SI"/>
              </w:rPr>
              <w:t>2x/sezono</w:t>
            </w:r>
          </w:p>
        </w:tc>
      </w:tr>
      <w:tr w:rsidR="011BB328" w:rsidRPr="00601864" w14:paraId="53FCDF14" w14:textId="77777777" w:rsidTr="44C67ADE">
        <w:trPr>
          <w:trHeight w:val="300"/>
        </w:trPr>
        <w:tc>
          <w:tcPr>
            <w:tcW w:w="2017" w:type="dxa"/>
            <w:vMerge/>
            <w:noWrap/>
            <w:hideMark/>
          </w:tcPr>
          <w:p w14:paraId="2A63358C" w14:textId="77777777" w:rsidR="004A79E4" w:rsidRPr="00601864" w:rsidRDefault="004A79E4"/>
        </w:tc>
        <w:tc>
          <w:tcPr>
            <w:tcW w:w="3061" w:type="dxa"/>
            <w:vMerge/>
            <w:hideMark/>
          </w:tcPr>
          <w:p w14:paraId="3B0A1028" w14:textId="77777777" w:rsidR="004A79E4" w:rsidRPr="00601864" w:rsidRDefault="004A79E4"/>
        </w:tc>
        <w:tc>
          <w:tcPr>
            <w:tcW w:w="1771" w:type="dxa"/>
            <w:tcBorders>
              <w:top w:val="single" w:sz="4" w:space="0" w:color="auto"/>
              <w:left w:val="single" w:sz="4" w:space="0" w:color="auto"/>
            </w:tcBorders>
            <w:hideMark/>
          </w:tcPr>
          <w:p w14:paraId="0C1A8F46" w14:textId="77777777" w:rsidR="4DED27AD" w:rsidRPr="00601864" w:rsidRDefault="4DED27AD" w:rsidP="011BB328">
            <w:pPr>
              <w:rPr>
                <w:rFonts w:cs="Arial"/>
                <w:lang w:val="sl-SI"/>
              </w:rPr>
            </w:pPr>
            <w:proofErr w:type="spellStart"/>
            <w:r w:rsidRPr="00601864">
              <w:rPr>
                <w:rFonts w:cs="Arial"/>
                <w:lang w:val="sl-SI"/>
              </w:rPr>
              <w:t>azoksistrobin</w:t>
            </w:r>
            <w:proofErr w:type="spellEnd"/>
            <w:r w:rsidRPr="00601864">
              <w:rPr>
                <w:rFonts w:cs="Arial"/>
                <w:lang w:val="sl-SI"/>
              </w:rPr>
              <w:t xml:space="preserve"> + </w:t>
            </w:r>
            <w:proofErr w:type="spellStart"/>
            <w:r w:rsidRPr="00601864">
              <w:rPr>
                <w:rFonts w:cs="Arial"/>
                <w:lang w:val="sl-SI"/>
              </w:rPr>
              <w:t>fenpropidin</w:t>
            </w:r>
            <w:proofErr w:type="spellEnd"/>
          </w:p>
        </w:tc>
        <w:tc>
          <w:tcPr>
            <w:tcW w:w="2757" w:type="dxa"/>
            <w:noWrap/>
            <w:hideMark/>
          </w:tcPr>
          <w:p w14:paraId="71F72181" w14:textId="77777777" w:rsidR="4DED27AD" w:rsidRPr="00601864" w:rsidRDefault="4DED27AD" w:rsidP="011BB328">
            <w:pPr>
              <w:rPr>
                <w:rFonts w:cs="Arial"/>
                <w:lang w:val="sl-SI"/>
              </w:rPr>
            </w:pPr>
            <w:proofErr w:type="spellStart"/>
            <w:r w:rsidRPr="00601864">
              <w:rPr>
                <w:rFonts w:cs="Arial"/>
                <w:lang w:val="sl-SI"/>
              </w:rPr>
              <w:t>Amistar</w:t>
            </w:r>
            <w:proofErr w:type="spellEnd"/>
            <w:r w:rsidRPr="00601864">
              <w:rPr>
                <w:rFonts w:cs="Arial"/>
                <w:lang w:val="sl-SI"/>
              </w:rPr>
              <w:t xml:space="preserve"> prime (p, r, t) C</w:t>
            </w:r>
          </w:p>
        </w:tc>
        <w:tc>
          <w:tcPr>
            <w:tcW w:w="1277" w:type="dxa"/>
            <w:noWrap/>
            <w:hideMark/>
          </w:tcPr>
          <w:p w14:paraId="30CD5118" w14:textId="77777777" w:rsidR="4DED27AD" w:rsidRPr="00601864" w:rsidRDefault="4DED27AD" w:rsidP="011BB328">
            <w:pPr>
              <w:rPr>
                <w:rFonts w:cs="Arial"/>
                <w:lang w:val="sl-SI"/>
              </w:rPr>
            </w:pPr>
            <w:r w:rsidRPr="00601864">
              <w:rPr>
                <w:rFonts w:cs="Arial"/>
                <w:lang w:val="sl-SI"/>
              </w:rPr>
              <w:t>1,0 L/ha</w:t>
            </w:r>
          </w:p>
        </w:tc>
        <w:tc>
          <w:tcPr>
            <w:tcW w:w="1278" w:type="dxa"/>
            <w:noWrap/>
            <w:hideMark/>
          </w:tcPr>
          <w:p w14:paraId="4FACC9AE" w14:textId="77777777" w:rsidR="4DED27AD" w:rsidRPr="00601864" w:rsidRDefault="4DED27AD" w:rsidP="011BB328">
            <w:pPr>
              <w:rPr>
                <w:rFonts w:cs="Arial"/>
                <w:lang w:val="sl-SI"/>
              </w:rPr>
            </w:pPr>
            <w:r w:rsidRPr="00601864">
              <w:rPr>
                <w:rFonts w:cs="Arial"/>
                <w:lang w:val="sl-SI"/>
              </w:rPr>
              <w:t>ČU</w:t>
            </w:r>
          </w:p>
        </w:tc>
        <w:tc>
          <w:tcPr>
            <w:tcW w:w="3270" w:type="dxa"/>
            <w:noWrap/>
            <w:hideMark/>
          </w:tcPr>
          <w:p w14:paraId="32C1E863" w14:textId="77777777" w:rsidR="4DED27AD" w:rsidRPr="00601864" w:rsidRDefault="4DED27AD" w:rsidP="011BB328">
            <w:pPr>
              <w:rPr>
                <w:rFonts w:cs="Arial"/>
                <w:lang w:val="sl-SI"/>
              </w:rPr>
            </w:pPr>
            <w:r w:rsidRPr="00601864">
              <w:rPr>
                <w:rFonts w:cs="Arial"/>
                <w:lang w:val="sl-SI"/>
              </w:rPr>
              <w:t>1x/sezono</w:t>
            </w:r>
          </w:p>
        </w:tc>
      </w:tr>
      <w:tr w:rsidR="00FD0A25" w:rsidRPr="00601864" w14:paraId="08CA0F74" w14:textId="77777777" w:rsidTr="44C67ADE">
        <w:trPr>
          <w:trHeight w:val="300"/>
        </w:trPr>
        <w:tc>
          <w:tcPr>
            <w:tcW w:w="2017" w:type="dxa"/>
            <w:vMerge/>
            <w:noWrap/>
            <w:hideMark/>
          </w:tcPr>
          <w:p w14:paraId="2706D630" w14:textId="77777777" w:rsidR="00FD0A25" w:rsidRPr="00601864" w:rsidRDefault="00FD0A25"/>
        </w:tc>
        <w:tc>
          <w:tcPr>
            <w:tcW w:w="3061" w:type="dxa"/>
            <w:vMerge/>
            <w:hideMark/>
          </w:tcPr>
          <w:p w14:paraId="4C53B3B2" w14:textId="77777777" w:rsidR="00FD0A25" w:rsidRPr="00601864" w:rsidRDefault="00FD0A25"/>
        </w:tc>
        <w:tc>
          <w:tcPr>
            <w:tcW w:w="1771" w:type="dxa"/>
            <w:vMerge w:val="restart"/>
            <w:tcBorders>
              <w:top w:val="single" w:sz="4" w:space="0" w:color="auto"/>
              <w:left w:val="single" w:sz="4" w:space="0" w:color="auto"/>
            </w:tcBorders>
            <w:hideMark/>
          </w:tcPr>
          <w:p w14:paraId="42219FB6" w14:textId="77777777" w:rsidR="00FD0A25" w:rsidRPr="00601864" w:rsidRDefault="00FD0A25" w:rsidP="011BB328">
            <w:pPr>
              <w:rPr>
                <w:rFonts w:cs="Arial"/>
                <w:lang w:val="sl-SI"/>
              </w:rPr>
            </w:pPr>
            <w:proofErr w:type="spellStart"/>
            <w:r w:rsidRPr="00601864">
              <w:rPr>
                <w:rFonts w:cs="Arial"/>
                <w:lang w:val="sl-SI"/>
              </w:rPr>
              <w:t>azoksistrobin</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1EF8E01C" w14:textId="77777777" w:rsidR="00FD0A25" w:rsidRDefault="00FD0A25" w:rsidP="011BB328">
            <w:pPr>
              <w:rPr>
                <w:rFonts w:cs="Arial"/>
                <w:lang w:val="sl-SI"/>
              </w:rPr>
            </w:pPr>
            <w:proofErr w:type="spellStart"/>
            <w:r w:rsidRPr="00601864">
              <w:rPr>
                <w:rFonts w:cs="Arial"/>
                <w:lang w:val="sl-SI"/>
              </w:rPr>
              <w:t>Promino</w:t>
            </w:r>
            <w:proofErr w:type="spellEnd"/>
            <w:r w:rsidRPr="00601864">
              <w:rPr>
                <w:rFonts w:cs="Arial"/>
                <w:lang w:val="sl-SI"/>
              </w:rPr>
              <w:t xml:space="preserve"> </w:t>
            </w:r>
            <w:proofErr w:type="spellStart"/>
            <w:r w:rsidRPr="00601864">
              <w:rPr>
                <w:rFonts w:cs="Arial"/>
                <w:lang w:val="sl-SI"/>
              </w:rPr>
              <w:t>xtra</w:t>
            </w:r>
            <w:proofErr w:type="spellEnd"/>
            <w:r w:rsidRPr="00601864">
              <w:rPr>
                <w:rFonts w:cs="Arial"/>
                <w:lang w:val="sl-SI"/>
              </w:rPr>
              <w:t xml:space="preserve"> (p, r, t) C</w:t>
            </w:r>
          </w:p>
          <w:p w14:paraId="4CBA6797" w14:textId="77777777" w:rsidR="00FD0A25" w:rsidRPr="00601864" w:rsidRDefault="00FD0A25" w:rsidP="011BB328">
            <w:pPr>
              <w:rPr>
                <w:rFonts w:cs="Arial"/>
                <w:lang w:val="sl-SI"/>
              </w:rPr>
            </w:pPr>
          </w:p>
        </w:tc>
        <w:tc>
          <w:tcPr>
            <w:tcW w:w="1277" w:type="dxa"/>
            <w:noWrap/>
            <w:hideMark/>
          </w:tcPr>
          <w:p w14:paraId="2624E865" w14:textId="77777777" w:rsidR="00FD0A25" w:rsidRPr="00601864" w:rsidRDefault="00FD0A25" w:rsidP="011BB328">
            <w:pPr>
              <w:rPr>
                <w:rFonts w:cs="Arial"/>
                <w:lang w:val="sl-SI"/>
              </w:rPr>
            </w:pPr>
            <w:r w:rsidRPr="00601864">
              <w:rPr>
                <w:rFonts w:cs="Arial"/>
                <w:lang w:val="sl-SI"/>
              </w:rPr>
              <w:t>1,4 L/ha</w:t>
            </w:r>
          </w:p>
        </w:tc>
        <w:tc>
          <w:tcPr>
            <w:tcW w:w="1278" w:type="dxa"/>
            <w:noWrap/>
            <w:hideMark/>
          </w:tcPr>
          <w:p w14:paraId="70F42AAD" w14:textId="77777777" w:rsidR="00FD0A25" w:rsidRPr="00601864" w:rsidRDefault="00FD0A25" w:rsidP="011BB328">
            <w:pPr>
              <w:rPr>
                <w:rFonts w:cs="Arial"/>
                <w:lang w:val="sl-SI"/>
              </w:rPr>
            </w:pPr>
            <w:r w:rsidRPr="00601864">
              <w:rPr>
                <w:rFonts w:cs="Arial"/>
                <w:lang w:val="sl-SI"/>
              </w:rPr>
              <w:t>ČU</w:t>
            </w:r>
          </w:p>
        </w:tc>
        <w:tc>
          <w:tcPr>
            <w:tcW w:w="3270" w:type="dxa"/>
            <w:noWrap/>
            <w:hideMark/>
          </w:tcPr>
          <w:p w14:paraId="621633B2" w14:textId="77777777" w:rsidR="00FD0A25" w:rsidRPr="00601864" w:rsidRDefault="00FD0A25" w:rsidP="011BB328">
            <w:pPr>
              <w:rPr>
                <w:rFonts w:cs="Arial"/>
                <w:lang w:val="sl-SI"/>
              </w:rPr>
            </w:pPr>
            <w:r w:rsidRPr="00601864">
              <w:rPr>
                <w:rFonts w:cs="Arial"/>
                <w:lang w:val="sl-SI"/>
              </w:rPr>
              <w:t>2x/sezono</w:t>
            </w:r>
          </w:p>
        </w:tc>
      </w:tr>
      <w:tr w:rsidR="00FD0A25" w:rsidRPr="00601864" w14:paraId="3ACA714D" w14:textId="77777777" w:rsidTr="005B6905">
        <w:trPr>
          <w:trHeight w:val="300"/>
        </w:trPr>
        <w:tc>
          <w:tcPr>
            <w:tcW w:w="2017" w:type="dxa"/>
            <w:vMerge/>
            <w:noWrap/>
          </w:tcPr>
          <w:p w14:paraId="4ABF9C2C" w14:textId="77777777" w:rsidR="00FD0A25" w:rsidRPr="00601864" w:rsidRDefault="00FD0A25"/>
        </w:tc>
        <w:tc>
          <w:tcPr>
            <w:tcW w:w="3061" w:type="dxa"/>
            <w:vMerge/>
          </w:tcPr>
          <w:p w14:paraId="33D72551" w14:textId="77777777" w:rsidR="00FD0A25" w:rsidRPr="00601864" w:rsidRDefault="00FD0A25"/>
        </w:tc>
        <w:tc>
          <w:tcPr>
            <w:tcW w:w="1771" w:type="dxa"/>
            <w:vMerge/>
            <w:tcBorders>
              <w:left w:val="single" w:sz="4" w:space="0" w:color="auto"/>
            </w:tcBorders>
          </w:tcPr>
          <w:p w14:paraId="5FBF6C64" w14:textId="77777777" w:rsidR="00FD0A25" w:rsidRPr="00601864" w:rsidRDefault="00FD0A25" w:rsidP="011BB328">
            <w:pPr>
              <w:rPr>
                <w:rFonts w:cs="Arial"/>
                <w:lang w:val="sl-SI"/>
              </w:rPr>
            </w:pPr>
          </w:p>
        </w:tc>
        <w:tc>
          <w:tcPr>
            <w:tcW w:w="2757" w:type="dxa"/>
            <w:noWrap/>
          </w:tcPr>
          <w:p w14:paraId="4DAE1B9C" w14:textId="77777777" w:rsidR="00FD0A25" w:rsidRPr="00601864" w:rsidRDefault="00FD0A25" w:rsidP="011BB328">
            <w:pPr>
              <w:rPr>
                <w:rFonts w:cs="Arial"/>
                <w:lang w:val="sl-SI"/>
              </w:rPr>
            </w:pPr>
            <w:proofErr w:type="spellStart"/>
            <w:r>
              <w:rPr>
                <w:rFonts w:cs="Arial"/>
                <w:lang w:val="sl-SI"/>
              </w:rPr>
              <w:t>Amistar</w:t>
            </w:r>
            <w:proofErr w:type="spellEnd"/>
            <w:r>
              <w:rPr>
                <w:rFonts w:cs="Arial"/>
                <w:lang w:val="sl-SI"/>
              </w:rPr>
              <w:t xml:space="preserve"> era 240 EC</w:t>
            </w:r>
            <w:r w:rsidR="00C103B1">
              <w:rPr>
                <w:rFonts w:cs="Arial"/>
                <w:lang w:val="sl-SI"/>
              </w:rPr>
              <w:t xml:space="preserve"> (p)</w:t>
            </w:r>
          </w:p>
        </w:tc>
        <w:tc>
          <w:tcPr>
            <w:tcW w:w="1277" w:type="dxa"/>
            <w:noWrap/>
          </w:tcPr>
          <w:p w14:paraId="2B65FD00" w14:textId="77777777" w:rsidR="00FD0A25" w:rsidRPr="00601864" w:rsidRDefault="00FD0A25" w:rsidP="011BB328">
            <w:pPr>
              <w:rPr>
                <w:rFonts w:cs="Arial"/>
                <w:lang w:val="sl-SI"/>
              </w:rPr>
            </w:pPr>
            <w:r w:rsidRPr="00601864">
              <w:rPr>
                <w:rFonts w:cs="Arial"/>
                <w:lang w:val="sl-SI"/>
              </w:rPr>
              <w:t>1,4 L/ha</w:t>
            </w:r>
          </w:p>
        </w:tc>
        <w:tc>
          <w:tcPr>
            <w:tcW w:w="1278" w:type="dxa"/>
            <w:noWrap/>
          </w:tcPr>
          <w:p w14:paraId="02A7ADDD" w14:textId="77777777" w:rsidR="00FD0A25" w:rsidRPr="00601864" w:rsidRDefault="00FD0A25" w:rsidP="011BB328">
            <w:pPr>
              <w:rPr>
                <w:rFonts w:cs="Arial"/>
                <w:lang w:val="sl-SI"/>
              </w:rPr>
            </w:pPr>
            <w:r w:rsidRPr="00601864">
              <w:rPr>
                <w:rFonts w:cs="Arial"/>
                <w:lang w:val="sl-SI"/>
              </w:rPr>
              <w:t>ČU</w:t>
            </w:r>
          </w:p>
        </w:tc>
        <w:tc>
          <w:tcPr>
            <w:tcW w:w="3270" w:type="dxa"/>
            <w:noWrap/>
          </w:tcPr>
          <w:p w14:paraId="75C5A7FC" w14:textId="77777777" w:rsidR="00FD0A25" w:rsidRPr="00601864" w:rsidRDefault="00FD0A25" w:rsidP="011BB328">
            <w:pPr>
              <w:rPr>
                <w:rFonts w:cs="Arial"/>
                <w:lang w:val="sl-SI"/>
              </w:rPr>
            </w:pPr>
            <w:r w:rsidRPr="00601864">
              <w:rPr>
                <w:rFonts w:cs="Arial"/>
                <w:lang w:val="sl-SI"/>
              </w:rPr>
              <w:t>2x/sezono</w:t>
            </w:r>
          </w:p>
        </w:tc>
      </w:tr>
      <w:tr w:rsidR="00785DEB" w:rsidRPr="00601864" w14:paraId="3C502710" w14:textId="77777777" w:rsidTr="44C67ADE">
        <w:trPr>
          <w:trHeight w:val="300"/>
        </w:trPr>
        <w:tc>
          <w:tcPr>
            <w:tcW w:w="2017" w:type="dxa"/>
            <w:vMerge/>
            <w:noWrap/>
            <w:hideMark/>
          </w:tcPr>
          <w:p w14:paraId="03696008" w14:textId="77777777" w:rsidR="002341D3" w:rsidRPr="00601864" w:rsidRDefault="002341D3" w:rsidP="00173814">
            <w:pPr>
              <w:rPr>
                <w:rFonts w:cs="Arial"/>
                <w:szCs w:val="20"/>
                <w:lang w:val="sl-SI"/>
              </w:rPr>
            </w:pPr>
          </w:p>
        </w:tc>
        <w:tc>
          <w:tcPr>
            <w:tcW w:w="3061" w:type="dxa"/>
            <w:vMerge/>
            <w:noWrap/>
            <w:hideMark/>
          </w:tcPr>
          <w:p w14:paraId="7C95CA33"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197B08AE" w14:textId="77777777" w:rsidR="002341D3" w:rsidRPr="00601864" w:rsidRDefault="002341D3">
            <w:pPr>
              <w:rPr>
                <w:rFonts w:cs="Arial"/>
                <w:szCs w:val="20"/>
                <w:lang w:val="sl-SI"/>
              </w:rPr>
            </w:pPr>
            <w:proofErr w:type="spellStart"/>
            <w:r w:rsidRPr="00601864">
              <w:rPr>
                <w:rFonts w:cs="Arial"/>
                <w:szCs w:val="20"/>
                <w:lang w:val="sl-SI"/>
              </w:rPr>
              <w:t>benzovindiflupir</w:t>
            </w:r>
            <w:proofErr w:type="spellEnd"/>
          </w:p>
        </w:tc>
        <w:tc>
          <w:tcPr>
            <w:tcW w:w="2757" w:type="dxa"/>
            <w:noWrap/>
            <w:hideMark/>
          </w:tcPr>
          <w:p w14:paraId="2008C252" w14:textId="77777777" w:rsidR="002341D3" w:rsidRPr="00601864" w:rsidRDefault="002341D3">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Plus (p, pi </w:t>
            </w:r>
            <w:r w:rsidR="00B34BD6" w:rsidRPr="00601864">
              <w:rPr>
                <w:rFonts w:cs="Arial"/>
                <w:szCs w:val="20"/>
                <w:lang w:val="sl-SI"/>
              </w:rPr>
              <w:t>–</w:t>
            </w:r>
            <w:r w:rsidRPr="00601864">
              <w:rPr>
                <w:rFonts w:cs="Arial"/>
                <w:szCs w:val="20"/>
                <w:lang w:val="sl-SI"/>
              </w:rPr>
              <w:t xml:space="preserve"> A ; t</w:t>
            </w:r>
            <w:r w:rsidR="00B34BD6" w:rsidRPr="00601864">
              <w:rPr>
                <w:rFonts w:cs="Arial"/>
                <w:szCs w:val="20"/>
                <w:lang w:val="sl-SI"/>
              </w:rPr>
              <w:t xml:space="preserve"> – </w:t>
            </w:r>
            <w:r w:rsidRPr="00601864">
              <w:rPr>
                <w:rFonts w:cs="Arial"/>
                <w:szCs w:val="20"/>
                <w:lang w:val="sl-SI"/>
              </w:rPr>
              <w:t>C)</w:t>
            </w:r>
          </w:p>
        </w:tc>
        <w:tc>
          <w:tcPr>
            <w:tcW w:w="1277" w:type="dxa"/>
            <w:noWrap/>
            <w:hideMark/>
          </w:tcPr>
          <w:p w14:paraId="0B1385BB" w14:textId="77777777" w:rsidR="002341D3" w:rsidRPr="00601864" w:rsidRDefault="002341D3" w:rsidP="0096540C">
            <w:pPr>
              <w:rPr>
                <w:rFonts w:cs="Arial"/>
                <w:szCs w:val="20"/>
                <w:lang w:val="sl-SI"/>
              </w:rPr>
            </w:pPr>
            <w:r w:rsidRPr="00601864">
              <w:rPr>
                <w:rFonts w:cs="Arial"/>
                <w:szCs w:val="20"/>
                <w:lang w:val="sl-SI"/>
              </w:rPr>
              <w:t xml:space="preserve">0,75 </w:t>
            </w:r>
            <w:r w:rsidR="00372276" w:rsidRPr="00601864">
              <w:rPr>
                <w:rFonts w:cs="Arial"/>
                <w:szCs w:val="20"/>
                <w:lang w:val="sl-SI"/>
              </w:rPr>
              <w:t>L/ha</w:t>
            </w:r>
          </w:p>
        </w:tc>
        <w:tc>
          <w:tcPr>
            <w:tcW w:w="1278" w:type="dxa"/>
            <w:noWrap/>
            <w:hideMark/>
          </w:tcPr>
          <w:p w14:paraId="06FE046B" w14:textId="77777777" w:rsidR="002341D3" w:rsidRPr="00601864" w:rsidRDefault="002341D3">
            <w:pPr>
              <w:rPr>
                <w:rFonts w:cs="Arial"/>
                <w:szCs w:val="20"/>
                <w:lang w:val="sl-SI"/>
              </w:rPr>
            </w:pPr>
            <w:r w:rsidRPr="00601864">
              <w:rPr>
                <w:rFonts w:cs="Arial"/>
                <w:szCs w:val="20"/>
                <w:lang w:val="sl-SI"/>
              </w:rPr>
              <w:t>42</w:t>
            </w:r>
          </w:p>
        </w:tc>
        <w:tc>
          <w:tcPr>
            <w:tcW w:w="3270" w:type="dxa"/>
            <w:noWrap/>
            <w:hideMark/>
          </w:tcPr>
          <w:p w14:paraId="59FC3A29" w14:textId="77777777" w:rsidR="002341D3" w:rsidRPr="00601864" w:rsidRDefault="002341D3">
            <w:pPr>
              <w:rPr>
                <w:rFonts w:cs="Arial"/>
                <w:szCs w:val="20"/>
                <w:lang w:val="sl-SI"/>
              </w:rPr>
            </w:pPr>
            <w:r w:rsidRPr="00601864">
              <w:rPr>
                <w:rFonts w:cs="Arial"/>
                <w:szCs w:val="20"/>
                <w:lang w:val="sl-SI"/>
              </w:rPr>
              <w:t>1x/sezono</w:t>
            </w:r>
          </w:p>
        </w:tc>
      </w:tr>
      <w:tr w:rsidR="00785DEB" w:rsidRPr="00601864" w14:paraId="1A7466D9" w14:textId="77777777" w:rsidTr="44C67ADE">
        <w:trPr>
          <w:trHeight w:val="300"/>
        </w:trPr>
        <w:tc>
          <w:tcPr>
            <w:tcW w:w="2017" w:type="dxa"/>
            <w:vMerge/>
            <w:noWrap/>
            <w:hideMark/>
          </w:tcPr>
          <w:p w14:paraId="69F7676D" w14:textId="77777777" w:rsidR="002341D3" w:rsidRPr="00601864" w:rsidRDefault="002341D3" w:rsidP="00173814">
            <w:pPr>
              <w:rPr>
                <w:rFonts w:cs="Arial"/>
                <w:szCs w:val="20"/>
                <w:lang w:val="sl-SI"/>
              </w:rPr>
            </w:pPr>
          </w:p>
        </w:tc>
        <w:tc>
          <w:tcPr>
            <w:tcW w:w="3061" w:type="dxa"/>
            <w:vMerge/>
            <w:noWrap/>
            <w:hideMark/>
          </w:tcPr>
          <w:p w14:paraId="5347BFE6" w14:textId="77777777" w:rsidR="002341D3" w:rsidRPr="00601864" w:rsidRDefault="002341D3" w:rsidP="00173814">
            <w:pPr>
              <w:rPr>
                <w:rFonts w:cs="Arial"/>
                <w:b/>
                <w:bCs/>
                <w:szCs w:val="20"/>
                <w:lang w:val="sl-SI"/>
              </w:rPr>
            </w:pPr>
          </w:p>
        </w:tc>
        <w:tc>
          <w:tcPr>
            <w:tcW w:w="1771" w:type="dxa"/>
            <w:tcBorders>
              <w:left w:val="single" w:sz="4" w:space="0" w:color="auto"/>
            </w:tcBorders>
            <w:hideMark/>
          </w:tcPr>
          <w:p w14:paraId="0299CBB3" w14:textId="77777777" w:rsidR="002341D3" w:rsidRPr="00601864" w:rsidRDefault="002341D3">
            <w:pPr>
              <w:rPr>
                <w:rFonts w:cs="Arial"/>
                <w:szCs w:val="20"/>
                <w:lang w:val="sl-SI"/>
              </w:rPr>
            </w:pPr>
            <w:proofErr w:type="spellStart"/>
            <w:r w:rsidRPr="00601864">
              <w:rPr>
                <w:rFonts w:cs="Arial"/>
                <w:szCs w:val="20"/>
                <w:lang w:val="sl-SI"/>
              </w:rPr>
              <w:t>benzovindiflupir</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61285024" w14:textId="77777777" w:rsidR="002341D3" w:rsidRPr="00601864" w:rsidRDefault="002341D3">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Era (p, pi </w:t>
            </w:r>
            <w:r w:rsidR="00B34BD6" w:rsidRPr="00601864">
              <w:rPr>
                <w:rFonts w:cs="Arial"/>
                <w:szCs w:val="20"/>
                <w:lang w:val="sl-SI"/>
              </w:rPr>
              <w:t>–</w:t>
            </w:r>
            <w:r w:rsidRPr="00601864">
              <w:rPr>
                <w:rFonts w:cs="Arial"/>
                <w:szCs w:val="20"/>
                <w:lang w:val="sl-SI"/>
              </w:rPr>
              <w:t xml:space="preserve"> A</w:t>
            </w:r>
            <w:r w:rsidR="0042094B">
              <w:rPr>
                <w:rFonts w:cs="Arial"/>
                <w:szCs w:val="20"/>
                <w:lang w:val="sl-SI"/>
              </w:rPr>
              <w:t xml:space="preserve"> (MU)</w:t>
            </w:r>
            <w:r w:rsidRPr="00601864">
              <w:rPr>
                <w:rFonts w:cs="Arial"/>
                <w:szCs w:val="20"/>
                <w:lang w:val="sl-SI"/>
              </w:rPr>
              <w:t xml:space="preserve"> ; t</w:t>
            </w:r>
            <w:r w:rsidR="00B34BD6" w:rsidRPr="00601864">
              <w:rPr>
                <w:rFonts w:cs="Arial"/>
                <w:szCs w:val="20"/>
                <w:lang w:val="sl-SI"/>
              </w:rPr>
              <w:t xml:space="preserve"> – </w:t>
            </w:r>
            <w:r w:rsidRPr="00601864">
              <w:rPr>
                <w:rFonts w:cs="Arial"/>
                <w:szCs w:val="20"/>
                <w:lang w:val="sl-SI"/>
              </w:rPr>
              <w:t>C)</w:t>
            </w:r>
          </w:p>
        </w:tc>
        <w:tc>
          <w:tcPr>
            <w:tcW w:w="1277" w:type="dxa"/>
            <w:noWrap/>
            <w:hideMark/>
          </w:tcPr>
          <w:p w14:paraId="6297652C"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65112FA2" w14:textId="77777777" w:rsidR="002341D3" w:rsidRPr="00601864" w:rsidRDefault="002341D3">
            <w:pPr>
              <w:rPr>
                <w:rFonts w:cs="Arial"/>
                <w:szCs w:val="20"/>
                <w:lang w:val="sl-SI"/>
              </w:rPr>
            </w:pPr>
            <w:r w:rsidRPr="00601864">
              <w:rPr>
                <w:rFonts w:cs="Arial"/>
                <w:szCs w:val="20"/>
                <w:lang w:val="sl-SI"/>
              </w:rPr>
              <w:t>42</w:t>
            </w:r>
          </w:p>
        </w:tc>
        <w:tc>
          <w:tcPr>
            <w:tcW w:w="3270" w:type="dxa"/>
            <w:noWrap/>
            <w:hideMark/>
          </w:tcPr>
          <w:p w14:paraId="5F5D5435" w14:textId="77777777" w:rsidR="002341D3" w:rsidRPr="00601864" w:rsidRDefault="002341D3">
            <w:pPr>
              <w:rPr>
                <w:rFonts w:cs="Arial"/>
                <w:szCs w:val="20"/>
                <w:lang w:val="sl-SI"/>
              </w:rPr>
            </w:pPr>
            <w:r w:rsidRPr="00601864">
              <w:rPr>
                <w:rFonts w:cs="Arial"/>
                <w:szCs w:val="20"/>
                <w:lang w:val="sl-SI"/>
              </w:rPr>
              <w:t>1x/sezono</w:t>
            </w:r>
          </w:p>
        </w:tc>
      </w:tr>
      <w:tr w:rsidR="00785DEB" w:rsidRPr="00601864" w14:paraId="487F2250" w14:textId="77777777" w:rsidTr="44C67ADE">
        <w:trPr>
          <w:trHeight w:val="300"/>
        </w:trPr>
        <w:tc>
          <w:tcPr>
            <w:tcW w:w="2017" w:type="dxa"/>
            <w:vMerge/>
            <w:noWrap/>
            <w:hideMark/>
          </w:tcPr>
          <w:p w14:paraId="7E9A5464" w14:textId="77777777" w:rsidR="002341D3" w:rsidRPr="00601864" w:rsidRDefault="002341D3" w:rsidP="00173814">
            <w:pPr>
              <w:rPr>
                <w:rFonts w:cs="Arial"/>
                <w:szCs w:val="20"/>
                <w:lang w:val="sl-SI"/>
              </w:rPr>
            </w:pPr>
          </w:p>
        </w:tc>
        <w:tc>
          <w:tcPr>
            <w:tcW w:w="3061" w:type="dxa"/>
            <w:vMerge/>
            <w:hideMark/>
          </w:tcPr>
          <w:p w14:paraId="01A47E10" w14:textId="77777777" w:rsidR="002341D3" w:rsidRPr="00601864" w:rsidRDefault="002341D3" w:rsidP="00173814">
            <w:pPr>
              <w:rPr>
                <w:rFonts w:cs="Arial"/>
                <w:b/>
                <w:bCs/>
                <w:szCs w:val="20"/>
                <w:lang w:val="sl-SI"/>
              </w:rPr>
            </w:pPr>
          </w:p>
        </w:tc>
        <w:tc>
          <w:tcPr>
            <w:tcW w:w="1771" w:type="dxa"/>
            <w:tcBorders>
              <w:left w:val="single" w:sz="4" w:space="0" w:color="auto"/>
            </w:tcBorders>
            <w:hideMark/>
          </w:tcPr>
          <w:p w14:paraId="1E84D780" w14:textId="77777777" w:rsidR="002341D3" w:rsidRPr="00601864" w:rsidRDefault="002341D3">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694BF901" w14:textId="77777777" w:rsidR="002341D3" w:rsidRPr="00601864" w:rsidRDefault="002341D3">
            <w:pPr>
              <w:rPr>
                <w:rFonts w:cs="Arial"/>
                <w:szCs w:val="20"/>
                <w:lang w:val="sl-SI"/>
              </w:rPr>
            </w:pPr>
            <w:proofErr w:type="spellStart"/>
            <w:r w:rsidRPr="00601864">
              <w:rPr>
                <w:rFonts w:cs="Arial"/>
                <w:szCs w:val="20"/>
                <w:lang w:val="sl-SI"/>
              </w:rPr>
              <w:t>Zantara</w:t>
            </w:r>
            <w:proofErr w:type="spellEnd"/>
            <w:r w:rsidRPr="00601864">
              <w:rPr>
                <w:rFonts w:cs="Arial"/>
                <w:szCs w:val="20"/>
                <w:lang w:val="sl-SI"/>
              </w:rPr>
              <w:t xml:space="preserve"> (p, t) A </w:t>
            </w:r>
          </w:p>
        </w:tc>
        <w:tc>
          <w:tcPr>
            <w:tcW w:w="1277" w:type="dxa"/>
            <w:noWrap/>
            <w:hideMark/>
          </w:tcPr>
          <w:p w14:paraId="229C86DA" w14:textId="77777777" w:rsidR="002341D3" w:rsidRPr="00601864" w:rsidRDefault="002341D3" w:rsidP="0096540C">
            <w:pPr>
              <w:rPr>
                <w:rFonts w:cs="Arial"/>
                <w:szCs w:val="20"/>
                <w:lang w:val="sl-SI"/>
              </w:rPr>
            </w:pPr>
            <w:r w:rsidRPr="00601864">
              <w:rPr>
                <w:rFonts w:cs="Arial"/>
                <w:szCs w:val="20"/>
                <w:lang w:val="sl-SI"/>
              </w:rPr>
              <w:t xml:space="preserve">1,5 </w:t>
            </w:r>
            <w:r w:rsidR="00372276" w:rsidRPr="00601864">
              <w:rPr>
                <w:rFonts w:cs="Arial"/>
                <w:szCs w:val="20"/>
                <w:lang w:val="sl-SI"/>
              </w:rPr>
              <w:t>L/ha</w:t>
            </w:r>
          </w:p>
        </w:tc>
        <w:tc>
          <w:tcPr>
            <w:tcW w:w="1278" w:type="dxa"/>
            <w:noWrap/>
            <w:hideMark/>
          </w:tcPr>
          <w:p w14:paraId="69EE0F24"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6CC7CFE3" w14:textId="77777777" w:rsidR="002341D3" w:rsidRPr="00601864" w:rsidRDefault="002341D3">
            <w:pPr>
              <w:rPr>
                <w:rFonts w:cs="Arial"/>
                <w:szCs w:val="20"/>
                <w:lang w:val="sl-SI"/>
              </w:rPr>
            </w:pPr>
            <w:r w:rsidRPr="00601864">
              <w:rPr>
                <w:rFonts w:cs="Arial"/>
                <w:szCs w:val="20"/>
                <w:lang w:val="sl-SI"/>
              </w:rPr>
              <w:t>1x/sezono</w:t>
            </w:r>
          </w:p>
        </w:tc>
      </w:tr>
      <w:tr w:rsidR="00785DEB" w:rsidRPr="00601864" w14:paraId="5171FE52" w14:textId="77777777" w:rsidTr="44C67ADE">
        <w:trPr>
          <w:trHeight w:val="300"/>
        </w:trPr>
        <w:tc>
          <w:tcPr>
            <w:tcW w:w="2017" w:type="dxa"/>
            <w:vMerge/>
            <w:noWrap/>
            <w:hideMark/>
          </w:tcPr>
          <w:p w14:paraId="505431CD" w14:textId="77777777" w:rsidR="002341D3" w:rsidRPr="00601864" w:rsidRDefault="002341D3" w:rsidP="00173814">
            <w:pPr>
              <w:rPr>
                <w:rFonts w:cs="Arial"/>
                <w:szCs w:val="20"/>
                <w:lang w:val="sl-SI"/>
              </w:rPr>
            </w:pPr>
          </w:p>
        </w:tc>
        <w:tc>
          <w:tcPr>
            <w:tcW w:w="3061" w:type="dxa"/>
            <w:vMerge/>
            <w:hideMark/>
          </w:tcPr>
          <w:p w14:paraId="49075E0A" w14:textId="77777777" w:rsidR="002341D3" w:rsidRPr="00601864" w:rsidRDefault="002341D3" w:rsidP="00173814">
            <w:pPr>
              <w:rPr>
                <w:rFonts w:cs="Arial"/>
                <w:b/>
                <w:bCs/>
                <w:szCs w:val="20"/>
                <w:lang w:val="sl-SI"/>
              </w:rPr>
            </w:pPr>
          </w:p>
        </w:tc>
        <w:tc>
          <w:tcPr>
            <w:tcW w:w="1771" w:type="dxa"/>
            <w:tcBorders>
              <w:left w:val="single" w:sz="4" w:space="0" w:color="auto"/>
            </w:tcBorders>
            <w:hideMark/>
          </w:tcPr>
          <w:p w14:paraId="3AAF73EF" w14:textId="77777777" w:rsidR="002341D3" w:rsidRPr="00601864" w:rsidRDefault="002341D3">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fluopiram</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77FF6A8B" w14:textId="77777777" w:rsidR="002341D3" w:rsidRPr="00601864" w:rsidRDefault="002341D3">
            <w:pPr>
              <w:rPr>
                <w:rFonts w:cs="Arial"/>
                <w:szCs w:val="20"/>
                <w:lang w:val="sl-SI"/>
              </w:rPr>
            </w:pPr>
            <w:proofErr w:type="spellStart"/>
            <w:r w:rsidRPr="00601864">
              <w:rPr>
                <w:rFonts w:cs="Arial"/>
                <w:szCs w:val="20"/>
                <w:lang w:val="sl-SI"/>
              </w:rPr>
              <w:t>Ascra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t) A</w:t>
            </w:r>
          </w:p>
        </w:tc>
        <w:tc>
          <w:tcPr>
            <w:tcW w:w="1277" w:type="dxa"/>
            <w:noWrap/>
            <w:hideMark/>
          </w:tcPr>
          <w:p w14:paraId="1CA744B8" w14:textId="77777777" w:rsidR="002341D3" w:rsidRPr="00601864" w:rsidRDefault="002341D3" w:rsidP="0096540C">
            <w:pPr>
              <w:rPr>
                <w:rFonts w:cs="Arial"/>
                <w:szCs w:val="20"/>
                <w:lang w:val="sl-SI"/>
              </w:rPr>
            </w:pPr>
            <w:r w:rsidRPr="00601864">
              <w:rPr>
                <w:rFonts w:cs="Arial"/>
                <w:szCs w:val="20"/>
                <w:lang w:val="sl-SI"/>
              </w:rPr>
              <w:t xml:space="preserve">1,5 </w:t>
            </w:r>
            <w:r w:rsidR="00372276" w:rsidRPr="00601864">
              <w:rPr>
                <w:rFonts w:cs="Arial"/>
                <w:szCs w:val="20"/>
                <w:lang w:val="sl-SI"/>
              </w:rPr>
              <w:t>L/ha</w:t>
            </w:r>
          </w:p>
        </w:tc>
        <w:tc>
          <w:tcPr>
            <w:tcW w:w="1278" w:type="dxa"/>
            <w:noWrap/>
            <w:hideMark/>
          </w:tcPr>
          <w:p w14:paraId="580401D0"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2CC66088"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7856F768" w14:textId="77777777" w:rsidTr="44C67ADE">
        <w:trPr>
          <w:trHeight w:val="300"/>
        </w:trPr>
        <w:tc>
          <w:tcPr>
            <w:tcW w:w="2017" w:type="dxa"/>
            <w:vMerge/>
            <w:noWrap/>
            <w:hideMark/>
          </w:tcPr>
          <w:p w14:paraId="1D36837B" w14:textId="77777777" w:rsidR="002341D3" w:rsidRPr="00601864" w:rsidRDefault="002341D3" w:rsidP="00173814">
            <w:pPr>
              <w:rPr>
                <w:rFonts w:cs="Arial"/>
                <w:szCs w:val="20"/>
                <w:lang w:val="sl-SI"/>
              </w:rPr>
            </w:pPr>
          </w:p>
        </w:tc>
        <w:tc>
          <w:tcPr>
            <w:tcW w:w="3061" w:type="dxa"/>
            <w:vMerge/>
            <w:hideMark/>
          </w:tcPr>
          <w:p w14:paraId="4F5ECA8B" w14:textId="77777777" w:rsidR="002341D3" w:rsidRPr="00601864" w:rsidRDefault="002341D3" w:rsidP="00173814">
            <w:pPr>
              <w:rPr>
                <w:rFonts w:cs="Arial"/>
                <w:b/>
                <w:bCs/>
                <w:szCs w:val="20"/>
                <w:lang w:val="sl-SI"/>
              </w:rPr>
            </w:pPr>
          </w:p>
        </w:tc>
        <w:tc>
          <w:tcPr>
            <w:tcW w:w="1771" w:type="dxa"/>
            <w:tcBorders>
              <w:left w:val="single" w:sz="4" w:space="0" w:color="auto"/>
            </w:tcBorders>
            <w:hideMark/>
          </w:tcPr>
          <w:p w14:paraId="028D0D91" w14:textId="77777777" w:rsidR="002341D3" w:rsidRPr="00601864" w:rsidRDefault="002341D3">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784E29B2" w14:textId="77777777" w:rsidR="002341D3" w:rsidRPr="00601864" w:rsidRDefault="002341D3">
            <w:pPr>
              <w:rPr>
                <w:rFonts w:cs="Arial"/>
                <w:szCs w:val="20"/>
                <w:lang w:val="sl-SI"/>
              </w:rPr>
            </w:pPr>
            <w:proofErr w:type="spellStart"/>
            <w:r w:rsidRPr="00601864">
              <w:rPr>
                <w:rFonts w:cs="Arial"/>
                <w:szCs w:val="20"/>
                <w:lang w:val="sl-SI"/>
              </w:rPr>
              <w:t>Siltra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w:t>
            </w:r>
            <w:proofErr w:type="spellStart"/>
            <w:r w:rsidRPr="00601864">
              <w:rPr>
                <w:rFonts w:cs="Arial"/>
                <w:szCs w:val="20"/>
                <w:lang w:val="sl-SI"/>
              </w:rPr>
              <w:t>p,t</w:t>
            </w:r>
            <w:proofErr w:type="spellEnd"/>
            <w:r w:rsidRPr="00601864">
              <w:rPr>
                <w:rFonts w:cs="Arial"/>
                <w:szCs w:val="20"/>
                <w:lang w:val="sl-SI"/>
              </w:rPr>
              <w:t>) C</w:t>
            </w:r>
          </w:p>
        </w:tc>
        <w:tc>
          <w:tcPr>
            <w:tcW w:w="1277" w:type="dxa"/>
            <w:noWrap/>
            <w:hideMark/>
          </w:tcPr>
          <w:p w14:paraId="69A29071"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1C8C3CDC"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4B07766C"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5160CF4D" w14:textId="77777777" w:rsidTr="44C67ADE">
        <w:trPr>
          <w:trHeight w:val="300"/>
        </w:trPr>
        <w:tc>
          <w:tcPr>
            <w:tcW w:w="2017" w:type="dxa"/>
            <w:vMerge/>
            <w:noWrap/>
            <w:hideMark/>
          </w:tcPr>
          <w:p w14:paraId="3B5E3962" w14:textId="77777777" w:rsidR="002341D3" w:rsidRPr="00601864" w:rsidRDefault="002341D3" w:rsidP="00173814">
            <w:pPr>
              <w:rPr>
                <w:rFonts w:cs="Arial"/>
                <w:szCs w:val="20"/>
                <w:lang w:val="sl-SI"/>
              </w:rPr>
            </w:pPr>
          </w:p>
        </w:tc>
        <w:tc>
          <w:tcPr>
            <w:tcW w:w="3061" w:type="dxa"/>
            <w:vMerge/>
            <w:noWrap/>
            <w:hideMark/>
          </w:tcPr>
          <w:p w14:paraId="28CC2DF5"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3C0BE32D" w14:textId="77777777" w:rsidR="002341D3" w:rsidRPr="00601864" w:rsidRDefault="002341D3">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2F1700A7" w14:textId="77777777" w:rsidR="002341D3" w:rsidRPr="00601864" w:rsidRDefault="002341D3">
            <w:pPr>
              <w:rPr>
                <w:rFonts w:cs="Arial"/>
                <w:szCs w:val="20"/>
                <w:lang w:val="sl-SI"/>
              </w:rPr>
            </w:pPr>
            <w:proofErr w:type="spellStart"/>
            <w:r w:rsidRPr="00601864">
              <w:rPr>
                <w:rFonts w:cs="Arial"/>
                <w:szCs w:val="20"/>
                <w:lang w:val="sl-SI"/>
              </w:rPr>
              <w:t>Cayunis</w:t>
            </w:r>
            <w:proofErr w:type="spellEnd"/>
            <w:r w:rsidRPr="00601864">
              <w:rPr>
                <w:rFonts w:cs="Arial"/>
                <w:szCs w:val="20"/>
                <w:lang w:val="sl-SI"/>
              </w:rPr>
              <w:t xml:space="preserve"> (p, t) A</w:t>
            </w:r>
          </w:p>
        </w:tc>
        <w:tc>
          <w:tcPr>
            <w:tcW w:w="1277" w:type="dxa"/>
            <w:noWrap/>
            <w:hideMark/>
          </w:tcPr>
          <w:p w14:paraId="2080CF33"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0899AAC7"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0A394034"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4F358BB9" w14:textId="77777777" w:rsidTr="44C67ADE">
        <w:trPr>
          <w:trHeight w:val="300"/>
        </w:trPr>
        <w:tc>
          <w:tcPr>
            <w:tcW w:w="2017" w:type="dxa"/>
            <w:vMerge/>
            <w:noWrap/>
            <w:hideMark/>
          </w:tcPr>
          <w:p w14:paraId="09FD9099" w14:textId="77777777" w:rsidR="002341D3" w:rsidRPr="00601864" w:rsidRDefault="002341D3" w:rsidP="00173814">
            <w:pPr>
              <w:rPr>
                <w:rFonts w:cs="Arial"/>
                <w:szCs w:val="20"/>
                <w:lang w:val="sl-SI"/>
              </w:rPr>
            </w:pPr>
          </w:p>
        </w:tc>
        <w:tc>
          <w:tcPr>
            <w:tcW w:w="3061" w:type="dxa"/>
            <w:vMerge/>
            <w:noWrap/>
            <w:hideMark/>
          </w:tcPr>
          <w:p w14:paraId="5FA0E5F7"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3AA33143" w14:textId="77777777" w:rsidR="002341D3" w:rsidRPr="00601864" w:rsidRDefault="002341D3">
            <w:pPr>
              <w:rPr>
                <w:rFonts w:cs="Arial"/>
                <w:szCs w:val="20"/>
                <w:lang w:val="sl-SI"/>
              </w:rPr>
            </w:pPr>
            <w:proofErr w:type="spellStart"/>
            <w:r w:rsidRPr="00601864">
              <w:rPr>
                <w:rFonts w:cs="Arial"/>
                <w:szCs w:val="20"/>
                <w:lang w:val="sl-SI"/>
              </w:rPr>
              <w:t>boskalid</w:t>
            </w:r>
            <w:proofErr w:type="spellEnd"/>
            <w:r w:rsidRPr="00601864">
              <w:rPr>
                <w:rFonts w:cs="Arial"/>
                <w:szCs w:val="20"/>
                <w:lang w:val="sl-SI"/>
              </w:rPr>
              <w:t xml:space="preserve"> + </w:t>
            </w:r>
            <w:proofErr w:type="spellStart"/>
            <w:r w:rsidRPr="00601864">
              <w:rPr>
                <w:rFonts w:cs="Arial"/>
                <w:szCs w:val="20"/>
                <w:lang w:val="sl-SI"/>
              </w:rPr>
              <w:t>krezoksim</w:t>
            </w:r>
            <w:proofErr w:type="spellEnd"/>
            <w:r w:rsidR="004D62D1" w:rsidRPr="00601864">
              <w:rPr>
                <w:rFonts w:cs="Arial"/>
                <w:szCs w:val="20"/>
                <w:lang w:val="sl-SI"/>
              </w:rPr>
              <w:t>–</w:t>
            </w:r>
            <w:r w:rsidRPr="00601864">
              <w:rPr>
                <w:rFonts w:cs="Arial"/>
                <w:szCs w:val="20"/>
                <w:lang w:val="sl-SI"/>
              </w:rPr>
              <w:t>metil</w:t>
            </w:r>
          </w:p>
        </w:tc>
        <w:tc>
          <w:tcPr>
            <w:tcW w:w="2757" w:type="dxa"/>
            <w:noWrap/>
            <w:hideMark/>
          </w:tcPr>
          <w:p w14:paraId="21A5ACD6" w14:textId="77777777" w:rsidR="002341D3" w:rsidRPr="00601864" w:rsidRDefault="002341D3">
            <w:pPr>
              <w:rPr>
                <w:rFonts w:cs="Arial"/>
                <w:szCs w:val="20"/>
                <w:lang w:val="sl-SI"/>
              </w:rPr>
            </w:pPr>
            <w:proofErr w:type="spellStart"/>
            <w:r w:rsidRPr="00601864">
              <w:rPr>
                <w:rFonts w:cs="Arial"/>
                <w:szCs w:val="20"/>
                <w:lang w:val="sl-SI"/>
              </w:rPr>
              <w:t>Empartis</w:t>
            </w:r>
            <w:proofErr w:type="spellEnd"/>
            <w:r w:rsidRPr="00601864">
              <w:rPr>
                <w:rFonts w:cs="Arial"/>
                <w:szCs w:val="20"/>
                <w:lang w:val="sl-SI"/>
              </w:rPr>
              <w:t xml:space="preserve"> (p, t, o) C</w:t>
            </w:r>
          </w:p>
        </w:tc>
        <w:tc>
          <w:tcPr>
            <w:tcW w:w="1277" w:type="dxa"/>
            <w:noWrap/>
            <w:hideMark/>
          </w:tcPr>
          <w:p w14:paraId="6BE44AE2" w14:textId="77777777" w:rsidR="002341D3" w:rsidRPr="00601864" w:rsidRDefault="002341D3" w:rsidP="0096540C">
            <w:pPr>
              <w:rPr>
                <w:rFonts w:cs="Arial"/>
                <w:szCs w:val="20"/>
                <w:lang w:val="sl-SI"/>
              </w:rPr>
            </w:pPr>
            <w:r w:rsidRPr="00601864">
              <w:rPr>
                <w:rFonts w:cs="Arial"/>
                <w:szCs w:val="20"/>
                <w:lang w:val="sl-SI"/>
              </w:rPr>
              <w:t xml:space="preserve">1,5 </w:t>
            </w:r>
            <w:r w:rsidR="00372276" w:rsidRPr="00601864">
              <w:rPr>
                <w:rFonts w:cs="Arial"/>
                <w:szCs w:val="20"/>
                <w:lang w:val="sl-SI"/>
              </w:rPr>
              <w:t>L/ha</w:t>
            </w:r>
          </w:p>
        </w:tc>
        <w:tc>
          <w:tcPr>
            <w:tcW w:w="1278" w:type="dxa"/>
            <w:noWrap/>
            <w:hideMark/>
          </w:tcPr>
          <w:p w14:paraId="3019A255" w14:textId="77777777" w:rsidR="002341D3" w:rsidRPr="00601864" w:rsidRDefault="002341D3">
            <w:pPr>
              <w:rPr>
                <w:rFonts w:cs="Arial"/>
                <w:szCs w:val="20"/>
                <w:lang w:val="sl-SI"/>
              </w:rPr>
            </w:pPr>
            <w:r w:rsidRPr="00601864">
              <w:rPr>
                <w:rFonts w:cs="Arial"/>
                <w:szCs w:val="20"/>
                <w:lang w:val="sl-SI"/>
              </w:rPr>
              <w:t>56</w:t>
            </w:r>
          </w:p>
        </w:tc>
        <w:tc>
          <w:tcPr>
            <w:tcW w:w="3270" w:type="dxa"/>
            <w:noWrap/>
            <w:hideMark/>
          </w:tcPr>
          <w:p w14:paraId="627575D0" w14:textId="77777777" w:rsidR="002341D3" w:rsidRPr="00601864" w:rsidRDefault="002341D3">
            <w:pPr>
              <w:rPr>
                <w:rFonts w:cs="Arial"/>
                <w:szCs w:val="20"/>
                <w:lang w:val="sl-SI"/>
              </w:rPr>
            </w:pPr>
            <w:r w:rsidRPr="00601864">
              <w:rPr>
                <w:rFonts w:cs="Arial"/>
                <w:szCs w:val="20"/>
                <w:lang w:val="sl-SI"/>
              </w:rPr>
              <w:t>2x/sezono</w:t>
            </w:r>
          </w:p>
        </w:tc>
      </w:tr>
      <w:tr w:rsidR="011BB328" w:rsidRPr="00601864" w14:paraId="5CADEEEC" w14:textId="77777777" w:rsidTr="44C67ADE">
        <w:trPr>
          <w:trHeight w:val="300"/>
        </w:trPr>
        <w:tc>
          <w:tcPr>
            <w:tcW w:w="2017" w:type="dxa"/>
            <w:vMerge/>
            <w:noWrap/>
            <w:hideMark/>
          </w:tcPr>
          <w:p w14:paraId="543E05E8" w14:textId="77777777" w:rsidR="004A79E4" w:rsidRPr="00601864" w:rsidRDefault="004A79E4"/>
        </w:tc>
        <w:tc>
          <w:tcPr>
            <w:tcW w:w="3061" w:type="dxa"/>
            <w:vMerge/>
            <w:hideMark/>
          </w:tcPr>
          <w:p w14:paraId="6A757CFB" w14:textId="77777777" w:rsidR="004A79E4" w:rsidRPr="00601864" w:rsidRDefault="004A79E4"/>
        </w:tc>
        <w:tc>
          <w:tcPr>
            <w:tcW w:w="1771" w:type="dxa"/>
            <w:tcBorders>
              <w:left w:val="single" w:sz="4" w:space="0" w:color="auto"/>
            </w:tcBorders>
            <w:hideMark/>
          </w:tcPr>
          <w:p w14:paraId="38489202" w14:textId="77777777" w:rsidR="23BDDEA4" w:rsidRPr="00601864" w:rsidRDefault="23BDDEA4" w:rsidP="011BB328">
            <w:pPr>
              <w:rPr>
                <w:rFonts w:cs="Arial"/>
                <w:lang w:val="sl-SI"/>
              </w:rPr>
            </w:pPr>
            <w:proofErr w:type="spellStart"/>
            <w:r w:rsidRPr="00601864">
              <w:rPr>
                <w:rFonts w:cs="Arial"/>
                <w:lang w:val="sl-SI"/>
              </w:rPr>
              <w:t>boskalid</w:t>
            </w:r>
            <w:proofErr w:type="spellEnd"/>
            <w:r w:rsidRPr="00601864">
              <w:rPr>
                <w:rFonts w:cs="Arial"/>
                <w:lang w:val="sl-SI"/>
              </w:rPr>
              <w:t xml:space="preserve"> + </w:t>
            </w:r>
            <w:proofErr w:type="spellStart"/>
            <w:r w:rsidRPr="00601864">
              <w:rPr>
                <w:rFonts w:cs="Arial"/>
                <w:lang w:val="sl-SI"/>
              </w:rPr>
              <w:t>difenokonazol</w:t>
            </w:r>
            <w:proofErr w:type="spellEnd"/>
          </w:p>
        </w:tc>
        <w:tc>
          <w:tcPr>
            <w:tcW w:w="2757" w:type="dxa"/>
            <w:noWrap/>
            <w:hideMark/>
          </w:tcPr>
          <w:p w14:paraId="531634FC" w14:textId="77777777" w:rsidR="23BDDEA4" w:rsidRPr="00601864" w:rsidRDefault="23BDDEA4" w:rsidP="011BB328">
            <w:pPr>
              <w:rPr>
                <w:rFonts w:cs="Arial"/>
                <w:lang w:val="sl-SI"/>
              </w:rPr>
            </w:pPr>
            <w:proofErr w:type="spellStart"/>
            <w:r w:rsidRPr="00601864">
              <w:rPr>
                <w:rFonts w:cs="Arial"/>
                <w:lang w:val="sl-SI"/>
              </w:rPr>
              <w:t>Elanza</w:t>
            </w:r>
            <w:proofErr w:type="spellEnd"/>
            <w:r w:rsidRPr="00601864">
              <w:rPr>
                <w:rFonts w:cs="Arial"/>
                <w:lang w:val="sl-SI"/>
              </w:rPr>
              <w:t xml:space="preserve"> (p) C</w:t>
            </w:r>
          </w:p>
        </w:tc>
        <w:tc>
          <w:tcPr>
            <w:tcW w:w="1277" w:type="dxa"/>
            <w:noWrap/>
            <w:hideMark/>
          </w:tcPr>
          <w:p w14:paraId="15FB94B8" w14:textId="77777777" w:rsidR="23BDDEA4" w:rsidRPr="00601864" w:rsidRDefault="23BDDEA4" w:rsidP="011BB328">
            <w:pPr>
              <w:rPr>
                <w:rFonts w:cs="Arial"/>
                <w:lang w:val="sl-SI"/>
              </w:rPr>
            </w:pPr>
            <w:r w:rsidRPr="00601864">
              <w:rPr>
                <w:rFonts w:cs="Arial"/>
                <w:lang w:val="sl-SI"/>
              </w:rPr>
              <w:t>1,5</w:t>
            </w:r>
            <w:r w:rsidR="00F26E9F" w:rsidRPr="00601864">
              <w:rPr>
                <w:rFonts w:cs="Arial"/>
                <w:lang w:val="sl-SI"/>
              </w:rPr>
              <w:t xml:space="preserve"> L/ha</w:t>
            </w:r>
          </w:p>
        </w:tc>
        <w:tc>
          <w:tcPr>
            <w:tcW w:w="1278" w:type="dxa"/>
            <w:noWrap/>
            <w:hideMark/>
          </w:tcPr>
          <w:p w14:paraId="6F852345" w14:textId="77777777" w:rsidR="23BDDEA4" w:rsidRPr="00601864" w:rsidRDefault="23BDDEA4" w:rsidP="011BB328">
            <w:pPr>
              <w:rPr>
                <w:rFonts w:cs="Arial"/>
                <w:lang w:val="sl-SI"/>
              </w:rPr>
            </w:pPr>
            <w:r w:rsidRPr="00601864">
              <w:rPr>
                <w:rFonts w:cs="Arial"/>
                <w:lang w:val="sl-SI"/>
              </w:rPr>
              <w:t>42</w:t>
            </w:r>
          </w:p>
        </w:tc>
        <w:tc>
          <w:tcPr>
            <w:tcW w:w="3270" w:type="dxa"/>
            <w:noWrap/>
            <w:hideMark/>
          </w:tcPr>
          <w:p w14:paraId="61A6F265" w14:textId="77777777" w:rsidR="23BDDEA4" w:rsidRPr="00601864" w:rsidRDefault="23BDDEA4" w:rsidP="011BB328">
            <w:pPr>
              <w:rPr>
                <w:rFonts w:cs="Arial"/>
                <w:lang w:val="sl-SI"/>
              </w:rPr>
            </w:pPr>
            <w:r w:rsidRPr="00601864">
              <w:rPr>
                <w:rFonts w:cs="Arial"/>
                <w:lang w:val="sl-SI"/>
              </w:rPr>
              <w:t>2x/sezono</w:t>
            </w:r>
          </w:p>
        </w:tc>
      </w:tr>
      <w:tr w:rsidR="011BB328" w:rsidRPr="00601864" w14:paraId="1464DD19" w14:textId="77777777" w:rsidTr="44C67ADE">
        <w:trPr>
          <w:trHeight w:val="300"/>
        </w:trPr>
        <w:tc>
          <w:tcPr>
            <w:tcW w:w="2017" w:type="dxa"/>
            <w:vMerge/>
            <w:noWrap/>
            <w:hideMark/>
          </w:tcPr>
          <w:p w14:paraId="17B3B299" w14:textId="77777777" w:rsidR="004A79E4" w:rsidRPr="00601864" w:rsidRDefault="004A79E4"/>
        </w:tc>
        <w:tc>
          <w:tcPr>
            <w:tcW w:w="3061" w:type="dxa"/>
            <w:vMerge/>
            <w:hideMark/>
          </w:tcPr>
          <w:p w14:paraId="63D74968" w14:textId="77777777" w:rsidR="004A79E4" w:rsidRPr="00601864" w:rsidRDefault="004A79E4"/>
        </w:tc>
        <w:tc>
          <w:tcPr>
            <w:tcW w:w="1771" w:type="dxa"/>
            <w:tcBorders>
              <w:left w:val="single" w:sz="4" w:space="0" w:color="auto"/>
            </w:tcBorders>
            <w:hideMark/>
          </w:tcPr>
          <w:p w14:paraId="552812F7" w14:textId="77777777" w:rsidR="23BDDEA4" w:rsidRPr="00601864" w:rsidRDefault="23BDDEA4" w:rsidP="011BB328">
            <w:pPr>
              <w:rPr>
                <w:rFonts w:cs="Arial"/>
                <w:lang w:val="sl-SI"/>
              </w:rPr>
            </w:pPr>
            <w:proofErr w:type="spellStart"/>
            <w:r w:rsidRPr="00601864">
              <w:rPr>
                <w:rFonts w:cs="Arial"/>
                <w:lang w:val="sl-SI"/>
              </w:rPr>
              <w:t>boskalid</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7D6C750E" w14:textId="77777777" w:rsidR="23BDDEA4" w:rsidRPr="00601864" w:rsidRDefault="23BDDEA4" w:rsidP="011BB328">
            <w:pPr>
              <w:rPr>
                <w:rFonts w:cs="Arial"/>
                <w:lang w:val="sl-SI"/>
              </w:rPr>
            </w:pPr>
            <w:proofErr w:type="spellStart"/>
            <w:r w:rsidRPr="00601864">
              <w:rPr>
                <w:rFonts w:cs="Arial"/>
                <w:lang w:val="sl-SI"/>
              </w:rPr>
              <w:t>Proboss</w:t>
            </w:r>
            <w:proofErr w:type="spellEnd"/>
            <w:r w:rsidRPr="00601864">
              <w:rPr>
                <w:rFonts w:cs="Arial"/>
                <w:lang w:val="sl-SI"/>
              </w:rPr>
              <w:t xml:space="preserve"> (p) C</w:t>
            </w:r>
          </w:p>
        </w:tc>
        <w:tc>
          <w:tcPr>
            <w:tcW w:w="1277" w:type="dxa"/>
            <w:noWrap/>
            <w:hideMark/>
          </w:tcPr>
          <w:p w14:paraId="44D3866F" w14:textId="77777777" w:rsidR="23BDDEA4" w:rsidRPr="00601864" w:rsidRDefault="23BDDEA4" w:rsidP="011BB328">
            <w:pPr>
              <w:rPr>
                <w:rFonts w:cs="Arial"/>
                <w:lang w:val="sl-SI"/>
              </w:rPr>
            </w:pPr>
            <w:r w:rsidRPr="00601864">
              <w:rPr>
                <w:rFonts w:cs="Arial"/>
                <w:lang w:val="sl-SI"/>
              </w:rPr>
              <w:t>1,5</w:t>
            </w:r>
            <w:r w:rsidR="00F26E9F" w:rsidRPr="00601864">
              <w:rPr>
                <w:rFonts w:cs="Arial"/>
                <w:lang w:val="sl-SI"/>
              </w:rPr>
              <w:t xml:space="preserve"> L/ha</w:t>
            </w:r>
          </w:p>
        </w:tc>
        <w:tc>
          <w:tcPr>
            <w:tcW w:w="1278" w:type="dxa"/>
            <w:noWrap/>
            <w:hideMark/>
          </w:tcPr>
          <w:p w14:paraId="01D91CFB" w14:textId="77777777" w:rsidR="23BDDEA4" w:rsidRPr="00601864" w:rsidRDefault="23BDDEA4" w:rsidP="011BB328">
            <w:pPr>
              <w:rPr>
                <w:rFonts w:cs="Arial"/>
                <w:lang w:val="sl-SI"/>
              </w:rPr>
            </w:pPr>
            <w:r w:rsidRPr="00601864">
              <w:rPr>
                <w:rFonts w:cs="Arial"/>
                <w:lang w:val="sl-SI"/>
              </w:rPr>
              <w:t>ČU</w:t>
            </w:r>
          </w:p>
        </w:tc>
        <w:tc>
          <w:tcPr>
            <w:tcW w:w="3270" w:type="dxa"/>
            <w:noWrap/>
            <w:hideMark/>
          </w:tcPr>
          <w:p w14:paraId="013975B2" w14:textId="77777777" w:rsidR="23BDDEA4" w:rsidRPr="00601864" w:rsidRDefault="23BDDEA4" w:rsidP="011BB328">
            <w:pPr>
              <w:rPr>
                <w:rFonts w:cs="Arial"/>
                <w:lang w:val="sl-SI"/>
              </w:rPr>
            </w:pPr>
            <w:r w:rsidRPr="00601864">
              <w:rPr>
                <w:rFonts w:cs="Arial"/>
                <w:lang w:val="sl-SI"/>
              </w:rPr>
              <w:t>2x/sezono</w:t>
            </w:r>
          </w:p>
        </w:tc>
      </w:tr>
      <w:tr w:rsidR="00785DEB" w:rsidRPr="00601864" w14:paraId="54C5C4E4" w14:textId="77777777" w:rsidTr="44C67ADE">
        <w:trPr>
          <w:trHeight w:val="300"/>
        </w:trPr>
        <w:tc>
          <w:tcPr>
            <w:tcW w:w="2017" w:type="dxa"/>
            <w:vMerge/>
            <w:noWrap/>
            <w:hideMark/>
          </w:tcPr>
          <w:p w14:paraId="7C82D1BA" w14:textId="77777777" w:rsidR="002341D3" w:rsidRPr="00601864" w:rsidRDefault="002341D3" w:rsidP="00173814">
            <w:pPr>
              <w:rPr>
                <w:rFonts w:cs="Arial"/>
                <w:szCs w:val="20"/>
                <w:lang w:val="sl-SI"/>
              </w:rPr>
            </w:pPr>
          </w:p>
        </w:tc>
        <w:tc>
          <w:tcPr>
            <w:tcW w:w="3061" w:type="dxa"/>
            <w:vMerge/>
            <w:noWrap/>
            <w:hideMark/>
          </w:tcPr>
          <w:p w14:paraId="41B4CEDA"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50705E08" w14:textId="77777777" w:rsidR="002341D3" w:rsidRPr="00601864" w:rsidRDefault="002341D3">
            <w:pPr>
              <w:rPr>
                <w:rFonts w:cs="Arial"/>
                <w:szCs w:val="20"/>
                <w:lang w:val="sl-SI"/>
              </w:rPr>
            </w:pPr>
            <w:proofErr w:type="spellStart"/>
            <w:r w:rsidRPr="00601864">
              <w:rPr>
                <w:rFonts w:cs="Arial"/>
                <w:szCs w:val="20"/>
                <w:lang w:val="sl-SI"/>
              </w:rPr>
              <w:t>difenokonazol</w:t>
            </w:r>
            <w:proofErr w:type="spellEnd"/>
          </w:p>
        </w:tc>
        <w:tc>
          <w:tcPr>
            <w:tcW w:w="2757" w:type="dxa"/>
            <w:noWrap/>
            <w:hideMark/>
          </w:tcPr>
          <w:p w14:paraId="01D434C6" w14:textId="77777777" w:rsidR="002341D3" w:rsidRPr="00601864" w:rsidRDefault="002341D3">
            <w:pPr>
              <w:rPr>
                <w:rFonts w:cs="Arial"/>
                <w:szCs w:val="20"/>
                <w:lang w:val="sl-SI"/>
              </w:rPr>
            </w:pPr>
            <w:proofErr w:type="spellStart"/>
            <w:r w:rsidRPr="00601864">
              <w:rPr>
                <w:rFonts w:cs="Arial"/>
                <w:szCs w:val="20"/>
                <w:lang w:val="sl-SI"/>
              </w:rPr>
              <w:t>Greteg</w:t>
            </w:r>
            <w:proofErr w:type="spellEnd"/>
            <w:r w:rsidRPr="00601864">
              <w:rPr>
                <w:rFonts w:cs="Arial"/>
                <w:szCs w:val="20"/>
                <w:lang w:val="sl-SI"/>
              </w:rPr>
              <w:t xml:space="preserve"> (p,</w:t>
            </w:r>
            <w:r w:rsidR="009B56E1" w:rsidRPr="00601864">
              <w:rPr>
                <w:rFonts w:cs="Arial"/>
                <w:szCs w:val="20"/>
                <w:lang w:val="sl-SI"/>
              </w:rPr>
              <w:t xml:space="preserve"> </w:t>
            </w:r>
            <w:r w:rsidRPr="00601864">
              <w:rPr>
                <w:rFonts w:cs="Arial"/>
                <w:szCs w:val="20"/>
                <w:lang w:val="sl-SI"/>
              </w:rPr>
              <w:t>pi,</w:t>
            </w:r>
            <w:r w:rsidR="009B56E1" w:rsidRPr="00601864">
              <w:rPr>
                <w:rFonts w:cs="Arial"/>
                <w:szCs w:val="20"/>
                <w:lang w:val="sl-SI"/>
              </w:rPr>
              <w:t xml:space="preserve"> </w:t>
            </w:r>
            <w:r w:rsidRPr="00601864">
              <w:rPr>
                <w:rFonts w:cs="Arial"/>
                <w:szCs w:val="20"/>
                <w:lang w:val="sl-SI"/>
              </w:rPr>
              <w:t>t) C</w:t>
            </w:r>
          </w:p>
        </w:tc>
        <w:tc>
          <w:tcPr>
            <w:tcW w:w="1277" w:type="dxa"/>
            <w:noWrap/>
            <w:hideMark/>
          </w:tcPr>
          <w:p w14:paraId="44F93791" w14:textId="77777777" w:rsidR="002341D3" w:rsidRPr="00601864" w:rsidRDefault="002341D3" w:rsidP="0096540C">
            <w:pPr>
              <w:rPr>
                <w:rFonts w:cs="Arial"/>
                <w:szCs w:val="20"/>
                <w:lang w:val="sl-SI"/>
              </w:rPr>
            </w:pPr>
            <w:r w:rsidRPr="00601864">
              <w:rPr>
                <w:rFonts w:cs="Arial"/>
                <w:szCs w:val="20"/>
                <w:lang w:val="sl-SI"/>
              </w:rPr>
              <w:t xml:space="preserve">0,5 </w:t>
            </w:r>
            <w:r w:rsidR="00372276" w:rsidRPr="00601864">
              <w:rPr>
                <w:rFonts w:cs="Arial"/>
                <w:szCs w:val="20"/>
                <w:lang w:val="sl-SI"/>
              </w:rPr>
              <w:t>L/ha</w:t>
            </w:r>
          </w:p>
        </w:tc>
        <w:tc>
          <w:tcPr>
            <w:tcW w:w="1278" w:type="dxa"/>
            <w:noWrap/>
            <w:hideMark/>
          </w:tcPr>
          <w:p w14:paraId="27D592E4" w14:textId="77777777" w:rsidR="002341D3" w:rsidRPr="00601864" w:rsidRDefault="002341D3">
            <w:pPr>
              <w:rPr>
                <w:rFonts w:cs="Arial"/>
                <w:szCs w:val="20"/>
                <w:lang w:val="sl-SI"/>
              </w:rPr>
            </w:pPr>
            <w:r w:rsidRPr="00601864">
              <w:rPr>
                <w:rFonts w:cs="Arial"/>
                <w:szCs w:val="20"/>
                <w:lang w:val="sl-SI"/>
              </w:rPr>
              <w:t>40</w:t>
            </w:r>
          </w:p>
        </w:tc>
        <w:tc>
          <w:tcPr>
            <w:tcW w:w="3270" w:type="dxa"/>
            <w:noWrap/>
            <w:hideMark/>
          </w:tcPr>
          <w:p w14:paraId="4770FDCF" w14:textId="77777777" w:rsidR="002341D3" w:rsidRPr="00601864" w:rsidRDefault="002341D3">
            <w:pPr>
              <w:rPr>
                <w:rFonts w:cs="Arial"/>
                <w:szCs w:val="20"/>
                <w:lang w:val="sl-SI"/>
              </w:rPr>
            </w:pPr>
            <w:r w:rsidRPr="00601864">
              <w:rPr>
                <w:rFonts w:cs="Arial"/>
                <w:szCs w:val="20"/>
                <w:lang w:val="sl-SI"/>
              </w:rPr>
              <w:t>1x /sezono</w:t>
            </w:r>
          </w:p>
        </w:tc>
      </w:tr>
      <w:tr w:rsidR="00785DEB" w:rsidRPr="00601864" w14:paraId="61724F34" w14:textId="77777777" w:rsidTr="44C67ADE">
        <w:trPr>
          <w:trHeight w:val="300"/>
        </w:trPr>
        <w:tc>
          <w:tcPr>
            <w:tcW w:w="2017" w:type="dxa"/>
            <w:vMerge/>
            <w:noWrap/>
            <w:hideMark/>
          </w:tcPr>
          <w:p w14:paraId="421F3EBD" w14:textId="77777777" w:rsidR="002341D3" w:rsidRPr="00601864" w:rsidRDefault="002341D3" w:rsidP="00173814">
            <w:pPr>
              <w:rPr>
                <w:rFonts w:cs="Arial"/>
                <w:szCs w:val="20"/>
                <w:lang w:val="sl-SI"/>
              </w:rPr>
            </w:pPr>
          </w:p>
        </w:tc>
        <w:tc>
          <w:tcPr>
            <w:tcW w:w="3061" w:type="dxa"/>
            <w:vMerge/>
            <w:noWrap/>
            <w:hideMark/>
          </w:tcPr>
          <w:p w14:paraId="43B69F51"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500ACB47" w14:textId="77777777" w:rsidR="002341D3" w:rsidRPr="00601864" w:rsidRDefault="002341D3">
            <w:pPr>
              <w:rPr>
                <w:rFonts w:cs="Arial"/>
                <w:szCs w:val="20"/>
                <w:lang w:val="sl-SI"/>
              </w:rPr>
            </w:pPr>
            <w:proofErr w:type="spellStart"/>
            <w:r w:rsidRPr="00601864">
              <w:rPr>
                <w:rFonts w:cs="Arial"/>
                <w:szCs w:val="20"/>
                <w:lang w:val="sl-SI"/>
              </w:rPr>
              <w:t>difenokonazol</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49254F5D" w14:textId="77777777" w:rsidR="002341D3" w:rsidRPr="00601864" w:rsidRDefault="002341D3">
            <w:pPr>
              <w:rPr>
                <w:rFonts w:cs="Arial"/>
                <w:szCs w:val="20"/>
                <w:lang w:val="sl-SI"/>
              </w:rPr>
            </w:pPr>
            <w:proofErr w:type="spellStart"/>
            <w:r w:rsidRPr="00601864">
              <w:rPr>
                <w:rFonts w:cs="Arial"/>
                <w:szCs w:val="20"/>
                <w:lang w:val="sl-SI"/>
              </w:rPr>
              <w:t>Brivela</w:t>
            </w:r>
            <w:proofErr w:type="spellEnd"/>
            <w:r w:rsidRPr="00601864">
              <w:rPr>
                <w:rFonts w:cs="Arial"/>
                <w:szCs w:val="20"/>
                <w:lang w:val="sl-SI"/>
              </w:rPr>
              <w:t xml:space="preserve"> (p) C</w:t>
            </w:r>
          </w:p>
        </w:tc>
        <w:tc>
          <w:tcPr>
            <w:tcW w:w="1277" w:type="dxa"/>
            <w:noWrap/>
            <w:hideMark/>
          </w:tcPr>
          <w:p w14:paraId="37628431" w14:textId="77777777" w:rsidR="002341D3" w:rsidRPr="00601864" w:rsidRDefault="002341D3" w:rsidP="0096540C">
            <w:pPr>
              <w:rPr>
                <w:rFonts w:cs="Arial"/>
                <w:szCs w:val="20"/>
                <w:lang w:val="sl-SI"/>
              </w:rPr>
            </w:pPr>
            <w:r w:rsidRPr="00601864">
              <w:rPr>
                <w:rFonts w:cs="Arial"/>
                <w:szCs w:val="20"/>
                <w:lang w:val="sl-SI"/>
              </w:rPr>
              <w:t xml:space="preserve">1,5 </w:t>
            </w:r>
            <w:r w:rsidR="00372276" w:rsidRPr="00601864">
              <w:rPr>
                <w:rFonts w:cs="Arial"/>
                <w:szCs w:val="20"/>
                <w:lang w:val="sl-SI"/>
              </w:rPr>
              <w:t>L/ha</w:t>
            </w:r>
          </w:p>
        </w:tc>
        <w:tc>
          <w:tcPr>
            <w:tcW w:w="1278" w:type="dxa"/>
            <w:noWrap/>
            <w:hideMark/>
          </w:tcPr>
          <w:p w14:paraId="59762ABC" w14:textId="77777777" w:rsidR="002341D3" w:rsidRPr="00601864" w:rsidRDefault="002341D3">
            <w:pPr>
              <w:rPr>
                <w:rFonts w:cs="Arial"/>
                <w:szCs w:val="20"/>
                <w:lang w:val="sl-SI"/>
              </w:rPr>
            </w:pPr>
            <w:r w:rsidRPr="00601864">
              <w:rPr>
                <w:rFonts w:cs="Arial"/>
                <w:szCs w:val="20"/>
                <w:lang w:val="sl-SI"/>
              </w:rPr>
              <w:t>56</w:t>
            </w:r>
          </w:p>
        </w:tc>
        <w:tc>
          <w:tcPr>
            <w:tcW w:w="3270" w:type="dxa"/>
            <w:noWrap/>
            <w:hideMark/>
          </w:tcPr>
          <w:p w14:paraId="25524D75" w14:textId="77777777" w:rsidR="002341D3" w:rsidRPr="00601864" w:rsidRDefault="002341D3">
            <w:pPr>
              <w:rPr>
                <w:rFonts w:cs="Arial"/>
                <w:szCs w:val="20"/>
                <w:lang w:val="sl-SI"/>
              </w:rPr>
            </w:pPr>
            <w:r w:rsidRPr="00601864">
              <w:rPr>
                <w:rFonts w:cs="Arial"/>
                <w:szCs w:val="20"/>
                <w:lang w:val="sl-SI"/>
              </w:rPr>
              <w:t>1x /sezono</w:t>
            </w:r>
          </w:p>
        </w:tc>
      </w:tr>
      <w:tr w:rsidR="00785DEB" w:rsidRPr="00601864" w14:paraId="7B3D4E6C" w14:textId="77777777" w:rsidTr="44C67ADE">
        <w:trPr>
          <w:trHeight w:val="300"/>
        </w:trPr>
        <w:tc>
          <w:tcPr>
            <w:tcW w:w="2017" w:type="dxa"/>
            <w:vMerge/>
            <w:noWrap/>
            <w:hideMark/>
          </w:tcPr>
          <w:p w14:paraId="79556597" w14:textId="77777777" w:rsidR="002341D3" w:rsidRPr="00601864" w:rsidRDefault="002341D3" w:rsidP="00173814">
            <w:pPr>
              <w:rPr>
                <w:rFonts w:cs="Arial"/>
                <w:szCs w:val="20"/>
                <w:lang w:val="sl-SI"/>
              </w:rPr>
            </w:pPr>
          </w:p>
        </w:tc>
        <w:tc>
          <w:tcPr>
            <w:tcW w:w="3061" w:type="dxa"/>
            <w:vMerge/>
            <w:noWrap/>
            <w:hideMark/>
          </w:tcPr>
          <w:p w14:paraId="5C273AAE"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6803038B" w14:textId="77777777" w:rsidR="002341D3" w:rsidRPr="00601864" w:rsidRDefault="002341D3">
            <w:pPr>
              <w:rPr>
                <w:rFonts w:cs="Arial"/>
                <w:szCs w:val="20"/>
                <w:lang w:val="sl-SI"/>
              </w:rPr>
            </w:pPr>
            <w:proofErr w:type="spellStart"/>
            <w:r w:rsidRPr="00601864">
              <w:rPr>
                <w:rFonts w:cs="Arial"/>
                <w:szCs w:val="20"/>
                <w:lang w:val="sl-SI"/>
              </w:rPr>
              <w:t>difenokonazol</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56ABDFA2" w14:textId="77777777" w:rsidR="002341D3" w:rsidRPr="00601864" w:rsidRDefault="002341D3">
            <w:pPr>
              <w:rPr>
                <w:rFonts w:cs="Arial"/>
                <w:szCs w:val="20"/>
                <w:lang w:val="sl-SI"/>
              </w:rPr>
            </w:pPr>
            <w:proofErr w:type="spellStart"/>
            <w:r w:rsidRPr="00601864">
              <w:rPr>
                <w:rFonts w:cs="Arial"/>
                <w:szCs w:val="20"/>
                <w:lang w:val="sl-SI"/>
              </w:rPr>
              <w:t>Magnello</w:t>
            </w:r>
            <w:proofErr w:type="spellEnd"/>
            <w:r w:rsidRPr="00601864">
              <w:rPr>
                <w:rFonts w:cs="Arial"/>
                <w:szCs w:val="20"/>
                <w:lang w:val="sl-SI"/>
              </w:rPr>
              <w:t xml:space="preserve"> (p) A </w:t>
            </w:r>
          </w:p>
        </w:tc>
        <w:tc>
          <w:tcPr>
            <w:tcW w:w="1277" w:type="dxa"/>
            <w:noWrap/>
            <w:hideMark/>
          </w:tcPr>
          <w:p w14:paraId="1AAF3886" w14:textId="77777777" w:rsidR="002341D3" w:rsidRPr="00601864" w:rsidRDefault="002341D3" w:rsidP="0096540C">
            <w:pPr>
              <w:rPr>
                <w:rFonts w:cs="Arial"/>
                <w:szCs w:val="20"/>
                <w:lang w:val="sl-SI"/>
              </w:rPr>
            </w:pPr>
            <w:r w:rsidRPr="00601864">
              <w:rPr>
                <w:rFonts w:cs="Arial"/>
                <w:szCs w:val="20"/>
                <w:lang w:val="sl-SI"/>
              </w:rPr>
              <w:t>1</w:t>
            </w:r>
            <w:r w:rsidR="00372276" w:rsidRPr="00601864">
              <w:rPr>
                <w:rFonts w:cs="Arial"/>
                <w:szCs w:val="20"/>
                <w:lang w:val="sl-SI"/>
              </w:rPr>
              <w:t xml:space="preserve"> L/ha</w:t>
            </w:r>
          </w:p>
        </w:tc>
        <w:tc>
          <w:tcPr>
            <w:tcW w:w="1278" w:type="dxa"/>
            <w:noWrap/>
            <w:hideMark/>
          </w:tcPr>
          <w:p w14:paraId="4F182B05"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6D373D73" w14:textId="77777777" w:rsidR="002341D3" w:rsidRPr="00601864" w:rsidRDefault="002341D3">
            <w:pPr>
              <w:rPr>
                <w:rFonts w:cs="Arial"/>
                <w:szCs w:val="20"/>
                <w:lang w:val="sl-SI"/>
              </w:rPr>
            </w:pPr>
            <w:r w:rsidRPr="00601864">
              <w:rPr>
                <w:rFonts w:cs="Arial"/>
                <w:szCs w:val="20"/>
                <w:lang w:val="sl-SI"/>
              </w:rPr>
              <w:t>1x /sezono</w:t>
            </w:r>
          </w:p>
        </w:tc>
      </w:tr>
      <w:tr w:rsidR="011BB328" w:rsidRPr="00601864" w14:paraId="66026870" w14:textId="77777777" w:rsidTr="44C67ADE">
        <w:trPr>
          <w:trHeight w:val="300"/>
        </w:trPr>
        <w:tc>
          <w:tcPr>
            <w:tcW w:w="2017" w:type="dxa"/>
            <w:vMerge/>
            <w:noWrap/>
            <w:hideMark/>
          </w:tcPr>
          <w:p w14:paraId="79F689EE" w14:textId="77777777" w:rsidR="004A79E4" w:rsidRPr="00601864" w:rsidRDefault="004A79E4"/>
        </w:tc>
        <w:tc>
          <w:tcPr>
            <w:tcW w:w="3061" w:type="dxa"/>
            <w:vMerge/>
            <w:hideMark/>
          </w:tcPr>
          <w:p w14:paraId="021663AE" w14:textId="77777777" w:rsidR="004A79E4" w:rsidRPr="00601864" w:rsidRDefault="004A79E4"/>
        </w:tc>
        <w:tc>
          <w:tcPr>
            <w:tcW w:w="1771" w:type="dxa"/>
            <w:tcBorders>
              <w:left w:val="single" w:sz="4" w:space="0" w:color="auto"/>
            </w:tcBorders>
            <w:hideMark/>
          </w:tcPr>
          <w:p w14:paraId="2FFAB333" w14:textId="77777777" w:rsidR="6A53D948" w:rsidRPr="00601864" w:rsidRDefault="6A53D948" w:rsidP="011BB328">
            <w:pPr>
              <w:rPr>
                <w:rFonts w:cs="Arial"/>
                <w:lang w:val="sl-SI"/>
              </w:rPr>
            </w:pPr>
            <w:proofErr w:type="spellStart"/>
            <w:r w:rsidRPr="00601864">
              <w:rPr>
                <w:rFonts w:cs="Arial"/>
                <w:lang w:val="sl-SI"/>
              </w:rPr>
              <w:t>fluksapiroksad</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3FB96CB8" w14:textId="77777777" w:rsidR="6A53D948" w:rsidRPr="00601864" w:rsidRDefault="6A53D948" w:rsidP="011BB328">
            <w:pPr>
              <w:rPr>
                <w:rFonts w:cs="Arial"/>
                <w:lang w:val="sl-SI"/>
              </w:rPr>
            </w:pPr>
            <w:proofErr w:type="spellStart"/>
            <w:r w:rsidRPr="00601864">
              <w:rPr>
                <w:rFonts w:cs="Arial"/>
                <w:lang w:val="sl-SI"/>
              </w:rPr>
              <w:t>Avastel</w:t>
            </w:r>
            <w:proofErr w:type="spellEnd"/>
            <w:r w:rsidR="3D2EF485" w:rsidRPr="00601864">
              <w:rPr>
                <w:rFonts w:cs="Arial"/>
                <w:lang w:val="sl-SI"/>
              </w:rPr>
              <w:t xml:space="preserve"> (p, r, t) C</w:t>
            </w:r>
          </w:p>
        </w:tc>
        <w:tc>
          <w:tcPr>
            <w:tcW w:w="1277" w:type="dxa"/>
            <w:noWrap/>
            <w:hideMark/>
          </w:tcPr>
          <w:p w14:paraId="478C9A5F" w14:textId="77777777" w:rsidR="6A53D948" w:rsidRPr="00601864" w:rsidRDefault="6A53D948" w:rsidP="011BB328">
            <w:pPr>
              <w:rPr>
                <w:rFonts w:cs="Arial"/>
                <w:lang w:val="sl-SI"/>
              </w:rPr>
            </w:pPr>
            <w:r w:rsidRPr="00601864">
              <w:rPr>
                <w:rFonts w:cs="Arial"/>
                <w:lang w:val="sl-SI"/>
              </w:rPr>
              <w:t>1,25 L/ha</w:t>
            </w:r>
          </w:p>
        </w:tc>
        <w:tc>
          <w:tcPr>
            <w:tcW w:w="1278" w:type="dxa"/>
            <w:noWrap/>
            <w:hideMark/>
          </w:tcPr>
          <w:p w14:paraId="780B0BF2" w14:textId="77777777" w:rsidR="6A53D948" w:rsidRPr="00601864" w:rsidRDefault="6A53D948" w:rsidP="011BB328">
            <w:pPr>
              <w:rPr>
                <w:rFonts w:cs="Arial"/>
                <w:lang w:val="sl-SI"/>
              </w:rPr>
            </w:pPr>
            <w:r w:rsidRPr="00601864">
              <w:rPr>
                <w:rFonts w:cs="Arial"/>
                <w:lang w:val="sl-SI"/>
              </w:rPr>
              <w:t>35</w:t>
            </w:r>
          </w:p>
        </w:tc>
        <w:tc>
          <w:tcPr>
            <w:tcW w:w="3270" w:type="dxa"/>
            <w:noWrap/>
            <w:hideMark/>
          </w:tcPr>
          <w:p w14:paraId="5AD63029" w14:textId="77777777" w:rsidR="6A53D948" w:rsidRPr="00601864" w:rsidRDefault="6A53D948" w:rsidP="011BB328">
            <w:pPr>
              <w:rPr>
                <w:rFonts w:cs="Arial"/>
                <w:lang w:val="sl-SI"/>
              </w:rPr>
            </w:pPr>
            <w:r w:rsidRPr="00601864">
              <w:rPr>
                <w:rFonts w:cs="Arial"/>
                <w:lang w:val="sl-SI"/>
              </w:rPr>
              <w:t>1x/sezono</w:t>
            </w:r>
          </w:p>
        </w:tc>
      </w:tr>
      <w:tr w:rsidR="00785DEB" w:rsidRPr="00601864" w14:paraId="67E1A1A4" w14:textId="77777777" w:rsidTr="44C67ADE">
        <w:trPr>
          <w:trHeight w:val="300"/>
        </w:trPr>
        <w:tc>
          <w:tcPr>
            <w:tcW w:w="2017" w:type="dxa"/>
            <w:vMerge/>
            <w:noWrap/>
            <w:hideMark/>
          </w:tcPr>
          <w:p w14:paraId="056D7ED6" w14:textId="77777777" w:rsidR="002341D3" w:rsidRPr="00601864" w:rsidRDefault="002341D3" w:rsidP="00173814">
            <w:pPr>
              <w:rPr>
                <w:rFonts w:cs="Arial"/>
                <w:szCs w:val="20"/>
                <w:lang w:val="sl-SI"/>
              </w:rPr>
            </w:pPr>
          </w:p>
        </w:tc>
        <w:tc>
          <w:tcPr>
            <w:tcW w:w="3061" w:type="dxa"/>
            <w:vMerge/>
            <w:noWrap/>
            <w:hideMark/>
          </w:tcPr>
          <w:p w14:paraId="54A78BAB"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3AA5F43E" w14:textId="77777777" w:rsidR="002341D3" w:rsidRPr="00601864" w:rsidRDefault="002341D3">
            <w:pPr>
              <w:rPr>
                <w:rFonts w:cs="Arial"/>
                <w:szCs w:val="20"/>
                <w:lang w:val="sl-SI"/>
              </w:rPr>
            </w:pPr>
            <w:proofErr w:type="spellStart"/>
            <w:r w:rsidRPr="00601864">
              <w:rPr>
                <w:rFonts w:cs="Arial"/>
                <w:szCs w:val="20"/>
                <w:lang w:val="sl-SI"/>
              </w:rPr>
              <w:t>fluksapiroksad</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0B97AF31" w14:textId="77777777" w:rsidR="002341D3" w:rsidRPr="00601864" w:rsidRDefault="002341D3">
            <w:pPr>
              <w:rPr>
                <w:rFonts w:cs="Arial"/>
                <w:szCs w:val="20"/>
                <w:lang w:val="sl-SI"/>
              </w:rPr>
            </w:pPr>
            <w:proofErr w:type="spellStart"/>
            <w:r w:rsidRPr="00601864">
              <w:rPr>
                <w:rFonts w:cs="Arial"/>
                <w:szCs w:val="20"/>
                <w:lang w:val="sl-SI"/>
              </w:rPr>
              <w:t>Priaxor</w:t>
            </w:r>
            <w:proofErr w:type="spellEnd"/>
            <w:r w:rsidRPr="00601864">
              <w:rPr>
                <w:rFonts w:cs="Arial"/>
                <w:szCs w:val="20"/>
                <w:lang w:val="sl-SI"/>
              </w:rPr>
              <w:t xml:space="preserve"> EC (p, t) C</w:t>
            </w:r>
          </w:p>
        </w:tc>
        <w:tc>
          <w:tcPr>
            <w:tcW w:w="1277" w:type="dxa"/>
            <w:noWrap/>
            <w:hideMark/>
          </w:tcPr>
          <w:p w14:paraId="552894E9" w14:textId="77777777" w:rsidR="002341D3" w:rsidRPr="00601864" w:rsidRDefault="002341D3" w:rsidP="0096540C">
            <w:pPr>
              <w:rPr>
                <w:rFonts w:cs="Arial"/>
                <w:szCs w:val="20"/>
                <w:lang w:val="sl-SI"/>
              </w:rPr>
            </w:pPr>
            <w:r w:rsidRPr="00601864">
              <w:rPr>
                <w:rFonts w:cs="Arial"/>
                <w:szCs w:val="20"/>
                <w:lang w:val="sl-SI"/>
              </w:rPr>
              <w:t xml:space="preserve">1,5 </w:t>
            </w:r>
            <w:r w:rsidR="00372276" w:rsidRPr="00601864">
              <w:rPr>
                <w:rFonts w:cs="Arial"/>
                <w:szCs w:val="20"/>
                <w:lang w:val="sl-SI"/>
              </w:rPr>
              <w:t>L/ha</w:t>
            </w:r>
          </w:p>
        </w:tc>
        <w:tc>
          <w:tcPr>
            <w:tcW w:w="1278" w:type="dxa"/>
            <w:noWrap/>
            <w:hideMark/>
          </w:tcPr>
          <w:p w14:paraId="10E58BA2"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512A8949"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476573D3" w14:textId="77777777" w:rsidTr="44C67ADE">
        <w:trPr>
          <w:trHeight w:val="300"/>
        </w:trPr>
        <w:tc>
          <w:tcPr>
            <w:tcW w:w="2017" w:type="dxa"/>
            <w:vMerge/>
            <w:noWrap/>
            <w:hideMark/>
          </w:tcPr>
          <w:p w14:paraId="5602EE8A" w14:textId="77777777" w:rsidR="002341D3" w:rsidRPr="00601864" w:rsidRDefault="002341D3" w:rsidP="00173814">
            <w:pPr>
              <w:rPr>
                <w:rFonts w:cs="Arial"/>
                <w:szCs w:val="20"/>
                <w:lang w:val="sl-SI"/>
              </w:rPr>
            </w:pPr>
          </w:p>
        </w:tc>
        <w:tc>
          <w:tcPr>
            <w:tcW w:w="3061" w:type="dxa"/>
            <w:vMerge/>
            <w:noWrap/>
            <w:hideMark/>
          </w:tcPr>
          <w:p w14:paraId="4985F56E"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332559E0" w14:textId="77777777" w:rsidR="002341D3" w:rsidRPr="00601864" w:rsidRDefault="002341D3">
            <w:pPr>
              <w:rPr>
                <w:rFonts w:cs="Arial"/>
                <w:szCs w:val="20"/>
                <w:lang w:val="sl-SI"/>
              </w:rPr>
            </w:pPr>
            <w:proofErr w:type="spellStart"/>
            <w:r w:rsidRPr="00601864">
              <w:rPr>
                <w:rFonts w:cs="Arial"/>
                <w:szCs w:val="20"/>
                <w:lang w:val="sl-SI"/>
              </w:rPr>
              <w:t>fluksapiroksad</w:t>
            </w:r>
            <w:proofErr w:type="spellEnd"/>
            <w:r w:rsidRPr="00601864">
              <w:rPr>
                <w:rFonts w:cs="Arial"/>
                <w:szCs w:val="20"/>
                <w:lang w:val="sl-SI"/>
              </w:rPr>
              <w:t xml:space="preserve"> + </w:t>
            </w:r>
            <w:proofErr w:type="spellStart"/>
            <w:r w:rsidRPr="00601864">
              <w:rPr>
                <w:rFonts w:cs="Arial"/>
                <w:szCs w:val="20"/>
                <w:lang w:val="sl-SI"/>
              </w:rPr>
              <w:t>mefentriflukonazol</w:t>
            </w:r>
            <w:proofErr w:type="spellEnd"/>
          </w:p>
        </w:tc>
        <w:tc>
          <w:tcPr>
            <w:tcW w:w="2757" w:type="dxa"/>
            <w:noWrap/>
            <w:hideMark/>
          </w:tcPr>
          <w:p w14:paraId="3AF5A2D8" w14:textId="77777777" w:rsidR="002341D3" w:rsidRPr="00601864" w:rsidRDefault="002341D3">
            <w:pPr>
              <w:rPr>
                <w:rFonts w:cs="Arial"/>
                <w:szCs w:val="20"/>
                <w:lang w:val="sl-SI"/>
              </w:rPr>
            </w:pPr>
            <w:proofErr w:type="spellStart"/>
            <w:r w:rsidRPr="00601864">
              <w:rPr>
                <w:rFonts w:cs="Arial"/>
                <w:szCs w:val="20"/>
                <w:lang w:val="sl-SI"/>
              </w:rPr>
              <w:t>Revytrex</w:t>
            </w:r>
            <w:proofErr w:type="spellEnd"/>
            <w:r w:rsidRPr="00601864">
              <w:rPr>
                <w:rFonts w:cs="Arial"/>
                <w:szCs w:val="20"/>
                <w:lang w:val="sl-SI"/>
              </w:rPr>
              <w:t xml:space="preserve"> (</w:t>
            </w:r>
            <w:proofErr w:type="spellStart"/>
            <w:r w:rsidRPr="00601864">
              <w:rPr>
                <w:rFonts w:cs="Arial"/>
                <w:szCs w:val="20"/>
                <w:lang w:val="sl-SI"/>
              </w:rPr>
              <w:t>p,t</w:t>
            </w:r>
            <w:proofErr w:type="spellEnd"/>
            <w:r w:rsidRPr="00601864">
              <w:rPr>
                <w:rFonts w:cs="Arial"/>
                <w:szCs w:val="20"/>
                <w:lang w:val="sl-SI"/>
              </w:rPr>
              <w:t>) C</w:t>
            </w:r>
          </w:p>
        </w:tc>
        <w:tc>
          <w:tcPr>
            <w:tcW w:w="1277" w:type="dxa"/>
            <w:noWrap/>
            <w:hideMark/>
          </w:tcPr>
          <w:p w14:paraId="7C750258" w14:textId="77777777" w:rsidR="002341D3" w:rsidRPr="00601864" w:rsidRDefault="002341D3" w:rsidP="0096540C">
            <w:pPr>
              <w:rPr>
                <w:rFonts w:cs="Arial"/>
                <w:szCs w:val="20"/>
                <w:lang w:val="sl-SI"/>
              </w:rPr>
            </w:pPr>
            <w:r w:rsidRPr="00601864">
              <w:rPr>
                <w:rFonts w:cs="Arial"/>
                <w:szCs w:val="20"/>
                <w:lang w:val="sl-SI"/>
              </w:rPr>
              <w:t>1</w:t>
            </w:r>
            <w:r w:rsidR="00DE6A4C" w:rsidRPr="00601864">
              <w:rPr>
                <w:rFonts w:cs="Arial"/>
                <w:szCs w:val="20"/>
                <w:lang w:val="sl-SI"/>
              </w:rPr>
              <w:t>,</w:t>
            </w:r>
            <w:r w:rsidRPr="00601864">
              <w:rPr>
                <w:rFonts w:cs="Arial"/>
                <w:szCs w:val="20"/>
                <w:lang w:val="sl-SI"/>
              </w:rPr>
              <w:t>125</w:t>
            </w:r>
            <w:r w:rsidR="00372276" w:rsidRPr="00601864">
              <w:rPr>
                <w:rFonts w:cs="Arial"/>
                <w:szCs w:val="20"/>
                <w:lang w:val="sl-SI"/>
              </w:rPr>
              <w:t xml:space="preserve"> L/ha</w:t>
            </w:r>
          </w:p>
        </w:tc>
        <w:tc>
          <w:tcPr>
            <w:tcW w:w="1278" w:type="dxa"/>
            <w:noWrap/>
            <w:hideMark/>
          </w:tcPr>
          <w:p w14:paraId="2FE7EDEB"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6F9F2543"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700D49AA" w14:textId="77777777" w:rsidTr="44C67ADE">
        <w:trPr>
          <w:trHeight w:val="300"/>
        </w:trPr>
        <w:tc>
          <w:tcPr>
            <w:tcW w:w="2017" w:type="dxa"/>
            <w:vMerge/>
            <w:noWrap/>
            <w:hideMark/>
          </w:tcPr>
          <w:p w14:paraId="1A19427E" w14:textId="77777777" w:rsidR="002341D3" w:rsidRPr="00601864" w:rsidRDefault="002341D3" w:rsidP="00173814">
            <w:pPr>
              <w:rPr>
                <w:rFonts w:cs="Arial"/>
                <w:szCs w:val="20"/>
                <w:lang w:val="sl-SI"/>
              </w:rPr>
            </w:pPr>
          </w:p>
        </w:tc>
        <w:tc>
          <w:tcPr>
            <w:tcW w:w="3061" w:type="dxa"/>
            <w:vMerge/>
            <w:noWrap/>
            <w:hideMark/>
          </w:tcPr>
          <w:p w14:paraId="56189145"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0789F86F" w14:textId="77777777" w:rsidR="002341D3" w:rsidRPr="00601864" w:rsidRDefault="002341D3">
            <w:pPr>
              <w:rPr>
                <w:rFonts w:cs="Arial"/>
                <w:szCs w:val="20"/>
                <w:lang w:val="sl-SI"/>
              </w:rPr>
            </w:pPr>
            <w:proofErr w:type="spellStart"/>
            <w:r w:rsidRPr="00601864">
              <w:rPr>
                <w:rFonts w:cs="Arial"/>
                <w:szCs w:val="20"/>
                <w:lang w:val="sl-SI"/>
              </w:rPr>
              <w:t>mefentriflukonazol</w:t>
            </w:r>
            <w:proofErr w:type="spellEnd"/>
          </w:p>
        </w:tc>
        <w:tc>
          <w:tcPr>
            <w:tcW w:w="2757" w:type="dxa"/>
            <w:noWrap/>
            <w:hideMark/>
          </w:tcPr>
          <w:p w14:paraId="530C712C" w14:textId="77777777" w:rsidR="002341D3" w:rsidRPr="00601864" w:rsidRDefault="002341D3">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(p,</w:t>
            </w:r>
            <w:r w:rsidR="009B56E1" w:rsidRPr="00601864">
              <w:rPr>
                <w:rFonts w:cs="Arial"/>
                <w:szCs w:val="20"/>
                <w:lang w:val="sl-SI"/>
              </w:rPr>
              <w:t xml:space="preserve"> </w:t>
            </w:r>
            <w:r w:rsidRPr="00601864">
              <w:rPr>
                <w:rFonts w:cs="Arial"/>
                <w:szCs w:val="20"/>
                <w:lang w:val="sl-SI"/>
              </w:rPr>
              <w:t>pi, t) C</w:t>
            </w:r>
          </w:p>
        </w:tc>
        <w:tc>
          <w:tcPr>
            <w:tcW w:w="1277" w:type="dxa"/>
            <w:noWrap/>
            <w:hideMark/>
          </w:tcPr>
          <w:p w14:paraId="1F5E7D54"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06FAB8EA"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5B94A1BA"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2EA90599" w14:textId="77777777" w:rsidTr="44C67ADE">
        <w:trPr>
          <w:trHeight w:val="300"/>
        </w:trPr>
        <w:tc>
          <w:tcPr>
            <w:tcW w:w="2017" w:type="dxa"/>
            <w:vMerge/>
            <w:noWrap/>
            <w:hideMark/>
          </w:tcPr>
          <w:p w14:paraId="48CFEA94" w14:textId="77777777" w:rsidR="002341D3" w:rsidRPr="00601864" w:rsidRDefault="002341D3" w:rsidP="00173814">
            <w:pPr>
              <w:rPr>
                <w:rFonts w:cs="Arial"/>
                <w:szCs w:val="20"/>
                <w:lang w:val="sl-SI"/>
              </w:rPr>
            </w:pPr>
          </w:p>
        </w:tc>
        <w:tc>
          <w:tcPr>
            <w:tcW w:w="3061" w:type="dxa"/>
            <w:vMerge/>
            <w:noWrap/>
            <w:hideMark/>
          </w:tcPr>
          <w:p w14:paraId="6B67184A"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6D1BB7A1" w14:textId="77777777" w:rsidR="002341D3" w:rsidRPr="00601864" w:rsidRDefault="002341D3">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5B60994B" w14:textId="77777777" w:rsidR="002341D3" w:rsidRPr="00601864" w:rsidRDefault="002341D3">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XL</w:t>
            </w:r>
            <w:r w:rsidR="006F5AF6" w:rsidRPr="00601864">
              <w:rPr>
                <w:rFonts w:cs="Arial"/>
                <w:szCs w:val="20"/>
                <w:lang w:val="sl-SI"/>
              </w:rPr>
              <w:t xml:space="preserve"> </w:t>
            </w:r>
            <w:r w:rsidRPr="00601864">
              <w:rPr>
                <w:rFonts w:cs="Arial"/>
                <w:szCs w:val="20"/>
                <w:lang w:val="sl-SI"/>
              </w:rPr>
              <w:t>(p, t) C</w:t>
            </w:r>
          </w:p>
        </w:tc>
        <w:tc>
          <w:tcPr>
            <w:tcW w:w="1277" w:type="dxa"/>
            <w:noWrap/>
            <w:hideMark/>
          </w:tcPr>
          <w:p w14:paraId="23E5AB30" w14:textId="77777777" w:rsidR="002341D3" w:rsidRPr="00601864" w:rsidRDefault="002341D3" w:rsidP="0096540C">
            <w:pPr>
              <w:rPr>
                <w:rFonts w:cs="Arial"/>
                <w:szCs w:val="20"/>
                <w:lang w:val="sl-SI"/>
              </w:rPr>
            </w:pPr>
            <w:r w:rsidRPr="00601864">
              <w:rPr>
                <w:rFonts w:cs="Arial"/>
                <w:szCs w:val="20"/>
                <w:lang w:val="sl-SI"/>
              </w:rPr>
              <w:t>0,75</w:t>
            </w:r>
            <w:r w:rsidR="004D62D1" w:rsidRPr="00601864">
              <w:rPr>
                <w:rFonts w:cs="Arial"/>
                <w:szCs w:val="20"/>
                <w:lang w:val="sl-SI"/>
              </w:rPr>
              <w:t>–</w:t>
            </w:r>
            <w:r w:rsidRPr="00601864">
              <w:rPr>
                <w:rFonts w:cs="Arial"/>
                <w:szCs w:val="20"/>
                <w:lang w:val="sl-SI"/>
              </w:rPr>
              <w:t>1,5</w:t>
            </w:r>
            <w:r w:rsidR="006F5AF6" w:rsidRPr="00601864">
              <w:rPr>
                <w:rFonts w:cs="Arial"/>
                <w:szCs w:val="20"/>
                <w:lang w:val="sl-SI"/>
              </w:rPr>
              <w:t xml:space="preserve"> L/ha</w:t>
            </w:r>
          </w:p>
        </w:tc>
        <w:tc>
          <w:tcPr>
            <w:tcW w:w="1278" w:type="dxa"/>
            <w:noWrap/>
            <w:hideMark/>
          </w:tcPr>
          <w:p w14:paraId="3CE51B37"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3C51F176"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7B874C4B" w14:textId="77777777" w:rsidTr="44C67ADE">
        <w:trPr>
          <w:trHeight w:val="300"/>
        </w:trPr>
        <w:tc>
          <w:tcPr>
            <w:tcW w:w="2017" w:type="dxa"/>
            <w:vMerge/>
            <w:noWrap/>
            <w:hideMark/>
          </w:tcPr>
          <w:p w14:paraId="25488E3C" w14:textId="77777777" w:rsidR="002341D3" w:rsidRPr="00601864" w:rsidRDefault="002341D3" w:rsidP="00173814">
            <w:pPr>
              <w:rPr>
                <w:rFonts w:cs="Arial"/>
                <w:szCs w:val="20"/>
                <w:lang w:val="sl-SI"/>
              </w:rPr>
            </w:pPr>
          </w:p>
        </w:tc>
        <w:tc>
          <w:tcPr>
            <w:tcW w:w="3061" w:type="dxa"/>
            <w:vMerge/>
            <w:noWrap/>
            <w:hideMark/>
          </w:tcPr>
          <w:p w14:paraId="6B854A7E"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7387B48A" w14:textId="77777777" w:rsidR="002341D3" w:rsidRPr="00601864" w:rsidRDefault="002341D3">
            <w:pPr>
              <w:rPr>
                <w:rFonts w:cs="Arial"/>
                <w:szCs w:val="20"/>
                <w:lang w:val="sl-SI"/>
              </w:rPr>
            </w:pPr>
            <w:proofErr w:type="spellStart"/>
            <w:r w:rsidRPr="00601864">
              <w:rPr>
                <w:rFonts w:cs="Arial"/>
                <w:szCs w:val="20"/>
                <w:lang w:val="sl-SI"/>
              </w:rPr>
              <w:t>mefentriflukonazol+piraklostrobin</w:t>
            </w:r>
            <w:proofErr w:type="spellEnd"/>
          </w:p>
        </w:tc>
        <w:tc>
          <w:tcPr>
            <w:tcW w:w="2757" w:type="dxa"/>
            <w:noWrap/>
            <w:hideMark/>
          </w:tcPr>
          <w:p w14:paraId="3825FA36" w14:textId="77777777" w:rsidR="002341D3" w:rsidRPr="00601864" w:rsidRDefault="002341D3">
            <w:pPr>
              <w:rPr>
                <w:rFonts w:cs="Arial"/>
                <w:szCs w:val="20"/>
                <w:lang w:val="sl-SI"/>
              </w:rPr>
            </w:pPr>
            <w:proofErr w:type="spellStart"/>
            <w:r w:rsidRPr="00601864">
              <w:rPr>
                <w:rFonts w:cs="Arial"/>
                <w:szCs w:val="20"/>
                <w:lang w:val="sl-SI"/>
              </w:rPr>
              <w:t>Revycare</w:t>
            </w:r>
            <w:proofErr w:type="spellEnd"/>
            <w:r w:rsidRPr="00601864">
              <w:rPr>
                <w:rFonts w:cs="Arial"/>
                <w:szCs w:val="20"/>
                <w:lang w:val="sl-SI"/>
              </w:rPr>
              <w:t xml:space="preserve"> (p,</w:t>
            </w:r>
            <w:r w:rsidR="009B56E1" w:rsidRPr="00601864">
              <w:rPr>
                <w:rFonts w:cs="Arial"/>
                <w:szCs w:val="20"/>
                <w:lang w:val="sl-SI"/>
              </w:rPr>
              <w:t xml:space="preserve"> </w:t>
            </w:r>
            <w:r w:rsidRPr="00601864">
              <w:rPr>
                <w:rFonts w:cs="Arial"/>
                <w:szCs w:val="20"/>
                <w:lang w:val="sl-SI"/>
              </w:rPr>
              <w:t>t) C</w:t>
            </w:r>
          </w:p>
        </w:tc>
        <w:tc>
          <w:tcPr>
            <w:tcW w:w="1277" w:type="dxa"/>
            <w:noWrap/>
            <w:hideMark/>
          </w:tcPr>
          <w:p w14:paraId="23FCA8A2"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2EDE1F7A"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A6A4FE2" w14:textId="77777777" w:rsidR="002341D3" w:rsidRPr="00601864" w:rsidRDefault="002341D3">
            <w:pPr>
              <w:rPr>
                <w:rFonts w:cs="Arial"/>
                <w:szCs w:val="20"/>
                <w:lang w:val="sl-SI"/>
              </w:rPr>
            </w:pPr>
            <w:r w:rsidRPr="00601864">
              <w:rPr>
                <w:rFonts w:cs="Arial"/>
                <w:szCs w:val="20"/>
                <w:lang w:val="sl-SI"/>
              </w:rPr>
              <w:t>2x/sezono</w:t>
            </w:r>
          </w:p>
        </w:tc>
      </w:tr>
      <w:tr w:rsidR="00785DEB" w:rsidRPr="00C103B1" w14:paraId="5DBDA2D5" w14:textId="77777777" w:rsidTr="44C67ADE">
        <w:trPr>
          <w:trHeight w:val="300"/>
        </w:trPr>
        <w:tc>
          <w:tcPr>
            <w:tcW w:w="2017" w:type="dxa"/>
            <w:vMerge/>
            <w:noWrap/>
            <w:hideMark/>
          </w:tcPr>
          <w:p w14:paraId="1086C61F" w14:textId="77777777" w:rsidR="002341D3" w:rsidRPr="00601864" w:rsidRDefault="002341D3" w:rsidP="00173814">
            <w:pPr>
              <w:rPr>
                <w:rFonts w:cs="Arial"/>
                <w:szCs w:val="20"/>
                <w:lang w:val="sl-SI"/>
              </w:rPr>
            </w:pPr>
          </w:p>
        </w:tc>
        <w:tc>
          <w:tcPr>
            <w:tcW w:w="3061" w:type="dxa"/>
            <w:vMerge/>
            <w:noWrap/>
            <w:hideMark/>
          </w:tcPr>
          <w:p w14:paraId="1D6B43E5"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3718573F" w14:textId="77777777" w:rsidR="002341D3" w:rsidRPr="00601864" w:rsidRDefault="002341D3">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krezoksim</w:t>
            </w:r>
            <w:proofErr w:type="spellEnd"/>
            <w:r w:rsidR="004D62D1" w:rsidRPr="00601864">
              <w:rPr>
                <w:rFonts w:cs="Arial"/>
                <w:szCs w:val="20"/>
                <w:lang w:val="sl-SI"/>
              </w:rPr>
              <w:t>–</w:t>
            </w:r>
            <w:r w:rsidRPr="00601864">
              <w:rPr>
                <w:rFonts w:cs="Arial"/>
                <w:szCs w:val="20"/>
                <w:lang w:val="sl-SI"/>
              </w:rPr>
              <w:t>metil</w:t>
            </w:r>
          </w:p>
        </w:tc>
        <w:tc>
          <w:tcPr>
            <w:tcW w:w="2757" w:type="dxa"/>
            <w:noWrap/>
            <w:hideMark/>
          </w:tcPr>
          <w:p w14:paraId="3BD7E86C" w14:textId="77777777" w:rsidR="002341D3" w:rsidRPr="00601864" w:rsidRDefault="002341D3">
            <w:pPr>
              <w:rPr>
                <w:rFonts w:cs="Arial"/>
                <w:szCs w:val="20"/>
                <w:lang w:val="sl-SI"/>
              </w:rPr>
            </w:pPr>
            <w:proofErr w:type="spellStart"/>
            <w:r w:rsidRPr="00601864">
              <w:rPr>
                <w:rFonts w:cs="Arial"/>
                <w:szCs w:val="20"/>
                <w:lang w:val="sl-SI"/>
              </w:rPr>
              <w:t>Duett</w:t>
            </w:r>
            <w:proofErr w:type="spellEnd"/>
            <w:r w:rsidRPr="00601864">
              <w:rPr>
                <w:rFonts w:cs="Arial"/>
                <w:szCs w:val="20"/>
                <w:lang w:val="sl-SI"/>
              </w:rPr>
              <w:t xml:space="preserve"> </w:t>
            </w:r>
            <w:proofErr w:type="spellStart"/>
            <w:r w:rsidRPr="00601864">
              <w:rPr>
                <w:rFonts w:cs="Arial"/>
                <w:szCs w:val="20"/>
                <w:lang w:val="sl-SI"/>
              </w:rPr>
              <w:t>turbo</w:t>
            </w:r>
            <w:proofErr w:type="spellEnd"/>
            <w:r w:rsidR="0042094B">
              <w:rPr>
                <w:rFonts w:cs="Arial"/>
                <w:szCs w:val="20"/>
                <w:lang w:val="sl-SI"/>
              </w:rPr>
              <w:t xml:space="preserve"> (p, pi) C</w:t>
            </w:r>
          </w:p>
        </w:tc>
        <w:tc>
          <w:tcPr>
            <w:tcW w:w="1277" w:type="dxa"/>
            <w:noWrap/>
            <w:hideMark/>
          </w:tcPr>
          <w:p w14:paraId="64FC5D96" w14:textId="77777777" w:rsidR="002341D3" w:rsidRPr="00601864" w:rsidRDefault="002341D3" w:rsidP="0096540C">
            <w:pPr>
              <w:rPr>
                <w:rFonts w:cs="Arial"/>
                <w:szCs w:val="20"/>
                <w:lang w:val="sl-SI"/>
              </w:rPr>
            </w:pPr>
            <w:r w:rsidRPr="00601864">
              <w:rPr>
                <w:rFonts w:cs="Arial"/>
                <w:szCs w:val="20"/>
                <w:lang w:val="sl-SI"/>
              </w:rPr>
              <w:t xml:space="preserve">1,0 </w:t>
            </w:r>
            <w:r w:rsidR="006F5AF6" w:rsidRPr="00601864">
              <w:rPr>
                <w:rFonts w:cs="Arial"/>
                <w:szCs w:val="20"/>
                <w:lang w:val="sl-SI"/>
              </w:rPr>
              <w:t>L/ha</w:t>
            </w:r>
          </w:p>
        </w:tc>
        <w:tc>
          <w:tcPr>
            <w:tcW w:w="1278" w:type="dxa"/>
            <w:noWrap/>
            <w:hideMark/>
          </w:tcPr>
          <w:p w14:paraId="409F21FA"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33E74F89" w14:textId="77777777" w:rsidR="002341D3" w:rsidRDefault="002341D3">
            <w:pPr>
              <w:rPr>
                <w:rFonts w:cs="Arial"/>
                <w:szCs w:val="20"/>
                <w:lang w:val="sl-SI"/>
              </w:rPr>
            </w:pPr>
            <w:r w:rsidRPr="00601864">
              <w:rPr>
                <w:rFonts w:cs="Arial"/>
                <w:szCs w:val="20"/>
                <w:lang w:val="sl-SI"/>
              </w:rPr>
              <w:t>2x/sezono</w:t>
            </w:r>
          </w:p>
          <w:p w14:paraId="4BE2FAD5" w14:textId="77777777" w:rsidR="0042094B" w:rsidRPr="00601864" w:rsidRDefault="0042094B">
            <w:pPr>
              <w:rPr>
                <w:rFonts w:cs="Arial"/>
                <w:szCs w:val="20"/>
                <w:lang w:val="sl-SI"/>
              </w:rPr>
            </w:pPr>
            <w:r>
              <w:rPr>
                <w:rFonts w:cs="Arial"/>
                <w:szCs w:val="20"/>
                <w:lang w:val="sl-SI"/>
              </w:rPr>
              <w:t xml:space="preserve">Tudi za </w:t>
            </w:r>
            <w:proofErr w:type="spellStart"/>
            <w:r>
              <w:rPr>
                <w:rFonts w:cs="Arial"/>
                <w:szCs w:val="20"/>
                <w:lang w:val="sl-SI"/>
              </w:rPr>
              <w:t>durum</w:t>
            </w:r>
            <w:proofErr w:type="spellEnd"/>
            <w:r>
              <w:rPr>
                <w:rFonts w:cs="Arial"/>
                <w:szCs w:val="20"/>
                <w:lang w:val="sl-SI"/>
              </w:rPr>
              <w:t xml:space="preserve"> pšenico</w:t>
            </w:r>
          </w:p>
        </w:tc>
      </w:tr>
      <w:tr w:rsidR="011BB328" w:rsidRPr="00C103B1" w14:paraId="1CF738B6" w14:textId="77777777" w:rsidTr="44C67ADE">
        <w:trPr>
          <w:trHeight w:val="300"/>
        </w:trPr>
        <w:tc>
          <w:tcPr>
            <w:tcW w:w="2017" w:type="dxa"/>
            <w:vMerge/>
            <w:noWrap/>
            <w:hideMark/>
          </w:tcPr>
          <w:p w14:paraId="4F1C9CF8" w14:textId="77777777" w:rsidR="004A79E4" w:rsidRPr="00C103B1" w:rsidRDefault="004A79E4">
            <w:pPr>
              <w:rPr>
                <w:lang w:val="sl-SI"/>
              </w:rPr>
            </w:pPr>
          </w:p>
        </w:tc>
        <w:tc>
          <w:tcPr>
            <w:tcW w:w="3061" w:type="dxa"/>
            <w:vMerge/>
            <w:hideMark/>
          </w:tcPr>
          <w:p w14:paraId="17BEBCE6" w14:textId="77777777" w:rsidR="004A79E4" w:rsidRPr="00C103B1" w:rsidRDefault="004A79E4">
            <w:pPr>
              <w:rPr>
                <w:lang w:val="sl-SI"/>
              </w:rPr>
            </w:pPr>
          </w:p>
        </w:tc>
        <w:tc>
          <w:tcPr>
            <w:tcW w:w="1771" w:type="dxa"/>
            <w:tcBorders>
              <w:left w:val="single" w:sz="4" w:space="0" w:color="auto"/>
            </w:tcBorders>
            <w:hideMark/>
          </w:tcPr>
          <w:p w14:paraId="0B617F20" w14:textId="77777777" w:rsidR="75E20579" w:rsidRPr="00601864" w:rsidRDefault="75E20579" w:rsidP="011BB328">
            <w:pPr>
              <w:rPr>
                <w:rFonts w:cs="Arial"/>
                <w:lang w:val="sl-SI"/>
              </w:rPr>
            </w:pPr>
            <w:proofErr w:type="spellStart"/>
            <w:r w:rsidRPr="00601864">
              <w:rPr>
                <w:rFonts w:cs="Arial"/>
                <w:lang w:val="sl-SI"/>
              </w:rPr>
              <w:t>mefentriflukonazol</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3656B19D" w14:textId="77777777" w:rsidR="75E20579" w:rsidRPr="00601864" w:rsidRDefault="75E20579" w:rsidP="00C103B1">
            <w:pPr>
              <w:rPr>
                <w:rFonts w:cs="Arial"/>
                <w:lang w:val="sl-SI"/>
              </w:rPr>
            </w:pPr>
            <w:proofErr w:type="spellStart"/>
            <w:r w:rsidRPr="00601864">
              <w:rPr>
                <w:rFonts w:cs="Arial"/>
                <w:lang w:val="sl-SI"/>
              </w:rPr>
              <w:t>Navura</w:t>
            </w:r>
            <w:proofErr w:type="spellEnd"/>
            <w:r w:rsidR="02A406F9" w:rsidRPr="00601864">
              <w:rPr>
                <w:rFonts w:cs="Arial"/>
                <w:lang w:val="sl-SI"/>
              </w:rPr>
              <w:t xml:space="preserve"> (p,</w:t>
            </w:r>
            <w:r w:rsidR="0042094B">
              <w:rPr>
                <w:rFonts w:cs="Arial"/>
                <w:lang w:val="sl-SI"/>
              </w:rPr>
              <w:t xml:space="preserve"> pi,</w:t>
            </w:r>
            <w:r w:rsidR="02A406F9" w:rsidRPr="00601864">
              <w:rPr>
                <w:rFonts w:cs="Arial"/>
                <w:lang w:val="sl-SI"/>
              </w:rPr>
              <w:t xml:space="preserve"> t) C</w:t>
            </w:r>
          </w:p>
        </w:tc>
        <w:tc>
          <w:tcPr>
            <w:tcW w:w="1277" w:type="dxa"/>
            <w:noWrap/>
            <w:hideMark/>
          </w:tcPr>
          <w:p w14:paraId="36E89659" w14:textId="77777777" w:rsidR="5C69F32B" w:rsidRPr="00601864" w:rsidRDefault="5C69F32B" w:rsidP="011BB328">
            <w:pPr>
              <w:rPr>
                <w:rFonts w:cs="Arial"/>
                <w:lang w:val="sl-SI"/>
              </w:rPr>
            </w:pPr>
            <w:r w:rsidRPr="00601864">
              <w:rPr>
                <w:rFonts w:cs="Arial"/>
                <w:lang w:val="sl-SI"/>
              </w:rPr>
              <w:t>1,5 L/ha</w:t>
            </w:r>
          </w:p>
        </w:tc>
        <w:tc>
          <w:tcPr>
            <w:tcW w:w="1278" w:type="dxa"/>
            <w:noWrap/>
            <w:hideMark/>
          </w:tcPr>
          <w:p w14:paraId="13DCA4A8" w14:textId="77777777" w:rsidR="53BDBA14" w:rsidRPr="00601864" w:rsidRDefault="53BDBA14" w:rsidP="011BB328">
            <w:pPr>
              <w:rPr>
                <w:rFonts w:cs="Arial"/>
                <w:lang w:val="sl-SI"/>
              </w:rPr>
            </w:pPr>
            <w:r w:rsidRPr="00601864">
              <w:rPr>
                <w:rFonts w:cs="Arial"/>
                <w:lang w:val="sl-SI"/>
              </w:rPr>
              <w:t>35</w:t>
            </w:r>
          </w:p>
        </w:tc>
        <w:tc>
          <w:tcPr>
            <w:tcW w:w="3270" w:type="dxa"/>
            <w:noWrap/>
            <w:hideMark/>
          </w:tcPr>
          <w:p w14:paraId="12A59015" w14:textId="77777777" w:rsidR="53BDBA14" w:rsidRDefault="53BDBA14" w:rsidP="011BB328">
            <w:pPr>
              <w:rPr>
                <w:rFonts w:cs="Arial"/>
                <w:lang w:val="sl-SI"/>
              </w:rPr>
            </w:pPr>
            <w:r w:rsidRPr="00601864">
              <w:rPr>
                <w:rFonts w:cs="Arial"/>
                <w:lang w:val="sl-SI"/>
              </w:rPr>
              <w:t>1x/sezono</w:t>
            </w:r>
          </w:p>
          <w:p w14:paraId="7495414E" w14:textId="77777777" w:rsidR="0042094B" w:rsidRPr="00601864" w:rsidRDefault="0042094B" w:rsidP="011BB328">
            <w:pPr>
              <w:rPr>
                <w:rFonts w:cs="Arial"/>
                <w:lang w:val="sl-SI"/>
              </w:rPr>
            </w:pPr>
            <w:r>
              <w:rPr>
                <w:rFonts w:cs="Arial"/>
                <w:lang w:val="sl-SI"/>
              </w:rPr>
              <w:t xml:space="preserve">Tudi za </w:t>
            </w:r>
            <w:proofErr w:type="spellStart"/>
            <w:r>
              <w:rPr>
                <w:rFonts w:cs="Arial"/>
                <w:lang w:val="sl-SI"/>
              </w:rPr>
              <w:t>durum</w:t>
            </w:r>
            <w:proofErr w:type="spellEnd"/>
            <w:r>
              <w:rPr>
                <w:rFonts w:cs="Arial"/>
                <w:lang w:val="sl-SI"/>
              </w:rPr>
              <w:t xml:space="preserve"> pšenico</w:t>
            </w:r>
          </w:p>
        </w:tc>
      </w:tr>
      <w:tr w:rsidR="00785DEB" w:rsidRPr="00601864" w14:paraId="2C2A3B35" w14:textId="77777777" w:rsidTr="44C67ADE">
        <w:trPr>
          <w:trHeight w:val="300"/>
        </w:trPr>
        <w:tc>
          <w:tcPr>
            <w:tcW w:w="2017" w:type="dxa"/>
            <w:vMerge/>
            <w:noWrap/>
            <w:hideMark/>
          </w:tcPr>
          <w:p w14:paraId="53475CD5" w14:textId="77777777" w:rsidR="002341D3" w:rsidRPr="00601864" w:rsidRDefault="002341D3" w:rsidP="00173814">
            <w:pPr>
              <w:rPr>
                <w:rFonts w:cs="Arial"/>
                <w:szCs w:val="20"/>
                <w:lang w:val="sl-SI"/>
              </w:rPr>
            </w:pPr>
          </w:p>
        </w:tc>
        <w:tc>
          <w:tcPr>
            <w:tcW w:w="3061" w:type="dxa"/>
            <w:vMerge/>
            <w:noWrap/>
            <w:hideMark/>
          </w:tcPr>
          <w:p w14:paraId="73C1327D" w14:textId="77777777" w:rsidR="002341D3" w:rsidRPr="00601864" w:rsidRDefault="002341D3" w:rsidP="00173814">
            <w:pPr>
              <w:rPr>
                <w:rFonts w:cs="Arial"/>
                <w:szCs w:val="20"/>
                <w:lang w:val="sl-SI"/>
              </w:rPr>
            </w:pPr>
          </w:p>
        </w:tc>
        <w:tc>
          <w:tcPr>
            <w:tcW w:w="1771" w:type="dxa"/>
            <w:vMerge w:val="restart"/>
            <w:tcBorders>
              <w:left w:val="single" w:sz="4" w:space="0" w:color="auto"/>
            </w:tcBorders>
            <w:hideMark/>
          </w:tcPr>
          <w:p w14:paraId="55BAE0D1" w14:textId="77777777" w:rsidR="002341D3" w:rsidRPr="00601864" w:rsidRDefault="002341D3">
            <w:pPr>
              <w:rPr>
                <w:rFonts w:cs="Arial"/>
                <w:szCs w:val="20"/>
                <w:lang w:val="sl-SI"/>
              </w:rPr>
            </w:pPr>
            <w:proofErr w:type="spellStart"/>
            <w:r w:rsidRPr="00601864">
              <w:rPr>
                <w:rFonts w:cs="Arial"/>
                <w:szCs w:val="20"/>
                <w:lang w:val="sl-SI"/>
              </w:rPr>
              <w:t>metkonazol</w:t>
            </w:r>
            <w:proofErr w:type="spellEnd"/>
          </w:p>
          <w:p w14:paraId="7D4F920E" w14:textId="77777777" w:rsidR="002341D3" w:rsidRPr="00601864" w:rsidRDefault="002341D3">
            <w:pPr>
              <w:rPr>
                <w:rFonts w:cs="Arial"/>
                <w:szCs w:val="20"/>
                <w:lang w:val="sl-SI"/>
              </w:rPr>
            </w:pPr>
            <w:r w:rsidRPr="00601864">
              <w:rPr>
                <w:rFonts w:cs="Arial"/>
                <w:szCs w:val="20"/>
                <w:lang w:val="sl-SI"/>
              </w:rPr>
              <w:t> </w:t>
            </w:r>
          </w:p>
          <w:p w14:paraId="70A32502" w14:textId="77777777" w:rsidR="002341D3" w:rsidRPr="00601864" w:rsidRDefault="002341D3">
            <w:pPr>
              <w:rPr>
                <w:rFonts w:cs="Arial"/>
                <w:szCs w:val="20"/>
                <w:lang w:val="sl-SI"/>
              </w:rPr>
            </w:pPr>
            <w:r w:rsidRPr="00601864">
              <w:rPr>
                <w:rFonts w:cs="Arial"/>
                <w:szCs w:val="20"/>
                <w:lang w:val="sl-SI"/>
              </w:rPr>
              <w:t> </w:t>
            </w:r>
          </w:p>
          <w:p w14:paraId="3DCFBCBB" w14:textId="77777777" w:rsidR="002341D3" w:rsidRPr="00601864" w:rsidRDefault="002341D3" w:rsidP="00173814">
            <w:pPr>
              <w:rPr>
                <w:rFonts w:cs="Arial"/>
                <w:szCs w:val="20"/>
                <w:lang w:val="sl-SI"/>
              </w:rPr>
            </w:pPr>
            <w:r w:rsidRPr="00601864">
              <w:rPr>
                <w:rFonts w:cs="Arial"/>
                <w:szCs w:val="20"/>
                <w:lang w:val="sl-SI"/>
              </w:rPr>
              <w:t> </w:t>
            </w:r>
          </w:p>
        </w:tc>
        <w:tc>
          <w:tcPr>
            <w:tcW w:w="2757" w:type="dxa"/>
            <w:noWrap/>
            <w:hideMark/>
          </w:tcPr>
          <w:p w14:paraId="65882746" w14:textId="77777777" w:rsidR="002341D3" w:rsidRPr="00601864" w:rsidRDefault="002341D3">
            <w:pPr>
              <w:rPr>
                <w:rFonts w:cs="Arial"/>
                <w:szCs w:val="20"/>
                <w:lang w:val="sl-SI"/>
              </w:rPr>
            </w:pPr>
            <w:proofErr w:type="spellStart"/>
            <w:r w:rsidRPr="00601864">
              <w:rPr>
                <w:rFonts w:cs="Arial"/>
                <w:szCs w:val="20"/>
                <w:lang w:val="sl-SI"/>
              </w:rPr>
              <w:t>Caramba</w:t>
            </w:r>
            <w:proofErr w:type="spellEnd"/>
            <w:r w:rsidRPr="00601864">
              <w:rPr>
                <w:rFonts w:cs="Arial"/>
                <w:szCs w:val="20"/>
                <w:lang w:val="sl-SI"/>
              </w:rPr>
              <w:t xml:space="preserve"> (p, t) C</w:t>
            </w:r>
          </w:p>
        </w:tc>
        <w:tc>
          <w:tcPr>
            <w:tcW w:w="1277" w:type="dxa"/>
            <w:noWrap/>
            <w:hideMark/>
          </w:tcPr>
          <w:p w14:paraId="3357A45D"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444947E5"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4A57FA4D"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59DAC054" w14:textId="77777777" w:rsidTr="44C67ADE">
        <w:trPr>
          <w:trHeight w:val="300"/>
        </w:trPr>
        <w:tc>
          <w:tcPr>
            <w:tcW w:w="2017" w:type="dxa"/>
            <w:vMerge/>
            <w:noWrap/>
            <w:hideMark/>
          </w:tcPr>
          <w:p w14:paraId="6B2E34EC" w14:textId="77777777" w:rsidR="002341D3" w:rsidRPr="00601864" w:rsidRDefault="002341D3" w:rsidP="00173814">
            <w:pPr>
              <w:rPr>
                <w:rFonts w:cs="Arial"/>
                <w:szCs w:val="20"/>
                <w:lang w:val="sl-SI"/>
              </w:rPr>
            </w:pPr>
          </w:p>
        </w:tc>
        <w:tc>
          <w:tcPr>
            <w:tcW w:w="3061" w:type="dxa"/>
            <w:vMerge/>
            <w:noWrap/>
            <w:hideMark/>
          </w:tcPr>
          <w:p w14:paraId="66B12550" w14:textId="77777777" w:rsidR="002341D3" w:rsidRPr="00601864" w:rsidRDefault="002341D3" w:rsidP="00173814">
            <w:pPr>
              <w:rPr>
                <w:rFonts w:cs="Arial"/>
                <w:szCs w:val="20"/>
                <w:lang w:val="sl-SI"/>
              </w:rPr>
            </w:pPr>
          </w:p>
        </w:tc>
        <w:tc>
          <w:tcPr>
            <w:tcW w:w="1771" w:type="dxa"/>
            <w:vMerge/>
            <w:hideMark/>
          </w:tcPr>
          <w:p w14:paraId="34F15756" w14:textId="77777777" w:rsidR="002341D3" w:rsidRPr="00601864" w:rsidRDefault="002341D3" w:rsidP="00173814">
            <w:pPr>
              <w:rPr>
                <w:rFonts w:cs="Arial"/>
                <w:szCs w:val="20"/>
                <w:lang w:val="sl-SI"/>
              </w:rPr>
            </w:pPr>
          </w:p>
        </w:tc>
        <w:tc>
          <w:tcPr>
            <w:tcW w:w="2757" w:type="dxa"/>
            <w:noWrap/>
            <w:hideMark/>
          </w:tcPr>
          <w:p w14:paraId="29B05FF3" w14:textId="77777777" w:rsidR="002341D3" w:rsidRPr="00601864" w:rsidRDefault="002341D3">
            <w:pPr>
              <w:rPr>
                <w:rFonts w:cs="Arial"/>
                <w:szCs w:val="20"/>
                <w:lang w:val="sl-SI"/>
              </w:rPr>
            </w:pPr>
            <w:proofErr w:type="spellStart"/>
            <w:r w:rsidRPr="00601864">
              <w:rPr>
                <w:rFonts w:cs="Arial"/>
                <w:szCs w:val="20"/>
                <w:lang w:val="sl-SI"/>
              </w:rPr>
              <w:t>Metso</w:t>
            </w:r>
            <w:proofErr w:type="spellEnd"/>
            <w:r w:rsidRPr="00601864">
              <w:rPr>
                <w:rFonts w:cs="Arial"/>
                <w:szCs w:val="20"/>
                <w:lang w:val="sl-SI"/>
              </w:rPr>
              <w:t xml:space="preserve"> (p) C</w:t>
            </w:r>
          </w:p>
        </w:tc>
        <w:tc>
          <w:tcPr>
            <w:tcW w:w="1277" w:type="dxa"/>
            <w:noWrap/>
            <w:hideMark/>
          </w:tcPr>
          <w:p w14:paraId="6E5DC1B8"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1DDDA4E2"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5B0B4173"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452D0958" w14:textId="77777777" w:rsidTr="44C67ADE">
        <w:trPr>
          <w:trHeight w:val="300"/>
        </w:trPr>
        <w:tc>
          <w:tcPr>
            <w:tcW w:w="2017" w:type="dxa"/>
            <w:vMerge/>
            <w:noWrap/>
            <w:hideMark/>
          </w:tcPr>
          <w:p w14:paraId="38113168" w14:textId="77777777" w:rsidR="002341D3" w:rsidRPr="00601864" w:rsidRDefault="002341D3" w:rsidP="00173814">
            <w:pPr>
              <w:rPr>
                <w:rFonts w:cs="Arial"/>
                <w:szCs w:val="20"/>
                <w:lang w:val="sl-SI"/>
              </w:rPr>
            </w:pPr>
          </w:p>
        </w:tc>
        <w:tc>
          <w:tcPr>
            <w:tcW w:w="3061" w:type="dxa"/>
            <w:vMerge/>
            <w:noWrap/>
            <w:hideMark/>
          </w:tcPr>
          <w:p w14:paraId="06A122EC" w14:textId="77777777" w:rsidR="002341D3" w:rsidRPr="00601864" w:rsidRDefault="002341D3" w:rsidP="00173814">
            <w:pPr>
              <w:rPr>
                <w:rFonts w:cs="Arial"/>
                <w:szCs w:val="20"/>
                <w:lang w:val="sl-SI"/>
              </w:rPr>
            </w:pPr>
          </w:p>
        </w:tc>
        <w:tc>
          <w:tcPr>
            <w:tcW w:w="1771" w:type="dxa"/>
            <w:vMerge/>
            <w:hideMark/>
          </w:tcPr>
          <w:p w14:paraId="6EC57DCA" w14:textId="77777777" w:rsidR="002341D3" w:rsidRPr="00601864" w:rsidRDefault="002341D3" w:rsidP="00173814">
            <w:pPr>
              <w:rPr>
                <w:rFonts w:cs="Arial"/>
                <w:szCs w:val="20"/>
                <w:lang w:val="sl-SI"/>
              </w:rPr>
            </w:pPr>
          </w:p>
        </w:tc>
        <w:tc>
          <w:tcPr>
            <w:tcW w:w="2757" w:type="dxa"/>
            <w:noWrap/>
            <w:hideMark/>
          </w:tcPr>
          <w:p w14:paraId="2977A838" w14:textId="77777777" w:rsidR="002341D3" w:rsidRPr="00601864" w:rsidRDefault="002341D3">
            <w:pPr>
              <w:rPr>
                <w:rFonts w:cs="Arial"/>
                <w:szCs w:val="20"/>
                <w:lang w:val="sl-SI"/>
              </w:rPr>
            </w:pPr>
            <w:proofErr w:type="spellStart"/>
            <w:r w:rsidRPr="00601864">
              <w:rPr>
                <w:rFonts w:cs="Arial"/>
                <w:szCs w:val="20"/>
                <w:lang w:val="sl-SI"/>
              </w:rPr>
              <w:t>Plexeo</w:t>
            </w:r>
            <w:proofErr w:type="spellEnd"/>
            <w:r w:rsidRPr="00601864">
              <w:rPr>
                <w:rFonts w:cs="Arial"/>
                <w:szCs w:val="20"/>
                <w:lang w:val="sl-SI"/>
              </w:rPr>
              <w:t xml:space="preserve"> (p, t) C</w:t>
            </w:r>
          </w:p>
        </w:tc>
        <w:tc>
          <w:tcPr>
            <w:tcW w:w="1277" w:type="dxa"/>
            <w:noWrap/>
            <w:hideMark/>
          </w:tcPr>
          <w:p w14:paraId="6E7D2D4E"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533FF5AE"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57C1073A" w14:textId="77777777" w:rsidR="002341D3" w:rsidRPr="00601864" w:rsidRDefault="0BF31A61" w:rsidP="011BB328">
            <w:pPr>
              <w:rPr>
                <w:rFonts w:cs="Arial"/>
                <w:lang w:val="sl-SI"/>
              </w:rPr>
            </w:pPr>
            <w:r w:rsidRPr="00601864">
              <w:rPr>
                <w:rFonts w:cs="Arial"/>
                <w:lang w:val="sl-SI"/>
              </w:rPr>
              <w:t>2x/sezono</w:t>
            </w:r>
          </w:p>
          <w:p w14:paraId="233F0EF1" w14:textId="77777777" w:rsidR="002341D3" w:rsidRPr="00601864" w:rsidRDefault="002341D3" w:rsidP="011BB328">
            <w:pPr>
              <w:rPr>
                <w:rFonts w:cs="Arial"/>
                <w:b/>
                <w:bCs/>
                <w:lang w:val="sl-SI"/>
              </w:rPr>
            </w:pPr>
          </w:p>
        </w:tc>
      </w:tr>
      <w:tr w:rsidR="00785DEB" w:rsidRPr="00601864" w14:paraId="0214DCFE" w14:textId="77777777" w:rsidTr="44C67ADE">
        <w:trPr>
          <w:trHeight w:val="300"/>
        </w:trPr>
        <w:tc>
          <w:tcPr>
            <w:tcW w:w="2017" w:type="dxa"/>
            <w:vMerge/>
            <w:noWrap/>
            <w:hideMark/>
          </w:tcPr>
          <w:p w14:paraId="6BCC4DFB" w14:textId="77777777" w:rsidR="002341D3" w:rsidRPr="00601864" w:rsidRDefault="002341D3" w:rsidP="00173814">
            <w:pPr>
              <w:rPr>
                <w:rFonts w:cs="Arial"/>
                <w:szCs w:val="20"/>
                <w:lang w:val="sl-SI"/>
              </w:rPr>
            </w:pPr>
          </w:p>
        </w:tc>
        <w:tc>
          <w:tcPr>
            <w:tcW w:w="3061" w:type="dxa"/>
            <w:vMerge/>
            <w:noWrap/>
            <w:hideMark/>
          </w:tcPr>
          <w:p w14:paraId="17D88E4C" w14:textId="77777777" w:rsidR="002341D3" w:rsidRPr="00601864" w:rsidRDefault="002341D3" w:rsidP="00173814">
            <w:pPr>
              <w:rPr>
                <w:rFonts w:cs="Arial"/>
                <w:szCs w:val="20"/>
                <w:lang w:val="sl-SI"/>
              </w:rPr>
            </w:pPr>
          </w:p>
        </w:tc>
        <w:tc>
          <w:tcPr>
            <w:tcW w:w="1771" w:type="dxa"/>
            <w:vMerge/>
            <w:hideMark/>
          </w:tcPr>
          <w:p w14:paraId="69D7B3AD" w14:textId="77777777" w:rsidR="002341D3" w:rsidRPr="00601864" w:rsidRDefault="002341D3">
            <w:pPr>
              <w:rPr>
                <w:rFonts w:cs="Arial"/>
                <w:szCs w:val="20"/>
                <w:lang w:val="sl-SI"/>
              </w:rPr>
            </w:pPr>
          </w:p>
        </w:tc>
        <w:tc>
          <w:tcPr>
            <w:tcW w:w="2757" w:type="dxa"/>
            <w:noWrap/>
            <w:hideMark/>
          </w:tcPr>
          <w:p w14:paraId="1314EB49" w14:textId="77777777" w:rsidR="002341D3" w:rsidRPr="00601864" w:rsidRDefault="002341D3">
            <w:pPr>
              <w:rPr>
                <w:rFonts w:cs="Arial"/>
                <w:szCs w:val="20"/>
                <w:lang w:val="sl-SI"/>
              </w:rPr>
            </w:pPr>
            <w:r w:rsidRPr="00601864">
              <w:rPr>
                <w:rFonts w:cs="Arial"/>
                <w:szCs w:val="20"/>
                <w:lang w:val="sl-SI"/>
              </w:rPr>
              <w:t>Sirena (p, t) C</w:t>
            </w:r>
          </w:p>
        </w:tc>
        <w:tc>
          <w:tcPr>
            <w:tcW w:w="1277" w:type="dxa"/>
            <w:noWrap/>
            <w:hideMark/>
          </w:tcPr>
          <w:p w14:paraId="24931787"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39FA5EE0"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55168021" w14:textId="77777777" w:rsidR="002341D3" w:rsidRPr="00601864" w:rsidRDefault="0BF31A61" w:rsidP="011BB328">
            <w:pPr>
              <w:rPr>
                <w:rFonts w:cs="Arial"/>
                <w:lang w:val="sl-SI"/>
              </w:rPr>
            </w:pPr>
            <w:r w:rsidRPr="00601864">
              <w:rPr>
                <w:rFonts w:cs="Arial"/>
                <w:lang w:val="sl-SI"/>
              </w:rPr>
              <w:t>2x/sezono</w:t>
            </w:r>
          </w:p>
          <w:p w14:paraId="5B3E5A23" w14:textId="77777777" w:rsidR="002341D3" w:rsidRPr="00601864" w:rsidRDefault="002341D3" w:rsidP="011BB328">
            <w:pPr>
              <w:rPr>
                <w:rFonts w:cs="Arial"/>
                <w:b/>
                <w:bCs/>
                <w:lang w:val="sl-SI"/>
              </w:rPr>
            </w:pPr>
          </w:p>
        </w:tc>
      </w:tr>
      <w:tr w:rsidR="00FD0A25" w:rsidRPr="00601864" w14:paraId="5988C895" w14:textId="77777777" w:rsidTr="44C67ADE">
        <w:trPr>
          <w:trHeight w:val="300"/>
        </w:trPr>
        <w:tc>
          <w:tcPr>
            <w:tcW w:w="2017" w:type="dxa"/>
            <w:vMerge/>
            <w:noWrap/>
            <w:hideMark/>
          </w:tcPr>
          <w:p w14:paraId="756E9B71" w14:textId="77777777" w:rsidR="00FD0A25" w:rsidRPr="00601864" w:rsidRDefault="00FD0A25"/>
        </w:tc>
        <w:tc>
          <w:tcPr>
            <w:tcW w:w="3061" w:type="dxa"/>
            <w:vMerge/>
            <w:hideMark/>
          </w:tcPr>
          <w:p w14:paraId="2F4E2D79" w14:textId="77777777" w:rsidR="00FD0A25" w:rsidRPr="00601864" w:rsidRDefault="00FD0A25"/>
        </w:tc>
        <w:tc>
          <w:tcPr>
            <w:tcW w:w="1771" w:type="dxa"/>
            <w:vMerge w:val="restart"/>
            <w:tcBorders>
              <w:left w:val="single" w:sz="4" w:space="0" w:color="auto"/>
            </w:tcBorders>
            <w:hideMark/>
          </w:tcPr>
          <w:p w14:paraId="65334941" w14:textId="77777777" w:rsidR="00FD0A25" w:rsidRPr="00601864" w:rsidRDefault="00FD0A25" w:rsidP="011BB328">
            <w:pPr>
              <w:rPr>
                <w:rFonts w:cs="Arial"/>
                <w:lang w:val="sl-SI"/>
              </w:rPr>
            </w:pPr>
            <w:proofErr w:type="spellStart"/>
            <w:r w:rsidRPr="00601864">
              <w:rPr>
                <w:rFonts w:cs="Arial"/>
                <w:lang w:val="sl-SI"/>
              </w:rPr>
              <w:t>metkonazol</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7B8E3BB2" w14:textId="77777777" w:rsidR="00FD0A25" w:rsidRPr="00601864" w:rsidRDefault="00FD0A25" w:rsidP="011BB328">
            <w:pPr>
              <w:rPr>
                <w:rFonts w:cs="Arial"/>
                <w:lang w:val="sl-SI"/>
              </w:rPr>
            </w:pPr>
            <w:r w:rsidRPr="00601864">
              <w:rPr>
                <w:rFonts w:cs="Arial"/>
                <w:lang w:val="sl-SI"/>
              </w:rPr>
              <w:t>Glob–promet</w:t>
            </w:r>
            <w:r w:rsidR="00C103B1">
              <w:rPr>
                <w:rFonts w:cs="Arial"/>
                <w:lang w:val="sl-SI"/>
              </w:rPr>
              <w:t xml:space="preserve"> (p</w:t>
            </w:r>
            <w:r w:rsidRPr="00601864">
              <w:rPr>
                <w:rFonts w:cs="Arial"/>
                <w:lang w:val="sl-SI"/>
              </w:rPr>
              <w:t>,</w:t>
            </w:r>
            <w:r w:rsidR="00C103B1">
              <w:rPr>
                <w:rFonts w:cs="Arial"/>
                <w:lang w:val="sl-SI"/>
              </w:rPr>
              <w:t xml:space="preserve"> pi, r, t) C</w:t>
            </w:r>
          </w:p>
          <w:p w14:paraId="1A9509E3" w14:textId="77777777" w:rsidR="00FD0A25" w:rsidRPr="00601864" w:rsidRDefault="00FD0A25" w:rsidP="011BB328">
            <w:pPr>
              <w:rPr>
                <w:rFonts w:cs="Arial"/>
                <w:lang w:val="sl-SI"/>
              </w:rPr>
            </w:pPr>
          </w:p>
        </w:tc>
        <w:tc>
          <w:tcPr>
            <w:tcW w:w="1277" w:type="dxa"/>
            <w:noWrap/>
            <w:hideMark/>
          </w:tcPr>
          <w:p w14:paraId="62A9046E" w14:textId="77777777" w:rsidR="00FD0A25" w:rsidRPr="00601864" w:rsidRDefault="00FD0A25" w:rsidP="011BB328">
            <w:pPr>
              <w:rPr>
                <w:rFonts w:cs="Arial"/>
                <w:lang w:val="sl-SI"/>
              </w:rPr>
            </w:pPr>
            <w:r w:rsidRPr="00601864">
              <w:rPr>
                <w:rFonts w:cs="Arial"/>
                <w:lang w:val="sl-SI"/>
              </w:rPr>
              <w:t>0,5 L/ha</w:t>
            </w:r>
          </w:p>
        </w:tc>
        <w:tc>
          <w:tcPr>
            <w:tcW w:w="1278" w:type="dxa"/>
            <w:noWrap/>
            <w:hideMark/>
          </w:tcPr>
          <w:p w14:paraId="091BEE4B" w14:textId="77777777" w:rsidR="00FD0A25" w:rsidRPr="00601864" w:rsidRDefault="00FD0A25" w:rsidP="011BB328">
            <w:pPr>
              <w:rPr>
                <w:rFonts w:cs="Arial"/>
                <w:lang w:val="sl-SI"/>
              </w:rPr>
            </w:pPr>
            <w:r w:rsidRPr="00601864">
              <w:rPr>
                <w:rFonts w:cs="Arial"/>
                <w:lang w:val="sl-SI"/>
              </w:rPr>
              <w:t>35</w:t>
            </w:r>
          </w:p>
        </w:tc>
        <w:tc>
          <w:tcPr>
            <w:tcW w:w="3270" w:type="dxa"/>
            <w:noWrap/>
            <w:hideMark/>
          </w:tcPr>
          <w:p w14:paraId="0F91702B" w14:textId="77777777" w:rsidR="00FD0A25" w:rsidRPr="00601864" w:rsidRDefault="00FD0A25" w:rsidP="011BB328">
            <w:pPr>
              <w:rPr>
                <w:rFonts w:cs="Arial"/>
                <w:lang w:val="sl-SI"/>
              </w:rPr>
            </w:pPr>
            <w:r w:rsidRPr="00601864">
              <w:rPr>
                <w:rFonts w:cs="Arial"/>
                <w:lang w:val="sl-SI"/>
              </w:rPr>
              <w:t>2x/sezono</w:t>
            </w:r>
          </w:p>
        </w:tc>
      </w:tr>
      <w:tr w:rsidR="00FD0A25" w:rsidRPr="00601864" w14:paraId="455BA700" w14:textId="77777777" w:rsidTr="44C67ADE">
        <w:trPr>
          <w:trHeight w:val="300"/>
        </w:trPr>
        <w:tc>
          <w:tcPr>
            <w:tcW w:w="2017" w:type="dxa"/>
            <w:vMerge/>
            <w:noWrap/>
          </w:tcPr>
          <w:p w14:paraId="6F83E759" w14:textId="77777777" w:rsidR="00FD0A25" w:rsidRPr="00601864" w:rsidRDefault="00FD0A25"/>
        </w:tc>
        <w:tc>
          <w:tcPr>
            <w:tcW w:w="3061" w:type="dxa"/>
            <w:vMerge/>
          </w:tcPr>
          <w:p w14:paraId="324F3EC3" w14:textId="77777777" w:rsidR="00FD0A25" w:rsidRPr="00601864" w:rsidRDefault="00FD0A25"/>
        </w:tc>
        <w:tc>
          <w:tcPr>
            <w:tcW w:w="1771" w:type="dxa"/>
            <w:vMerge/>
            <w:tcBorders>
              <w:left w:val="single" w:sz="4" w:space="0" w:color="auto"/>
            </w:tcBorders>
          </w:tcPr>
          <w:p w14:paraId="25279B61" w14:textId="77777777" w:rsidR="00FD0A25" w:rsidRPr="00601864" w:rsidRDefault="00FD0A25" w:rsidP="011BB328">
            <w:pPr>
              <w:rPr>
                <w:rFonts w:cs="Arial"/>
                <w:lang w:val="sl-SI"/>
              </w:rPr>
            </w:pPr>
          </w:p>
        </w:tc>
        <w:tc>
          <w:tcPr>
            <w:tcW w:w="2757" w:type="dxa"/>
            <w:noWrap/>
          </w:tcPr>
          <w:p w14:paraId="7B809839" w14:textId="77777777" w:rsidR="00FD0A25" w:rsidRPr="00601864" w:rsidRDefault="00FD0A25" w:rsidP="00FD0A25">
            <w:pPr>
              <w:rPr>
                <w:rFonts w:cs="Arial"/>
                <w:lang w:val="sl-SI"/>
              </w:rPr>
            </w:pPr>
            <w:r w:rsidRPr="00601864">
              <w:rPr>
                <w:rFonts w:cs="Arial"/>
                <w:lang w:val="sl-SI"/>
              </w:rPr>
              <w:t>Panoram</w:t>
            </w:r>
            <w:r w:rsidR="00C103B1">
              <w:rPr>
                <w:rFonts w:cs="Arial"/>
                <w:lang w:val="sl-SI"/>
              </w:rPr>
              <w:t>a (p, pi, r, t) C</w:t>
            </w:r>
          </w:p>
          <w:p w14:paraId="0F5CC78F" w14:textId="77777777" w:rsidR="00FD0A25" w:rsidRPr="00601864" w:rsidRDefault="00FD0A25" w:rsidP="011BB328">
            <w:pPr>
              <w:rPr>
                <w:rFonts w:cs="Arial"/>
                <w:lang w:val="sl-SI"/>
              </w:rPr>
            </w:pPr>
          </w:p>
        </w:tc>
        <w:tc>
          <w:tcPr>
            <w:tcW w:w="1277" w:type="dxa"/>
            <w:noWrap/>
          </w:tcPr>
          <w:p w14:paraId="75606E5F" w14:textId="77777777" w:rsidR="00FD0A25" w:rsidRPr="00601864" w:rsidRDefault="00FD0A25" w:rsidP="011BB328">
            <w:pPr>
              <w:rPr>
                <w:rFonts w:cs="Arial"/>
                <w:lang w:val="sl-SI"/>
              </w:rPr>
            </w:pPr>
            <w:r w:rsidRPr="00601864">
              <w:rPr>
                <w:rFonts w:cs="Arial"/>
                <w:lang w:val="sl-SI"/>
              </w:rPr>
              <w:t>0,5 L/ha</w:t>
            </w:r>
          </w:p>
        </w:tc>
        <w:tc>
          <w:tcPr>
            <w:tcW w:w="1278" w:type="dxa"/>
            <w:noWrap/>
          </w:tcPr>
          <w:p w14:paraId="0F771FE9" w14:textId="77777777" w:rsidR="00FD0A25" w:rsidRPr="00601864" w:rsidRDefault="00FD0A25" w:rsidP="011BB328">
            <w:pPr>
              <w:rPr>
                <w:rFonts w:cs="Arial"/>
                <w:lang w:val="sl-SI"/>
              </w:rPr>
            </w:pPr>
            <w:r w:rsidRPr="00601864">
              <w:rPr>
                <w:rFonts w:cs="Arial"/>
                <w:lang w:val="sl-SI"/>
              </w:rPr>
              <w:t>35</w:t>
            </w:r>
          </w:p>
        </w:tc>
        <w:tc>
          <w:tcPr>
            <w:tcW w:w="3270" w:type="dxa"/>
            <w:noWrap/>
          </w:tcPr>
          <w:p w14:paraId="680FE89C" w14:textId="77777777" w:rsidR="00FD0A25" w:rsidRPr="00601864" w:rsidRDefault="00FD0A25" w:rsidP="011BB328">
            <w:pPr>
              <w:rPr>
                <w:rFonts w:cs="Arial"/>
                <w:lang w:val="sl-SI"/>
              </w:rPr>
            </w:pPr>
            <w:r w:rsidRPr="00601864">
              <w:rPr>
                <w:rFonts w:cs="Arial"/>
                <w:lang w:val="sl-SI"/>
              </w:rPr>
              <w:t>2x/sezono</w:t>
            </w:r>
          </w:p>
        </w:tc>
      </w:tr>
      <w:tr w:rsidR="00FD0A25" w:rsidRPr="00601864" w14:paraId="57FA885A" w14:textId="77777777" w:rsidTr="44C67ADE">
        <w:trPr>
          <w:trHeight w:val="300"/>
        </w:trPr>
        <w:tc>
          <w:tcPr>
            <w:tcW w:w="2017" w:type="dxa"/>
            <w:vMerge/>
            <w:noWrap/>
          </w:tcPr>
          <w:p w14:paraId="68228E47" w14:textId="77777777" w:rsidR="00FD0A25" w:rsidRPr="00601864" w:rsidRDefault="00FD0A25"/>
        </w:tc>
        <w:tc>
          <w:tcPr>
            <w:tcW w:w="3061" w:type="dxa"/>
            <w:vMerge/>
          </w:tcPr>
          <w:p w14:paraId="10B92D7C" w14:textId="77777777" w:rsidR="00FD0A25" w:rsidRPr="00601864" w:rsidRDefault="00FD0A25"/>
        </w:tc>
        <w:tc>
          <w:tcPr>
            <w:tcW w:w="1771" w:type="dxa"/>
            <w:vMerge/>
            <w:tcBorders>
              <w:left w:val="single" w:sz="4" w:space="0" w:color="auto"/>
            </w:tcBorders>
          </w:tcPr>
          <w:p w14:paraId="2B12B2E8" w14:textId="77777777" w:rsidR="00FD0A25" w:rsidRPr="00601864" w:rsidRDefault="00FD0A25" w:rsidP="011BB328">
            <w:pPr>
              <w:rPr>
                <w:rFonts w:cs="Arial"/>
                <w:lang w:val="sl-SI"/>
              </w:rPr>
            </w:pPr>
          </w:p>
        </w:tc>
        <w:tc>
          <w:tcPr>
            <w:tcW w:w="2757" w:type="dxa"/>
            <w:noWrap/>
          </w:tcPr>
          <w:p w14:paraId="0766455A" w14:textId="77777777" w:rsidR="00FD0A25" w:rsidRPr="00601864" w:rsidRDefault="00FD0A25" w:rsidP="00C103B1">
            <w:pPr>
              <w:rPr>
                <w:rFonts w:cs="Arial"/>
                <w:lang w:val="sl-SI"/>
              </w:rPr>
            </w:pPr>
            <w:proofErr w:type="spellStart"/>
            <w:r w:rsidRPr="00601864">
              <w:rPr>
                <w:rFonts w:cs="Arial"/>
                <w:lang w:val="sl-SI"/>
              </w:rPr>
              <w:t>Slipstream</w:t>
            </w:r>
            <w:proofErr w:type="spellEnd"/>
            <w:r w:rsidRPr="00601864">
              <w:rPr>
                <w:rFonts w:cs="Arial"/>
                <w:lang w:val="sl-SI"/>
              </w:rPr>
              <w:t xml:space="preserve"> (p, </w:t>
            </w:r>
            <w:r w:rsidR="00C103B1">
              <w:rPr>
                <w:rFonts w:cs="Arial"/>
                <w:lang w:val="sl-SI"/>
              </w:rPr>
              <w:t xml:space="preserve">pi, </w:t>
            </w:r>
            <w:r w:rsidRPr="00601864">
              <w:rPr>
                <w:rFonts w:cs="Arial"/>
                <w:lang w:val="sl-SI"/>
              </w:rPr>
              <w:t>r, t) C</w:t>
            </w:r>
          </w:p>
        </w:tc>
        <w:tc>
          <w:tcPr>
            <w:tcW w:w="1277" w:type="dxa"/>
            <w:noWrap/>
          </w:tcPr>
          <w:p w14:paraId="797F43B7" w14:textId="77777777" w:rsidR="00FD0A25" w:rsidRPr="00601864" w:rsidRDefault="00FD0A25" w:rsidP="011BB328">
            <w:pPr>
              <w:rPr>
                <w:rFonts w:cs="Arial"/>
                <w:lang w:val="sl-SI"/>
              </w:rPr>
            </w:pPr>
            <w:r w:rsidRPr="00601864">
              <w:rPr>
                <w:rFonts w:cs="Arial"/>
                <w:lang w:val="sl-SI"/>
              </w:rPr>
              <w:t>0,5 L/ha</w:t>
            </w:r>
          </w:p>
        </w:tc>
        <w:tc>
          <w:tcPr>
            <w:tcW w:w="1278" w:type="dxa"/>
            <w:noWrap/>
          </w:tcPr>
          <w:p w14:paraId="2255C243" w14:textId="77777777" w:rsidR="00FD0A25" w:rsidRPr="00601864" w:rsidRDefault="00FD0A25" w:rsidP="011BB328">
            <w:pPr>
              <w:rPr>
                <w:rFonts w:cs="Arial"/>
                <w:lang w:val="sl-SI"/>
              </w:rPr>
            </w:pPr>
            <w:r w:rsidRPr="00601864">
              <w:rPr>
                <w:rFonts w:cs="Arial"/>
                <w:lang w:val="sl-SI"/>
              </w:rPr>
              <w:t>35</w:t>
            </w:r>
          </w:p>
        </w:tc>
        <w:tc>
          <w:tcPr>
            <w:tcW w:w="3270" w:type="dxa"/>
            <w:noWrap/>
          </w:tcPr>
          <w:p w14:paraId="4F0A44B4" w14:textId="77777777" w:rsidR="00FD0A25" w:rsidRPr="00601864" w:rsidRDefault="00FD0A25" w:rsidP="011BB328">
            <w:pPr>
              <w:rPr>
                <w:rFonts w:cs="Arial"/>
                <w:lang w:val="sl-SI"/>
              </w:rPr>
            </w:pPr>
            <w:r w:rsidRPr="00601864">
              <w:rPr>
                <w:rFonts w:cs="Arial"/>
                <w:lang w:val="sl-SI"/>
              </w:rPr>
              <w:t>2x/sezono</w:t>
            </w:r>
          </w:p>
        </w:tc>
      </w:tr>
      <w:tr w:rsidR="00785DEB" w:rsidRPr="00601864" w14:paraId="3AA80F7F" w14:textId="77777777" w:rsidTr="44C67ADE">
        <w:trPr>
          <w:trHeight w:val="300"/>
        </w:trPr>
        <w:tc>
          <w:tcPr>
            <w:tcW w:w="2017" w:type="dxa"/>
            <w:vMerge/>
            <w:noWrap/>
            <w:hideMark/>
          </w:tcPr>
          <w:p w14:paraId="414DD22A" w14:textId="77777777" w:rsidR="002341D3" w:rsidRPr="00601864" w:rsidRDefault="002341D3" w:rsidP="00173814">
            <w:pPr>
              <w:rPr>
                <w:rFonts w:cs="Arial"/>
                <w:szCs w:val="20"/>
                <w:lang w:val="sl-SI"/>
              </w:rPr>
            </w:pPr>
          </w:p>
        </w:tc>
        <w:tc>
          <w:tcPr>
            <w:tcW w:w="3061" w:type="dxa"/>
            <w:vMerge/>
            <w:noWrap/>
            <w:hideMark/>
          </w:tcPr>
          <w:p w14:paraId="61847D8E"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32D1AACC" w14:textId="77777777" w:rsidR="002341D3" w:rsidRPr="00601864" w:rsidRDefault="002341D3">
            <w:pPr>
              <w:rPr>
                <w:rFonts w:cs="Arial"/>
                <w:szCs w:val="20"/>
                <w:lang w:val="sl-SI"/>
              </w:rPr>
            </w:pPr>
            <w:proofErr w:type="spellStart"/>
            <w:r w:rsidRPr="00601864">
              <w:rPr>
                <w:rFonts w:cs="Arial"/>
                <w:szCs w:val="20"/>
                <w:lang w:val="sl-SI"/>
              </w:rPr>
              <w:t>prokvinazid</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30921167" w14:textId="77777777" w:rsidR="002341D3" w:rsidRPr="00601864" w:rsidRDefault="002341D3">
            <w:pPr>
              <w:rPr>
                <w:rFonts w:cs="Arial"/>
                <w:szCs w:val="20"/>
                <w:lang w:val="sl-SI"/>
              </w:rPr>
            </w:pPr>
            <w:proofErr w:type="spellStart"/>
            <w:r w:rsidRPr="00601864">
              <w:rPr>
                <w:rFonts w:cs="Arial"/>
                <w:szCs w:val="20"/>
                <w:lang w:val="sl-SI"/>
              </w:rPr>
              <w:t>Verben</w:t>
            </w:r>
            <w:proofErr w:type="spellEnd"/>
            <w:r w:rsidRPr="00601864">
              <w:rPr>
                <w:rFonts w:cs="Arial"/>
                <w:szCs w:val="20"/>
                <w:lang w:val="sl-SI"/>
              </w:rPr>
              <w:t xml:space="preserve"> (</w:t>
            </w:r>
            <w:proofErr w:type="spellStart"/>
            <w:r w:rsidRPr="00601864">
              <w:rPr>
                <w:rFonts w:cs="Arial"/>
                <w:szCs w:val="20"/>
                <w:lang w:val="sl-SI"/>
              </w:rPr>
              <w:t>p,t</w:t>
            </w:r>
            <w:proofErr w:type="spellEnd"/>
            <w:r w:rsidRPr="00601864">
              <w:rPr>
                <w:rFonts w:cs="Arial"/>
                <w:szCs w:val="20"/>
                <w:lang w:val="sl-SI"/>
              </w:rPr>
              <w:t>) C</w:t>
            </w:r>
          </w:p>
        </w:tc>
        <w:tc>
          <w:tcPr>
            <w:tcW w:w="1277" w:type="dxa"/>
            <w:noWrap/>
            <w:hideMark/>
          </w:tcPr>
          <w:p w14:paraId="6EB26638" w14:textId="77777777" w:rsidR="002341D3" w:rsidRPr="00601864" w:rsidRDefault="002341D3" w:rsidP="0096540C">
            <w:pPr>
              <w:rPr>
                <w:rFonts w:cs="Arial"/>
                <w:szCs w:val="20"/>
                <w:lang w:val="sl-SI"/>
              </w:rPr>
            </w:pPr>
            <w:r w:rsidRPr="00601864">
              <w:rPr>
                <w:rFonts w:cs="Arial"/>
                <w:szCs w:val="20"/>
                <w:lang w:val="sl-SI"/>
              </w:rPr>
              <w:t>1</w:t>
            </w:r>
            <w:r w:rsidR="006F5AF6" w:rsidRPr="00601864">
              <w:rPr>
                <w:rFonts w:cs="Arial"/>
                <w:szCs w:val="20"/>
                <w:lang w:val="sl-SI"/>
              </w:rPr>
              <w:t xml:space="preserve"> L/ha</w:t>
            </w:r>
          </w:p>
        </w:tc>
        <w:tc>
          <w:tcPr>
            <w:tcW w:w="1278" w:type="dxa"/>
            <w:noWrap/>
            <w:hideMark/>
          </w:tcPr>
          <w:p w14:paraId="4D086F53"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57A39C17" w14:textId="77777777" w:rsidR="002341D3" w:rsidRPr="00601864" w:rsidRDefault="0BF31A61" w:rsidP="011BB328">
            <w:pPr>
              <w:rPr>
                <w:rFonts w:cs="Arial"/>
                <w:lang w:val="sl-SI"/>
              </w:rPr>
            </w:pPr>
            <w:r w:rsidRPr="00601864">
              <w:rPr>
                <w:rFonts w:cs="Arial"/>
                <w:lang w:val="sl-SI"/>
              </w:rPr>
              <w:t>1x/sezono</w:t>
            </w:r>
          </w:p>
        </w:tc>
      </w:tr>
      <w:tr w:rsidR="00785DEB" w:rsidRPr="00601864" w14:paraId="25205A7E" w14:textId="77777777" w:rsidTr="44C67ADE">
        <w:trPr>
          <w:trHeight w:val="300"/>
        </w:trPr>
        <w:tc>
          <w:tcPr>
            <w:tcW w:w="2017" w:type="dxa"/>
            <w:vMerge/>
            <w:noWrap/>
            <w:hideMark/>
          </w:tcPr>
          <w:p w14:paraId="5C675F9D" w14:textId="77777777" w:rsidR="002341D3" w:rsidRPr="00601864" w:rsidRDefault="002341D3" w:rsidP="00173814">
            <w:pPr>
              <w:rPr>
                <w:rFonts w:cs="Arial"/>
                <w:szCs w:val="20"/>
                <w:lang w:val="sl-SI"/>
              </w:rPr>
            </w:pPr>
          </w:p>
        </w:tc>
        <w:tc>
          <w:tcPr>
            <w:tcW w:w="3061" w:type="dxa"/>
            <w:vMerge/>
            <w:noWrap/>
            <w:hideMark/>
          </w:tcPr>
          <w:p w14:paraId="04CBFA22" w14:textId="77777777" w:rsidR="002341D3" w:rsidRPr="00601864" w:rsidRDefault="002341D3" w:rsidP="00173814">
            <w:pPr>
              <w:rPr>
                <w:rFonts w:cs="Arial"/>
                <w:szCs w:val="20"/>
                <w:lang w:val="sl-SI"/>
              </w:rPr>
            </w:pPr>
          </w:p>
        </w:tc>
        <w:tc>
          <w:tcPr>
            <w:tcW w:w="1771" w:type="dxa"/>
            <w:vMerge w:val="restart"/>
            <w:tcBorders>
              <w:left w:val="single" w:sz="4" w:space="0" w:color="auto"/>
            </w:tcBorders>
            <w:hideMark/>
          </w:tcPr>
          <w:p w14:paraId="204793A4" w14:textId="77777777" w:rsidR="002341D3" w:rsidRPr="00601864" w:rsidRDefault="002341D3">
            <w:pPr>
              <w:rPr>
                <w:rFonts w:cs="Arial"/>
                <w:szCs w:val="20"/>
                <w:lang w:val="sl-SI"/>
              </w:rPr>
            </w:pPr>
            <w:proofErr w:type="spellStart"/>
            <w:r w:rsidRPr="00601864">
              <w:rPr>
                <w:rFonts w:cs="Arial"/>
                <w:szCs w:val="20"/>
                <w:lang w:val="sl-SI"/>
              </w:rPr>
              <w:t>protiokonazol</w:t>
            </w:r>
            <w:proofErr w:type="spellEnd"/>
          </w:p>
          <w:p w14:paraId="74F7B146" w14:textId="77777777" w:rsidR="002341D3" w:rsidRPr="00601864" w:rsidRDefault="002341D3" w:rsidP="00173814">
            <w:pPr>
              <w:rPr>
                <w:rFonts w:cs="Arial"/>
                <w:szCs w:val="20"/>
                <w:lang w:val="sl-SI"/>
              </w:rPr>
            </w:pPr>
            <w:r w:rsidRPr="00601864">
              <w:rPr>
                <w:rFonts w:cs="Arial"/>
                <w:szCs w:val="20"/>
                <w:lang w:val="sl-SI"/>
              </w:rPr>
              <w:t> </w:t>
            </w:r>
          </w:p>
          <w:p w14:paraId="5D58BB32" w14:textId="77777777" w:rsidR="002341D3" w:rsidRPr="00601864" w:rsidRDefault="002341D3">
            <w:pPr>
              <w:rPr>
                <w:rFonts w:cs="Arial"/>
                <w:szCs w:val="20"/>
                <w:lang w:val="sl-SI"/>
              </w:rPr>
            </w:pPr>
            <w:r w:rsidRPr="00601864">
              <w:rPr>
                <w:rFonts w:cs="Arial"/>
                <w:szCs w:val="20"/>
                <w:lang w:val="sl-SI"/>
              </w:rPr>
              <w:t> </w:t>
            </w:r>
          </w:p>
          <w:p w14:paraId="3012553E" w14:textId="77777777" w:rsidR="002341D3" w:rsidRPr="00601864" w:rsidRDefault="002341D3">
            <w:pPr>
              <w:rPr>
                <w:rFonts w:cs="Arial"/>
                <w:szCs w:val="20"/>
                <w:lang w:val="sl-SI"/>
              </w:rPr>
            </w:pPr>
            <w:r w:rsidRPr="00601864">
              <w:rPr>
                <w:rFonts w:cs="Arial"/>
                <w:szCs w:val="20"/>
                <w:lang w:val="sl-SI"/>
              </w:rPr>
              <w:t> </w:t>
            </w:r>
          </w:p>
          <w:p w14:paraId="4A5CEA77" w14:textId="77777777" w:rsidR="002341D3" w:rsidRPr="00601864" w:rsidRDefault="002341D3">
            <w:pPr>
              <w:rPr>
                <w:rFonts w:cs="Arial"/>
                <w:szCs w:val="20"/>
                <w:lang w:val="sl-SI"/>
              </w:rPr>
            </w:pPr>
            <w:r w:rsidRPr="00601864">
              <w:rPr>
                <w:rFonts w:cs="Arial"/>
                <w:szCs w:val="20"/>
                <w:lang w:val="sl-SI"/>
              </w:rPr>
              <w:t> </w:t>
            </w:r>
          </w:p>
          <w:p w14:paraId="699BA0E2" w14:textId="77777777" w:rsidR="002341D3" w:rsidRPr="00601864" w:rsidRDefault="002341D3">
            <w:pPr>
              <w:rPr>
                <w:rFonts w:cs="Arial"/>
                <w:szCs w:val="20"/>
                <w:lang w:val="sl-SI"/>
              </w:rPr>
            </w:pPr>
            <w:r w:rsidRPr="00601864">
              <w:rPr>
                <w:rFonts w:cs="Arial"/>
                <w:szCs w:val="20"/>
                <w:lang w:val="sl-SI"/>
              </w:rPr>
              <w:t> </w:t>
            </w:r>
          </w:p>
          <w:p w14:paraId="1277ED26" w14:textId="77777777" w:rsidR="002341D3" w:rsidRPr="00601864" w:rsidRDefault="002341D3">
            <w:pPr>
              <w:rPr>
                <w:rFonts w:cs="Arial"/>
                <w:szCs w:val="20"/>
                <w:lang w:val="sl-SI"/>
              </w:rPr>
            </w:pPr>
            <w:r w:rsidRPr="00601864">
              <w:rPr>
                <w:rFonts w:cs="Arial"/>
                <w:szCs w:val="20"/>
                <w:lang w:val="sl-SI"/>
              </w:rPr>
              <w:t> </w:t>
            </w:r>
          </w:p>
          <w:p w14:paraId="1DD185A0" w14:textId="77777777" w:rsidR="002341D3" w:rsidRPr="00601864" w:rsidRDefault="002341D3" w:rsidP="00173814">
            <w:pPr>
              <w:rPr>
                <w:rFonts w:cs="Arial"/>
                <w:szCs w:val="20"/>
                <w:lang w:val="sl-SI"/>
              </w:rPr>
            </w:pPr>
            <w:r w:rsidRPr="00601864">
              <w:rPr>
                <w:rFonts w:cs="Arial"/>
                <w:szCs w:val="20"/>
                <w:lang w:val="sl-SI"/>
              </w:rPr>
              <w:t> </w:t>
            </w:r>
          </w:p>
        </w:tc>
        <w:tc>
          <w:tcPr>
            <w:tcW w:w="2757" w:type="dxa"/>
            <w:noWrap/>
            <w:hideMark/>
          </w:tcPr>
          <w:p w14:paraId="0A001528" w14:textId="77777777" w:rsidR="002341D3" w:rsidRPr="00601864" w:rsidRDefault="002341D3">
            <w:pPr>
              <w:rPr>
                <w:rFonts w:cs="Arial"/>
                <w:szCs w:val="20"/>
                <w:lang w:val="sl-SI"/>
              </w:rPr>
            </w:pPr>
            <w:proofErr w:type="spellStart"/>
            <w:r w:rsidRPr="00601864">
              <w:rPr>
                <w:rFonts w:cs="Arial"/>
                <w:szCs w:val="20"/>
                <w:lang w:val="sl-SI"/>
              </w:rPr>
              <w:t>Cactai</w:t>
            </w:r>
            <w:proofErr w:type="spellEnd"/>
            <w:r w:rsidRPr="00601864">
              <w:rPr>
                <w:rFonts w:cs="Arial"/>
                <w:szCs w:val="20"/>
                <w:lang w:val="sl-SI"/>
              </w:rPr>
              <w:t xml:space="preserve"> (p, t) C</w:t>
            </w:r>
          </w:p>
        </w:tc>
        <w:tc>
          <w:tcPr>
            <w:tcW w:w="1277" w:type="dxa"/>
            <w:noWrap/>
            <w:hideMark/>
          </w:tcPr>
          <w:p w14:paraId="403864B1" w14:textId="77777777" w:rsidR="002341D3" w:rsidRPr="00601864" w:rsidRDefault="002341D3" w:rsidP="0096540C">
            <w:pPr>
              <w:rPr>
                <w:rFonts w:cs="Arial"/>
                <w:szCs w:val="20"/>
                <w:lang w:val="sl-SI"/>
              </w:rPr>
            </w:pPr>
            <w:r w:rsidRPr="00601864">
              <w:rPr>
                <w:rFonts w:cs="Arial"/>
                <w:szCs w:val="20"/>
                <w:lang w:val="sl-SI"/>
              </w:rPr>
              <w:t xml:space="preserve">0,65 </w:t>
            </w:r>
            <w:r w:rsidR="006F5AF6" w:rsidRPr="00601864">
              <w:rPr>
                <w:rFonts w:cs="Arial"/>
                <w:szCs w:val="20"/>
                <w:lang w:val="sl-SI"/>
              </w:rPr>
              <w:t>L/ha</w:t>
            </w:r>
          </w:p>
        </w:tc>
        <w:tc>
          <w:tcPr>
            <w:tcW w:w="1278" w:type="dxa"/>
            <w:noWrap/>
            <w:hideMark/>
          </w:tcPr>
          <w:p w14:paraId="4E7BA6E0" w14:textId="77777777" w:rsidR="002341D3" w:rsidRPr="00601864" w:rsidRDefault="002341D3">
            <w:pPr>
              <w:rPr>
                <w:rFonts w:cs="Arial"/>
                <w:szCs w:val="20"/>
                <w:lang w:val="sl-SI"/>
              </w:rPr>
            </w:pPr>
            <w:r w:rsidRPr="00601864">
              <w:rPr>
                <w:rFonts w:cs="Arial"/>
                <w:szCs w:val="20"/>
                <w:lang w:val="sl-SI"/>
              </w:rPr>
              <w:t>ĆU</w:t>
            </w:r>
          </w:p>
        </w:tc>
        <w:tc>
          <w:tcPr>
            <w:tcW w:w="3270" w:type="dxa"/>
            <w:noWrap/>
            <w:hideMark/>
          </w:tcPr>
          <w:p w14:paraId="78BDD1A3" w14:textId="77777777" w:rsidR="002341D3" w:rsidRPr="00601864" w:rsidRDefault="002341D3">
            <w:pPr>
              <w:rPr>
                <w:rFonts w:cs="Arial"/>
                <w:szCs w:val="20"/>
                <w:lang w:val="sl-SI"/>
              </w:rPr>
            </w:pPr>
            <w:r w:rsidRPr="00601864">
              <w:rPr>
                <w:rFonts w:cs="Arial"/>
                <w:szCs w:val="20"/>
                <w:lang w:val="sl-SI"/>
              </w:rPr>
              <w:t>2x/sezono</w:t>
            </w:r>
          </w:p>
        </w:tc>
      </w:tr>
      <w:tr w:rsidR="0042094B" w:rsidRPr="00601864" w14:paraId="103DCF85" w14:textId="77777777" w:rsidTr="44C67ADE">
        <w:trPr>
          <w:trHeight w:val="300"/>
        </w:trPr>
        <w:tc>
          <w:tcPr>
            <w:tcW w:w="2017" w:type="dxa"/>
            <w:vMerge/>
            <w:noWrap/>
          </w:tcPr>
          <w:p w14:paraId="653C6C69" w14:textId="77777777" w:rsidR="0042094B" w:rsidRPr="00601864" w:rsidRDefault="0042094B" w:rsidP="0042094B">
            <w:pPr>
              <w:rPr>
                <w:rFonts w:cs="Arial"/>
                <w:szCs w:val="20"/>
                <w:lang w:val="sl-SI"/>
              </w:rPr>
            </w:pPr>
          </w:p>
        </w:tc>
        <w:tc>
          <w:tcPr>
            <w:tcW w:w="3061" w:type="dxa"/>
            <w:vMerge/>
            <w:noWrap/>
          </w:tcPr>
          <w:p w14:paraId="5A17F3C6" w14:textId="77777777" w:rsidR="0042094B" w:rsidRPr="00601864" w:rsidRDefault="0042094B" w:rsidP="0042094B">
            <w:pPr>
              <w:rPr>
                <w:rFonts w:cs="Arial"/>
                <w:szCs w:val="20"/>
                <w:lang w:val="sl-SI"/>
              </w:rPr>
            </w:pPr>
          </w:p>
        </w:tc>
        <w:tc>
          <w:tcPr>
            <w:tcW w:w="1771" w:type="dxa"/>
            <w:vMerge/>
            <w:tcBorders>
              <w:left w:val="single" w:sz="4" w:space="0" w:color="auto"/>
            </w:tcBorders>
          </w:tcPr>
          <w:p w14:paraId="63EFE7E4" w14:textId="77777777" w:rsidR="0042094B" w:rsidRPr="00601864" w:rsidRDefault="0042094B" w:rsidP="0042094B">
            <w:pPr>
              <w:rPr>
                <w:rFonts w:cs="Arial"/>
                <w:szCs w:val="20"/>
                <w:lang w:val="sl-SI"/>
              </w:rPr>
            </w:pPr>
          </w:p>
        </w:tc>
        <w:tc>
          <w:tcPr>
            <w:tcW w:w="2757" w:type="dxa"/>
            <w:noWrap/>
          </w:tcPr>
          <w:p w14:paraId="05A0046D" w14:textId="77777777" w:rsidR="0042094B" w:rsidRPr="00B11A6C" w:rsidRDefault="0042094B" w:rsidP="0042094B">
            <w:pPr>
              <w:rPr>
                <w:rFonts w:cs="Arial"/>
                <w:szCs w:val="20"/>
                <w:lang w:val="sl-SI"/>
              </w:rPr>
            </w:pPr>
            <w:proofErr w:type="spellStart"/>
            <w:r w:rsidRPr="00B11A6C">
              <w:rPr>
                <w:rFonts w:cs="Arial"/>
                <w:szCs w:val="20"/>
                <w:lang w:val="sl-SI"/>
              </w:rPr>
              <w:t>Benafar</w:t>
            </w:r>
            <w:proofErr w:type="spellEnd"/>
            <w:r w:rsidRPr="00B11A6C">
              <w:rPr>
                <w:rFonts w:cs="Arial"/>
                <w:szCs w:val="20"/>
                <w:lang w:val="sl-SI"/>
              </w:rPr>
              <w:t xml:space="preserve"> (p, t) C</w:t>
            </w:r>
          </w:p>
        </w:tc>
        <w:tc>
          <w:tcPr>
            <w:tcW w:w="1277" w:type="dxa"/>
            <w:noWrap/>
          </w:tcPr>
          <w:p w14:paraId="66D680F8" w14:textId="77777777" w:rsidR="0042094B" w:rsidRPr="00601864" w:rsidRDefault="0042094B" w:rsidP="0042094B">
            <w:pPr>
              <w:rPr>
                <w:rFonts w:cs="Arial"/>
                <w:szCs w:val="20"/>
                <w:lang w:val="sl-SI"/>
              </w:rPr>
            </w:pPr>
            <w:r>
              <w:rPr>
                <w:rFonts w:cs="Arial"/>
                <w:szCs w:val="20"/>
                <w:lang w:val="sl-SI"/>
              </w:rPr>
              <w:t>0,8 L/ha</w:t>
            </w:r>
          </w:p>
        </w:tc>
        <w:tc>
          <w:tcPr>
            <w:tcW w:w="1278" w:type="dxa"/>
            <w:noWrap/>
          </w:tcPr>
          <w:p w14:paraId="4E1E8CD9" w14:textId="77777777" w:rsidR="0042094B" w:rsidRPr="00601864" w:rsidRDefault="0042094B" w:rsidP="0042094B">
            <w:pPr>
              <w:rPr>
                <w:rFonts w:cs="Arial"/>
                <w:szCs w:val="20"/>
                <w:lang w:val="sl-SI"/>
              </w:rPr>
            </w:pPr>
            <w:r>
              <w:rPr>
                <w:rFonts w:cs="Arial"/>
                <w:szCs w:val="20"/>
                <w:lang w:val="sl-SI"/>
              </w:rPr>
              <w:t>35</w:t>
            </w:r>
          </w:p>
        </w:tc>
        <w:tc>
          <w:tcPr>
            <w:tcW w:w="3270" w:type="dxa"/>
            <w:noWrap/>
          </w:tcPr>
          <w:p w14:paraId="050E4A1C" w14:textId="77777777" w:rsidR="0042094B" w:rsidRPr="00601864" w:rsidRDefault="0042094B" w:rsidP="0042094B">
            <w:pPr>
              <w:rPr>
                <w:rFonts w:cs="Arial"/>
                <w:szCs w:val="20"/>
                <w:lang w:val="sl-SI"/>
              </w:rPr>
            </w:pPr>
            <w:r>
              <w:rPr>
                <w:rFonts w:cs="Arial"/>
                <w:szCs w:val="20"/>
                <w:lang w:val="sl-SI"/>
              </w:rPr>
              <w:t>1x/sezono</w:t>
            </w:r>
          </w:p>
        </w:tc>
      </w:tr>
      <w:tr w:rsidR="00785DEB" w:rsidRPr="00601864" w14:paraId="4629A4AB" w14:textId="77777777" w:rsidTr="44C67ADE">
        <w:trPr>
          <w:trHeight w:val="300"/>
        </w:trPr>
        <w:tc>
          <w:tcPr>
            <w:tcW w:w="2017" w:type="dxa"/>
            <w:vMerge/>
            <w:noWrap/>
            <w:hideMark/>
          </w:tcPr>
          <w:p w14:paraId="2E4ECF66" w14:textId="77777777" w:rsidR="002341D3" w:rsidRPr="00601864" w:rsidRDefault="002341D3" w:rsidP="00173814">
            <w:pPr>
              <w:rPr>
                <w:rFonts w:cs="Arial"/>
                <w:szCs w:val="20"/>
                <w:lang w:val="sl-SI"/>
              </w:rPr>
            </w:pPr>
          </w:p>
        </w:tc>
        <w:tc>
          <w:tcPr>
            <w:tcW w:w="3061" w:type="dxa"/>
            <w:vMerge/>
            <w:noWrap/>
            <w:hideMark/>
          </w:tcPr>
          <w:p w14:paraId="20774ABB" w14:textId="77777777" w:rsidR="002341D3" w:rsidRPr="00601864" w:rsidRDefault="002341D3" w:rsidP="00173814">
            <w:pPr>
              <w:rPr>
                <w:rFonts w:cs="Arial"/>
                <w:szCs w:val="20"/>
                <w:lang w:val="sl-SI"/>
              </w:rPr>
            </w:pPr>
          </w:p>
        </w:tc>
        <w:tc>
          <w:tcPr>
            <w:tcW w:w="1771" w:type="dxa"/>
            <w:vMerge/>
            <w:hideMark/>
          </w:tcPr>
          <w:p w14:paraId="1B7AB723" w14:textId="77777777" w:rsidR="002341D3" w:rsidRPr="00601864" w:rsidRDefault="002341D3" w:rsidP="00173814">
            <w:pPr>
              <w:rPr>
                <w:rFonts w:cs="Arial"/>
                <w:szCs w:val="20"/>
                <w:lang w:val="sl-SI"/>
              </w:rPr>
            </w:pPr>
          </w:p>
        </w:tc>
        <w:tc>
          <w:tcPr>
            <w:tcW w:w="2757" w:type="dxa"/>
            <w:noWrap/>
            <w:hideMark/>
          </w:tcPr>
          <w:p w14:paraId="4DD06CF7" w14:textId="77777777" w:rsidR="002341D3" w:rsidRPr="00601864" w:rsidRDefault="0BF31A61" w:rsidP="011BB328">
            <w:pPr>
              <w:rPr>
                <w:rFonts w:cs="Arial"/>
                <w:lang w:val="sl-SI"/>
              </w:rPr>
            </w:pPr>
            <w:r w:rsidRPr="00601864">
              <w:rPr>
                <w:rFonts w:cs="Arial"/>
                <w:lang w:val="sl-SI"/>
              </w:rPr>
              <w:t>Era (p,</w:t>
            </w:r>
            <w:r w:rsidR="5EF19199" w:rsidRPr="00601864">
              <w:rPr>
                <w:rFonts w:cs="Arial"/>
                <w:lang w:val="sl-SI"/>
              </w:rPr>
              <w:t xml:space="preserve"> </w:t>
            </w:r>
            <w:r w:rsidRPr="00601864">
              <w:rPr>
                <w:rFonts w:cs="Arial"/>
                <w:lang w:val="sl-SI"/>
              </w:rPr>
              <w:t>t) C</w:t>
            </w:r>
          </w:p>
        </w:tc>
        <w:tc>
          <w:tcPr>
            <w:tcW w:w="1277" w:type="dxa"/>
            <w:noWrap/>
            <w:hideMark/>
          </w:tcPr>
          <w:p w14:paraId="4FF122DC" w14:textId="77777777" w:rsidR="002341D3" w:rsidRPr="00601864" w:rsidRDefault="002341D3" w:rsidP="0096540C">
            <w:pPr>
              <w:rPr>
                <w:rFonts w:cs="Arial"/>
                <w:szCs w:val="20"/>
                <w:lang w:val="sl-SI"/>
              </w:rPr>
            </w:pPr>
            <w:r w:rsidRPr="00601864">
              <w:rPr>
                <w:rFonts w:cs="Arial"/>
                <w:szCs w:val="20"/>
                <w:lang w:val="sl-SI"/>
              </w:rPr>
              <w:t xml:space="preserve">0,65 </w:t>
            </w:r>
            <w:r w:rsidR="006F5AF6" w:rsidRPr="00601864">
              <w:rPr>
                <w:rFonts w:cs="Arial"/>
                <w:szCs w:val="20"/>
                <w:lang w:val="sl-SI"/>
              </w:rPr>
              <w:t>L/ha</w:t>
            </w:r>
          </w:p>
        </w:tc>
        <w:tc>
          <w:tcPr>
            <w:tcW w:w="1278" w:type="dxa"/>
            <w:noWrap/>
            <w:hideMark/>
          </w:tcPr>
          <w:p w14:paraId="70D337AC"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720BB4F2"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32E33184" w14:textId="77777777" w:rsidTr="44C67ADE">
        <w:trPr>
          <w:trHeight w:val="300"/>
        </w:trPr>
        <w:tc>
          <w:tcPr>
            <w:tcW w:w="2017" w:type="dxa"/>
            <w:vMerge/>
            <w:noWrap/>
            <w:hideMark/>
          </w:tcPr>
          <w:p w14:paraId="469F1E98" w14:textId="77777777" w:rsidR="002341D3" w:rsidRPr="00601864" w:rsidRDefault="002341D3" w:rsidP="00173814">
            <w:pPr>
              <w:rPr>
                <w:rFonts w:cs="Arial"/>
                <w:szCs w:val="20"/>
                <w:lang w:val="sl-SI"/>
              </w:rPr>
            </w:pPr>
          </w:p>
        </w:tc>
        <w:tc>
          <w:tcPr>
            <w:tcW w:w="3061" w:type="dxa"/>
            <w:vMerge/>
            <w:noWrap/>
            <w:hideMark/>
          </w:tcPr>
          <w:p w14:paraId="61658B54" w14:textId="77777777" w:rsidR="002341D3" w:rsidRPr="00601864" w:rsidRDefault="002341D3" w:rsidP="00173814">
            <w:pPr>
              <w:rPr>
                <w:rFonts w:cs="Arial"/>
                <w:szCs w:val="20"/>
                <w:lang w:val="sl-SI"/>
              </w:rPr>
            </w:pPr>
          </w:p>
        </w:tc>
        <w:tc>
          <w:tcPr>
            <w:tcW w:w="1771" w:type="dxa"/>
            <w:vMerge/>
            <w:hideMark/>
          </w:tcPr>
          <w:p w14:paraId="0F9EF4C1" w14:textId="77777777" w:rsidR="002341D3" w:rsidRPr="00601864" w:rsidRDefault="002341D3" w:rsidP="00173814">
            <w:pPr>
              <w:rPr>
                <w:rFonts w:cs="Arial"/>
                <w:szCs w:val="20"/>
                <w:lang w:val="sl-SI"/>
              </w:rPr>
            </w:pPr>
          </w:p>
        </w:tc>
        <w:tc>
          <w:tcPr>
            <w:tcW w:w="2757" w:type="dxa"/>
            <w:noWrap/>
            <w:hideMark/>
          </w:tcPr>
          <w:p w14:paraId="60203E6B" w14:textId="77777777" w:rsidR="002341D3" w:rsidRPr="00601864" w:rsidRDefault="002341D3">
            <w:pPr>
              <w:rPr>
                <w:rFonts w:cs="Arial"/>
                <w:szCs w:val="20"/>
                <w:lang w:val="sl-SI"/>
              </w:rPr>
            </w:pPr>
            <w:proofErr w:type="spellStart"/>
            <w:r w:rsidRPr="00601864">
              <w:rPr>
                <w:rFonts w:cs="Arial"/>
                <w:szCs w:val="20"/>
                <w:lang w:val="sl-SI"/>
              </w:rPr>
              <w:t>Pecari</w:t>
            </w:r>
            <w:proofErr w:type="spellEnd"/>
            <w:r w:rsidRPr="00601864">
              <w:rPr>
                <w:rFonts w:cs="Arial"/>
                <w:szCs w:val="20"/>
                <w:lang w:val="sl-SI"/>
              </w:rPr>
              <w:t xml:space="preserve"> 300 EC (p, t) A</w:t>
            </w:r>
          </w:p>
        </w:tc>
        <w:tc>
          <w:tcPr>
            <w:tcW w:w="1277" w:type="dxa"/>
            <w:noWrap/>
            <w:hideMark/>
          </w:tcPr>
          <w:p w14:paraId="50077273" w14:textId="77777777" w:rsidR="002341D3" w:rsidRPr="00601864" w:rsidRDefault="002341D3" w:rsidP="0096540C">
            <w:pPr>
              <w:rPr>
                <w:rFonts w:cs="Arial"/>
                <w:szCs w:val="20"/>
                <w:lang w:val="sl-SI"/>
              </w:rPr>
            </w:pPr>
            <w:r w:rsidRPr="00601864">
              <w:rPr>
                <w:rFonts w:cs="Arial"/>
                <w:szCs w:val="20"/>
                <w:lang w:val="sl-SI"/>
              </w:rPr>
              <w:t xml:space="preserve">0,65 </w:t>
            </w:r>
            <w:r w:rsidR="006F5AF6" w:rsidRPr="00601864">
              <w:rPr>
                <w:rFonts w:cs="Arial"/>
                <w:szCs w:val="20"/>
                <w:lang w:val="sl-SI"/>
              </w:rPr>
              <w:t>L/ha</w:t>
            </w:r>
          </w:p>
        </w:tc>
        <w:tc>
          <w:tcPr>
            <w:tcW w:w="1278" w:type="dxa"/>
            <w:noWrap/>
            <w:hideMark/>
          </w:tcPr>
          <w:p w14:paraId="48BE8EFA"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517FE78F"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286F8362" w14:textId="77777777" w:rsidTr="44C67ADE">
        <w:trPr>
          <w:trHeight w:val="300"/>
        </w:trPr>
        <w:tc>
          <w:tcPr>
            <w:tcW w:w="2017" w:type="dxa"/>
            <w:vMerge/>
            <w:noWrap/>
            <w:hideMark/>
          </w:tcPr>
          <w:p w14:paraId="50EF6341" w14:textId="77777777" w:rsidR="002341D3" w:rsidRPr="00601864" w:rsidRDefault="002341D3" w:rsidP="00173814">
            <w:pPr>
              <w:rPr>
                <w:rFonts w:cs="Arial"/>
                <w:szCs w:val="20"/>
                <w:lang w:val="sl-SI"/>
              </w:rPr>
            </w:pPr>
          </w:p>
        </w:tc>
        <w:tc>
          <w:tcPr>
            <w:tcW w:w="3061" w:type="dxa"/>
            <w:vMerge/>
            <w:noWrap/>
            <w:hideMark/>
          </w:tcPr>
          <w:p w14:paraId="0ABF8756" w14:textId="77777777" w:rsidR="002341D3" w:rsidRPr="00601864" w:rsidRDefault="002341D3" w:rsidP="00173814">
            <w:pPr>
              <w:rPr>
                <w:rFonts w:cs="Arial"/>
                <w:szCs w:val="20"/>
                <w:lang w:val="sl-SI"/>
              </w:rPr>
            </w:pPr>
          </w:p>
        </w:tc>
        <w:tc>
          <w:tcPr>
            <w:tcW w:w="1771" w:type="dxa"/>
            <w:vMerge/>
            <w:hideMark/>
          </w:tcPr>
          <w:p w14:paraId="70B7B619" w14:textId="77777777" w:rsidR="002341D3" w:rsidRPr="00601864" w:rsidRDefault="002341D3" w:rsidP="00173814">
            <w:pPr>
              <w:rPr>
                <w:rFonts w:cs="Arial"/>
                <w:szCs w:val="20"/>
                <w:lang w:val="sl-SI"/>
              </w:rPr>
            </w:pPr>
          </w:p>
        </w:tc>
        <w:tc>
          <w:tcPr>
            <w:tcW w:w="2757" w:type="dxa"/>
            <w:noWrap/>
            <w:hideMark/>
          </w:tcPr>
          <w:p w14:paraId="52D1BE57" w14:textId="77777777" w:rsidR="002341D3" w:rsidRPr="00601864" w:rsidRDefault="002341D3">
            <w:pPr>
              <w:rPr>
                <w:rFonts w:cs="Arial"/>
                <w:szCs w:val="20"/>
                <w:lang w:val="sl-SI"/>
              </w:rPr>
            </w:pPr>
            <w:proofErr w:type="spellStart"/>
            <w:r w:rsidRPr="00601864">
              <w:rPr>
                <w:rFonts w:cs="Arial"/>
                <w:szCs w:val="20"/>
                <w:lang w:val="sl-SI"/>
              </w:rPr>
              <w:t>Praktis</w:t>
            </w:r>
            <w:proofErr w:type="spellEnd"/>
            <w:r w:rsidRPr="00601864">
              <w:rPr>
                <w:rFonts w:cs="Arial"/>
                <w:szCs w:val="20"/>
                <w:lang w:val="sl-SI"/>
              </w:rPr>
              <w:t xml:space="preserve"> (p) C</w:t>
            </w:r>
          </w:p>
        </w:tc>
        <w:tc>
          <w:tcPr>
            <w:tcW w:w="1277" w:type="dxa"/>
            <w:noWrap/>
            <w:hideMark/>
          </w:tcPr>
          <w:p w14:paraId="537FE0C0" w14:textId="77777777" w:rsidR="002341D3" w:rsidRPr="00601864" w:rsidRDefault="002341D3" w:rsidP="0096540C">
            <w:pPr>
              <w:rPr>
                <w:rFonts w:cs="Arial"/>
                <w:szCs w:val="20"/>
                <w:lang w:val="sl-SI"/>
              </w:rPr>
            </w:pPr>
            <w:r w:rsidRPr="00601864">
              <w:rPr>
                <w:rFonts w:cs="Arial"/>
                <w:szCs w:val="20"/>
                <w:lang w:val="sl-SI"/>
              </w:rPr>
              <w:t xml:space="preserve">0,8 </w:t>
            </w:r>
            <w:r w:rsidR="006F5AF6" w:rsidRPr="00601864">
              <w:rPr>
                <w:rFonts w:cs="Arial"/>
                <w:szCs w:val="20"/>
                <w:lang w:val="sl-SI"/>
              </w:rPr>
              <w:t>L/ha</w:t>
            </w:r>
          </w:p>
        </w:tc>
        <w:tc>
          <w:tcPr>
            <w:tcW w:w="1278" w:type="dxa"/>
            <w:noWrap/>
            <w:hideMark/>
          </w:tcPr>
          <w:p w14:paraId="6BDE1B16"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42C20611"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51EEF3D2" w14:textId="77777777" w:rsidTr="44C67ADE">
        <w:trPr>
          <w:trHeight w:val="300"/>
        </w:trPr>
        <w:tc>
          <w:tcPr>
            <w:tcW w:w="2017" w:type="dxa"/>
            <w:vMerge/>
            <w:noWrap/>
            <w:hideMark/>
          </w:tcPr>
          <w:p w14:paraId="59100BD6" w14:textId="77777777" w:rsidR="002341D3" w:rsidRPr="00601864" w:rsidRDefault="002341D3" w:rsidP="00173814">
            <w:pPr>
              <w:rPr>
                <w:rFonts w:cs="Arial"/>
                <w:szCs w:val="20"/>
                <w:lang w:val="sl-SI"/>
              </w:rPr>
            </w:pPr>
          </w:p>
        </w:tc>
        <w:tc>
          <w:tcPr>
            <w:tcW w:w="3061" w:type="dxa"/>
            <w:vMerge/>
            <w:noWrap/>
            <w:hideMark/>
          </w:tcPr>
          <w:p w14:paraId="57A2E449" w14:textId="77777777" w:rsidR="002341D3" w:rsidRPr="00601864" w:rsidRDefault="002341D3" w:rsidP="00173814">
            <w:pPr>
              <w:rPr>
                <w:rFonts w:cs="Arial"/>
                <w:szCs w:val="20"/>
                <w:lang w:val="sl-SI"/>
              </w:rPr>
            </w:pPr>
          </w:p>
        </w:tc>
        <w:tc>
          <w:tcPr>
            <w:tcW w:w="1771" w:type="dxa"/>
            <w:vMerge/>
            <w:hideMark/>
          </w:tcPr>
          <w:p w14:paraId="1F1CB2AB" w14:textId="77777777" w:rsidR="002341D3" w:rsidRPr="00601864" w:rsidRDefault="002341D3" w:rsidP="00173814">
            <w:pPr>
              <w:rPr>
                <w:rFonts w:cs="Arial"/>
                <w:szCs w:val="20"/>
                <w:lang w:val="sl-SI"/>
              </w:rPr>
            </w:pPr>
          </w:p>
        </w:tc>
        <w:tc>
          <w:tcPr>
            <w:tcW w:w="2757" w:type="dxa"/>
            <w:noWrap/>
            <w:hideMark/>
          </w:tcPr>
          <w:p w14:paraId="2AFEFE0C" w14:textId="77777777" w:rsidR="002341D3" w:rsidRPr="00601864" w:rsidRDefault="002341D3">
            <w:pPr>
              <w:rPr>
                <w:rFonts w:cs="Arial"/>
                <w:szCs w:val="20"/>
                <w:lang w:val="sl-SI"/>
              </w:rPr>
            </w:pPr>
            <w:proofErr w:type="spellStart"/>
            <w:r w:rsidRPr="00601864">
              <w:rPr>
                <w:rFonts w:cs="Arial"/>
                <w:szCs w:val="20"/>
                <w:lang w:val="sl-SI"/>
              </w:rPr>
              <w:t>Procer</w:t>
            </w:r>
            <w:proofErr w:type="spellEnd"/>
            <w:r w:rsidRPr="00601864">
              <w:rPr>
                <w:rFonts w:cs="Arial"/>
                <w:szCs w:val="20"/>
                <w:lang w:val="sl-SI"/>
              </w:rPr>
              <w:t xml:space="preserve"> 300 EC (p, t) C</w:t>
            </w:r>
          </w:p>
        </w:tc>
        <w:tc>
          <w:tcPr>
            <w:tcW w:w="1277" w:type="dxa"/>
            <w:noWrap/>
            <w:hideMark/>
          </w:tcPr>
          <w:p w14:paraId="1364E77B" w14:textId="77777777" w:rsidR="002341D3" w:rsidRPr="00601864" w:rsidRDefault="002341D3" w:rsidP="0096540C">
            <w:pPr>
              <w:rPr>
                <w:rFonts w:cs="Arial"/>
                <w:szCs w:val="20"/>
                <w:lang w:val="sl-SI"/>
              </w:rPr>
            </w:pPr>
            <w:r w:rsidRPr="00601864">
              <w:rPr>
                <w:rFonts w:cs="Arial"/>
                <w:szCs w:val="20"/>
                <w:lang w:val="sl-SI"/>
              </w:rPr>
              <w:t xml:space="preserve">0,65 </w:t>
            </w:r>
            <w:r w:rsidR="006F5AF6" w:rsidRPr="00601864">
              <w:rPr>
                <w:rFonts w:cs="Arial"/>
                <w:szCs w:val="20"/>
                <w:lang w:val="sl-SI"/>
              </w:rPr>
              <w:t>L/ha</w:t>
            </w:r>
          </w:p>
        </w:tc>
        <w:tc>
          <w:tcPr>
            <w:tcW w:w="1278" w:type="dxa"/>
            <w:noWrap/>
            <w:hideMark/>
          </w:tcPr>
          <w:p w14:paraId="21111A59"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282C98CF"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2EC4CCBC" w14:textId="77777777" w:rsidTr="44C67ADE">
        <w:trPr>
          <w:trHeight w:val="300"/>
        </w:trPr>
        <w:tc>
          <w:tcPr>
            <w:tcW w:w="2017" w:type="dxa"/>
            <w:vMerge/>
            <w:noWrap/>
            <w:hideMark/>
          </w:tcPr>
          <w:p w14:paraId="570CA916" w14:textId="77777777" w:rsidR="002341D3" w:rsidRPr="00601864" w:rsidRDefault="002341D3" w:rsidP="00173814">
            <w:pPr>
              <w:rPr>
                <w:rFonts w:cs="Arial"/>
                <w:szCs w:val="20"/>
                <w:lang w:val="sl-SI"/>
              </w:rPr>
            </w:pPr>
          </w:p>
        </w:tc>
        <w:tc>
          <w:tcPr>
            <w:tcW w:w="3061" w:type="dxa"/>
            <w:vMerge/>
            <w:noWrap/>
            <w:hideMark/>
          </w:tcPr>
          <w:p w14:paraId="1BBF9D1E" w14:textId="77777777" w:rsidR="002341D3" w:rsidRPr="00601864" w:rsidRDefault="002341D3" w:rsidP="00173814">
            <w:pPr>
              <w:rPr>
                <w:rFonts w:cs="Arial"/>
                <w:szCs w:val="20"/>
                <w:lang w:val="sl-SI"/>
              </w:rPr>
            </w:pPr>
          </w:p>
        </w:tc>
        <w:tc>
          <w:tcPr>
            <w:tcW w:w="1771" w:type="dxa"/>
            <w:vMerge/>
            <w:hideMark/>
          </w:tcPr>
          <w:p w14:paraId="20FB3F7F" w14:textId="77777777" w:rsidR="002341D3" w:rsidRPr="00601864" w:rsidRDefault="002341D3" w:rsidP="00173814">
            <w:pPr>
              <w:rPr>
                <w:rFonts w:cs="Arial"/>
                <w:szCs w:val="20"/>
                <w:lang w:val="sl-SI"/>
              </w:rPr>
            </w:pPr>
          </w:p>
        </w:tc>
        <w:tc>
          <w:tcPr>
            <w:tcW w:w="2757" w:type="dxa"/>
            <w:noWrap/>
            <w:hideMark/>
          </w:tcPr>
          <w:p w14:paraId="61BFBC6F" w14:textId="77777777" w:rsidR="002341D3" w:rsidRPr="00601864" w:rsidRDefault="002341D3">
            <w:pPr>
              <w:rPr>
                <w:rFonts w:cs="Arial"/>
                <w:szCs w:val="20"/>
                <w:lang w:val="sl-SI"/>
              </w:rPr>
            </w:pPr>
            <w:proofErr w:type="spellStart"/>
            <w:r w:rsidRPr="00601864">
              <w:rPr>
                <w:rFonts w:cs="Arial"/>
                <w:szCs w:val="20"/>
                <w:lang w:val="sl-SI"/>
              </w:rPr>
              <w:t>Promino</w:t>
            </w:r>
            <w:proofErr w:type="spellEnd"/>
            <w:r w:rsidRPr="00601864">
              <w:rPr>
                <w:rFonts w:cs="Arial"/>
                <w:szCs w:val="20"/>
                <w:lang w:val="sl-SI"/>
              </w:rPr>
              <w:t xml:space="preserve"> 300 EC (p, t) C</w:t>
            </w:r>
          </w:p>
        </w:tc>
        <w:tc>
          <w:tcPr>
            <w:tcW w:w="1277" w:type="dxa"/>
            <w:noWrap/>
            <w:hideMark/>
          </w:tcPr>
          <w:p w14:paraId="13ACCB3D" w14:textId="77777777" w:rsidR="002341D3" w:rsidRPr="00601864" w:rsidRDefault="002341D3" w:rsidP="0096540C">
            <w:pPr>
              <w:rPr>
                <w:rFonts w:cs="Arial"/>
                <w:szCs w:val="20"/>
                <w:lang w:val="sl-SI"/>
              </w:rPr>
            </w:pPr>
            <w:r w:rsidRPr="00601864">
              <w:rPr>
                <w:rFonts w:cs="Arial"/>
                <w:szCs w:val="20"/>
                <w:lang w:val="sl-SI"/>
              </w:rPr>
              <w:t xml:space="preserve">0,65 </w:t>
            </w:r>
            <w:r w:rsidR="006F5AF6" w:rsidRPr="00601864">
              <w:rPr>
                <w:rFonts w:cs="Arial"/>
                <w:szCs w:val="20"/>
                <w:lang w:val="sl-SI"/>
              </w:rPr>
              <w:t>L/ha</w:t>
            </w:r>
          </w:p>
        </w:tc>
        <w:tc>
          <w:tcPr>
            <w:tcW w:w="1278" w:type="dxa"/>
            <w:noWrap/>
            <w:hideMark/>
          </w:tcPr>
          <w:p w14:paraId="66FD9FA0"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2AE1AD5F"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267C856E" w14:textId="77777777" w:rsidTr="44C67ADE">
        <w:trPr>
          <w:trHeight w:val="300"/>
        </w:trPr>
        <w:tc>
          <w:tcPr>
            <w:tcW w:w="2017" w:type="dxa"/>
            <w:vMerge/>
            <w:noWrap/>
            <w:hideMark/>
          </w:tcPr>
          <w:p w14:paraId="4EEF1D1D" w14:textId="77777777" w:rsidR="002341D3" w:rsidRPr="00601864" w:rsidRDefault="002341D3" w:rsidP="00173814">
            <w:pPr>
              <w:rPr>
                <w:rFonts w:cs="Arial"/>
                <w:szCs w:val="20"/>
                <w:lang w:val="sl-SI"/>
              </w:rPr>
            </w:pPr>
          </w:p>
        </w:tc>
        <w:tc>
          <w:tcPr>
            <w:tcW w:w="3061" w:type="dxa"/>
            <w:vMerge/>
            <w:noWrap/>
            <w:hideMark/>
          </w:tcPr>
          <w:p w14:paraId="463CD30D" w14:textId="77777777" w:rsidR="002341D3" w:rsidRPr="00601864" w:rsidRDefault="002341D3" w:rsidP="00173814">
            <w:pPr>
              <w:rPr>
                <w:rFonts w:cs="Arial"/>
                <w:szCs w:val="20"/>
                <w:lang w:val="sl-SI"/>
              </w:rPr>
            </w:pPr>
          </w:p>
        </w:tc>
        <w:tc>
          <w:tcPr>
            <w:tcW w:w="1771" w:type="dxa"/>
            <w:vMerge/>
            <w:hideMark/>
          </w:tcPr>
          <w:p w14:paraId="26797AAF" w14:textId="77777777" w:rsidR="002341D3" w:rsidRPr="00601864" w:rsidRDefault="002341D3" w:rsidP="00173814">
            <w:pPr>
              <w:rPr>
                <w:rFonts w:cs="Arial"/>
                <w:szCs w:val="20"/>
                <w:lang w:val="sl-SI"/>
              </w:rPr>
            </w:pPr>
          </w:p>
        </w:tc>
        <w:tc>
          <w:tcPr>
            <w:tcW w:w="2757" w:type="dxa"/>
            <w:noWrap/>
            <w:hideMark/>
          </w:tcPr>
          <w:p w14:paraId="1D6440B3" w14:textId="77777777" w:rsidR="002341D3" w:rsidRPr="00601864" w:rsidRDefault="002341D3">
            <w:pPr>
              <w:rPr>
                <w:rFonts w:cs="Arial"/>
                <w:szCs w:val="20"/>
                <w:lang w:val="sl-SI"/>
              </w:rPr>
            </w:pPr>
            <w:proofErr w:type="spellStart"/>
            <w:r w:rsidRPr="00601864">
              <w:rPr>
                <w:rFonts w:cs="Arial"/>
                <w:szCs w:val="20"/>
                <w:lang w:val="sl-SI"/>
              </w:rPr>
              <w:t>Protendo</w:t>
            </w:r>
            <w:proofErr w:type="spellEnd"/>
            <w:r w:rsidRPr="00601864">
              <w:rPr>
                <w:rFonts w:cs="Arial"/>
                <w:szCs w:val="20"/>
                <w:lang w:val="sl-SI"/>
              </w:rPr>
              <w:t xml:space="preserve"> 300 EC (p, t) A</w:t>
            </w:r>
          </w:p>
        </w:tc>
        <w:tc>
          <w:tcPr>
            <w:tcW w:w="1277" w:type="dxa"/>
            <w:noWrap/>
            <w:hideMark/>
          </w:tcPr>
          <w:p w14:paraId="2A12E48D" w14:textId="77777777" w:rsidR="002341D3" w:rsidRPr="00601864" w:rsidRDefault="002341D3" w:rsidP="0096540C">
            <w:pPr>
              <w:rPr>
                <w:rFonts w:cs="Arial"/>
                <w:szCs w:val="20"/>
                <w:lang w:val="sl-SI"/>
              </w:rPr>
            </w:pPr>
            <w:r w:rsidRPr="00601864">
              <w:rPr>
                <w:rFonts w:cs="Arial"/>
                <w:szCs w:val="20"/>
                <w:lang w:val="sl-SI"/>
              </w:rPr>
              <w:t xml:space="preserve">0,65 </w:t>
            </w:r>
            <w:r w:rsidR="006F5AF6" w:rsidRPr="00601864">
              <w:rPr>
                <w:rFonts w:cs="Arial"/>
                <w:szCs w:val="20"/>
                <w:lang w:val="sl-SI"/>
              </w:rPr>
              <w:t>L/ha</w:t>
            </w:r>
          </w:p>
        </w:tc>
        <w:tc>
          <w:tcPr>
            <w:tcW w:w="1278" w:type="dxa"/>
            <w:noWrap/>
            <w:hideMark/>
          </w:tcPr>
          <w:p w14:paraId="31D6C0AD"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6AA8351" w14:textId="77777777" w:rsidR="002341D3" w:rsidRPr="00601864" w:rsidRDefault="002341D3">
            <w:pPr>
              <w:rPr>
                <w:rFonts w:cs="Arial"/>
                <w:szCs w:val="20"/>
                <w:lang w:val="sl-SI"/>
              </w:rPr>
            </w:pPr>
            <w:r w:rsidRPr="00601864">
              <w:rPr>
                <w:rFonts w:cs="Arial"/>
                <w:szCs w:val="20"/>
                <w:lang w:val="sl-SI"/>
              </w:rPr>
              <w:t>2x/sezono</w:t>
            </w:r>
          </w:p>
        </w:tc>
      </w:tr>
      <w:tr w:rsidR="011BB328" w:rsidRPr="00601864" w14:paraId="2F47A739" w14:textId="77777777" w:rsidTr="44C67ADE">
        <w:trPr>
          <w:trHeight w:val="300"/>
        </w:trPr>
        <w:tc>
          <w:tcPr>
            <w:tcW w:w="2017" w:type="dxa"/>
            <w:vMerge/>
            <w:noWrap/>
            <w:hideMark/>
          </w:tcPr>
          <w:p w14:paraId="12179FFC" w14:textId="77777777" w:rsidR="004A79E4" w:rsidRPr="00601864" w:rsidRDefault="004A79E4"/>
        </w:tc>
        <w:tc>
          <w:tcPr>
            <w:tcW w:w="3061" w:type="dxa"/>
            <w:vMerge/>
            <w:hideMark/>
          </w:tcPr>
          <w:p w14:paraId="2F6143EA" w14:textId="77777777" w:rsidR="004A79E4" w:rsidRPr="00601864" w:rsidRDefault="004A79E4"/>
        </w:tc>
        <w:tc>
          <w:tcPr>
            <w:tcW w:w="1771" w:type="dxa"/>
            <w:vMerge/>
            <w:hideMark/>
          </w:tcPr>
          <w:p w14:paraId="417738C8" w14:textId="77777777" w:rsidR="004A79E4" w:rsidRPr="00601864" w:rsidRDefault="004A79E4"/>
        </w:tc>
        <w:tc>
          <w:tcPr>
            <w:tcW w:w="2757" w:type="dxa"/>
            <w:noWrap/>
            <w:hideMark/>
          </w:tcPr>
          <w:p w14:paraId="15CA2328" w14:textId="77777777" w:rsidR="0FB07376" w:rsidRPr="00601864" w:rsidRDefault="0FB07376" w:rsidP="011BB328">
            <w:pPr>
              <w:rPr>
                <w:rFonts w:cs="Arial"/>
                <w:lang w:val="sl-SI"/>
              </w:rPr>
            </w:pPr>
            <w:proofErr w:type="spellStart"/>
            <w:r w:rsidRPr="00601864">
              <w:rPr>
                <w:rFonts w:cs="Arial"/>
                <w:lang w:val="sl-SI"/>
              </w:rPr>
              <w:t>Soratel</w:t>
            </w:r>
            <w:proofErr w:type="spellEnd"/>
            <w:r w:rsidR="11A8ED8A" w:rsidRPr="00601864">
              <w:rPr>
                <w:rFonts w:cs="Arial"/>
                <w:lang w:val="sl-SI"/>
              </w:rPr>
              <w:t xml:space="preserve"> (p, t) C</w:t>
            </w:r>
          </w:p>
        </w:tc>
        <w:tc>
          <w:tcPr>
            <w:tcW w:w="1277" w:type="dxa"/>
            <w:noWrap/>
            <w:hideMark/>
          </w:tcPr>
          <w:p w14:paraId="06B3687C" w14:textId="77777777" w:rsidR="11A8ED8A" w:rsidRPr="00601864" w:rsidRDefault="11A8ED8A" w:rsidP="011BB328">
            <w:pPr>
              <w:rPr>
                <w:rFonts w:cs="Arial"/>
                <w:lang w:val="sl-SI"/>
              </w:rPr>
            </w:pPr>
            <w:r w:rsidRPr="00601864">
              <w:rPr>
                <w:rFonts w:cs="Arial"/>
                <w:lang w:val="sl-SI"/>
              </w:rPr>
              <w:t>0,8 L/ha</w:t>
            </w:r>
          </w:p>
        </w:tc>
        <w:tc>
          <w:tcPr>
            <w:tcW w:w="1278" w:type="dxa"/>
            <w:noWrap/>
            <w:hideMark/>
          </w:tcPr>
          <w:p w14:paraId="2BBC244E" w14:textId="77777777" w:rsidR="11A8ED8A" w:rsidRPr="00601864" w:rsidRDefault="11A8ED8A" w:rsidP="011BB328">
            <w:pPr>
              <w:rPr>
                <w:rFonts w:cs="Arial"/>
                <w:lang w:val="sl-SI"/>
              </w:rPr>
            </w:pPr>
            <w:r w:rsidRPr="00601864">
              <w:rPr>
                <w:rFonts w:cs="Arial"/>
                <w:lang w:val="sl-SI"/>
              </w:rPr>
              <w:t>35</w:t>
            </w:r>
          </w:p>
        </w:tc>
        <w:tc>
          <w:tcPr>
            <w:tcW w:w="3270" w:type="dxa"/>
            <w:noWrap/>
            <w:hideMark/>
          </w:tcPr>
          <w:p w14:paraId="6BC99435" w14:textId="77777777" w:rsidR="11A8ED8A" w:rsidRPr="00601864" w:rsidRDefault="11A8ED8A" w:rsidP="011BB328">
            <w:pPr>
              <w:rPr>
                <w:rFonts w:cs="Arial"/>
                <w:lang w:val="sl-SI"/>
              </w:rPr>
            </w:pPr>
            <w:r w:rsidRPr="00601864">
              <w:rPr>
                <w:rFonts w:cs="Arial"/>
                <w:lang w:val="sl-SI"/>
              </w:rPr>
              <w:t>1x/sezono</w:t>
            </w:r>
          </w:p>
        </w:tc>
      </w:tr>
      <w:tr w:rsidR="00785DEB" w:rsidRPr="00601864" w14:paraId="2208BA6B" w14:textId="77777777" w:rsidTr="44C67ADE">
        <w:trPr>
          <w:trHeight w:val="300"/>
        </w:trPr>
        <w:tc>
          <w:tcPr>
            <w:tcW w:w="2017" w:type="dxa"/>
            <w:vMerge/>
            <w:noWrap/>
            <w:hideMark/>
          </w:tcPr>
          <w:p w14:paraId="6AE6F3D2" w14:textId="77777777" w:rsidR="002341D3" w:rsidRPr="00601864" w:rsidRDefault="002341D3" w:rsidP="00173814">
            <w:pPr>
              <w:rPr>
                <w:rFonts w:cs="Arial"/>
                <w:szCs w:val="20"/>
                <w:lang w:val="sl-SI"/>
              </w:rPr>
            </w:pPr>
          </w:p>
        </w:tc>
        <w:tc>
          <w:tcPr>
            <w:tcW w:w="3061" w:type="dxa"/>
            <w:vMerge/>
            <w:noWrap/>
            <w:hideMark/>
          </w:tcPr>
          <w:p w14:paraId="3924AF62" w14:textId="77777777" w:rsidR="002341D3" w:rsidRPr="00601864" w:rsidRDefault="002341D3" w:rsidP="00173814">
            <w:pPr>
              <w:rPr>
                <w:rFonts w:cs="Arial"/>
                <w:szCs w:val="20"/>
                <w:lang w:val="sl-SI"/>
              </w:rPr>
            </w:pPr>
          </w:p>
        </w:tc>
        <w:tc>
          <w:tcPr>
            <w:tcW w:w="1771" w:type="dxa"/>
            <w:vMerge/>
            <w:hideMark/>
          </w:tcPr>
          <w:p w14:paraId="4F691240" w14:textId="77777777" w:rsidR="002341D3" w:rsidRPr="00601864" w:rsidRDefault="002341D3">
            <w:pPr>
              <w:rPr>
                <w:rFonts w:cs="Arial"/>
                <w:szCs w:val="20"/>
                <w:lang w:val="sl-SI"/>
              </w:rPr>
            </w:pPr>
          </w:p>
        </w:tc>
        <w:tc>
          <w:tcPr>
            <w:tcW w:w="2757" w:type="dxa"/>
            <w:noWrap/>
            <w:hideMark/>
          </w:tcPr>
          <w:p w14:paraId="0CEDFE50" w14:textId="77777777" w:rsidR="002341D3" w:rsidRPr="00601864" w:rsidRDefault="002341D3">
            <w:pPr>
              <w:rPr>
                <w:rFonts w:cs="Arial"/>
                <w:szCs w:val="20"/>
                <w:lang w:val="sl-SI"/>
              </w:rPr>
            </w:pPr>
            <w:proofErr w:type="spellStart"/>
            <w:r w:rsidRPr="00601864">
              <w:rPr>
                <w:rFonts w:cs="Arial"/>
                <w:szCs w:val="20"/>
                <w:lang w:val="sl-SI"/>
              </w:rPr>
              <w:t>Tartaros</w:t>
            </w:r>
            <w:proofErr w:type="spellEnd"/>
            <w:r w:rsidRPr="00601864">
              <w:rPr>
                <w:rFonts w:cs="Arial"/>
                <w:szCs w:val="20"/>
                <w:lang w:val="sl-SI"/>
              </w:rPr>
              <w:t xml:space="preserve"> (p,</w:t>
            </w:r>
            <w:r w:rsidR="009B56E1" w:rsidRPr="00601864">
              <w:rPr>
                <w:rFonts w:cs="Arial"/>
                <w:szCs w:val="20"/>
                <w:lang w:val="sl-SI"/>
              </w:rPr>
              <w:t xml:space="preserve"> </w:t>
            </w:r>
            <w:r w:rsidRPr="00601864">
              <w:rPr>
                <w:rFonts w:cs="Arial"/>
                <w:szCs w:val="20"/>
                <w:lang w:val="sl-SI"/>
              </w:rPr>
              <w:t>t) C</w:t>
            </w:r>
          </w:p>
        </w:tc>
        <w:tc>
          <w:tcPr>
            <w:tcW w:w="1277" w:type="dxa"/>
            <w:noWrap/>
            <w:hideMark/>
          </w:tcPr>
          <w:p w14:paraId="21420D78" w14:textId="77777777" w:rsidR="002341D3" w:rsidRPr="00601864" w:rsidRDefault="002341D3" w:rsidP="0096540C">
            <w:pPr>
              <w:rPr>
                <w:rFonts w:cs="Arial"/>
                <w:szCs w:val="20"/>
                <w:lang w:val="sl-SI"/>
              </w:rPr>
            </w:pPr>
            <w:r w:rsidRPr="00601864">
              <w:rPr>
                <w:rFonts w:cs="Arial"/>
                <w:szCs w:val="20"/>
                <w:lang w:val="sl-SI"/>
              </w:rPr>
              <w:t xml:space="preserve">0,65 </w:t>
            </w:r>
            <w:r w:rsidR="006F5AF6" w:rsidRPr="00601864">
              <w:rPr>
                <w:rFonts w:cs="Arial"/>
                <w:szCs w:val="20"/>
                <w:lang w:val="sl-SI"/>
              </w:rPr>
              <w:t>L/ha</w:t>
            </w:r>
          </w:p>
        </w:tc>
        <w:tc>
          <w:tcPr>
            <w:tcW w:w="1278" w:type="dxa"/>
            <w:noWrap/>
            <w:hideMark/>
          </w:tcPr>
          <w:p w14:paraId="7E0B763A"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18C393C5"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150FAC2E" w14:textId="77777777" w:rsidTr="44C67ADE">
        <w:trPr>
          <w:trHeight w:val="300"/>
        </w:trPr>
        <w:tc>
          <w:tcPr>
            <w:tcW w:w="2017" w:type="dxa"/>
            <w:vMerge/>
            <w:noWrap/>
            <w:hideMark/>
          </w:tcPr>
          <w:p w14:paraId="43E46A25" w14:textId="77777777" w:rsidR="002341D3" w:rsidRPr="00601864" w:rsidRDefault="002341D3" w:rsidP="00173814">
            <w:pPr>
              <w:rPr>
                <w:rFonts w:cs="Arial"/>
                <w:szCs w:val="20"/>
                <w:lang w:val="sl-SI"/>
              </w:rPr>
            </w:pPr>
          </w:p>
        </w:tc>
        <w:tc>
          <w:tcPr>
            <w:tcW w:w="3061" w:type="dxa"/>
            <w:vMerge/>
            <w:noWrap/>
            <w:hideMark/>
          </w:tcPr>
          <w:p w14:paraId="2CC8EE07"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33603B31" w14:textId="77777777" w:rsidR="002341D3" w:rsidRPr="00601864" w:rsidRDefault="002341D3">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p>
        </w:tc>
        <w:tc>
          <w:tcPr>
            <w:tcW w:w="2757" w:type="dxa"/>
            <w:noWrap/>
            <w:hideMark/>
          </w:tcPr>
          <w:p w14:paraId="0DCB8691" w14:textId="77777777" w:rsidR="002341D3" w:rsidRPr="00601864" w:rsidRDefault="0BF31A61" w:rsidP="011BB328">
            <w:pPr>
              <w:rPr>
                <w:rFonts w:cs="Arial"/>
                <w:lang w:val="sl-SI"/>
              </w:rPr>
            </w:pPr>
            <w:proofErr w:type="spellStart"/>
            <w:r w:rsidRPr="00601864">
              <w:rPr>
                <w:rFonts w:cs="Arial"/>
                <w:lang w:val="sl-SI"/>
              </w:rPr>
              <w:t>Input</w:t>
            </w:r>
            <w:proofErr w:type="spellEnd"/>
            <w:r w:rsidRPr="00601864">
              <w:rPr>
                <w:rFonts w:cs="Arial"/>
                <w:lang w:val="sl-SI"/>
              </w:rPr>
              <w:t xml:space="preserve"> (p,</w:t>
            </w:r>
            <w:r w:rsidR="5EF19199" w:rsidRPr="00601864">
              <w:rPr>
                <w:rFonts w:cs="Arial"/>
                <w:lang w:val="sl-SI"/>
              </w:rPr>
              <w:t xml:space="preserve"> </w:t>
            </w:r>
            <w:r w:rsidRPr="00601864">
              <w:rPr>
                <w:rFonts w:cs="Arial"/>
                <w:lang w:val="sl-SI"/>
              </w:rPr>
              <w:t>o,</w:t>
            </w:r>
            <w:r w:rsidR="5EF19199" w:rsidRPr="00601864">
              <w:rPr>
                <w:rFonts w:cs="Arial"/>
                <w:lang w:val="sl-SI"/>
              </w:rPr>
              <w:t xml:space="preserve"> </w:t>
            </w:r>
            <w:r w:rsidRPr="00601864">
              <w:rPr>
                <w:rFonts w:cs="Arial"/>
                <w:lang w:val="sl-SI"/>
              </w:rPr>
              <w:t>t) C</w:t>
            </w:r>
          </w:p>
        </w:tc>
        <w:tc>
          <w:tcPr>
            <w:tcW w:w="1277" w:type="dxa"/>
            <w:noWrap/>
            <w:hideMark/>
          </w:tcPr>
          <w:p w14:paraId="53F63241" w14:textId="77777777" w:rsidR="002341D3" w:rsidRPr="00601864" w:rsidRDefault="002341D3" w:rsidP="0096540C">
            <w:pPr>
              <w:rPr>
                <w:rFonts w:cs="Arial"/>
                <w:szCs w:val="20"/>
                <w:lang w:val="sl-SI"/>
              </w:rPr>
            </w:pPr>
            <w:r w:rsidRPr="00601864">
              <w:rPr>
                <w:rFonts w:cs="Arial"/>
                <w:szCs w:val="20"/>
                <w:lang w:val="sl-SI"/>
              </w:rPr>
              <w:t xml:space="preserve">1,25 </w:t>
            </w:r>
            <w:r w:rsidR="006F5AF6" w:rsidRPr="00601864">
              <w:rPr>
                <w:rFonts w:cs="Arial"/>
                <w:szCs w:val="20"/>
                <w:lang w:val="sl-SI"/>
              </w:rPr>
              <w:t>L/ha</w:t>
            </w:r>
          </w:p>
        </w:tc>
        <w:tc>
          <w:tcPr>
            <w:tcW w:w="1278" w:type="dxa"/>
            <w:noWrap/>
            <w:hideMark/>
          </w:tcPr>
          <w:p w14:paraId="26F2CFB1" w14:textId="77777777" w:rsidR="002341D3" w:rsidRPr="00601864" w:rsidRDefault="002341D3">
            <w:pPr>
              <w:rPr>
                <w:rFonts w:cs="Arial"/>
                <w:szCs w:val="20"/>
                <w:lang w:val="sl-SI"/>
              </w:rPr>
            </w:pPr>
            <w:r w:rsidRPr="00601864">
              <w:rPr>
                <w:rFonts w:cs="Arial"/>
                <w:szCs w:val="20"/>
                <w:lang w:val="sl-SI"/>
              </w:rPr>
              <w:t>42</w:t>
            </w:r>
          </w:p>
        </w:tc>
        <w:tc>
          <w:tcPr>
            <w:tcW w:w="3270" w:type="dxa"/>
            <w:noWrap/>
            <w:hideMark/>
          </w:tcPr>
          <w:p w14:paraId="4C16783D" w14:textId="77777777" w:rsidR="002341D3" w:rsidRPr="00601864" w:rsidRDefault="002341D3">
            <w:pPr>
              <w:rPr>
                <w:rFonts w:cs="Arial"/>
                <w:szCs w:val="20"/>
                <w:lang w:val="sl-SI"/>
              </w:rPr>
            </w:pPr>
            <w:r w:rsidRPr="00601864">
              <w:rPr>
                <w:rFonts w:cs="Arial"/>
                <w:szCs w:val="20"/>
                <w:lang w:val="sl-SI"/>
              </w:rPr>
              <w:t>1x /sezono</w:t>
            </w:r>
          </w:p>
        </w:tc>
      </w:tr>
      <w:tr w:rsidR="00785DEB" w:rsidRPr="00601864" w14:paraId="268F5A8A" w14:textId="77777777" w:rsidTr="44C67ADE">
        <w:trPr>
          <w:trHeight w:val="300"/>
        </w:trPr>
        <w:tc>
          <w:tcPr>
            <w:tcW w:w="2017" w:type="dxa"/>
            <w:vMerge/>
            <w:noWrap/>
            <w:hideMark/>
          </w:tcPr>
          <w:p w14:paraId="154D2965" w14:textId="77777777" w:rsidR="002341D3" w:rsidRPr="00601864" w:rsidRDefault="002341D3" w:rsidP="00173814">
            <w:pPr>
              <w:rPr>
                <w:rFonts w:cs="Arial"/>
                <w:szCs w:val="20"/>
                <w:lang w:val="sl-SI"/>
              </w:rPr>
            </w:pPr>
          </w:p>
        </w:tc>
        <w:tc>
          <w:tcPr>
            <w:tcW w:w="3061" w:type="dxa"/>
            <w:vMerge/>
            <w:noWrap/>
            <w:hideMark/>
          </w:tcPr>
          <w:p w14:paraId="4C39C282" w14:textId="77777777" w:rsidR="002341D3" w:rsidRPr="00601864" w:rsidRDefault="002341D3" w:rsidP="00173814">
            <w:pPr>
              <w:rPr>
                <w:rFonts w:cs="Arial"/>
                <w:szCs w:val="20"/>
                <w:lang w:val="sl-SI"/>
              </w:rPr>
            </w:pPr>
          </w:p>
        </w:tc>
        <w:tc>
          <w:tcPr>
            <w:tcW w:w="1771" w:type="dxa"/>
            <w:tcBorders>
              <w:left w:val="single" w:sz="4" w:space="0" w:color="auto"/>
            </w:tcBorders>
            <w:hideMark/>
          </w:tcPr>
          <w:p w14:paraId="5EE7E59E" w14:textId="77777777" w:rsidR="002341D3" w:rsidRPr="00601864" w:rsidRDefault="002341D3">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0160C9ED" w14:textId="77777777" w:rsidR="002341D3" w:rsidRPr="00601864" w:rsidRDefault="002341D3">
            <w:pPr>
              <w:rPr>
                <w:rFonts w:cs="Arial"/>
                <w:szCs w:val="20"/>
                <w:lang w:val="sl-SI"/>
              </w:rPr>
            </w:pPr>
            <w:proofErr w:type="spellStart"/>
            <w:r w:rsidRPr="00601864">
              <w:rPr>
                <w:rFonts w:cs="Arial"/>
                <w:szCs w:val="20"/>
                <w:lang w:val="sl-SI"/>
              </w:rPr>
              <w:t>Delaro</w:t>
            </w:r>
            <w:proofErr w:type="spellEnd"/>
            <w:r w:rsidRPr="00601864">
              <w:rPr>
                <w:rFonts w:cs="Arial"/>
                <w:szCs w:val="20"/>
                <w:lang w:val="sl-SI"/>
              </w:rPr>
              <w:t xml:space="preserve"> Forte (p</w:t>
            </w:r>
            <w:r w:rsidR="00B34BD6" w:rsidRPr="00601864">
              <w:rPr>
                <w:rFonts w:cs="Arial"/>
                <w:szCs w:val="20"/>
                <w:lang w:val="sl-SI"/>
              </w:rPr>
              <w:t xml:space="preserve"> – </w:t>
            </w:r>
            <w:r w:rsidRPr="00601864">
              <w:rPr>
                <w:rFonts w:cs="Arial"/>
                <w:szCs w:val="20"/>
                <w:lang w:val="sl-SI"/>
              </w:rPr>
              <w:t>A, t</w:t>
            </w:r>
            <w:r w:rsidR="00B34BD6" w:rsidRPr="00601864">
              <w:rPr>
                <w:rFonts w:cs="Arial"/>
                <w:szCs w:val="20"/>
                <w:lang w:val="sl-SI"/>
              </w:rPr>
              <w:t xml:space="preserve"> – </w:t>
            </w:r>
            <w:r w:rsidRPr="00601864">
              <w:rPr>
                <w:rFonts w:cs="Arial"/>
                <w:szCs w:val="20"/>
                <w:lang w:val="sl-SI"/>
              </w:rPr>
              <w:t>C)</w:t>
            </w:r>
          </w:p>
        </w:tc>
        <w:tc>
          <w:tcPr>
            <w:tcW w:w="1277" w:type="dxa"/>
            <w:noWrap/>
            <w:hideMark/>
          </w:tcPr>
          <w:p w14:paraId="792F2F4F" w14:textId="77777777" w:rsidR="002341D3" w:rsidRPr="00601864" w:rsidRDefault="002341D3" w:rsidP="0096540C">
            <w:pPr>
              <w:rPr>
                <w:rFonts w:cs="Arial"/>
                <w:szCs w:val="20"/>
                <w:lang w:val="sl-SI"/>
              </w:rPr>
            </w:pPr>
            <w:r w:rsidRPr="00601864">
              <w:rPr>
                <w:rFonts w:cs="Arial"/>
                <w:szCs w:val="20"/>
                <w:lang w:val="sl-SI"/>
              </w:rPr>
              <w:t>1,2</w:t>
            </w:r>
            <w:r w:rsidR="004D62D1" w:rsidRPr="00601864">
              <w:rPr>
                <w:rFonts w:cs="Arial"/>
                <w:szCs w:val="20"/>
                <w:lang w:val="sl-SI"/>
              </w:rPr>
              <w:t>–</w:t>
            </w: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2236DBF8" w14:textId="77777777" w:rsidR="002341D3" w:rsidRPr="00601864" w:rsidRDefault="002341D3">
            <w:pPr>
              <w:rPr>
                <w:rFonts w:cs="Arial"/>
                <w:szCs w:val="20"/>
                <w:lang w:val="sl-SI"/>
              </w:rPr>
            </w:pPr>
            <w:r w:rsidRPr="00601864">
              <w:rPr>
                <w:rFonts w:cs="Arial"/>
                <w:szCs w:val="20"/>
                <w:lang w:val="sl-SI"/>
              </w:rPr>
              <w:t>42</w:t>
            </w:r>
          </w:p>
        </w:tc>
        <w:tc>
          <w:tcPr>
            <w:tcW w:w="3270" w:type="dxa"/>
            <w:noWrap/>
            <w:hideMark/>
          </w:tcPr>
          <w:p w14:paraId="2DA17842" w14:textId="77777777" w:rsidR="002341D3" w:rsidRPr="00601864" w:rsidRDefault="002341D3">
            <w:pPr>
              <w:rPr>
                <w:rFonts w:cs="Arial"/>
                <w:szCs w:val="20"/>
                <w:lang w:val="sl-SI"/>
              </w:rPr>
            </w:pPr>
            <w:r w:rsidRPr="00601864">
              <w:rPr>
                <w:rFonts w:cs="Arial"/>
                <w:szCs w:val="20"/>
                <w:lang w:val="sl-SI"/>
              </w:rPr>
              <w:t>2x/sezono</w:t>
            </w:r>
          </w:p>
        </w:tc>
      </w:tr>
      <w:tr w:rsidR="00F12AA7" w:rsidRPr="00601864" w14:paraId="05E1A5AE" w14:textId="77777777" w:rsidTr="00AF417C">
        <w:trPr>
          <w:trHeight w:val="300"/>
        </w:trPr>
        <w:tc>
          <w:tcPr>
            <w:tcW w:w="2017" w:type="dxa"/>
            <w:vMerge/>
            <w:noWrap/>
            <w:hideMark/>
          </w:tcPr>
          <w:p w14:paraId="64911C73" w14:textId="77777777" w:rsidR="00F12AA7" w:rsidRPr="00601864" w:rsidRDefault="00F12AA7" w:rsidP="00173814">
            <w:pPr>
              <w:rPr>
                <w:rFonts w:cs="Arial"/>
                <w:szCs w:val="20"/>
                <w:lang w:val="sl-SI"/>
              </w:rPr>
            </w:pPr>
          </w:p>
        </w:tc>
        <w:tc>
          <w:tcPr>
            <w:tcW w:w="3061" w:type="dxa"/>
            <w:vMerge/>
            <w:noWrap/>
            <w:hideMark/>
          </w:tcPr>
          <w:p w14:paraId="2DFD4A16" w14:textId="77777777" w:rsidR="00F12AA7" w:rsidRPr="00601864" w:rsidRDefault="00F12AA7" w:rsidP="00173814">
            <w:pPr>
              <w:rPr>
                <w:rFonts w:cs="Arial"/>
                <w:szCs w:val="20"/>
                <w:lang w:val="sl-SI"/>
              </w:rPr>
            </w:pPr>
          </w:p>
        </w:tc>
        <w:tc>
          <w:tcPr>
            <w:tcW w:w="1771" w:type="dxa"/>
            <w:vMerge w:val="restart"/>
            <w:tcBorders>
              <w:left w:val="single" w:sz="4" w:space="0" w:color="auto"/>
            </w:tcBorders>
            <w:hideMark/>
          </w:tcPr>
          <w:p w14:paraId="690FED74" w14:textId="77777777" w:rsidR="00F12AA7" w:rsidRPr="00601864" w:rsidRDefault="00F12AA7">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23157593" w14:textId="77777777" w:rsidR="00F12AA7" w:rsidRPr="00601864" w:rsidRDefault="00F12AA7" w:rsidP="011BB328">
            <w:pPr>
              <w:rPr>
                <w:rFonts w:cs="Arial"/>
                <w:lang w:val="sl-SI"/>
              </w:rPr>
            </w:pPr>
            <w:proofErr w:type="spellStart"/>
            <w:r w:rsidRPr="00601864">
              <w:rPr>
                <w:rFonts w:cs="Arial"/>
                <w:lang w:val="sl-SI"/>
              </w:rPr>
              <w:t>Prosaro</w:t>
            </w:r>
            <w:proofErr w:type="spellEnd"/>
            <w:r w:rsidRPr="00601864">
              <w:rPr>
                <w:rFonts w:cs="Arial"/>
                <w:lang w:val="sl-SI"/>
              </w:rPr>
              <w:t xml:space="preserve">  (p, t) A </w:t>
            </w:r>
          </w:p>
          <w:p w14:paraId="094C5A9A" w14:textId="77777777" w:rsidR="00F12AA7" w:rsidRPr="00601864" w:rsidRDefault="00F12AA7" w:rsidP="011BB328">
            <w:pPr>
              <w:rPr>
                <w:rFonts w:cs="Arial"/>
                <w:lang w:val="sl-SI"/>
              </w:rPr>
            </w:pPr>
          </w:p>
        </w:tc>
        <w:tc>
          <w:tcPr>
            <w:tcW w:w="1277" w:type="dxa"/>
            <w:noWrap/>
            <w:hideMark/>
          </w:tcPr>
          <w:p w14:paraId="513C8363" w14:textId="77777777" w:rsidR="00F12AA7" w:rsidRPr="00601864" w:rsidRDefault="00F12AA7" w:rsidP="0096540C">
            <w:pPr>
              <w:rPr>
                <w:rFonts w:cs="Arial"/>
                <w:szCs w:val="20"/>
                <w:lang w:val="sl-SI"/>
              </w:rPr>
            </w:pPr>
            <w:r w:rsidRPr="00601864">
              <w:rPr>
                <w:rFonts w:cs="Arial"/>
                <w:szCs w:val="20"/>
                <w:lang w:val="sl-SI"/>
              </w:rPr>
              <w:t>1 L/ha</w:t>
            </w:r>
          </w:p>
        </w:tc>
        <w:tc>
          <w:tcPr>
            <w:tcW w:w="1278" w:type="dxa"/>
            <w:noWrap/>
            <w:hideMark/>
          </w:tcPr>
          <w:p w14:paraId="198944B5" w14:textId="77777777" w:rsidR="00F12AA7" w:rsidRPr="00601864" w:rsidRDefault="00F12AA7">
            <w:pPr>
              <w:rPr>
                <w:rFonts w:cs="Arial"/>
                <w:szCs w:val="20"/>
                <w:lang w:val="sl-SI"/>
              </w:rPr>
            </w:pPr>
            <w:r w:rsidRPr="00601864">
              <w:rPr>
                <w:rFonts w:cs="Arial"/>
                <w:szCs w:val="20"/>
                <w:lang w:val="sl-SI"/>
              </w:rPr>
              <w:t>35</w:t>
            </w:r>
          </w:p>
        </w:tc>
        <w:tc>
          <w:tcPr>
            <w:tcW w:w="3270" w:type="dxa"/>
            <w:noWrap/>
            <w:hideMark/>
          </w:tcPr>
          <w:p w14:paraId="421DA221" w14:textId="77777777" w:rsidR="00F12AA7" w:rsidRPr="00601864" w:rsidRDefault="00F12AA7">
            <w:pPr>
              <w:rPr>
                <w:rFonts w:cs="Arial"/>
                <w:szCs w:val="20"/>
                <w:lang w:val="sl-SI"/>
              </w:rPr>
            </w:pPr>
            <w:r w:rsidRPr="00601864">
              <w:rPr>
                <w:rFonts w:cs="Arial"/>
                <w:szCs w:val="20"/>
                <w:lang w:val="sl-SI"/>
              </w:rPr>
              <w:t>1x/sezono</w:t>
            </w:r>
          </w:p>
        </w:tc>
      </w:tr>
      <w:tr w:rsidR="00F12AA7" w:rsidRPr="00601864" w14:paraId="26DC0307" w14:textId="77777777" w:rsidTr="00AF417C">
        <w:trPr>
          <w:trHeight w:val="300"/>
        </w:trPr>
        <w:tc>
          <w:tcPr>
            <w:tcW w:w="2017" w:type="dxa"/>
            <w:vMerge/>
            <w:noWrap/>
          </w:tcPr>
          <w:p w14:paraId="3C9DC7F2" w14:textId="77777777" w:rsidR="00F12AA7" w:rsidRPr="00601864" w:rsidRDefault="00F12AA7" w:rsidP="00173814">
            <w:pPr>
              <w:rPr>
                <w:rFonts w:cs="Arial"/>
                <w:szCs w:val="20"/>
                <w:lang w:val="sl-SI"/>
              </w:rPr>
            </w:pPr>
          </w:p>
        </w:tc>
        <w:tc>
          <w:tcPr>
            <w:tcW w:w="3061" w:type="dxa"/>
            <w:vMerge/>
            <w:noWrap/>
          </w:tcPr>
          <w:p w14:paraId="0C0C708D" w14:textId="77777777" w:rsidR="00F12AA7" w:rsidRPr="00601864" w:rsidRDefault="00F12AA7" w:rsidP="00173814">
            <w:pPr>
              <w:rPr>
                <w:rFonts w:cs="Arial"/>
                <w:szCs w:val="20"/>
                <w:lang w:val="sl-SI"/>
              </w:rPr>
            </w:pPr>
          </w:p>
        </w:tc>
        <w:tc>
          <w:tcPr>
            <w:tcW w:w="1771" w:type="dxa"/>
            <w:vMerge/>
            <w:tcBorders>
              <w:left w:val="single" w:sz="4" w:space="0" w:color="auto"/>
            </w:tcBorders>
          </w:tcPr>
          <w:p w14:paraId="54467856" w14:textId="77777777" w:rsidR="00F12AA7" w:rsidRPr="00601864" w:rsidRDefault="00F12AA7">
            <w:pPr>
              <w:rPr>
                <w:rFonts w:cs="Arial"/>
                <w:szCs w:val="20"/>
                <w:lang w:val="sl-SI"/>
              </w:rPr>
            </w:pPr>
          </w:p>
        </w:tc>
        <w:tc>
          <w:tcPr>
            <w:tcW w:w="2757" w:type="dxa"/>
            <w:noWrap/>
          </w:tcPr>
          <w:p w14:paraId="2E834E0A" w14:textId="77777777" w:rsidR="00F12AA7" w:rsidRPr="00601864" w:rsidRDefault="00F12AA7">
            <w:pPr>
              <w:rPr>
                <w:rFonts w:cs="Arial"/>
                <w:szCs w:val="20"/>
                <w:lang w:val="sl-SI"/>
              </w:rPr>
            </w:pPr>
            <w:proofErr w:type="spellStart"/>
            <w:r w:rsidRPr="00601864">
              <w:rPr>
                <w:rFonts w:cs="Arial"/>
                <w:lang w:val="sl-SI"/>
              </w:rPr>
              <w:t>Jade</w:t>
            </w:r>
            <w:proofErr w:type="spellEnd"/>
            <w:r w:rsidRPr="00601864">
              <w:rPr>
                <w:rFonts w:cs="Arial"/>
                <w:lang w:val="sl-SI"/>
              </w:rPr>
              <w:t xml:space="preserve"> (p, t) A</w:t>
            </w:r>
          </w:p>
        </w:tc>
        <w:tc>
          <w:tcPr>
            <w:tcW w:w="1277" w:type="dxa"/>
            <w:noWrap/>
          </w:tcPr>
          <w:p w14:paraId="7E55A474" w14:textId="77777777" w:rsidR="00F12AA7" w:rsidRPr="00601864" w:rsidRDefault="00F12AA7" w:rsidP="0096540C">
            <w:pPr>
              <w:rPr>
                <w:rFonts w:cs="Arial"/>
                <w:szCs w:val="20"/>
                <w:lang w:val="sl-SI"/>
              </w:rPr>
            </w:pPr>
            <w:r w:rsidRPr="00601864">
              <w:rPr>
                <w:rFonts w:cs="Arial"/>
                <w:szCs w:val="20"/>
                <w:lang w:val="sl-SI"/>
              </w:rPr>
              <w:t>1 L/ha</w:t>
            </w:r>
          </w:p>
        </w:tc>
        <w:tc>
          <w:tcPr>
            <w:tcW w:w="1278" w:type="dxa"/>
            <w:noWrap/>
          </w:tcPr>
          <w:p w14:paraId="3692F9A4" w14:textId="77777777" w:rsidR="00F12AA7" w:rsidRPr="00601864" w:rsidRDefault="00F12AA7">
            <w:pPr>
              <w:rPr>
                <w:rFonts w:cs="Arial"/>
                <w:szCs w:val="20"/>
                <w:lang w:val="sl-SI"/>
              </w:rPr>
            </w:pPr>
            <w:r w:rsidRPr="00601864">
              <w:rPr>
                <w:rFonts w:cs="Arial"/>
                <w:szCs w:val="20"/>
                <w:lang w:val="sl-SI"/>
              </w:rPr>
              <w:t>35</w:t>
            </w:r>
          </w:p>
        </w:tc>
        <w:tc>
          <w:tcPr>
            <w:tcW w:w="3270" w:type="dxa"/>
            <w:noWrap/>
          </w:tcPr>
          <w:p w14:paraId="3F7FDA07" w14:textId="77777777" w:rsidR="00F12AA7" w:rsidRPr="00601864" w:rsidRDefault="00F12AA7">
            <w:pPr>
              <w:rPr>
                <w:rFonts w:cs="Arial"/>
                <w:szCs w:val="20"/>
                <w:lang w:val="sl-SI"/>
              </w:rPr>
            </w:pPr>
            <w:r w:rsidRPr="00601864">
              <w:rPr>
                <w:rFonts w:cs="Arial"/>
                <w:szCs w:val="20"/>
                <w:lang w:val="sl-SI"/>
              </w:rPr>
              <w:t>1x/sezono</w:t>
            </w:r>
          </w:p>
        </w:tc>
      </w:tr>
      <w:tr w:rsidR="00785DEB" w:rsidRPr="00601864" w14:paraId="311405D8" w14:textId="77777777" w:rsidTr="44C67ADE">
        <w:trPr>
          <w:trHeight w:val="300"/>
        </w:trPr>
        <w:tc>
          <w:tcPr>
            <w:tcW w:w="2017" w:type="dxa"/>
            <w:vMerge/>
            <w:noWrap/>
            <w:hideMark/>
          </w:tcPr>
          <w:p w14:paraId="616CFE21" w14:textId="77777777" w:rsidR="002341D3" w:rsidRPr="00601864" w:rsidRDefault="002341D3" w:rsidP="00173814">
            <w:pPr>
              <w:rPr>
                <w:rFonts w:cs="Arial"/>
                <w:szCs w:val="20"/>
                <w:lang w:val="sl-SI"/>
              </w:rPr>
            </w:pPr>
          </w:p>
        </w:tc>
        <w:tc>
          <w:tcPr>
            <w:tcW w:w="3061" w:type="dxa"/>
            <w:vMerge/>
            <w:noWrap/>
            <w:hideMark/>
          </w:tcPr>
          <w:p w14:paraId="2D5E28FB" w14:textId="77777777" w:rsidR="002341D3" w:rsidRPr="00601864" w:rsidRDefault="002341D3" w:rsidP="00173814">
            <w:pPr>
              <w:rPr>
                <w:rFonts w:cs="Arial"/>
                <w:szCs w:val="20"/>
                <w:lang w:val="sl-SI"/>
              </w:rPr>
            </w:pPr>
          </w:p>
        </w:tc>
        <w:tc>
          <w:tcPr>
            <w:tcW w:w="1771" w:type="dxa"/>
            <w:vMerge w:val="restart"/>
            <w:tcBorders>
              <w:top w:val="single" w:sz="4" w:space="0" w:color="auto"/>
              <w:left w:val="single" w:sz="4" w:space="0" w:color="auto"/>
              <w:right w:val="single" w:sz="4" w:space="0" w:color="auto"/>
            </w:tcBorders>
            <w:hideMark/>
          </w:tcPr>
          <w:p w14:paraId="1056FBBB" w14:textId="77777777" w:rsidR="002341D3" w:rsidRPr="00601864" w:rsidRDefault="002341D3">
            <w:pPr>
              <w:rPr>
                <w:rFonts w:cs="Arial"/>
                <w:szCs w:val="20"/>
                <w:lang w:val="sl-SI"/>
              </w:rPr>
            </w:pPr>
            <w:proofErr w:type="spellStart"/>
            <w:r w:rsidRPr="00601864">
              <w:rPr>
                <w:rFonts w:cs="Arial"/>
                <w:szCs w:val="20"/>
                <w:lang w:val="sl-SI"/>
              </w:rPr>
              <w:t>tebukonazol</w:t>
            </w:r>
            <w:proofErr w:type="spellEnd"/>
          </w:p>
          <w:p w14:paraId="7403E08A" w14:textId="77777777" w:rsidR="002341D3" w:rsidRPr="00601864" w:rsidRDefault="002341D3">
            <w:pPr>
              <w:rPr>
                <w:rFonts w:cs="Arial"/>
                <w:szCs w:val="20"/>
                <w:lang w:val="sl-SI"/>
              </w:rPr>
            </w:pPr>
            <w:r w:rsidRPr="00601864">
              <w:rPr>
                <w:rFonts w:cs="Arial"/>
                <w:szCs w:val="20"/>
                <w:lang w:val="sl-SI"/>
              </w:rPr>
              <w:t> </w:t>
            </w:r>
          </w:p>
          <w:p w14:paraId="53CA0365" w14:textId="77777777" w:rsidR="002341D3" w:rsidRPr="00601864" w:rsidRDefault="002341D3">
            <w:pPr>
              <w:rPr>
                <w:rFonts w:cs="Arial"/>
                <w:szCs w:val="20"/>
                <w:lang w:val="sl-SI"/>
              </w:rPr>
            </w:pPr>
            <w:r w:rsidRPr="00601864">
              <w:rPr>
                <w:rFonts w:cs="Arial"/>
                <w:szCs w:val="20"/>
                <w:lang w:val="sl-SI"/>
              </w:rPr>
              <w:t> </w:t>
            </w:r>
          </w:p>
          <w:p w14:paraId="07F11DE0" w14:textId="77777777" w:rsidR="002341D3" w:rsidRPr="00601864" w:rsidRDefault="002341D3">
            <w:pPr>
              <w:rPr>
                <w:rFonts w:cs="Arial"/>
                <w:szCs w:val="20"/>
                <w:lang w:val="sl-SI"/>
              </w:rPr>
            </w:pPr>
            <w:r w:rsidRPr="00601864">
              <w:rPr>
                <w:rFonts w:cs="Arial"/>
                <w:szCs w:val="20"/>
                <w:lang w:val="sl-SI"/>
              </w:rPr>
              <w:t> </w:t>
            </w:r>
          </w:p>
          <w:p w14:paraId="4813C83B" w14:textId="77777777" w:rsidR="002341D3" w:rsidRPr="00601864" w:rsidRDefault="002341D3" w:rsidP="1AE89DDC">
            <w:pPr>
              <w:rPr>
                <w:rFonts w:cs="Arial"/>
                <w:lang w:val="sl-SI"/>
              </w:rPr>
            </w:pPr>
            <w:r w:rsidRPr="00601864">
              <w:rPr>
                <w:rFonts w:cs="Arial"/>
                <w:lang w:val="sl-SI"/>
              </w:rPr>
              <w:lastRenderedPageBreak/>
              <w:t> </w:t>
            </w:r>
          </w:p>
        </w:tc>
        <w:tc>
          <w:tcPr>
            <w:tcW w:w="2757" w:type="dxa"/>
            <w:tcBorders>
              <w:left w:val="single" w:sz="4" w:space="0" w:color="auto"/>
            </w:tcBorders>
            <w:noWrap/>
            <w:hideMark/>
          </w:tcPr>
          <w:p w14:paraId="39F55F91" w14:textId="77777777" w:rsidR="002341D3" w:rsidRPr="00601864" w:rsidRDefault="002341D3">
            <w:pPr>
              <w:rPr>
                <w:rFonts w:cs="Arial"/>
                <w:szCs w:val="20"/>
                <w:lang w:val="sl-SI"/>
              </w:rPr>
            </w:pPr>
            <w:proofErr w:type="spellStart"/>
            <w:r w:rsidRPr="00601864">
              <w:rPr>
                <w:rFonts w:cs="Arial"/>
                <w:szCs w:val="20"/>
                <w:lang w:val="sl-SI"/>
              </w:rPr>
              <w:lastRenderedPageBreak/>
              <w:t>Bounty</w:t>
            </w:r>
            <w:proofErr w:type="spellEnd"/>
            <w:r w:rsidRPr="00601864">
              <w:rPr>
                <w:rFonts w:cs="Arial"/>
                <w:szCs w:val="20"/>
                <w:lang w:val="sl-SI"/>
              </w:rPr>
              <w:t xml:space="preserve"> (p, t) C</w:t>
            </w:r>
          </w:p>
        </w:tc>
        <w:tc>
          <w:tcPr>
            <w:tcW w:w="1277" w:type="dxa"/>
            <w:noWrap/>
            <w:hideMark/>
          </w:tcPr>
          <w:p w14:paraId="1560193E" w14:textId="77777777" w:rsidR="002341D3" w:rsidRPr="00601864" w:rsidRDefault="002341D3" w:rsidP="0096540C">
            <w:pPr>
              <w:rPr>
                <w:rFonts w:cs="Arial"/>
                <w:szCs w:val="20"/>
                <w:lang w:val="sl-SI"/>
              </w:rPr>
            </w:pPr>
            <w:r w:rsidRPr="00601864">
              <w:rPr>
                <w:rFonts w:cs="Arial"/>
                <w:szCs w:val="20"/>
                <w:lang w:val="sl-SI"/>
              </w:rPr>
              <w:t xml:space="preserve">0,6 </w:t>
            </w:r>
            <w:r w:rsidR="006F5AF6" w:rsidRPr="00601864">
              <w:rPr>
                <w:rFonts w:cs="Arial"/>
                <w:szCs w:val="20"/>
                <w:lang w:val="sl-SI"/>
              </w:rPr>
              <w:t>L/ha</w:t>
            </w:r>
          </w:p>
        </w:tc>
        <w:tc>
          <w:tcPr>
            <w:tcW w:w="1278" w:type="dxa"/>
            <w:noWrap/>
            <w:hideMark/>
          </w:tcPr>
          <w:p w14:paraId="22B511A7"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772FB01"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0054D3BB" w14:textId="77777777" w:rsidTr="44C67ADE">
        <w:trPr>
          <w:trHeight w:val="300"/>
        </w:trPr>
        <w:tc>
          <w:tcPr>
            <w:tcW w:w="2017" w:type="dxa"/>
            <w:vMerge/>
            <w:noWrap/>
            <w:hideMark/>
          </w:tcPr>
          <w:p w14:paraId="6830F6F3" w14:textId="77777777" w:rsidR="002341D3" w:rsidRPr="00601864" w:rsidRDefault="002341D3" w:rsidP="00173814">
            <w:pPr>
              <w:rPr>
                <w:rFonts w:cs="Arial"/>
                <w:szCs w:val="20"/>
                <w:lang w:val="sl-SI"/>
              </w:rPr>
            </w:pPr>
          </w:p>
        </w:tc>
        <w:tc>
          <w:tcPr>
            <w:tcW w:w="3061" w:type="dxa"/>
            <w:vMerge/>
            <w:noWrap/>
            <w:hideMark/>
          </w:tcPr>
          <w:p w14:paraId="397EAD0E" w14:textId="77777777" w:rsidR="002341D3" w:rsidRPr="00601864" w:rsidRDefault="002341D3" w:rsidP="00173814">
            <w:pPr>
              <w:rPr>
                <w:rFonts w:cs="Arial"/>
                <w:szCs w:val="20"/>
                <w:lang w:val="sl-SI"/>
              </w:rPr>
            </w:pPr>
          </w:p>
        </w:tc>
        <w:tc>
          <w:tcPr>
            <w:tcW w:w="1771" w:type="dxa"/>
            <w:vMerge/>
            <w:hideMark/>
          </w:tcPr>
          <w:p w14:paraId="4BC1D7B0"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667C6077" w14:textId="77777777" w:rsidR="002341D3" w:rsidRPr="00601864" w:rsidRDefault="002341D3">
            <w:pPr>
              <w:rPr>
                <w:rFonts w:cs="Arial"/>
                <w:szCs w:val="20"/>
                <w:lang w:val="sl-SI"/>
              </w:rPr>
            </w:pPr>
            <w:proofErr w:type="spellStart"/>
            <w:r w:rsidRPr="00601864">
              <w:rPr>
                <w:rFonts w:cs="Arial"/>
                <w:szCs w:val="20"/>
                <w:lang w:val="sl-SI"/>
              </w:rPr>
              <w:t>Buzz</w:t>
            </w:r>
            <w:proofErr w:type="spellEnd"/>
            <w:r w:rsidRPr="00601864">
              <w:rPr>
                <w:rFonts w:cs="Arial"/>
                <w:szCs w:val="20"/>
                <w:lang w:val="sl-SI"/>
              </w:rPr>
              <w:t xml:space="preserve"> Ultra DF (p) C</w:t>
            </w:r>
          </w:p>
        </w:tc>
        <w:tc>
          <w:tcPr>
            <w:tcW w:w="1277" w:type="dxa"/>
            <w:noWrap/>
            <w:hideMark/>
          </w:tcPr>
          <w:p w14:paraId="4C8D93CA" w14:textId="77777777" w:rsidR="002341D3" w:rsidRPr="00601864" w:rsidRDefault="002341D3" w:rsidP="0096540C">
            <w:pPr>
              <w:rPr>
                <w:rFonts w:cs="Arial"/>
                <w:szCs w:val="20"/>
                <w:lang w:val="sl-SI"/>
              </w:rPr>
            </w:pPr>
            <w:r w:rsidRPr="00601864">
              <w:rPr>
                <w:rFonts w:cs="Arial"/>
                <w:szCs w:val="20"/>
                <w:lang w:val="sl-SI"/>
              </w:rPr>
              <w:t xml:space="preserve">0,33 </w:t>
            </w:r>
            <w:r w:rsidR="006F5AF6" w:rsidRPr="00601864">
              <w:rPr>
                <w:rFonts w:cs="Arial"/>
                <w:szCs w:val="20"/>
                <w:lang w:val="sl-SI"/>
              </w:rPr>
              <w:t xml:space="preserve"> kg/ha</w:t>
            </w:r>
          </w:p>
        </w:tc>
        <w:tc>
          <w:tcPr>
            <w:tcW w:w="1278" w:type="dxa"/>
            <w:noWrap/>
            <w:hideMark/>
          </w:tcPr>
          <w:p w14:paraId="6E6B8F10"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2F5C3B1F"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065AA7FB" w14:textId="77777777" w:rsidTr="44C67ADE">
        <w:trPr>
          <w:trHeight w:val="300"/>
        </w:trPr>
        <w:tc>
          <w:tcPr>
            <w:tcW w:w="2017" w:type="dxa"/>
            <w:vMerge/>
            <w:noWrap/>
            <w:hideMark/>
          </w:tcPr>
          <w:p w14:paraId="514B5AA4" w14:textId="77777777" w:rsidR="002341D3" w:rsidRPr="00601864" w:rsidRDefault="002341D3" w:rsidP="00173814">
            <w:pPr>
              <w:rPr>
                <w:rFonts w:cs="Arial"/>
                <w:szCs w:val="20"/>
                <w:lang w:val="sl-SI"/>
              </w:rPr>
            </w:pPr>
          </w:p>
        </w:tc>
        <w:tc>
          <w:tcPr>
            <w:tcW w:w="3061" w:type="dxa"/>
            <w:vMerge/>
            <w:noWrap/>
            <w:hideMark/>
          </w:tcPr>
          <w:p w14:paraId="52E117C6" w14:textId="77777777" w:rsidR="002341D3" w:rsidRPr="00601864" w:rsidRDefault="002341D3" w:rsidP="00173814">
            <w:pPr>
              <w:rPr>
                <w:rFonts w:cs="Arial"/>
                <w:szCs w:val="20"/>
                <w:lang w:val="sl-SI"/>
              </w:rPr>
            </w:pPr>
          </w:p>
        </w:tc>
        <w:tc>
          <w:tcPr>
            <w:tcW w:w="1771" w:type="dxa"/>
            <w:vMerge/>
            <w:hideMark/>
          </w:tcPr>
          <w:p w14:paraId="2059F91F"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36B6ED35" w14:textId="77777777" w:rsidR="002341D3" w:rsidRPr="00601864" w:rsidRDefault="002341D3">
            <w:pPr>
              <w:rPr>
                <w:rFonts w:cs="Arial"/>
                <w:szCs w:val="20"/>
                <w:lang w:val="sl-SI"/>
              </w:rPr>
            </w:pPr>
            <w:proofErr w:type="spellStart"/>
            <w:r w:rsidRPr="00601864">
              <w:rPr>
                <w:rFonts w:cs="Arial"/>
                <w:szCs w:val="20"/>
                <w:lang w:val="sl-SI"/>
              </w:rPr>
              <w:t>Orius</w:t>
            </w:r>
            <w:proofErr w:type="spellEnd"/>
            <w:r w:rsidRPr="00601864">
              <w:rPr>
                <w:rFonts w:cs="Arial"/>
                <w:szCs w:val="20"/>
                <w:lang w:val="sl-SI"/>
              </w:rPr>
              <w:t xml:space="preserve"> 25 EW (p) C</w:t>
            </w:r>
          </w:p>
        </w:tc>
        <w:tc>
          <w:tcPr>
            <w:tcW w:w="1277" w:type="dxa"/>
            <w:noWrap/>
            <w:hideMark/>
          </w:tcPr>
          <w:p w14:paraId="22B6E704" w14:textId="77777777" w:rsidR="002341D3" w:rsidRPr="00601864" w:rsidRDefault="002341D3" w:rsidP="0096540C">
            <w:pPr>
              <w:rPr>
                <w:rFonts w:cs="Arial"/>
                <w:szCs w:val="20"/>
                <w:lang w:val="sl-SI"/>
              </w:rPr>
            </w:pPr>
            <w:r w:rsidRPr="00601864">
              <w:rPr>
                <w:rFonts w:cs="Arial"/>
                <w:szCs w:val="20"/>
                <w:lang w:val="sl-SI"/>
              </w:rPr>
              <w:t>1</w:t>
            </w:r>
            <w:r w:rsidR="006F5AF6" w:rsidRPr="00601864">
              <w:rPr>
                <w:rFonts w:cs="Arial"/>
                <w:szCs w:val="20"/>
                <w:lang w:val="sl-SI"/>
              </w:rPr>
              <w:t xml:space="preserve"> L/ha</w:t>
            </w:r>
          </w:p>
        </w:tc>
        <w:tc>
          <w:tcPr>
            <w:tcW w:w="1278" w:type="dxa"/>
            <w:noWrap/>
            <w:hideMark/>
          </w:tcPr>
          <w:p w14:paraId="5DC95958"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10757D75"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5396E9D8" w14:textId="77777777" w:rsidTr="44C67ADE">
        <w:trPr>
          <w:trHeight w:val="300"/>
        </w:trPr>
        <w:tc>
          <w:tcPr>
            <w:tcW w:w="2017" w:type="dxa"/>
            <w:vMerge/>
            <w:noWrap/>
            <w:hideMark/>
          </w:tcPr>
          <w:p w14:paraId="5EEAFDAE" w14:textId="77777777" w:rsidR="002341D3" w:rsidRPr="00601864" w:rsidRDefault="002341D3" w:rsidP="00173814">
            <w:pPr>
              <w:rPr>
                <w:rFonts w:cs="Arial"/>
                <w:szCs w:val="20"/>
                <w:lang w:val="sl-SI"/>
              </w:rPr>
            </w:pPr>
          </w:p>
        </w:tc>
        <w:tc>
          <w:tcPr>
            <w:tcW w:w="3061" w:type="dxa"/>
            <w:vMerge/>
            <w:noWrap/>
            <w:hideMark/>
          </w:tcPr>
          <w:p w14:paraId="7812F092" w14:textId="77777777" w:rsidR="002341D3" w:rsidRPr="00601864" w:rsidRDefault="002341D3" w:rsidP="00173814">
            <w:pPr>
              <w:rPr>
                <w:rFonts w:cs="Arial"/>
                <w:szCs w:val="20"/>
                <w:lang w:val="sl-SI"/>
              </w:rPr>
            </w:pPr>
          </w:p>
        </w:tc>
        <w:tc>
          <w:tcPr>
            <w:tcW w:w="1771" w:type="dxa"/>
            <w:vMerge/>
            <w:hideMark/>
          </w:tcPr>
          <w:p w14:paraId="09A4149E" w14:textId="77777777" w:rsidR="002341D3" w:rsidRPr="00601864" w:rsidRDefault="002341D3" w:rsidP="00173814">
            <w:pPr>
              <w:rPr>
                <w:rFonts w:cs="Arial"/>
                <w:szCs w:val="20"/>
                <w:lang w:val="sl-SI"/>
              </w:rPr>
            </w:pPr>
          </w:p>
        </w:tc>
        <w:tc>
          <w:tcPr>
            <w:tcW w:w="2757" w:type="dxa"/>
            <w:tcBorders>
              <w:left w:val="single" w:sz="4" w:space="0" w:color="auto"/>
            </w:tcBorders>
            <w:noWrap/>
            <w:hideMark/>
          </w:tcPr>
          <w:p w14:paraId="76B7A35F" w14:textId="77777777" w:rsidR="002341D3" w:rsidRPr="00601864" w:rsidRDefault="002341D3">
            <w:pPr>
              <w:rPr>
                <w:rFonts w:cs="Arial"/>
                <w:szCs w:val="20"/>
                <w:lang w:val="sl-SI"/>
              </w:rPr>
            </w:pPr>
            <w:proofErr w:type="spellStart"/>
            <w:r w:rsidRPr="00601864">
              <w:rPr>
                <w:rFonts w:cs="Arial"/>
                <w:szCs w:val="20"/>
                <w:lang w:val="sl-SI"/>
              </w:rPr>
              <w:t>Tebusha</w:t>
            </w:r>
            <w:proofErr w:type="spellEnd"/>
            <w:r w:rsidRPr="00601864">
              <w:rPr>
                <w:rFonts w:cs="Arial"/>
                <w:szCs w:val="20"/>
                <w:lang w:val="sl-SI"/>
              </w:rPr>
              <w:t xml:space="preserve"> 25% EW  (p, t) B</w:t>
            </w:r>
          </w:p>
        </w:tc>
        <w:tc>
          <w:tcPr>
            <w:tcW w:w="1277" w:type="dxa"/>
            <w:noWrap/>
            <w:hideMark/>
          </w:tcPr>
          <w:p w14:paraId="7E0379A1" w14:textId="77777777" w:rsidR="002341D3" w:rsidRPr="00601864" w:rsidRDefault="002341D3" w:rsidP="0096540C">
            <w:pPr>
              <w:rPr>
                <w:rFonts w:cs="Arial"/>
                <w:szCs w:val="20"/>
                <w:lang w:val="sl-SI"/>
              </w:rPr>
            </w:pPr>
            <w:r w:rsidRPr="00601864">
              <w:rPr>
                <w:rFonts w:cs="Arial"/>
                <w:szCs w:val="20"/>
                <w:lang w:val="sl-SI"/>
              </w:rPr>
              <w:t>1</w:t>
            </w:r>
            <w:r w:rsidR="006F5AF6" w:rsidRPr="00601864">
              <w:rPr>
                <w:rFonts w:cs="Arial"/>
                <w:szCs w:val="20"/>
                <w:lang w:val="sl-SI"/>
              </w:rPr>
              <w:t xml:space="preserve"> L/ha</w:t>
            </w:r>
          </w:p>
        </w:tc>
        <w:tc>
          <w:tcPr>
            <w:tcW w:w="1278" w:type="dxa"/>
            <w:noWrap/>
            <w:hideMark/>
          </w:tcPr>
          <w:p w14:paraId="665E1B15"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4341EFBC"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3A36085A" w14:textId="77777777" w:rsidTr="44C67ADE">
        <w:trPr>
          <w:trHeight w:val="300"/>
        </w:trPr>
        <w:tc>
          <w:tcPr>
            <w:tcW w:w="2017" w:type="dxa"/>
            <w:vMerge/>
            <w:noWrap/>
            <w:hideMark/>
          </w:tcPr>
          <w:p w14:paraId="5F95E88C" w14:textId="77777777" w:rsidR="002341D3" w:rsidRPr="00601864" w:rsidRDefault="002341D3" w:rsidP="00173814">
            <w:pPr>
              <w:rPr>
                <w:rFonts w:cs="Arial"/>
                <w:szCs w:val="20"/>
                <w:lang w:val="sl-SI"/>
              </w:rPr>
            </w:pPr>
          </w:p>
        </w:tc>
        <w:tc>
          <w:tcPr>
            <w:tcW w:w="3061" w:type="dxa"/>
            <w:vMerge/>
            <w:noWrap/>
            <w:hideMark/>
          </w:tcPr>
          <w:p w14:paraId="15071DFA" w14:textId="77777777" w:rsidR="002341D3" w:rsidRPr="00601864" w:rsidRDefault="002341D3" w:rsidP="00173814">
            <w:pPr>
              <w:rPr>
                <w:rFonts w:cs="Arial"/>
                <w:szCs w:val="20"/>
                <w:lang w:val="sl-SI"/>
              </w:rPr>
            </w:pPr>
          </w:p>
        </w:tc>
        <w:tc>
          <w:tcPr>
            <w:tcW w:w="1771" w:type="dxa"/>
            <w:tcBorders>
              <w:top w:val="single" w:sz="4" w:space="0" w:color="auto"/>
              <w:left w:val="single" w:sz="4" w:space="0" w:color="auto"/>
              <w:right w:val="single" w:sz="4" w:space="0" w:color="auto"/>
            </w:tcBorders>
            <w:hideMark/>
          </w:tcPr>
          <w:p w14:paraId="4D15AE80" w14:textId="77777777" w:rsidR="0769663A" w:rsidRPr="00601864" w:rsidRDefault="0769663A" w:rsidP="1AE89DDC">
            <w:pPr>
              <w:rPr>
                <w:rFonts w:cs="Arial"/>
                <w:lang w:val="sl-SI"/>
              </w:rPr>
            </w:pPr>
            <w:proofErr w:type="spellStart"/>
            <w:r w:rsidRPr="00601864">
              <w:rPr>
                <w:rFonts w:cs="Arial"/>
                <w:lang w:val="sl-SI"/>
              </w:rPr>
              <w:t>tetrakonazol</w:t>
            </w:r>
            <w:proofErr w:type="spellEnd"/>
          </w:p>
        </w:tc>
        <w:tc>
          <w:tcPr>
            <w:tcW w:w="2757" w:type="dxa"/>
            <w:tcBorders>
              <w:left w:val="single" w:sz="4" w:space="0" w:color="auto"/>
            </w:tcBorders>
            <w:noWrap/>
            <w:hideMark/>
          </w:tcPr>
          <w:p w14:paraId="53D4448F" w14:textId="77777777" w:rsidR="002341D3" w:rsidRPr="00601864" w:rsidRDefault="002341D3">
            <w:pPr>
              <w:rPr>
                <w:rFonts w:cs="Arial"/>
                <w:szCs w:val="20"/>
                <w:lang w:val="sl-SI"/>
              </w:rPr>
            </w:pPr>
            <w:proofErr w:type="spellStart"/>
            <w:r w:rsidRPr="00601864">
              <w:rPr>
                <w:rFonts w:cs="Arial"/>
                <w:szCs w:val="20"/>
                <w:lang w:val="sl-SI"/>
              </w:rPr>
              <w:t>Eminent</w:t>
            </w:r>
            <w:proofErr w:type="spellEnd"/>
            <w:r w:rsidRPr="00601864">
              <w:rPr>
                <w:rFonts w:cs="Arial"/>
                <w:szCs w:val="20"/>
                <w:lang w:val="sl-SI"/>
              </w:rPr>
              <w:t xml:space="preserve"> 125 EW  (p) A</w:t>
            </w:r>
          </w:p>
        </w:tc>
        <w:tc>
          <w:tcPr>
            <w:tcW w:w="1277" w:type="dxa"/>
            <w:noWrap/>
            <w:hideMark/>
          </w:tcPr>
          <w:p w14:paraId="1156F68C" w14:textId="77777777" w:rsidR="002341D3" w:rsidRPr="00601864" w:rsidRDefault="002341D3" w:rsidP="0096540C">
            <w:pPr>
              <w:rPr>
                <w:rFonts w:cs="Arial"/>
                <w:szCs w:val="20"/>
                <w:lang w:val="sl-SI"/>
              </w:rPr>
            </w:pPr>
            <w:r w:rsidRPr="00601864">
              <w:rPr>
                <w:rFonts w:cs="Arial"/>
                <w:szCs w:val="20"/>
                <w:lang w:val="sl-SI"/>
              </w:rPr>
              <w:t>1</w:t>
            </w:r>
            <w:r w:rsidR="006F5AF6" w:rsidRPr="00601864">
              <w:rPr>
                <w:rFonts w:cs="Arial"/>
                <w:szCs w:val="20"/>
                <w:lang w:val="sl-SI"/>
              </w:rPr>
              <w:t xml:space="preserve"> L/ha</w:t>
            </w:r>
          </w:p>
        </w:tc>
        <w:tc>
          <w:tcPr>
            <w:tcW w:w="1278" w:type="dxa"/>
            <w:noWrap/>
            <w:hideMark/>
          </w:tcPr>
          <w:p w14:paraId="503D0F1B"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51796C21" w14:textId="77777777" w:rsidR="002341D3" w:rsidRPr="00601864" w:rsidRDefault="002341D3">
            <w:pPr>
              <w:rPr>
                <w:rFonts w:cs="Arial"/>
                <w:szCs w:val="20"/>
                <w:lang w:val="sl-SI"/>
              </w:rPr>
            </w:pPr>
            <w:r w:rsidRPr="00601864">
              <w:rPr>
                <w:rFonts w:cs="Arial"/>
                <w:szCs w:val="20"/>
                <w:lang w:val="sl-SI"/>
              </w:rPr>
              <w:t>1x /sezono</w:t>
            </w:r>
          </w:p>
        </w:tc>
      </w:tr>
      <w:tr w:rsidR="00F12AA7" w:rsidRPr="00601864" w14:paraId="367FB0B5" w14:textId="77777777" w:rsidTr="44C67ADE">
        <w:trPr>
          <w:trHeight w:val="300"/>
        </w:trPr>
        <w:tc>
          <w:tcPr>
            <w:tcW w:w="2017" w:type="dxa"/>
            <w:vMerge/>
            <w:noWrap/>
            <w:hideMark/>
          </w:tcPr>
          <w:p w14:paraId="45EB40C8" w14:textId="77777777" w:rsidR="00F12AA7" w:rsidRPr="00601864" w:rsidRDefault="00F12AA7" w:rsidP="00173814">
            <w:pPr>
              <w:rPr>
                <w:rFonts w:cs="Arial"/>
                <w:szCs w:val="20"/>
                <w:lang w:val="sl-SI"/>
              </w:rPr>
            </w:pPr>
          </w:p>
        </w:tc>
        <w:tc>
          <w:tcPr>
            <w:tcW w:w="3061" w:type="dxa"/>
            <w:vMerge/>
            <w:noWrap/>
            <w:hideMark/>
          </w:tcPr>
          <w:p w14:paraId="6D211B8F" w14:textId="77777777" w:rsidR="00F12AA7" w:rsidRPr="00601864" w:rsidRDefault="00F12AA7" w:rsidP="00173814">
            <w:pPr>
              <w:rPr>
                <w:rFonts w:cs="Arial"/>
                <w:szCs w:val="20"/>
                <w:lang w:val="sl-SI"/>
              </w:rPr>
            </w:pPr>
          </w:p>
        </w:tc>
        <w:tc>
          <w:tcPr>
            <w:tcW w:w="1771" w:type="dxa"/>
            <w:vMerge w:val="restart"/>
            <w:tcBorders>
              <w:top w:val="single" w:sz="4" w:space="0" w:color="auto"/>
              <w:left w:val="single" w:sz="4" w:space="0" w:color="auto"/>
            </w:tcBorders>
            <w:hideMark/>
          </w:tcPr>
          <w:p w14:paraId="2A2B3429" w14:textId="77777777" w:rsidR="00F12AA7" w:rsidRPr="00601864" w:rsidRDefault="00F12AA7">
            <w:pPr>
              <w:rPr>
                <w:rFonts w:cs="Arial"/>
                <w:szCs w:val="20"/>
                <w:lang w:val="sl-SI"/>
              </w:rPr>
            </w:pPr>
            <w:proofErr w:type="spellStart"/>
            <w:r w:rsidRPr="00601864">
              <w:rPr>
                <w:rFonts w:cs="Arial"/>
                <w:szCs w:val="20"/>
                <w:lang w:val="sl-SI"/>
              </w:rPr>
              <w:t>folpet</w:t>
            </w:r>
            <w:proofErr w:type="spellEnd"/>
          </w:p>
        </w:tc>
        <w:tc>
          <w:tcPr>
            <w:tcW w:w="2757" w:type="dxa"/>
            <w:noWrap/>
            <w:hideMark/>
          </w:tcPr>
          <w:p w14:paraId="567CE26F" w14:textId="77777777" w:rsidR="00F12AA7" w:rsidRPr="00601864" w:rsidRDefault="00F12AA7" w:rsidP="011BB328">
            <w:pPr>
              <w:rPr>
                <w:rFonts w:cs="Arial"/>
                <w:lang w:val="sl-SI"/>
              </w:rPr>
            </w:pPr>
            <w:proofErr w:type="spellStart"/>
            <w:r w:rsidRPr="00601864">
              <w:rPr>
                <w:rFonts w:cs="Arial"/>
                <w:lang w:val="sl-SI"/>
              </w:rPr>
              <w:t>Folpan</w:t>
            </w:r>
            <w:proofErr w:type="spellEnd"/>
            <w:r w:rsidRPr="00601864">
              <w:rPr>
                <w:rFonts w:cs="Arial"/>
                <w:lang w:val="sl-SI"/>
              </w:rPr>
              <w:t xml:space="preserve"> 500 SC (p) C</w:t>
            </w:r>
          </w:p>
        </w:tc>
        <w:tc>
          <w:tcPr>
            <w:tcW w:w="1277" w:type="dxa"/>
            <w:noWrap/>
            <w:hideMark/>
          </w:tcPr>
          <w:p w14:paraId="1007987D" w14:textId="77777777" w:rsidR="00F12AA7" w:rsidRPr="00601864" w:rsidRDefault="00F12AA7" w:rsidP="0096540C">
            <w:pPr>
              <w:rPr>
                <w:rFonts w:cs="Arial"/>
                <w:szCs w:val="20"/>
                <w:lang w:val="sl-SI"/>
              </w:rPr>
            </w:pPr>
            <w:r w:rsidRPr="00601864">
              <w:rPr>
                <w:rFonts w:cs="Arial"/>
                <w:szCs w:val="20"/>
                <w:lang w:val="sl-SI"/>
              </w:rPr>
              <w:t>1,5 L/ha</w:t>
            </w:r>
          </w:p>
        </w:tc>
        <w:tc>
          <w:tcPr>
            <w:tcW w:w="1278" w:type="dxa"/>
            <w:noWrap/>
            <w:hideMark/>
          </w:tcPr>
          <w:p w14:paraId="0E71B6ED" w14:textId="77777777" w:rsidR="00F12AA7" w:rsidRPr="00601864" w:rsidRDefault="00F12AA7">
            <w:pPr>
              <w:rPr>
                <w:rFonts w:cs="Arial"/>
                <w:szCs w:val="20"/>
                <w:lang w:val="sl-SI"/>
              </w:rPr>
            </w:pPr>
            <w:r w:rsidRPr="00601864">
              <w:rPr>
                <w:rFonts w:cs="Arial"/>
                <w:szCs w:val="20"/>
                <w:lang w:val="sl-SI"/>
              </w:rPr>
              <w:t>ČU</w:t>
            </w:r>
          </w:p>
        </w:tc>
        <w:tc>
          <w:tcPr>
            <w:tcW w:w="3270" w:type="dxa"/>
            <w:noWrap/>
            <w:hideMark/>
          </w:tcPr>
          <w:p w14:paraId="3B834876" w14:textId="77777777" w:rsidR="00F12AA7" w:rsidRPr="00601864" w:rsidRDefault="00F12AA7">
            <w:pPr>
              <w:rPr>
                <w:rFonts w:cs="Arial"/>
                <w:szCs w:val="20"/>
                <w:lang w:val="sl-SI"/>
              </w:rPr>
            </w:pPr>
            <w:r w:rsidRPr="00601864">
              <w:rPr>
                <w:rFonts w:cs="Arial"/>
                <w:szCs w:val="20"/>
                <w:lang w:val="sl-SI"/>
              </w:rPr>
              <w:t>2x/sezono</w:t>
            </w:r>
          </w:p>
        </w:tc>
      </w:tr>
      <w:tr w:rsidR="00F12AA7" w:rsidRPr="00601864" w14:paraId="4B5E9E42" w14:textId="77777777" w:rsidTr="00AF417C">
        <w:trPr>
          <w:trHeight w:val="300"/>
        </w:trPr>
        <w:tc>
          <w:tcPr>
            <w:tcW w:w="2017" w:type="dxa"/>
            <w:vMerge/>
            <w:noWrap/>
            <w:hideMark/>
          </w:tcPr>
          <w:p w14:paraId="5BAAE16D" w14:textId="77777777" w:rsidR="00F12AA7" w:rsidRPr="00601864" w:rsidRDefault="00F12AA7"/>
        </w:tc>
        <w:tc>
          <w:tcPr>
            <w:tcW w:w="3061" w:type="dxa"/>
            <w:vMerge/>
            <w:hideMark/>
          </w:tcPr>
          <w:p w14:paraId="4596EBFD" w14:textId="77777777" w:rsidR="00F12AA7" w:rsidRPr="00601864" w:rsidRDefault="00F12AA7"/>
        </w:tc>
        <w:tc>
          <w:tcPr>
            <w:tcW w:w="1771" w:type="dxa"/>
            <w:vMerge/>
            <w:tcBorders>
              <w:left w:val="single" w:sz="4" w:space="0" w:color="auto"/>
            </w:tcBorders>
            <w:hideMark/>
          </w:tcPr>
          <w:p w14:paraId="49E81723" w14:textId="77777777" w:rsidR="00F12AA7" w:rsidRPr="00601864" w:rsidRDefault="00F12AA7" w:rsidP="011BB328">
            <w:pPr>
              <w:rPr>
                <w:rFonts w:cs="Arial"/>
                <w:lang w:val="sl-SI"/>
              </w:rPr>
            </w:pPr>
          </w:p>
        </w:tc>
        <w:tc>
          <w:tcPr>
            <w:tcW w:w="2757" w:type="dxa"/>
            <w:noWrap/>
            <w:hideMark/>
          </w:tcPr>
          <w:p w14:paraId="67CC6577" w14:textId="77777777" w:rsidR="00F12AA7" w:rsidRPr="00601864" w:rsidRDefault="00F12AA7" w:rsidP="011BB328">
            <w:pPr>
              <w:rPr>
                <w:rFonts w:cs="Arial"/>
                <w:lang w:val="sl-SI"/>
              </w:rPr>
            </w:pPr>
            <w:proofErr w:type="spellStart"/>
            <w:r w:rsidRPr="00601864">
              <w:rPr>
                <w:rFonts w:cs="Arial"/>
                <w:lang w:val="sl-SI"/>
              </w:rPr>
              <w:t>Folpetis</w:t>
            </w:r>
            <w:proofErr w:type="spellEnd"/>
            <w:r w:rsidRPr="00601864">
              <w:rPr>
                <w:rFonts w:cs="Arial"/>
                <w:lang w:val="sl-SI"/>
              </w:rPr>
              <w:t xml:space="preserve"> 500 SC (p) C</w:t>
            </w:r>
          </w:p>
        </w:tc>
        <w:tc>
          <w:tcPr>
            <w:tcW w:w="1277" w:type="dxa"/>
            <w:noWrap/>
            <w:hideMark/>
          </w:tcPr>
          <w:p w14:paraId="275D7893" w14:textId="77777777" w:rsidR="00F12AA7" w:rsidRPr="00601864" w:rsidRDefault="00F12AA7" w:rsidP="011BB328">
            <w:pPr>
              <w:rPr>
                <w:rFonts w:cs="Arial"/>
                <w:lang w:val="sl-SI"/>
              </w:rPr>
            </w:pPr>
            <w:r w:rsidRPr="00601864">
              <w:rPr>
                <w:rFonts w:cs="Arial"/>
                <w:lang w:val="sl-SI"/>
              </w:rPr>
              <w:t>1,2 L/ha</w:t>
            </w:r>
          </w:p>
        </w:tc>
        <w:tc>
          <w:tcPr>
            <w:tcW w:w="1278" w:type="dxa"/>
            <w:noWrap/>
            <w:hideMark/>
          </w:tcPr>
          <w:p w14:paraId="47E759EC" w14:textId="77777777" w:rsidR="00F12AA7" w:rsidRPr="00601864" w:rsidRDefault="00F12AA7" w:rsidP="011BB328">
            <w:pPr>
              <w:rPr>
                <w:rFonts w:cs="Arial"/>
                <w:lang w:val="sl-SI"/>
              </w:rPr>
            </w:pPr>
            <w:r w:rsidRPr="00601864">
              <w:rPr>
                <w:rFonts w:cs="Arial"/>
                <w:lang w:val="sl-SI"/>
              </w:rPr>
              <w:t>42</w:t>
            </w:r>
          </w:p>
        </w:tc>
        <w:tc>
          <w:tcPr>
            <w:tcW w:w="3270" w:type="dxa"/>
            <w:noWrap/>
            <w:hideMark/>
          </w:tcPr>
          <w:p w14:paraId="11718742" w14:textId="77777777" w:rsidR="00F12AA7" w:rsidRPr="00601864" w:rsidRDefault="00F12AA7" w:rsidP="011BB328">
            <w:pPr>
              <w:rPr>
                <w:rFonts w:cs="Arial"/>
                <w:lang w:val="sl-SI"/>
              </w:rPr>
            </w:pPr>
            <w:r w:rsidRPr="00601864">
              <w:rPr>
                <w:rFonts w:cs="Arial"/>
                <w:lang w:val="sl-SI"/>
              </w:rPr>
              <w:t>2x/sezono</w:t>
            </w:r>
          </w:p>
        </w:tc>
      </w:tr>
      <w:tr w:rsidR="011BB328" w:rsidRPr="00601864" w14:paraId="5FA28AB3" w14:textId="77777777" w:rsidTr="44C67ADE">
        <w:trPr>
          <w:trHeight w:val="300"/>
        </w:trPr>
        <w:tc>
          <w:tcPr>
            <w:tcW w:w="2017" w:type="dxa"/>
            <w:vMerge/>
            <w:noWrap/>
            <w:hideMark/>
          </w:tcPr>
          <w:p w14:paraId="07EA150F" w14:textId="77777777" w:rsidR="004A79E4" w:rsidRPr="00601864" w:rsidRDefault="004A79E4"/>
        </w:tc>
        <w:tc>
          <w:tcPr>
            <w:tcW w:w="3061" w:type="dxa"/>
            <w:vMerge/>
            <w:hideMark/>
          </w:tcPr>
          <w:p w14:paraId="3A369413" w14:textId="77777777" w:rsidR="004A79E4" w:rsidRPr="00601864" w:rsidRDefault="004A79E4"/>
        </w:tc>
        <w:tc>
          <w:tcPr>
            <w:tcW w:w="1771" w:type="dxa"/>
            <w:tcBorders>
              <w:top w:val="single" w:sz="4" w:space="0" w:color="auto"/>
              <w:left w:val="single" w:sz="4" w:space="0" w:color="auto"/>
            </w:tcBorders>
            <w:hideMark/>
          </w:tcPr>
          <w:p w14:paraId="5ADB7C82" w14:textId="77777777" w:rsidR="6FBE3263" w:rsidRPr="00601864" w:rsidRDefault="6FBE3263" w:rsidP="011BB328">
            <w:pPr>
              <w:rPr>
                <w:rFonts w:cs="Arial"/>
                <w:lang w:val="sl-SI"/>
              </w:rPr>
            </w:pPr>
            <w:proofErr w:type="spellStart"/>
            <w:r w:rsidRPr="00601864">
              <w:rPr>
                <w:rFonts w:cs="Arial"/>
                <w:lang w:val="sl-SI"/>
              </w:rPr>
              <w:t>folpet</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31447EBD" w14:textId="77777777" w:rsidR="6FBE3263" w:rsidRPr="00601864" w:rsidRDefault="6FBE3263" w:rsidP="011BB328">
            <w:pPr>
              <w:rPr>
                <w:rFonts w:cs="Arial"/>
                <w:lang w:val="sl-SI"/>
              </w:rPr>
            </w:pPr>
            <w:proofErr w:type="spellStart"/>
            <w:r w:rsidRPr="00601864">
              <w:rPr>
                <w:rFonts w:cs="Arial"/>
                <w:lang w:val="sl-SI"/>
              </w:rPr>
              <w:t>Melvar</w:t>
            </w:r>
            <w:proofErr w:type="spellEnd"/>
            <w:r w:rsidRPr="00601864">
              <w:rPr>
                <w:rFonts w:cs="Arial"/>
                <w:lang w:val="sl-SI"/>
              </w:rPr>
              <w:t xml:space="preserve"> start (p) C</w:t>
            </w:r>
          </w:p>
        </w:tc>
        <w:tc>
          <w:tcPr>
            <w:tcW w:w="1277" w:type="dxa"/>
            <w:noWrap/>
            <w:hideMark/>
          </w:tcPr>
          <w:p w14:paraId="2BBEE7A3" w14:textId="77777777" w:rsidR="6FBE3263" w:rsidRPr="00601864" w:rsidRDefault="6FBE3263" w:rsidP="011BB328">
            <w:pPr>
              <w:rPr>
                <w:rFonts w:cs="Arial"/>
                <w:lang w:val="sl-SI"/>
              </w:rPr>
            </w:pPr>
            <w:r w:rsidRPr="00601864">
              <w:rPr>
                <w:rFonts w:cs="Arial"/>
                <w:lang w:val="sl-SI"/>
              </w:rPr>
              <w:t>1,5 L/ha</w:t>
            </w:r>
          </w:p>
        </w:tc>
        <w:tc>
          <w:tcPr>
            <w:tcW w:w="1278" w:type="dxa"/>
            <w:noWrap/>
            <w:hideMark/>
          </w:tcPr>
          <w:p w14:paraId="55C91CEC" w14:textId="77777777" w:rsidR="6FBE3263" w:rsidRPr="00601864" w:rsidRDefault="6FBE3263" w:rsidP="011BB328">
            <w:pPr>
              <w:rPr>
                <w:rFonts w:cs="Arial"/>
                <w:lang w:val="sl-SI"/>
              </w:rPr>
            </w:pPr>
            <w:r w:rsidRPr="00601864">
              <w:rPr>
                <w:rFonts w:cs="Arial"/>
                <w:lang w:val="sl-SI"/>
              </w:rPr>
              <w:t>42</w:t>
            </w:r>
          </w:p>
        </w:tc>
        <w:tc>
          <w:tcPr>
            <w:tcW w:w="3270" w:type="dxa"/>
            <w:noWrap/>
            <w:hideMark/>
          </w:tcPr>
          <w:p w14:paraId="1F67793B" w14:textId="77777777" w:rsidR="6FBE3263" w:rsidRPr="00601864" w:rsidRDefault="6FBE3263" w:rsidP="011BB328">
            <w:pPr>
              <w:rPr>
                <w:rFonts w:cs="Arial"/>
                <w:lang w:val="sl-SI"/>
              </w:rPr>
            </w:pPr>
            <w:r w:rsidRPr="00601864">
              <w:rPr>
                <w:rFonts w:cs="Arial"/>
                <w:lang w:val="sl-SI"/>
              </w:rPr>
              <w:t>2x/sezono</w:t>
            </w:r>
          </w:p>
        </w:tc>
      </w:tr>
      <w:tr w:rsidR="0042094B" w:rsidRPr="00601864" w14:paraId="35964A9E" w14:textId="77777777" w:rsidTr="44C67ADE">
        <w:trPr>
          <w:trHeight w:val="300"/>
        </w:trPr>
        <w:tc>
          <w:tcPr>
            <w:tcW w:w="2017" w:type="dxa"/>
            <w:vMerge/>
            <w:noWrap/>
            <w:hideMark/>
          </w:tcPr>
          <w:p w14:paraId="79AFCCB1" w14:textId="77777777" w:rsidR="0042094B" w:rsidRPr="00601864" w:rsidRDefault="0042094B" w:rsidP="00173814">
            <w:pPr>
              <w:rPr>
                <w:rFonts w:cs="Arial"/>
                <w:szCs w:val="20"/>
                <w:lang w:val="sl-SI"/>
              </w:rPr>
            </w:pPr>
          </w:p>
        </w:tc>
        <w:tc>
          <w:tcPr>
            <w:tcW w:w="3061" w:type="dxa"/>
            <w:vMerge/>
            <w:noWrap/>
            <w:hideMark/>
          </w:tcPr>
          <w:p w14:paraId="684C9012" w14:textId="77777777" w:rsidR="0042094B" w:rsidRPr="00601864" w:rsidRDefault="0042094B" w:rsidP="00173814">
            <w:pPr>
              <w:rPr>
                <w:rFonts w:cs="Arial"/>
                <w:szCs w:val="20"/>
                <w:lang w:val="sl-SI"/>
              </w:rPr>
            </w:pPr>
          </w:p>
        </w:tc>
        <w:tc>
          <w:tcPr>
            <w:tcW w:w="1771" w:type="dxa"/>
            <w:vMerge w:val="restart"/>
            <w:tcBorders>
              <w:left w:val="single" w:sz="4" w:space="0" w:color="auto"/>
            </w:tcBorders>
            <w:hideMark/>
          </w:tcPr>
          <w:p w14:paraId="5C3FE06C" w14:textId="77777777" w:rsidR="0042094B" w:rsidRPr="00601864" w:rsidRDefault="0042094B">
            <w:pPr>
              <w:rPr>
                <w:rFonts w:cs="Arial"/>
                <w:color w:val="008000"/>
                <w:szCs w:val="20"/>
                <w:lang w:val="sl-SI"/>
              </w:rPr>
            </w:pPr>
            <w:r w:rsidRPr="00601864">
              <w:rPr>
                <w:rFonts w:cs="Arial"/>
                <w:color w:val="008000"/>
                <w:szCs w:val="20"/>
                <w:lang w:val="sl-SI"/>
              </w:rPr>
              <w:t>žveplo</w:t>
            </w:r>
          </w:p>
        </w:tc>
        <w:tc>
          <w:tcPr>
            <w:tcW w:w="2757" w:type="dxa"/>
            <w:noWrap/>
            <w:hideMark/>
          </w:tcPr>
          <w:p w14:paraId="19917FEE" w14:textId="77777777" w:rsidR="0042094B" w:rsidRDefault="0042094B">
            <w:pPr>
              <w:rPr>
                <w:rFonts w:cs="Arial"/>
                <w:color w:val="008000"/>
                <w:szCs w:val="20"/>
                <w:lang w:val="sl-SI"/>
              </w:rPr>
            </w:pPr>
            <w:proofErr w:type="spellStart"/>
            <w:r w:rsidRPr="00B11A6C">
              <w:rPr>
                <w:rFonts w:cs="Arial"/>
                <w:color w:val="008000"/>
                <w:szCs w:val="20"/>
                <w:lang w:val="sl-SI"/>
              </w:rPr>
              <w:t>Vertipin</w:t>
            </w:r>
            <w:proofErr w:type="spellEnd"/>
            <w:r w:rsidRPr="00601864">
              <w:rPr>
                <w:rFonts w:cs="Arial"/>
                <w:color w:val="008000"/>
                <w:szCs w:val="20"/>
                <w:lang w:val="sl-SI"/>
              </w:rPr>
              <w:t xml:space="preserve"> (p)</w:t>
            </w:r>
            <w:r w:rsidR="00C103B1">
              <w:rPr>
                <w:rFonts w:cs="Arial"/>
                <w:color w:val="008000"/>
                <w:szCs w:val="20"/>
                <w:lang w:val="sl-SI"/>
              </w:rPr>
              <w:t xml:space="preserve"> C</w:t>
            </w:r>
            <w:r w:rsidRPr="00601864">
              <w:rPr>
                <w:rFonts w:cs="Arial"/>
                <w:color w:val="008000"/>
                <w:szCs w:val="20"/>
                <w:lang w:val="sl-SI"/>
              </w:rPr>
              <w:t xml:space="preserve"> </w:t>
            </w:r>
          </w:p>
          <w:p w14:paraId="7DE58820" w14:textId="77777777" w:rsidR="0042094B" w:rsidRDefault="0042094B">
            <w:pPr>
              <w:rPr>
                <w:rFonts w:cs="Arial"/>
                <w:color w:val="008000"/>
                <w:szCs w:val="20"/>
                <w:lang w:val="sl-SI"/>
              </w:rPr>
            </w:pPr>
          </w:p>
          <w:p w14:paraId="69A43C71" w14:textId="77777777" w:rsidR="0042094B" w:rsidRPr="00601864" w:rsidRDefault="0042094B">
            <w:pPr>
              <w:rPr>
                <w:rFonts w:cs="Arial"/>
                <w:color w:val="008000"/>
                <w:szCs w:val="20"/>
                <w:lang w:val="sl-SI"/>
              </w:rPr>
            </w:pPr>
          </w:p>
        </w:tc>
        <w:tc>
          <w:tcPr>
            <w:tcW w:w="1277" w:type="dxa"/>
            <w:noWrap/>
            <w:hideMark/>
          </w:tcPr>
          <w:p w14:paraId="5CAFAEF7" w14:textId="77777777" w:rsidR="0042094B" w:rsidRPr="00601864" w:rsidRDefault="0042094B" w:rsidP="0096540C">
            <w:pPr>
              <w:rPr>
                <w:rFonts w:cs="Arial"/>
                <w:color w:val="008000"/>
                <w:szCs w:val="20"/>
                <w:lang w:val="sl-SI"/>
              </w:rPr>
            </w:pPr>
            <w:r w:rsidRPr="00601864">
              <w:rPr>
                <w:rFonts w:cs="Arial"/>
                <w:color w:val="008000"/>
                <w:szCs w:val="20"/>
                <w:lang w:val="sl-SI"/>
              </w:rPr>
              <w:t>7 L/ha</w:t>
            </w:r>
          </w:p>
        </w:tc>
        <w:tc>
          <w:tcPr>
            <w:tcW w:w="1278" w:type="dxa"/>
            <w:noWrap/>
            <w:hideMark/>
          </w:tcPr>
          <w:p w14:paraId="5AD8137E" w14:textId="77777777" w:rsidR="0042094B" w:rsidRPr="00601864" w:rsidRDefault="0042094B">
            <w:pPr>
              <w:rPr>
                <w:rFonts w:cs="Arial"/>
                <w:color w:val="008000"/>
                <w:szCs w:val="20"/>
                <w:lang w:val="sl-SI"/>
              </w:rPr>
            </w:pPr>
            <w:r w:rsidRPr="00601864">
              <w:rPr>
                <w:rFonts w:cs="Arial"/>
                <w:color w:val="008000"/>
                <w:szCs w:val="20"/>
                <w:lang w:val="sl-SI"/>
              </w:rPr>
              <w:t>4</w:t>
            </w:r>
          </w:p>
        </w:tc>
        <w:tc>
          <w:tcPr>
            <w:tcW w:w="3270" w:type="dxa"/>
            <w:noWrap/>
            <w:hideMark/>
          </w:tcPr>
          <w:p w14:paraId="2E70B9D7" w14:textId="77777777" w:rsidR="0042094B" w:rsidRPr="00601864" w:rsidRDefault="0042094B">
            <w:pPr>
              <w:rPr>
                <w:rFonts w:cs="Arial"/>
                <w:color w:val="008000"/>
                <w:szCs w:val="20"/>
                <w:lang w:val="sl-SI"/>
              </w:rPr>
            </w:pPr>
            <w:r w:rsidRPr="00601864">
              <w:rPr>
                <w:rFonts w:cs="Arial"/>
                <w:color w:val="008000"/>
                <w:szCs w:val="20"/>
                <w:lang w:val="sl-SI"/>
              </w:rPr>
              <w:t>2x/sezono</w:t>
            </w:r>
          </w:p>
        </w:tc>
      </w:tr>
      <w:tr w:rsidR="0042094B" w:rsidRPr="00601864" w14:paraId="0F538EB7" w14:textId="77777777" w:rsidTr="44C67ADE">
        <w:trPr>
          <w:trHeight w:val="300"/>
        </w:trPr>
        <w:tc>
          <w:tcPr>
            <w:tcW w:w="2017" w:type="dxa"/>
            <w:vMerge/>
            <w:noWrap/>
          </w:tcPr>
          <w:p w14:paraId="61B95D3F" w14:textId="77777777" w:rsidR="0042094B" w:rsidRPr="00601864" w:rsidRDefault="0042094B" w:rsidP="0042094B">
            <w:pPr>
              <w:rPr>
                <w:rFonts w:cs="Arial"/>
                <w:szCs w:val="20"/>
                <w:lang w:val="sl-SI"/>
              </w:rPr>
            </w:pPr>
          </w:p>
        </w:tc>
        <w:tc>
          <w:tcPr>
            <w:tcW w:w="3061" w:type="dxa"/>
            <w:vMerge/>
            <w:noWrap/>
          </w:tcPr>
          <w:p w14:paraId="1F3B2F87" w14:textId="77777777" w:rsidR="0042094B" w:rsidRPr="00601864" w:rsidRDefault="0042094B" w:rsidP="0042094B">
            <w:pPr>
              <w:rPr>
                <w:rFonts w:cs="Arial"/>
                <w:szCs w:val="20"/>
                <w:lang w:val="sl-SI"/>
              </w:rPr>
            </w:pPr>
          </w:p>
        </w:tc>
        <w:tc>
          <w:tcPr>
            <w:tcW w:w="1771" w:type="dxa"/>
            <w:vMerge/>
            <w:tcBorders>
              <w:left w:val="single" w:sz="4" w:space="0" w:color="auto"/>
            </w:tcBorders>
          </w:tcPr>
          <w:p w14:paraId="3C9B0843" w14:textId="77777777" w:rsidR="0042094B" w:rsidRPr="00601864" w:rsidRDefault="0042094B" w:rsidP="0042094B">
            <w:pPr>
              <w:rPr>
                <w:rFonts w:cs="Arial"/>
                <w:color w:val="008000"/>
                <w:szCs w:val="20"/>
                <w:lang w:val="sl-SI"/>
              </w:rPr>
            </w:pPr>
          </w:p>
        </w:tc>
        <w:tc>
          <w:tcPr>
            <w:tcW w:w="2757" w:type="dxa"/>
            <w:noWrap/>
          </w:tcPr>
          <w:p w14:paraId="2298D15A" w14:textId="77777777" w:rsidR="0042094B" w:rsidRPr="00B11A6C" w:rsidRDefault="0042094B" w:rsidP="0042094B">
            <w:pPr>
              <w:rPr>
                <w:rFonts w:cs="Arial"/>
                <w:color w:val="008000"/>
                <w:szCs w:val="20"/>
                <w:lang w:val="sl-SI"/>
              </w:rPr>
            </w:pPr>
            <w:proofErr w:type="spellStart"/>
            <w:r w:rsidRPr="00B11A6C">
              <w:rPr>
                <w:rFonts w:cs="Arial"/>
                <w:color w:val="008000"/>
                <w:szCs w:val="20"/>
                <w:lang w:val="sl-SI"/>
              </w:rPr>
              <w:t>Microthiol</w:t>
            </w:r>
            <w:proofErr w:type="spellEnd"/>
            <w:r w:rsidRPr="00B11A6C">
              <w:rPr>
                <w:rFonts w:cs="Arial"/>
                <w:color w:val="008000"/>
                <w:szCs w:val="20"/>
                <w:lang w:val="sl-SI"/>
              </w:rPr>
              <w:t xml:space="preserve"> SC (p, pi, r, t)</w:t>
            </w:r>
            <w:r w:rsidR="00C103B1">
              <w:rPr>
                <w:rFonts w:cs="Arial"/>
                <w:color w:val="008000"/>
                <w:szCs w:val="20"/>
                <w:lang w:val="sl-SI"/>
              </w:rPr>
              <w:t xml:space="preserve"> C</w:t>
            </w:r>
          </w:p>
        </w:tc>
        <w:tc>
          <w:tcPr>
            <w:tcW w:w="1277" w:type="dxa"/>
            <w:noWrap/>
          </w:tcPr>
          <w:p w14:paraId="5BA42975" w14:textId="77777777" w:rsidR="0042094B" w:rsidRPr="00B11A6C" w:rsidRDefault="0042094B" w:rsidP="0042094B">
            <w:pPr>
              <w:rPr>
                <w:rFonts w:cs="Arial"/>
                <w:color w:val="008000"/>
                <w:szCs w:val="20"/>
                <w:lang w:val="sl-SI"/>
              </w:rPr>
            </w:pPr>
            <w:r w:rsidRPr="00B11A6C">
              <w:rPr>
                <w:rFonts w:cs="Arial"/>
                <w:color w:val="008000"/>
                <w:szCs w:val="20"/>
                <w:lang w:val="sl-SI"/>
              </w:rPr>
              <w:t>7,28 L/ha</w:t>
            </w:r>
          </w:p>
        </w:tc>
        <w:tc>
          <w:tcPr>
            <w:tcW w:w="1278" w:type="dxa"/>
            <w:noWrap/>
          </w:tcPr>
          <w:p w14:paraId="43D75D72" w14:textId="77777777" w:rsidR="0042094B" w:rsidRPr="00B11A6C" w:rsidRDefault="0042094B" w:rsidP="0042094B">
            <w:pPr>
              <w:rPr>
                <w:rFonts w:cs="Arial"/>
                <w:color w:val="008000"/>
                <w:szCs w:val="20"/>
                <w:lang w:val="sl-SI"/>
              </w:rPr>
            </w:pPr>
            <w:r w:rsidRPr="00B11A6C">
              <w:rPr>
                <w:rFonts w:cs="Arial"/>
                <w:color w:val="008000"/>
                <w:szCs w:val="20"/>
                <w:lang w:val="sl-SI"/>
              </w:rPr>
              <w:t>ČU</w:t>
            </w:r>
          </w:p>
        </w:tc>
        <w:tc>
          <w:tcPr>
            <w:tcW w:w="3270" w:type="dxa"/>
            <w:noWrap/>
          </w:tcPr>
          <w:p w14:paraId="3828C67E" w14:textId="77777777" w:rsidR="0042094B" w:rsidRPr="00B11A6C" w:rsidRDefault="0042094B" w:rsidP="0042094B">
            <w:pPr>
              <w:rPr>
                <w:rFonts w:cs="Arial"/>
                <w:color w:val="008000"/>
                <w:szCs w:val="20"/>
                <w:lang w:val="sl-SI"/>
              </w:rPr>
            </w:pPr>
            <w:r w:rsidRPr="00B11A6C">
              <w:rPr>
                <w:rFonts w:cs="Arial"/>
                <w:color w:val="008000"/>
                <w:szCs w:val="20"/>
                <w:lang w:val="sl-SI"/>
              </w:rPr>
              <w:t>2x/sezono</w:t>
            </w:r>
          </w:p>
        </w:tc>
      </w:tr>
      <w:tr w:rsidR="00785DEB" w:rsidRPr="00601864" w14:paraId="7913A6BD" w14:textId="77777777" w:rsidTr="44C67ADE">
        <w:trPr>
          <w:trHeight w:val="300"/>
        </w:trPr>
        <w:tc>
          <w:tcPr>
            <w:tcW w:w="2017" w:type="dxa"/>
            <w:vMerge/>
            <w:noWrap/>
            <w:hideMark/>
          </w:tcPr>
          <w:p w14:paraId="1396CC23" w14:textId="77777777" w:rsidR="002341D3" w:rsidRPr="00601864" w:rsidRDefault="002341D3" w:rsidP="00173814">
            <w:pPr>
              <w:rPr>
                <w:rFonts w:cs="Arial"/>
                <w:szCs w:val="20"/>
                <w:lang w:val="sl-SI"/>
              </w:rPr>
            </w:pPr>
          </w:p>
        </w:tc>
        <w:tc>
          <w:tcPr>
            <w:tcW w:w="3061" w:type="dxa"/>
            <w:vMerge/>
            <w:noWrap/>
            <w:hideMark/>
          </w:tcPr>
          <w:p w14:paraId="1B222366" w14:textId="77777777" w:rsidR="002341D3" w:rsidRPr="00601864" w:rsidRDefault="002341D3">
            <w:pPr>
              <w:rPr>
                <w:rFonts w:cs="Arial"/>
                <w:szCs w:val="20"/>
                <w:lang w:val="sl-SI"/>
              </w:rPr>
            </w:pPr>
          </w:p>
        </w:tc>
        <w:tc>
          <w:tcPr>
            <w:tcW w:w="1771" w:type="dxa"/>
            <w:tcBorders>
              <w:left w:val="single" w:sz="4" w:space="0" w:color="auto"/>
            </w:tcBorders>
            <w:hideMark/>
          </w:tcPr>
          <w:p w14:paraId="07B4BAE1" w14:textId="77777777" w:rsidR="002341D3" w:rsidRPr="00601864" w:rsidRDefault="002341D3">
            <w:pPr>
              <w:rPr>
                <w:rFonts w:cs="Arial"/>
                <w:color w:val="008000"/>
                <w:szCs w:val="20"/>
                <w:lang w:val="sl-SI"/>
              </w:rPr>
            </w:pPr>
            <w:proofErr w:type="spellStart"/>
            <w:r w:rsidRPr="00601864">
              <w:rPr>
                <w:rFonts w:cs="Arial"/>
                <w:i/>
                <w:iCs/>
                <w:color w:val="008000"/>
                <w:szCs w:val="20"/>
                <w:lang w:val="sl-SI"/>
              </w:rPr>
              <w:t>Pythium</w:t>
            </w:r>
            <w:proofErr w:type="spellEnd"/>
            <w:r w:rsidRPr="00601864">
              <w:rPr>
                <w:rFonts w:cs="Arial"/>
                <w:i/>
                <w:iCs/>
                <w:color w:val="008000"/>
                <w:szCs w:val="20"/>
                <w:lang w:val="sl-SI"/>
              </w:rPr>
              <w:t xml:space="preserve"> </w:t>
            </w:r>
            <w:proofErr w:type="spellStart"/>
            <w:r w:rsidRPr="00601864">
              <w:rPr>
                <w:rFonts w:cs="Arial"/>
                <w:i/>
                <w:iCs/>
                <w:color w:val="008000"/>
                <w:szCs w:val="20"/>
                <w:lang w:val="sl-SI"/>
              </w:rPr>
              <w:t>oligandrum</w:t>
            </w:r>
            <w:proofErr w:type="spellEnd"/>
            <w:r w:rsidR="00A53F88" w:rsidRPr="00601864">
              <w:rPr>
                <w:rFonts w:cs="Arial"/>
                <w:i/>
                <w:iCs/>
                <w:color w:val="008000"/>
                <w:szCs w:val="20"/>
                <w:lang w:val="sl-SI"/>
              </w:rPr>
              <w:t xml:space="preserve"> </w:t>
            </w:r>
            <w:r w:rsidR="00A53F88" w:rsidRPr="00601864">
              <w:rPr>
                <w:rFonts w:cs="Arial"/>
                <w:color w:val="008000"/>
                <w:szCs w:val="20"/>
                <w:lang w:val="sl-SI"/>
              </w:rPr>
              <w:t>sev M1</w:t>
            </w:r>
          </w:p>
        </w:tc>
        <w:tc>
          <w:tcPr>
            <w:tcW w:w="2757" w:type="dxa"/>
            <w:noWrap/>
            <w:hideMark/>
          </w:tcPr>
          <w:p w14:paraId="3B71ED68" w14:textId="77777777" w:rsidR="002341D3" w:rsidRPr="00601864" w:rsidRDefault="002341D3">
            <w:pPr>
              <w:rPr>
                <w:rFonts w:cs="Arial"/>
                <w:color w:val="008000"/>
                <w:szCs w:val="20"/>
                <w:lang w:val="sl-SI"/>
              </w:rPr>
            </w:pPr>
            <w:proofErr w:type="spellStart"/>
            <w:r w:rsidRPr="00601864">
              <w:rPr>
                <w:rFonts w:cs="Arial"/>
                <w:color w:val="008000"/>
                <w:szCs w:val="20"/>
                <w:lang w:val="sl-SI"/>
              </w:rPr>
              <w:t>Polyversum</w:t>
            </w:r>
            <w:proofErr w:type="spellEnd"/>
            <w:r w:rsidRPr="00601864">
              <w:rPr>
                <w:rFonts w:cs="Arial"/>
                <w:color w:val="008000"/>
                <w:szCs w:val="20"/>
                <w:lang w:val="sl-SI"/>
              </w:rPr>
              <w:t xml:space="preserve"> (p,</w:t>
            </w:r>
            <w:r w:rsidR="009B56E1" w:rsidRPr="00601864">
              <w:rPr>
                <w:rFonts w:cs="Arial"/>
                <w:color w:val="008000"/>
                <w:szCs w:val="20"/>
                <w:lang w:val="sl-SI"/>
              </w:rPr>
              <w:t xml:space="preserve"> </w:t>
            </w:r>
            <w:r w:rsidRPr="00601864">
              <w:rPr>
                <w:rFonts w:cs="Arial"/>
                <w:color w:val="008000"/>
                <w:szCs w:val="20"/>
                <w:lang w:val="sl-SI"/>
              </w:rPr>
              <w:t>j,</w:t>
            </w:r>
            <w:r w:rsidR="009B56E1" w:rsidRPr="00601864">
              <w:rPr>
                <w:rFonts w:cs="Arial"/>
                <w:color w:val="008000"/>
                <w:szCs w:val="20"/>
                <w:lang w:val="sl-SI"/>
              </w:rPr>
              <w:t xml:space="preserve"> </w:t>
            </w:r>
            <w:r w:rsidRPr="00601864">
              <w:rPr>
                <w:rFonts w:cs="Arial"/>
                <w:color w:val="008000"/>
                <w:szCs w:val="20"/>
                <w:lang w:val="sl-SI"/>
              </w:rPr>
              <w:t>t,</w:t>
            </w:r>
            <w:r w:rsidR="009B56E1" w:rsidRPr="00601864">
              <w:rPr>
                <w:rFonts w:cs="Arial"/>
                <w:color w:val="008000"/>
                <w:szCs w:val="20"/>
                <w:lang w:val="sl-SI"/>
              </w:rPr>
              <w:t xml:space="preserve"> </w:t>
            </w:r>
            <w:r w:rsidRPr="00601864">
              <w:rPr>
                <w:rFonts w:cs="Arial"/>
                <w:color w:val="008000"/>
                <w:szCs w:val="20"/>
                <w:lang w:val="sl-SI"/>
              </w:rPr>
              <w:t>r,</w:t>
            </w:r>
            <w:r w:rsidR="009B56E1" w:rsidRPr="00601864">
              <w:rPr>
                <w:rFonts w:cs="Arial"/>
                <w:color w:val="008000"/>
                <w:szCs w:val="20"/>
                <w:lang w:val="sl-SI"/>
              </w:rPr>
              <w:t xml:space="preserve"> </w:t>
            </w:r>
            <w:r w:rsidRPr="00601864">
              <w:rPr>
                <w:rFonts w:cs="Arial"/>
                <w:color w:val="008000"/>
                <w:szCs w:val="20"/>
                <w:lang w:val="sl-SI"/>
              </w:rPr>
              <w:t>o) A</w:t>
            </w:r>
          </w:p>
        </w:tc>
        <w:tc>
          <w:tcPr>
            <w:tcW w:w="1277" w:type="dxa"/>
            <w:noWrap/>
            <w:hideMark/>
          </w:tcPr>
          <w:p w14:paraId="1CAD73F1" w14:textId="77777777" w:rsidR="002341D3" w:rsidRPr="00601864" w:rsidRDefault="002341D3" w:rsidP="0096540C">
            <w:pPr>
              <w:rPr>
                <w:rFonts w:cs="Arial"/>
                <w:color w:val="008000"/>
                <w:szCs w:val="20"/>
                <w:lang w:val="sl-SI"/>
              </w:rPr>
            </w:pPr>
            <w:r w:rsidRPr="00601864">
              <w:rPr>
                <w:rFonts w:cs="Arial"/>
                <w:color w:val="008000"/>
                <w:szCs w:val="20"/>
                <w:lang w:val="sl-SI"/>
              </w:rPr>
              <w:t xml:space="preserve">0,1 </w:t>
            </w:r>
            <w:r w:rsidR="006F5AF6" w:rsidRPr="00601864">
              <w:rPr>
                <w:rFonts w:cs="Arial"/>
                <w:color w:val="008000"/>
                <w:szCs w:val="20"/>
                <w:lang w:val="sl-SI"/>
              </w:rPr>
              <w:t>kg/ha</w:t>
            </w:r>
          </w:p>
        </w:tc>
        <w:tc>
          <w:tcPr>
            <w:tcW w:w="1278" w:type="dxa"/>
            <w:noWrap/>
            <w:hideMark/>
          </w:tcPr>
          <w:p w14:paraId="4545B121" w14:textId="77777777" w:rsidR="002341D3" w:rsidRPr="00601864" w:rsidRDefault="002341D3">
            <w:pPr>
              <w:rPr>
                <w:rFonts w:cs="Arial"/>
                <w:color w:val="008000"/>
                <w:szCs w:val="20"/>
                <w:lang w:val="sl-SI"/>
              </w:rPr>
            </w:pPr>
            <w:r w:rsidRPr="00601864">
              <w:rPr>
                <w:rFonts w:cs="Arial"/>
                <w:color w:val="008000"/>
                <w:szCs w:val="20"/>
                <w:lang w:val="sl-SI"/>
              </w:rPr>
              <w:t>1</w:t>
            </w:r>
          </w:p>
        </w:tc>
        <w:tc>
          <w:tcPr>
            <w:tcW w:w="3270" w:type="dxa"/>
            <w:noWrap/>
            <w:hideMark/>
          </w:tcPr>
          <w:p w14:paraId="1DA90AE5" w14:textId="77777777" w:rsidR="002341D3" w:rsidRPr="00601864" w:rsidRDefault="002341D3">
            <w:pPr>
              <w:rPr>
                <w:rFonts w:cs="Arial"/>
                <w:color w:val="008000"/>
                <w:szCs w:val="20"/>
                <w:lang w:val="sl-SI"/>
              </w:rPr>
            </w:pPr>
            <w:r w:rsidRPr="00601864">
              <w:rPr>
                <w:rFonts w:cs="Arial"/>
                <w:color w:val="008000"/>
                <w:szCs w:val="20"/>
                <w:lang w:val="sl-SI"/>
              </w:rPr>
              <w:t>3x/sezono</w:t>
            </w:r>
          </w:p>
        </w:tc>
      </w:tr>
      <w:tr w:rsidR="002341D3" w:rsidRPr="00645BC3" w14:paraId="655184DB" w14:textId="77777777" w:rsidTr="44C67ADE">
        <w:trPr>
          <w:trHeight w:val="300"/>
        </w:trPr>
        <w:tc>
          <w:tcPr>
            <w:tcW w:w="2017" w:type="dxa"/>
            <w:vMerge/>
            <w:noWrap/>
            <w:hideMark/>
          </w:tcPr>
          <w:p w14:paraId="01F09FAB" w14:textId="77777777" w:rsidR="002341D3" w:rsidRPr="00601864" w:rsidRDefault="002341D3" w:rsidP="00173814">
            <w:pPr>
              <w:rPr>
                <w:rFonts w:cs="Arial"/>
                <w:szCs w:val="20"/>
                <w:lang w:val="sl-SI"/>
              </w:rPr>
            </w:pPr>
          </w:p>
        </w:tc>
        <w:tc>
          <w:tcPr>
            <w:tcW w:w="13414" w:type="dxa"/>
            <w:gridSpan w:val="6"/>
            <w:tcBorders>
              <w:left w:val="single" w:sz="4" w:space="0" w:color="auto"/>
            </w:tcBorders>
            <w:hideMark/>
          </w:tcPr>
          <w:p w14:paraId="072A121B" w14:textId="77777777" w:rsidR="00B654B9" w:rsidRPr="00601864" w:rsidRDefault="002341D3">
            <w:pPr>
              <w:rPr>
                <w:rFonts w:cs="Arial"/>
                <w:szCs w:val="20"/>
                <w:lang w:val="sl-SI"/>
              </w:rPr>
            </w:pPr>
            <w:r w:rsidRPr="00601864">
              <w:rPr>
                <w:rFonts w:cs="Arial"/>
                <w:b/>
                <w:bCs/>
                <w:szCs w:val="20"/>
                <w:lang w:val="sl-SI"/>
              </w:rPr>
              <w:t>OPOMBE</w:t>
            </w:r>
            <w:r w:rsidRPr="00601864">
              <w:rPr>
                <w:rFonts w:cs="Arial"/>
                <w:szCs w:val="20"/>
                <w:lang w:val="sl-SI"/>
              </w:rPr>
              <w:t xml:space="preserve">: </w:t>
            </w:r>
            <w:r w:rsidRPr="00601864">
              <w:rPr>
                <w:rFonts w:cs="Arial"/>
                <w:b/>
                <w:bCs/>
                <w:szCs w:val="20"/>
                <w:lang w:val="sl-SI"/>
              </w:rPr>
              <w:t xml:space="preserve">A </w:t>
            </w:r>
            <w:r w:rsidR="00B34BD6" w:rsidRPr="00601864">
              <w:rPr>
                <w:rFonts w:cs="Arial"/>
                <w:szCs w:val="20"/>
                <w:lang w:val="sl-SI"/>
              </w:rPr>
              <w:t>–</w:t>
            </w:r>
            <w:r w:rsidRPr="00601864">
              <w:rPr>
                <w:rFonts w:cs="Arial"/>
                <w:szCs w:val="20"/>
                <w:lang w:val="sl-SI"/>
              </w:rPr>
              <w:t xml:space="preserve"> registrirano za zatiranje pšenične listne pegavosti in rjavenja pšeničnih plev.                                                                                          </w:t>
            </w:r>
            <w:r w:rsidR="00B654B9" w:rsidRPr="00601864">
              <w:rPr>
                <w:rFonts w:cs="Arial"/>
                <w:szCs w:val="20"/>
                <w:lang w:val="sl-SI"/>
              </w:rPr>
              <w:t xml:space="preserve"> </w:t>
            </w:r>
          </w:p>
          <w:p w14:paraId="74054503" w14:textId="77777777" w:rsidR="00B654B9" w:rsidRPr="00601864" w:rsidRDefault="00B654B9">
            <w:pPr>
              <w:rPr>
                <w:rFonts w:cs="Arial"/>
                <w:szCs w:val="20"/>
                <w:lang w:val="sl-SI"/>
              </w:rPr>
            </w:pPr>
            <w:r w:rsidRPr="00601864">
              <w:rPr>
                <w:rFonts w:cs="Arial"/>
                <w:szCs w:val="20"/>
                <w:lang w:val="sl-SI"/>
              </w:rPr>
              <w:t xml:space="preserve">                  </w:t>
            </w:r>
            <w:r w:rsidR="002341D3" w:rsidRPr="00601864">
              <w:rPr>
                <w:rFonts w:cs="Arial"/>
                <w:b/>
                <w:bCs/>
                <w:szCs w:val="20"/>
                <w:lang w:val="sl-SI"/>
              </w:rPr>
              <w:t xml:space="preserve">B </w:t>
            </w:r>
            <w:r w:rsidR="00B34BD6" w:rsidRPr="00601864">
              <w:rPr>
                <w:rFonts w:cs="Arial"/>
                <w:szCs w:val="20"/>
                <w:lang w:val="sl-SI"/>
              </w:rPr>
              <w:t>–</w:t>
            </w:r>
            <w:r w:rsidR="002341D3" w:rsidRPr="00601864">
              <w:rPr>
                <w:rFonts w:cs="Arial"/>
                <w:szCs w:val="20"/>
                <w:lang w:val="sl-SI"/>
              </w:rPr>
              <w:t xml:space="preserve"> registrirano samo za zatiranje rjavenja pšeničnih plev         </w:t>
            </w:r>
          </w:p>
          <w:p w14:paraId="0935858F" w14:textId="77777777" w:rsidR="002341D3" w:rsidRPr="00601864" w:rsidRDefault="00B654B9">
            <w:pPr>
              <w:rPr>
                <w:rFonts w:cs="Arial"/>
                <w:szCs w:val="20"/>
                <w:lang w:val="sl-SI"/>
              </w:rPr>
            </w:pPr>
            <w:r w:rsidRPr="00601864">
              <w:rPr>
                <w:rFonts w:cs="Arial"/>
                <w:szCs w:val="20"/>
                <w:lang w:val="sl-SI"/>
              </w:rPr>
              <w:t xml:space="preserve">                  </w:t>
            </w:r>
            <w:r w:rsidR="002341D3" w:rsidRPr="00601864">
              <w:rPr>
                <w:rFonts w:cs="Arial"/>
                <w:b/>
                <w:bCs/>
                <w:szCs w:val="20"/>
                <w:lang w:val="sl-SI"/>
              </w:rPr>
              <w:t xml:space="preserve">C </w:t>
            </w:r>
            <w:r w:rsidR="00B34BD6" w:rsidRPr="00601864">
              <w:rPr>
                <w:rFonts w:cs="Arial"/>
                <w:szCs w:val="20"/>
                <w:lang w:val="sl-SI"/>
              </w:rPr>
              <w:t>–</w:t>
            </w:r>
            <w:r w:rsidR="002341D3" w:rsidRPr="00601864">
              <w:rPr>
                <w:rFonts w:cs="Arial"/>
                <w:szCs w:val="20"/>
                <w:lang w:val="sl-SI"/>
              </w:rPr>
              <w:t xml:space="preserve"> registrirano samo za zatiranje pšenične listne pegavosti                                                             </w:t>
            </w:r>
          </w:p>
        </w:tc>
      </w:tr>
      <w:tr w:rsidR="002341D3" w:rsidRPr="00645BC3" w14:paraId="2EDE3EAB" w14:textId="77777777" w:rsidTr="44C67ADE">
        <w:trPr>
          <w:trHeight w:val="300"/>
        </w:trPr>
        <w:tc>
          <w:tcPr>
            <w:tcW w:w="2017" w:type="dxa"/>
            <w:vMerge/>
            <w:noWrap/>
            <w:hideMark/>
          </w:tcPr>
          <w:p w14:paraId="0362B176" w14:textId="77777777" w:rsidR="002341D3" w:rsidRPr="00601864" w:rsidRDefault="002341D3">
            <w:pPr>
              <w:rPr>
                <w:rFonts w:cs="Arial"/>
                <w:szCs w:val="20"/>
                <w:lang w:val="sl-SI"/>
              </w:rPr>
            </w:pPr>
          </w:p>
        </w:tc>
        <w:tc>
          <w:tcPr>
            <w:tcW w:w="13414" w:type="dxa"/>
            <w:gridSpan w:val="6"/>
            <w:tcBorders>
              <w:left w:val="single" w:sz="4" w:space="0" w:color="auto"/>
            </w:tcBorders>
            <w:hideMark/>
          </w:tcPr>
          <w:p w14:paraId="7C3E9E8E" w14:textId="77777777" w:rsidR="002341D3" w:rsidRPr="00601864" w:rsidRDefault="002341D3" w:rsidP="00D90F07">
            <w:pPr>
              <w:jc w:val="both"/>
              <w:rPr>
                <w:rFonts w:cs="Arial"/>
                <w:b/>
                <w:bCs/>
                <w:szCs w:val="20"/>
                <w:lang w:val="sl-SI"/>
              </w:rPr>
            </w:pPr>
            <w:r w:rsidRPr="00601864">
              <w:rPr>
                <w:rFonts w:cs="Arial"/>
                <w:b/>
                <w:bCs/>
                <w:szCs w:val="20"/>
                <w:lang w:val="sl-SI"/>
              </w:rPr>
              <w:t xml:space="preserve">Tehnika zatiranja: </w:t>
            </w:r>
          </w:p>
          <w:p w14:paraId="0955B19D" w14:textId="77777777" w:rsidR="002341D3" w:rsidRPr="00601864" w:rsidRDefault="002341D3" w:rsidP="00D90F07">
            <w:pPr>
              <w:jc w:val="both"/>
              <w:rPr>
                <w:rFonts w:cs="Arial"/>
                <w:szCs w:val="20"/>
                <w:lang w:val="sl-SI"/>
              </w:rPr>
            </w:pPr>
            <w:r w:rsidRPr="00601864">
              <w:rPr>
                <w:rFonts w:cs="Arial"/>
                <w:szCs w:val="20"/>
                <w:lang w:val="sl-SI"/>
              </w:rPr>
              <w:t xml:space="preserve">V obdobju med </w:t>
            </w:r>
            <w:proofErr w:type="spellStart"/>
            <w:r w:rsidRPr="00601864">
              <w:rPr>
                <w:rFonts w:cs="Arial"/>
                <w:szCs w:val="20"/>
                <w:lang w:val="sl-SI"/>
              </w:rPr>
              <w:t>kolenčenjem</w:t>
            </w:r>
            <w:proofErr w:type="spellEnd"/>
            <w:r w:rsidRPr="00601864">
              <w:rPr>
                <w:rFonts w:cs="Arial"/>
                <w:szCs w:val="20"/>
                <w:lang w:val="sl-SI"/>
              </w:rPr>
              <w:t xml:space="preserve"> in cvetenjem žit (BBCH 31 – 61) </w:t>
            </w:r>
            <w:r w:rsidR="00D145AD" w:rsidRPr="00D145AD">
              <w:rPr>
                <w:rFonts w:cs="Arial"/>
                <w:szCs w:val="20"/>
                <w:lang w:val="sl-SI"/>
              </w:rPr>
              <w:t>redno pregledovati posevk</w:t>
            </w:r>
            <w:r w:rsidR="00D145AD">
              <w:rPr>
                <w:rFonts w:cs="Arial"/>
                <w:szCs w:val="20"/>
                <w:lang w:val="sl-SI"/>
              </w:rPr>
              <w:t>e</w:t>
            </w:r>
            <w:r w:rsidRPr="00601864">
              <w:rPr>
                <w:rFonts w:cs="Arial"/>
                <w:szCs w:val="20"/>
                <w:lang w:val="sl-SI"/>
              </w:rPr>
              <w:t xml:space="preserve">. </w:t>
            </w:r>
            <w:r w:rsidR="00972C4D">
              <w:rPr>
                <w:rFonts w:cs="Arial"/>
                <w:szCs w:val="20"/>
                <w:lang w:val="sl-SI"/>
              </w:rPr>
              <w:t>Po potrebi s</w:t>
            </w:r>
            <w:r w:rsidR="00526D57" w:rsidRPr="00601864">
              <w:rPr>
                <w:rFonts w:cs="Arial"/>
                <w:szCs w:val="20"/>
                <w:lang w:val="sl-SI"/>
              </w:rPr>
              <w:t>e</w:t>
            </w:r>
            <w:r w:rsidRPr="00601864">
              <w:rPr>
                <w:rFonts w:cs="Arial"/>
                <w:szCs w:val="20"/>
                <w:lang w:val="sl-SI"/>
              </w:rPr>
              <w:t xml:space="preserve"> izvede eno do dve, izjemoma tri aplikacije fungicidov, odvisno od stanja v posevku in </w:t>
            </w:r>
            <w:proofErr w:type="spellStart"/>
            <w:r w:rsidRPr="00601864">
              <w:rPr>
                <w:rFonts w:cs="Arial"/>
                <w:szCs w:val="20"/>
                <w:lang w:val="sl-SI"/>
              </w:rPr>
              <w:t>okoljskih</w:t>
            </w:r>
            <w:proofErr w:type="spellEnd"/>
            <w:r w:rsidRPr="00601864">
              <w:rPr>
                <w:rFonts w:cs="Arial"/>
                <w:szCs w:val="20"/>
                <w:lang w:val="sl-SI"/>
              </w:rPr>
              <w:t xml:space="preserve"> razmer. Za razvoj bolezni so nevarna predvsem nekajdnevna deževna obdobja, ko je listje mokro več ur. </w:t>
            </w:r>
          </w:p>
          <w:p w14:paraId="378B899C" w14:textId="77777777" w:rsidR="002341D3" w:rsidRPr="00601864" w:rsidRDefault="002341D3" w:rsidP="00D90F07">
            <w:pPr>
              <w:jc w:val="both"/>
              <w:rPr>
                <w:rFonts w:cs="Arial"/>
                <w:szCs w:val="20"/>
                <w:lang w:val="sl-SI"/>
              </w:rPr>
            </w:pPr>
          </w:p>
          <w:p w14:paraId="7F2AFAA3" w14:textId="77777777" w:rsidR="002341D3" w:rsidRPr="00601864" w:rsidRDefault="002341D3" w:rsidP="00D90F07">
            <w:pPr>
              <w:jc w:val="both"/>
              <w:rPr>
                <w:rFonts w:cs="Arial"/>
                <w:b/>
                <w:bCs/>
                <w:szCs w:val="20"/>
                <w:lang w:val="sl-SI"/>
              </w:rPr>
            </w:pPr>
            <w:r w:rsidRPr="00601864">
              <w:rPr>
                <w:rFonts w:cs="Arial"/>
                <w:b/>
                <w:bCs/>
                <w:szCs w:val="20"/>
                <w:u w:val="single"/>
                <w:lang w:val="sl-SI"/>
              </w:rPr>
              <w:t>Prag škodljivost</w:t>
            </w:r>
            <w:r w:rsidRPr="00601864">
              <w:rPr>
                <w:rFonts w:cs="Arial"/>
                <w:szCs w:val="20"/>
                <w:lang w:val="sl-SI"/>
              </w:rPr>
              <w:t xml:space="preserve"> je presežen, če je v obdobju med 2. kolencem in pojavom </w:t>
            </w:r>
            <w:proofErr w:type="spellStart"/>
            <w:r w:rsidRPr="00601864">
              <w:rPr>
                <w:rFonts w:cs="Arial"/>
                <w:szCs w:val="20"/>
                <w:lang w:val="sl-SI"/>
              </w:rPr>
              <w:t>zastavičarja</w:t>
            </w:r>
            <w:proofErr w:type="spellEnd"/>
            <w:r w:rsidRPr="00601864">
              <w:rPr>
                <w:rFonts w:cs="Arial"/>
                <w:szCs w:val="20"/>
                <w:lang w:val="sl-SI"/>
              </w:rPr>
              <w:t xml:space="preserve"> (BBCH 32 do 37) od 20 do 30 % rastlin z znamenji okužb na četrtem najmlajšem listu. Ali, če je v razvojni fazi od razvitega </w:t>
            </w:r>
            <w:proofErr w:type="spellStart"/>
            <w:r w:rsidRPr="00601864">
              <w:rPr>
                <w:rFonts w:cs="Arial"/>
                <w:szCs w:val="20"/>
                <w:lang w:val="sl-SI"/>
              </w:rPr>
              <w:t>zastavičarja</w:t>
            </w:r>
            <w:proofErr w:type="spellEnd"/>
            <w:r w:rsidRPr="00601864">
              <w:rPr>
                <w:rFonts w:cs="Arial"/>
                <w:szCs w:val="20"/>
                <w:lang w:val="sl-SI"/>
              </w:rPr>
              <w:t xml:space="preserve"> do začetka cvetenja (BBCH 39 do 61) 10 do 20 % rastlin z bolezenskimi znamenji.  Drugo škropljenje se izvede glede na padavinske razmere. </w:t>
            </w:r>
            <w:r w:rsidR="00526D57" w:rsidRPr="00601864">
              <w:rPr>
                <w:rFonts w:cs="Arial"/>
                <w:szCs w:val="20"/>
                <w:lang w:val="sl-SI"/>
              </w:rPr>
              <w:t>Izvede se ga</w:t>
            </w:r>
            <w:r w:rsidRPr="00601864">
              <w:rPr>
                <w:rFonts w:cs="Arial"/>
                <w:szCs w:val="20"/>
                <w:lang w:val="sl-SI"/>
              </w:rPr>
              <w:t xml:space="preserve">, če po prvem škropljenju pride obdobje z nekajdnevnimi obilnejšimi padavinami. Škropljenje se izvede po preteku dveh do treh tednov od predhodnega škropljenja.  </w:t>
            </w:r>
          </w:p>
        </w:tc>
      </w:tr>
      <w:tr w:rsidR="00785DEB" w:rsidRPr="00601864" w14:paraId="34126CA3" w14:textId="77777777" w:rsidTr="44C67ADE">
        <w:trPr>
          <w:trHeight w:val="300"/>
        </w:trPr>
        <w:tc>
          <w:tcPr>
            <w:tcW w:w="2017" w:type="dxa"/>
            <w:vMerge w:val="restart"/>
            <w:noWrap/>
            <w:hideMark/>
          </w:tcPr>
          <w:p w14:paraId="1F16FEEA" w14:textId="77777777" w:rsidR="002341D3" w:rsidRPr="00601864" w:rsidRDefault="002341D3">
            <w:pPr>
              <w:rPr>
                <w:rFonts w:cs="Arial"/>
                <w:b/>
                <w:bCs/>
                <w:szCs w:val="20"/>
                <w:lang w:val="sl-SI"/>
              </w:rPr>
            </w:pPr>
            <w:r w:rsidRPr="00601864">
              <w:rPr>
                <w:rFonts w:cs="Arial"/>
                <w:b/>
                <w:bCs/>
                <w:szCs w:val="20"/>
                <w:lang w:val="sl-SI"/>
              </w:rPr>
              <w:t>Žitna pepelovka</w:t>
            </w:r>
          </w:p>
          <w:p w14:paraId="503E13D9" w14:textId="77777777" w:rsidR="002341D3" w:rsidRPr="00601864" w:rsidRDefault="002341D3" w:rsidP="00173814">
            <w:pPr>
              <w:rPr>
                <w:rFonts w:cs="Arial"/>
                <w:b/>
                <w:bCs/>
                <w:szCs w:val="20"/>
                <w:lang w:val="sl-SI"/>
              </w:rPr>
            </w:pPr>
            <w:r w:rsidRPr="00601864">
              <w:rPr>
                <w:rFonts w:cs="Arial"/>
                <w:szCs w:val="20"/>
                <w:lang w:val="sl-SI"/>
              </w:rPr>
              <w:t>(</w:t>
            </w:r>
            <w:proofErr w:type="spellStart"/>
            <w:r w:rsidRPr="00601864">
              <w:rPr>
                <w:rFonts w:cs="Arial"/>
                <w:i/>
                <w:iCs/>
                <w:szCs w:val="20"/>
                <w:lang w:val="sl-SI"/>
              </w:rPr>
              <w:t>Blumeria</w:t>
            </w:r>
            <w:proofErr w:type="spellEnd"/>
            <w:r w:rsidRPr="00601864">
              <w:rPr>
                <w:rFonts w:cs="Arial"/>
                <w:i/>
                <w:iCs/>
                <w:szCs w:val="20"/>
                <w:lang w:val="sl-SI"/>
              </w:rPr>
              <w:t xml:space="preserve"> </w:t>
            </w:r>
            <w:proofErr w:type="spellStart"/>
            <w:r w:rsidRPr="00601864">
              <w:rPr>
                <w:rFonts w:cs="Arial"/>
                <w:i/>
                <w:iCs/>
                <w:szCs w:val="20"/>
                <w:lang w:val="sl-SI"/>
              </w:rPr>
              <w:t>graminis</w:t>
            </w:r>
            <w:proofErr w:type="spellEnd"/>
            <w:r w:rsidRPr="00601864">
              <w:rPr>
                <w:rFonts w:cs="Arial"/>
                <w:szCs w:val="20"/>
                <w:lang w:val="sl-SI"/>
              </w:rPr>
              <w:t>)</w:t>
            </w:r>
          </w:p>
          <w:p w14:paraId="788C588D" w14:textId="77777777" w:rsidR="002341D3" w:rsidRPr="00601864" w:rsidRDefault="002341D3">
            <w:pPr>
              <w:rPr>
                <w:rFonts w:cs="Arial"/>
                <w:szCs w:val="20"/>
                <w:lang w:val="sl-SI"/>
              </w:rPr>
            </w:pPr>
            <w:r w:rsidRPr="00601864">
              <w:rPr>
                <w:rFonts w:cs="Arial"/>
                <w:szCs w:val="20"/>
                <w:lang w:val="sl-SI"/>
              </w:rPr>
              <w:t> </w:t>
            </w:r>
          </w:p>
          <w:p w14:paraId="3B2E0891" w14:textId="77777777" w:rsidR="002341D3" w:rsidRPr="00601864" w:rsidRDefault="002341D3">
            <w:pPr>
              <w:rPr>
                <w:rFonts w:cs="Arial"/>
                <w:szCs w:val="20"/>
                <w:lang w:val="sl-SI"/>
              </w:rPr>
            </w:pPr>
            <w:r w:rsidRPr="00601864">
              <w:rPr>
                <w:rFonts w:cs="Arial"/>
                <w:szCs w:val="20"/>
                <w:lang w:val="sl-SI"/>
              </w:rPr>
              <w:t> </w:t>
            </w:r>
          </w:p>
          <w:p w14:paraId="700B7984" w14:textId="77777777" w:rsidR="002341D3" w:rsidRPr="00601864" w:rsidRDefault="002341D3">
            <w:pPr>
              <w:rPr>
                <w:rFonts w:cs="Arial"/>
                <w:szCs w:val="20"/>
                <w:lang w:val="sl-SI"/>
              </w:rPr>
            </w:pPr>
            <w:r w:rsidRPr="00601864">
              <w:rPr>
                <w:rFonts w:cs="Arial"/>
                <w:szCs w:val="20"/>
                <w:lang w:val="sl-SI"/>
              </w:rPr>
              <w:t> </w:t>
            </w:r>
          </w:p>
          <w:p w14:paraId="0341AACD" w14:textId="77777777" w:rsidR="002341D3" w:rsidRPr="00601864" w:rsidRDefault="002341D3">
            <w:pPr>
              <w:rPr>
                <w:rFonts w:cs="Arial"/>
                <w:szCs w:val="20"/>
                <w:lang w:val="sl-SI"/>
              </w:rPr>
            </w:pPr>
            <w:r w:rsidRPr="00601864">
              <w:rPr>
                <w:rFonts w:cs="Arial"/>
                <w:szCs w:val="20"/>
                <w:lang w:val="sl-SI"/>
              </w:rPr>
              <w:t> </w:t>
            </w:r>
          </w:p>
          <w:p w14:paraId="0942390B" w14:textId="77777777" w:rsidR="002341D3" w:rsidRPr="00601864" w:rsidRDefault="002341D3">
            <w:pPr>
              <w:rPr>
                <w:rFonts w:cs="Arial"/>
                <w:szCs w:val="20"/>
                <w:lang w:val="sl-SI"/>
              </w:rPr>
            </w:pPr>
            <w:r w:rsidRPr="00601864">
              <w:rPr>
                <w:rFonts w:cs="Arial"/>
                <w:szCs w:val="20"/>
                <w:lang w:val="sl-SI"/>
              </w:rPr>
              <w:t> </w:t>
            </w:r>
          </w:p>
          <w:p w14:paraId="4C9301D0" w14:textId="77777777" w:rsidR="002341D3" w:rsidRPr="00601864" w:rsidRDefault="002341D3">
            <w:pPr>
              <w:rPr>
                <w:rFonts w:cs="Arial"/>
                <w:szCs w:val="20"/>
                <w:lang w:val="sl-SI"/>
              </w:rPr>
            </w:pPr>
            <w:r w:rsidRPr="00601864">
              <w:rPr>
                <w:rFonts w:cs="Arial"/>
                <w:szCs w:val="20"/>
                <w:lang w:val="sl-SI"/>
              </w:rPr>
              <w:t> </w:t>
            </w:r>
          </w:p>
          <w:p w14:paraId="3EB9567B" w14:textId="77777777" w:rsidR="002341D3" w:rsidRPr="00601864" w:rsidRDefault="002341D3">
            <w:pPr>
              <w:rPr>
                <w:rFonts w:cs="Arial"/>
                <w:szCs w:val="20"/>
                <w:lang w:val="sl-SI"/>
              </w:rPr>
            </w:pPr>
            <w:r w:rsidRPr="00601864">
              <w:rPr>
                <w:rFonts w:cs="Arial"/>
                <w:szCs w:val="20"/>
                <w:lang w:val="sl-SI"/>
              </w:rPr>
              <w:t> </w:t>
            </w:r>
          </w:p>
          <w:p w14:paraId="673773A3" w14:textId="77777777" w:rsidR="002341D3" w:rsidRPr="00601864" w:rsidRDefault="002341D3">
            <w:pPr>
              <w:rPr>
                <w:rFonts w:cs="Arial"/>
                <w:szCs w:val="20"/>
                <w:lang w:val="sl-SI"/>
              </w:rPr>
            </w:pPr>
            <w:r w:rsidRPr="00601864">
              <w:rPr>
                <w:rFonts w:cs="Arial"/>
                <w:szCs w:val="20"/>
                <w:lang w:val="sl-SI"/>
              </w:rPr>
              <w:t> </w:t>
            </w:r>
          </w:p>
          <w:p w14:paraId="555C34F1" w14:textId="77777777" w:rsidR="002341D3" w:rsidRPr="00601864" w:rsidRDefault="002341D3">
            <w:pPr>
              <w:rPr>
                <w:rFonts w:cs="Arial"/>
                <w:szCs w:val="20"/>
                <w:lang w:val="sl-SI"/>
              </w:rPr>
            </w:pPr>
            <w:r w:rsidRPr="00601864">
              <w:rPr>
                <w:rFonts w:cs="Arial"/>
                <w:szCs w:val="20"/>
                <w:lang w:val="sl-SI"/>
              </w:rPr>
              <w:t> </w:t>
            </w:r>
          </w:p>
          <w:p w14:paraId="4D67DDA3" w14:textId="77777777" w:rsidR="002341D3" w:rsidRPr="00601864" w:rsidRDefault="002341D3">
            <w:pPr>
              <w:rPr>
                <w:rFonts w:cs="Arial"/>
                <w:szCs w:val="20"/>
                <w:lang w:val="sl-SI"/>
              </w:rPr>
            </w:pPr>
            <w:r w:rsidRPr="00601864">
              <w:rPr>
                <w:rFonts w:cs="Arial"/>
                <w:szCs w:val="20"/>
                <w:lang w:val="sl-SI"/>
              </w:rPr>
              <w:t> </w:t>
            </w:r>
          </w:p>
          <w:p w14:paraId="24AE991F" w14:textId="77777777" w:rsidR="002341D3" w:rsidRPr="00601864" w:rsidRDefault="002341D3">
            <w:pPr>
              <w:rPr>
                <w:rFonts w:cs="Arial"/>
                <w:szCs w:val="20"/>
                <w:lang w:val="sl-SI"/>
              </w:rPr>
            </w:pPr>
            <w:r w:rsidRPr="00601864">
              <w:rPr>
                <w:rFonts w:cs="Arial"/>
                <w:szCs w:val="20"/>
                <w:lang w:val="sl-SI"/>
              </w:rPr>
              <w:t> </w:t>
            </w:r>
          </w:p>
          <w:p w14:paraId="59350B1C" w14:textId="77777777" w:rsidR="002341D3" w:rsidRPr="00601864" w:rsidRDefault="002341D3">
            <w:pPr>
              <w:rPr>
                <w:rFonts w:cs="Arial"/>
                <w:szCs w:val="20"/>
                <w:lang w:val="sl-SI"/>
              </w:rPr>
            </w:pPr>
            <w:r w:rsidRPr="00601864">
              <w:rPr>
                <w:rFonts w:cs="Arial"/>
                <w:szCs w:val="20"/>
                <w:lang w:val="sl-SI"/>
              </w:rPr>
              <w:t> </w:t>
            </w:r>
          </w:p>
          <w:p w14:paraId="62F80AA2" w14:textId="77777777" w:rsidR="002341D3" w:rsidRPr="00601864" w:rsidRDefault="002341D3">
            <w:pPr>
              <w:rPr>
                <w:rFonts w:cs="Arial"/>
                <w:szCs w:val="20"/>
                <w:lang w:val="sl-SI"/>
              </w:rPr>
            </w:pPr>
            <w:r w:rsidRPr="00601864">
              <w:rPr>
                <w:rFonts w:cs="Arial"/>
                <w:szCs w:val="20"/>
                <w:lang w:val="sl-SI"/>
              </w:rPr>
              <w:lastRenderedPageBreak/>
              <w:t> </w:t>
            </w:r>
          </w:p>
          <w:p w14:paraId="60BCE468" w14:textId="77777777" w:rsidR="002341D3" w:rsidRPr="00601864" w:rsidRDefault="002341D3">
            <w:pPr>
              <w:rPr>
                <w:rFonts w:cs="Arial"/>
                <w:szCs w:val="20"/>
                <w:lang w:val="sl-SI"/>
              </w:rPr>
            </w:pPr>
            <w:r w:rsidRPr="00601864">
              <w:rPr>
                <w:rFonts w:cs="Arial"/>
                <w:szCs w:val="20"/>
                <w:lang w:val="sl-SI"/>
              </w:rPr>
              <w:t> </w:t>
            </w:r>
          </w:p>
          <w:p w14:paraId="499357C7" w14:textId="77777777" w:rsidR="002341D3" w:rsidRPr="00601864" w:rsidRDefault="002341D3">
            <w:pPr>
              <w:rPr>
                <w:rFonts w:cs="Arial"/>
                <w:szCs w:val="20"/>
                <w:lang w:val="sl-SI"/>
              </w:rPr>
            </w:pPr>
            <w:r w:rsidRPr="00601864">
              <w:rPr>
                <w:rFonts w:cs="Arial"/>
                <w:szCs w:val="20"/>
                <w:lang w:val="sl-SI"/>
              </w:rPr>
              <w:t> </w:t>
            </w:r>
          </w:p>
          <w:p w14:paraId="349B39A5" w14:textId="77777777" w:rsidR="002341D3" w:rsidRPr="00601864" w:rsidRDefault="002341D3">
            <w:pPr>
              <w:rPr>
                <w:rFonts w:cs="Arial"/>
                <w:szCs w:val="20"/>
                <w:lang w:val="sl-SI"/>
              </w:rPr>
            </w:pPr>
            <w:r w:rsidRPr="00601864">
              <w:rPr>
                <w:rFonts w:cs="Arial"/>
                <w:szCs w:val="20"/>
                <w:lang w:val="sl-SI"/>
              </w:rPr>
              <w:t> </w:t>
            </w:r>
          </w:p>
          <w:p w14:paraId="41FF4C4D" w14:textId="77777777" w:rsidR="002341D3" w:rsidRPr="00601864" w:rsidRDefault="002341D3">
            <w:pPr>
              <w:rPr>
                <w:rFonts w:cs="Arial"/>
                <w:szCs w:val="20"/>
                <w:lang w:val="sl-SI"/>
              </w:rPr>
            </w:pPr>
            <w:r w:rsidRPr="00601864">
              <w:rPr>
                <w:rFonts w:cs="Arial"/>
                <w:szCs w:val="20"/>
                <w:lang w:val="sl-SI"/>
              </w:rPr>
              <w:t> </w:t>
            </w:r>
          </w:p>
          <w:p w14:paraId="7A1F0C3F" w14:textId="77777777" w:rsidR="002341D3" w:rsidRPr="00601864" w:rsidRDefault="002341D3">
            <w:pPr>
              <w:rPr>
                <w:rFonts w:cs="Arial"/>
                <w:szCs w:val="20"/>
                <w:lang w:val="sl-SI"/>
              </w:rPr>
            </w:pPr>
            <w:r w:rsidRPr="00601864">
              <w:rPr>
                <w:rFonts w:cs="Arial"/>
                <w:szCs w:val="20"/>
                <w:lang w:val="sl-SI"/>
              </w:rPr>
              <w:t> </w:t>
            </w:r>
          </w:p>
          <w:p w14:paraId="1425CAC5" w14:textId="77777777" w:rsidR="002341D3" w:rsidRPr="00601864" w:rsidRDefault="002341D3">
            <w:pPr>
              <w:rPr>
                <w:rFonts w:cs="Arial"/>
                <w:szCs w:val="20"/>
                <w:lang w:val="sl-SI"/>
              </w:rPr>
            </w:pPr>
            <w:r w:rsidRPr="00601864">
              <w:rPr>
                <w:rFonts w:cs="Arial"/>
                <w:szCs w:val="20"/>
                <w:lang w:val="sl-SI"/>
              </w:rPr>
              <w:t> </w:t>
            </w:r>
          </w:p>
          <w:p w14:paraId="08E0A10A" w14:textId="77777777" w:rsidR="002341D3" w:rsidRPr="00601864" w:rsidRDefault="002341D3">
            <w:pPr>
              <w:rPr>
                <w:rFonts w:cs="Arial"/>
                <w:szCs w:val="20"/>
                <w:lang w:val="sl-SI"/>
              </w:rPr>
            </w:pPr>
            <w:r w:rsidRPr="00601864">
              <w:rPr>
                <w:rFonts w:cs="Arial"/>
                <w:szCs w:val="20"/>
                <w:lang w:val="sl-SI"/>
              </w:rPr>
              <w:t> </w:t>
            </w:r>
          </w:p>
          <w:p w14:paraId="2C8EBC53" w14:textId="77777777" w:rsidR="002341D3" w:rsidRPr="00601864" w:rsidRDefault="002341D3">
            <w:pPr>
              <w:rPr>
                <w:rFonts w:cs="Arial"/>
                <w:szCs w:val="20"/>
                <w:lang w:val="sl-SI"/>
              </w:rPr>
            </w:pPr>
            <w:r w:rsidRPr="00601864">
              <w:rPr>
                <w:rFonts w:cs="Arial"/>
                <w:szCs w:val="20"/>
                <w:lang w:val="sl-SI"/>
              </w:rPr>
              <w:t> </w:t>
            </w:r>
          </w:p>
          <w:p w14:paraId="7ADB7EC3" w14:textId="77777777" w:rsidR="002341D3" w:rsidRPr="00601864" w:rsidRDefault="002341D3">
            <w:pPr>
              <w:rPr>
                <w:rFonts w:cs="Arial"/>
                <w:szCs w:val="20"/>
                <w:lang w:val="sl-SI"/>
              </w:rPr>
            </w:pPr>
            <w:r w:rsidRPr="00601864">
              <w:rPr>
                <w:rFonts w:cs="Arial"/>
                <w:szCs w:val="20"/>
                <w:lang w:val="sl-SI"/>
              </w:rPr>
              <w:t> </w:t>
            </w:r>
          </w:p>
          <w:p w14:paraId="519AEB09" w14:textId="77777777" w:rsidR="002341D3" w:rsidRPr="00601864" w:rsidRDefault="002341D3">
            <w:pPr>
              <w:rPr>
                <w:rFonts w:cs="Arial"/>
                <w:szCs w:val="20"/>
                <w:lang w:val="sl-SI"/>
              </w:rPr>
            </w:pPr>
            <w:r w:rsidRPr="00601864">
              <w:rPr>
                <w:rFonts w:cs="Arial"/>
                <w:szCs w:val="20"/>
                <w:lang w:val="sl-SI"/>
              </w:rPr>
              <w:t> </w:t>
            </w:r>
          </w:p>
          <w:p w14:paraId="3F379D33" w14:textId="77777777" w:rsidR="002341D3" w:rsidRPr="00601864" w:rsidRDefault="002341D3">
            <w:pPr>
              <w:rPr>
                <w:rFonts w:cs="Arial"/>
                <w:szCs w:val="20"/>
                <w:lang w:val="sl-SI"/>
              </w:rPr>
            </w:pPr>
            <w:r w:rsidRPr="00601864">
              <w:rPr>
                <w:rFonts w:cs="Arial"/>
                <w:szCs w:val="20"/>
                <w:lang w:val="sl-SI"/>
              </w:rPr>
              <w:t> </w:t>
            </w:r>
          </w:p>
          <w:p w14:paraId="53967AB4" w14:textId="77777777" w:rsidR="002341D3" w:rsidRPr="00601864" w:rsidRDefault="002341D3">
            <w:pPr>
              <w:rPr>
                <w:rFonts w:cs="Arial"/>
                <w:szCs w:val="20"/>
                <w:lang w:val="sl-SI"/>
              </w:rPr>
            </w:pPr>
            <w:r w:rsidRPr="00601864">
              <w:rPr>
                <w:rFonts w:cs="Arial"/>
                <w:szCs w:val="20"/>
                <w:lang w:val="sl-SI"/>
              </w:rPr>
              <w:t> </w:t>
            </w:r>
          </w:p>
          <w:p w14:paraId="4EEE28AD" w14:textId="77777777" w:rsidR="002341D3" w:rsidRPr="00601864" w:rsidRDefault="002341D3">
            <w:pPr>
              <w:rPr>
                <w:rFonts w:cs="Arial"/>
                <w:szCs w:val="20"/>
                <w:lang w:val="sl-SI"/>
              </w:rPr>
            </w:pPr>
            <w:r w:rsidRPr="00601864">
              <w:rPr>
                <w:rFonts w:cs="Arial"/>
                <w:szCs w:val="20"/>
                <w:lang w:val="sl-SI"/>
              </w:rPr>
              <w:t> </w:t>
            </w:r>
          </w:p>
          <w:p w14:paraId="219B5429" w14:textId="77777777" w:rsidR="002341D3" w:rsidRPr="00601864" w:rsidRDefault="002341D3">
            <w:pPr>
              <w:rPr>
                <w:rFonts w:cs="Arial"/>
                <w:szCs w:val="20"/>
                <w:lang w:val="sl-SI"/>
              </w:rPr>
            </w:pPr>
            <w:r w:rsidRPr="00601864">
              <w:rPr>
                <w:rFonts w:cs="Arial"/>
                <w:szCs w:val="20"/>
                <w:lang w:val="sl-SI"/>
              </w:rPr>
              <w:t> </w:t>
            </w:r>
          </w:p>
          <w:p w14:paraId="5EF85E2B" w14:textId="77777777" w:rsidR="002341D3" w:rsidRPr="00601864" w:rsidRDefault="002341D3">
            <w:pPr>
              <w:rPr>
                <w:rFonts w:cs="Arial"/>
                <w:szCs w:val="20"/>
                <w:lang w:val="sl-SI"/>
              </w:rPr>
            </w:pPr>
            <w:r w:rsidRPr="00601864">
              <w:rPr>
                <w:rFonts w:cs="Arial"/>
                <w:szCs w:val="20"/>
                <w:lang w:val="sl-SI"/>
              </w:rPr>
              <w:t> </w:t>
            </w:r>
          </w:p>
          <w:p w14:paraId="79417714" w14:textId="77777777" w:rsidR="002341D3" w:rsidRPr="00601864" w:rsidRDefault="002341D3">
            <w:pPr>
              <w:rPr>
                <w:rFonts w:cs="Arial"/>
                <w:szCs w:val="20"/>
                <w:lang w:val="sl-SI"/>
              </w:rPr>
            </w:pPr>
            <w:r w:rsidRPr="00601864">
              <w:rPr>
                <w:rFonts w:cs="Arial"/>
                <w:szCs w:val="20"/>
                <w:lang w:val="sl-SI"/>
              </w:rPr>
              <w:t> </w:t>
            </w:r>
          </w:p>
          <w:p w14:paraId="5F8223D7" w14:textId="77777777" w:rsidR="002341D3" w:rsidRPr="00601864" w:rsidRDefault="002341D3">
            <w:pPr>
              <w:rPr>
                <w:rFonts w:cs="Arial"/>
                <w:szCs w:val="20"/>
                <w:lang w:val="sl-SI"/>
              </w:rPr>
            </w:pPr>
            <w:r w:rsidRPr="00601864">
              <w:rPr>
                <w:rFonts w:cs="Arial"/>
                <w:szCs w:val="20"/>
                <w:lang w:val="sl-SI"/>
              </w:rPr>
              <w:t> </w:t>
            </w:r>
          </w:p>
          <w:p w14:paraId="1EA5C666" w14:textId="77777777" w:rsidR="002341D3" w:rsidRPr="00601864" w:rsidRDefault="002341D3">
            <w:pPr>
              <w:rPr>
                <w:rFonts w:cs="Arial"/>
                <w:szCs w:val="20"/>
                <w:lang w:val="sl-SI"/>
              </w:rPr>
            </w:pPr>
            <w:r w:rsidRPr="00601864">
              <w:rPr>
                <w:rFonts w:cs="Arial"/>
                <w:szCs w:val="20"/>
                <w:lang w:val="sl-SI"/>
              </w:rPr>
              <w:t> </w:t>
            </w:r>
          </w:p>
          <w:p w14:paraId="58B901FB" w14:textId="77777777" w:rsidR="002341D3" w:rsidRPr="00601864" w:rsidRDefault="002341D3">
            <w:pPr>
              <w:rPr>
                <w:rFonts w:cs="Arial"/>
                <w:szCs w:val="20"/>
                <w:lang w:val="sl-SI"/>
              </w:rPr>
            </w:pPr>
            <w:r w:rsidRPr="00601864">
              <w:rPr>
                <w:rFonts w:cs="Arial"/>
                <w:szCs w:val="20"/>
                <w:lang w:val="sl-SI"/>
              </w:rPr>
              <w:t> </w:t>
            </w:r>
          </w:p>
          <w:p w14:paraId="4C8DEC99" w14:textId="77777777" w:rsidR="002341D3" w:rsidRPr="00601864" w:rsidRDefault="002341D3">
            <w:pPr>
              <w:rPr>
                <w:rFonts w:cs="Arial"/>
                <w:szCs w:val="20"/>
                <w:lang w:val="sl-SI"/>
              </w:rPr>
            </w:pPr>
            <w:r w:rsidRPr="00601864">
              <w:rPr>
                <w:rFonts w:cs="Arial"/>
                <w:szCs w:val="20"/>
                <w:lang w:val="sl-SI"/>
              </w:rPr>
              <w:t> </w:t>
            </w:r>
          </w:p>
          <w:p w14:paraId="7BBA916E" w14:textId="77777777" w:rsidR="002341D3" w:rsidRPr="00601864" w:rsidRDefault="002341D3">
            <w:pPr>
              <w:rPr>
                <w:rFonts w:cs="Arial"/>
                <w:szCs w:val="20"/>
                <w:lang w:val="sl-SI"/>
              </w:rPr>
            </w:pPr>
            <w:r w:rsidRPr="00601864">
              <w:rPr>
                <w:rFonts w:cs="Arial"/>
                <w:szCs w:val="20"/>
                <w:lang w:val="sl-SI"/>
              </w:rPr>
              <w:t> </w:t>
            </w:r>
          </w:p>
          <w:p w14:paraId="3F6A1FB9" w14:textId="77777777" w:rsidR="002341D3" w:rsidRPr="00601864" w:rsidRDefault="002341D3">
            <w:pPr>
              <w:rPr>
                <w:rFonts w:cs="Arial"/>
                <w:szCs w:val="20"/>
                <w:lang w:val="sl-SI"/>
              </w:rPr>
            </w:pPr>
            <w:r w:rsidRPr="00601864">
              <w:rPr>
                <w:rFonts w:cs="Arial"/>
                <w:szCs w:val="20"/>
                <w:lang w:val="sl-SI"/>
              </w:rPr>
              <w:t> </w:t>
            </w:r>
          </w:p>
          <w:p w14:paraId="654FD24C" w14:textId="77777777" w:rsidR="002341D3" w:rsidRPr="00601864" w:rsidRDefault="002341D3">
            <w:pPr>
              <w:rPr>
                <w:rFonts w:cs="Arial"/>
                <w:szCs w:val="20"/>
                <w:lang w:val="sl-SI"/>
              </w:rPr>
            </w:pPr>
            <w:r w:rsidRPr="00601864">
              <w:rPr>
                <w:rFonts w:cs="Arial"/>
                <w:szCs w:val="20"/>
                <w:lang w:val="sl-SI"/>
              </w:rPr>
              <w:t> </w:t>
            </w:r>
          </w:p>
          <w:p w14:paraId="4243A27F" w14:textId="77777777" w:rsidR="002341D3" w:rsidRPr="00601864" w:rsidRDefault="002341D3">
            <w:pPr>
              <w:rPr>
                <w:rFonts w:cs="Arial"/>
                <w:szCs w:val="20"/>
                <w:lang w:val="sl-SI"/>
              </w:rPr>
            </w:pPr>
            <w:r w:rsidRPr="00601864">
              <w:rPr>
                <w:rFonts w:cs="Arial"/>
                <w:szCs w:val="20"/>
                <w:lang w:val="sl-SI"/>
              </w:rPr>
              <w:t> </w:t>
            </w:r>
          </w:p>
          <w:p w14:paraId="37BDC9C3" w14:textId="77777777" w:rsidR="002341D3" w:rsidRPr="00601864" w:rsidRDefault="002341D3">
            <w:pPr>
              <w:rPr>
                <w:rFonts w:cs="Arial"/>
                <w:szCs w:val="20"/>
                <w:lang w:val="sl-SI"/>
              </w:rPr>
            </w:pPr>
            <w:r w:rsidRPr="00601864">
              <w:rPr>
                <w:rFonts w:cs="Arial"/>
                <w:szCs w:val="20"/>
                <w:lang w:val="sl-SI"/>
              </w:rPr>
              <w:t> </w:t>
            </w:r>
          </w:p>
          <w:p w14:paraId="06F21FB3" w14:textId="77777777" w:rsidR="002341D3" w:rsidRPr="00601864" w:rsidRDefault="002341D3">
            <w:pPr>
              <w:rPr>
                <w:rFonts w:cs="Arial"/>
                <w:szCs w:val="20"/>
                <w:lang w:val="sl-SI"/>
              </w:rPr>
            </w:pPr>
            <w:r w:rsidRPr="00601864">
              <w:rPr>
                <w:rFonts w:cs="Arial"/>
                <w:szCs w:val="20"/>
                <w:lang w:val="sl-SI"/>
              </w:rPr>
              <w:t> </w:t>
            </w:r>
          </w:p>
          <w:p w14:paraId="11B6D20C" w14:textId="77777777" w:rsidR="002341D3" w:rsidRPr="00601864" w:rsidRDefault="002341D3">
            <w:pPr>
              <w:rPr>
                <w:rFonts w:cs="Arial"/>
                <w:szCs w:val="20"/>
                <w:lang w:val="sl-SI"/>
              </w:rPr>
            </w:pPr>
            <w:r w:rsidRPr="00601864">
              <w:rPr>
                <w:rFonts w:cs="Arial"/>
                <w:szCs w:val="20"/>
                <w:lang w:val="sl-SI"/>
              </w:rPr>
              <w:t> </w:t>
            </w:r>
          </w:p>
          <w:p w14:paraId="2DA4DCCB" w14:textId="77777777" w:rsidR="002341D3" w:rsidRPr="00601864" w:rsidRDefault="002341D3" w:rsidP="00173814">
            <w:pPr>
              <w:rPr>
                <w:rFonts w:cs="Arial"/>
                <w:b/>
                <w:bCs/>
                <w:szCs w:val="20"/>
                <w:lang w:val="sl-SI"/>
              </w:rPr>
            </w:pPr>
            <w:r w:rsidRPr="00601864">
              <w:rPr>
                <w:rFonts w:cs="Arial"/>
                <w:szCs w:val="20"/>
                <w:lang w:val="sl-SI"/>
              </w:rPr>
              <w:t> </w:t>
            </w:r>
          </w:p>
        </w:tc>
        <w:tc>
          <w:tcPr>
            <w:tcW w:w="3061" w:type="dxa"/>
            <w:vMerge w:val="restart"/>
            <w:hideMark/>
          </w:tcPr>
          <w:p w14:paraId="28B727B2" w14:textId="77777777" w:rsidR="002341D3" w:rsidRPr="00601864" w:rsidRDefault="002341D3">
            <w:pPr>
              <w:rPr>
                <w:rFonts w:cs="Arial"/>
                <w:b/>
                <w:bCs/>
                <w:szCs w:val="20"/>
                <w:u w:val="single"/>
                <w:lang w:val="sl-SI"/>
              </w:rPr>
            </w:pPr>
            <w:r w:rsidRPr="00601864">
              <w:rPr>
                <w:rFonts w:cs="Arial"/>
                <w:b/>
                <w:bCs/>
                <w:szCs w:val="20"/>
                <w:u w:val="single"/>
                <w:lang w:val="sl-SI"/>
              </w:rPr>
              <w:lastRenderedPageBreak/>
              <w:t>Agrotehnični ukrepi:</w:t>
            </w:r>
          </w:p>
          <w:p w14:paraId="157AAA3D" w14:textId="77777777" w:rsidR="002341D3" w:rsidRPr="00601864" w:rsidRDefault="002341D3" w:rsidP="00336A6A">
            <w:pPr>
              <w:pStyle w:val="Odstavekseznama"/>
              <w:numPr>
                <w:ilvl w:val="0"/>
                <w:numId w:val="34"/>
              </w:numPr>
              <w:rPr>
                <w:rFonts w:cs="Arial"/>
                <w:szCs w:val="20"/>
                <w:lang w:val="sl-SI"/>
              </w:rPr>
            </w:pPr>
            <w:r w:rsidRPr="00601864">
              <w:rPr>
                <w:rFonts w:cs="Arial"/>
                <w:szCs w:val="20"/>
                <w:lang w:val="sl-SI"/>
              </w:rPr>
              <w:t xml:space="preserve">preprečevanje razvoja </w:t>
            </w:r>
            <w:proofErr w:type="spellStart"/>
            <w:r w:rsidRPr="00601864">
              <w:rPr>
                <w:rFonts w:cs="Arial"/>
                <w:szCs w:val="20"/>
                <w:lang w:val="sl-SI"/>
              </w:rPr>
              <w:t>samosevcev</w:t>
            </w:r>
            <w:proofErr w:type="spellEnd"/>
            <w:r w:rsidRPr="00601864">
              <w:rPr>
                <w:rFonts w:cs="Arial"/>
                <w:szCs w:val="20"/>
                <w:lang w:val="sl-SI"/>
              </w:rPr>
              <w:t xml:space="preserve"> na strniščih</w:t>
            </w:r>
            <w:r w:rsidR="00DD7011" w:rsidRPr="00601864">
              <w:rPr>
                <w:rFonts w:cs="Arial"/>
                <w:szCs w:val="20"/>
                <w:lang w:val="sl-SI"/>
              </w:rPr>
              <w:t>,</w:t>
            </w:r>
          </w:p>
          <w:p w14:paraId="1DE1A015" w14:textId="77777777" w:rsidR="002341D3" w:rsidRPr="00601864" w:rsidRDefault="002341D3" w:rsidP="00336A6A">
            <w:pPr>
              <w:pStyle w:val="Odstavekseznama"/>
              <w:numPr>
                <w:ilvl w:val="0"/>
                <w:numId w:val="34"/>
              </w:numPr>
              <w:rPr>
                <w:rFonts w:cs="Arial"/>
                <w:szCs w:val="20"/>
                <w:lang w:val="sl-SI"/>
              </w:rPr>
            </w:pPr>
            <w:r w:rsidRPr="00601864">
              <w:rPr>
                <w:rFonts w:cs="Arial"/>
                <w:szCs w:val="20"/>
                <w:lang w:val="sl-SI"/>
              </w:rPr>
              <w:t>ustrezna obdelava žetvenih ostankov (</w:t>
            </w:r>
            <w:proofErr w:type="spellStart"/>
            <w:r w:rsidRPr="00601864">
              <w:rPr>
                <w:rFonts w:cs="Arial"/>
                <w:szCs w:val="20"/>
                <w:lang w:val="sl-SI"/>
              </w:rPr>
              <w:t>zaoravanje</w:t>
            </w:r>
            <w:proofErr w:type="spellEnd"/>
            <w:r w:rsidRPr="00601864">
              <w:rPr>
                <w:rFonts w:cs="Arial"/>
                <w:szCs w:val="20"/>
                <w:lang w:val="sl-SI"/>
              </w:rPr>
              <w:t>, mulčenje)</w:t>
            </w:r>
            <w:r w:rsidR="00DD7011" w:rsidRPr="00601864">
              <w:rPr>
                <w:rFonts w:cs="Arial"/>
                <w:szCs w:val="20"/>
                <w:lang w:val="sl-SI"/>
              </w:rPr>
              <w:t>,</w:t>
            </w:r>
          </w:p>
          <w:p w14:paraId="73C708C3" w14:textId="77777777" w:rsidR="002341D3" w:rsidRPr="00601864" w:rsidRDefault="002341D3" w:rsidP="00336A6A">
            <w:pPr>
              <w:pStyle w:val="Odstavekseznama"/>
              <w:numPr>
                <w:ilvl w:val="0"/>
                <w:numId w:val="34"/>
              </w:numPr>
              <w:rPr>
                <w:rFonts w:cs="Arial"/>
                <w:szCs w:val="20"/>
                <w:lang w:val="sl-SI"/>
              </w:rPr>
            </w:pPr>
            <w:r w:rsidRPr="00601864">
              <w:rPr>
                <w:rFonts w:cs="Arial"/>
                <w:szCs w:val="20"/>
                <w:lang w:val="sl-SI"/>
              </w:rPr>
              <w:t>setev manj občutljivih sort</w:t>
            </w:r>
            <w:r w:rsidR="00DD7011" w:rsidRPr="00601864">
              <w:rPr>
                <w:rFonts w:cs="Arial"/>
                <w:szCs w:val="20"/>
                <w:lang w:val="sl-SI"/>
              </w:rPr>
              <w:t>,</w:t>
            </w:r>
          </w:p>
          <w:p w14:paraId="35A81774" w14:textId="77777777" w:rsidR="002341D3" w:rsidRPr="00601864" w:rsidRDefault="002341D3" w:rsidP="00336A6A">
            <w:pPr>
              <w:pStyle w:val="Odstavekseznama"/>
              <w:numPr>
                <w:ilvl w:val="0"/>
                <w:numId w:val="34"/>
              </w:numPr>
              <w:rPr>
                <w:rFonts w:cs="Arial"/>
                <w:szCs w:val="20"/>
                <w:lang w:val="sl-SI"/>
              </w:rPr>
            </w:pPr>
            <w:r w:rsidRPr="00601864">
              <w:rPr>
                <w:rFonts w:cs="Arial"/>
                <w:szCs w:val="20"/>
                <w:lang w:val="sl-SI"/>
              </w:rPr>
              <w:t>izolacija med jarimi in ozimnimi posevki</w:t>
            </w:r>
            <w:r w:rsidR="00DD7011" w:rsidRPr="00601864">
              <w:rPr>
                <w:rFonts w:cs="Arial"/>
                <w:szCs w:val="20"/>
                <w:lang w:val="sl-SI"/>
              </w:rPr>
              <w:t>,</w:t>
            </w:r>
          </w:p>
          <w:p w14:paraId="0C98854D" w14:textId="77777777" w:rsidR="002341D3" w:rsidRPr="00601864" w:rsidRDefault="002341D3" w:rsidP="00336A6A">
            <w:pPr>
              <w:pStyle w:val="Odstavekseznama"/>
              <w:numPr>
                <w:ilvl w:val="0"/>
                <w:numId w:val="34"/>
              </w:numPr>
              <w:rPr>
                <w:rFonts w:cs="Arial"/>
                <w:szCs w:val="20"/>
                <w:lang w:val="sl-SI"/>
              </w:rPr>
            </w:pPr>
            <w:r w:rsidRPr="00601864">
              <w:rPr>
                <w:rFonts w:cs="Arial"/>
                <w:szCs w:val="20"/>
                <w:lang w:val="sl-SI"/>
              </w:rPr>
              <w:t>zmerno gnojenje z dušikom</w:t>
            </w:r>
            <w:r w:rsidR="00DD7011" w:rsidRPr="00601864">
              <w:rPr>
                <w:rFonts w:cs="Arial"/>
                <w:szCs w:val="20"/>
                <w:lang w:val="sl-SI"/>
              </w:rPr>
              <w:t>,</w:t>
            </w:r>
          </w:p>
          <w:p w14:paraId="523E8B60" w14:textId="77777777" w:rsidR="002341D3" w:rsidRPr="00601864" w:rsidRDefault="002341D3" w:rsidP="00336A6A">
            <w:pPr>
              <w:pStyle w:val="Odstavekseznama"/>
              <w:numPr>
                <w:ilvl w:val="0"/>
                <w:numId w:val="34"/>
              </w:numPr>
              <w:rPr>
                <w:rFonts w:cs="Arial"/>
                <w:szCs w:val="20"/>
                <w:lang w:val="sl-SI"/>
              </w:rPr>
            </w:pPr>
            <w:r w:rsidRPr="00601864">
              <w:rPr>
                <w:rFonts w:cs="Arial"/>
                <w:szCs w:val="20"/>
                <w:lang w:val="sl-SI"/>
              </w:rPr>
              <w:lastRenderedPageBreak/>
              <w:t>širok kolobar</w:t>
            </w:r>
            <w:r w:rsidR="00DD7011" w:rsidRPr="00601864">
              <w:rPr>
                <w:rFonts w:cs="Arial"/>
                <w:szCs w:val="20"/>
                <w:lang w:val="sl-SI"/>
              </w:rPr>
              <w:t>,</w:t>
            </w:r>
          </w:p>
          <w:p w14:paraId="4475C8C0" w14:textId="77777777" w:rsidR="002341D3" w:rsidRPr="00601864" w:rsidRDefault="002341D3" w:rsidP="00336A6A">
            <w:pPr>
              <w:pStyle w:val="Odstavekseznama"/>
              <w:numPr>
                <w:ilvl w:val="0"/>
                <w:numId w:val="34"/>
              </w:numPr>
              <w:rPr>
                <w:rFonts w:cs="Arial"/>
                <w:szCs w:val="20"/>
                <w:lang w:val="sl-SI"/>
              </w:rPr>
            </w:pPr>
            <w:r w:rsidRPr="00601864">
              <w:rPr>
                <w:rFonts w:cs="Arial"/>
                <w:szCs w:val="20"/>
                <w:lang w:val="sl-SI"/>
              </w:rPr>
              <w:t>primerna gostota posevka</w:t>
            </w:r>
            <w:r w:rsidR="00DD7011" w:rsidRPr="00601864">
              <w:rPr>
                <w:rFonts w:cs="Arial"/>
                <w:szCs w:val="20"/>
                <w:lang w:val="sl-SI"/>
              </w:rPr>
              <w:t>,</w:t>
            </w:r>
          </w:p>
          <w:p w14:paraId="75A356A6" w14:textId="77777777" w:rsidR="002341D3" w:rsidRPr="00601864" w:rsidRDefault="002341D3" w:rsidP="00336A6A">
            <w:pPr>
              <w:pStyle w:val="Odstavekseznama"/>
              <w:numPr>
                <w:ilvl w:val="0"/>
                <w:numId w:val="34"/>
              </w:numPr>
              <w:rPr>
                <w:rFonts w:cs="Arial"/>
                <w:szCs w:val="20"/>
                <w:lang w:val="sl-SI"/>
              </w:rPr>
            </w:pPr>
            <w:r w:rsidRPr="00601864">
              <w:rPr>
                <w:rFonts w:cs="Arial"/>
                <w:szCs w:val="20"/>
                <w:lang w:val="sl-SI"/>
              </w:rPr>
              <w:t>ne prezgodnja setev ozimin</w:t>
            </w:r>
            <w:r w:rsidR="00DD7011" w:rsidRPr="00601864">
              <w:rPr>
                <w:rFonts w:cs="Arial"/>
                <w:szCs w:val="20"/>
                <w:lang w:val="sl-SI"/>
              </w:rPr>
              <w:t>,</w:t>
            </w:r>
          </w:p>
          <w:p w14:paraId="16400389" w14:textId="77777777" w:rsidR="00B654B9" w:rsidRPr="00601864" w:rsidRDefault="00B654B9">
            <w:pPr>
              <w:rPr>
                <w:rFonts w:cs="Arial"/>
                <w:szCs w:val="20"/>
                <w:lang w:val="sl-SI"/>
              </w:rPr>
            </w:pPr>
          </w:p>
          <w:p w14:paraId="30D46188" w14:textId="77777777" w:rsidR="002341D3" w:rsidRPr="00601864" w:rsidRDefault="002341D3">
            <w:pPr>
              <w:rPr>
                <w:rFonts w:cs="Arial"/>
                <w:szCs w:val="20"/>
                <w:lang w:val="sl-SI"/>
              </w:rPr>
            </w:pPr>
            <w:r w:rsidRPr="00601864">
              <w:rPr>
                <w:rFonts w:cs="Arial"/>
                <w:szCs w:val="20"/>
                <w:lang w:val="sl-SI"/>
              </w:rPr>
              <w:t>Če je presežen prag škodljivosti izvedemo zatiranje s fungicidom</w:t>
            </w:r>
            <w:r w:rsidR="00B654B9" w:rsidRPr="00601864">
              <w:rPr>
                <w:rFonts w:cs="Arial"/>
                <w:szCs w:val="20"/>
                <w:lang w:val="sl-SI"/>
              </w:rPr>
              <w:t>.</w:t>
            </w:r>
          </w:p>
          <w:p w14:paraId="5EAE722D" w14:textId="77777777" w:rsidR="002341D3" w:rsidRPr="00601864" w:rsidRDefault="002341D3">
            <w:pPr>
              <w:rPr>
                <w:rFonts w:cs="Arial"/>
                <w:szCs w:val="20"/>
                <w:lang w:val="sl-SI"/>
              </w:rPr>
            </w:pPr>
            <w:r w:rsidRPr="00601864">
              <w:rPr>
                <w:rFonts w:cs="Arial"/>
                <w:szCs w:val="20"/>
                <w:lang w:val="sl-SI"/>
              </w:rPr>
              <w:t> </w:t>
            </w:r>
          </w:p>
          <w:p w14:paraId="655F0508" w14:textId="77777777" w:rsidR="002341D3" w:rsidRPr="00601864" w:rsidRDefault="002341D3">
            <w:pPr>
              <w:rPr>
                <w:rFonts w:cs="Arial"/>
                <w:szCs w:val="20"/>
                <w:lang w:val="sl-SI"/>
              </w:rPr>
            </w:pPr>
            <w:r w:rsidRPr="00601864">
              <w:rPr>
                <w:rFonts w:cs="Arial"/>
                <w:szCs w:val="20"/>
                <w:lang w:val="sl-SI"/>
              </w:rPr>
              <w:t> </w:t>
            </w:r>
          </w:p>
          <w:p w14:paraId="0950F833" w14:textId="77777777" w:rsidR="002341D3" w:rsidRPr="00601864" w:rsidRDefault="002341D3">
            <w:pPr>
              <w:rPr>
                <w:rFonts w:cs="Arial"/>
                <w:b/>
                <w:bCs/>
                <w:szCs w:val="20"/>
                <w:lang w:val="sl-SI"/>
              </w:rPr>
            </w:pPr>
            <w:r w:rsidRPr="00601864">
              <w:rPr>
                <w:rFonts w:cs="Arial"/>
                <w:b/>
                <w:bCs/>
                <w:szCs w:val="20"/>
                <w:lang w:val="sl-SI"/>
              </w:rPr>
              <w:t> </w:t>
            </w:r>
          </w:p>
          <w:p w14:paraId="024E6C69" w14:textId="77777777" w:rsidR="002341D3" w:rsidRPr="00601864" w:rsidRDefault="002341D3">
            <w:pPr>
              <w:rPr>
                <w:rFonts w:cs="Arial"/>
                <w:szCs w:val="20"/>
                <w:lang w:val="sl-SI"/>
              </w:rPr>
            </w:pPr>
            <w:r w:rsidRPr="00601864">
              <w:rPr>
                <w:rFonts w:cs="Arial"/>
                <w:szCs w:val="20"/>
                <w:lang w:val="sl-SI"/>
              </w:rPr>
              <w:t> </w:t>
            </w:r>
          </w:p>
          <w:p w14:paraId="15A1AE3F" w14:textId="77777777" w:rsidR="002341D3" w:rsidRPr="00601864" w:rsidRDefault="002341D3">
            <w:pPr>
              <w:rPr>
                <w:rFonts w:cs="Arial"/>
                <w:szCs w:val="20"/>
                <w:lang w:val="sl-SI"/>
              </w:rPr>
            </w:pPr>
            <w:r w:rsidRPr="00601864">
              <w:rPr>
                <w:rFonts w:cs="Arial"/>
                <w:szCs w:val="20"/>
                <w:lang w:val="sl-SI"/>
              </w:rPr>
              <w:t xml:space="preserve">. </w:t>
            </w:r>
          </w:p>
          <w:p w14:paraId="76A65FE8" w14:textId="77777777" w:rsidR="002341D3" w:rsidRPr="00601864" w:rsidRDefault="002341D3">
            <w:pPr>
              <w:rPr>
                <w:rFonts w:cs="Arial"/>
                <w:szCs w:val="20"/>
                <w:lang w:val="sl-SI"/>
              </w:rPr>
            </w:pPr>
            <w:r w:rsidRPr="00601864">
              <w:rPr>
                <w:rFonts w:cs="Arial"/>
                <w:szCs w:val="20"/>
                <w:lang w:val="sl-SI"/>
              </w:rPr>
              <w:t> </w:t>
            </w:r>
          </w:p>
          <w:p w14:paraId="67BA40E3" w14:textId="77777777" w:rsidR="002341D3" w:rsidRPr="00601864" w:rsidRDefault="002341D3">
            <w:pPr>
              <w:rPr>
                <w:rFonts w:cs="Arial"/>
                <w:szCs w:val="20"/>
                <w:lang w:val="sl-SI"/>
              </w:rPr>
            </w:pPr>
            <w:r w:rsidRPr="00601864">
              <w:rPr>
                <w:rFonts w:cs="Arial"/>
                <w:szCs w:val="20"/>
                <w:lang w:val="sl-SI"/>
              </w:rPr>
              <w:t> </w:t>
            </w:r>
          </w:p>
          <w:p w14:paraId="6F583D2C" w14:textId="77777777" w:rsidR="002341D3" w:rsidRPr="00601864" w:rsidRDefault="002341D3">
            <w:pPr>
              <w:rPr>
                <w:rFonts w:cs="Arial"/>
                <w:szCs w:val="20"/>
                <w:lang w:val="sl-SI"/>
              </w:rPr>
            </w:pPr>
            <w:r w:rsidRPr="00601864">
              <w:rPr>
                <w:rFonts w:cs="Arial"/>
                <w:szCs w:val="20"/>
                <w:lang w:val="sl-SI"/>
              </w:rPr>
              <w:t> </w:t>
            </w:r>
          </w:p>
          <w:p w14:paraId="272FB2BA" w14:textId="77777777" w:rsidR="002341D3" w:rsidRPr="00601864" w:rsidRDefault="002341D3">
            <w:pPr>
              <w:rPr>
                <w:rFonts w:cs="Arial"/>
                <w:szCs w:val="20"/>
                <w:lang w:val="sl-SI"/>
              </w:rPr>
            </w:pPr>
            <w:r w:rsidRPr="00601864">
              <w:rPr>
                <w:rFonts w:cs="Arial"/>
                <w:szCs w:val="20"/>
                <w:lang w:val="sl-SI"/>
              </w:rPr>
              <w:t> </w:t>
            </w:r>
          </w:p>
          <w:p w14:paraId="6BE85937" w14:textId="77777777" w:rsidR="002341D3" w:rsidRPr="00601864" w:rsidRDefault="002341D3">
            <w:pPr>
              <w:rPr>
                <w:rFonts w:cs="Arial"/>
                <w:szCs w:val="20"/>
                <w:lang w:val="sl-SI"/>
              </w:rPr>
            </w:pPr>
            <w:r w:rsidRPr="00601864">
              <w:rPr>
                <w:rFonts w:cs="Arial"/>
                <w:szCs w:val="20"/>
                <w:lang w:val="sl-SI"/>
              </w:rPr>
              <w:t> </w:t>
            </w:r>
          </w:p>
          <w:p w14:paraId="4BB39668" w14:textId="77777777" w:rsidR="002341D3" w:rsidRPr="00601864" w:rsidRDefault="002341D3">
            <w:pPr>
              <w:rPr>
                <w:rFonts w:cs="Arial"/>
                <w:szCs w:val="20"/>
                <w:lang w:val="sl-SI"/>
              </w:rPr>
            </w:pPr>
            <w:r w:rsidRPr="00601864">
              <w:rPr>
                <w:rFonts w:cs="Arial"/>
                <w:szCs w:val="20"/>
                <w:lang w:val="sl-SI"/>
              </w:rPr>
              <w:t> </w:t>
            </w:r>
          </w:p>
          <w:p w14:paraId="439DDE56" w14:textId="77777777" w:rsidR="002341D3" w:rsidRPr="00601864" w:rsidRDefault="002341D3">
            <w:pPr>
              <w:rPr>
                <w:rFonts w:cs="Arial"/>
                <w:szCs w:val="20"/>
                <w:lang w:val="sl-SI"/>
              </w:rPr>
            </w:pPr>
            <w:r w:rsidRPr="00601864">
              <w:rPr>
                <w:rFonts w:cs="Arial"/>
                <w:szCs w:val="20"/>
                <w:lang w:val="sl-SI"/>
              </w:rPr>
              <w:t> </w:t>
            </w:r>
          </w:p>
          <w:p w14:paraId="1A6758D2" w14:textId="77777777" w:rsidR="002341D3" w:rsidRPr="00601864" w:rsidRDefault="002341D3">
            <w:pPr>
              <w:rPr>
                <w:rFonts w:cs="Arial"/>
                <w:szCs w:val="20"/>
                <w:lang w:val="sl-SI"/>
              </w:rPr>
            </w:pPr>
            <w:r w:rsidRPr="00601864">
              <w:rPr>
                <w:rFonts w:cs="Arial"/>
                <w:szCs w:val="20"/>
                <w:lang w:val="sl-SI"/>
              </w:rPr>
              <w:t> </w:t>
            </w:r>
          </w:p>
          <w:p w14:paraId="09C72006" w14:textId="77777777" w:rsidR="002341D3" w:rsidRPr="00601864" w:rsidRDefault="002341D3">
            <w:pPr>
              <w:rPr>
                <w:rFonts w:cs="Arial"/>
                <w:szCs w:val="20"/>
                <w:lang w:val="sl-SI"/>
              </w:rPr>
            </w:pPr>
            <w:r w:rsidRPr="00601864">
              <w:rPr>
                <w:rFonts w:cs="Arial"/>
                <w:szCs w:val="20"/>
                <w:lang w:val="sl-SI"/>
              </w:rPr>
              <w:t> </w:t>
            </w:r>
          </w:p>
          <w:p w14:paraId="37242E58" w14:textId="77777777" w:rsidR="002341D3" w:rsidRPr="00601864" w:rsidRDefault="002341D3">
            <w:pPr>
              <w:rPr>
                <w:rFonts w:cs="Arial"/>
                <w:szCs w:val="20"/>
                <w:lang w:val="sl-SI"/>
              </w:rPr>
            </w:pPr>
            <w:r w:rsidRPr="00601864">
              <w:rPr>
                <w:rFonts w:cs="Arial"/>
                <w:szCs w:val="20"/>
                <w:lang w:val="sl-SI"/>
              </w:rPr>
              <w:t> </w:t>
            </w:r>
          </w:p>
          <w:p w14:paraId="0212A73C" w14:textId="77777777" w:rsidR="002341D3" w:rsidRPr="00601864" w:rsidRDefault="002341D3">
            <w:pPr>
              <w:rPr>
                <w:rFonts w:cs="Arial"/>
                <w:szCs w:val="20"/>
                <w:lang w:val="sl-SI"/>
              </w:rPr>
            </w:pPr>
            <w:r w:rsidRPr="00601864">
              <w:rPr>
                <w:rFonts w:cs="Arial"/>
                <w:szCs w:val="20"/>
                <w:lang w:val="sl-SI"/>
              </w:rPr>
              <w:t> </w:t>
            </w:r>
          </w:p>
          <w:p w14:paraId="20A6644B" w14:textId="77777777" w:rsidR="002341D3" w:rsidRPr="00601864" w:rsidRDefault="002341D3">
            <w:pPr>
              <w:rPr>
                <w:rFonts w:cs="Arial"/>
                <w:szCs w:val="20"/>
                <w:lang w:val="sl-SI"/>
              </w:rPr>
            </w:pPr>
            <w:r w:rsidRPr="00601864">
              <w:rPr>
                <w:rFonts w:cs="Arial"/>
                <w:szCs w:val="20"/>
                <w:lang w:val="sl-SI"/>
              </w:rPr>
              <w:t> </w:t>
            </w:r>
          </w:p>
          <w:p w14:paraId="2A624D45" w14:textId="77777777" w:rsidR="002341D3" w:rsidRPr="00601864" w:rsidRDefault="002341D3">
            <w:pPr>
              <w:rPr>
                <w:rFonts w:cs="Arial"/>
                <w:szCs w:val="20"/>
                <w:lang w:val="sl-SI"/>
              </w:rPr>
            </w:pPr>
            <w:r w:rsidRPr="00601864">
              <w:rPr>
                <w:rFonts w:cs="Arial"/>
                <w:szCs w:val="20"/>
                <w:lang w:val="sl-SI"/>
              </w:rPr>
              <w:t> </w:t>
            </w:r>
          </w:p>
          <w:p w14:paraId="183B0724" w14:textId="77777777" w:rsidR="002341D3" w:rsidRPr="00601864" w:rsidRDefault="002341D3">
            <w:pPr>
              <w:rPr>
                <w:rFonts w:cs="Arial"/>
                <w:szCs w:val="20"/>
                <w:lang w:val="sl-SI"/>
              </w:rPr>
            </w:pPr>
            <w:r w:rsidRPr="00601864">
              <w:rPr>
                <w:rFonts w:cs="Arial"/>
                <w:szCs w:val="20"/>
                <w:lang w:val="sl-SI"/>
              </w:rPr>
              <w:t> </w:t>
            </w:r>
          </w:p>
          <w:p w14:paraId="2B8DB6F6" w14:textId="77777777" w:rsidR="002341D3" w:rsidRPr="00601864" w:rsidRDefault="002341D3">
            <w:pPr>
              <w:rPr>
                <w:rFonts w:cs="Arial"/>
                <w:szCs w:val="20"/>
                <w:lang w:val="sl-SI"/>
              </w:rPr>
            </w:pPr>
            <w:r w:rsidRPr="00601864">
              <w:rPr>
                <w:rFonts w:cs="Arial"/>
                <w:szCs w:val="20"/>
                <w:lang w:val="sl-SI"/>
              </w:rPr>
              <w:t> </w:t>
            </w:r>
          </w:p>
          <w:p w14:paraId="76B0CEC2" w14:textId="77777777" w:rsidR="002341D3" w:rsidRPr="00601864" w:rsidRDefault="002341D3">
            <w:pPr>
              <w:rPr>
                <w:rFonts w:cs="Arial"/>
                <w:szCs w:val="20"/>
                <w:lang w:val="sl-SI"/>
              </w:rPr>
            </w:pPr>
            <w:r w:rsidRPr="00601864">
              <w:rPr>
                <w:rFonts w:cs="Arial"/>
                <w:szCs w:val="20"/>
                <w:lang w:val="sl-SI"/>
              </w:rPr>
              <w:t> </w:t>
            </w:r>
          </w:p>
          <w:p w14:paraId="77F8EF0B" w14:textId="77777777" w:rsidR="002341D3" w:rsidRPr="00601864" w:rsidRDefault="002341D3">
            <w:pPr>
              <w:rPr>
                <w:rFonts w:cs="Arial"/>
                <w:szCs w:val="20"/>
                <w:lang w:val="sl-SI"/>
              </w:rPr>
            </w:pPr>
            <w:r w:rsidRPr="00601864">
              <w:rPr>
                <w:rFonts w:cs="Arial"/>
                <w:szCs w:val="20"/>
                <w:lang w:val="sl-SI"/>
              </w:rPr>
              <w:t> </w:t>
            </w:r>
          </w:p>
          <w:p w14:paraId="23F781E4" w14:textId="77777777" w:rsidR="002341D3" w:rsidRPr="00601864" w:rsidRDefault="002341D3">
            <w:pPr>
              <w:rPr>
                <w:rFonts w:cs="Arial"/>
                <w:szCs w:val="20"/>
                <w:lang w:val="sl-SI"/>
              </w:rPr>
            </w:pPr>
            <w:r w:rsidRPr="00601864">
              <w:rPr>
                <w:rFonts w:cs="Arial"/>
                <w:szCs w:val="20"/>
                <w:lang w:val="sl-SI"/>
              </w:rPr>
              <w:t> </w:t>
            </w:r>
          </w:p>
          <w:p w14:paraId="693EDC45" w14:textId="77777777" w:rsidR="002341D3" w:rsidRPr="00601864" w:rsidRDefault="002341D3">
            <w:pPr>
              <w:rPr>
                <w:rFonts w:cs="Arial"/>
                <w:szCs w:val="20"/>
                <w:lang w:val="sl-SI"/>
              </w:rPr>
            </w:pPr>
            <w:r w:rsidRPr="00601864">
              <w:rPr>
                <w:rFonts w:cs="Arial"/>
                <w:szCs w:val="20"/>
                <w:lang w:val="sl-SI"/>
              </w:rPr>
              <w:t> </w:t>
            </w:r>
          </w:p>
          <w:p w14:paraId="2B95381B" w14:textId="77777777" w:rsidR="002341D3" w:rsidRPr="00601864" w:rsidRDefault="002341D3">
            <w:pPr>
              <w:rPr>
                <w:rFonts w:cs="Arial"/>
                <w:szCs w:val="20"/>
                <w:lang w:val="sl-SI"/>
              </w:rPr>
            </w:pPr>
            <w:r w:rsidRPr="00601864">
              <w:rPr>
                <w:rFonts w:cs="Arial"/>
                <w:szCs w:val="20"/>
                <w:lang w:val="sl-SI"/>
              </w:rPr>
              <w:t> </w:t>
            </w:r>
          </w:p>
          <w:p w14:paraId="16963303" w14:textId="77777777" w:rsidR="002341D3" w:rsidRPr="00601864" w:rsidRDefault="002341D3">
            <w:pPr>
              <w:rPr>
                <w:rFonts w:cs="Arial"/>
                <w:szCs w:val="20"/>
                <w:lang w:val="sl-SI"/>
              </w:rPr>
            </w:pPr>
            <w:r w:rsidRPr="00601864">
              <w:rPr>
                <w:rFonts w:cs="Arial"/>
                <w:szCs w:val="20"/>
                <w:lang w:val="sl-SI"/>
              </w:rPr>
              <w:t> </w:t>
            </w:r>
          </w:p>
          <w:p w14:paraId="1B2FAD58" w14:textId="77777777" w:rsidR="002341D3" w:rsidRPr="00601864" w:rsidRDefault="002341D3">
            <w:pPr>
              <w:rPr>
                <w:rFonts w:cs="Arial"/>
                <w:szCs w:val="20"/>
                <w:lang w:val="sl-SI"/>
              </w:rPr>
            </w:pPr>
            <w:r w:rsidRPr="00601864">
              <w:rPr>
                <w:rFonts w:cs="Arial"/>
                <w:szCs w:val="20"/>
                <w:lang w:val="sl-SI"/>
              </w:rPr>
              <w:t> </w:t>
            </w:r>
          </w:p>
          <w:p w14:paraId="0F19C5BD" w14:textId="77777777" w:rsidR="002341D3" w:rsidRPr="00601864" w:rsidRDefault="002341D3">
            <w:pPr>
              <w:rPr>
                <w:rFonts w:cs="Arial"/>
                <w:szCs w:val="20"/>
                <w:lang w:val="sl-SI"/>
              </w:rPr>
            </w:pPr>
            <w:r w:rsidRPr="00601864">
              <w:rPr>
                <w:rFonts w:cs="Arial"/>
                <w:szCs w:val="20"/>
                <w:lang w:val="sl-SI"/>
              </w:rPr>
              <w:t> </w:t>
            </w:r>
          </w:p>
          <w:p w14:paraId="6AC3A30C" w14:textId="77777777" w:rsidR="002341D3" w:rsidRPr="00601864" w:rsidRDefault="002341D3">
            <w:pPr>
              <w:rPr>
                <w:rFonts w:cs="Arial"/>
                <w:szCs w:val="20"/>
                <w:lang w:val="sl-SI"/>
              </w:rPr>
            </w:pPr>
            <w:r w:rsidRPr="00601864">
              <w:rPr>
                <w:rFonts w:cs="Arial"/>
                <w:szCs w:val="20"/>
                <w:lang w:val="sl-SI"/>
              </w:rPr>
              <w:t> </w:t>
            </w:r>
          </w:p>
          <w:p w14:paraId="6E52F6D2" w14:textId="77777777" w:rsidR="002341D3" w:rsidRPr="00601864" w:rsidRDefault="002341D3">
            <w:pPr>
              <w:rPr>
                <w:rFonts w:cs="Arial"/>
                <w:szCs w:val="20"/>
                <w:lang w:val="sl-SI"/>
              </w:rPr>
            </w:pPr>
            <w:r w:rsidRPr="00601864">
              <w:rPr>
                <w:rFonts w:cs="Arial"/>
                <w:szCs w:val="20"/>
                <w:lang w:val="sl-SI"/>
              </w:rPr>
              <w:t> </w:t>
            </w:r>
          </w:p>
          <w:p w14:paraId="7FD3D2F7" w14:textId="77777777" w:rsidR="002341D3" w:rsidRPr="00601864" w:rsidRDefault="002341D3" w:rsidP="00173814">
            <w:pPr>
              <w:rPr>
                <w:rFonts w:cs="Arial"/>
                <w:b/>
                <w:bCs/>
                <w:szCs w:val="20"/>
                <w:lang w:val="sl-SI"/>
              </w:rPr>
            </w:pPr>
            <w:r w:rsidRPr="00601864">
              <w:rPr>
                <w:rFonts w:cs="Arial"/>
                <w:szCs w:val="20"/>
                <w:lang w:val="sl-SI"/>
              </w:rPr>
              <w:lastRenderedPageBreak/>
              <w:t> </w:t>
            </w:r>
          </w:p>
        </w:tc>
        <w:tc>
          <w:tcPr>
            <w:tcW w:w="1771" w:type="dxa"/>
            <w:vMerge w:val="restart"/>
            <w:hideMark/>
          </w:tcPr>
          <w:p w14:paraId="7C515785" w14:textId="77777777" w:rsidR="002341D3" w:rsidRPr="00601864" w:rsidRDefault="002341D3">
            <w:pPr>
              <w:rPr>
                <w:rFonts w:cs="Arial"/>
                <w:szCs w:val="20"/>
                <w:lang w:val="sl-SI"/>
              </w:rPr>
            </w:pPr>
            <w:proofErr w:type="spellStart"/>
            <w:r w:rsidRPr="00601864">
              <w:rPr>
                <w:rFonts w:cs="Arial"/>
                <w:szCs w:val="20"/>
                <w:lang w:val="sl-SI"/>
              </w:rPr>
              <w:lastRenderedPageBreak/>
              <w:t>azoksistrobin</w:t>
            </w:r>
            <w:proofErr w:type="spellEnd"/>
          </w:p>
          <w:p w14:paraId="57978B04" w14:textId="77777777" w:rsidR="002341D3" w:rsidRPr="00601864" w:rsidRDefault="002341D3">
            <w:pPr>
              <w:rPr>
                <w:rFonts w:cs="Arial"/>
                <w:szCs w:val="20"/>
                <w:lang w:val="sl-SI"/>
              </w:rPr>
            </w:pPr>
            <w:r w:rsidRPr="00601864">
              <w:rPr>
                <w:rFonts w:cs="Arial"/>
                <w:szCs w:val="20"/>
                <w:lang w:val="sl-SI"/>
              </w:rPr>
              <w:t> </w:t>
            </w:r>
          </w:p>
          <w:p w14:paraId="6BBD0279" w14:textId="77777777" w:rsidR="002341D3" w:rsidRPr="00601864" w:rsidRDefault="002341D3" w:rsidP="00173814">
            <w:pPr>
              <w:rPr>
                <w:rFonts w:cs="Arial"/>
                <w:szCs w:val="20"/>
                <w:lang w:val="sl-SI"/>
              </w:rPr>
            </w:pPr>
            <w:r w:rsidRPr="00601864">
              <w:rPr>
                <w:rFonts w:cs="Arial"/>
                <w:szCs w:val="20"/>
                <w:lang w:val="sl-SI"/>
              </w:rPr>
              <w:t> </w:t>
            </w:r>
          </w:p>
        </w:tc>
        <w:tc>
          <w:tcPr>
            <w:tcW w:w="2757" w:type="dxa"/>
            <w:noWrap/>
            <w:hideMark/>
          </w:tcPr>
          <w:p w14:paraId="4D14DCFC" w14:textId="77777777" w:rsidR="002341D3" w:rsidRPr="00601864" w:rsidRDefault="002341D3">
            <w:pPr>
              <w:rPr>
                <w:rFonts w:cs="Arial"/>
                <w:szCs w:val="20"/>
                <w:lang w:val="sl-SI"/>
              </w:rPr>
            </w:pPr>
            <w:proofErr w:type="spellStart"/>
            <w:r w:rsidRPr="00601864">
              <w:rPr>
                <w:rFonts w:cs="Arial"/>
                <w:szCs w:val="20"/>
                <w:lang w:val="sl-SI"/>
              </w:rPr>
              <w:t>Chamane</w:t>
            </w:r>
            <w:proofErr w:type="spellEnd"/>
            <w:r w:rsidRPr="00601864">
              <w:rPr>
                <w:rFonts w:cs="Arial"/>
                <w:szCs w:val="20"/>
                <w:lang w:val="sl-SI"/>
              </w:rPr>
              <w:t xml:space="preserve"> (j, r, t, o)</w:t>
            </w:r>
          </w:p>
        </w:tc>
        <w:tc>
          <w:tcPr>
            <w:tcW w:w="1277" w:type="dxa"/>
            <w:noWrap/>
            <w:hideMark/>
          </w:tcPr>
          <w:p w14:paraId="346E814B" w14:textId="77777777" w:rsidR="002341D3" w:rsidRPr="00601864" w:rsidRDefault="002341D3" w:rsidP="0096540C">
            <w:pPr>
              <w:rPr>
                <w:rFonts w:cs="Arial"/>
                <w:szCs w:val="20"/>
                <w:lang w:val="sl-SI"/>
              </w:rPr>
            </w:pPr>
            <w:r w:rsidRPr="00601864">
              <w:rPr>
                <w:rFonts w:cs="Arial"/>
                <w:szCs w:val="20"/>
                <w:lang w:val="sl-SI"/>
              </w:rPr>
              <w:t>1</w:t>
            </w:r>
            <w:r w:rsidR="006F5AF6" w:rsidRPr="00601864">
              <w:rPr>
                <w:rFonts w:cs="Arial"/>
                <w:szCs w:val="20"/>
                <w:lang w:val="sl-SI"/>
              </w:rPr>
              <w:t xml:space="preserve"> L/ha</w:t>
            </w:r>
          </w:p>
        </w:tc>
        <w:tc>
          <w:tcPr>
            <w:tcW w:w="1278" w:type="dxa"/>
            <w:noWrap/>
            <w:hideMark/>
          </w:tcPr>
          <w:p w14:paraId="0E62FA9B"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0634D66B"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2A6D8965" w14:textId="77777777" w:rsidTr="44C67ADE">
        <w:trPr>
          <w:trHeight w:val="300"/>
        </w:trPr>
        <w:tc>
          <w:tcPr>
            <w:tcW w:w="2017" w:type="dxa"/>
            <w:vMerge/>
            <w:noWrap/>
            <w:hideMark/>
          </w:tcPr>
          <w:p w14:paraId="41DE71AC" w14:textId="77777777" w:rsidR="002341D3" w:rsidRPr="00601864" w:rsidRDefault="002341D3" w:rsidP="00173814">
            <w:pPr>
              <w:rPr>
                <w:rFonts w:cs="Arial"/>
                <w:i/>
                <w:iCs/>
                <w:szCs w:val="20"/>
                <w:lang w:val="sl-SI"/>
              </w:rPr>
            </w:pPr>
          </w:p>
        </w:tc>
        <w:tc>
          <w:tcPr>
            <w:tcW w:w="3061" w:type="dxa"/>
            <w:vMerge/>
            <w:hideMark/>
          </w:tcPr>
          <w:p w14:paraId="0DBB9FC4" w14:textId="77777777" w:rsidR="002341D3" w:rsidRPr="00601864" w:rsidRDefault="002341D3" w:rsidP="00173814">
            <w:pPr>
              <w:rPr>
                <w:rFonts w:cs="Arial"/>
                <w:szCs w:val="20"/>
                <w:lang w:val="sl-SI"/>
              </w:rPr>
            </w:pPr>
          </w:p>
        </w:tc>
        <w:tc>
          <w:tcPr>
            <w:tcW w:w="1771" w:type="dxa"/>
            <w:vMerge/>
            <w:hideMark/>
          </w:tcPr>
          <w:p w14:paraId="71ECD23B" w14:textId="77777777" w:rsidR="002341D3" w:rsidRPr="00601864" w:rsidRDefault="002341D3" w:rsidP="00173814">
            <w:pPr>
              <w:rPr>
                <w:rFonts w:cs="Arial"/>
                <w:szCs w:val="20"/>
                <w:lang w:val="sl-SI"/>
              </w:rPr>
            </w:pPr>
          </w:p>
        </w:tc>
        <w:tc>
          <w:tcPr>
            <w:tcW w:w="2757" w:type="dxa"/>
            <w:noWrap/>
            <w:hideMark/>
          </w:tcPr>
          <w:p w14:paraId="254A0BD5" w14:textId="77777777" w:rsidR="002341D3" w:rsidRPr="00601864" w:rsidRDefault="002341D3">
            <w:pPr>
              <w:rPr>
                <w:rFonts w:cs="Arial"/>
                <w:szCs w:val="20"/>
                <w:lang w:val="sl-SI"/>
              </w:rPr>
            </w:pPr>
            <w:proofErr w:type="spellStart"/>
            <w:r w:rsidRPr="00601864">
              <w:rPr>
                <w:rFonts w:cs="Arial"/>
                <w:szCs w:val="20"/>
                <w:lang w:val="sl-SI"/>
              </w:rPr>
              <w:t>Norios</w:t>
            </w:r>
            <w:proofErr w:type="spellEnd"/>
            <w:r w:rsidRPr="00601864">
              <w:rPr>
                <w:rFonts w:cs="Arial"/>
                <w:szCs w:val="20"/>
                <w:lang w:val="sl-SI"/>
              </w:rPr>
              <w:t xml:space="preserve"> (j, r,</w:t>
            </w:r>
            <w:r w:rsidR="009B56E1" w:rsidRPr="00601864">
              <w:rPr>
                <w:rFonts w:cs="Arial"/>
                <w:szCs w:val="20"/>
                <w:lang w:val="sl-SI"/>
              </w:rPr>
              <w:t xml:space="preserve"> </w:t>
            </w:r>
            <w:r w:rsidRPr="00601864">
              <w:rPr>
                <w:rFonts w:cs="Arial"/>
                <w:szCs w:val="20"/>
                <w:lang w:val="sl-SI"/>
              </w:rPr>
              <w:t>t, o)</w:t>
            </w:r>
          </w:p>
        </w:tc>
        <w:tc>
          <w:tcPr>
            <w:tcW w:w="1277" w:type="dxa"/>
            <w:noWrap/>
            <w:hideMark/>
          </w:tcPr>
          <w:p w14:paraId="24B4C186" w14:textId="77777777" w:rsidR="002341D3" w:rsidRPr="00601864" w:rsidRDefault="002341D3" w:rsidP="0096540C">
            <w:pPr>
              <w:rPr>
                <w:rFonts w:cs="Arial"/>
                <w:szCs w:val="20"/>
                <w:lang w:val="sl-SI"/>
              </w:rPr>
            </w:pPr>
            <w:r w:rsidRPr="00601864">
              <w:rPr>
                <w:rFonts w:cs="Arial"/>
                <w:szCs w:val="20"/>
                <w:lang w:val="sl-SI"/>
              </w:rPr>
              <w:t>1</w:t>
            </w:r>
            <w:r w:rsidR="006F5AF6" w:rsidRPr="00601864">
              <w:rPr>
                <w:rFonts w:cs="Arial"/>
                <w:szCs w:val="20"/>
                <w:lang w:val="sl-SI"/>
              </w:rPr>
              <w:t xml:space="preserve"> L/ha</w:t>
            </w:r>
          </w:p>
        </w:tc>
        <w:tc>
          <w:tcPr>
            <w:tcW w:w="1278" w:type="dxa"/>
            <w:noWrap/>
            <w:hideMark/>
          </w:tcPr>
          <w:p w14:paraId="4570EEAC"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88110C8"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144B5733" w14:textId="77777777" w:rsidTr="44C67ADE">
        <w:trPr>
          <w:trHeight w:val="300"/>
        </w:trPr>
        <w:tc>
          <w:tcPr>
            <w:tcW w:w="2017" w:type="dxa"/>
            <w:vMerge/>
            <w:noWrap/>
            <w:hideMark/>
          </w:tcPr>
          <w:p w14:paraId="473CBF22" w14:textId="77777777" w:rsidR="002341D3" w:rsidRPr="00601864" w:rsidRDefault="002341D3" w:rsidP="00173814">
            <w:pPr>
              <w:rPr>
                <w:rFonts w:cs="Arial"/>
                <w:szCs w:val="20"/>
                <w:lang w:val="sl-SI"/>
              </w:rPr>
            </w:pPr>
          </w:p>
        </w:tc>
        <w:tc>
          <w:tcPr>
            <w:tcW w:w="3061" w:type="dxa"/>
            <w:vMerge/>
            <w:hideMark/>
          </w:tcPr>
          <w:p w14:paraId="007D5439" w14:textId="77777777" w:rsidR="002341D3" w:rsidRPr="00601864" w:rsidRDefault="002341D3" w:rsidP="00173814">
            <w:pPr>
              <w:rPr>
                <w:rFonts w:cs="Arial"/>
                <w:szCs w:val="20"/>
                <w:lang w:val="sl-SI"/>
              </w:rPr>
            </w:pPr>
          </w:p>
        </w:tc>
        <w:tc>
          <w:tcPr>
            <w:tcW w:w="1771" w:type="dxa"/>
            <w:vMerge/>
            <w:hideMark/>
          </w:tcPr>
          <w:p w14:paraId="6314AC27" w14:textId="77777777" w:rsidR="002341D3" w:rsidRPr="00601864" w:rsidRDefault="002341D3">
            <w:pPr>
              <w:rPr>
                <w:rFonts w:cs="Arial"/>
                <w:szCs w:val="20"/>
                <w:lang w:val="sl-SI"/>
              </w:rPr>
            </w:pPr>
          </w:p>
        </w:tc>
        <w:tc>
          <w:tcPr>
            <w:tcW w:w="2757" w:type="dxa"/>
            <w:noWrap/>
            <w:hideMark/>
          </w:tcPr>
          <w:p w14:paraId="2B1D3CC5" w14:textId="77777777" w:rsidR="002341D3" w:rsidRPr="00601864" w:rsidRDefault="002341D3">
            <w:pPr>
              <w:rPr>
                <w:rFonts w:cs="Arial"/>
                <w:szCs w:val="20"/>
                <w:lang w:val="sl-SI"/>
              </w:rPr>
            </w:pPr>
            <w:proofErr w:type="spellStart"/>
            <w:r w:rsidRPr="00601864">
              <w:rPr>
                <w:rFonts w:cs="Arial"/>
                <w:szCs w:val="20"/>
                <w:lang w:val="sl-SI"/>
              </w:rPr>
              <w:t>Tazer</w:t>
            </w:r>
            <w:proofErr w:type="spellEnd"/>
            <w:r w:rsidRPr="00601864">
              <w:rPr>
                <w:rFonts w:cs="Arial"/>
                <w:szCs w:val="20"/>
                <w:lang w:val="sl-SI"/>
              </w:rPr>
              <w:t xml:space="preserve"> 250 SC (p)</w:t>
            </w:r>
          </w:p>
        </w:tc>
        <w:tc>
          <w:tcPr>
            <w:tcW w:w="1277" w:type="dxa"/>
            <w:noWrap/>
            <w:hideMark/>
          </w:tcPr>
          <w:p w14:paraId="1BB12663" w14:textId="77777777" w:rsidR="002341D3" w:rsidRPr="00601864" w:rsidRDefault="002341D3" w:rsidP="0096540C">
            <w:pPr>
              <w:rPr>
                <w:rFonts w:cs="Arial"/>
                <w:szCs w:val="20"/>
                <w:lang w:val="sl-SI"/>
              </w:rPr>
            </w:pPr>
            <w:r w:rsidRPr="00601864">
              <w:rPr>
                <w:rFonts w:cs="Arial"/>
                <w:szCs w:val="20"/>
                <w:lang w:val="sl-SI"/>
              </w:rPr>
              <w:t xml:space="preserve">0,8 </w:t>
            </w:r>
            <w:r w:rsidR="006F5AF6" w:rsidRPr="00601864">
              <w:rPr>
                <w:rFonts w:cs="Arial"/>
                <w:szCs w:val="20"/>
                <w:lang w:val="sl-SI"/>
              </w:rPr>
              <w:t>L/ha</w:t>
            </w:r>
          </w:p>
        </w:tc>
        <w:tc>
          <w:tcPr>
            <w:tcW w:w="1278" w:type="dxa"/>
            <w:noWrap/>
            <w:hideMark/>
          </w:tcPr>
          <w:p w14:paraId="761A6F1D"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6F25B2DA" w14:textId="77777777" w:rsidR="002341D3" w:rsidRPr="00601864" w:rsidRDefault="002341D3">
            <w:pPr>
              <w:rPr>
                <w:rFonts w:cs="Arial"/>
                <w:szCs w:val="20"/>
                <w:lang w:val="sl-SI"/>
              </w:rPr>
            </w:pPr>
            <w:r w:rsidRPr="00601864">
              <w:rPr>
                <w:rFonts w:cs="Arial"/>
                <w:szCs w:val="20"/>
                <w:lang w:val="sl-SI"/>
              </w:rPr>
              <w:t>2x/sezono</w:t>
            </w:r>
          </w:p>
        </w:tc>
      </w:tr>
      <w:tr w:rsidR="011BB328" w:rsidRPr="00601864" w14:paraId="69A1E937" w14:textId="77777777" w:rsidTr="44C67ADE">
        <w:trPr>
          <w:trHeight w:val="300"/>
        </w:trPr>
        <w:tc>
          <w:tcPr>
            <w:tcW w:w="2017" w:type="dxa"/>
            <w:vMerge/>
            <w:noWrap/>
            <w:hideMark/>
          </w:tcPr>
          <w:p w14:paraId="295CF8B3" w14:textId="77777777" w:rsidR="004A79E4" w:rsidRPr="00601864" w:rsidRDefault="004A79E4"/>
        </w:tc>
        <w:tc>
          <w:tcPr>
            <w:tcW w:w="3061" w:type="dxa"/>
            <w:vMerge/>
            <w:hideMark/>
          </w:tcPr>
          <w:p w14:paraId="6EBDB534" w14:textId="77777777" w:rsidR="004A79E4" w:rsidRPr="00601864" w:rsidRDefault="004A79E4"/>
        </w:tc>
        <w:tc>
          <w:tcPr>
            <w:tcW w:w="1771" w:type="dxa"/>
            <w:hideMark/>
          </w:tcPr>
          <w:p w14:paraId="7EDD8559" w14:textId="77777777" w:rsidR="5BA96DF6" w:rsidRPr="00601864" w:rsidRDefault="00F12AA7" w:rsidP="011BB328">
            <w:pPr>
              <w:rPr>
                <w:rFonts w:cs="Arial"/>
                <w:lang w:val="sl-SI"/>
              </w:rPr>
            </w:pPr>
            <w:proofErr w:type="spellStart"/>
            <w:r w:rsidRPr="00601864">
              <w:rPr>
                <w:rFonts w:cs="Arial"/>
                <w:lang w:val="sl-SI"/>
              </w:rPr>
              <w:t>a</w:t>
            </w:r>
            <w:r w:rsidR="5BA96DF6" w:rsidRPr="00601864">
              <w:rPr>
                <w:rFonts w:cs="Arial"/>
                <w:lang w:val="sl-SI"/>
              </w:rPr>
              <w:t>zoksistrobin</w:t>
            </w:r>
            <w:proofErr w:type="spellEnd"/>
            <w:r w:rsidR="5BA96DF6" w:rsidRPr="00601864">
              <w:rPr>
                <w:rFonts w:cs="Arial"/>
                <w:lang w:val="sl-SI"/>
              </w:rPr>
              <w:t xml:space="preserve"> + </w:t>
            </w:r>
            <w:proofErr w:type="spellStart"/>
            <w:r w:rsidR="5BA96DF6" w:rsidRPr="00601864">
              <w:rPr>
                <w:rFonts w:cs="Arial"/>
                <w:lang w:val="sl-SI"/>
              </w:rPr>
              <w:t>fenpropidin</w:t>
            </w:r>
            <w:proofErr w:type="spellEnd"/>
          </w:p>
        </w:tc>
        <w:tc>
          <w:tcPr>
            <w:tcW w:w="2757" w:type="dxa"/>
            <w:noWrap/>
            <w:hideMark/>
          </w:tcPr>
          <w:p w14:paraId="1351921C" w14:textId="77777777" w:rsidR="5BA96DF6" w:rsidRPr="00601864" w:rsidRDefault="5BA96DF6" w:rsidP="011BB328">
            <w:pPr>
              <w:rPr>
                <w:rFonts w:cs="Arial"/>
                <w:lang w:val="sl-SI"/>
              </w:rPr>
            </w:pPr>
            <w:proofErr w:type="spellStart"/>
            <w:r w:rsidRPr="00601864">
              <w:rPr>
                <w:rFonts w:cs="Arial"/>
                <w:lang w:val="sl-SI"/>
              </w:rPr>
              <w:t>Amistar</w:t>
            </w:r>
            <w:proofErr w:type="spellEnd"/>
            <w:r w:rsidRPr="00601864">
              <w:rPr>
                <w:rFonts w:cs="Arial"/>
                <w:lang w:val="sl-SI"/>
              </w:rPr>
              <w:t xml:space="preserve"> prime (j, p, r, t)</w:t>
            </w:r>
          </w:p>
        </w:tc>
        <w:tc>
          <w:tcPr>
            <w:tcW w:w="1277" w:type="dxa"/>
            <w:noWrap/>
            <w:hideMark/>
          </w:tcPr>
          <w:p w14:paraId="3B5EE981" w14:textId="77777777" w:rsidR="5BA96DF6" w:rsidRPr="00601864" w:rsidRDefault="5BA96DF6" w:rsidP="011BB328">
            <w:pPr>
              <w:rPr>
                <w:rFonts w:cs="Arial"/>
                <w:lang w:val="sl-SI"/>
              </w:rPr>
            </w:pPr>
            <w:r w:rsidRPr="00601864">
              <w:rPr>
                <w:rFonts w:cs="Arial"/>
                <w:lang w:val="sl-SI"/>
              </w:rPr>
              <w:t>1,0</w:t>
            </w:r>
          </w:p>
        </w:tc>
        <w:tc>
          <w:tcPr>
            <w:tcW w:w="1278" w:type="dxa"/>
            <w:noWrap/>
            <w:hideMark/>
          </w:tcPr>
          <w:p w14:paraId="4330CF95" w14:textId="77777777" w:rsidR="5BA96DF6" w:rsidRPr="00601864" w:rsidRDefault="5BA96DF6" w:rsidP="011BB328">
            <w:pPr>
              <w:rPr>
                <w:rFonts w:cs="Arial"/>
                <w:lang w:val="sl-SI"/>
              </w:rPr>
            </w:pPr>
            <w:r w:rsidRPr="00601864">
              <w:rPr>
                <w:rFonts w:cs="Arial"/>
                <w:lang w:val="sl-SI"/>
              </w:rPr>
              <w:t>ČU</w:t>
            </w:r>
          </w:p>
        </w:tc>
        <w:tc>
          <w:tcPr>
            <w:tcW w:w="3270" w:type="dxa"/>
            <w:noWrap/>
            <w:hideMark/>
          </w:tcPr>
          <w:p w14:paraId="4298592D" w14:textId="77777777" w:rsidR="5BA96DF6" w:rsidRPr="00601864" w:rsidRDefault="5BA96DF6" w:rsidP="011BB328">
            <w:pPr>
              <w:rPr>
                <w:rFonts w:cs="Arial"/>
                <w:lang w:val="sl-SI"/>
              </w:rPr>
            </w:pPr>
            <w:r w:rsidRPr="00601864">
              <w:rPr>
                <w:rFonts w:cs="Arial"/>
                <w:lang w:val="sl-SI"/>
              </w:rPr>
              <w:t>1x/sezono</w:t>
            </w:r>
          </w:p>
        </w:tc>
      </w:tr>
      <w:tr w:rsidR="00785DEB" w:rsidRPr="00601864" w14:paraId="3E143C79" w14:textId="77777777" w:rsidTr="44C67ADE">
        <w:trPr>
          <w:trHeight w:val="300"/>
        </w:trPr>
        <w:tc>
          <w:tcPr>
            <w:tcW w:w="2017" w:type="dxa"/>
            <w:vMerge/>
            <w:noWrap/>
            <w:hideMark/>
          </w:tcPr>
          <w:p w14:paraId="037CC2F8" w14:textId="77777777" w:rsidR="002341D3" w:rsidRPr="00601864" w:rsidRDefault="002341D3" w:rsidP="00173814">
            <w:pPr>
              <w:rPr>
                <w:rFonts w:cs="Arial"/>
                <w:szCs w:val="20"/>
                <w:lang w:val="sl-SI"/>
              </w:rPr>
            </w:pPr>
          </w:p>
        </w:tc>
        <w:tc>
          <w:tcPr>
            <w:tcW w:w="3061" w:type="dxa"/>
            <w:vMerge/>
            <w:hideMark/>
          </w:tcPr>
          <w:p w14:paraId="64504B5B" w14:textId="77777777" w:rsidR="002341D3" w:rsidRPr="00601864" w:rsidRDefault="002341D3" w:rsidP="00173814">
            <w:pPr>
              <w:rPr>
                <w:rFonts w:cs="Arial"/>
                <w:szCs w:val="20"/>
                <w:lang w:val="sl-SI"/>
              </w:rPr>
            </w:pPr>
          </w:p>
        </w:tc>
        <w:tc>
          <w:tcPr>
            <w:tcW w:w="1771" w:type="dxa"/>
            <w:hideMark/>
          </w:tcPr>
          <w:p w14:paraId="7767C2CA" w14:textId="77777777" w:rsidR="002341D3" w:rsidRPr="00601864" w:rsidRDefault="002341D3">
            <w:pPr>
              <w:rPr>
                <w:rFonts w:cs="Arial"/>
                <w:szCs w:val="20"/>
                <w:lang w:val="sl-SI"/>
              </w:rPr>
            </w:pPr>
            <w:proofErr w:type="spellStart"/>
            <w:r w:rsidRPr="00601864">
              <w:rPr>
                <w:rFonts w:cs="Arial"/>
                <w:szCs w:val="20"/>
                <w:lang w:val="sl-SI"/>
              </w:rPr>
              <w:t>azoksistrobin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62A8AC54" w14:textId="77777777" w:rsidR="002341D3" w:rsidRPr="00601864" w:rsidRDefault="002341D3">
            <w:pPr>
              <w:rPr>
                <w:rFonts w:cs="Arial"/>
                <w:szCs w:val="20"/>
                <w:lang w:val="sl-SI"/>
              </w:rPr>
            </w:pPr>
            <w:proofErr w:type="spellStart"/>
            <w:r w:rsidRPr="00601864">
              <w:rPr>
                <w:rFonts w:cs="Arial"/>
                <w:szCs w:val="20"/>
                <w:lang w:val="sl-SI"/>
              </w:rPr>
              <w:t>Mirador</w:t>
            </w:r>
            <w:proofErr w:type="spellEnd"/>
            <w:r w:rsidRPr="00601864">
              <w:rPr>
                <w:rFonts w:cs="Arial"/>
                <w:szCs w:val="20"/>
                <w:lang w:val="sl-SI"/>
              </w:rPr>
              <w:t xml:space="preserve"> forte (p,</w:t>
            </w:r>
            <w:r w:rsidR="009B56E1" w:rsidRPr="00601864">
              <w:rPr>
                <w:rFonts w:cs="Arial"/>
                <w:szCs w:val="20"/>
                <w:lang w:val="sl-SI"/>
              </w:rPr>
              <w:t xml:space="preserve"> </w:t>
            </w:r>
            <w:r w:rsidRPr="00601864">
              <w:rPr>
                <w:rFonts w:cs="Arial"/>
                <w:szCs w:val="20"/>
                <w:lang w:val="sl-SI"/>
              </w:rPr>
              <w:t>j, t)</w:t>
            </w:r>
          </w:p>
        </w:tc>
        <w:tc>
          <w:tcPr>
            <w:tcW w:w="1277" w:type="dxa"/>
            <w:noWrap/>
            <w:hideMark/>
          </w:tcPr>
          <w:p w14:paraId="7BE7F08C" w14:textId="77777777" w:rsidR="002341D3" w:rsidRPr="00601864" w:rsidRDefault="002341D3" w:rsidP="0096540C">
            <w:pPr>
              <w:rPr>
                <w:rFonts w:cs="Arial"/>
                <w:szCs w:val="20"/>
                <w:lang w:val="sl-SI"/>
              </w:rPr>
            </w:pPr>
            <w:r w:rsidRPr="00601864">
              <w:rPr>
                <w:rFonts w:cs="Arial"/>
                <w:szCs w:val="20"/>
                <w:lang w:val="sl-SI"/>
              </w:rPr>
              <w:t xml:space="preserve">1,5 – 2 </w:t>
            </w:r>
            <w:r w:rsidR="006F5AF6" w:rsidRPr="00601864">
              <w:rPr>
                <w:rFonts w:cs="Arial"/>
                <w:szCs w:val="20"/>
                <w:lang w:val="sl-SI"/>
              </w:rPr>
              <w:t>L/ha</w:t>
            </w:r>
          </w:p>
        </w:tc>
        <w:tc>
          <w:tcPr>
            <w:tcW w:w="1278" w:type="dxa"/>
            <w:noWrap/>
            <w:hideMark/>
          </w:tcPr>
          <w:p w14:paraId="0C04297E"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6B8795A"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490AEEAC" w14:textId="77777777" w:rsidTr="44C67ADE">
        <w:trPr>
          <w:trHeight w:val="300"/>
        </w:trPr>
        <w:tc>
          <w:tcPr>
            <w:tcW w:w="2017" w:type="dxa"/>
            <w:vMerge/>
            <w:noWrap/>
            <w:hideMark/>
          </w:tcPr>
          <w:p w14:paraId="2960D270" w14:textId="77777777" w:rsidR="002341D3" w:rsidRPr="00601864" w:rsidRDefault="002341D3" w:rsidP="00173814">
            <w:pPr>
              <w:rPr>
                <w:rFonts w:cs="Arial"/>
                <w:szCs w:val="20"/>
                <w:lang w:val="sl-SI"/>
              </w:rPr>
            </w:pPr>
          </w:p>
        </w:tc>
        <w:tc>
          <w:tcPr>
            <w:tcW w:w="3061" w:type="dxa"/>
            <w:vMerge/>
            <w:hideMark/>
          </w:tcPr>
          <w:p w14:paraId="0275DC6C" w14:textId="77777777" w:rsidR="002341D3" w:rsidRPr="00601864" w:rsidRDefault="002341D3" w:rsidP="00173814">
            <w:pPr>
              <w:rPr>
                <w:rFonts w:cs="Arial"/>
                <w:szCs w:val="20"/>
                <w:lang w:val="sl-SI"/>
              </w:rPr>
            </w:pPr>
          </w:p>
        </w:tc>
        <w:tc>
          <w:tcPr>
            <w:tcW w:w="1771" w:type="dxa"/>
            <w:hideMark/>
          </w:tcPr>
          <w:p w14:paraId="7E95C484" w14:textId="77777777" w:rsidR="002341D3" w:rsidRPr="00601864" w:rsidRDefault="002341D3">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52A0FF61" w14:textId="77777777" w:rsidR="002341D3" w:rsidRPr="00601864" w:rsidRDefault="002341D3">
            <w:pPr>
              <w:rPr>
                <w:rFonts w:cs="Arial"/>
                <w:szCs w:val="20"/>
                <w:lang w:val="sl-SI"/>
              </w:rPr>
            </w:pPr>
            <w:proofErr w:type="spellStart"/>
            <w:r w:rsidRPr="00601864">
              <w:rPr>
                <w:rFonts w:cs="Arial"/>
                <w:szCs w:val="20"/>
                <w:lang w:val="sl-SI"/>
              </w:rPr>
              <w:t>Zantara</w:t>
            </w:r>
            <w:proofErr w:type="spellEnd"/>
            <w:r w:rsidRPr="00601864">
              <w:rPr>
                <w:rFonts w:cs="Arial"/>
                <w:szCs w:val="20"/>
                <w:lang w:val="sl-SI"/>
              </w:rPr>
              <w:t xml:space="preserve"> (p,</w:t>
            </w:r>
            <w:r w:rsidR="009B56E1" w:rsidRPr="00601864">
              <w:rPr>
                <w:rFonts w:cs="Arial"/>
                <w:szCs w:val="20"/>
                <w:lang w:val="sl-SI"/>
              </w:rPr>
              <w:t xml:space="preserve"> </w:t>
            </w:r>
            <w:r w:rsidRPr="00601864">
              <w:rPr>
                <w:rFonts w:cs="Arial"/>
                <w:szCs w:val="20"/>
                <w:lang w:val="sl-SI"/>
              </w:rPr>
              <w:t>j,</w:t>
            </w:r>
            <w:r w:rsidR="009B56E1" w:rsidRPr="00601864">
              <w:rPr>
                <w:rFonts w:cs="Arial"/>
                <w:szCs w:val="20"/>
                <w:lang w:val="sl-SI"/>
              </w:rPr>
              <w:t xml:space="preserve"> </w:t>
            </w:r>
            <w:r w:rsidRPr="00601864">
              <w:rPr>
                <w:rFonts w:cs="Arial"/>
                <w:szCs w:val="20"/>
                <w:lang w:val="sl-SI"/>
              </w:rPr>
              <w:t>t,</w:t>
            </w:r>
            <w:r w:rsidR="009B56E1" w:rsidRPr="00601864">
              <w:rPr>
                <w:rFonts w:cs="Arial"/>
                <w:szCs w:val="20"/>
                <w:lang w:val="sl-SI"/>
              </w:rPr>
              <w:t xml:space="preserve"> </w:t>
            </w:r>
            <w:r w:rsidRPr="00601864">
              <w:rPr>
                <w:rFonts w:cs="Arial"/>
                <w:szCs w:val="20"/>
                <w:lang w:val="sl-SI"/>
              </w:rPr>
              <w:t>r,</w:t>
            </w:r>
            <w:r w:rsidR="009B56E1" w:rsidRPr="00601864">
              <w:rPr>
                <w:rFonts w:cs="Arial"/>
                <w:szCs w:val="20"/>
                <w:lang w:val="sl-SI"/>
              </w:rPr>
              <w:t xml:space="preserve"> </w:t>
            </w:r>
            <w:r w:rsidRPr="00601864">
              <w:rPr>
                <w:rFonts w:cs="Arial"/>
                <w:szCs w:val="20"/>
                <w:lang w:val="sl-SI"/>
              </w:rPr>
              <w:t>o</w:t>
            </w:r>
            <w:r w:rsidR="0042094B">
              <w:rPr>
                <w:rFonts w:cs="Arial"/>
                <w:szCs w:val="20"/>
                <w:lang w:val="sl-SI"/>
              </w:rPr>
              <w:t>-MU</w:t>
            </w:r>
            <w:r w:rsidRPr="00601864">
              <w:rPr>
                <w:rFonts w:cs="Arial"/>
                <w:szCs w:val="20"/>
                <w:lang w:val="sl-SI"/>
              </w:rPr>
              <w:t>)</w:t>
            </w:r>
          </w:p>
        </w:tc>
        <w:tc>
          <w:tcPr>
            <w:tcW w:w="1277" w:type="dxa"/>
            <w:noWrap/>
            <w:hideMark/>
          </w:tcPr>
          <w:p w14:paraId="05720DB9"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 xml:space="preserve"> L/ha</w:t>
            </w:r>
          </w:p>
        </w:tc>
        <w:tc>
          <w:tcPr>
            <w:tcW w:w="1278" w:type="dxa"/>
            <w:noWrap/>
            <w:hideMark/>
          </w:tcPr>
          <w:p w14:paraId="038531C0"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27D2476D" w14:textId="77777777" w:rsidR="002341D3" w:rsidRPr="00601864" w:rsidRDefault="002341D3">
            <w:pPr>
              <w:rPr>
                <w:rFonts w:cs="Arial"/>
                <w:szCs w:val="20"/>
                <w:lang w:val="sl-SI"/>
              </w:rPr>
            </w:pPr>
            <w:r w:rsidRPr="00601864">
              <w:rPr>
                <w:rFonts w:cs="Arial"/>
                <w:szCs w:val="20"/>
                <w:lang w:val="sl-SI"/>
              </w:rPr>
              <w:t>1x/sezono</w:t>
            </w:r>
          </w:p>
        </w:tc>
      </w:tr>
      <w:tr w:rsidR="00785DEB" w:rsidRPr="00601864" w14:paraId="57D07702" w14:textId="77777777" w:rsidTr="44C67ADE">
        <w:trPr>
          <w:trHeight w:val="300"/>
        </w:trPr>
        <w:tc>
          <w:tcPr>
            <w:tcW w:w="2017" w:type="dxa"/>
            <w:vMerge/>
            <w:noWrap/>
            <w:hideMark/>
          </w:tcPr>
          <w:p w14:paraId="437320AA" w14:textId="77777777" w:rsidR="002341D3" w:rsidRPr="00601864" w:rsidRDefault="002341D3" w:rsidP="00173814">
            <w:pPr>
              <w:rPr>
                <w:rFonts w:cs="Arial"/>
                <w:szCs w:val="20"/>
                <w:lang w:val="sl-SI"/>
              </w:rPr>
            </w:pPr>
          </w:p>
        </w:tc>
        <w:tc>
          <w:tcPr>
            <w:tcW w:w="3061" w:type="dxa"/>
            <w:vMerge/>
            <w:hideMark/>
          </w:tcPr>
          <w:p w14:paraId="32B8EDFA" w14:textId="77777777" w:rsidR="002341D3" w:rsidRPr="00601864" w:rsidRDefault="002341D3" w:rsidP="00173814">
            <w:pPr>
              <w:rPr>
                <w:rFonts w:cs="Arial"/>
                <w:szCs w:val="20"/>
                <w:lang w:val="sl-SI"/>
              </w:rPr>
            </w:pPr>
          </w:p>
        </w:tc>
        <w:tc>
          <w:tcPr>
            <w:tcW w:w="1771" w:type="dxa"/>
            <w:vMerge w:val="restart"/>
            <w:hideMark/>
          </w:tcPr>
          <w:p w14:paraId="7B8E6FF3" w14:textId="77777777" w:rsidR="002341D3" w:rsidRPr="00601864" w:rsidRDefault="002341D3" w:rsidP="00173814">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fluopiram</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2269BF35" w14:textId="77777777" w:rsidR="002341D3" w:rsidRPr="00601864" w:rsidRDefault="002341D3">
            <w:pPr>
              <w:rPr>
                <w:rFonts w:cs="Arial"/>
                <w:szCs w:val="20"/>
                <w:lang w:val="sl-SI"/>
              </w:rPr>
            </w:pPr>
            <w:proofErr w:type="spellStart"/>
            <w:r w:rsidRPr="00601864">
              <w:rPr>
                <w:rFonts w:cs="Arial"/>
                <w:szCs w:val="20"/>
                <w:lang w:val="sl-SI"/>
              </w:rPr>
              <w:t>Ascra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r, t, j, o)</w:t>
            </w:r>
          </w:p>
        </w:tc>
        <w:tc>
          <w:tcPr>
            <w:tcW w:w="1277" w:type="dxa"/>
            <w:noWrap/>
            <w:hideMark/>
          </w:tcPr>
          <w:p w14:paraId="4DD90688" w14:textId="77777777" w:rsidR="002341D3" w:rsidRPr="00601864" w:rsidRDefault="002341D3" w:rsidP="0096540C">
            <w:pPr>
              <w:rPr>
                <w:rFonts w:cs="Arial"/>
                <w:szCs w:val="20"/>
                <w:lang w:val="sl-SI"/>
              </w:rPr>
            </w:pPr>
            <w:r w:rsidRPr="00601864">
              <w:rPr>
                <w:rFonts w:cs="Arial"/>
                <w:szCs w:val="20"/>
                <w:lang w:val="sl-SI"/>
              </w:rPr>
              <w:t>1,2 (j,</w:t>
            </w:r>
            <w:r w:rsidR="009B56E1" w:rsidRPr="00601864">
              <w:rPr>
                <w:rFonts w:cs="Arial"/>
                <w:szCs w:val="20"/>
                <w:lang w:val="sl-SI"/>
              </w:rPr>
              <w:t xml:space="preserve"> </w:t>
            </w:r>
            <w:r w:rsidRPr="00601864">
              <w:rPr>
                <w:rFonts w:cs="Arial"/>
                <w:szCs w:val="20"/>
                <w:lang w:val="sl-SI"/>
              </w:rPr>
              <w:t xml:space="preserve">o) </w:t>
            </w:r>
            <w:r w:rsidR="006F5AF6" w:rsidRPr="00601864">
              <w:rPr>
                <w:rFonts w:cs="Arial"/>
                <w:szCs w:val="20"/>
                <w:lang w:val="sl-SI"/>
              </w:rPr>
              <w:t>L/ha</w:t>
            </w:r>
          </w:p>
        </w:tc>
        <w:tc>
          <w:tcPr>
            <w:tcW w:w="1278" w:type="dxa"/>
            <w:noWrap/>
            <w:hideMark/>
          </w:tcPr>
          <w:p w14:paraId="19DC64AD"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370F0F73" w14:textId="77777777" w:rsidR="002341D3" w:rsidRPr="00601864" w:rsidRDefault="002341D3">
            <w:pPr>
              <w:rPr>
                <w:rFonts w:cs="Arial"/>
                <w:szCs w:val="20"/>
                <w:lang w:val="sl-SI"/>
              </w:rPr>
            </w:pPr>
            <w:r w:rsidRPr="00601864">
              <w:rPr>
                <w:rFonts w:cs="Arial"/>
                <w:szCs w:val="20"/>
                <w:lang w:val="sl-SI"/>
              </w:rPr>
              <w:t>1x /sezono</w:t>
            </w:r>
          </w:p>
        </w:tc>
      </w:tr>
      <w:tr w:rsidR="00785DEB" w:rsidRPr="00C103B1" w14:paraId="76823384" w14:textId="77777777" w:rsidTr="44C67ADE">
        <w:trPr>
          <w:trHeight w:val="300"/>
        </w:trPr>
        <w:tc>
          <w:tcPr>
            <w:tcW w:w="2017" w:type="dxa"/>
            <w:vMerge/>
            <w:noWrap/>
            <w:hideMark/>
          </w:tcPr>
          <w:p w14:paraId="73726576" w14:textId="77777777" w:rsidR="002341D3" w:rsidRPr="00601864" w:rsidRDefault="002341D3" w:rsidP="00173814">
            <w:pPr>
              <w:rPr>
                <w:rFonts w:cs="Arial"/>
                <w:szCs w:val="20"/>
                <w:lang w:val="sl-SI"/>
              </w:rPr>
            </w:pPr>
          </w:p>
        </w:tc>
        <w:tc>
          <w:tcPr>
            <w:tcW w:w="3061" w:type="dxa"/>
            <w:vMerge/>
            <w:hideMark/>
          </w:tcPr>
          <w:p w14:paraId="06AB42A0" w14:textId="77777777" w:rsidR="002341D3" w:rsidRPr="00601864" w:rsidRDefault="002341D3" w:rsidP="00173814">
            <w:pPr>
              <w:rPr>
                <w:rFonts w:cs="Arial"/>
                <w:szCs w:val="20"/>
                <w:lang w:val="sl-SI"/>
              </w:rPr>
            </w:pPr>
          </w:p>
        </w:tc>
        <w:tc>
          <w:tcPr>
            <w:tcW w:w="1771" w:type="dxa"/>
            <w:vMerge/>
            <w:hideMark/>
          </w:tcPr>
          <w:p w14:paraId="7327B72F" w14:textId="77777777" w:rsidR="002341D3" w:rsidRPr="00601864" w:rsidRDefault="002341D3">
            <w:pPr>
              <w:rPr>
                <w:rFonts w:cs="Arial"/>
                <w:szCs w:val="20"/>
                <w:lang w:val="sl-SI"/>
              </w:rPr>
            </w:pPr>
          </w:p>
        </w:tc>
        <w:tc>
          <w:tcPr>
            <w:tcW w:w="2757" w:type="dxa"/>
            <w:noWrap/>
            <w:hideMark/>
          </w:tcPr>
          <w:p w14:paraId="55AB75B7" w14:textId="77777777" w:rsidR="002341D3" w:rsidRPr="00601864" w:rsidRDefault="002341D3">
            <w:pPr>
              <w:rPr>
                <w:rFonts w:cs="Arial"/>
                <w:szCs w:val="20"/>
                <w:lang w:val="sl-SI"/>
              </w:rPr>
            </w:pPr>
            <w:proofErr w:type="spellStart"/>
            <w:r w:rsidRPr="00601864">
              <w:rPr>
                <w:rFonts w:cs="Arial"/>
                <w:szCs w:val="20"/>
                <w:lang w:val="sl-SI"/>
              </w:rPr>
              <w:t>Ascra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r, t, j, o)</w:t>
            </w:r>
          </w:p>
        </w:tc>
        <w:tc>
          <w:tcPr>
            <w:tcW w:w="1277" w:type="dxa"/>
            <w:noWrap/>
            <w:hideMark/>
          </w:tcPr>
          <w:p w14:paraId="2DCFE032" w14:textId="77777777" w:rsidR="002341D3" w:rsidRPr="00601864" w:rsidRDefault="002341D3" w:rsidP="0096540C">
            <w:pPr>
              <w:rPr>
                <w:rFonts w:cs="Arial"/>
                <w:szCs w:val="20"/>
                <w:lang w:val="sl-SI"/>
              </w:rPr>
            </w:pPr>
            <w:r w:rsidRPr="00601864">
              <w:rPr>
                <w:rFonts w:cs="Arial"/>
                <w:szCs w:val="20"/>
                <w:lang w:val="sl-SI"/>
              </w:rPr>
              <w:t>1,5 (p,</w:t>
            </w:r>
            <w:r w:rsidR="009B56E1" w:rsidRPr="00601864">
              <w:rPr>
                <w:rFonts w:cs="Arial"/>
                <w:szCs w:val="20"/>
                <w:lang w:val="sl-SI"/>
              </w:rPr>
              <w:t xml:space="preserve"> </w:t>
            </w:r>
            <w:r w:rsidRPr="00601864">
              <w:rPr>
                <w:rFonts w:cs="Arial"/>
                <w:szCs w:val="20"/>
                <w:lang w:val="sl-SI"/>
              </w:rPr>
              <w:t>r,</w:t>
            </w:r>
            <w:r w:rsidR="009B56E1" w:rsidRPr="00601864">
              <w:rPr>
                <w:rFonts w:cs="Arial"/>
                <w:szCs w:val="20"/>
                <w:lang w:val="sl-SI"/>
              </w:rPr>
              <w:t xml:space="preserve"> </w:t>
            </w:r>
            <w:r w:rsidRPr="00601864">
              <w:rPr>
                <w:rFonts w:cs="Arial"/>
                <w:szCs w:val="20"/>
                <w:lang w:val="sl-SI"/>
              </w:rPr>
              <w:t xml:space="preserve">t) </w:t>
            </w:r>
            <w:r w:rsidR="006F5AF6" w:rsidRPr="00601864">
              <w:rPr>
                <w:rFonts w:cs="Arial"/>
                <w:szCs w:val="20"/>
                <w:lang w:val="sl-SI"/>
              </w:rPr>
              <w:t>L/ha</w:t>
            </w:r>
          </w:p>
        </w:tc>
        <w:tc>
          <w:tcPr>
            <w:tcW w:w="1278" w:type="dxa"/>
            <w:noWrap/>
            <w:hideMark/>
          </w:tcPr>
          <w:p w14:paraId="1AD8BB87"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079EE9F6" w14:textId="77777777" w:rsidR="002341D3" w:rsidRPr="00601864" w:rsidRDefault="002341D3">
            <w:pPr>
              <w:rPr>
                <w:rFonts w:cs="Arial"/>
                <w:szCs w:val="20"/>
                <w:lang w:val="sl-SI"/>
              </w:rPr>
            </w:pPr>
            <w:r w:rsidRPr="00601864">
              <w:rPr>
                <w:rFonts w:cs="Arial"/>
                <w:szCs w:val="20"/>
                <w:lang w:val="sl-SI"/>
              </w:rPr>
              <w:t>p,</w:t>
            </w:r>
            <w:r w:rsidR="009B56E1" w:rsidRPr="00601864">
              <w:rPr>
                <w:rFonts w:cs="Arial"/>
                <w:szCs w:val="20"/>
                <w:lang w:val="sl-SI"/>
              </w:rPr>
              <w:t xml:space="preserve"> </w:t>
            </w:r>
            <w:r w:rsidRPr="00601864">
              <w:rPr>
                <w:rFonts w:cs="Arial"/>
                <w:szCs w:val="20"/>
                <w:lang w:val="sl-SI"/>
              </w:rPr>
              <w:t>r,</w:t>
            </w:r>
            <w:r w:rsidR="009B56E1" w:rsidRPr="00601864">
              <w:rPr>
                <w:rFonts w:cs="Arial"/>
                <w:szCs w:val="20"/>
                <w:lang w:val="sl-SI"/>
              </w:rPr>
              <w:t xml:space="preserve"> </w:t>
            </w:r>
            <w:r w:rsidRPr="00601864">
              <w:rPr>
                <w:rFonts w:cs="Arial"/>
                <w:szCs w:val="20"/>
                <w:lang w:val="sl-SI"/>
              </w:rPr>
              <w:t>t</w:t>
            </w:r>
            <w:r w:rsidR="004D62D1" w:rsidRPr="00601864">
              <w:rPr>
                <w:rFonts w:cs="Arial"/>
                <w:szCs w:val="20"/>
                <w:lang w:val="sl-SI"/>
              </w:rPr>
              <w:t>–</w:t>
            </w:r>
            <w:r w:rsidRPr="00601864">
              <w:rPr>
                <w:rFonts w:cs="Arial"/>
                <w:szCs w:val="20"/>
                <w:lang w:val="sl-SI"/>
              </w:rPr>
              <w:t xml:space="preserve"> 2x/sezono </w:t>
            </w:r>
          </w:p>
        </w:tc>
      </w:tr>
      <w:tr w:rsidR="00785DEB" w:rsidRPr="00601864" w14:paraId="0A48B101" w14:textId="77777777" w:rsidTr="44C67ADE">
        <w:trPr>
          <w:trHeight w:val="300"/>
        </w:trPr>
        <w:tc>
          <w:tcPr>
            <w:tcW w:w="2017" w:type="dxa"/>
            <w:vMerge/>
            <w:noWrap/>
            <w:hideMark/>
          </w:tcPr>
          <w:p w14:paraId="7BFF5525" w14:textId="77777777" w:rsidR="002341D3" w:rsidRPr="00601864" w:rsidRDefault="002341D3" w:rsidP="00173814">
            <w:pPr>
              <w:rPr>
                <w:rFonts w:cs="Arial"/>
                <w:szCs w:val="20"/>
                <w:lang w:val="sl-SI"/>
              </w:rPr>
            </w:pPr>
          </w:p>
        </w:tc>
        <w:tc>
          <w:tcPr>
            <w:tcW w:w="3061" w:type="dxa"/>
            <w:vMerge/>
            <w:hideMark/>
          </w:tcPr>
          <w:p w14:paraId="0D7278EF" w14:textId="77777777" w:rsidR="002341D3" w:rsidRPr="00601864" w:rsidRDefault="002341D3" w:rsidP="00173814">
            <w:pPr>
              <w:rPr>
                <w:rFonts w:cs="Arial"/>
                <w:szCs w:val="20"/>
                <w:lang w:val="sl-SI"/>
              </w:rPr>
            </w:pPr>
          </w:p>
        </w:tc>
        <w:tc>
          <w:tcPr>
            <w:tcW w:w="1771" w:type="dxa"/>
            <w:hideMark/>
          </w:tcPr>
          <w:p w14:paraId="7B96327A" w14:textId="77777777" w:rsidR="002341D3" w:rsidRPr="00601864" w:rsidRDefault="002341D3">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4C1B615D" w14:textId="77777777" w:rsidR="002341D3" w:rsidRPr="00601864" w:rsidRDefault="002341D3">
            <w:pPr>
              <w:rPr>
                <w:rFonts w:cs="Arial"/>
                <w:szCs w:val="20"/>
                <w:lang w:val="sl-SI"/>
              </w:rPr>
            </w:pPr>
            <w:proofErr w:type="spellStart"/>
            <w:r w:rsidRPr="00601864">
              <w:rPr>
                <w:rFonts w:cs="Arial"/>
                <w:szCs w:val="20"/>
                <w:lang w:val="sl-SI"/>
              </w:rPr>
              <w:t>Siltra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t, j, r, o)</w:t>
            </w:r>
          </w:p>
        </w:tc>
        <w:tc>
          <w:tcPr>
            <w:tcW w:w="1277" w:type="dxa"/>
            <w:noWrap/>
            <w:hideMark/>
          </w:tcPr>
          <w:p w14:paraId="51730E1E" w14:textId="77777777" w:rsidR="002341D3" w:rsidRPr="00601864" w:rsidRDefault="002341D3" w:rsidP="0096540C">
            <w:pPr>
              <w:rPr>
                <w:rFonts w:cs="Arial"/>
                <w:szCs w:val="20"/>
                <w:lang w:val="sl-SI"/>
              </w:rPr>
            </w:pPr>
            <w:r w:rsidRPr="00601864">
              <w:rPr>
                <w:rFonts w:cs="Arial"/>
                <w:szCs w:val="20"/>
                <w:lang w:val="sl-SI"/>
              </w:rPr>
              <w:t>1</w:t>
            </w:r>
            <w:r w:rsidR="006F5AF6" w:rsidRPr="00601864">
              <w:rPr>
                <w:rFonts w:cs="Arial"/>
                <w:szCs w:val="20"/>
                <w:lang w:val="sl-SI"/>
              </w:rPr>
              <w:t xml:space="preserve"> L/ha</w:t>
            </w:r>
          </w:p>
        </w:tc>
        <w:tc>
          <w:tcPr>
            <w:tcW w:w="1278" w:type="dxa"/>
            <w:noWrap/>
            <w:hideMark/>
          </w:tcPr>
          <w:p w14:paraId="45F16CDD"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59EA3D90"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3FFB6C34" w14:textId="77777777" w:rsidTr="44C67ADE">
        <w:trPr>
          <w:trHeight w:val="300"/>
        </w:trPr>
        <w:tc>
          <w:tcPr>
            <w:tcW w:w="2017" w:type="dxa"/>
            <w:vMerge/>
            <w:noWrap/>
            <w:hideMark/>
          </w:tcPr>
          <w:p w14:paraId="21BB3839" w14:textId="77777777" w:rsidR="002341D3" w:rsidRPr="00601864" w:rsidRDefault="002341D3" w:rsidP="00173814">
            <w:pPr>
              <w:rPr>
                <w:rFonts w:cs="Arial"/>
                <w:szCs w:val="20"/>
                <w:lang w:val="sl-SI"/>
              </w:rPr>
            </w:pPr>
          </w:p>
        </w:tc>
        <w:tc>
          <w:tcPr>
            <w:tcW w:w="3061" w:type="dxa"/>
            <w:vMerge/>
            <w:hideMark/>
          </w:tcPr>
          <w:p w14:paraId="2668B9C7" w14:textId="77777777" w:rsidR="002341D3" w:rsidRPr="00601864" w:rsidRDefault="002341D3" w:rsidP="00173814">
            <w:pPr>
              <w:rPr>
                <w:rFonts w:cs="Arial"/>
                <w:szCs w:val="20"/>
                <w:lang w:val="sl-SI"/>
              </w:rPr>
            </w:pPr>
          </w:p>
        </w:tc>
        <w:tc>
          <w:tcPr>
            <w:tcW w:w="1771" w:type="dxa"/>
            <w:hideMark/>
          </w:tcPr>
          <w:p w14:paraId="1AABBD52" w14:textId="77777777" w:rsidR="002341D3" w:rsidRPr="00601864" w:rsidRDefault="002341D3">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498AA4D7" w14:textId="77777777" w:rsidR="002341D3" w:rsidRPr="00601864" w:rsidRDefault="002341D3">
            <w:pPr>
              <w:rPr>
                <w:rFonts w:cs="Arial"/>
                <w:szCs w:val="20"/>
                <w:lang w:val="sl-SI"/>
              </w:rPr>
            </w:pPr>
            <w:proofErr w:type="spellStart"/>
            <w:r w:rsidRPr="00601864">
              <w:rPr>
                <w:rFonts w:cs="Arial"/>
                <w:szCs w:val="20"/>
                <w:lang w:val="sl-SI"/>
              </w:rPr>
              <w:t>Cayunis</w:t>
            </w:r>
            <w:proofErr w:type="spellEnd"/>
            <w:r w:rsidRPr="00601864">
              <w:rPr>
                <w:rFonts w:cs="Arial"/>
                <w:szCs w:val="20"/>
                <w:lang w:val="sl-SI"/>
              </w:rPr>
              <w:t xml:space="preserve"> (p, j, t, r)</w:t>
            </w:r>
          </w:p>
        </w:tc>
        <w:tc>
          <w:tcPr>
            <w:tcW w:w="1277" w:type="dxa"/>
            <w:noWrap/>
            <w:hideMark/>
          </w:tcPr>
          <w:p w14:paraId="66E2B2D5" w14:textId="77777777" w:rsidR="002341D3" w:rsidRPr="00601864" w:rsidRDefault="002341D3" w:rsidP="0096540C">
            <w:pPr>
              <w:rPr>
                <w:rFonts w:cs="Arial"/>
                <w:szCs w:val="20"/>
                <w:lang w:val="sl-SI"/>
              </w:rPr>
            </w:pPr>
            <w:r w:rsidRPr="00601864">
              <w:rPr>
                <w:rFonts w:cs="Arial"/>
                <w:szCs w:val="20"/>
                <w:lang w:val="sl-SI"/>
              </w:rPr>
              <w:t>1</w:t>
            </w:r>
            <w:r w:rsidR="006F5AF6" w:rsidRPr="00601864">
              <w:rPr>
                <w:rFonts w:cs="Arial"/>
                <w:szCs w:val="20"/>
                <w:lang w:val="sl-SI"/>
              </w:rPr>
              <w:t xml:space="preserve"> L/ha</w:t>
            </w:r>
          </w:p>
        </w:tc>
        <w:tc>
          <w:tcPr>
            <w:tcW w:w="1278" w:type="dxa"/>
            <w:noWrap/>
            <w:hideMark/>
          </w:tcPr>
          <w:p w14:paraId="21F37058" w14:textId="77777777" w:rsidR="002341D3" w:rsidRPr="00601864" w:rsidRDefault="002341D3">
            <w:pPr>
              <w:rPr>
                <w:rFonts w:cs="Arial"/>
                <w:szCs w:val="20"/>
                <w:lang w:val="sl-SI"/>
              </w:rPr>
            </w:pPr>
            <w:r w:rsidRPr="00601864">
              <w:rPr>
                <w:rFonts w:cs="Arial"/>
                <w:szCs w:val="20"/>
                <w:lang w:val="sl-SI"/>
              </w:rPr>
              <w:t>ČU</w:t>
            </w:r>
          </w:p>
        </w:tc>
        <w:tc>
          <w:tcPr>
            <w:tcW w:w="3270" w:type="dxa"/>
            <w:noWrap/>
            <w:hideMark/>
          </w:tcPr>
          <w:p w14:paraId="1329A714"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3FF11F6B" w14:textId="77777777" w:rsidTr="44C67ADE">
        <w:trPr>
          <w:trHeight w:val="300"/>
        </w:trPr>
        <w:tc>
          <w:tcPr>
            <w:tcW w:w="2017" w:type="dxa"/>
            <w:vMerge/>
            <w:noWrap/>
            <w:hideMark/>
          </w:tcPr>
          <w:p w14:paraId="2B72DABD" w14:textId="77777777" w:rsidR="002341D3" w:rsidRPr="00601864" w:rsidRDefault="002341D3" w:rsidP="00173814">
            <w:pPr>
              <w:rPr>
                <w:rFonts w:cs="Arial"/>
                <w:szCs w:val="20"/>
                <w:lang w:val="sl-SI"/>
              </w:rPr>
            </w:pPr>
          </w:p>
        </w:tc>
        <w:tc>
          <w:tcPr>
            <w:tcW w:w="3061" w:type="dxa"/>
            <w:vMerge/>
            <w:hideMark/>
          </w:tcPr>
          <w:p w14:paraId="703E41F3" w14:textId="77777777" w:rsidR="002341D3" w:rsidRPr="00601864" w:rsidRDefault="002341D3" w:rsidP="00173814">
            <w:pPr>
              <w:rPr>
                <w:rFonts w:cs="Arial"/>
                <w:szCs w:val="20"/>
                <w:lang w:val="sl-SI"/>
              </w:rPr>
            </w:pPr>
          </w:p>
        </w:tc>
        <w:tc>
          <w:tcPr>
            <w:tcW w:w="1771" w:type="dxa"/>
            <w:hideMark/>
          </w:tcPr>
          <w:p w14:paraId="1F74F773" w14:textId="77777777" w:rsidR="002341D3" w:rsidRPr="00601864" w:rsidRDefault="002341D3">
            <w:pPr>
              <w:rPr>
                <w:rFonts w:cs="Arial"/>
                <w:szCs w:val="20"/>
                <w:lang w:val="sl-SI"/>
              </w:rPr>
            </w:pPr>
            <w:proofErr w:type="spellStart"/>
            <w:r w:rsidRPr="00601864">
              <w:rPr>
                <w:rFonts w:cs="Arial"/>
                <w:szCs w:val="20"/>
                <w:lang w:val="sl-SI"/>
              </w:rPr>
              <w:t>boskalid</w:t>
            </w:r>
            <w:proofErr w:type="spellEnd"/>
            <w:r w:rsidRPr="00601864">
              <w:rPr>
                <w:rFonts w:cs="Arial"/>
                <w:szCs w:val="20"/>
                <w:lang w:val="sl-SI"/>
              </w:rPr>
              <w:t xml:space="preserve"> + </w:t>
            </w:r>
            <w:proofErr w:type="spellStart"/>
            <w:r w:rsidRPr="00601864">
              <w:rPr>
                <w:rFonts w:cs="Arial"/>
                <w:szCs w:val="20"/>
                <w:lang w:val="sl-SI"/>
              </w:rPr>
              <w:t>krezoksim</w:t>
            </w:r>
            <w:proofErr w:type="spellEnd"/>
            <w:r w:rsidR="004D62D1" w:rsidRPr="00601864">
              <w:rPr>
                <w:rFonts w:cs="Arial"/>
                <w:szCs w:val="20"/>
                <w:lang w:val="sl-SI"/>
              </w:rPr>
              <w:t>–</w:t>
            </w:r>
            <w:r w:rsidRPr="00601864">
              <w:rPr>
                <w:rFonts w:cs="Arial"/>
                <w:szCs w:val="20"/>
                <w:lang w:val="sl-SI"/>
              </w:rPr>
              <w:t>metil</w:t>
            </w:r>
          </w:p>
        </w:tc>
        <w:tc>
          <w:tcPr>
            <w:tcW w:w="2757" w:type="dxa"/>
            <w:noWrap/>
            <w:hideMark/>
          </w:tcPr>
          <w:p w14:paraId="6545A71B" w14:textId="77777777" w:rsidR="002341D3" w:rsidRPr="00601864" w:rsidRDefault="002341D3">
            <w:pPr>
              <w:rPr>
                <w:rFonts w:cs="Arial"/>
                <w:szCs w:val="20"/>
                <w:lang w:val="sl-SI"/>
              </w:rPr>
            </w:pPr>
            <w:proofErr w:type="spellStart"/>
            <w:r w:rsidRPr="00601864">
              <w:rPr>
                <w:rFonts w:cs="Arial"/>
                <w:szCs w:val="20"/>
                <w:lang w:val="sl-SI"/>
              </w:rPr>
              <w:t>Empartis</w:t>
            </w:r>
            <w:proofErr w:type="spellEnd"/>
            <w:r w:rsidRPr="00601864">
              <w:rPr>
                <w:rFonts w:cs="Arial"/>
                <w:szCs w:val="20"/>
                <w:lang w:val="sl-SI"/>
              </w:rPr>
              <w:t xml:space="preserve"> (p, t, o)</w:t>
            </w:r>
          </w:p>
        </w:tc>
        <w:tc>
          <w:tcPr>
            <w:tcW w:w="1277" w:type="dxa"/>
            <w:noWrap/>
            <w:hideMark/>
          </w:tcPr>
          <w:p w14:paraId="3C2896B8"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7C2AD77F" w14:textId="77777777" w:rsidR="002341D3" w:rsidRPr="00601864" w:rsidRDefault="002341D3">
            <w:pPr>
              <w:rPr>
                <w:rFonts w:cs="Arial"/>
                <w:szCs w:val="20"/>
                <w:lang w:val="sl-SI"/>
              </w:rPr>
            </w:pPr>
            <w:r w:rsidRPr="00601864">
              <w:rPr>
                <w:rFonts w:cs="Arial"/>
                <w:szCs w:val="20"/>
                <w:lang w:val="sl-SI"/>
              </w:rPr>
              <w:t>56</w:t>
            </w:r>
          </w:p>
        </w:tc>
        <w:tc>
          <w:tcPr>
            <w:tcW w:w="3270" w:type="dxa"/>
            <w:noWrap/>
            <w:hideMark/>
          </w:tcPr>
          <w:p w14:paraId="129A2E5B"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754A73A2" w14:textId="77777777" w:rsidTr="44C67ADE">
        <w:trPr>
          <w:trHeight w:val="300"/>
        </w:trPr>
        <w:tc>
          <w:tcPr>
            <w:tcW w:w="2017" w:type="dxa"/>
            <w:vMerge/>
            <w:noWrap/>
            <w:hideMark/>
          </w:tcPr>
          <w:p w14:paraId="204F14DA" w14:textId="77777777" w:rsidR="002341D3" w:rsidRPr="00601864" w:rsidRDefault="002341D3" w:rsidP="00173814">
            <w:pPr>
              <w:rPr>
                <w:rFonts w:cs="Arial"/>
                <w:szCs w:val="20"/>
                <w:lang w:val="sl-SI"/>
              </w:rPr>
            </w:pPr>
          </w:p>
        </w:tc>
        <w:tc>
          <w:tcPr>
            <w:tcW w:w="3061" w:type="dxa"/>
            <w:vMerge/>
            <w:noWrap/>
            <w:hideMark/>
          </w:tcPr>
          <w:p w14:paraId="14DFC5E4" w14:textId="77777777" w:rsidR="002341D3" w:rsidRPr="00601864" w:rsidRDefault="002341D3" w:rsidP="00173814">
            <w:pPr>
              <w:rPr>
                <w:rFonts w:cs="Arial"/>
                <w:szCs w:val="20"/>
                <w:lang w:val="sl-SI"/>
              </w:rPr>
            </w:pPr>
          </w:p>
        </w:tc>
        <w:tc>
          <w:tcPr>
            <w:tcW w:w="1771" w:type="dxa"/>
            <w:hideMark/>
          </w:tcPr>
          <w:p w14:paraId="67B7755F" w14:textId="77777777" w:rsidR="002341D3" w:rsidRPr="00601864" w:rsidRDefault="002341D3">
            <w:pPr>
              <w:rPr>
                <w:rFonts w:cs="Arial"/>
                <w:szCs w:val="20"/>
                <w:lang w:val="sl-SI"/>
              </w:rPr>
            </w:pPr>
            <w:proofErr w:type="spellStart"/>
            <w:r w:rsidRPr="00601864">
              <w:rPr>
                <w:rFonts w:cs="Arial"/>
                <w:szCs w:val="20"/>
                <w:lang w:val="sl-SI"/>
              </w:rPr>
              <w:t>difenokonazol</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041EAA89" w14:textId="77777777" w:rsidR="002341D3" w:rsidRPr="00601864" w:rsidRDefault="002341D3">
            <w:pPr>
              <w:rPr>
                <w:rFonts w:cs="Arial"/>
                <w:szCs w:val="20"/>
                <w:lang w:val="sl-SI"/>
              </w:rPr>
            </w:pPr>
            <w:proofErr w:type="spellStart"/>
            <w:r w:rsidRPr="00601864">
              <w:rPr>
                <w:rFonts w:cs="Arial"/>
                <w:szCs w:val="20"/>
                <w:lang w:val="sl-SI"/>
              </w:rPr>
              <w:t>Brivela</w:t>
            </w:r>
            <w:proofErr w:type="spellEnd"/>
            <w:r w:rsidRPr="00601864">
              <w:rPr>
                <w:rFonts w:cs="Arial"/>
                <w:szCs w:val="20"/>
                <w:lang w:val="sl-SI"/>
              </w:rPr>
              <w:t xml:space="preserve"> (p)</w:t>
            </w:r>
          </w:p>
        </w:tc>
        <w:tc>
          <w:tcPr>
            <w:tcW w:w="1277" w:type="dxa"/>
            <w:noWrap/>
            <w:hideMark/>
          </w:tcPr>
          <w:p w14:paraId="27810843" w14:textId="77777777" w:rsidR="002341D3" w:rsidRPr="00601864" w:rsidRDefault="002341D3" w:rsidP="0096540C">
            <w:pPr>
              <w:rPr>
                <w:rFonts w:cs="Arial"/>
                <w:szCs w:val="20"/>
                <w:lang w:val="sl-SI"/>
              </w:rPr>
            </w:pPr>
            <w:r w:rsidRPr="00601864">
              <w:rPr>
                <w:rFonts w:cs="Arial"/>
                <w:szCs w:val="20"/>
                <w:lang w:val="sl-SI"/>
              </w:rPr>
              <w:t xml:space="preserve">1,5 </w:t>
            </w:r>
            <w:r w:rsidR="006F5AF6" w:rsidRPr="00601864">
              <w:rPr>
                <w:rFonts w:cs="Arial"/>
                <w:szCs w:val="20"/>
                <w:lang w:val="sl-SI"/>
              </w:rPr>
              <w:t>L/ha</w:t>
            </w:r>
          </w:p>
        </w:tc>
        <w:tc>
          <w:tcPr>
            <w:tcW w:w="1278" w:type="dxa"/>
            <w:noWrap/>
            <w:hideMark/>
          </w:tcPr>
          <w:p w14:paraId="1C26B88D" w14:textId="77777777" w:rsidR="002341D3" w:rsidRPr="00601864" w:rsidRDefault="002341D3">
            <w:pPr>
              <w:rPr>
                <w:rFonts w:cs="Arial"/>
                <w:szCs w:val="20"/>
                <w:lang w:val="sl-SI"/>
              </w:rPr>
            </w:pPr>
            <w:r w:rsidRPr="00601864">
              <w:rPr>
                <w:rFonts w:cs="Arial"/>
                <w:szCs w:val="20"/>
                <w:lang w:val="sl-SI"/>
              </w:rPr>
              <w:t>56</w:t>
            </w:r>
          </w:p>
        </w:tc>
        <w:tc>
          <w:tcPr>
            <w:tcW w:w="3270" w:type="dxa"/>
            <w:noWrap/>
            <w:hideMark/>
          </w:tcPr>
          <w:p w14:paraId="1482B445" w14:textId="77777777" w:rsidR="002341D3" w:rsidRPr="00601864" w:rsidRDefault="002341D3">
            <w:pPr>
              <w:rPr>
                <w:rFonts w:cs="Arial"/>
                <w:szCs w:val="20"/>
                <w:lang w:val="sl-SI"/>
              </w:rPr>
            </w:pPr>
            <w:r w:rsidRPr="00601864">
              <w:rPr>
                <w:rFonts w:cs="Arial"/>
                <w:szCs w:val="20"/>
                <w:lang w:val="sl-SI"/>
              </w:rPr>
              <w:t>1x /sezono</w:t>
            </w:r>
          </w:p>
        </w:tc>
      </w:tr>
      <w:tr w:rsidR="00785DEB" w:rsidRPr="00601864" w14:paraId="31491C68" w14:textId="77777777" w:rsidTr="44C67ADE">
        <w:trPr>
          <w:trHeight w:val="300"/>
        </w:trPr>
        <w:tc>
          <w:tcPr>
            <w:tcW w:w="2017" w:type="dxa"/>
            <w:vMerge/>
            <w:noWrap/>
            <w:hideMark/>
          </w:tcPr>
          <w:p w14:paraId="44431360" w14:textId="77777777" w:rsidR="002341D3" w:rsidRPr="00601864" w:rsidRDefault="002341D3" w:rsidP="00173814">
            <w:pPr>
              <w:rPr>
                <w:rFonts w:cs="Arial"/>
                <w:szCs w:val="20"/>
                <w:lang w:val="sl-SI"/>
              </w:rPr>
            </w:pPr>
          </w:p>
        </w:tc>
        <w:tc>
          <w:tcPr>
            <w:tcW w:w="3061" w:type="dxa"/>
            <w:vMerge/>
            <w:noWrap/>
            <w:hideMark/>
          </w:tcPr>
          <w:p w14:paraId="5C4B17B9" w14:textId="77777777" w:rsidR="002341D3" w:rsidRPr="00601864" w:rsidRDefault="002341D3" w:rsidP="00173814">
            <w:pPr>
              <w:rPr>
                <w:rFonts w:cs="Arial"/>
                <w:szCs w:val="20"/>
                <w:lang w:val="sl-SI"/>
              </w:rPr>
            </w:pPr>
          </w:p>
        </w:tc>
        <w:tc>
          <w:tcPr>
            <w:tcW w:w="1771" w:type="dxa"/>
            <w:hideMark/>
          </w:tcPr>
          <w:p w14:paraId="47DA09D8" w14:textId="77777777" w:rsidR="002341D3" w:rsidRPr="00601864" w:rsidRDefault="002341D3">
            <w:pPr>
              <w:rPr>
                <w:rFonts w:cs="Arial"/>
                <w:szCs w:val="20"/>
                <w:lang w:val="sl-SI"/>
              </w:rPr>
            </w:pPr>
            <w:proofErr w:type="spellStart"/>
            <w:r w:rsidRPr="00601864">
              <w:rPr>
                <w:rFonts w:cs="Arial"/>
                <w:szCs w:val="20"/>
                <w:lang w:val="sl-SI"/>
              </w:rPr>
              <w:t>fenpropidin</w:t>
            </w:r>
            <w:proofErr w:type="spellEnd"/>
          </w:p>
        </w:tc>
        <w:tc>
          <w:tcPr>
            <w:tcW w:w="2757" w:type="dxa"/>
            <w:noWrap/>
            <w:hideMark/>
          </w:tcPr>
          <w:p w14:paraId="12B8840E" w14:textId="77777777" w:rsidR="002341D3" w:rsidRPr="00601864" w:rsidRDefault="002341D3">
            <w:pPr>
              <w:rPr>
                <w:rFonts w:cs="Arial"/>
                <w:szCs w:val="20"/>
                <w:lang w:val="sl-SI"/>
              </w:rPr>
            </w:pPr>
            <w:r w:rsidRPr="00601864">
              <w:rPr>
                <w:rFonts w:cs="Arial"/>
                <w:szCs w:val="20"/>
                <w:lang w:val="sl-SI"/>
              </w:rPr>
              <w:t>Tern  (p)</w:t>
            </w:r>
          </w:p>
        </w:tc>
        <w:tc>
          <w:tcPr>
            <w:tcW w:w="1277" w:type="dxa"/>
            <w:noWrap/>
            <w:hideMark/>
          </w:tcPr>
          <w:p w14:paraId="4BAEC5BB" w14:textId="77777777" w:rsidR="002341D3" w:rsidRPr="00601864" w:rsidRDefault="002341D3" w:rsidP="0096540C">
            <w:pPr>
              <w:rPr>
                <w:rFonts w:cs="Arial"/>
                <w:szCs w:val="20"/>
                <w:lang w:val="sl-SI"/>
              </w:rPr>
            </w:pPr>
            <w:r w:rsidRPr="00601864">
              <w:rPr>
                <w:rFonts w:cs="Arial"/>
                <w:szCs w:val="20"/>
                <w:lang w:val="sl-SI"/>
              </w:rPr>
              <w:t xml:space="preserve">0,75 </w:t>
            </w:r>
            <w:r w:rsidR="006F5AF6" w:rsidRPr="00601864">
              <w:rPr>
                <w:rFonts w:cs="Arial"/>
                <w:szCs w:val="20"/>
                <w:lang w:val="sl-SI"/>
              </w:rPr>
              <w:t>L/ha</w:t>
            </w:r>
          </w:p>
        </w:tc>
        <w:tc>
          <w:tcPr>
            <w:tcW w:w="1278" w:type="dxa"/>
            <w:noWrap/>
            <w:hideMark/>
          </w:tcPr>
          <w:p w14:paraId="0AE47D10"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7A9E9864" w14:textId="77777777" w:rsidR="002341D3" w:rsidRPr="00601864" w:rsidRDefault="002341D3">
            <w:pPr>
              <w:rPr>
                <w:rFonts w:cs="Arial"/>
                <w:szCs w:val="20"/>
                <w:lang w:val="sl-SI"/>
              </w:rPr>
            </w:pPr>
            <w:r w:rsidRPr="00601864">
              <w:rPr>
                <w:rFonts w:cs="Arial"/>
                <w:szCs w:val="20"/>
                <w:lang w:val="sl-SI"/>
              </w:rPr>
              <w:t>1x /sezono</w:t>
            </w:r>
          </w:p>
        </w:tc>
      </w:tr>
      <w:tr w:rsidR="011BB328" w:rsidRPr="00601864" w14:paraId="19849021" w14:textId="77777777" w:rsidTr="44C67ADE">
        <w:trPr>
          <w:trHeight w:val="300"/>
        </w:trPr>
        <w:tc>
          <w:tcPr>
            <w:tcW w:w="2017" w:type="dxa"/>
            <w:vMerge/>
            <w:noWrap/>
            <w:hideMark/>
          </w:tcPr>
          <w:p w14:paraId="5CD380CB" w14:textId="77777777" w:rsidR="004A79E4" w:rsidRPr="00601864" w:rsidRDefault="004A79E4"/>
        </w:tc>
        <w:tc>
          <w:tcPr>
            <w:tcW w:w="3061" w:type="dxa"/>
            <w:vMerge/>
            <w:hideMark/>
          </w:tcPr>
          <w:p w14:paraId="3900E2BC" w14:textId="77777777" w:rsidR="004A79E4" w:rsidRPr="00601864" w:rsidRDefault="004A79E4"/>
        </w:tc>
        <w:tc>
          <w:tcPr>
            <w:tcW w:w="1771" w:type="dxa"/>
            <w:hideMark/>
          </w:tcPr>
          <w:p w14:paraId="72070ADB" w14:textId="77777777" w:rsidR="11F94252" w:rsidRPr="00601864" w:rsidRDefault="11F94252" w:rsidP="011BB328">
            <w:pPr>
              <w:rPr>
                <w:rFonts w:cs="Arial"/>
                <w:lang w:val="sl-SI"/>
              </w:rPr>
            </w:pPr>
            <w:proofErr w:type="spellStart"/>
            <w:r w:rsidRPr="00601864">
              <w:rPr>
                <w:rFonts w:cs="Arial"/>
                <w:lang w:val="sl-SI"/>
              </w:rPr>
              <w:t>f</w:t>
            </w:r>
            <w:r w:rsidR="24E9C520" w:rsidRPr="00601864">
              <w:rPr>
                <w:rFonts w:cs="Arial"/>
                <w:lang w:val="sl-SI"/>
              </w:rPr>
              <w:t>luksapiroksad</w:t>
            </w:r>
            <w:proofErr w:type="spellEnd"/>
            <w:r w:rsidR="24E9C520" w:rsidRPr="00601864">
              <w:rPr>
                <w:rFonts w:cs="Arial"/>
                <w:lang w:val="sl-SI"/>
              </w:rPr>
              <w:t xml:space="preserve"> + </w:t>
            </w:r>
            <w:proofErr w:type="spellStart"/>
            <w:r w:rsidR="24E9C520" w:rsidRPr="00601864">
              <w:rPr>
                <w:rFonts w:cs="Arial"/>
                <w:lang w:val="sl-SI"/>
              </w:rPr>
              <w:t>protiokonazol</w:t>
            </w:r>
            <w:proofErr w:type="spellEnd"/>
          </w:p>
        </w:tc>
        <w:tc>
          <w:tcPr>
            <w:tcW w:w="2757" w:type="dxa"/>
            <w:noWrap/>
            <w:hideMark/>
          </w:tcPr>
          <w:p w14:paraId="1338551E" w14:textId="77777777" w:rsidR="24E9C520" w:rsidRPr="00601864" w:rsidRDefault="24E9C520" w:rsidP="011BB328">
            <w:pPr>
              <w:rPr>
                <w:rFonts w:cs="Arial"/>
                <w:lang w:val="sl-SI"/>
              </w:rPr>
            </w:pPr>
            <w:proofErr w:type="spellStart"/>
            <w:r w:rsidRPr="00601864">
              <w:rPr>
                <w:rFonts w:cs="Arial"/>
                <w:lang w:val="sl-SI"/>
              </w:rPr>
              <w:t>Avastel</w:t>
            </w:r>
            <w:proofErr w:type="spellEnd"/>
            <w:r w:rsidRPr="00601864">
              <w:rPr>
                <w:rFonts w:cs="Arial"/>
                <w:lang w:val="sl-SI"/>
              </w:rPr>
              <w:t xml:space="preserve"> (p, j, r, t) </w:t>
            </w:r>
          </w:p>
        </w:tc>
        <w:tc>
          <w:tcPr>
            <w:tcW w:w="1277" w:type="dxa"/>
            <w:noWrap/>
            <w:hideMark/>
          </w:tcPr>
          <w:p w14:paraId="7326268E" w14:textId="77777777" w:rsidR="56997739" w:rsidRPr="00601864" w:rsidRDefault="56997739" w:rsidP="011BB328">
            <w:pPr>
              <w:rPr>
                <w:rFonts w:cs="Arial"/>
                <w:lang w:val="sl-SI"/>
              </w:rPr>
            </w:pPr>
            <w:r w:rsidRPr="00601864">
              <w:rPr>
                <w:rFonts w:cs="Arial"/>
                <w:lang w:val="sl-SI"/>
              </w:rPr>
              <w:t>1,25</w:t>
            </w:r>
            <w:r w:rsidR="00F12AA7" w:rsidRPr="00601864">
              <w:rPr>
                <w:rFonts w:cs="Arial"/>
                <w:lang w:val="sl-SI"/>
              </w:rPr>
              <w:t xml:space="preserve"> L/ha</w:t>
            </w:r>
          </w:p>
        </w:tc>
        <w:tc>
          <w:tcPr>
            <w:tcW w:w="1278" w:type="dxa"/>
            <w:noWrap/>
            <w:hideMark/>
          </w:tcPr>
          <w:p w14:paraId="19A1FA71" w14:textId="77777777" w:rsidR="24E9C520" w:rsidRPr="00601864" w:rsidRDefault="24E9C520" w:rsidP="011BB328">
            <w:pPr>
              <w:rPr>
                <w:rFonts w:cs="Arial"/>
                <w:lang w:val="sl-SI"/>
              </w:rPr>
            </w:pPr>
            <w:r w:rsidRPr="00601864">
              <w:rPr>
                <w:rFonts w:cs="Arial"/>
                <w:lang w:val="sl-SI"/>
              </w:rPr>
              <w:t>35</w:t>
            </w:r>
          </w:p>
        </w:tc>
        <w:tc>
          <w:tcPr>
            <w:tcW w:w="3270" w:type="dxa"/>
            <w:noWrap/>
            <w:hideMark/>
          </w:tcPr>
          <w:p w14:paraId="76118768" w14:textId="77777777" w:rsidR="2686BBB5" w:rsidRPr="00601864" w:rsidRDefault="2686BBB5" w:rsidP="011BB328">
            <w:pPr>
              <w:rPr>
                <w:rFonts w:cs="Arial"/>
                <w:lang w:val="sl-SI"/>
              </w:rPr>
            </w:pPr>
            <w:r w:rsidRPr="00601864">
              <w:rPr>
                <w:rFonts w:cs="Arial"/>
                <w:lang w:val="sl-SI"/>
              </w:rPr>
              <w:t>1x/sezono</w:t>
            </w:r>
          </w:p>
        </w:tc>
      </w:tr>
      <w:tr w:rsidR="00785DEB" w:rsidRPr="00601864" w14:paraId="0A5E043F" w14:textId="77777777" w:rsidTr="44C67ADE">
        <w:trPr>
          <w:trHeight w:val="300"/>
        </w:trPr>
        <w:tc>
          <w:tcPr>
            <w:tcW w:w="2017" w:type="dxa"/>
            <w:vMerge/>
            <w:noWrap/>
            <w:hideMark/>
          </w:tcPr>
          <w:p w14:paraId="0D99F278" w14:textId="77777777" w:rsidR="002341D3" w:rsidRPr="00601864" w:rsidRDefault="002341D3" w:rsidP="00173814">
            <w:pPr>
              <w:rPr>
                <w:rFonts w:cs="Arial"/>
                <w:szCs w:val="20"/>
                <w:lang w:val="sl-SI"/>
              </w:rPr>
            </w:pPr>
          </w:p>
        </w:tc>
        <w:tc>
          <w:tcPr>
            <w:tcW w:w="3061" w:type="dxa"/>
            <w:vMerge/>
            <w:noWrap/>
            <w:hideMark/>
          </w:tcPr>
          <w:p w14:paraId="65F7AD13" w14:textId="77777777" w:rsidR="002341D3" w:rsidRPr="00601864" w:rsidRDefault="002341D3" w:rsidP="00173814">
            <w:pPr>
              <w:rPr>
                <w:rFonts w:cs="Arial"/>
                <w:szCs w:val="20"/>
                <w:lang w:val="sl-SI"/>
              </w:rPr>
            </w:pPr>
          </w:p>
        </w:tc>
        <w:tc>
          <w:tcPr>
            <w:tcW w:w="1771" w:type="dxa"/>
            <w:hideMark/>
          </w:tcPr>
          <w:p w14:paraId="69B796AE" w14:textId="77777777" w:rsidR="002341D3" w:rsidRPr="00601864" w:rsidRDefault="002341D3">
            <w:pPr>
              <w:rPr>
                <w:rFonts w:cs="Arial"/>
                <w:szCs w:val="20"/>
                <w:lang w:val="sl-SI"/>
              </w:rPr>
            </w:pPr>
            <w:proofErr w:type="spellStart"/>
            <w:r w:rsidRPr="00601864">
              <w:rPr>
                <w:rFonts w:cs="Arial"/>
                <w:szCs w:val="20"/>
                <w:lang w:val="sl-SI"/>
              </w:rPr>
              <w:t>mefentriflukonazol</w:t>
            </w:r>
            <w:proofErr w:type="spellEnd"/>
          </w:p>
        </w:tc>
        <w:tc>
          <w:tcPr>
            <w:tcW w:w="2757" w:type="dxa"/>
            <w:noWrap/>
            <w:hideMark/>
          </w:tcPr>
          <w:p w14:paraId="431C76D0" w14:textId="77777777" w:rsidR="002341D3" w:rsidRPr="00601864" w:rsidRDefault="002341D3">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(p,</w:t>
            </w:r>
            <w:r w:rsidR="009B56E1" w:rsidRPr="00601864">
              <w:rPr>
                <w:rFonts w:cs="Arial"/>
                <w:szCs w:val="20"/>
                <w:lang w:val="sl-SI"/>
              </w:rPr>
              <w:t xml:space="preserve"> </w:t>
            </w:r>
            <w:proofErr w:type="spellStart"/>
            <w:r w:rsidRPr="00601864">
              <w:rPr>
                <w:rFonts w:cs="Arial"/>
                <w:szCs w:val="20"/>
                <w:lang w:val="sl-SI"/>
              </w:rPr>
              <w:t>pr</w:t>
            </w:r>
            <w:proofErr w:type="spellEnd"/>
            <w:r w:rsidRPr="00601864">
              <w:rPr>
                <w:rFonts w:cs="Arial"/>
                <w:szCs w:val="20"/>
                <w:lang w:val="sl-SI"/>
              </w:rPr>
              <w:t>,</w:t>
            </w:r>
            <w:r w:rsidR="009B56E1" w:rsidRPr="00601864">
              <w:rPr>
                <w:rFonts w:cs="Arial"/>
                <w:szCs w:val="20"/>
                <w:lang w:val="sl-SI"/>
              </w:rPr>
              <w:t xml:space="preserve"> </w:t>
            </w:r>
            <w:r w:rsidRPr="00601864">
              <w:rPr>
                <w:rFonts w:cs="Arial"/>
                <w:szCs w:val="20"/>
                <w:lang w:val="sl-SI"/>
              </w:rPr>
              <w:t>o)</w:t>
            </w:r>
          </w:p>
        </w:tc>
        <w:tc>
          <w:tcPr>
            <w:tcW w:w="1277" w:type="dxa"/>
            <w:noWrap/>
            <w:hideMark/>
          </w:tcPr>
          <w:p w14:paraId="3606EF17" w14:textId="77777777" w:rsidR="002341D3" w:rsidRPr="00601864" w:rsidRDefault="002341D3" w:rsidP="0096540C">
            <w:pPr>
              <w:rPr>
                <w:rFonts w:cs="Arial"/>
                <w:szCs w:val="20"/>
                <w:lang w:val="sl-SI"/>
              </w:rPr>
            </w:pPr>
            <w:r w:rsidRPr="00601864">
              <w:rPr>
                <w:rFonts w:cs="Arial"/>
                <w:szCs w:val="20"/>
                <w:lang w:val="sl-SI"/>
              </w:rPr>
              <w:t xml:space="preserve">1,5 </w:t>
            </w:r>
            <w:r w:rsidR="008E5C9A" w:rsidRPr="00601864">
              <w:rPr>
                <w:rFonts w:cs="Arial"/>
                <w:szCs w:val="20"/>
                <w:lang w:val="sl-SI"/>
              </w:rPr>
              <w:t>L/ha</w:t>
            </w:r>
          </w:p>
        </w:tc>
        <w:tc>
          <w:tcPr>
            <w:tcW w:w="1278" w:type="dxa"/>
            <w:noWrap/>
            <w:hideMark/>
          </w:tcPr>
          <w:p w14:paraId="430F23EA"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36E1AAB0"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21C673BC" w14:textId="77777777" w:rsidTr="44C67ADE">
        <w:trPr>
          <w:trHeight w:val="300"/>
        </w:trPr>
        <w:tc>
          <w:tcPr>
            <w:tcW w:w="2017" w:type="dxa"/>
            <w:vMerge/>
            <w:noWrap/>
            <w:hideMark/>
          </w:tcPr>
          <w:p w14:paraId="53D5A45A" w14:textId="77777777" w:rsidR="002341D3" w:rsidRPr="00601864" w:rsidRDefault="002341D3" w:rsidP="00173814">
            <w:pPr>
              <w:rPr>
                <w:rFonts w:cs="Arial"/>
                <w:szCs w:val="20"/>
                <w:lang w:val="sl-SI"/>
              </w:rPr>
            </w:pPr>
          </w:p>
        </w:tc>
        <w:tc>
          <w:tcPr>
            <w:tcW w:w="3061" w:type="dxa"/>
            <w:vMerge/>
            <w:noWrap/>
            <w:hideMark/>
          </w:tcPr>
          <w:p w14:paraId="460EE4C4" w14:textId="77777777" w:rsidR="002341D3" w:rsidRPr="00601864" w:rsidRDefault="002341D3" w:rsidP="00173814">
            <w:pPr>
              <w:rPr>
                <w:rFonts w:cs="Arial"/>
                <w:szCs w:val="20"/>
                <w:lang w:val="sl-SI"/>
              </w:rPr>
            </w:pPr>
          </w:p>
        </w:tc>
        <w:tc>
          <w:tcPr>
            <w:tcW w:w="1771" w:type="dxa"/>
            <w:hideMark/>
          </w:tcPr>
          <w:p w14:paraId="446B0566" w14:textId="77777777" w:rsidR="002341D3" w:rsidRPr="00601864" w:rsidRDefault="002341D3">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58BAFDDC" w14:textId="77777777" w:rsidR="002341D3" w:rsidRPr="00601864" w:rsidRDefault="002341D3">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XL (t)</w:t>
            </w:r>
          </w:p>
        </w:tc>
        <w:tc>
          <w:tcPr>
            <w:tcW w:w="1277" w:type="dxa"/>
            <w:noWrap/>
            <w:hideMark/>
          </w:tcPr>
          <w:p w14:paraId="18A9B8AA" w14:textId="77777777" w:rsidR="002341D3" w:rsidRPr="00601864" w:rsidRDefault="002341D3" w:rsidP="0096540C">
            <w:pPr>
              <w:rPr>
                <w:rFonts w:cs="Arial"/>
                <w:szCs w:val="20"/>
                <w:lang w:val="sl-SI"/>
              </w:rPr>
            </w:pPr>
            <w:r w:rsidRPr="00601864">
              <w:rPr>
                <w:rFonts w:cs="Arial"/>
                <w:szCs w:val="20"/>
                <w:lang w:val="sl-SI"/>
              </w:rPr>
              <w:t xml:space="preserve">1,5 </w:t>
            </w:r>
            <w:r w:rsidR="008E5C9A" w:rsidRPr="00601864">
              <w:rPr>
                <w:rFonts w:cs="Arial"/>
                <w:szCs w:val="20"/>
                <w:lang w:val="sl-SI"/>
              </w:rPr>
              <w:t>L/ha</w:t>
            </w:r>
          </w:p>
        </w:tc>
        <w:tc>
          <w:tcPr>
            <w:tcW w:w="1278" w:type="dxa"/>
            <w:noWrap/>
            <w:hideMark/>
          </w:tcPr>
          <w:p w14:paraId="421E2022"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8C3920B"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728D35A6" w14:textId="77777777" w:rsidTr="44C67ADE">
        <w:trPr>
          <w:trHeight w:val="300"/>
        </w:trPr>
        <w:tc>
          <w:tcPr>
            <w:tcW w:w="2017" w:type="dxa"/>
            <w:vMerge/>
            <w:noWrap/>
            <w:hideMark/>
          </w:tcPr>
          <w:p w14:paraId="5552AE90" w14:textId="77777777" w:rsidR="002341D3" w:rsidRPr="00601864" w:rsidRDefault="002341D3" w:rsidP="00173814">
            <w:pPr>
              <w:rPr>
                <w:rFonts w:cs="Arial"/>
                <w:szCs w:val="20"/>
                <w:lang w:val="sl-SI"/>
              </w:rPr>
            </w:pPr>
          </w:p>
        </w:tc>
        <w:tc>
          <w:tcPr>
            <w:tcW w:w="3061" w:type="dxa"/>
            <w:vMerge/>
            <w:noWrap/>
            <w:hideMark/>
          </w:tcPr>
          <w:p w14:paraId="5FFFBE26" w14:textId="77777777" w:rsidR="002341D3" w:rsidRPr="00601864" w:rsidRDefault="002341D3" w:rsidP="00173814">
            <w:pPr>
              <w:rPr>
                <w:rFonts w:cs="Arial"/>
                <w:szCs w:val="20"/>
                <w:lang w:val="sl-SI"/>
              </w:rPr>
            </w:pPr>
          </w:p>
        </w:tc>
        <w:tc>
          <w:tcPr>
            <w:tcW w:w="1771" w:type="dxa"/>
            <w:hideMark/>
          </w:tcPr>
          <w:p w14:paraId="712EB0F6" w14:textId="77777777" w:rsidR="002341D3" w:rsidRPr="00601864" w:rsidRDefault="002341D3">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2747C28F" w14:textId="77777777" w:rsidR="002341D3" w:rsidRPr="00601864" w:rsidRDefault="002341D3">
            <w:pPr>
              <w:rPr>
                <w:rFonts w:cs="Arial"/>
                <w:szCs w:val="20"/>
                <w:lang w:val="sl-SI"/>
              </w:rPr>
            </w:pPr>
            <w:proofErr w:type="spellStart"/>
            <w:r w:rsidRPr="00601864">
              <w:rPr>
                <w:rFonts w:cs="Arial"/>
                <w:szCs w:val="20"/>
                <w:lang w:val="sl-SI"/>
              </w:rPr>
              <w:t>Revycare</w:t>
            </w:r>
            <w:proofErr w:type="spellEnd"/>
            <w:r w:rsidRPr="00601864">
              <w:rPr>
                <w:rFonts w:cs="Arial"/>
                <w:szCs w:val="20"/>
                <w:lang w:val="sl-SI"/>
              </w:rPr>
              <w:t xml:space="preserve"> (o)</w:t>
            </w:r>
          </w:p>
        </w:tc>
        <w:tc>
          <w:tcPr>
            <w:tcW w:w="1277" w:type="dxa"/>
            <w:noWrap/>
            <w:hideMark/>
          </w:tcPr>
          <w:p w14:paraId="06FF9EBA" w14:textId="77777777" w:rsidR="002341D3" w:rsidRPr="00601864" w:rsidRDefault="002341D3" w:rsidP="0096540C">
            <w:pPr>
              <w:rPr>
                <w:rFonts w:cs="Arial"/>
                <w:szCs w:val="20"/>
                <w:lang w:val="sl-SI"/>
              </w:rPr>
            </w:pPr>
            <w:r w:rsidRPr="00601864">
              <w:rPr>
                <w:rFonts w:cs="Arial"/>
                <w:szCs w:val="20"/>
                <w:lang w:val="sl-SI"/>
              </w:rPr>
              <w:t xml:space="preserve">1,5 </w:t>
            </w:r>
            <w:r w:rsidR="008E5C9A" w:rsidRPr="00601864">
              <w:rPr>
                <w:rFonts w:cs="Arial"/>
                <w:szCs w:val="20"/>
                <w:lang w:val="sl-SI"/>
              </w:rPr>
              <w:t>L/ha</w:t>
            </w:r>
          </w:p>
        </w:tc>
        <w:tc>
          <w:tcPr>
            <w:tcW w:w="1278" w:type="dxa"/>
            <w:noWrap/>
            <w:hideMark/>
          </w:tcPr>
          <w:p w14:paraId="1778F095"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15B241A6" w14:textId="77777777" w:rsidR="002341D3" w:rsidRPr="00601864" w:rsidRDefault="002341D3">
            <w:pPr>
              <w:rPr>
                <w:rFonts w:cs="Arial"/>
                <w:szCs w:val="20"/>
                <w:lang w:val="sl-SI"/>
              </w:rPr>
            </w:pPr>
            <w:r w:rsidRPr="00601864">
              <w:rPr>
                <w:rFonts w:cs="Arial"/>
                <w:szCs w:val="20"/>
                <w:lang w:val="sl-SI"/>
              </w:rPr>
              <w:t>2x/sezono</w:t>
            </w:r>
          </w:p>
        </w:tc>
      </w:tr>
      <w:tr w:rsidR="011BB328" w:rsidRPr="00601864" w14:paraId="72352B16" w14:textId="77777777" w:rsidTr="44C67ADE">
        <w:trPr>
          <w:trHeight w:val="300"/>
        </w:trPr>
        <w:tc>
          <w:tcPr>
            <w:tcW w:w="2017" w:type="dxa"/>
            <w:vMerge/>
            <w:noWrap/>
            <w:hideMark/>
          </w:tcPr>
          <w:p w14:paraId="2E5011EC" w14:textId="77777777" w:rsidR="004A79E4" w:rsidRPr="00601864" w:rsidRDefault="004A79E4"/>
        </w:tc>
        <w:tc>
          <w:tcPr>
            <w:tcW w:w="3061" w:type="dxa"/>
            <w:vMerge/>
            <w:hideMark/>
          </w:tcPr>
          <w:p w14:paraId="50CC64DF" w14:textId="77777777" w:rsidR="004A79E4" w:rsidRPr="00601864" w:rsidRDefault="004A79E4"/>
        </w:tc>
        <w:tc>
          <w:tcPr>
            <w:tcW w:w="1771" w:type="dxa"/>
            <w:hideMark/>
          </w:tcPr>
          <w:p w14:paraId="4C46AC8E" w14:textId="77777777" w:rsidR="412679D4" w:rsidRPr="00601864" w:rsidRDefault="412679D4" w:rsidP="011BB328">
            <w:pPr>
              <w:rPr>
                <w:rFonts w:cs="Arial"/>
                <w:lang w:val="sl-SI"/>
              </w:rPr>
            </w:pPr>
            <w:proofErr w:type="spellStart"/>
            <w:r w:rsidRPr="00601864">
              <w:rPr>
                <w:rFonts w:cs="Arial"/>
                <w:lang w:val="sl-SI"/>
              </w:rPr>
              <w:t>mefentriflukonazol</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4E56B2DB" w14:textId="77777777" w:rsidR="412679D4" w:rsidRPr="00601864" w:rsidRDefault="412679D4" w:rsidP="011BB328">
            <w:pPr>
              <w:rPr>
                <w:rFonts w:cs="Arial"/>
                <w:lang w:val="sl-SI"/>
              </w:rPr>
            </w:pPr>
            <w:proofErr w:type="spellStart"/>
            <w:r w:rsidRPr="00601864">
              <w:rPr>
                <w:rFonts w:cs="Arial"/>
                <w:lang w:val="sl-SI"/>
              </w:rPr>
              <w:t>Navura</w:t>
            </w:r>
            <w:proofErr w:type="spellEnd"/>
            <w:r w:rsidRPr="00601864">
              <w:rPr>
                <w:rFonts w:cs="Arial"/>
                <w:lang w:val="sl-SI"/>
              </w:rPr>
              <w:t xml:space="preserve"> (p, j, r, t)</w:t>
            </w:r>
          </w:p>
        </w:tc>
        <w:tc>
          <w:tcPr>
            <w:tcW w:w="1277" w:type="dxa"/>
            <w:noWrap/>
            <w:hideMark/>
          </w:tcPr>
          <w:p w14:paraId="6F184B48" w14:textId="77777777" w:rsidR="412679D4" w:rsidRPr="00601864" w:rsidRDefault="412679D4" w:rsidP="011BB328">
            <w:pPr>
              <w:rPr>
                <w:rFonts w:cs="Arial"/>
                <w:lang w:val="sl-SI"/>
              </w:rPr>
            </w:pPr>
            <w:r w:rsidRPr="00601864">
              <w:rPr>
                <w:rFonts w:cs="Arial"/>
                <w:lang w:val="sl-SI"/>
              </w:rPr>
              <w:t>1,5</w:t>
            </w:r>
            <w:r w:rsidR="00F12AA7" w:rsidRPr="00601864">
              <w:rPr>
                <w:rFonts w:cs="Arial"/>
                <w:lang w:val="sl-SI"/>
              </w:rPr>
              <w:t xml:space="preserve"> L/ha</w:t>
            </w:r>
          </w:p>
        </w:tc>
        <w:tc>
          <w:tcPr>
            <w:tcW w:w="1278" w:type="dxa"/>
            <w:noWrap/>
            <w:hideMark/>
          </w:tcPr>
          <w:p w14:paraId="120CED30" w14:textId="77777777" w:rsidR="412679D4" w:rsidRPr="00601864" w:rsidRDefault="412679D4" w:rsidP="011BB328">
            <w:pPr>
              <w:rPr>
                <w:rFonts w:cs="Arial"/>
                <w:lang w:val="sl-SI"/>
              </w:rPr>
            </w:pPr>
            <w:r w:rsidRPr="00601864">
              <w:rPr>
                <w:rFonts w:cs="Arial"/>
                <w:lang w:val="sl-SI"/>
              </w:rPr>
              <w:t>35</w:t>
            </w:r>
          </w:p>
        </w:tc>
        <w:tc>
          <w:tcPr>
            <w:tcW w:w="3270" w:type="dxa"/>
            <w:noWrap/>
            <w:hideMark/>
          </w:tcPr>
          <w:p w14:paraId="14F410CC" w14:textId="77777777" w:rsidR="412679D4" w:rsidRPr="00601864" w:rsidRDefault="412679D4" w:rsidP="011BB328">
            <w:pPr>
              <w:rPr>
                <w:rFonts w:cs="Arial"/>
                <w:lang w:val="sl-SI"/>
              </w:rPr>
            </w:pPr>
            <w:r w:rsidRPr="00601864">
              <w:rPr>
                <w:rFonts w:cs="Arial"/>
                <w:lang w:val="sl-SI"/>
              </w:rPr>
              <w:t>1x/sezono</w:t>
            </w:r>
          </w:p>
        </w:tc>
      </w:tr>
      <w:tr w:rsidR="00785DEB" w:rsidRPr="00601864" w14:paraId="50E86C38" w14:textId="77777777" w:rsidTr="44C67ADE">
        <w:trPr>
          <w:trHeight w:val="300"/>
        </w:trPr>
        <w:tc>
          <w:tcPr>
            <w:tcW w:w="2017" w:type="dxa"/>
            <w:vMerge/>
            <w:noWrap/>
            <w:hideMark/>
          </w:tcPr>
          <w:p w14:paraId="7CC2E80B" w14:textId="77777777" w:rsidR="002341D3" w:rsidRPr="00601864" w:rsidRDefault="002341D3" w:rsidP="00173814">
            <w:pPr>
              <w:rPr>
                <w:rFonts w:cs="Arial"/>
                <w:szCs w:val="20"/>
                <w:lang w:val="sl-SI"/>
              </w:rPr>
            </w:pPr>
          </w:p>
        </w:tc>
        <w:tc>
          <w:tcPr>
            <w:tcW w:w="3061" w:type="dxa"/>
            <w:vMerge/>
            <w:noWrap/>
            <w:hideMark/>
          </w:tcPr>
          <w:p w14:paraId="5C4CF457" w14:textId="77777777" w:rsidR="002341D3" w:rsidRPr="00601864" w:rsidRDefault="002341D3" w:rsidP="00173814">
            <w:pPr>
              <w:rPr>
                <w:rFonts w:cs="Arial"/>
                <w:szCs w:val="20"/>
                <w:lang w:val="sl-SI"/>
              </w:rPr>
            </w:pPr>
          </w:p>
        </w:tc>
        <w:tc>
          <w:tcPr>
            <w:tcW w:w="1771" w:type="dxa"/>
            <w:hideMark/>
          </w:tcPr>
          <w:p w14:paraId="0F46A1AC" w14:textId="77777777" w:rsidR="002341D3" w:rsidRPr="00601864" w:rsidRDefault="002341D3">
            <w:pPr>
              <w:rPr>
                <w:rFonts w:cs="Arial"/>
                <w:szCs w:val="20"/>
                <w:lang w:val="sl-SI"/>
              </w:rPr>
            </w:pPr>
            <w:proofErr w:type="spellStart"/>
            <w:r w:rsidRPr="00601864">
              <w:rPr>
                <w:rFonts w:cs="Arial"/>
                <w:szCs w:val="20"/>
                <w:lang w:val="sl-SI"/>
              </w:rPr>
              <w:t>metrafenon</w:t>
            </w:r>
            <w:proofErr w:type="spellEnd"/>
          </w:p>
        </w:tc>
        <w:tc>
          <w:tcPr>
            <w:tcW w:w="2757" w:type="dxa"/>
            <w:noWrap/>
            <w:hideMark/>
          </w:tcPr>
          <w:p w14:paraId="23B504D3" w14:textId="77777777" w:rsidR="002341D3" w:rsidRPr="00601864" w:rsidRDefault="002341D3">
            <w:pPr>
              <w:rPr>
                <w:rFonts w:cs="Arial"/>
                <w:szCs w:val="20"/>
                <w:lang w:val="sl-SI"/>
              </w:rPr>
            </w:pPr>
            <w:proofErr w:type="spellStart"/>
            <w:r w:rsidRPr="00601864">
              <w:rPr>
                <w:rFonts w:cs="Arial"/>
                <w:szCs w:val="20"/>
                <w:lang w:val="sl-SI"/>
              </w:rPr>
              <w:t>Flexity</w:t>
            </w:r>
            <w:proofErr w:type="spellEnd"/>
            <w:r w:rsidRPr="00601864">
              <w:rPr>
                <w:rFonts w:cs="Arial"/>
                <w:szCs w:val="20"/>
                <w:lang w:val="sl-SI"/>
              </w:rPr>
              <w:t xml:space="preserve"> (p, j, o) </w:t>
            </w:r>
          </w:p>
        </w:tc>
        <w:tc>
          <w:tcPr>
            <w:tcW w:w="1277" w:type="dxa"/>
            <w:noWrap/>
            <w:hideMark/>
          </w:tcPr>
          <w:p w14:paraId="7286D51C" w14:textId="77777777" w:rsidR="002341D3" w:rsidRPr="00601864" w:rsidRDefault="002341D3" w:rsidP="0096540C">
            <w:pPr>
              <w:rPr>
                <w:rFonts w:cs="Arial"/>
                <w:szCs w:val="20"/>
                <w:lang w:val="sl-SI"/>
              </w:rPr>
            </w:pPr>
            <w:r w:rsidRPr="00601864">
              <w:rPr>
                <w:rFonts w:cs="Arial"/>
                <w:szCs w:val="20"/>
                <w:lang w:val="sl-SI"/>
              </w:rPr>
              <w:t xml:space="preserve">0,5 </w:t>
            </w:r>
            <w:r w:rsidR="008E5C9A" w:rsidRPr="00601864">
              <w:rPr>
                <w:rFonts w:cs="Arial"/>
                <w:szCs w:val="20"/>
                <w:lang w:val="sl-SI"/>
              </w:rPr>
              <w:t>L/ha</w:t>
            </w:r>
          </w:p>
        </w:tc>
        <w:tc>
          <w:tcPr>
            <w:tcW w:w="1278" w:type="dxa"/>
            <w:noWrap/>
            <w:hideMark/>
          </w:tcPr>
          <w:p w14:paraId="39AA97CC"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608E3411" w14:textId="77777777" w:rsidR="002341D3" w:rsidRPr="00601864" w:rsidRDefault="002341D3">
            <w:pPr>
              <w:rPr>
                <w:rFonts w:cs="Arial"/>
                <w:szCs w:val="20"/>
                <w:lang w:val="sl-SI"/>
              </w:rPr>
            </w:pPr>
            <w:r w:rsidRPr="00601864">
              <w:rPr>
                <w:rFonts w:cs="Arial"/>
                <w:szCs w:val="20"/>
                <w:lang w:val="sl-SI"/>
              </w:rPr>
              <w:t>2x/sezono</w:t>
            </w:r>
          </w:p>
          <w:p w14:paraId="4A704A8A" w14:textId="77777777" w:rsidR="008E5C9A" w:rsidRPr="00601864" w:rsidRDefault="008E5C9A" w:rsidP="008E5C9A">
            <w:pPr>
              <w:rPr>
                <w:rFonts w:cs="Arial"/>
                <w:szCs w:val="20"/>
                <w:lang w:val="sl-SI"/>
              </w:rPr>
            </w:pPr>
          </w:p>
        </w:tc>
      </w:tr>
      <w:tr w:rsidR="00785DEB" w:rsidRPr="00601864" w14:paraId="0B79B2DE" w14:textId="77777777" w:rsidTr="44C67ADE">
        <w:trPr>
          <w:trHeight w:val="300"/>
        </w:trPr>
        <w:tc>
          <w:tcPr>
            <w:tcW w:w="2017" w:type="dxa"/>
            <w:vMerge/>
            <w:noWrap/>
            <w:hideMark/>
          </w:tcPr>
          <w:p w14:paraId="7F8C833F" w14:textId="77777777" w:rsidR="002341D3" w:rsidRPr="00601864" w:rsidRDefault="002341D3" w:rsidP="00173814">
            <w:pPr>
              <w:rPr>
                <w:rFonts w:cs="Arial"/>
                <w:szCs w:val="20"/>
                <w:lang w:val="sl-SI"/>
              </w:rPr>
            </w:pPr>
          </w:p>
        </w:tc>
        <w:tc>
          <w:tcPr>
            <w:tcW w:w="3061" w:type="dxa"/>
            <w:vMerge/>
            <w:noWrap/>
            <w:hideMark/>
          </w:tcPr>
          <w:p w14:paraId="4C93FF19" w14:textId="77777777" w:rsidR="002341D3" w:rsidRPr="00601864" w:rsidRDefault="002341D3" w:rsidP="00173814">
            <w:pPr>
              <w:rPr>
                <w:rFonts w:cs="Arial"/>
                <w:szCs w:val="20"/>
                <w:lang w:val="sl-SI"/>
              </w:rPr>
            </w:pPr>
          </w:p>
        </w:tc>
        <w:tc>
          <w:tcPr>
            <w:tcW w:w="1771" w:type="dxa"/>
            <w:hideMark/>
          </w:tcPr>
          <w:p w14:paraId="64AE3B9F" w14:textId="77777777" w:rsidR="002341D3" w:rsidRPr="00601864" w:rsidRDefault="002341D3">
            <w:pPr>
              <w:rPr>
                <w:rFonts w:cs="Arial"/>
                <w:szCs w:val="20"/>
                <w:lang w:val="sl-SI"/>
              </w:rPr>
            </w:pPr>
            <w:proofErr w:type="spellStart"/>
            <w:r w:rsidRPr="00601864">
              <w:rPr>
                <w:rFonts w:cs="Arial"/>
                <w:szCs w:val="20"/>
                <w:lang w:val="sl-SI"/>
              </w:rPr>
              <w:t>piraklostrobin</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0B321EED" w14:textId="77777777" w:rsidR="002341D3" w:rsidRPr="00601864" w:rsidRDefault="002341D3">
            <w:pPr>
              <w:rPr>
                <w:rFonts w:cs="Arial"/>
                <w:szCs w:val="20"/>
                <w:lang w:val="sl-SI"/>
              </w:rPr>
            </w:pPr>
            <w:proofErr w:type="spellStart"/>
            <w:r w:rsidRPr="00601864">
              <w:rPr>
                <w:rFonts w:cs="Arial"/>
                <w:szCs w:val="20"/>
                <w:lang w:val="sl-SI"/>
              </w:rPr>
              <w:t>Priaxor</w:t>
            </w:r>
            <w:proofErr w:type="spellEnd"/>
            <w:r w:rsidRPr="00601864">
              <w:rPr>
                <w:rFonts w:cs="Arial"/>
                <w:szCs w:val="20"/>
                <w:lang w:val="sl-SI"/>
              </w:rPr>
              <w:t xml:space="preserve"> EC (p,</w:t>
            </w:r>
            <w:r w:rsidR="00B7396F">
              <w:rPr>
                <w:rFonts w:cs="Arial"/>
                <w:szCs w:val="20"/>
                <w:lang w:val="sl-SI"/>
              </w:rPr>
              <w:t xml:space="preserve"> </w:t>
            </w:r>
            <w:r w:rsidRPr="00601864">
              <w:rPr>
                <w:rFonts w:cs="Arial"/>
                <w:szCs w:val="20"/>
                <w:lang w:val="sl-SI"/>
              </w:rPr>
              <w:t>j,</w:t>
            </w:r>
            <w:r w:rsidR="00B7396F">
              <w:rPr>
                <w:rFonts w:cs="Arial"/>
                <w:szCs w:val="20"/>
                <w:lang w:val="sl-SI"/>
              </w:rPr>
              <w:t xml:space="preserve"> </w:t>
            </w:r>
            <w:r w:rsidRPr="00601864">
              <w:rPr>
                <w:rFonts w:cs="Arial"/>
                <w:szCs w:val="20"/>
                <w:lang w:val="sl-SI"/>
              </w:rPr>
              <w:t xml:space="preserve">t) </w:t>
            </w:r>
          </w:p>
        </w:tc>
        <w:tc>
          <w:tcPr>
            <w:tcW w:w="1277" w:type="dxa"/>
            <w:noWrap/>
            <w:hideMark/>
          </w:tcPr>
          <w:p w14:paraId="1CD92D9C" w14:textId="77777777" w:rsidR="002341D3" w:rsidRPr="00601864" w:rsidRDefault="002341D3" w:rsidP="0096540C">
            <w:pPr>
              <w:rPr>
                <w:rFonts w:cs="Arial"/>
                <w:szCs w:val="20"/>
                <w:lang w:val="sl-SI"/>
              </w:rPr>
            </w:pPr>
            <w:r w:rsidRPr="00601864">
              <w:rPr>
                <w:rFonts w:cs="Arial"/>
                <w:szCs w:val="20"/>
                <w:lang w:val="sl-SI"/>
              </w:rPr>
              <w:t>1,5</w:t>
            </w:r>
            <w:r w:rsidR="008E5C9A" w:rsidRPr="00601864">
              <w:rPr>
                <w:rFonts w:cs="Arial"/>
                <w:szCs w:val="20"/>
                <w:lang w:val="sl-SI"/>
              </w:rPr>
              <w:t xml:space="preserve"> L/ha</w:t>
            </w:r>
          </w:p>
        </w:tc>
        <w:tc>
          <w:tcPr>
            <w:tcW w:w="1278" w:type="dxa"/>
            <w:noWrap/>
            <w:hideMark/>
          </w:tcPr>
          <w:p w14:paraId="52B78666"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65ABD0E4"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004323DE" w14:textId="77777777" w:rsidTr="44C67ADE">
        <w:trPr>
          <w:trHeight w:val="300"/>
        </w:trPr>
        <w:tc>
          <w:tcPr>
            <w:tcW w:w="2017" w:type="dxa"/>
            <w:vMerge/>
            <w:noWrap/>
            <w:hideMark/>
          </w:tcPr>
          <w:p w14:paraId="56CFA1AC" w14:textId="77777777" w:rsidR="002341D3" w:rsidRPr="00601864" w:rsidRDefault="002341D3" w:rsidP="00173814">
            <w:pPr>
              <w:rPr>
                <w:rFonts w:cs="Arial"/>
                <w:szCs w:val="20"/>
                <w:lang w:val="sl-SI"/>
              </w:rPr>
            </w:pPr>
          </w:p>
        </w:tc>
        <w:tc>
          <w:tcPr>
            <w:tcW w:w="3061" w:type="dxa"/>
            <w:vMerge/>
            <w:noWrap/>
            <w:hideMark/>
          </w:tcPr>
          <w:p w14:paraId="767A3812" w14:textId="77777777" w:rsidR="002341D3" w:rsidRPr="00601864" w:rsidRDefault="002341D3" w:rsidP="00173814">
            <w:pPr>
              <w:rPr>
                <w:rFonts w:cs="Arial"/>
                <w:szCs w:val="20"/>
                <w:lang w:val="sl-SI"/>
              </w:rPr>
            </w:pPr>
          </w:p>
        </w:tc>
        <w:tc>
          <w:tcPr>
            <w:tcW w:w="1771" w:type="dxa"/>
            <w:hideMark/>
          </w:tcPr>
          <w:p w14:paraId="49C5FCA8" w14:textId="77777777" w:rsidR="002341D3" w:rsidRPr="00601864" w:rsidRDefault="002341D3">
            <w:pPr>
              <w:rPr>
                <w:rFonts w:cs="Arial"/>
                <w:szCs w:val="20"/>
                <w:lang w:val="sl-SI"/>
              </w:rPr>
            </w:pPr>
            <w:proofErr w:type="spellStart"/>
            <w:r w:rsidRPr="00601864">
              <w:rPr>
                <w:rFonts w:cs="Arial"/>
                <w:szCs w:val="20"/>
                <w:lang w:val="sl-SI"/>
              </w:rPr>
              <w:t>krezoksim</w:t>
            </w:r>
            <w:proofErr w:type="spellEnd"/>
            <w:r w:rsidR="004D62D1" w:rsidRPr="00601864">
              <w:rPr>
                <w:rFonts w:cs="Arial"/>
                <w:szCs w:val="20"/>
                <w:lang w:val="sl-SI"/>
              </w:rPr>
              <w:t>–</w:t>
            </w:r>
            <w:proofErr w:type="spellStart"/>
            <w:r w:rsidRPr="00601864">
              <w:rPr>
                <w:rFonts w:cs="Arial"/>
                <w:szCs w:val="20"/>
                <w:lang w:val="sl-SI"/>
              </w:rPr>
              <w:t>metil+mefentriflukonazol</w:t>
            </w:r>
            <w:proofErr w:type="spellEnd"/>
          </w:p>
        </w:tc>
        <w:tc>
          <w:tcPr>
            <w:tcW w:w="2757" w:type="dxa"/>
            <w:noWrap/>
            <w:hideMark/>
          </w:tcPr>
          <w:p w14:paraId="4B7A8515" w14:textId="77777777" w:rsidR="002341D3" w:rsidRPr="00601864" w:rsidRDefault="002341D3">
            <w:pPr>
              <w:rPr>
                <w:rFonts w:cs="Arial"/>
                <w:szCs w:val="20"/>
                <w:lang w:val="sl-SI"/>
              </w:rPr>
            </w:pPr>
            <w:proofErr w:type="spellStart"/>
            <w:r w:rsidRPr="00601864">
              <w:rPr>
                <w:rFonts w:cs="Arial"/>
                <w:szCs w:val="20"/>
                <w:lang w:val="sl-SI"/>
              </w:rPr>
              <w:t>Duett</w:t>
            </w:r>
            <w:proofErr w:type="spellEnd"/>
            <w:r w:rsidRPr="00601864">
              <w:rPr>
                <w:rFonts w:cs="Arial"/>
                <w:szCs w:val="20"/>
                <w:lang w:val="sl-SI"/>
              </w:rPr>
              <w:t xml:space="preserve"> </w:t>
            </w:r>
            <w:proofErr w:type="spellStart"/>
            <w:r w:rsidRPr="00601864">
              <w:rPr>
                <w:rFonts w:cs="Arial"/>
                <w:szCs w:val="20"/>
                <w:lang w:val="sl-SI"/>
              </w:rPr>
              <w:t>turbo</w:t>
            </w:r>
            <w:proofErr w:type="spellEnd"/>
            <w:r w:rsidR="0042094B">
              <w:rPr>
                <w:rFonts w:cs="Arial"/>
                <w:szCs w:val="20"/>
                <w:lang w:val="sl-SI"/>
              </w:rPr>
              <w:t xml:space="preserve"> (i, o, p, r, t)</w:t>
            </w:r>
          </w:p>
        </w:tc>
        <w:tc>
          <w:tcPr>
            <w:tcW w:w="1277" w:type="dxa"/>
            <w:noWrap/>
            <w:hideMark/>
          </w:tcPr>
          <w:p w14:paraId="36505E7B" w14:textId="77777777" w:rsidR="002341D3" w:rsidRPr="00601864" w:rsidRDefault="002341D3" w:rsidP="0096540C">
            <w:pPr>
              <w:rPr>
                <w:rFonts w:cs="Arial"/>
                <w:szCs w:val="20"/>
                <w:lang w:val="sl-SI"/>
              </w:rPr>
            </w:pPr>
            <w:r w:rsidRPr="00601864">
              <w:rPr>
                <w:rFonts w:cs="Arial"/>
                <w:szCs w:val="20"/>
                <w:lang w:val="sl-SI"/>
              </w:rPr>
              <w:t xml:space="preserve">1,0 </w:t>
            </w:r>
            <w:r w:rsidR="008E5C9A" w:rsidRPr="00601864">
              <w:rPr>
                <w:rFonts w:cs="Arial"/>
                <w:szCs w:val="20"/>
                <w:lang w:val="sl-SI"/>
              </w:rPr>
              <w:t>L/ha</w:t>
            </w:r>
          </w:p>
        </w:tc>
        <w:tc>
          <w:tcPr>
            <w:tcW w:w="1278" w:type="dxa"/>
            <w:noWrap/>
            <w:hideMark/>
          </w:tcPr>
          <w:p w14:paraId="44456515"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3543ACA6" w14:textId="77777777" w:rsidR="002341D3" w:rsidRPr="00601864" w:rsidRDefault="002341D3">
            <w:pPr>
              <w:rPr>
                <w:rFonts w:cs="Arial"/>
                <w:szCs w:val="20"/>
                <w:lang w:val="sl-SI"/>
              </w:rPr>
            </w:pPr>
            <w:r w:rsidRPr="00601864">
              <w:rPr>
                <w:rFonts w:cs="Arial"/>
                <w:szCs w:val="20"/>
                <w:lang w:val="sl-SI"/>
              </w:rPr>
              <w:t>2x/sezono</w:t>
            </w:r>
          </w:p>
        </w:tc>
      </w:tr>
      <w:tr w:rsidR="00785DEB" w:rsidRPr="00601864" w14:paraId="30033110" w14:textId="77777777" w:rsidTr="44C67ADE">
        <w:trPr>
          <w:trHeight w:val="300"/>
        </w:trPr>
        <w:tc>
          <w:tcPr>
            <w:tcW w:w="2017" w:type="dxa"/>
            <w:vMerge/>
            <w:noWrap/>
            <w:hideMark/>
          </w:tcPr>
          <w:p w14:paraId="2AC39AAC" w14:textId="77777777" w:rsidR="002341D3" w:rsidRPr="00601864" w:rsidRDefault="002341D3" w:rsidP="00173814">
            <w:pPr>
              <w:rPr>
                <w:rFonts w:cs="Arial"/>
                <w:szCs w:val="20"/>
                <w:lang w:val="sl-SI"/>
              </w:rPr>
            </w:pPr>
          </w:p>
        </w:tc>
        <w:tc>
          <w:tcPr>
            <w:tcW w:w="3061" w:type="dxa"/>
            <w:vMerge/>
            <w:noWrap/>
            <w:hideMark/>
          </w:tcPr>
          <w:p w14:paraId="2D11739B" w14:textId="77777777" w:rsidR="002341D3" w:rsidRPr="00601864" w:rsidRDefault="002341D3" w:rsidP="00173814">
            <w:pPr>
              <w:rPr>
                <w:rFonts w:cs="Arial"/>
                <w:szCs w:val="20"/>
                <w:lang w:val="sl-SI"/>
              </w:rPr>
            </w:pPr>
          </w:p>
        </w:tc>
        <w:tc>
          <w:tcPr>
            <w:tcW w:w="1771" w:type="dxa"/>
            <w:hideMark/>
          </w:tcPr>
          <w:p w14:paraId="118CCF3D" w14:textId="77777777" w:rsidR="002341D3" w:rsidRPr="00601864" w:rsidRDefault="002341D3">
            <w:pPr>
              <w:rPr>
                <w:rFonts w:cs="Arial"/>
                <w:szCs w:val="20"/>
                <w:lang w:val="sl-SI"/>
              </w:rPr>
            </w:pPr>
            <w:proofErr w:type="spellStart"/>
            <w:r w:rsidRPr="00601864">
              <w:rPr>
                <w:rFonts w:cs="Arial"/>
                <w:szCs w:val="20"/>
                <w:lang w:val="sl-SI"/>
              </w:rPr>
              <w:t>prokvinazid</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61F7070A" w14:textId="77777777" w:rsidR="002341D3" w:rsidRPr="00601864" w:rsidRDefault="002341D3">
            <w:pPr>
              <w:rPr>
                <w:rFonts w:cs="Arial"/>
                <w:szCs w:val="20"/>
                <w:lang w:val="sl-SI"/>
              </w:rPr>
            </w:pPr>
            <w:proofErr w:type="spellStart"/>
            <w:r w:rsidRPr="00601864">
              <w:rPr>
                <w:rFonts w:cs="Arial"/>
                <w:szCs w:val="20"/>
                <w:lang w:val="sl-SI"/>
              </w:rPr>
              <w:t>Verben</w:t>
            </w:r>
            <w:proofErr w:type="spellEnd"/>
            <w:r w:rsidRPr="00601864">
              <w:rPr>
                <w:rFonts w:cs="Arial"/>
                <w:szCs w:val="20"/>
                <w:lang w:val="sl-SI"/>
              </w:rPr>
              <w:t xml:space="preserve"> (</w:t>
            </w:r>
            <w:proofErr w:type="spellStart"/>
            <w:r w:rsidRPr="00601864">
              <w:rPr>
                <w:rFonts w:cs="Arial"/>
                <w:szCs w:val="20"/>
                <w:lang w:val="sl-SI"/>
              </w:rPr>
              <w:t>p,r,t</w:t>
            </w:r>
            <w:proofErr w:type="spellEnd"/>
            <w:r w:rsidRPr="00601864">
              <w:rPr>
                <w:rFonts w:cs="Arial"/>
                <w:szCs w:val="20"/>
                <w:lang w:val="sl-SI"/>
              </w:rPr>
              <w:t>)</w:t>
            </w:r>
          </w:p>
        </w:tc>
        <w:tc>
          <w:tcPr>
            <w:tcW w:w="1277" w:type="dxa"/>
            <w:noWrap/>
            <w:hideMark/>
          </w:tcPr>
          <w:p w14:paraId="5CD5E718" w14:textId="77777777" w:rsidR="002341D3" w:rsidRPr="00601864" w:rsidRDefault="002341D3" w:rsidP="0096540C">
            <w:pPr>
              <w:rPr>
                <w:rFonts w:cs="Arial"/>
                <w:szCs w:val="20"/>
                <w:lang w:val="sl-SI"/>
              </w:rPr>
            </w:pPr>
            <w:r w:rsidRPr="00601864">
              <w:rPr>
                <w:rFonts w:cs="Arial"/>
                <w:szCs w:val="20"/>
                <w:lang w:val="sl-SI"/>
              </w:rPr>
              <w:t>1</w:t>
            </w:r>
            <w:r w:rsidR="008E5C9A" w:rsidRPr="00601864">
              <w:rPr>
                <w:rFonts w:cs="Arial"/>
                <w:szCs w:val="20"/>
                <w:lang w:val="sl-SI"/>
              </w:rPr>
              <w:t xml:space="preserve"> L/ha</w:t>
            </w:r>
          </w:p>
        </w:tc>
        <w:tc>
          <w:tcPr>
            <w:tcW w:w="1278" w:type="dxa"/>
            <w:noWrap/>
            <w:hideMark/>
          </w:tcPr>
          <w:p w14:paraId="150F631B" w14:textId="77777777" w:rsidR="002341D3" w:rsidRPr="00601864" w:rsidRDefault="002341D3">
            <w:pPr>
              <w:rPr>
                <w:rFonts w:cs="Arial"/>
                <w:szCs w:val="20"/>
                <w:lang w:val="sl-SI"/>
              </w:rPr>
            </w:pPr>
            <w:r w:rsidRPr="00601864">
              <w:rPr>
                <w:rFonts w:cs="Arial"/>
                <w:szCs w:val="20"/>
                <w:lang w:val="sl-SI"/>
              </w:rPr>
              <w:t>35</w:t>
            </w:r>
          </w:p>
        </w:tc>
        <w:tc>
          <w:tcPr>
            <w:tcW w:w="3270" w:type="dxa"/>
            <w:noWrap/>
            <w:hideMark/>
          </w:tcPr>
          <w:p w14:paraId="0A59BF0E" w14:textId="77777777" w:rsidR="002341D3" w:rsidRPr="00601864" w:rsidRDefault="002341D3">
            <w:pPr>
              <w:rPr>
                <w:rFonts w:cs="Arial"/>
                <w:szCs w:val="20"/>
                <w:lang w:val="sl-SI"/>
              </w:rPr>
            </w:pPr>
            <w:r w:rsidRPr="00601864">
              <w:rPr>
                <w:rFonts w:cs="Arial"/>
                <w:szCs w:val="20"/>
                <w:lang w:val="sl-SI"/>
              </w:rPr>
              <w:t>1x /sezono</w:t>
            </w:r>
          </w:p>
        </w:tc>
      </w:tr>
      <w:tr w:rsidR="0042094B" w:rsidRPr="00601864" w14:paraId="1EE6DEDE" w14:textId="77777777" w:rsidTr="44C67ADE">
        <w:trPr>
          <w:trHeight w:val="300"/>
        </w:trPr>
        <w:tc>
          <w:tcPr>
            <w:tcW w:w="2017" w:type="dxa"/>
            <w:vMerge/>
            <w:noWrap/>
          </w:tcPr>
          <w:p w14:paraId="057DF667" w14:textId="77777777" w:rsidR="0042094B" w:rsidRPr="00601864" w:rsidRDefault="0042094B" w:rsidP="0042094B">
            <w:pPr>
              <w:rPr>
                <w:rFonts w:cs="Arial"/>
                <w:szCs w:val="20"/>
                <w:lang w:val="sl-SI"/>
              </w:rPr>
            </w:pPr>
          </w:p>
        </w:tc>
        <w:tc>
          <w:tcPr>
            <w:tcW w:w="3061" w:type="dxa"/>
            <w:vMerge/>
            <w:noWrap/>
          </w:tcPr>
          <w:p w14:paraId="4C627AC0" w14:textId="77777777" w:rsidR="0042094B" w:rsidRPr="00601864" w:rsidRDefault="0042094B" w:rsidP="0042094B">
            <w:pPr>
              <w:rPr>
                <w:rFonts w:cs="Arial"/>
                <w:szCs w:val="20"/>
                <w:lang w:val="sl-SI"/>
              </w:rPr>
            </w:pPr>
          </w:p>
        </w:tc>
        <w:tc>
          <w:tcPr>
            <w:tcW w:w="1771" w:type="dxa"/>
            <w:vMerge w:val="restart"/>
          </w:tcPr>
          <w:p w14:paraId="790BED77" w14:textId="77777777" w:rsidR="0042094B" w:rsidRPr="00601864" w:rsidRDefault="0042094B">
            <w:pPr>
              <w:rPr>
                <w:rFonts w:cs="Arial"/>
                <w:szCs w:val="20"/>
                <w:lang w:val="sl-SI"/>
              </w:rPr>
            </w:pPr>
            <w:proofErr w:type="spellStart"/>
            <w:r w:rsidRPr="00601864">
              <w:rPr>
                <w:rFonts w:cs="Arial"/>
                <w:szCs w:val="20"/>
                <w:lang w:val="sl-SI"/>
              </w:rPr>
              <w:t>protiokonazol</w:t>
            </w:r>
            <w:proofErr w:type="spellEnd"/>
          </w:p>
          <w:p w14:paraId="59A1E6A4" w14:textId="77777777" w:rsidR="0042094B" w:rsidRPr="00601864" w:rsidRDefault="0042094B" w:rsidP="00173814">
            <w:pPr>
              <w:rPr>
                <w:rFonts w:cs="Arial"/>
                <w:szCs w:val="20"/>
                <w:lang w:val="sl-SI"/>
              </w:rPr>
            </w:pPr>
            <w:r w:rsidRPr="00601864">
              <w:rPr>
                <w:rFonts w:cs="Arial"/>
                <w:szCs w:val="20"/>
                <w:lang w:val="sl-SI"/>
              </w:rPr>
              <w:t> </w:t>
            </w:r>
          </w:p>
        </w:tc>
        <w:tc>
          <w:tcPr>
            <w:tcW w:w="2757" w:type="dxa"/>
            <w:noWrap/>
          </w:tcPr>
          <w:p w14:paraId="3319F786" w14:textId="77777777" w:rsidR="0042094B" w:rsidRPr="000C4963" w:rsidRDefault="0042094B" w:rsidP="0042094B">
            <w:pPr>
              <w:rPr>
                <w:rFonts w:cs="Arial"/>
                <w:szCs w:val="20"/>
                <w:lang w:val="sl-SI"/>
              </w:rPr>
            </w:pPr>
            <w:proofErr w:type="spellStart"/>
            <w:r w:rsidRPr="000C4963">
              <w:rPr>
                <w:rFonts w:cs="Arial"/>
                <w:szCs w:val="20"/>
                <w:lang w:val="sl-SI"/>
              </w:rPr>
              <w:t>Benafar</w:t>
            </w:r>
            <w:proofErr w:type="spellEnd"/>
            <w:r w:rsidRPr="000C4963">
              <w:rPr>
                <w:rFonts w:cs="Arial"/>
                <w:szCs w:val="20"/>
                <w:lang w:val="sl-SI"/>
              </w:rPr>
              <w:t xml:space="preserve"> (p)</w:t>
            </w:r>
          </w:p>
        </w:tc>
        <w:tc>
          <w:tcPr>
            <w:tcW w:w="1277" w:type="dxa"/>
            <w:noWrap/>
          </w:tcPr>
          <w:p w14:paraId="06399046" w14:textId="77777777" w:rsidR="0042094B" w:rsidRPr="000C4963" w:rsidRDefault="0042094B" w:rsidP="0042094B">
            <w:pPr>
              <w:rPr>
                <w:rFonts w:cs="Arial"/>
                <w:szCs w:val="20"/>
                <w:lang w:val="sl-SI"/>
              </w:rPr>
            </w:pPr>
            <w:r w:rsidRPr="000C4963">
              <w:rPr>
                <w:rFonts w:cs="Arial"/>
                <w:szCs w:val="20"/>
                <w:lang w:val="sl-SI"/>
              </w:rPr>
              <w:t>0,8 L/ha</w:t>
            </w:r>
          </w:p>
        </w:tc>
        <w:tc>
          <w:tcPr>
            <w:tcW w:w="1278" w:type="dxa"/>
            <w:noWrap/>
          </w:tcPr>
          <w:p w14:paraId="69607092" w14:textId="77777777" w:rsidR="0042094B" w:rsidRPr="000C4963" w:rsidRDefault="0042094B" w:rsidP="0042094B">
            <w:pPr>
              <w:rPr>
                <w:rFonts w:cs="Arial"/>
                <w:szCs w:val="20"/>
                <w:lang w:val="sl-SI"/>
              </w:rPr>
            </w:pPr>
            <w:r w:rsidRPr="000C4963">
              <w:rPr>
                <w:rFonts w:cs="Arial"/>
                <w:szCs w:val="20"/>
                <w:lang w:val="sl-SI"/>
              </w:rPr>
              <w:t>35</w:t>
            </w:r>
          </w:p>
        </w:tc>
        <w:tc>
          <w:tcPr>
            <w:tcW w:w="3270" w:type="dxa"/>
            <w:noWrap/>
          </w:tcPr>
          <w:p w14:paraId="33CB7226" w14:textId="77777777" w:rsidR="0042094B" w:rsidRPr="000C4963" w:rsidRDefault="0042094B" w:rsidP="0042094B">
            <w:pPr>
              <w:rPr>
                <w:rFonts w:cs="Arial"/>
                <w:szCs w:val="20"/>
                <w:lang w:val="sl-SI"/>
              </w:rPr>
            </w:pPr>
            <w:r w:rsidRPr="000C4963">
              <w:rPr>
                <w:rFonts w:cs="Arial"/>
                <w:szCs w:val="20"/>
                <w:lang w:val="sl-SI"/>
              </w:rPr>
              <w:t>1x/sezono</w:t>
            </w:r>
          </w:p>
        </w:tc>
      </w:tr>
      <w:tr w:rsidR="0042094B" w:rsidRPr="00601864" w14:paraId="2F9D7687" w14:textId="77777777" w:rsidTr="44C67ADE">
        <w:trPr>
          <w:trHeight w:val="300"/>
        </w:trPr>
        <w:tc>
          <w:tcPr>
            <w:tcW w:w="2017" w:type="dxa"/>
            <w:vMerge/>
            <w:noWrap/>
            <w:hideMark/>
          </w:tcPr>
          <w:p w14:paraId="1A00B3EE" w14:textId="77777777" w:rsidR="0042094B" w:rsidRPr="00601864" w:rsidRDefault="0042094B" w:rsidP="00173814">
            <w:pPr>
              <w:rPr>
                <w:rFonts w:cs="Arial"/>
                <w:szCs w:val="20"/>
                <w:lang w:val="sl-SI"/>
              </w:rPr>
            </w:pPr>
          </w:p>
        </w:tc>
        <w:tc>
          <w:tcPr>
            <w:tcW w:w="3061" w:type="dxa"/>
            <w:vMerge/>
            <w:noWrap/>
            <w:hideMark/>
          </w:tcPr>
          <w:p w14:paraId="28037DAA" w14:textId="77777777" w:rsidR="0042094B" w:rsidRPr="00601864" w:rsidRDefault="0042094B" w:rsidP="00173814">
            <w:pPr>
              <w:rPr>
                <w:rFonts w:cs="Arial"/>
                <w:szCs w:val="20"/>
                <w:lang w:val="sl-SI"/>
              </w:rPr>
            </w:pPr>
          </w:p>
        </w:tc>
        <w:tc>
          <w:tcPr>
            <w:tcW w:w="1771" w:type="dxa"/>
            <w:vMerge/>
            <w:hideMark/>
          </w:tcPr>
          <w:p w14:paraId="28F8B22F" w14:textId="77777777" w:rsidR="0042094B" w:rsidRPr="00601864" w:rsidRDefault="0042094B" w:rsidP="00173814">
            <w:pPr>
              <w:rPr>
                <w:rFonts w:cs="Arial"/>
                <w:szCs w:val="20"/>
                <w:lang w:val="sl-SI"/>
              </w:rPr>
            </w:pPr>
          </w:p>
        </w:tc>
        <w:tc>
          <w:tcPr>
            <w:tcW w:w="2757" w:type="dxa"/>
            <w:noWrap/>
            <w:hideMark/>
          </w:tcPr>
          <w:p w14:paraId="67D87D3A" w14:textId="77777777" w:rsidR="0042094B" w:rsidRPr="00601864" w:rsidRDefault="0042094B">
            <w:pPr>
              <w:rPr>
                <w:rFonts w:cs="Arial"/>
                <w:szCs w:val="20"/>
                <w:lang w:val="sl-SI"/>
              </w:rPr>
            </w:pPr>
            <w:proofErr w:type="spellStart"/>
            <w:r w:rsidRPr="00601864">
              <w:rPr>
                <w:rFonts w:cs="Arial"/>
                <w:szCs w:val="20"/>
                <w:lang w:val="sl-SI"/>
              </w:rPr>
              <w:t>Pecari</w:t>
            </w:r>
            <w:proofErr w:type="spellEnd"/>
            <w:r w:rsidRPr="00601864">
              <w:rPr>
                <w:rFonts w:cs="Arial"/>
                <w:szCs w:val="20"/>
                <w:lang w:val="sl-SI"/>
              </w:rPr>
              <w:t xml:space="preserve"> 300 EC (p, j, r, t)</w:t>
            </w:r>
          </w:p>
        </w:tc>
        <w:tc>
          <w:tcPr>
            <w:tcW w:w="1277" w:type="dxa"/>
            <w:noWrap/>
            <w:hideMark/>
          </w:tcPr>
          <w:p w14:paraId="77491733" w14:textId="77777777" w:rsidR="0042094B" w:rsidRPr="00601864" w:rsidRDefault="0042094B" w:rsidP="0096540C">
            <w:pPr>
              <w:rPr>
                <w:rFonts w:cs="Arial"/>
                <w:szCs w:val="20"/>
                <w:lang w:val="sl-SI"/>
              </w:rPr>
            </w:pPr>
            <w:r w:rsidRPr="00601864">
              <w:rPr>
                <w:rFonts w:cs="Arial"/>
                <w:szCs w:val="20"/>
                <w:lang w:val="sl-SI"/>
              </w:rPr>
              <w:t>0,65 L/ha</w:t>
            </w:r>
          </w:p>
        </w:tc>
        <w:tc>
          <w:tcPr>
            <w:tcW w:w="1278" w:type="dxa"/>
            <w:noWrap/>
            <w:hideMark/>
          </w:tcPr>
          <w:p w14:paraId="4A0BE667" w14:textId="77777777" w:rsidR="0042094B" w:rsidRPr="00601864" w:rsidRDefault="0042094B">
            <w:pPr>
              <w:rPr>
                <w:rFonts w:cs="Arial"/>
                <w:szCs w:val="20"/>
                <w:lang w:val="sl-SI"/>
              </w:rPr>
            </w:pPr>
            <w:r w:rsidRPr="00601864">
              <w:rPr>
                <w:rFonts w:cs="Arial"/>
                <w:szCs w:val="20"/>
                <w:lang w:val="sl-SI"/>
              </w:rPr>
              <w:t>35</w:t>
            </w:r>
          </w:p>
        </w:tc>
        <w:tc>
          <w:tcPr>
            <w:tcW w:w="3270" w:type="dxa"/>
            <w:noWrap/>
            <w:hideMark/>
          </w:tcPr>
          <w:p w14:paraId="4592E664" w14:textId="77777777" w:rsidR="0042094B" w:rsidRPr="00601864" w:rsidRDefault="0042094B">
            <w:pPr>
              <w:rPr>
                <w:rFonts w:cs="Arial"/>
                <w:szCs w:val="20"/>
                <w:lang w:val="sl-SI"/>
              </w:rPr>
            </w:pPr>
            <w:r w:rsidRPr="00601864">
              <w:rPr>
                <w:rFonts w:cs="Arial"/>
                <w:szCs w:val="20"/>
                <w:lang w:val="sl-SI"/>
              </w:rPr>
              <w:t>2x/sezono</w:t>
            </w:r>
          </w:p>
        </w:tc>
      </w:tr>
      <w:tr w:rsidR="0042094B" w:rsidRPr="00601864" w14:paraId="0565F7F0" w14:textId="77777777" w:rsidTr="44C67ADE">
        <w:trPr>
          <w:trHeight w:val="300"/>
        </w:trPr>
        <w:tc>
          <w:tcPr>
            <w:tcW w:w="2017" w:type="dxa"/>
            <w:vMerge/>
            <w:noWrap/>
            <w:hideMark/>
          </w:tcPr>
          <w:p w14:paraId="46D8D79C" w14:textId="77777777" w:rsidR="0042094B" w:rsidRPr="00601864" w:rsidRDefault="0042094B" w:rsidP="00173814">
            <w:pPr>
              <w:rPr>
                <w:rFonts w:cs="Arial"/>
                <w:szCs w:val="20"/>
                <w:lang w:val="sl-SI"/>
              </w:rPr>
            </w:pPr>
          </w:p>
        </w:tc>
        <w:tc>
          <w:tcPr>
            <w:tcW w:w="3061" w:type="dxa"/>
            <w:vMerge/>
            <w:noWrap/>
            <w:hideMark/>
          </w:tcPr>
          <w:p w14:paraId="07D448DA" w14:textId="77777777" w:rsidR="0042094B" w:rsidRPr="00601864" w:rsidRDefault="0042094B" w:rsidP="00173814">
            <w:pPr>
              <w:rPr>
                <w:rFonts w:cs="Arial"/>
                <w:szCs w:val="20"/>
                <w:lang w:val="sl-SI"/>
              </w:rPr>
            </w:pPr>
          </w:p>
        </w:tc>
        <w:tc>
          <w:tcPr>
            <w:tcW w:w="1771" w:type="dxa"/>
            <w:vMerge/>
            <w:hideMark/>
          </w:tcPr>
          <w:p w14:paraId="75FB8A1D" w14:textId="77777777" w:rsidR="0042094B" w:rsidRPr="00601864" w:rsidRDefault="0042094B">
            <w:pPr>
              <w:rPr>
                <w:rFonts w:cs="Arial"/>
                <w:szCs w:val="20"/>
                <w:lang w:val="sl-SI"/>
              </w:rPr>
            </w:pPr>
          </w:p>
        </w:tc>
        <w:tc>
          <w:tcPr>
            <w:tcW w:w="2757" w:type="dxa"/>
            <w:noWrap/>
            <w:hideMark/>
          </w:tcPr>
          <w:p w14:paraId="4DEE8035" w14:textId="77777777" w:rsidR="0042094B" w:rsidRPr="00601864" w:rsidRDefault="0042094B">
            <w:pPr>
              <w:rPr>
                <w:rFonts w:cs="Arial"/>
                <w:szCs w:val="20"/>
                <w:lang w:val="sl-SI"/>
              </w:rPr>
            </w:pPr>
            <w:proofErr w:type="spellStart"/>
            <w:r w:rsidRPr="00601864">
              <w:rPr>
                <w:rFonts w:cs="Arial"/>
                <w:szCs w:val="20"/>
                <w:lang w:val="sl-SI"/>
              </w:rPr>
              <w:t>Protendo</w:t>
            </w:r>
            <w:proofErr w:type="spellEnd"/>
            <w:r w:rsidRPr="00601864">
              <w:rPr>
                <w:rFonts w:cs="Arial"/>
                <w:szCs w:val="20"/>
                <w:lang w:val="sl-SI"/>
              </w:rPr>
              <w:t xml:space="preserve"> 300 EC (p, j, r, t)</w:t>
            </w:r>
          </w:p>
        </w:tc>
        <w:tc>
          <w:tcPr>
            <w:tcW w:w="1277" w:type="dxa"/>
            <w:noWrap/>
            <w:hideMark/>
          </w:tcPr>
          <w:p w14:paraId="51B94CE4" w14:textId="77777777" w:rsidR="0042094B" w:rsidRPr="00601864" w:rsidRDefault="0042094B" w:rsidP="0096540C">
            <w:pPr>
              <w:rPr>
                <w:rFonts w:cs="Arial"/>
                <w:szCs w:val="20"/>
                <w:lang w:val="sl-SI"/>
              </w:rPr>
            </w:pPr>
            <w:r w:rsidRPr="00601864">
              <w:rPr>
                <w:rFonts w:cs="Arial"/>
                <w:szCs w:val="20"/>
                <w:lang w:val="sl-SI"/>
              </w:rPr>
              <w:t>0,65 L/ha</w:t>
            </w:r>
          </w:p>
        </w:tc>
        <w:tc>
          <w:tcPr>
            <w:tcW w:w="1278" w:type="dxa"/>
            <w:noWrap/>
            <w:hideMark/>
          </w:tcPr>
          <w:p w14:paraId="4CC7A649" w14:textId="77777777" w:rsidR="0042094B" w:rsidRPr="00601864" w:rsidRDefault="0042094B">
            <w:pPr>
              <w:rPr>
                <w:rFonts w:cs="Arial"/>
                <w:szCs w:val="20"/>
                <w:lang w:val="sl-SI"/>
              </w:rPr>
            </w:pPr>
            <w:r w:rsidRPr="00601864">
              <w:rPr>
                <w:rFonts w:cs="Arial"/>
                <w:szCs w:val="20"/>
                <w:lang w:val="sl-SI"/>
              </w:rPr>
              <w:t>35</w:t>
            </w:r>
          </w:p>
        </w:tc>
        <w:tc>
          <w:tcPr>
            <w:tcW w:w="3270" w:type="dxa"/>
            <w:noWrap/>
            <w:hideMark/>
          </w:tcPr>
          <w:p w14:paraId="22432818" w14:textId="77777777" w:rsidR="0042094B" w:rsidRPr="00601864" w:rsidRDefault="0042094B">
            <w:pPr>
              <w:rPr>
                <w:rFonts w:cs="Arial"/>
                <w:szCs w:val="20"/>
                <w:lang w:val="sl-SI"/>
              </w:rPr>
            </w:pPr>
            <w:r w:rsidRPr="00601864">
              <w:rPr>
                <w:rFonts w:cs="Arial"/>
                <w:szCs w:val="20"/>
                <w:lang w:val="sl-SI"/>
              </w:rPr>
              <w:t>2x/sezono</w:t>
            </w:r>
          </w:p>
        </w:tc>
      </w:tr>
      <w:tr w:rsidR="0042094B" w:rsidRPr="00601864" w14:paraId="769F552C" w14:textId="77777777" w:rsidTr="44C67ADE">
        <w:trPr>
          <w:trHeight w:val="300"/>
        </w:trPr>
        <w:tc>
          <w:tcPr>
            <w:tcW w:w="2017" w:type="dxa"/>
            <w:vMerge/>
            <w:noWrap/>
            <w:hideMark/>
          </w:tcPr>
          <w:p w14:paraId="33E57626" w14:textId="77777777" w:rsidR="0042094B" w:rsidRPr="00601864" w:rsidRDefault="0042094B"/>
        </w:tc>
        <w:tc>
          <w:tcPr>
            <w:tcW w:w="3061" w:type="dxa"/>
            <w:vMerge/>
            <w:hideMark/>
          </w:tcPr>
          <w:p w14:paraId="04F25FFB" w14:textId="77777777" w:rsidR="0042094B" w:rsidRPr="00601864" w:rsidRDefault="0042094B"/>
        </w:tc>
        <w:tc>
          <w:tcPr>
            <w:tcW w:w="1771" w:type="dxa"/>
            <w:vMerge/>
            <w:hideMark/>
          </w:tcPr>
          <w:p w14:paraId="6158E14B" w14:textId="77777777" w:rsidR="0042094B" w:rsidRPr="00601864" w:rsidRDefault="0042094B" w:rsidP="011BB328">
            <w:pPr>
              <w:rPr>
                <w:rFonts w:cs="Arial"/>
                <w:lang w:val="sl-SI"/>
              </w:rPr>
            </w:pPr>
          </w:p>
        </w:tc>
        <w:tc>
          <w:tcPr>
            <w:tcW w:w="2757" w:type="dxa"/>
            <w:noWrap/>
            <w:hideMark/>
          </w:tcPr>
          <w:p w14:paraId="29C7F488" w14:textId="77777777" w:rsidR="0042094B" w:rsidRPr="00601864" w:rsidRDefault="0042094B" w:rsidP="011BB328">
            <w:pPr>
              <w:rPr>
                <w:rFonts w:cs="Arial"/>
                <w:lang w:val="sl-SI"/>
              </w:rPr>
            </w:pPr>
            <w:proofErr w:type="spellStart"/>
            <w:r w:rsidRPr="00601864">
              <w:rPr>
                <w:rFonts w:cs="Arial"/>
                <w:lang w:val="sl-SI"/>
              </w:rPr>
              <w:t>Soratel</w:t>
            </w:r>
            <w:proofErr w:type="spellEnd"/>
            <w:r w:rsidRPr="00601864">
              <w:rPr>
                <w:rFonts w:cs="Arial"/>
                <w:lang w:val="sl-SI"/>
              </w:rPr>
              <w:t xml:space="preserve"> (p)</w:t>
            </w:r>
          </w:p>
        </w:tc>
        <w:tc>
          <w:tcPr>
            <w:tcW w:w="1277" w:type="dxa"/>
            <w:noWrap/>
            <w:hideMark/>
          </w:tcPr>
          <w:p w14:paraId="76FCC9AA" w14:textId="77777777" w:rsidR="0042094B" w:rsidRPr="00601864" w:rsidRDefault="0042094B" w:rsidP="011BB328">
            <w:pPr>
              <w:rPr>
                <w:rFonts w:cs="Arial"/>
                <w:lang w:val="sl-SI"/>
              </w:rPr>
            </w:pPr>
            <w:r w:rsidRPr="00601864">
              <w:rPr>
                <w:rFonts w:cs="Arial"/>
                <w:lang w:val="sl-SI"/>
              </w:rPr>
              <w:t>0,8 L/ha</w:t>
            </w:r>
          </w:p>
        </w:tc>
        <w:tc>
          <w:tcPr>
            <w:tcW w:w="1278" w:type="dxa"/>
            <w:noWrap/>
            <w:hideMark/>
          </w:tcPr>
          <w:p w14:paraId="5AD16ACE" w14:textId="77777777" w:rsidR="0042094B" w:rsidRPr="00601864" w:rsidRDefault="0042094B" w:rsidP="011BB328">
            <w:pPr>
              <w:rPr>
                <w:rFonts w:cs="Arial"/>
                <w:lang w:val="sl-SI"/>
              </w:rPr>
            </w:pPr>
            <w:r w:rsidRPr="00601864">
              <w:rPr>
                <w:rFonts w:cs="Arial"/>
                <w:lang w:val="sl-SI"/>
              </w:rPr>
              <w:t>35</w:t>
            </w:r>
          </w:p>
        </w:tc>
        <w:tc>
          <w:tcPr>
            <w:tcW w:w="3270" w:type="dxa"/>
            <w:noWrap/>
            <w:hideMark/>
          </w:tcPr>
          <w:p w14:paraId="2EFB37FB" w14:textId="77777777" w:rsidR="0042094B" w:rsidRPr="00601864" w:rsidRDefault="0042094B" w:rsidP="011BB328">
            <w:pPr>
              <w:rPr>
                <w:rFonts w:cs="Arial"/>
                <w:lang w:val="sl-SI"/>
              </w:rPr>
            </w:pPr>
            <w:r w:rsidRPr="00601864">
              <w:rPr>
                <w:rFonts w:cs="Arial"/>
                <w:lang w:val="sl-SI"/>
              </w:rPr>
              <w:t>1x/sezono</w:t>
            </w:r>
          </w:p>
        </w:tc>
      </w:tr>
      <w:tr w:rsidR="00785DEB" w:rsidRPr="00601864" w14:paraId="45FE920F" w14:textId="77777777" w:rsidTr="44C67ADE">
        <w:trPr>
          <w:trHeight w:val="300"/>
        </w:trPr>
        <w:tc>
          <w:tcPr>
            <w:tcW w:w="2017" w:type="dxa"/>
            <w:vMerge/>
            <w:noWrap/>
            <w:hideMark/>
          </w:tcPr>
          <w:p w14:paraId="599373A4" w14:textId="77777777" w:rsidR="002341D3" w:rsidRPr="00601864" w:rsidRDefault="002341D3" w:rsidP="00173814">
            <w:pPr>
              <w:rPr>
                <w:rFonts w:cs="Arial"/>
                <w:szCs w:val="20"/>
                <w:lang w:val="sl-SI"/>
              </w:rPr>
            </w:pPr>
          </w:p>
        </w:tc>
        <w:tc>
          <w:tcPr>
            <w:tcW w:w="3061" w:type="dxa"/>
            <w:vMerge/>
            <w:noWrap/>
            <w:hideMark/>
          </w:tcPr>
          <w:p w14:paraId="08C841C2" w14:textId="77777777" w:rsidR="002341D3" w:rsidRPr="00601864" w:rsidRDefault="002341D3" w:rsidP="00173814">
            <w:pPr>
              <w:rPr>
                <w:rFonts w:cs="Arial"/>
                <w:szCs w:val="20"/>
                <w:lang w:val="sl-SI"/>
              </w:rPr>
            </w:pPr>
          </w:p>
        </w:tc>
        <w:tc>
          <w:tcPr>
            <w:tcW w:w="1771" w:type="dxa"/>
            <w:hideMark/>
          </w:tcPr>
          <w:p w14:paraId="058F6787" w14:textId="77777777" w:rsidR="002341D3" w:rsidRPr="00601864" w:rsidRDefault="002341D3">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p>
        </w:tc>
        <w:tc>
          <w:tcPr>
            <w:tcW w:w="2757" w:type="dxa"/>
            <w:noWrap/>
            <w:hideMark/>
          </w:tcPr>
          <w:p w14:paraId="6983546C" w14:textId="77777777" w:rsidR="002341D3" w:rsidRPr="00601864" w:rsidRDefault="0BF31A61" w:rsidP="011BB328">
            <w:pPr>
              <w:rPr>
                <w:rFonts w:cs="Arial"/>
                <w:lang w:val="sl-SI"/>
              </w:rPr>
            </w:pPr>
            <w:proofErr w:type="spellStart"/>
            <w:r w:rsidRPr="00601864">
              <w:rPr>
                <w:rFonts w:cs="Arial"/>
                <w:lang w:val="sl-SI"/>
              </w:rPr>
              <w:t>Input</w:t>
            </w:r>
            <w:proofErr w:type="spellEnd"/>
            <w:r w:rsidRPr="00601864">
              <w:rPr>
                <w:rFonts w:cs="Arial"/>
                <w:lang w:val="sl-SI"/>
              </w:rPr>
              <w:t xml:space="preserve"> (p, j, o, t)</w:t>
            </w:r>
          </w:p>
        </w:tc>
        <w:tc>
          <w:tcPr>
            <w:tcW w:w="1277" w:type="dxa"/>
            <w:noWrap/>
            <w:hideMark/>
          </w:tcPr>
          <w:p w14:paraId="6E4A9DC8" w14:textId="77777777" w:rsidR="002341D3" w:rsidRPr="00601864" w:rsidRDefault="002341D3" w:rsidP="0096540C">
            <w:pPr>
              <w:rPr>
                <w:rFonts w:cs="Arial"/>
                <w:szCs w:val="20"/>
                <w:lang w:val="sl-SI"/>
              </w:rPr>
            </w:pPr>
            <w:r w:rsidRPr="00601864">
              <w:rPr>
                <w:rFonts w:cs="Arial"/>
                <w:szCs w:val="20"/>
                <w:lang w:val="sl-SI"/>
              </w:rPr>
              <w:t xml:space="preserve">1,25 </w:t>
            </w:r>
            <w:r w:rsidR="008E5C9A" w:rsidRPr="00601864">
              <w:rPr>
                <w:rFonts w:cs="Arial"/>
                <w:szCs w:val="20"/>
                <w:lang w:val="sl-SI"/>
              </w:rPr>
              <w:t>L/ha</w:t>
            </w:r>
          </w:p>
        </w:tc>
        <w:tc>
          <w:tcPr>
            <w:tcW w:w="1278" w:type="dxa"/>
            <w:noWrap/>
            <w:hideMark/>
          </w:tcPr>
          <w:p w14:paraId="3F93E6BC" w14:textId="77777777" w:rsidR="002341D3" w:rsidRPr="00601864" w:rsidRDefault="002341D3">
            <w:pPr>
              <w:rPr>
                <w:rFonts w:cs="Arial"/>
                <w:szCs w:val="20"/>
                <w:lang w:val="sl-SI"/>
              </w:rPr>
            </w:pPr>
            <w:r w:rsidRPr="00601864">
              <w:rPr>
                <w:rFonts w:cs="Arial"/>
                <w:szCs w:val="20"/>
                <w:lang w:val="sl-SI"/>
              </w:rPr>
              <w:t>42</w:t>
            </w:r>
          </w:p>
        </w:tc>
        <w:tc>
          <w:tcPr>
            <w:tcW w:w="3270" w:type="dxa"/>
            <w:noWrap/>
            <w:hideMark/>
          </w:tcPr>
          <w:p w14:paraId="2807957D" w14:textId="77777777" w:rsidR="002341D3" w:rsidRPr="00601864" w:rsidRDefault="002341D3">
            <w:pPr>
              <w:rPr>
                <w:rFonts w:cs="Arial"/>
                <w:szCs w:val="20"/>
                <w:lang w:val="sl-SI"/>
              </w:rPr>
            </w:pPr>
            <w:r w:rsidRPr="00601864">
              <w:rPr>
                <w:rFonts w:cs="Arial"/>
                <w:szCs w:val="20"/>
                <w:lang w:val="sl-SI"/>
              </w:rPr>
              <w:t>1x/sezono</w:t>
            </w:r>
          </w:p>
        </w:tc>
      </w:tr>
      <w:tr w:rsidR="00785DEB" w:rsidRPr="00601864" w14:paraId="76800092" w14:textId="77777777" w:rsidTr="44C67ADE">
        <w:trPr>
          <w:trHeight w:val="300"/>
        </w:trPr>
        <w:tc>
          <w:tcPr>
            <w:tcW w:w="2017" w:type="dxa"/>
            <w:vMerge/>
            <w:noWrap/>
            <w:hideMark/>
          </w:tcPr>
          <w:p w14:paraId="52362563" w14:textId="77777777" w:rsidR="002341D3" w:rsidRPr="00601864" w:rsidRDefault="002341D3" w:rsidP="00173814">
            <w:pPr>
              <w:rPr>
                <w:rFonts w:cs="Arial"/>
                <w:szCs w:val="20"/>
                <w:lang w:val="sl-SI"/>
              </w:rPr>
            </w:pPr>
          </w:p>
        </w:tc>
        <w:tc>
          <w:tcPr>
            <w:tcW w:w="3061" w:type="dxa"/>
            <w:vMerge/>
            <w:noWrap/>
            <w:hideMark/>
          </w:tcPr>
          <w:p w14:paraId="02451BF0" w14:textId="77777777" w:rsidR="002341D3" w:rsidRPr="00601864" w:rsidRDefault="002341D3" w:rsidP="00173814">
            <w:pPr>
              <w:rPr>
                <w:rFonts w:cs="Arial"/>
                <w:szCs w:val="20"/>
                <w:lang w:val="sl-SI"/>
              </w:rPr>
            </w:pPr>
          </w:p>
        </w:tc>
        <w:tc>
          <w:tcPr>
            <w:tcW w:w="1771" w:type="dxa"/>
            <w:hideMark/>
          </w:tcPr>
          <w:p w14:paraId="304D78EA" w14:textId="77777777" w:rsidR="002341D3" w:rsidRPr="00601864" w:rsidRDefault="002341D3">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272481BA" w14:textId="77777777" w:rsidR="002341D3" w:rsidRPr="00601864" w:rsidRDefault="002341D3">
            <w:pPr>
              <w:rPr>
                <w:rFonts w:cs="Arial"/>
                <w:szCs w:val="20"/>
                <w:lang w:val="sl-SI"/>
              </w:rPr>
            </w:pPr>
            <w:proofErr w:type="spellStart"/>
            <w:r w:rsidRPr="00601864">
              <w:rPr>
                <w:rFonts w:cs="Arial"/>
                <w:szCs w:val="20"/>
                <w:lang w:val="sl-SI"/>
              </w:rPr>
              <w:t>Delaro</w:t>
            </w:r>
            <w:proofErr w:type="spellEnd"/>
            <w:r w:rsidRPr="00601864">
              <w:rPr>
                <w:rFonts w:cs="Arial"/>
                <w:szCs w:val="20"/>
                <w:lang w:val="sl-SI"/>
              </w:rPr>
              <w:t xml:space="preserve"> Forte (p,</w:t>
            </w:r>
            <w:r w:rsidR="009B56E1" w:rsidRPr="00601864">
              <w:rPr>
                <w:rFonts w:cs="Arial"/>
                <w:szCs w:val="20"/>
                <w:lang w:val="sl-SI"/>
              </w:rPr>
              <w:t xml:space="preserve"> </w:t>
            </w:r>
            <w:r w:rsidRPr="00601864">
              <w:rPr>
                <w:rFonts w:cs="Arial"/>
                <w:szCs w:val="20"/>
                <w:lang w:val="sl-SI"/>
              </w:rPr>
              <w:t>j,</w:t>
            </w:r>
            <w:r w:rsidR="009B56E1" w:rsidRPr="00601864">
              <w:rPr>
                <w:rFonts w:cs="Arial"/>
                <w:szCs w:val="20"/>
                <w:lang w:val="sl-SI"/>
              </w:rPr>
              <w:t xml:space="preserve"> </w:t>
            </w:r>
            <w:r w:rsidRPr="00601864">
              <w:rPr>
                <w:rFonts w:cs="Arial"/>
                <w:szCs w:val="20"/>
                <w:lang w:val="sl-SI"/>
              </w:rPr>
              <w:t>r,</w:t>
            </w:r>
            <w:r w:rsidR="009B56E1" w:rsidRPr="00601864">
              <w:rPr>
                <w:rFonts w:cs="Arial"/>
                <w:szCs w:val="20"/>
                <w:lang w:val="sl-SI"/>
              </w:rPr>
              <w:t xml:space="preserve"> </w:t>
            </w:r>
            <w:r w:rsidRPr="00601864">
              <w:rPr>
                <w:rFonts w:cs="Arial"/>
                <w:szCs w:val="20"/>
                <w:lang w:val="sl-SI"/>
              </w:rPr>
              <w:t>t)</w:t>
            </w:r>
          </w:p>
        </w:tc>
        <w:tc>
          <w:tcPr>
            <w:tcW w:w="1277" w:type="dxa"/>
            <w:noWrap/>
            <w:hideMark/>
          </w:tcPr>
          <w:p w14:paraId="3E918972" w14:textId="77777777" w:rsidR="002341D3" w:rsidRPr="00601864" w:rsidRDefault="002341D3" w:rsidP="0096540C">
            <w:pPr>
              <w:rPr>
                <w:rFonts w:cs="Arial"/>
                <w:szCs w:val="20"/>
                <w:lang w:val="sl-SI"/>
              </w:rPr>
            </w:pPr>
            <w:r w:rsidRPr="00601864">
              <w:rPr>
                <w:rFonts w:cs="Arial"/>
                <w:szCs w:val="20"/>
                <w:lang w:val="sl-SI"/>
              </w:rPr>
              <w:t>1,2</w:t>
            </w:r>
            <w:r w:rsidR="00B34BD6" w:rsidRPr="00601864">
              <w:rPr>
                <w:rFonts w:cs="Arial"/>
                <w:szCs w:val="20"/>
                <w:lang w:val="sl-SI"/>
              </w:rPr>
              <w:t xml:space="preserve"> – </w:t>
            </w:r>
            <w:r w:rsidRPr="00601864">
              <w:rPr>
                <w:rFonts w:cs="Arial"/>
                <w:szCs w:val="20"/>
                <w:lang w:val="sl-SI"/>
              </w:rPr>
              <w:t xml:space="preserve">1,5 </w:t>
            </w:r>
            <w:r w:rsidR="008E5C9A" w:rsidRPr="00601864">
              <w:rPr>
                <w:rFonts w:cs="Arial"/>
                <w:szCs w:val="20"/>
                <w:lang w:val="sl-SI"/>
              </w:rPr>
              <w:t>L/ha</w:t>
            </w:r>
          </w:p>
        </w:tc>
        <w:tc>
          <w:tcPr>
            <w:tcW w:w="1278" w:type="dxa"/>
            <w:noWrap/>
            <w:hideMark/>
          </w:tcPr>
          <w:p w14:paraId="7052C230" w14:textId="77777777" w:rsidR="002341D3" w:rsidRPr="00601864" w:rsidRDefault="002341D3">
            <w:pPr>
              <w:rPr>
                <w:rFonts w:cs="Arial"/>
                <w:szCs w:val="20"/>
                <w:lang w:val="sl-SI"/>
              </w:rPr>
            </w:pPr>
            <w:r w:rsidRPr="00601864">
              <w:rPr>
                <w:rFonts w:cs="Arial"/>
                <w:szCs w:val="20"/>
                <w:lang w:val="sl-SI"/>
              </w:rPr>
              <w:t>42</w:t>
            </w:r>
          </w:p>
        </w:tc>
        <w:tc>
          <w:tcPr>
            <w:tcW w:w="3270" w:type="dxa"/>
            <w:noWrap/>
            <w:hideMark/>
          </w:tcPr>
          <w:p w14:paraId="31F09B3B" w14:textId="77777777" w:rsidR="002341D3" w:rsidRPr="00601864" w:rsidRDefault="002341D3">
            <w:pPr>
              <w:rPr>
                <w:rFonts w:cs="Arial"/>
                <w:szCs w:val="20"/>
                <w:lang w:val="sl-SI"/>
              </w:rPr>
            </w:pPr>
            <w:r w:rsidRPr="00601864">
              <w:rPr>
                <w:rFonts w:cs="Arial"/>
                <w:szCs w:val="20"/>
                <w:lang w:val="sl-SI"/>
              </w:rPr>
              <w:t>2x/sezono</w:t>
            </w:r>
          </w:p>
        </w:tc>
      </w:tr>
      <w:tr w:rsidR="00F12AA7" w:rsidRPr="00601864" w14:paraId="7DD8929A" w14:textId="77777777" w:rsidTr="44C67ADE">
        <w:trPr>
          <w:trHeight w:val="300"/>
        </w:trPr>
        <w:tc>
          <w:tcPr>
            <w:tcW w:w="2017" w:type="dxa"/>
            <w:vMerge/>
            <w:noWrap/>
            <w:hideMark/>
          </w:tcPr>
          <w:p w14:paraId="27A2CE96" w14:textId="77777777" w:rsidR="00F12AA7" w:rsidRPr="00601864" w:rsidRDefault="00F12AA7" w:rsidP="00173814">
            <w:pPr>
              <w:rPr>
                <w:rFonts w:cs="Arial"/>
                <w:szCs w:val="20"/>
                <w:lang w:val="sl-SI"/>
              </w:rPr>
            </w:pPr>
          </w:p>
        </w:tc>
        <w:tc>
          <w:tcPr>
            <w:tcW w:w="3061" w:type="dxa"/>
            <w:vMerge/>
            <w:noWrap/>
            <w:hideMark/>
          </w:tcPr>
          <w:p w14:paraId="2BDC198D" w14:textId="77777777" w:rsidR="00F12AA7" w:rsidRPr="00601864" w:rsidRDefault="00F12AA7" w:rsidP="00173814">
            <w:pPr>
              <w:rPr>
                <w:rFonts w:cs="Arial"/>
                <w:szCs w:val="20"/>
                <w:lang w:val="sl-SI"/>
              </w:rPr>
            </w:pPr>
          </w:p>
        </w:tc>
        <w:tc>
          <w:tcPr>
            <w:tcW w:w="1771" w:type="dxa"/>
            <w:vMerge w:val="restart"/>
            <w:hideMark/>
          </w:tcPr>
          <w:p w14:paraId="35CCED85" w14:textId="77777777" w:rsidR="00F12AA7" w:rsidRPr="00601864" w:rsidRDefault="00F12AA7">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11C0E31B" w14:textId="77777777" w:rsidR="00F12AA7" w:rsidRPr="00601864" w:rsidRDefault="00F12AA7" w:rsidP="011BB328">
            <w:pPr>
              <w:rPr>
                <w:rFonts w:cs="Arial"/>
                <w:lang w:val="sl-SI"/>
              </w:rPr>
            </w:pPr>
            <w:proofErr w:type="spellStart"/>
            <w:r w:rsidRPr="00601864">
              <w:rPr>
                <w:rFonts w:cs="Arial"/>
                <w:lang w:val="sl-SI"/>
              </w:rPr>
              <w:t>Prosaro</w:t>
            </w:r>
            <w:proofErr w:type="spellEnd"/>
            <w:r w:rsidRPr="00601864">
              <w:rPr>
                <w:rFonts w:cs="Arial"/>
                <w:lang w:val="sl-SI"/>
              </w:rPr>
              <w:t xml:space="preserve">(p, j, r, t) </w:t>
            </w:r>
          </w:p>
          <w:p w14:paraId="2FD549D8" w14:textId="77777777" w:rsidR="00F12AA7" w:rsidRPr="00601864" w:rsidRDefault="00F12AA7" w:rsidP="011BB328">
            <w:pPr>
              <w:rPr>
                <w:rFonts w:cs="Arial"/>
                <w:lang w:val="sl-SI"/>
              </w:rPr>
            </w:pPr>
          </w:p>
        </w:tc>
        <w:tc>
          <w:tcPr>
            <w:tcW w:w="1277" w:type="dxa"/>
            <w:noWrap/>
            <w:hideMark/>
          </w:tcPr>
          <w:p w14:paraId="247E9E70" w14:textId="77777777" w:rsidR="00F12AA7" w:rsidRPr="00601864" w:rsidRDefault="00F12AA7" w:rsidP="0096540C">
            <w:pPr>
              <w:rPr>
                <w:rFonts w:cs="Arial"/>
                <w:szCs w:val="20"/>
                <w:lang w:val="sl-SI"/>
              </w:rPr>
            </w:pPr>
            <w:r w:rsidRPr="00601864">
              <w:rPr>
                <w:rFonts w:cs="Arial"/>
                <w:szCs w:val="20"/>
                <w:lang w:val="sl-SI"/>
              </w:rPr>
              <w:t>1 L/ha</w:t>
            </w:r>
          </w:p>
        </w:tc>
        <w:tc>
          <w:tcPr>
            <w:tcW w:w="1278" w:type="dxa"/>
            <w:noWrap/>
            <w:hideMark/>
          </w:tcPr>
          <w:p w14:paraId="289106A8" w14:textId="77777777" w:rsidR="00F12AA7" w:rsidRPr="00601864" w:rsidRDefault="00F12AA7">
            <w:pPr>
              <w:rPr>
                <w:rFonts w:cs="Arial"/>
                <w:szCs w:val="20"/>
                <w:lang w:val="sl-SI"/>
              </w:rPr>
            </w:pPr>
            <w:r w:rsidRPr="00601864">
              <w:rPr>
                <w:rFonts w:cs="Arial"/>
                <w:szCs w:val="20"/>
                <w:lang w:val="sl-SI"/>
              </w:rPr>
              <w:t>35</w:t>
            </w:r>
          </w:p>
        </w:tc>
        <w:tc>
          <w:tcPr>
            <w:tcW w:w="3270" w:type="dxa"/>
            <w:noWrap/>
            <w:hideMark/>
          </w:tcPr>
          <w:p w14:paraId="5EB917F2" w14:textId="77777777" w:rsidR="00F12AA7" w:rsidRPr="00601864" w:rsidRDefault="00F12AA7">
            <w:pPr>
              <w:rPr>
                <w:rFonts w:cs="Arial"/>
                <w:szCs w:val="20"/>
                <w:lang w:val="sl-SI"/>
              </w:rPr>
            </w:pPr>
            <w:r w:rsidRPr="00601864">
              <w:rPr>
                <w:rFonts w:cs="Arial"/>
                <w:szCs w:val="20"/>
                <w:lang w:val="sl-SI"/>
              </w:rPr>
              <w:t>1x/sezono</w:t>
            </w:r>
          </w:p>
        </w:tc>
      </w:tr>
      <w:tr w:rsidR="00F12AA7" w:rsidRPr="00601864" w14:paraId="35CA286E" w14:textId="77777777" w:rsidTr="44C67ADE">
        <w:trPr>
          <w:trHeight w:val="300"/>
        </w:trPr>
        <w:tc>
          <w:tcPr>
            <w:tcW w:w="2017" w:type="dxa"/>
            <w:vMerge/>
            <w:noWrap/>
          </w:tcPr>
          <w:p w14:paraId="787D092A" w14:textId="77777777" w:rsidR="00F12AA7" w:rsidRPr="00601864" w:rsidRDefault="00F12AA7" w:rsidP="00F12AA7">
            <w:pPr>
              <w:rPr>
                <w:rFonts w:cs="Arial"/>
                <w:szCs w:val="20"/>
                <w:lang w:val="sl-SI"/>
              </w:rPr>
            </w:pPr>
          </w:p>
        </w:tc>
        <w:tc>
          <w:tcPr>
            <w:tcW w:w="3061" w:type="dxa"/>
            <w:vMerge/>
            <w:noWrap/>
          </w:tcPr>
          <w:p w14:paraId="6FD58DC3" w14:textId="77777777" w:rsidR="00F12AA7" w:rsidRPr="00601864" w:rsidRDefault="00F12AA7" w:rsidP="00F12AA7">
            <w:pPr>
              <w:rPr>
                <w:rFonts w:cs="Arial"/>
                <w:szCs w:val="20"/>
                <w:lang w:val="sl-SI"/>
              </w:rPr>
            </w:pPr>
          </w:p>
        </w:tc>
        <w:tc>
          <w:tcPr>
            <w:tcW w:w="1771" w:type="dxa"/>
            <w:vMerge/>
          </w:tcPr>
          <w:p w14:paraId="6EAC5544" w14:textId="77777777" w:rsidR="00F12AA7" w:rsidRPr="00601864" w:rsidRDefault="00F12AA7" w:rsidP="00F12AA7">
            <w:pPr>
              <w:rPr>
                <w:rFonts w:cs="Arial"/>
                <w:szCs w:val="20"/>
                <w:lang w:val="sl-SI"/>
              </w:rPr>
            </w:pPr>
          </w:p>
        </w:tc>
        <w:tc>
          <w:tcPr>
            <w:tcW w:w="2757" w:type="dxa"/>
            <w:noWrap/>
          </w:tcPr>
          <w:p w14:paraId="64501367" w14:textId="77777777" w:rsidR="00F12AA7" w:rsidRPr="00601864" w:rsidRDefault="00F12AA7" w:rsidP="00F12AA7">
            <w:pPr>
              <w:rPr>
                <w:rFonts w:cs="Arial"/>
                <w:lang w:val="sl-SI"/>
              </w:rPr>
            </w:pPr>
            <w:proofErr w:type="spellStart"/>
            <w:r w:rsidRPr="00601864">
              <w:rPr>
                <w:rFonts w:cs="Arial"/>
                <w:lang w:val="sl-SI"/>
              </w:rPr>
              <w:t>Jade</w:t>
            </w:r>
            <w:proofErr w:type="spellEnd"/>
            <w:r w:rsidRPr="00601864">
              <w:rPr>
                <w:rFonts w:cs="Arial"/>
                <w:lang w:val="sl-SI"/>
              </w:rPr>
              <w:t xml:space="preserve"> (p, j, r, t) </w:t>
            </w:r>
          </w:p>
        </w:tc>
        <w:tc>
          <w:tcPr>
            <w:tcW w:w="1277" w:type="dxa"/>
            <w:noWrap/>
          </w:tcPr>
          <w:p w14:paraId="6F054070" w14:textId="77777777" w:rsidR="00F12AA7" w:rsidRPr="00601864" w:rsidRDefault="00F12AA7" w:rsidP="00F12AA7">
            <w:pPr>
              <w:rPr>
                <w:rFonts w:cs="Arial"/>
                <w:szCs w:val="20"/>
                <w:lang w:val="sl-SI"/>
              </w:rPr>
            </w:pPr>
            <w:r w:rsidRPr="00601864">
              <w:rPr>
                <w:rFonts w:cs="Arial"/>
                <w:szCs w:val="20"/>
                <w:lang w:val="sl-SI"/>
              </w:rPr>
              <w:t>1 L/ha</w:t>
            </w:r>
          </w:p>
        </w:tc>
        <w:tc>
          <w:tcPr>
            <w:tcW w:w="1278" w:type="dxa"/>
            <w:noWrap/>
          </w:tcPr>
          <w:p w14:paraId="378609B7" w14:textId="77777777" w:rsidR="00F12AA7" w:rsidRPr="00601864" w:rsidRDefault="00F12AA7" w:rsidP="00F12AA7">
            <w:pPr>
              <w:rPr>
                <w:rFonts w:cs="Arial"/>
                <w:szCs w:val="20"/>
                <w:lang w:val="sl-SI"/>
              </w:rPr>
            </w:pPr>
            <w:r w:rsidRPr="00601864">
              <w:rPr>
                <w:rFonts w:cs="Arial"/>
                <w:szCs w:val="20"/>
                <w:lang w:val="sl-SI"/>
              </w:rPr>
              <w:t>35</w:t>
            </w:r>
          </w:p>
        </w:tc>
        <w:tc>
          <w:tcPr>
            <w:tcW w:w="3270" w:type="dxa"/>
            <w:noWrap/>
          </w:tcPr>
          <w:p w14:paraId="2C2F833B" w14:textId="77777777" w:rsidR="00F12AA7" w:rsidRPr="00601864" w:rsidRDefault="00F12AA7" w:rsidP="00F12AA7">
            <w:pPr>
              <w:rPr>
                <w:rFonts w:cs="Arial"/>
                <w:szCs w:val="20"/>
                <w:lang w:val="sl-SI"/>
              </w:rPr>
            </w:pPr>
            <w:r w:rsidRPr="00601864">
              <w:rPr>
                <w:rFonts w:cs="Arial"/>
                <w:szCs w:val="20"/>
                <w:lang w:val="sl-SI"/>
              </w:rPr>
              <w:t>1x/sezono</w:t>
            </w:r>
          </w:p>
        </w:tc>
      </w:tr>
      <w:tr w:rsidR="00F12AA7" w:rsidRPr="00601864" w14:paraId="2F71599C" w14:textId="77777777" w:rsidTr="44C67ADE">
        <w:trPr>
          <w:trHeight w:val="300"/>
        </w:trPr>
        <w:tc>
          <w:tcPr>
            <w:tcW w:w="2017" w:type="dxa"/>
            <w:vMerge/>
            <w:noWrap/>
            <w:hideMark/>
          </w:tcPr>
          <w:p w14:paraId="277DCE11" w14:textId="77777777" w:rsidR="00F12AA7" w:rsidRPr="00601864" w:rsidRDefault="00F12AA7" w:rsidP="00F12AA7">
            <w:pPr>
              <w:rPr>
                <w:rFonts w:cs="Arial"/>
                <w:szCs w:val="20"/>
                <w:lang w:val="sl-SI"/>
              </w:rPr>
            </w:pPr>
          </w:p>
        </w:tc>
        <w:tc>
          <w:tcPr>
            <w:tcW w:w="3061" w:type="dxa"/>
            <w:vMerge/>
            <w:noWrap/>
            <w:hideMark/>
          </w:tcPr>
          <w:p w14:paraId="20572E4E" w14:textId="77777777" w:rsidR="00F12AA7" w:rsidRPr="00601864" w:rsidRDefault="00F12AA7" w:rsidP="00F12AA7">
            <w:pPr>
              <w:rPr>
                <w:rFonts w:cs="Arial"/>
                <w:szCs w:val="20"/>
                <w:lang w:val="sl-SI"/>
              </w:rPr>
            </w:pPr>
          </w:p>
        </w:tc>
        <w:tc>
          <w:tcPr>
            <w:tcW w:w="1771" w:type="dxa"/>
            <w:vMerge w:val="restart"/>
            <w:hideMark/>
          </w:tcPr>
          <w:p w14:paraId="4B982ECB" w14:textId="77777777" w:rsidR="00F12AA7" w:rsidRPr="00601864" w:rsidRDefault="00F12AA7" w:rsidP="00F12AA7">
            <w:pPr>
              <w:rPr>
                <w:rFonts w:cs="Arial"/>
                <w:szCs w:val="20"/>
                <w:lang w:val="sl-SI"/>
              </w:rPr>
            </w:pPr>
            <w:proofErr w:type="spellStart"/>
            <w:r w:rsidRPr="00601864">
              <w:rPr>
                <w:rFonts w:cs="Arial"/>
                <w:szCs w:val="20"/>
                <w:lang w:val="sl-SI"/>
              </w:rPr>
              <w:t>tebukonazol</w:t>
            </w:r>
            <w:proofErr w:type="spellEnd"/>
          </w:p>
          <w:p w14:paraId="2847EE06" w14:textId="77777777" w:rsidR="00F12AA7" w:rsidRPr="00601864" w:rsidRDefault="00F12AA7" w:rsidP="00F12AA7">
            <w:pPr>
              <w:rPr>
                <w:rFonts w:cs="Arial"/>
                <w:szCs w:val="20"/>
                <w:lang w:val="sl-SI"/>
              </w:rPr>
            </w:pPr>
            <w:r w:rsidRPr="00601864">
              <w:rPr>
                <w:rFonts w:cs="Arial"/>
                <w:szCs w:val="20"/>
                <w:lang w:val="sl-SI"/>
              </w:rPr>
              <w:t> </w:t>
            </w:r>
          </w:p>
          <w:p w14:paraId="6A833292" w14:textId="77777777" w:rsidR="00F12AA7" w:rsidRPr="00601864" w:rsidRDefault="00F12AA7" w:rsidP="00F12AA7">
            <w:pPr>
              <w:rPr>
                <w:rFonts w:cs="Arial"/>
                <w:szCs w:val="20"/>
                <w:lang w:val="sl-SI"/>
              </w:rPr>
            </w:pPr>
            <w:r w:rsidRPr="00601864">
              <w:rPr>
                <w:rFonts w:cs="Arial"/>
                <w:szCs w:val="20"/>
                <w:lang w:val="sl-SI"/>
              </w:rPr>
              <w:t> </w:t>
            </w:r>
          </w:p>
          <w:p w14:paraId="4637F570" w14:textId="77777777" w:rsidR="00F12AA7" w:rsidRPr="00601864" w:rsidRDefault="00F12AA7" w:rsidP="00F12AA7">
            <w:pPr>
              <w:rPr>
                <w:rFonts w:cs="Arial"/>
                <w:szCs w:val="20"/>
                <w:lang w:val="sl-SI"/>
              </w:rPr>
            </w:pPr>
            <w:r w:rsidRPr="00601864">
              <w:rPr>
                <w:rFonts w:cs="Arial"/>
                <w:szCs w:val="20"/>
                <w:lang w:val="sl-SI"/>
              </w:rPr>
              <w:t> </w:t>
            </w:r>
          </w:p>
          <w:p w14:paraId="6BCFA0D4" w14:textId="77777777" w:rsidR="00F12AA7" w:rsidRPr="00601864" w:rsidRDefault="00F12AA7" w:rsidP="00F12AA7">
            <w:pPr>
              <w:rPr>
                <w:rFonts w:cs="Arial"/>
                <w:szCs w:val="20"/>
                <w:lang w:val="sl-SI"/>
              </w:rPr>
            </w:pPr>
            <w:r w:rsidRPr="00601864">
              <w:rPr>
                <w:rFonts w:cs="Arial"/>
                <w:szCs w:val="20"/>
                <w:lang w:val="sl-SI"/>
              </w:rPr>
              <w:t> </w:t>
            </w:r>
          </w:p>
          <w:p w14:paraId="1759C860" w14:textId="77777777" w:rsidR="00F12AA7" w:rsidRPr="00601864" w:rsidRDefault="00F12AA7" w:rsidP="00F12AA7">
            <w:pPr>
              <w:rPr>
                <w:rFonts w:cs="Arial"/>
                <w:szCs w:val="20"/>
                <w:lang w:val="sl-SI"/>
              </w:rPr>
            </w:pPr>
            <w:r w:rsidRPr="00601864">
              <w:rPr>
                <w:rFonts w:cs="Arial"/>
                <w:szCs w:val="20"/>
                <w:lang w:val="sl-SI"/>
              </w:rPr>
              <w:t> </w:t>
            </w:r>
          </w:p>
        </w:tc>
        <w:tc>
          <w:tcPr>
            <w:tcW w:w="2757" w:type="dxa"/>
            <w:noWrap/>
            <w:hideMark/>
          </w:tcPr>
          <w:p w14:paraId="6A68B8F4" w14:textId="77777777" w:rsidR="00F12AA7" w:rsidRPr="00601864" w:rsidRDefault="00F12AA7" w:rsidP="00F12AA7">
            <w:pPr>
              <w:rPr>
                <w:rFonts w:cs="Arial"/>
                <w:szCs w:val="20"/>
                <w:lang w:val="sl-SI"/>
              </w:rPr>
            </w:pPr>
            <w:proofErr w:type="spellStart"/>
            <w:r w:rsidRPr="00601864">
              <w:rPr>
                <w:rFonts w:cs="Arial"/>
                <w:szCs w:val="20"/>
                <w:lang w:val="sl-SI"/>
              </w:rPr>
              <w:t>Bounty</w:t>
            </w:r>
            <w:proofErr w:type="spellEnd"/>
            <w:r w:rsidRPr="00601864">
              <w:rPr>
                <w:rFonts w:cs="Arial"/>
                <w:szCs w:val="20"/>
                <w:lang w:val="sl-SI"/>
              </w:rPr>
              <w:t xml:space="preserve"> (p, j) </w:t>
            </w:r>
          </w:p>
        </w:tc>
        <w:tc>
          <w:tcPr>
            <w:tcW w:w="1277" w:type="dxa"/>
            <w:noWrap/>
            <w:hideMark/>
          </w:tcPr>
          <w:p w14:paraId="4E8C5DAE" w14:textId="77777777" w:rsidR="00F12AA7" w:rsidRPr="00601864" w:rsidRDefault="00F12AA7" w:rsidP="00F12AA7">
            <w:pPr>
              <w:rPr>
                <w:rFonts w:cs="Arial"/>
                <w:szCs w:val="20"/>
                <w:lang w:val="sl-SI"/>
              </w:rPr>
            </w:pPr>
            <w:r w:rsidRPr="00601864">
              <w:rPr>
                <w:rFonts w:cs="Arial"/>
                <w:szCs w:val="20"/>
                <w:lang w:val="sl-SI"/>
              </w:rPr>
              <w:t>0,6 L/ha</w:t>
            </w:r>
          </w:p>
        </w:tc>
        <w:tc>
          <w:tcPr>
            <w:tcW w:w="1278" w:type="dxa"/>
            <w:noWrap/>
            <w:hideMark/>
          </w:tcPr>
          <w:p w14:paraId="79F2AB68" w14:textId="77777777" w:rsidR="00F12AA7" w:rsidRPr="00601864" w:rsidRDefault="00F12AA7" w:rsidP="00F12AA7">
            <w:pPr>
              <w:rPr>
                <w:rFonts w:cs="Arial"/>
                <w:szCs w:val="20"/>
                <w:lang w:val="sl-SI"/>
              </w:rPr>
            </w:pPr>
            <w:r w:rsidRPr="00601864">
              <w:rPr>
                <w:rFonts w:cs="Arial"/>
                <w:szCs w:val="20"/>
                <w:lang w:val="sl-SI"/>
              </w:rPr>
              <w:t>35</w:t>
            </w:r>
          </w:p>
        </w:tc>
        <w:tc>
          <w:tcPr>
            <w:tcW w:w="3270" w:type="dxa"/>
            <w:noWrap/>
            <w:hideMark/>
          </w:tcPr>
          <w:p w14:paraId="6DA6B4C2" w14:textId="77777777" w:rsidR="00F12AA7" w:rsidRPr="00601864" w:rsidRDefault="00F12AA7" w:rsidP="00F12AA7">
            <w:pPr>
              <w:rPr>
                <w:rFonts w:cs="Arial"/>
                <w:szCs w:val="20"/>
                <w:lang w:val="sl-SI"/>
              </w:rPr>
            </w:pPr>
            <w:r w:rsidRPr="00601864">
              <w:rPr>
                <w:rFonts w:cs="Arial"/>
                <w:szCs w:val="20"/>
                <w:lang w:val="sl-SI"/>
              </w:rPr>
              <w:t>2x/sezono</w:t>
            </w:r>
          </w:p>
        </w:tc>
      </w:tr>
      <w:tr w:rsidR="00F12AA7" w:rsidRPr="00601864" w14:paraId="2191051D" w14:textId="77777777" w:rsidTr="44C67ADE">
        <w:trPr>
          <w:trHeight w:val="300"/>
        </w:trPr>
        <w:tc>
          <w:tcPr>
            <w:tcW w:w="2017" w:type="dxa"/>
            <w:vMerge/>
            <w:noWrap/>
            <w:hideMark/>
          </w:tcPr>
          <w:p w14:paraId="2A877523" w14:textId="77777777" w:rsidR="00F12AA7" w:rsidRPr="00601864" w:rsidRDefault="00F12AA7" w:rsidP="00F12AA7">
            <w:pPr>
              <w:rPr>
                <w:rFonts w:cs="Arial"/>
                <w:szCs w:val="20"/>
                <w:lang w:val="sl-SI"/>
              </w:rPr>
            </w:pPr>
          </w:p>
        </w:tc>
        <w:tc>
          <w:tcPr>
            <w:tcW w:w="3061" w:type="dxa"/>
            <w:vMerge/>
            <w:noWrap/>
            <w:hideMark/>
          </w:tcPr>
          <w:p w14:paraId="29A593C9" w14:textId="77777777" w:rsidR="00F12AA7" w:rsidRPr="00601864" w:rsidRDefault="00F12AA7" w:rsidP="00F12AA7">
            <w:pPr>
              <w:rPr>
                <w:rFonts w:cs="Arial"/>
                <w:szCs w:val="20"/>
                <w:lang w:val="sl-SI"/>
              </w:rPr>
            </w:pPr>
          </w:p>
        </w:tc>
        <w:tc>
          <w:tcPr>
            <w:tcW w:w="1771" w:type="dxa"/>
            <w:vMerge/>
            <w:hideMark/>
          </w:tcPr>
          <w:p w14:paraId="50235837" w14:textId="77777777" w:rsidR="00F12AA7" w:rsidRPr="00601864" w:rsidRDefault="00F12AA7" w:rsidP="00F12AA7">
            <w:pPr>
              <w:rPr>
                <w:rFonts w:cs="Arial"/>
                <w:szCs w:val="20"/>
                <w:lang w:val="sl-SI"/>
              </w:rPr>
            </w:pPr>
          </w:p>
        </w:tc>
        <w:tc>
          <w:tcPr>
            <w:tcW w:w="2757" w:type="dxa"/>
            <w:noWrap/>
            <w:hideMark/>
          </w:tcPr>
          <w:p w14:paraId="76FC19C8" w14:textId="77777777" w:rsidR="00F12AA7" w:rsidRPr="00601864" w:rsidRDefault="00F12AA7" w:rsidP="00F12AA7">
            <w:pPr>
              <w:rPr>
                <w:rFonts w:cs="Arial"/>
                <w:szCs w:val="20"/>
                <w:lang w:val="sl-SI"/>
              </w:rPr>
            </w:pPr>
            <w:proofErr w:type="spellStart"/>
            <w:r w:rsidRPr="00601864">
              <w:rPr>
                <w:rFonts w:cs="Arial"/>
                <w:szCs w:val="20"/>
                <w:lang w:val="sl-SI"/>
              </w:rPr>
              <w:t>Buzz</w:t>
            </w:r>
            <w:proofErr w:type="spellEnd"/>
            <w:r w:rsidRPr="00601864">
              <w:rPr>
                <w:rFonts w:cs="Arial"/>
                <w:szCs w:val="20"/>
                <w:lang w:val="sl-SI"/>
              </w:rPr>
              <w:t xml:space="preserve"> Ultra DF (p) </w:t>
            </w:r>
          </w:p>
        </w:tc>
        <w:tc>
          <w:tcPr>
            <w:tcW w:w="1277" w:type="dxa"/>
            <w:noWrap/>
            <w:hideMark/>
          </w:tcPr>
          <w:p w14:paraId="40760BC3" w14:textId="77777777" w:rsidR="00F12AA7" w:rsidRPr="00601864" w:rsidRDefault="00F12AA7" w:rsidP="00F12AA7">
            <w:pPr>
              <w:rPr>
                <w:rFonts w:cs="Arial"/>
                <w:szCs w:val="20"/>
                <w:lang w:val="sl-SI"/>
              </w:rPr>
            </w:pPr>
            <w:r w:rsidRPr="00601864">
              <w:rPr>
                <w:rFonts w:cs="Arial"/>
                <w:szCs w:val="20"/>
                <w:lang w:val="sl-SI"/>
              </w:rPr>
              <w:t>0,33 kg/ha</w:t>
            </w:r>
          </w:p>
        </w:tc>
        <w:tc>
          <w:tcPr>
            <w:tcW w:w="1278" w:type="dxa"/>
            <w:noWrap/>
            <w:hideMark/>
          </w:tcPr>
          <w:p w14:paraId="0BAE064B" w14:textId="77777777" w:rsidR="00F12AA7" w:rsidRPr="00601864" w:rsidRDefault="00F12AA7" w:rsidP="00F12AA7">
            <w:pPr>
              <w:rPr>
                <w:rFonts w:cs="Arial"/>
                <w:szCs w:val="20"/>
                <w:lang w:val="sl-SI"/>
              </w:rPr>
            </w:pPr>
            <w:r w:rsidRPr="00601864">
              <w:rPr>
                <w:rFonts w:cs="Arial"/>
                <w:szCs w:val="20"/>
                <w:lang w:val="sl-SI"/>
              </w:rPr>
              <w:t>35</w:t>
            </w:r>
          </w:p>
        </w:tc>
        <w:tc>
          <w:tcPr>
            <w:tcW w:w="3270" w:type="dxa"/>
            <w:noWrap/>
            <w:hideMark/>
          </w:tcPr>
          <w:p w14:paraId="2E34258B" w14:textId="77777777" w:rsidR="00F12AA7" w:rsidRPr="00601864" w:rsidRDefault="00F12AA7" w:rsidP="00F12AA7">
            <w:pPr>
              <w:rPr>
                <w:rFonts w:cs="Arial"/>
                <w:szCs w:val="20"/>
                <w:lang w:val="sl-SI"/>
              </w:rPr>
            </w:pPr>
            <w:r w:rsidRPr="00601864">
              <w:rPr>
                <w:rFonts w:cs="Arial"/>
                <w:szCs w:val="20"/>
                <w:lang w:val="sl-SI"/>
              </w:rPr>
              <w:t>2x/sezono</w:t>
            </w:r>
          </w:p>
        </w:tc>
      </w:tr>
      <w:tr w:rsidR="00F12AA7" w:rsidRPr="00601864" w14:paraId="7E5D1861" w14:textId="77777777" w:rsidTr="44C67ADE">
        <w:trPr>
          <w:trHeight w:val="300"/>
        </w:trPr>
        <w:tc>
          <w:tcPr>
            <w:tcW w:w="2017" w:type="dxa"/>
            <w:vMerge/>
            <w:noWrap/>
            <w:hideMark/>
          </w:tcPr>
          <w:p w14:paraId="537DE52D" w14:textId="77777777" w:rsidR="00F12AA7" w:rsidRPr="00601864" w:rsidRDefault="00F12AA7" w:rsidP="00F12AA7">
            <w:pPr>
              <w:rPr>
                <w:rFonts w:cs="Arial"/>
                <w:szCs w:val="20"/>
                <w:lang w:val="sl-SI"/>
              </w:rPr>
            </w:pPr>
          </w:p>
        </w:tc>
        <w:tc>
          <w:tcPr>
            <w:tcW w:w="3061" w:type="dxa"/>
            <w:vMerge/>
            <w:noWrap/>
            <w:hideMark/>
          </w:tcPr>
          <w:p w14:paraId="1FCDDFAB" w14:textId="77777777" w:rsidR="00F12AA7" w:rsidRPr="00601864" w:rsidRDefault="00F12AA7" w:rsidP="00F12AA7">
            <w:pPr>
              <w:rPr>
                <w:rFonts w:cs="Arial"/>
                <w:szCs w:val="20"/>
                <w:lang w:val="sl-SI"/>
              </w:rPr>
            </w:pPr>
          </w:p>
        </w:tc>
        <w:tc>
          <w:tcPr>
            <w:tcW w:w="1771" w:type="dxa"/>
            <w:vMerge/>
            <w:hideMark/>
          </w:tcPr>
          <w:p w14:paraId="380A6150" w14:textId="77777777" w:rsidR="00F12AA7" w:rsidRPr="00601864" w:rsidRDefault="00F12AA7" w:rsidP="00F12AA7">
            <w:pPr>
              <w:rPr>
                <w:rFonts w:cs="Arial"/>
                <w:szCs w:val="20"/>
                <w:lang w:val="sl-SI"/>
              </w:rPr>
            </w:pPr>
          </w:p>
        </w:tc>
        <w:tc>
          <w:tcPr>
            <w:tcW w:w="2757" w:type="dxa"/>
            <w:noWrap/>
            <w:hideMark/>
          </w:tcPr>
          <w:p w14:paraId="01440AC4" w14:textId="77777777" w:rsidR="00F12AA7" w:rsidRPr="00601864" w:rsidRDefault="00F12AA7" w:rsidP="00F12AA7">
            <w:pPr>
              <w:rPr>
                <w:rFonts w:cs="Arial"/>
                <w:szCs w:val="20"/>
                <w:lang w:val="sl-SI"/>
              </w:rPr>
            </w:pPr>
            <w:proofErr w:type="spellStart"/>
            <w:r w:rsidRPr="00601864">
              <w:rPr>
                <w:rFonts w:cs="Arial"/>
                <w:szCs w:val="20"/>
                <w:lang w:val="sl-SI"/>
              </w:rPr>
              <w:t>Folicur</w:t>
            </w:r>
            <w:proofErr w:type="spellEnd"/>
            <w:r w:rsidRPr="00601864">
              <w:rPr>
                <w:rFonts w:cs="Arial"/>
                <w:szCs w:val="20"/>
                <w:lang w:val="sl-SI"/>
              </w:rPr>
              <w:t xml:space="preserve"> EW 250 (p, j, o, r) </w:t>
            </w:r>
          </w:p>
        </w:tc>
        <w:tc>
          <w:tcPr>
            <w:tcW w:w="1277" w:type="dxa"/>
            <w:noWrap/>
            <w:hideMark/>
          </w:tcPr>
          <w:p w14:paraId="2A5DA65F" w14:textId="77777777" w:rsidR="00F12AA7" w:rsidRPr="00601864" w:rsidRDefault="00F12AA7" w:rsidP="00F12AA7">
            <w:pPr>
              <w:rPr>
                <w:rFonts w:cs="Arial"/>
                <w:szCs w:val="20"/>
                <w:lang w:val="sl-SI"/>
              </w:rPr>
            </w:pPr>
            <w:r w:rsidRPr="00601864">
              <w:rPr>
                <w:rFonts w:cs="Arial"/>
                <w:szCs w:val="20"/>
                <w:lang w:val="sl-SI"/>
              </w:rPr>
              <w:t>1 L/ha</w:t>
            </w:r>
          </w:p>
        </w:tc>
        <w:tc>
          <w:tcPr>
            <w:tcW w:w="1278" w:type="dxa"/>
            <w:noWrap/>
            <w:hideMark/>
          </w:tcPr>
          <w:p w14:paraId="65C44195" w14:textId="77777777" w:rsidR="00F12AA7" w:rsidRPr="00601864" w:rsidRDefault="00F12AA7" w:rsidP="00F12AA7">
            <w:pPr>
              <w:rPr>
                <w:rFonts w:cs="Arial"/>
                <w:szCs w:val="20"/>
                <w:lang w:val="sl-SI"/>
              </w:rPr>
            </w:pPr>
            <w:r w:rsidRPr="00601864">
              <w:rPr>
                <w:rFonts w:cs="Arial"/>
                <w:szCs w:val="20"/>
                <w:lang w:val="sl-SI"/>
              </w:rPr>
              <w:t>42</w:t>
            </w:r>
          </w:p>
        </w:tc>
        <w:tc>
          <w:tcPr>
            <w:tcW w:w="3270" w:type="dxa"/>
            <w:noWrap/>
            <w:hideMark/>
          </w:tcPr>
          <w:p w14:paraId="3514E9E0" w14:textId="77777777" w:rsidR="00F12AA7" w:rsidRPr="00601864" w:rsidRDefault="00F12AA7" w:rsidP="00F12AA7">
            <w:pPr>
              <w:rPr>
                <w:rFonts w:cs="Arial"/>
                <w:szCs w:val="20"/>
                <w:lang w:val="sl-SI"/>
              </w:rPr>
            </w:pPr>
            <w:r w:rsidRPr="00601864">
              <w:rPr>
                <w:rFonts w:cs="Arial"/>
                <w:szCs w:val="20"/>
                <w:lang w:val="sl-SI"/>
              </w:rPr>
              <w:t>2x/sezono</w:t>
            </w:r>
          </w:p>
        </w:tc>
      </w:tr>
      <w:tr w:rsidR="00F12AA7" w:rsidRPr="00601864" w14:paraId="1301F723" w14:textId="77777777" w:rsidTr="44C67ADE">
        <w:trPr>
          <w:trHeight w:val="300"/>
        </w:trPr>
        <w:tc>
          <w:tcPr>
            <w:tcW w:w="2017" w:type="dxa"/>
            <w:vMerge/>
            <w:noWrap/>
            <w:hideMark/>
          </w:tcPr>
          <w:p w14:paraId="547D318E" w14:textId="77777777" w:rsidR="00F12AA7" w:rsidRPr="00601864" w:rsidRDefault="00F12AA7" w:rsidP="00F12AA7">
            <w:pPr>
              <w:rPr>
                <w:rFonts w:cs="Arial"/>
                <w:szCs w:val="20"/>
                <w:lang w:val="sl-SI"/>
              </w:rPr>
            </w:pPr>
          </w:p>
        </w:tc>
        <w:tc>
          <w:tcPr>
            <w:tcW w:w="3061" w:type="dxa"/>
            <w:vMerge/>
            <w:noWrap/>
            <w:hideMark/>
          </w:tcPr>
          <w:p w14:paraId="61E2F936" w14:textId="77777777" w:rsidR="00F12AA7" w:rsidRPr="00601864" w:rsidRDefault="00F12AA7" w:rsidP="00F12AA7">
            <w:pPr>
              <w:rPr>
                <w:rFonts w:cs="Arial"/>
                <w:szCs w:val="20"/>
                <w:lang w:val="sl-SI"/>
              </w:rPr>
            </w:pPr>
          </w:p>
        </w:tc>
        <w:tc>
          <w:tcPr>
            <w:tcW w:w="1771" w:type="dxa"/>
            <w:vMerge/>
            <w:hideMark/>
          </w:tcPr>
          <w:p w14:paraId="5B7F8AA5" w14:textId="77777777" w:rsidR="00F12AA7" w:rsidRPr="00601864" w:rsidRDefault="00F12AA7" w:rsidP="00F12AA7">
            <w:pPr>
              <w:rPr>
                <w:rFonts w:cs="Arial"/>
                <w:szCs w:val="20"/>
                <w:lang w:val="sl-SI"/>
              </w:rPr>
            </w:pPr>
          </w:p>
        </w:tc>
        <w:tc>
          <w:tcPr>
            <w:tcW w:w="2757" w:type="dxa"/>
            <w:noWrap/>
            <w:hideMark/>
          </w:tcPr>
          <w:p w14:paraId="46F6C9B6" w14:textId="77777777" w:rsidR="00F12AA7" w:rsidRPr="00601864" w:rsidRDefault="00F12AA7" w:rsidP="00F12AA7">
            <w:pPr>
              <w:rPr>
                <w:rFonts w:cs="Arial"/>
                <w:szCs w:val="20"/>
                <w:lang w:val="sl-SI"/>
              </w:rPr>
            </w:pPr>
            <w:proofErr w:type="spellStart"/>
            <w:r w:rsidRPr="00601864">
              <w:rPr>
                <w:rFonts w:cs="Arial"/>
                <w:szCs w:val="20"/>
                <w:lang w:val="sl-SI"/>
              </w:rPr>
              <w:t>Orius</w:t>
            </w:r>
            <w:proofErr w:type="spellEnd"/>
            <w:r w:rsidRPr="00601864">
              <w:rPr>
                <w:rFonts w:cs="Arial"/>
                <w:szCs w:val="20"/>
                <w:lang w:val="sl-SI"/>
              </w:rPr>
              <w:t xml:space="preserve"> 25 EW (j, p, r, t) </w:t>
            </w:r>
          </w:p>
        </w:tc>
        <w:tc>
          <w:tcPr>
            <w:tcW w:w="1277" w:type="dxa"/>
            <w:noWrap/>
            <w:hideMark/>
          </w:tcPr>
          <w:p w14:paraId="04A528EE" w14:textId="77777777" w:rsidR="00F12AA7" w:rsidRPr="00601864" w:rsidRDefault="00F12AA7" w:rsidP="00F12AA7">
            <w:pPr>
              <w:rPr>
                <w:rFonts w:cs="Arial"/>
                <w:szCs w:val="20"/>
                <w:lang w:val="sl-SI"/>
              </w:rPr>
            </w:pPr>
            <w:r w:rsidRPr="00601864">
              <w:rPr>
                <w:rFonts w:cs="Arial"/>
                <w:szCs w:val="20"/>
                <w:lang w:val="sl-SI"/>
              </w:rPr>
              <w:t>1 L/ha</w:t>
            </w:r>
          </w:p>
        </w:tc>
        <w:tc>
          <w:tcPr>
            <w:tcW w:w="1278" w:type="dxa"/>
            <w:noWrap/>
            <w:hideMark/>
          </w:tcPr>
          <w:p w14:paraId="4F1FF5D2" w14:textId="77777777" w:rsidR="00F12AA7" w:rsidRPr="00601864" w:rsidRDefault="00F12AA7" w:rsidP="00F12AA7">
            <w:pPr>
              <w:rPr>
                <w:rFonts w:cs="Arial"/>
                <w:szCs w:val="20"/>
                <w:lang w:val="sl-SI"/>
              </w:rPr>
            </w:pPr>
            <w:r w:rsidRPr="00601864">
              <w:rPr>
                <w:rFonts w:cs="Arial"/>
                <w:szCs w:val="20"/>
                <w:lang w:val="sl-SI"/>
              </w:rPr>
              <w:t>ČU</w:t>
            </w:r>
          </w:p>
        </w:tc>
        <w:tc>
          <w:tcPr>
            <w:tcW w:w="3270" w:type="dxa"/>
            <w:noWrap/>
            <w:hideMark/>
          </w:tcPr>
          <w:p w14:paraId="18265E72" w14:textId="77777777" w:rsidR="00F12AA7" w:rsidRPr="00601864" w:rsidRDefault="00F12AA7" w:rsidP="00F12AA7">
            <w:pPr>
              <w:rPr>
                <w:rFonts w:cs="Arial"/>
                <w:szCs w:val="20"/>
                <w:lang w:val="sl-SI"/>
              </w:rPr>
            </w:pPr>
            <w:r w:rsidRPr="00601864">
              <w:rPr>
                <w:rFonts w:cs="Arial"/>
                <w:szCs w:val="20"/>
                <w:lang w:val="sl-SI"/>
              </w:rPr>
              <w:t>2x/sezono</w:t>
            </w:r>
          </w:p>
        </w:tc>
      </w:tr>
      <w:tr w:rsidR="00F12AA7" w:rsidRPr="00601864" w14:paraId="25011F94" w14:textId="77777777" w:rsidTr="44C67ADE">
        <w:trPr>
          <w:trHeight w:val="300"/>
        </w:trPr>
        <w:tc>
          <w:tcPr>
            <w:tcW w:w="2017" w:type="dxa"/>
            <w:vMerge/>
            <w:noWrap/>
            <w:hideMark/>
          </w:tcPr>
          <w:p w14:paraId="4D72A446" w14:textId="77777777" w:rsidR="00F12AA7" w:rsidRPr="00601864" w:rsidRDefault="00F12AA7" w:rsidP="00F12AA7">
            <w:pPr>
              <w:rPr>
                <w:rFonts w:cs="Arial"/>
                <w:szCs w:val="20"/>
                <w:lang w:val="sl-SI"/>
              </w:rPr>
            </w:pPr>
          </w:p>
        </w:tc>
        <w:tc>
          <w:tcPr>
            <w:tcW w:w="3061" w:type="dxa"/>
            <w:vMerge/>
            <w:noWrap/>
            <w:hideMark/>
          </w:tcPr>
          <w:p w14:paraId="4214F1DD" w14:textId="77777777" w:rsidR="00F12AA7" w:rsidRPr="00601864" w:rsidRDefault="00F12AA7" w:rsidP="00F12AA7">
            <w:pPr>
              <w:rPr>
                <w:rFonts w:cs="Arial"/>
                <w:szCs w:val="20"/>
                <w:lang w:val="sl-SI"/>
              </w:rPr>
            </w:pPr>
          </w:p>
        </w:tc>
        <w:tc>
          <w:tcPr>
            <w:tcW w:w="1771" w:type="dxa"/>
            <w:vMerge/>
            <w:hideMark/>
          </w:tcPr>
          <w:p w14:paraId="388F7C5C" w14:textId="77777777" w:rsidR="00F12AA7" w:rsidRPr="00601864" w:rsidRDefault="00F12AA7" w:rsidP="00F12AA7">
            <w:pPr>
              <w:rPr>
                <w:rFonts w:cs="Arial"/>
                <w:szCs w:val="20"/>
                <w:lang w:val="sl-SI"/>
              </w:rPr>
            </w:pPr>
          </w:p>
        </w:tc>
        <w:tc>
          <w:tcPr>
            <w:tcW w:w="2757" w:type="dxa"/>
            <w:noWrap/>
            <w:hideMark/>
          </w:tcPr>
          <w:p w14:paraId="73A29D6D" w14:textId="77777777" w:rsidR="00F12AA7" w:rsidRPr="00601864" w:rsidRDefault="00F12AA7" w:rsidP="00F12AA7">
            <w:pPr>
              <w:rPr>
                <w:rFonts w:cs="Arial"/>
                <w:szCs w:val="20"/>
                <w:lang w:val="sl-SI"/>
              </w:rPr>
            </w:pPr>
            <w:proofErr w:type="spellStart"/>
            <w:r w:rsidRPr="00601864">
              <w:rPr>
                <w:rFonts w:cs="Arial"/>
                <w:szCs w:val="20"/>
                <w:lang w:val="sl-SI"/>
              </w:rPr>
              <w:t>Tebusha</w:t>
            </w:r>
            <w:proofErr w:type="spellEnd"/>
            <w:r w:rsidRPr="00601864">
              <w:rPr>
                <w:rFonts w:cs="Arial"/>
                <w:szCs w:val="20"/>
                <w:lang w:val="sl-SI"/>
              </w:rPr>
              <w:t xml:space="preserve"> 25% EW (p, j, r, t) </w:t>
            </w:r>
          </w:p>
        </w:tc>
        <w:tc>
          <w:tcPr>
            <w:tcW w:w="1277" w:type="dxa"/>
            <w:noWrap/>
            <w:hideMark/>
          </w:tcPr>
          <w:p w14:paraId="407E4DCB" w14:textId="77777777" w:rsidR="00F12AA7" w:rsidRPr="00601864" w:rsidRDefault="00F12AA7" w:rsidP="00F12AA7">
            <w:pPr>
              <w:rPr>
                <w:rFonts w:cs="Arial"/>
                <w:szCs w:val="20"/>
                <w:lang w:val="sl-SI"/>
              </w:rPr>
            </w:pPr>
            <w:r w:rsidRPr="00601864">
              <w:rPr>
                <w:rFonts w:cs="Arial"/>
                <w:szCs w:val="20"/>
                <w:lang w:val="sl-SI"/>
              </w:rPr>
              <w:t>1 L/ha</w:t>
            </w:r>
          </w:p>
        </w:tc>
        <w:tc>
          <w:tcPr>
            <w:tcW w:w="1278" w:type="dxa"/>
            <w:noWrap/>
            <w:hideMark/>
          </w:tcPr>
          <w:p w14:paraId="487B2D80" w14:textId="77777777" w:rsidR="00F12AA7" w:rsidRPr="00601864" w:rsidRDefault="00F12AA7" w:rsidP="00F12AA7">
            <w:pPr>
              <w:rPr>
                <w:rFonts w:cs="Arial"/>
                <w:szCs w:val="20"/>
                <w:lang w:val="sl-SI"/>
              </w:rPr>
            </w:pPr>
            <w:r w:rsidRPr="00601864">
              <w:rPr>
                <w:rFonts w:cs="Arial"/>
                <w:szCs w:val="20"/>
                <w:lang w:val="sl-SI"/>
              </w:rPr>
              <w:t>35</w:t>
            </w:r>
          </w:p>
        </w:tc>
        <w:tc>
          <w:tcPr>
            <w:tcW w:w="3270" w:type="dxa"/>
            <w:noWrap/>
            <w:hideMark/>
          </w:tcPr>
          <w:p w14:paraId="388D6FA7" w14:textId="77777777" w:rsidR="00F12AA7" w:rsidRPr="00601864" w:rsidRDefault="00F12AA7" w:rsidP="00F12AA7">
            <w:pPr>
              <w:rPr>
                <w:rFonts w:cs="Arial"/>
                <w:szCs w:val="20"/>
                <w:lang w:val="sl-SI"/>
              </w:rPr>
            </w:pPr>
            <w:r w:rsidRPr="00601864">
              <w:rPr>
                <w:rFonts w:cs="Arial"/>
                <w:szCs w:val="20"/>
                <w:lang w:val="sl-SI"/>
              </w:rPr>
              <w:t>2x/sezono</w:t>
            </w:r>
          </w:p>
        </w:tc>
      </w:tr>
      <w:tr w:rsidR="00F12AA7" w:rsidRPr="00601864" w14:paraId="0CED12F7" w14:textId="77777777" w:rsidTr="44C67ADE">
        <w:trPr>
          <w:trHeight w:val="300"/>
        </w:trPr>
        <w:tc>
          <w:tcPr>
            <w:tcW w:w="2017" w:type="dxa"/>
            <w:vMerge/>
            <w:noWrap/>
            <w:hideMark/>
          </w:tcPr>
          <w:p w14:paraId="3725364D" w14:textId="77777777" w:rsidR="00F12AA7" w:rsidRPr="00601864" w:rsidRDefault="00F12AA7" w:rsidP="00F12AA7">
            <w:pPr>
              <w:rPr>
                <w:rFonts w:cs="Arial"/>
                <w:szCs w:val="20"/>
                <w:lang w:val="sl-SI"/>
              </w:rPr>
            </w:pPr>
          </w:p>
        </w:tc>
        <w:tc>
          <w:tcPr>
            <w:tcW w:w="3061" w:type="dxa"/>
            <w:vMerge/>
            <w:noWrap/>
            <w:hideMark/>
          </w:tcPr>
          <w:p w14:paraId="29A0F108" w14:textId="77777777" w:rsidR="00F12AA7" w:rsidRPr="00601864" w:rsidRDefault="00F12AA7" w:rsidP="00F12AA7">
            <w:pPr>
              <w:rPr>
                <w:rFonts w:cs="Arial"/>
                <w:szCs w:val="20"/>
                <w:lang w:val="sl-SI"/>
              </w:rPr>
            </w:pPr>
          </w:p>
        </w:tc>
        <w:tc>
          <w:tcPr>
            <w:tcW w:w="1771" w:type="dxa"/>
            <w:hideMark/>
          </w:tcPr>
          <w:p w14:paraId="1E4B7735" w14:textId="77777777" w:rsidR="00F12AA7" w:rsidRPr="00601864" w:rsidRDefault="00F12AA7" w:rsidP="00F12AA7">
            <w:pPr>
              <w:rPr>
                <w:rFonts w:cs="Arial"/>
                <w:lang w:val="sl-SI"/>
              </w:rPr>
            </w:pPr>
            <w:proofErr w:type="spellStart"/>
            <w:r w:rsidRPr="00601864">
              <w:rPr>
                <w:rFonts w:cs="Arial"/>
                <w:lang w:val="sl-SI"/>
              </w:rPr>
              <w:t>tetrakonazol</w:t>
            </w:r>
            <w:proofErr w:type="spellEnd"/>
          </w:p>
        </w:tc>
        <w:tc>
          <w:tcPr>
            <w:tcW w:w="2757" w:type="dxa"/>
            <w:noWrap/>
            <w:hideMark/>
          </w:tcPr>
          <w:p w14:paraId="5028E1AD" w14:textId="77777777" w:rsidR="00F12AA7" w:rsidRPr="00601864" w:rsidRDefault="00F12AA7" w:rsidP="00F12AA7">
            <w:pPr>
              <w:rPr>
                <w:rFonts w:cs="Arial"/>
                <w:szCs w:val="20"/>
                <w:lang w:val="sl-SI"/>
              </w:rPr>
            </w:pPr>
            <w:proofErr w:type="spellStart"/>
            <w:r w:rsidRPr="00601864">
              <w:rPr>
                <w:rFonts w:cs="Arial"/>
                <w:szCs w:val="20"/>
                <w:lang w:val="sl-SI"/>
              </w:rPr>
              <w:t>Eminent</w:t>
            </w:r>
            <w:proofErr w:type="spellEnd"/>
            <w:r w:rsidRPr="00601864">
              <w:rPr>
                <w:rFonts w:cs="Arial"/>
                <w:szCs w:val="20"/>
                <w:lang w:val="sl-SI"/>
              </w:rPr>
              <w:t xml:space="preserve"> 125 EW (p) </w:t>
            </w:r>
          </w:p>
        </w:tc>
        <w:tc>
          <w:tcPr>
            <w:tcW w:w="1277" w:type="dxa"/>
            <w:noWrap/>
            <w:hideMark/>
          </w:tcPr>
          <w:p w14:paraId="4B66973E" w14:textId="77777777" w:rsidR="00F12AA7" w:rsidRPr="00601864" w:rsidRDefault="00F12AA7" w:rsidP="00F12AA7">
            <w:pPr>
              <w:rPr>
                <w:rFonts w:cs="Arial"/>
                <w:szCs w:val="20"/>
                <w:lang w:val="sl-SI"/>
              </w:rPr>
            </w:pPr>
            <w:r w:rsidRPr="00601864">
              <w:rPr>
                <w:rFonts w:cs="Arial"/>
                <w:szCs w:val="20"/>
                <w:lang w:val="sl-SI"/>
              </w:rPr>
              <w:t>1 L/ha</w:t>
            </w:r>
          </w:p>
        </w:tc>
        <w:tc>
          <w:tcPr>
            <w:tcW w:w="1278" w:type="dxa"/>
            <w:noWrap/>
            <w:hideMark/>
          </w:tcPr>
          <w:p w14:paraId="39C506DB" w14:textId="77777777" w:rsidR="00F12AA7" w:rsidRPr="00601864" w:rsidRDefault="00F12AA7" w:rsidP="00F12AA7">
            <w:pPr>
              <w:rPr>
                <w:rFonts w:cs="Arial"/>
                <w:szCs w:val="20"/>
                <w:lang w:val="sl-SI"/>
              </w:rPr>
            </w:pPr>
            <w:r w:rsidRPr="00601864">
              <w:rPr>
                <w:rFonts w:cs="Arial"/>
                <w:szCs w:val="20"/>
                <w:lang w:val="sl-SI"/>
              </w:rPr>
              <w:t>35</w:t>
            </w:r>
          </w:p>
        </w:tc>
        <w:tc>
          <w:tcPr>
            <w:tcW w:w="3270" w:type="dxa"/>
            <w:noWrap/>
            <w:hideMark/>
          </w:tcPr>
          <w:p w14:paraId="56A4D786" w14:textId="77777777" w:rsidR="00F12AA7" w:rsidRPr="00601864" w:rsidRDefault="00F12AA7" w:rsidP="00F12AA7">
            <w:pPr>
              <w:rPr>
                <w:rFonts w:cs="Arial"/>
                <w:szCs w:val="20"/>
                <w:lang w:val="sl-SI"/>
              </w:rPr>
            </w:pPr>
            <w:r w:rsidRPr="00601864">
              <w:rPr>
                <w:rFonts w:cs="Arial"/>
                <w:szCs w:val="20"/>
                <w:lang w:val="sl-SI"/>
              </w:rPr>
              <w:t>1x /sezono</w:t>
            </w:r>
          </w:p>
        </w:tc>
      </w:tr>
      <w:tr w:rsidR="00F12AA7" w:rsidRPr="00601864" w14:paraId="0E2D352A" w14:textId="77777777" w:rsidTr="44C67ADE">
        <w:trPr>
          <w:trHeight w:val="300"/>
        </w:trPr>
        <w:tc>
          <w:tcPr>
            <w:tcW w:w="2017" w:type="dxa"/>
            <w:vMerge/>
            <w:noWrap/>
            <w:hideMark/>
          </w:tcPr>
          <w:p w14:paraId="7DFD34B1" w14:textId="77777777" w:rsidR="00F12AA7" w:rsidRPr="00601864" w:rsidRDefault="00F12AA7" w:rsidP="00F12AA7">
            <w:pPr>
              <w:rPr>
                <w:rFonts w:cs="Arial"/>
                <w:szCs w:val="20"/>
                <w:lang w:val="sl-SI"/>
              </w:rPr>
            </w:pPr>
          </w:p>
        </w:tc>
        <w:tc>
          <w:tcPr>
            <w:tcW w:w="3061" w:type="dxa"/>
            <w:vMerge/>
            <w:noWrap/>
            <w:hideMark/>
          </w:tcPr>
          <w:p w14:paraId="75DB5585" w14:textId="77777777" w:rsidR="00F12AA7" w:rsidRPr="00601864" w:rsidRDefault="00F12AA7" w:rsidP="00F12AA7">
            <w:pPr>
              <w:rPr>
                <w:rFonts w:cs="Arial"/>
                <w:szCs w:val="20"/>
                <w:lang w:val="sl-SI"/>
              </w:rPr>
            </w:pPr>
          </w:p>
        </w:tc>
        <w:tc>
          <w:tcPr>
            <w:tcW w:w="1771" w:type="dxa"/>
            <w:vMerge w:val="restart"/>
            <w:hideMark/>
          </w:tcPr>
          <w:p w14:paraId="7A6CCCD1" w14:textId="77777777" w:rsidR="00F12AA7" w:rsidRPr="00B11A6C" w:rsidRDefault="00F12AA7" w:rsidP="00F12AA7">
            <w:pPr>
              <w:rPr>
                <w:rFonts w:cs="Arial"/>
                <w:color w:val="008000"/>
                <w:szCs w:val="20"/>
                <w:lang w:val="sl-SI"/>
              </w:rPr>
            </w:pPr>
            <w:r w:rsidRPr="00B11A6C">
              <w:rPr>
                <w:rFonts w:cs="Arial"/>
                <w:color w:val="008000"/>
                <w:szCs w:val="20"/>
                <w:lang w:val="sl-SI"/>
              </w:rPr>
              <w:t>žveplo</w:t>
            </w:r>
          </w:p>
          <w:p w14:paraId="3AFA77B8" w14:textId="77777777" w:rsidR="00F12AA7" w:rsidRPr="00B11A6C" w:rsidRDefault="00F12AA7" w:rsidP="00F12AA7">
            <w:pPr>
              <w:rPr>
                <w:rFonts w:cs="Arial"/>
                <w:color w:val="008000"/>
                <w:szCs w:val="20"/>
                <w:lang w:val="sl-SI"/>
              </w:rPr>
            </w:pPr>
            <w:r w:rsidRPr="00B11A6C">
              <w:rPr>
                <w:rFonts w:cs="Arial"/>
                <w:color w:val="008000"/>
                <w:szCs w:val="20"/>
                <w:lang w:val="sl-SI"/>
              </w:rPr>
              <w:t> </w:t>
            </w:r>
          </w:p>
          <w:p w14:paraId="35CFA92F" w14:textId="77777777" w:rsidR="00F12AA7" w:rsidRPr="00B11A6C" w:rsidRDefault="00F12AA7" w:rsidP="00F12AA7">
            <w:pPr>
              <w:rPr>
                <w:rFonts w:cs="Arial"/>
                <w:color w:val="008000"/>
                <w:szCs w:val="20"/>
                <w:lang w:val="sl-SI"/>
              </w:rPr>
            </w:pPr>
            <w:r w:rsidRPr="00B11A6C">
              <w:rPr>
                <w:rFonts w:cs="Arial"/>
                <w:color w:val="008000"/>
                <w:szCs w:val="20"/>
                <w:lang w:val="sl-SI"/>
              </w:rPr>
              <w:t> </w:t>
            </w:r>
          </w:p>
          <w:p w14:paraId="7A9A33A8" w14:textId="77777777" w:rsidR="00F12AA7" w:rsidRPr="00B11A6C" w:rsidRDefault="00F12AA7" w:rsidP="00F12AA7">
            <w:pPr>
              <w:rPr>
                <w:rFonts w:cs="Arial"/>
                <w:color w:val="008000"/>
                <w:szCs w:val="20"/>
                <w:lang w:val="sl-SI"/>
              </w:rPr>
            </w:pPr>
            <w:r w:rsidRPr="00B11A6C">
              <w:rPr>
                <w:rFonts w:cs="Arial"/>
                <w:color w:val="008000"/>
                <w:szCs w:val="20"/>
                <w:lang w:val="sl-SI"/>
              </w:rPr>
              <w:t> </w:t>
            </w:r>
          </w:p>
          <w:p w14:paraId="08BCAE18" w14:textId="77777777" w:rsidR="00F12AA7" w:rsidRPr="00B11A6C" w:rsidRDefault="00F12AA7" w:rsidP="00F12AA7">
            <w:pPr>
              <w:rPr>
                <w:rFonts w:cs="Arial"/>
                <w:color w:val="008000"/>
                <w:szCs w:val="20"/>
                <w:lang w:val="sl-SI"/>
              </w:rPr>
            </w:pPr>
            <w:r w:rsidRPr="00B11A6C">
              <w:rPr>
                <w:rFonts w:cs="Arial"/>
                <w:color w:val="008000"/>
                <w:szCs w:val="20"/>
                <w:lang w:val="sl-SI"/>
              </w:rPr>
              <w:t> </w:t>
            </w:r>
          </w:p>
          <w:p w14:paraId="496F7E26" w14:textId="77777777" w:rsidR="00F12AA7" w:rsidRPr="00B11A6C" w:rsidRDefault="00F12AA7" w:rsidP="00F12AA7">
            <w:pPr>
              <w:rPr>
                <w:rFonts w:cs="Arial"/>
                <w:color w:val="008000"/>
                <w:szCs w:val="20"/>
                <w:lang w:val="sl-SI"/>
              </w:rPr>
            </w:pPr>
            <w:r w:rsidRPr="00B11A6C">
              <w:rPr>
                <w:rFonts w:cs="Arial"/>
                <w:color w:val="008000"/>
                <w:szCs w:val="20"/>
                <w:lang w:val="sl-SI"/>
              </w:rPr>
              <w:t> </w:t>
            </w:r>
          </w:p>
          <w:p w14:paraId="554750D2" w14:textId="77777777" w:rsidR="00F12AA7" w:rsidRPr="00B11A6C" w:rsidRDefault="00F12AA7" w:rsidP="00F12AA7">
            <w:pPr>
              <w:rPr>
                <w:rFonts w:cs="Arial"/>
                <w:color w:val="008000"/>
                <w:szCs w:val="20"/>
                <w:lang w:val="sl-SI"/>
              </w:rPr>
            </w:pPr>
            <w:r w:rsidRPr="00B11A6C">
              <w:rPr>
                <w:rFonts w:cs="Arial"/>
                <w:color w:val="008000"/>
                <w:szCs w:val="20"/>
                <w:lang w:val="sl-SI"/>
              </w:rPr>
              <w:t> </w:t>
            </w:r>
          </w:p>
          <w:p w14:paraId="2BF45A0A" w14:textId="77777777" w:rsidR="00F12AA7" w:rsidRPr="00B11A6C" w:rsidRDefault="00F12AA7" w:rsidP="00F12AA7">
            <w:pPr>
              <w:rPr>
                <w:rFonts w:cs="Arial"/>
                <w:color w:val="008000"/>
                <w:szCs w:val="20"/>
                <w:lang w:val="sl-SI"/>
              </w:rPr>
            </w:pPr>
            <w:r w:rsidRPr="00B11A6C">
              <w:rPr>
                <w:rFonts w:cs="Arial"/>
                <w:color w:val="008000"/>
                <w:szCs w:val="20"/>
                <w:lang w:val="sl-SI"/>
              </w:rPr>
              <w:t> </w:t>
            </w:r>
          </w:p>
          <w:p w14:paraId="582EEBA0" w14:textId="77777777" w:rsidR="00F12AA7" w:rsidRPr="00B11A6C" w:rsidRDefault="00F12AA7" w:rsidP="00F12AA7">
            <w:pPr>
              <w:rPr>
                <w:rFonts w:cs="Arial"/>
                <w:color w:val="008000"/>
                <w:szCs w:val="20"/>
                <w:lang w:val="sl-SI"/>
              </w:rPr>
            </w:pPr>
            <w:r w:rsidRPr="00B11A6C">
              <w:rPr>
                <w:rFonts w:cs="Arial"/>
                <w:color w:val="008000"/>
                <w:szCs w:val="20"/>
                <w:lang w:val="sl-SI"/>
              </w:rPr>
              <w:t> </w:t>
            </w:r>
          </w:p>
          <w:p w14:paraId="1B124998" w14:textId="77777777" w:rsidR="00F12AA7" w:rsidRPr="00B11A6C" w:rsidRDefault="00F12AA7" w:rsidP="00F12AA7">
            <w:pPr>
              <w:rPr>
                <w:rFonts w:cs="Arial"/>
                <w:color w:val="008000"/>
                <w:szCs w:val="20"/>
                <w:lang w:val="sl-SI"/>
              </w:rPr>
            </w:pPr>
            <w:r w:rsidRPr="00B11A6C">
              <w:rPr>
                <w:rFonts w:cs="Arial"/>
                <w:color w:val="008000"/>
                <w:szCs w:val="20"/>
                <w:lang w:val="sl-SI"/>
              </w:rPr>
              <w:t> </w:t>
            </w:r>
          </w:p>
        </w:tc>
        <w:tc>
          <w:tcPr>
            <w:tcW w:w="2757" w:type="dxa"/>
            <w:noWrap/>
            <w:hideMark/>
          </w:tcPr>
          <w:p w14:paraId="279E1859" w14:textId="77777777" w:rsidR="00F12AA7" w:rsidRPr="00B11A6C" w:rsidRDefault="00F12AA7" w:rsidP="00F12AA7">
            <w:pPr>
              <w:rPr>
                <w:rFonts w:cs="Arial"/>
                <w:color w:val="008000"/>
                <w:szCs w:val="20"/>
                <w:lang w:val="sl-SI"/>
              </w:rPr>
            </w:pPr>
            <w:proofErr w:type="spellStart"/>
            <w:r w:rsidRPr="00B11A6C">
              <w:rPr>
                <w:rFonts w:cs="Arial"/>
                <w:color w:val="008000"/>
                <w:szCs w:val="20"/>
                <w:lang w:val="sl-SI"/>
              </w:rPr>
              <w:t>Cosan</w:t>
            </w:r>
            <w:proofErr w:type="spellEnd"/>
            <w:r w:rsidRPr="00B11A6C">
              <w:rPr>
                <w:rFonts w:cs="Arial"/>
                <w:color w:val="008000"/>
                <w:szCs w:val="20"/>
                <w:lang w:val="sl-SI"/>
              </w:rPr>
              <w:t xml:space="preserve"> (p, j, t, r) </w:t>
            </w:r>
          </w:p>
        </w:tc>
        <w:tc>
          <w:tcPr>
            <w:tcW w:w="1277" w:type="dxa"/>
            <w:noWrap/>
            <w:hideMark/>
          </w:tcPr>
          <w:p w14:paraId="7718D6C9" w14:textId="77777777" w:rsidR="00F12AA7" w:rsidRPr="00B11A6C" w:rsidRDefault="00F12AA7" w:rsidP="00F12AA7">
            <w:pPr>
              <w:rPr>
                <w:rFonts w:cs="Arial"/>
                <w:color w:val="008000"/>
                <w:szCs w:val="20"/>
                <w:lang w:val="sl-SI"/>
              </w:rPr>
            </w:pPr>
            <w:r w:rsidRPr="00B11A6C">
              <w:rPr>
                <w:rFonts w:cs="Arial"/>
                <w:color w:val="008000"/>
                <w:szCs w:val="20"/>
                <w:lang w:val="sl-SI"/>
              </w:rPr>
              <w:t>5 – 7,5 kg/ha</w:t>
            </w:r>
          </w:p>
        </w:tc>
        <w:tc>
          <w:tcPr>
            <w:tcW w:w="1278" w:type="dxa"/>
            <w:noWrap/>
            <w:hideMark/>
          </w:tcPr>
          <w:p w14:paraId="0EF4CFAA"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60CF5CEF" w14:textId="77777777" w:rsidR="00F12AA7" w:rsidRPr="00B11A6C" w:rsidRDefault="005609E4" w:rsidP="00F12AA7">
            <w:pPr>
              <w:rPr>
                <w:rFonts w:cs="Arial"/>
                <w:color w:val="008000"/>
                <w:szCs w:val="20"/>
                <w:lang w:val="sl-SI"/>
              </w:rPr>
            </w:pPr>
            <w:r w:rsidRPr="00B11A6C">
              <w:rPr>
                <w:rFonts w:cs="Arial"/>
                <w:color w:val="008000"/>
                <w:szCs w:val="20"/>
                <w:lang w:val="sl-SI"/>
              </w:rPr>
              <w:t>3</w:t>
            </w:r>
            <w:r w:rsidR="00F12AA7" w:rsidRPr="00B11A6C">
              <w:rPr>
                <w:rFonts w:cs="Arial"/>
                <w:color w:val="008000"/>
                <w:szCs w:val="20"/>
                <w:lang w:val="sl-SI"/>
              </w:rPr>
              <w:t>x/sezono</w:t>
            </w:r>
          </w:p>
        </w:tc>
      </w:tr>
      <w:tr w:rsidR="00F12AA7" w:rsidRPr="00601864" w14:paraId="049736F3" w14:textId="77777777" w:rsidTr="44C67ADE">
        <w:trPr>
          <w:trHeight w:val="300"/>
        </w:trPr>
        <w:tc>
          <w:tcPr>
            <w:tcW w:w="2017" w:type="dxa"/>
            <w:vMerge/>
            <w:noWrap/>
            <w:hideMark/>
          </w:tcPr>
          <w:p w14:paraId="775D34CA" w14:textId="77777777" w:rsidR="00F12AA7" w:rsidRPr="00601864" w:rsidRDefault="00F12AA7" w:rsidP="00F12AA7"/>
        </w:tc>
        <w:tc>
          <w:tcPr>
            <w:tcW w:w="3061" w:type="dxa"/>
            <w:vMerge/>
            <w:hideMark/>
          </w:tcPr>
          <w:p w14:paraId="4DBF33DA" w14:textId="77777777" w:rsidR="00F12AA7" w:rsidRPr="00601864" w:rsidRDefault="00F12AA7" w:rsidP="00F12AA7"/>
        </w:tc>
        <w:tc>
          <w:tcPr>
            <w:tcW w:w="1771" w:type="dxa"/>
            <w:vMerge/>
            <w:hideMark/>
          </w:tcPr>
          <w:p w14:paraId="3B34FF72" w14:textId="77777777" w:rsidR="00F12AA7" w:rsidRPr="00B11A6C" w:rsidRDefault="00F12AA7" w:rsidP="00F12AA7">
            <w:pPr>
              <w:rPr>
                <w:color w:val="008000"/>
              </w:rPr>
            </w:pPr>
          </w:p>
        </w:tc>
        <w:tc>
          <w:tcPr>
            <w:tcW w:w="2757" w:type="dxa"/>
            <w:noWrap/>
            <w:hideMark/>
          </w:tcPr>
          <w:p w14:paraId="7B389CAA" w14:textId="77777777" w:rsidR="00F12AA7" w:rsidRPr="00B11A6C" w:rsidRDefault="00F12AA7" w:rsidP="00F12AA7">
            <w:pPr>
              <w:rPr>
                <w:rFonts w:cs="Arial"/>
                <w:color w:val="008000"/>
                <w:lang w:val="sl-SI"/>
              </w:rPr>
            </w:pPr>
            <w:proofErr w:type="spellStart"/>
            <w:r w:rsidRPr="00B11A6C">
              <w:rPr>
                <w:rFonts w:cs="Arial"/>
                <w:color w:val="008000"/>
                <w:lang w:val="sl-SI"/>
              </w:rPr>
              <w:t>Colpenn</w:t>
            </w:r>
            <w:proofErr w:type="spellEnd"/>
            <w:r w:rsidRPr="00B11A6C">
              <w:rPr>
                <w:rFonts w:cs="Arial"/>
                <w:color w:val="008000"/>
                <w:lang w:val="sl-SI"/>
              </w:rPr>
              <w:t xml:space="preserve"> 80 WG (p, j, r, t)</w:t>
            </w:r>
          </w:p>
        </w:tc>
        <w:tc>
          <w:tcPr>
            <w:tcW w:w="1277" w:type="dxa"/>
            <w:noWrap/>
            <w:hideMark/>
          </w:tcPr>
          <w:p w14:paraId="45DF274F" w14:textId="77777777" w:rsidR="00F12AA7" w:rsidRPr="00B11A6C" w:rsidRDefault="00F12AA7" w:rsidP="00F12AA7">
            <w:pPr>
              <w:rPr>
                <w:rFonts w:cs="Arial"/>
                <w:color w:val="008000"/>
                <w:lang w:val="sl-SI"/>
              </w:rPr>
            </w:pPr>
            <w:r w:rsidRPr="00B11A6C">
              <w:rPr>
                <w:rFonts w:cs="Arial"/>
                <w:color w:val="008000"/>
                <w:lang w:val="sl-SI"/>
              </w:rPr>
              <w:t>5</w:t>
            </w:r>
            <w:r w:rsidR="00B34BD6" w:rsidRPr="00B11A6C">
              <w:rPr>
                <w:rFonts w:cs="Arial"/>
                <w:color w:val="008000"/>
                <w:lang w:val="sl-SI"/>
              </w:rPr>
              <w:t xml:space="preserve"> </w:t>
            </w:r>
            <w:r w:rsidR="00B34BD6" w:rsidRPr="00B11A6C">
              <w:rPr>
                <w:rFonts w:cs="Arial"/>
                <w:color w:val="008000"/>
                <w:szCs w:val="20"/>
                <w:lang w:val="sl-SI"/>
              </w:rPr>
              <w:t xml:space="preserve">– </w:t>
            </w:r>
            <w:r w:rsidRPr="00B11A6C">
              <w:rPr>
                <w:rFonts w:cs="Arial"/>
                <w:color w:val="008000"/>
                <w:lang w:val="sl-SI"/>
              </w:rPr>
              <w:t>7,5 kg/ha</w:t>
            </w:r>
          </w:p>
        </w:tc>
        <w:tc>
          <w:tcPr>
            <w:tcW w:w="1278" w:type="dxa"/>
            <w:noWrap/>
            <w:hideMark/>
          </w:tcPr>
          <w:p w14:paraId="1CF3DDCA" w14:textId="77777777" w:rsidR="00F12AA7" w:rsidRPr="00B11A6C" w:rsidRDefault="00F12AA7" w:rsidP="00F12AA7">
            <w:pPr>
              <w:rPr>
                <w:rFonts w:cs="Arial"/>
                <w:color w:val="008000"/>
                <w:lang w:val="sl-SI"/>
              </w:rPr>
            </w:pPr>
            <w:r w:rsidRPr="00B11A6C">
              <w:rPr>
                <w:rFonts w:cs="Arial"/>
                <w:color w:val="008000"/>
                <w:lang w:val="sl-SI"/>
              </w:rPr>
              <w:t>35</w:t>
            </w:r>
          </w:p>
        </w:tc>
        <w:tc>
          <w:tcPr>
            <w:tcW w:w="3270" w:type="dxa"/>
            <w:noWrap/>
            <w:hideMark/>
          </w:tcPr>
          <w:p w14:paraId="52904AED" w14:textId="77777777" w:rsidR="00F12AA7" w:rsidRPr="00B11A6C" w:rsidRDefault="00F12AA7" w:rsidP="00F12AA7">
            <w:pPr>
              <w:rPr>
                <w:rFonts w:cs="Arial"/>
                <w:color w:val="008000"/>
                <w:lang w:val="sl-SI"/>
              </w:rPr>
            </w:pPr>
            <w:r w:rsidRPr="00B11A6C">
              <w:rPr>
                <w:rFonts w:cs="Arial"/>
                <w:color w:val="008000"/>
                <w:lang w:val="sl-SI"/>
              </w:rPr>
              <w:t>3x/sezono</w:t>
            </w:r>
          </w:p>
        </w:tc>
      </w:tr>
      <w:tr w:rsidR="00F12AA7" w:rsidRPr="00601864" w14:paraId="514D12D3" w14:textId="77777777" w:rsidTr="44C67ADE">
        <w:trPr>
          <w:trHeight w:val="300"/>
        </w:trPr>
        <w:tc>
          <w:tcPr>
            <w:tcW w:w="2017" w:type="dxa"/>
            <w:vMerge/>
            <w:noWrap/>
            <w:hideMark/>
          </w:tcPr>
          <w:p w14:paraId="3823BB61" w14:textId="77777777" w:rsidR="00F12AA7" w:rsidRPr="00601864" w:rsidRDefault="00F12AA7" w:rsidP="00F12AA7">
            <w:pPr>
              <w:rPr>
                <w:rFonts w:cs="Arial"/>
                <w:szCs w:val="20"/>
                <w:lang w:val="sl-SI"/>
              </w:rPr>
            </w:pPr>
          </w:p>
        </w:tc>
        <w:tc>
          <w:tcPr>
            <w:tcW w:w="3061" w:type="dxa"/>
            <w:vMerge/>
            <w:noWrap/>
            <w:hideMark/>
          </w:tcPr>
          <w:p w14:paraId="4DD84D6E" w14:textId="77777777" w:rsidR="00F12AA7" w:rsidRPr="00601864" w:rsidRDefault="00F12AA7" w:rsidP="00F12AA7">
            <w:pPr>
              <w:rPr>
                <w:rFonts w:cs="Arial"/>
                <w:szCs w:val="20"/>
                <w:lang w:val="sl-SI"/>
              </w:rPr>
            </w:pPr>
          </w:p>
        </w:tc>
        <w:tc>
          <w:tcPr>
            <w:tcW w:w="1771" w:type="dxa"/>
            <w:vMerge/>
            <w:hideMark/>
          </w:tcPr>
          <w:p w14:paraId="7E1F62F4" w14:textId="77777777" w:rsidR="00F12AA7" w:rsidRPr="00B11A6C" w:rsidRDefault="00F12AA7" w:rsidP="00F12AA7">
            <w:pPr>
              <w:rPr>
                <w:rFonts w:cs="Arial"/>
                <w:color w:val="008000"/>
                <w:szCs w:val="20"/>
                <w:lang w:val="sl-SI"/>
              </w:rPr>
            </w:pPr>
          </w:p>
        </w:tc>
        <w:tc>
          <w:tcPr>
            <w:tcW w:w="2757" w:type="dxa"/>
            <w:noWrap/>
            <w:hideMark/>
          </w:tcPr>
          <w:p w14:paraId="15241D5C" w14:textId="77777777" w:rsidR="00F12AA7" w:rsidRPr="00B11A6C" w:rsidRDefault="00F12AA7" w:rsidP="00F12AA7">
            <w:pPr>
              <w:rPr>
                <w:rFonts w:cs="Arial"/>
                <w:color w:val="008000"/>
                <w:szCs w:val="20"/>
                <w:lang w:val="sl-SI"/>
              </w:rPr>
            </w:pPr>
            <w:r w:rsidRPr="00B11A6C">
              <w:rPr>
                <w:rFonts w:cs="Arial"/>
                <w:color w:val="008000"/>
                <w:szCs w:val="20"/>
                <w:lang w:val="sl-SI"/>
              </w:rPr>
              <w:t xml:space="preserve">Kumulus DF (p, j, t, r) </w:t>
            </w:r>
          </w:p>
        </w:tc>
        <w:tc>
          <w:tcPr>
            <w:tcW w:w="1277" w:type="dxa"/>
            <w:noWrap/>
            <w:hideMark/>
          </w:tcPr>
          <w:p w14:paraId="2587097F" w14:textId="77777777" w:rsidR="00F12AA7" w:rsidRPr="00B11A6C" w:rsidRDefault="00F12AA7" w:rsidP="00F12AA7">
            <w:pPr>
              <w:rPr>
                <w:rFonts w:cs="Arial"/>
                <w:color w:val="008000"/>
                <w:szCs w:val="20"/>
                <w:lang w:val="sl-SI"/>
              </w:rPr>
            </w:pPr>
            <w:r w:rsidRPr="00B11A6C">
              <w:rPr>
                <w:rFonts w:cs="Arial"/>
                <w:color w:val="008000"/>
                <w:szCs w:val="20"/>
                <w:lang w:val="sl-SI"/>
              </w:rPr>
              <w:t xml:space="preserve">5 </w:t>
            </w:r>
            <w:r w:rsidR="00B34BD6" w:rsidRPr="00B11A6C">
              <w:rPr>
                <w:rFonts w:cs="Arial"/>
                <w:color w:val="008000"/>
                <w:szCs w:val="20"/>
                <w:lang w:val="sl-SI"/>
              </w:rPr>
              <w:t xml:space="preserve">– </w:t>
            </w:r>
            <w:r w:rsidRPr="00B11A6C">
              <w:rPr>
                <w:rFonts w:cs="Arial"/>
                <w:color w:val="008000"/>
                <w:szCs w:val="20"/>
                <w:lang w:val="sl-SI"/>
              </w:rPr>
              <w:t>7,5 kg/ha</w:t>
            </w:r>
          </w:p>
        </w:tc>
        <w:tc>
          <w:tcPr>
            <w:tcW w:w="1278" w:type="dxa"/>
            <w:noWrap/>
            <w:hideMark/>
          </w:tcPr>
          <w:p w14:paraId="48841405"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0E00D737" w14:textId="77777777" w:rsidR="00F12AA7" w:rsidRPr="00B11A6C" w:rsidRDefault="005609E4" w:rsidP="00F12AA7">
            <w:pPr>
              <w:rPr>
                <w:rFonts w:cs="Arial"/>
                <w:color w:val="008000"/>
                <w:szCs w:val="20"/>
                <w:lang w:val="sl-SI"/>
              </w:rPr>
            </w:pPr>
            <w:r w:rsidRPr="00B11A6C">
              <w:rPr>
                <w:rFonts w:cs="Arial"/>
                <w:color w:val="008000"/>
                <w:szCs w:val="20"/>
                <w:lang w:val="sl-SI"/>
              </w:rPr>
              <w:t>3</w:t>
            </w:r>
            <w:r w:rsidR="00F12AA7" w:rsidRPr="00B11A6C">
              <w:rPr>
                <w:rFonts w:cs="Arial"/>
                <w:color w:val="008000"/>
                <w:szCs w:val="20"/>
                <w:lang w:val="sl-SI"/>
              </w:rPr>
              <w:t>x/sezono</w:t>
            </w:r>
          </w:p>
        </w:tc>
      </w:tr>
      <w:tr w:rsidR="00F12AA7" w:rsidRPr="00601864" w14:paraId="16D0E896" w14:textId="77777777" w:rsidTr="44C67ADE">
        <w:trPr>
          <w:trHeight w:val="300"/>
        </w:trPr>
        <w:tc>
          <w:tcPr>
            <w:tcW w:w="2017" w:type="dxa"/>
            <w:vMerge/>
            <w:noWrap/>
            <w:hideMark/>
          </w:tcPr>
          <w:p w14:paraId="14D80B30" w14:textId="77777777" w:rsidR="00F12AA7" w:rsidRPr="00601864" w:rsidRDefault="00F12AA7" w:rsidP="00F12AA7">
            <w:pPr>
              <w:rPr>
                <w:rFonts w:cs="Arial"/>
                <w:szCs w:val="20"/>
                <w:lang w:val="sl-SI"/>
              </w:rPr>
            </w:pPr>
          </w:p>
        </w:tc>
        <w:tc>
          <w:tcPr>
            <w:tcW w:w="3061" w:type="dxa"/>
            <w:vMerge/>
            <w:noWrap/>
            <w:hideMark/>
          </w:tcPr>
          <w:p w14:paraId="3F31DE72" w14:textId="77777777" w:rsidR="00F12AA7" w:rsidRPr="00601864" w:rsidRDefault="00F12AA7" w:rsidP="00F12AA7">
            <w:pPr>
              <w:rPr>
                <w:rFonts w:cs="Arial"/>
                <w:szCs w:val="20"/>
                <w:lang w:val="sl-SI"/>
              </w:rPr>
            </w:pPr>
          </w:p>
        </w:tc>
        <w:tc>
          <w:tcPr>
            <w:tcW w:w="1771" w:type="dxa"/>
            <w:vMerge/>
            <w:hideMark/>
          </w:tcPr>
          <w:p w14:paraId="772F831E" w14:textId="77777777" w:rsidR="00F12AA7" w:rsidRPr="00B11A6C" w:rsidRDefault="00F12AA7" w:rsidP="00F12AA7">
            <w:pPr>
              <w:rPr>
                <w:rFonts w:cs="Arial"/>
                <w:color w:val="008000"/>
                <w:szCs w:val="20"/>
                <w:lang w:val="sl-SI"/>
              </w:rPr>
            </w:pPr>
          </w:p>
        </w:tc>
        <w:tc>
          <w:tcPr>
            <w:tcW w:w="2757" w:type="dxa"/>
            <w:noWrap/>
            <w:hideMark/>
          </w:tcPr>
          <w:p w14:paraId="74C60F94" w14:textId="77777777" w:rsidR="00F12AA7" w:rsidRPr="00B11A6C" w:rsidRDefault="00F12AA7" w:rsidP="00F12AA7">
            <w:pPr>
              <w:rPr>
                <w:rFonts w:cs="Arial"/>
                <w:color w:val="008000"/>
                <w:lang w:val="sl-SI"/>
              </w:rPr>
            </w:pPr>
            <w:proofErr w:type="spellStart"/>
            <w:r w:rsidRPr="00B11A6C">
              <w:rPr>
                <w:rFonts w:cs="Arial"/>
                <w:color w:val="008000"/>
                <w:lang w:val="sl-SI"/>
              </w:rPr>
              <w:t>Microthiol</w:t>
            </w:r>
            <w:proofErr w:type="spellEnd"/>
            <w:r w:rsidRPr="00B11A6C">
              <w:rPr>
                <w:rFonts w:cs="Arial"/>
                <w:color w:val="008000"/>
                <w:lang w:val="sl-SI"/>
              </w:rPr>
              <w:t xml:space="preserve"> </w:t>
            </w:r>
            <w:proofErr w:type="spellStart"/>
            <w:r w:rsidRPr="00B11A6C">
              <w:rPr>
                <w:rFonts w:cs="Arial"/>
                <w:color w:val="008000"/>
                <w:lang w:val="sl-SI"/>
              </w:rPr>
              <w:t>disperss</w:t>
            </w:r>
            <w:proofErr w:type="spellEnd"/>
            <w:r w:rsidRPr="00B11A6C">
              <w:rPr>
                <w:rFonts w:cs="Arial"/>
                <w:color w:val="008000"/>
                <w:lang w:val="sl-SI"/>
              </w:rPr>
              <w:t xml:space="preserve"> (p, j, t, r)</w:t>
            </w:r>
          </w:p>
        </w:tc>
        <w:tc>
          <w:tcPr>
            <w:tcW w:w="1277" w:type="dxa"/>
            <w:noWrap/>
            <w:hideMark/>
          </w:tcPr>
          <w:p w14:paraId="6D50A05E" w14:textId="77777777" w:rsidR="00F12AA7" w:rsidRPr="00B11A6C" w:rsidRDefault="00F12AA7" w:rsidP="00F12AA7">
            <w:pPr>
              <w:rPr>
                <w:rFonts w:cs="Arial"/>
                <w:color w:val="008000"/>
                <w:szCs w:val="20"/>
                <w:lang w:val="sl-SI"/>
              </w:rPr>
            </w:pPr>
            <w:r w:rsidRPr="00B11A6C">
              <w:rPr>
                <w:rFonts w:cs="Arial"/>
                <w:color w:val="008000"/>
                <w:szCs w:val="20"/>
                <w:lang w:val="sl-SI"/>
              </w:rPr>
              <w:t>5 – 7,5 kg/ha</w:t>
            </w:r>
          </w:p>
        </w:tc>
        <w:tc>
          <w:tcPr>
            <w:tcW w:w="1278" w:type="dxa"/>
            <w:noWrap/>
            <w:hideMark/>
          </w:tcPr>
          <w:p w14:paraId="49251CE0"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2FD1986A" w14:textId="77777777" w:rsidR="00F12AA7" w:rsidRPr="00B11A6C" w:rsidRDefault="005609E4" w:rsidP="00F12AA7">
            <w:pPr>
              <w:rPr>
                <w:rFonts w:cs="Arial"/>
                <w:color w:val="008000"/>
                <w:szCs w:val="20"/>
                <w:lang w:val="sl-SI"/>
              </w:rPr>
            </w:pPr>
            <w:r w:rsidRPr="00B11A6C">
              <w:rPr>
                <w:rFonts w:cs="Arial"/>
                <w:color w:val="008000"/>
                <w:szCs w:val="20"/>
                <w:lang w:val="sl-SI"/>
              </w:rPr>
              <w:t>3</w:t>
            </w:r>
            <w:r w:rsidR="00F12AA7" w:rsidRPr="00B11A6C">
              <w:rPr>
                <w:rFonts w:cs="Arial"/>
                <w:color w:val="008000"/>
                <w:szCs w:val="20"/>
                <w:lang w:val="sl-SI"/>
              </w:rPr>
              <w:t>x/sezono</w:t>
            </w:r>
          </w:p>
        </w:tc>
      </w:tr>
      <w:tr w:rsidR="00F12AA7" w:rsidRPr="00601864" w14:paraId="65387181" w14:textId="77777777" w:rsidTr="44C67ADE">
        <w:trPr>
          <w:trHeight w:val="300"/>
        </w:trPr>
        <w:tc>
          <w:tcPr>
            <w:tcW w:w="2017" w:type="dxa"/>
            <w:vMerge/>
            <w:noWrap/>
            <w:hideMark/>
          </w:tcPr>
          <w:p w14:paraId="6777804E" w14:textId="77777777" w:rsidR="00F12AA7" w:rsidRPr="00601864" w:rsidRDefault="00F12AA7" w:rsidP="00F12AA7">
            <w:pPr>
              <w:rPr>
                <w:rFonts w:cs="Arial"/>
                <w:szCs w:val="20"/>
                <w:lang w:val="sl-SI"/>
              </w:rPr>
            </w:pPr>
          </w:p>
        </w:tc>
        <w:tc>
          <w:tcPr>
            <w:tcW w:w="3061" w:type="dxa"/>
            <w:vMerge/>
            <w:noWrap/>
            <w:hideMark/>
          </w:tcPr>
          <w:p w14:paraId="6E822AEB" w14:textId="77777777" w:rsidR="00F12AA7" w:rsidRPr="00601864" w:rsidRDefault="00F12AA7" w:rsidP="00F12AA7">
            <w:pPr>
              <w:rPr>
                <w:rFonts w:cs="Arial"/>
                <w:szCs w:val="20"/>
                <w:lang w:val="sl-SI"/>
              </w:rPr>
            </w:pPr>
          </w:p>
        </w:tc>
        <w:tc>
          <w:tcPr>
            <w:tcW w:w="1771" w:type="dxa"/>
            <w:vMerge/>
            <w:hideMark/>
          </w:tcPr>
          <w:p w14:paraId="12B55982" w14:textId="77777777" w:rsidR="00F12AA7" w:rsidRPr="00B11A6C" w:rsidRDefault="00F12AA7" w:rsidP="00F12AA7">
            <w:pPr>
              <w:rPr>
                <w:rFonts w:cs="Arial"/>
                <w:color w:val="008000"/>
                <w:szCs w:val="20"/>
                <w:lang w:val="sl-SI"/>
              </w:rPr>
            </w:pPr>
          </w:p>
        </w:tc>
        <w:tc>
          <w:tcPr>
            <w:tcW w:w="2757" w:type="dxa"/>
            <w:noWrap/>
            <w:hideMark/>
          </w:tcPr>
          <w:p w14:paraId="52378580" w14:textId="77777777" w:rsidR="00F12AA7" w:rsidRPr="00B11A6C" w:rsidRDefault="00F12AA7" w:rsidP="00F12AA7">
            <w:pPr>
              <w:rPr>
                <w:rFonts w:cs="Arial"/>
                <w:color w:val="008000"/>
                <w:szCs w:val="20"/>
                <w:lang w:val="sl-SI"/>
              </w:rPr>
            </w:pPr>
            <w:proofErr w:type="spellStart"/>
            <w:r w:rsidRPr="00B11A6C">
              <w:rPr>
                <w:rFonts w:cs="Arial"/>
                <w:color w:val="008000"/>
                <w:szCs w:val="20"/>
                <w:lang w:val="sl-SI"/>
              </w:rPr>
              <w:t>Microthiol</w:t>
            </w:r>
            <w:proofErr w:type="spellEnd"/>
            <w:r w:rsidRPr="00B11A6C">
              <w:rPr>
                <w:rFonts w:cs="Arial"/>
                <w:color w:val="008000"/>
                <w:szCs w:val="20"/>
                <w:lang w:val="sl-SI"/>
              </w:rPr>
              <w:t xml:space="preserve"> SC (p, </w:t>
            </w:r>
            <w:r w:rsidR="0042094B" w:rsidRPr="00B11A6C">
              <w:rPr>
                <w:rFonts w:cs="Arial"/>
                <w:color w:val="008000"/>
                <w:szCs w:val="20"/>
                <w:lang w:val="sl-SI"/>
              </w:rPr>
              <w:t>pi</w:t>
            </w:r>
            <w:r w:rsidRPr="00B11A6C">
              <w:rPr>
                <w:rFonts w:cs="Arial"/>
                <w:color w:val="008000"/>
                <w:szCs w:val="20"/>
                <w:lang w:val="sl-SI"/>
              </w:rPr>
              <w:t xml:space="preserve">) </w:t>
            </w:r>
          </w:p>
        </w:tc>
        <w:tc>
          <w:tcPr>
            <w:tcW w:w="1277" w:type="dxa"/>
            <w:noWrap/>
            <w:hideMark/>
          </w:tcPr>
          <w:p w14:paraId="37095EF6" w14:textId="77777777" w:rsidR="00F12AA7" w:rsidRPr="00B11A6C" w:rsidRDefault="00F12AA7" w:rsidP="00F12AA7">
            <w:pPr>
              <w:rPr>
                <w:rFonts w:cs="Arial"/>
                <w:color w:val="008000"/>
                <w:szCs w:val="20"/>
                <w:lang w:val="sl-SI"/>
              </w:rPr>
            </w:pPr>
            <w:r w:rsidRPr="00B11A6C">
              <w:rPr>
                <w:rFonts w:cs="Arial"/>
                <w:color w:val="008000"/>
                <w:szCs w:val="20"/>
                <w:lang w:val="sl-SI"/>
              </w:rPr>
              <w:t>7,</w:t>
            </w:r>
            <w:r w:rsidR="0042094B" w:rsidRPr="00B11A6C">
              <w:rPr>
                <w:rFonts w:cs="Arial"/>
                <w:color w:val="008000"/>
                <w:szCs w:val="20"/>
                <w:lang w:val="sl-SI"/>
              </w:rPr>
              <w:t>28</w:t>
            </w:r>
            <w:r w:rsidRPr="00B11A6C">
              <w:rPr>
                <w:rFonts w:cs="Arial"/>
                <w:strike/>
                <w:color w:val="008000"/>
                <w:szCs w:val="20"/>
                <w:lang w:val="sl-SI"/>
              </w:rPr>
              <w:t>5</w:t>
            </w:r>
            <w:r w:rsidRPr="00B11A6C">
              <w:rPr>
                <w:rFonts w:cs="Arial"/>
                <w:color w:val="008000"/>
                <w:szCs w:val="20"/>
                <w:lang w:val="sl-SI"/>
              </w:rPr>
              <w:t xml:space="preserve"> L/ha</w:t>
            </w:r>
          </w:p>
        </w:tc>
        <w:tc>
          <w:tcPr>
            <w:tcW w:w="1278" w:type="dxa"/>
            <w:noWrap/>
            <w:hideMark/>
          </w:tcPr>
          <w:p w14:paraId="7D8CC693" w14:textId="77777777" w:rsidR="00F12AA7" w:rsidRPr="00B11A6C" w:rsidRDefault="0042094B" w:rsidP="00F12AA7">
            <w:pPr>
              <w:rPr>
                <w:rFonts w:cs="Arial"/>
                <w:color w:val="008000"/>
                <w:szCs w:val="20"/>
                <w:lang w:val="sl-SI"/>
              </w:rPr>
            </w:pPr>
            <w:r w:rsidRPr="00B11A6C">
              <w:rPr>
                <w:rFonts w:cs="Arial"/>
                <w:color w:val="008000"/>
                <w:szCs w:val="20"/>
                <w:lang w:val="sl-SI"/>
              </w:rPr>
              <w:t>ČU</w:t>
            </w:r>
            <w:r w:rsidR="00F12AA7" w:rsidRPr="00B11A6C">
              <w:rPr>
                <w:rFonts w:cs="Arial"/>
                <w:color w:val="008000"/>
                <w:szCs w:val="20"/>
                <w:lang w:val="sl-SI"/>
              </w:rPr>
              <w:t>35</w:t>
            </w:r>
          </w:p>
        </w:tc>
        <w:tc>
          <w:tcPr>
            <w:tcW w:w="3270" w:type="dxa"/>
            <w:noWrap/>
            <w:hideMark/>
          </w:tcPr>
          <w:p w14:paraId="1CAAF2FC" w14:textId="77777777" w:rsidR="00F12AA7" w:rsidRPr="00B11A6C" w:rsidRDefault="00F12AA7" w:rsidP="00F12AA7">
            <w:pPr>
              <w:rPr>
                <w:rFonts w:cs="Arial"/>
                <w:color w:val="008000"/>
                <w:szCs w:val="20"/>
                <w:lang w:val="sl-SI"/>
              </w:rPr>
            </w:pPr>
            <w:r w:rsidRPr="00B11A6C">
              <w:rPr>
                <w:rFonts w:cs="Arial"/>
                <w:color w:val="008000"/>
                <w:szCs w:val="20"/>
                <w:lang w:val="sl-SI"/>
              </w:rPr>
              <w:t>2x/sezono</w:t>
            </w:r>
          </w:p>
        </w:tc>
      </w:tr>
      <w:tr w:rsidR="00F12AA7" w:rsidRPr="00601864" w14:paraId="1094A4ED" w14:textId="77777777" w:rsidTr="44C67ADE">
        <w:trPr>
          <w:trHeight w:val="300"/>
        </w:trPr>
        <w:tc>
          <w:tcPr>
            <w:tcW w:w="2017" w:type="dxa"/>
            <w:vMerge/>
            <w:noWrap/>
            <w:hideMark/>
          </w:tcPr>
          <w:p w14:paraId="41675866" w14:textId="77777777" w:rsidR="00F12AA7" w:rsidRPr="00601864" w:rsidRDefault="00F12AA7" w:rsidP="00F12AA7">
            <w:pPr>
              <w:rPr>
                <w:rFonts w:cs="Arial"/>
                <w:szCs w:val="20"/>
                <w:lang w:val="sl-SI"/>
              </w:rPr>
            </w:pPr>
          </w:p>
        </w:tc>
        <w:tc>
          <w:tcPr>
            <w:tcW w:w="3061" w:type="dxa"/>
            <w:vMerge/>
            <w:noWrap/>
            <w:hideMark/>
          </w:tcPr>
          <w:p w14:paraId="34B72888" w14:textId="77777777" w:rsidR="00F12AA7" w:rsidRPr="00601864" w:rsidRDefault="00F12AA7" w:rsidP="00F12AA7">
            <w:pPr>
              <w:rPr>
                <w:rFonts w:cs="Arial"/>
                <w:szCs w:val="20"/>
                <w:lang w:val="sl-SI"/>
              </w:rPr>
            </w:pPr>
          </w:p>
        </w:tc>
        <w:tc>
          <w:tcPr>
            <w:tcW w:w="1771" w:type="dxa"/>
            <w:vMerge/>
            <w:hideMark/>
          </w:tcPr>
          <w:p w14:paraId="719ABD53" w14:textId="77777777" w:rsidR="00F12AA7" w:rsidRPr="00B11A6C" w:rsidRDefault="00F12AA7" w:rsidP="00F12AA7">
            <w:pPr>
              <w:rPr>
                <w:rFonts w:cs="Arial"/>
                <w:color w:val="008000"/>
                <w:szCs w:val="20"/>
                <w:lang w:val="sl-SI"/>
              </w:rPr>
            </w:pPr>
          </w:p>
        </w:tc>
        <w:tc>
          <w:tcPr>
            <w:tcW w:w="2757" w:type="dxa"/>
            <w:noWrap/>
            <w:hideMark/>
          </w:tcPr>
          <w:p w14:paraId="585E03C6" w14:textId="77777777" w:rsidR="00F12AA7" w:rsidRPr="00B11A6C" w:rsidRDefault="00F12AA7" w:rsidP="00F12AA7">
            <w:pPr>
              <w:rPr>
                <w:rFonts w:cs="Arial"/>
                <w:color w:val="008000"/>
                <w:szCs w:val="20"/>
                <w:lang w:val="sl-SI"/>
              </w:rPr>
            </w:pPr>
            <w:proofErr w:type="spellStart"/>
            <w:r w:rsidRPr="00B11A6C">
              <w:rPr>
                <w:rFonts w:cs="Arial"/>
                <w:color w:val="008000"/>
                <w:szCs w:val="20"/>
                <w:lang w:val="sl-SI"/>
              </w:rPr>
              <w:t>Microthiol</w:t>
            </w:r>
            <w:proofErr w:type="spellEnd"/>
            <w:r w:rsidRPr="00B11A6C">
              <w:rPr>
                <w:rFonts w:cs="Arial"/>
                <w:color w:val="008000"/>
                <w:szCs w:val="20"/>
                <w:lang w:val="sl-SI"/>
              </w:rPr>
              <w:t xml:space="preserve"> </w:t>
            </w:r>
            <w:proofErr w:type="spellStart"/>
            <w:r w:rsidRPr="00B11A6C">
              <w:rPr>
                <w:rFonts w:cs="Arial"/>
                <w:color w:val="008000"/>
                <w:szCs w:val="20"/>
                <w:lang w:val="sl-SI"/>
              </w:rPr>
              <w:t>special</w:t>
            </w:r>
            <w:proofErr w:type="spellEnd"/>
            <w:r w:rsidRPr="00B11A6C">
              <w:rPr>
                <w:rFonts w:cs="Arial"/>
                <w:color w:val="008000"/>
                <w:szCs w:val="20"/>
                <w:lang w:val="sl-SI"/>
              </w:rPr>
              <w:t xml:space="preserve"> (p, j, r, t) </w:t>
            </w:r>
          </w:p>
        </w:tc>
        <w:tc>
          <w:tcPr>
            <w:tcW w:w="1277" w:type="dxa"/>
            <w:noWrap/>
            <w:hideMark/>
          </w:tcPr>
          <w:p w14:paraId="29C3AF0E" w14:textId="77777777" w:rsidR="00F12AA7" w:rsidRPr="00B11A6C" w:rsidRDefault="00F12AA7" w:rsidP="00F12AA7">
            <w:pPr>
              <w:rPr>
                <w:rFonts w:cs="Arial"/>
                <w:color w:val="008000"/>
                <w:szCs w:val="20"/>
                <w:lang w:val="sl-SI"/>
              </w:rPr>
            </w:pPr>
            <w:r w:rsidRPr="00B11A6C">
              <w:rPr>
                <w:rFonts w:cs="Arial"/>
                <w:color w:val="008000"/>
                <w:szCs w:val="20"/>
                <w:lang w:val="sl-SI"/>
              </w:rPr>
              <w:t>5 – 7,5 kg/ha</w:t>
            </w:r>
          </w:p>
        </w:tc>
        <w:tc>
          <w:tcPr>
            <w:tcW w:w="1278" w:type="dxa"/>
            <w:noWrap/>
            <w:hideMark/>
          </w:tcPr>
          <w:p w14:paraId="531F63AF"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764001DE" w14:textId="77777777" w:rsidR="00F12AA7" w:rsidRPr="00B11A6C" w:rsidRDefault="0042094B" w:rsidP="00F12AA7">
            <w:pPr>
              <w:rPr>
                <w:rFonts w:cs="Arial"/>
                <w:color w:val="008000"/>
                <w:szCs w:val="20"/>
                <w:lang w:val="sl-SI"/>
              </w:rPr>
            </w:pPr>
            <w:r w:rsidRPr="00B11A6C">
              <w:rPr>
                <w:rFonts w:cs="Arial"/>
                <w:color w:val="008000"/>
                <w:szCs w:val="20"/>
                <w:lang w:val="sl-SI"/>
              </w:rPr>
              <w:t>3</w:t>
            </w:r>
            <w:r w:rsidR="00F12AA7" w:rsidRPr="00B11A6C">
              <w:rPr>
                <w:rFonts w:cs="Arial"/>
                <w:color w:val="008000"/>
                <w:szCs w:val="20"/>
                <w:lang w:val="sl-SI"/>
              </w:rPr>
              <w:t>x/sezono</w:t>
            </w:r>
          </w:p>
        </w:tc>
      </w:tr>
      <w:tr w:rsidR="00F12AA7" w:rsidRPr="00601864" w14:paraId="55BF4C3C" w14:textId="77777777" w:rsidTr="44C67ADE">
        <w:trPr>
          <w:trHeight w:val="300"/>
        </w:trPr>
        <w:tc>
          <w:tcPr>
            <w:tcW w:w="2017" w:type="dxa"/>
            <w:vMerge/>
            <w:noWrap/>
            <w:hideMark/>
          </w:tcPr>
          <w:p w14:paraId="3187D491" w14:textId="77777777" w:rsidR="00F12AA7" w:rsidRPr="00601864" w:rsidRDefault="00F12AA7" w:rsidP="00F12AA7">
            <w:pPr>
              <w:rPr>
                <w:rFonts w:cs="Arial"/>
                <w:szCs w:val="20"/>
                <w:lang w:val="sl-SI"/>
              </w:rPr>
            </w:pPr>
          </w:p>
        </w:tc>
        <w:tc>
          <w:tcPr>
            <w:tcW w:w="3061" w:type="dxa"/>
            <w:vMerge/>
            <w:noWrap/>
            <w:hideMark/>
          </w:tcPr>
          <w:p w14:paraId="42F2888E" w14:textId="77777777" w:rsidR="00F12AA7" w:rsidRPr="00601864" w:rsidRDefault="00F12AA7" w:rsidP="00F12AA7">
            <w:pPr>
              <w:rPr>
                <w:rFonts w:cs="Arial"/>
                <w:szCs w:val="20"/>
                <w:lang w:val="sl-SI"/>
              </w:rPr>
            </w:pPr>
          </w:p>
        </w:tc>
        <w:tc>
          <w:tcPr>
            <w:tcW w:w="1771" w:type="dxa"/>
            <w:vMerge/>
            <w:hideMark/>
          </w:tcPr>
          <w:p w14:paraId="6D6D8D2B" w14:textId="77777777" w:rsidR="00F12AA7" w:rsidRPr="00B11A6C" w:rsidRDefault="00F12AA7" w:rsidP="00F12AA7">
            <w:pPr>
              <w:rPr>
                <w:rFonts w:cs="Arial"/>
                <w:color w:val="008000"/>
                <w:szCs w:val="20"/>
                <w:lang w:val="sl-SI"/>
              </w:rPr>
            </w:pPr>
          </w:p>
        </w:tc>
        <w:tc>
          <w:tcPr>
            <w:tcW w:w="2757" w:type="dxa"/>
            <w:noWrap/>
            <w:hideMark/>
          </w:tcPr>
          <w:p w14:paraId="1ECDA5CE" w14:textId="77777777" w:rsidR="00F12AA7" w:rsidRPr="00B11A6C" w:rsidRDefault="00F12AA7" w:rsidP="00F12AA7">
            <w:pPr>
              <w:rPr>
                <w:rFonts w:cs="Arial"/>
                <w:color w:val="008000"/>
                <w:szCs w:val="20"/>
                <w:lang w:val="sl-SI"/>
              </w:rPr>
            </w:pPr>
            <w:proofErr w:type="spellStart"/>
            <w:r w:rsidRPr="00B11A6C">
              <w:rPr>
                <w:rFonts w:cs="Arial"/>
                <w:color w:val="008000"/>
                <w:szCs w:val="20"/>
                <w:lang w:val="sl-SI"/>
              </w:rPr>
              <w:t>Pepelin</w:t>
            </w:r>
            <w:proofErr w:type="spellEnd"/>
            <w:r w:rsidRPr="00B11A6C">
              <w:rPr>
                <w:rFonts w:cs="Arial"/>
                <w:color w:val="008000"/>
                <w:szCs w:val="20"/>
                <w:lang w:val="sl-SI"/>
              </w:rPr>
              <w:t xml:space="preserve"> </w:t>
            </w:r>
            <w:r w:rsidR="0042094B" w:rsidRPr="00B11A6C">
              <w:rPr>
                <w:rFonts w:cs="Arial"/>
                <w:color w:val="008000"/>
                <w:szCs w:val="20"/>
                <w:lang w:val="sl-SI"/>
              </w:rPr>
              <w:t xml:space="preserve">WG </w:t>
            </w:r>
            <w:r w:rsidRPr="00B11A6C">
              <w:rPr>
                <w:rFonts w:cs="Arial"/>
                <w:color w:val="008000"/>
                <w:szCs w:val="20"/>
                <w:lang w:val="sl-SI"/>
              </w:rPr>
              <w:t xml:space="preserve">(p, j, r, t) </w:t>
            </w:r>
          </w:p>
        </w:tc>
        <w:tc>
          <w:tcPr>
            <w:tcW w:w="1277" w:type="dxa"/>
            <w:noWrap/>
            <w:hideMark/>
          </w:tcPr>
          <w:p w14:paraId="525E9AFD" w14:textId="77777777" w:rsidR="00F12AA7" w:rsidRPr="00B11A6C" w:rsidRDefault="00F12AA7" w:rsidP="00F12AA7">
            <w:pPr>
              <w:rPr>
                <w:rFonts w:cs="Arial"/>
                <w:color w:val="008000"/>
                <w:szCs w:val="20"/>
                <w:lang w:val="sl-SI"/>
              </w:rPr>
            </w:pPr>
            <w:r w:rsidRPr="00B11A6C">
              <w:rPr>
                <w:rFonts w:cs="Arial"/>
                <w:color w:val="008000"/>
                <w:szCs w:val="20"/>
                <w:lang w:val="sl-SI"/>
              </w:rPr>
              <w:t xml:space="preserve">5 </w:t>
            </w:r>
            <w:r w:rsidR="00B34BD6" w:rsidRPr="00B11A6C">
              <w:rPr>
                <w:rFonts w:cs="Arial"/>
                <w:color w:val="008000"/>
                <w:szCs w:val="20"/>
                <w:lang w:val="sl-SI"/>
              </w:rPr>
              <w:t>–</w:t>
            </w:r>
            <w:r w:rsidRPr="00B11A6C">
              <w:rPr>
                <w:rFonts w:cs="Arial"/>
                <w:color w:val="008000"/>
                <w:szCs w:val="20"/>
                <w:lang w:val="sl-SI"/>
              </w:rPr>
              <w:t xml:space="preserve"> 7,5 kg/ha</w:t>
            </w:r>
          </w:p>
        </w:tc>
        <w:tc>
          <w:tcPr>
            <w:tcW w:w="1278" w:type="dxa"/>
            <w:noWrap/>
            <w:hideMark/>
          </w:tcPr>
          <w:p w14:paraId="126CBCDF"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70966C22" w14:textId="77777777" w:rsidR="00F12AA7" w:rsidRPr="00B11A6C" w:rsidRDefault="00F12AA7" w:rsidP="00F12AA7">
            <w:pPr>
              <w:rPr>
                <w:rFonts w:cs="Arial"/>
                <w:color w:val="008000"/>
                <w:szCs w:val="20"/>
                <w:lang w:val="sl-SI"/>
              </w:rPr>
            </w:pPr>
            <w:r w:rsidRPr="00B11A6C">
              <w:rPr>
                <w:rFonts w:cs="Arial"/>
                <w:color w:val="008000"/>
                <w:szCs w:val="20"/>
                <w:lang w:val="sl-SI"/>
              </w:rPr>
              <w:t>2x/sezono</w:t>
            </w:r>
          </w:p>
        </w:tc>
      </w:tr>
      <w:tr w:rsidR="00F12AA7" w:rsidRPr="00601864" w14:paraId="586DF58A" w14:textId="77777777" w:rsidTr="44C67ADE">
        <w:trPr>
          <w:trHeight w:val="300"/>
        </w:trPr>
        <w:tc>
          <w:tcPr>
            <w:tcW w:w="2017" w:type="dxa"/>
            <w:vMerge/>
            <w:noWrap/>
            <w:hideMark/>
          </w:tcPr>
          <w:p w14:paraId="26DC8B9D" w14:textId="77777777" w:rsidR="00F12AA7" w:rsidRPr="00601864" w:rsidRDefault="00F12AA7" w:rsidP="00F12AA7">
            <w:pPr>
              <w:rPr>
                <w:rFonts w:cs="Arial"/>
                <w:szCs w:val="20"/>
                <w:lang w:val="sl-SI"/>
              </w:rPr>
            </w:pPr>
          </w:p>
        </w:tc>
        <w:tc>
          <w:tcPr>
            <w:tcW w:w="3061" w:type="dxa"/>
            <w:vMerge/>
            <w:noWrap/>
            <w:hideMark/>
          </w:tcPr>
          <w:p w14:paraId="75E4DC80" w14:textId="77777777" w:rsidR="00F12AA7" w:rsidRPr="00601864" w:rsidRDefault="00F12AA7" w:rsidP="00F12AA7">
            <w:pPr>
              <w:rPr>
                <w:rFonts w:cs="Arial"/>
                <w:szCs w:val="20"/>
                <w:lang w:val="sl-SI"/>
              </w:rPr>
            </w:pPr>
          </w:p>
        </w:tc>
        <w:tc>
          <w:tcPr>
            <w:tcW w:w="1771" w:type="dxa"/>
            <w:vMerge/>
            <w:hideMark/>
          </w:tcPr>
          <w:p w14:paraId="67EC0BDD" w14:textId="77777777" w:rsidR="00F12AA7" w:rsidRPr="00B11A6C" w:rsidRDefault="00F12AA7" w:rsidP="00F12AA7">
            <w:pPr>
              <w:rPr>
                <w:rFonts w:cs="Arial"/>
                <w:color w:val="008000"/>
                <w:szCs w:val="20"/>
                <w:lang w:val="sl-SI"/>
              </w:rPr>
            </w:pPr>
          </w:p>
        </w:tc>
        <w:tc>
          <w:tcPr>
            <w:tcW w:w="2757" w:type="dxa"/>
            <w:noWrap/>
            <w:hideMark/>
          </w:tcPr>
          <w:p w14:paraId="659016BE" w14:textId="77777777" w:rsidR="00F12AA7" w:rsidRPr="00B11A6C" w:rsidRDefault="00F12AA7" w:rsidP="00F12AA7">
            <w:pPr>
              <w:rPr>
                <w:rFonts w:cs="Arial"/>
                <w:color w:val="008000"/>
                <w:szCs w:val="20"/>
                <w:lang w:val="sl-SI"/>
              </w:rPr>
            </w:pPr>
            <w:proofErr w:type="spellStart"/>
            <w:r w:rsidRPr="00B11A6C">
              <w:rPr>
                <w:rFonts w:cs="Arial"/>
                <w:color w:val="008000"/>
                <w:szCs w:val="20"/>
                <w:lang w:val="sl-SI"/>
              </w:rPr>
              <w:t>Sulfar</w:t>
            </w:r>
            <w:proofErr w:type="spellEnd"/>
            <w:r w:rsidRPr="00B11A6C">
              <w:rPr>
                <w:rFonts w:cs="Arial"/>
                <w:color w:val="008000"/>
                <w:szCs w:val="20"/>
                <w:lang w:val="sl-SI"/>
              </w:rPr>
              <w:t xml:space="preserve"> (p, j, t, r)</w:t>
            </w:r>
          </w:p>
        </w:tc>
        <w:tc>
          <w:tcPr>
            <w:tcW w:w="1277" w:type="dxa"/>
            <w:noWrap/>
            <w:hideMark/>
          </w:tcPr>
          <w:p w14:paraId="63C561B8" w14:textId="77777777" w:rsidR="00F12AA7" w:rsidRPr="00B11A6C" w:rsidRDefault="00F12AA7" w:rsidP="00F12AA7">
            <w:pPr>
              <w:rPr>
                <w:rFonts w:cs="Arial"/>
                <w:color w:val="008000"/>
                <w:szCs w:val="20"/>
                <w:lang w:val="sl-SI"/>
              </w:rPr>
            </w:pPr>
            <w:r w:rsidRPr="00B11A6C">
              <w:rPr>
                <w:rFonts w:cs="Arial"/>
                <w:color w:val="008000"/>
                <w:szCs w:val="20"/>
                <w:lang w:val="sl-SI"/>
              </w:rPr>
              <w:t xml:space="preserve">5 </w:t>
            </w:r>
            <w:r w:rsidR="00B34BD6" w:rsidRPr="00B11A6C">
              <w:rPr>
                <w:rFonts w:cs="Arial"/>
                <w:color w:val="008000"/>
                <w:szCs w:val="20"/>
                <w:lang w:val="sl-SI"/>
              </w:rPr>
              <w:t>–</w:t>
            </w:r>
            <w:r w:rsidRPr="00B11A6C">
              <w:rPr>
                <w:rFonts w:cs="Arial"/>
                <w:color w:val="008000"/>
                <w:szCs w:val="20"/>
                <w:lang w:val="sl-SI"/>
              </w:rPr>
              <w:t xml:space="preserve"> 7,5 kg/ha</w:t>
            </w:r>
          </w:p>
        </w:tc>
        <w:tc>
          <w:tcPr>
            <w:tcW w:w="1278" w:type="dxa"/>
            <w:noWrap/>
            <w:hideMark/>
          </w:tcPr>
          <w:p w14:paraId="2642C2DC"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6A3A44CA" w14:textId="77777777" w:rsidR="00F12AA7" w:rsidRPr="00B11A6C" w:rsidRDefault="0042094B" w:rsidP="00F12AA7">
            <w:pPr>
              <w:rPr>
                <w:rFonts w:cs="Arial"/>
                <w:color w:val="008000"/>
                <w:szCs w:val="20"/>
                <w:lang w:val="sl-SI"/>
              </w:rPr>
            </w:pPr>
            <w:r w:rsidRPr="00B11A6C">
              <w:rPr>
                <w:rFonts w:cs="Arial"/>
                <w:color w:val="008000"/>
                <w:szCs w:val="20"/>
                <w:lang w:val="sl-SI"/>
              </w:rPr>
              <w:t>3</w:t>
            </w:r>
            <w:r w:rsidR="00F12AA7" w:rsidRPr="00B11A6C">
              <w:rPr>
                <w:rFonts w:cs="Arial"/>
                <w:color w:val="008000"/>
                <w:szCs w:val="20"/>
                <w:lang w:val="sl-SI"/>
              </w:rPr>
              <w:t>x/sezono</w:t>
            </w:r>
          </w:p>
        </w:tc>
      </w:tr>
      <w:tr w:rsidR="00917C3A" w:rsidRPr="00601864" w14:paraId="215BB28D" w14:textId="77777777" w:rsidTr="44C67ADE">
        <w:trPr>
          <w:trHeight w:val="300"/>
        </w:trPr>
        <w:tc>
          <w:tcPr>
            <w:tcW w:w="2017" w:type="dxa"/>
            <w:vMerge/>
            <w:noWrap/>
          </w:tcPr>
          <w:p w14:paraId="0D718827" w14:textId="77777777" w:rsidR="00917C3A" w:rsidRPr="00601864" w:rsidRDefault="00917C3A" w:rsidP="00917C3A">
            <w:pPr>
              <w:rPr>
                <w:rFonts w:cs="Arial"/>
                <w:szCs w:val="20"/>
                <w:lang w:val="sl-SI"/>
              </w:rPr>
            </w:pPr>
          </w:p>
        </w:tc>
        <w:tc>
          <w:tcPr>
            <w:tcW w:w="3061" w:type="dxa"/>
            <w:vMerge/>
            <w:noWrap/>
          </w:tcPr>
          <w:p w14:paraId="5780EB8D" w14:textId="77777777" w:rsidR="00917C3A" w:rsidRPr="00601864" w:rsidRDefault="00917C3A" w:rsidP="00917C3A">
            <w:pPr>
              <w:rPr>
                <w:rFonts w:cs="Arial"/>
                <w:szCs w:val="20"/>
                <w:lang w:val="sl-SI"/>
              </w:rPr>
            </w:pPr>
          </w:p>
        </w:tc>
        <w:tc>
          <w:tcPr>
            <w:tcW w:w="1771" w:type="dxa"/>
            <w:vMerge/>
          </w:tcPr>
          <w:p w14:paraId="07D96096" w14:textId="77777777" w:rsidR="00917C3A" w:rsidRPr="00B11A6C" w:rsidRDefault="00917C3A" w:rsidP="00917C3A">
            <w:pPr>
              <w:rPr>
                <w:rFonts w:cs="Arial"/>
                <w:color w:val="008000"/>
                <w:szCs w:val="20"/>
                <w:lang w:val="sl-SI"/>
              </w:rPr>
            </w:pPr>
          </w:p>
        </w:tc>
        <w:tc>
          <w:tcPr>
            <w:tcW w:w="2757" w:type="dxa"/>
            <w:noWrap/>
          </w:tcPr>
          <w:p w14:paraId="395AFE3C" w14:textId="77777777" w:rsidR="00917C3A" w:rsidRPr="00B11A6C" w:rsidRDefault="00917C3A" w:rsidP="00917C3A">
            <w:pPr>
              <w:rPr>
                <w:rFonts w:cs="Arial"/>
                <w:color w:val="008000"/>
                <w:szCs w:val="20"/>
                <w:lang w:val="sl-SI"/>
              </w:rPr>
            </w:pPr>
            <w:proofErr w:type="spellStart"/>
            <w:r w:rsidRPr="00B11A6C">
              <w:rPr>
                <w:rFonts w:cs="Arial"/>
                <w:color w:val="008000"/>
                <w:szCs w:val="20"/>
                <w:lang w:val="sl-SI"/>
              </w:rPr>
              <w:t>Thiovit</w:t>
            </w:r>
            <w:proofErr w:type="spellEnd"/>
            <w:r w:rsidRPr="00B11A6C">
              <w:rPr>
                <w:rFonts w:cs="Arial"/>
                <w:color w:val="008000"/>
                <w:szCs w:val="20"/>
                <w:lang w:val="sl-SI"/>
              </w:rPr>
              <w:t xml:space="preserve"> </w:t>
            </w:r>
            <w:proofErr w:type="spellStart"/>
            <w:r w:rsidRPr="00B11A6C">
              <w:rPr>
                <w:rFonts w:cs="Arial"/>
                <w:color w:val="008000"/>
                <w:szCs w:val="20"/>
                <w:lang w:val="sl-SI"/>
              </w:rPr>
              <w:t>gold</w:t>
            </w:r>
            <w:proofErr w:type="spellEnd"/>
            <w:r w:rsidRPr="00B11A6C">
              <w:rPr>
                <w:rFonts w:cs="Arial"/>
                <w:color w:val="008000"/>
                <w:szCs w:val="20"/>
                <w:lang w:val="sl-SI"/>
              </w:rPr>
              <w:t xml:space="preserve"> (p, j, r, t)</w:t>
            </w:r>
          </w:p>
        </w:tc>
        <w:tc>
          <w:tcPr>
            <w:tcW w:w="1277" w:type="dxa"/>
            <w:noWrap/>
          </w:tcPr>
          <w:p w14:paraId="72D80FEC" w14:textId="77777777" w:rsidR="00917C3A" w:rsidRPr="00B11A6C" w:rsidRDefault="00917C3A" w:rsidP="00917C3A">
            <w:pPr>
              <w:rPr>
                <w:rFonts w:cs="Arial"/>
                <w:color w:val="008000"/>
                <w:szCs w:val="20"/>
                <w:lang w:val="sl-SI"/>
              </w:rPr>
            </w:pPr>
            <w:r w:rsidRPr="00B11A6C">
              <w:rPr>
                <w:rFonts w:cs="Arial"/>
                <w:color w:val="008000"/>
                <w:szCs w:val="20"/>
                <w:lang w:val="sl-SI"/>
              </w:rPr>
              <w:t>5 - 7,5 kg/ha</w:t>
            </w:r>
          </w:p>
        </w:tc>
        <w:tc>
          <w:tcPr>
            <w:tcW w:w="1278" w:type="dxa"/>
            <w:noWrap/>
          </w:tcPr>
          <w:p w14:paraId="65E7BF8D" w14:textId="77777777" w:rsidR="00917C3A" w:rsidRPr="00B11A6C" w:rsidRDefault="00917C3A" w:rsidP="00917C3A">
            <w:pPr>
              <w:rPr>
                <w:rFonts w:cs="Arial"/>
                <w:color w:val="008000"/>
                <w:szCs w:val="20"/>
                <w:lang w:val="sl-SI"/>
              </w:rPr>
            </w:pPr>
            <w:r w:rsidRPr="00B11A6C">
              <w:rPr>
                <w:rFonts w:cs="Arial"/>
                <w:color w:val="008000"/>
                <w:szCs w:val="20"/>
                <w:lang w:val="sl-SI"/>
              </w:rPr>
              <w:t>35</w:t>
            </w:r>
          </w:p>
        </w:tc>
        <w:tc>
          <w:tcPr>
            <w:tcW w:w="3270" w:type="dxa"/>
            <w:noWrap/>
          </w:tcPr>
          <w:p w14:paraId="06AC76F1" w14:textId="77777777" w:rsidR="00917C3A" w:rsidRPr="00B11A6C" w:rsidRDefault="00917C3A" w:rsidP="00917C3A">
            <w:pPr>
              <w:rPr>
                <w:rFonts w:cs="Arial"/>
                <w:strike/>
                <w:color w:val="008000"/>
                <w:szCs w:val="20"/>
                <w:lang w:val="sl-SI"/>
              </w:rPr>
            </w:pPr>
            <w:r w:rsidRPr="00B11A6C">
              <w:rPr>
                <w:rFonts w:cs="Arial"/>
                <w:color w:val="008000"/>
                <w:szCs w:val="20"/>
                <w:lang w:val="sl-SI"/>
              </w:rPr>
              <w:t>3x/sezono</w:t>
            </w:r>
          </w:p>
        </w:tc>
      </w:tr>
      <w:tr w:rsidR="00F12AA7" w:rsidRPr="00601864" w14:paraId="6FDEF052" w14:textId="77777777" w:rsidTr="44C67ADE">
        <w:trPr>
          <w:trHeight w:val="300"/>
        </w:trPr>
        <w:tc>
          <w:tcPr>
            <w:tcW w:w="2017" w:type="dxa"/>
            <w:vMerge/>
            <w:noWrap/>
            <w:hideMark/>
          </w:tcPr>
          <w:p w14:paraId="55DD8B23" w14:textId="77777777" w:rsidR="00F12AA7" w:rsidRPr="00601864" w:rsidRDefault="00F12AA7" w:rsidP="00F12AA7">
            <w:pPr>
              <w:rPr>
                <w:rFonts w:cs="Arial"/>
                <w:szCs w:val="20"/>
                <w:lang w:val="sl-SI"/>
              </w:rPr>
            </w:pPr>
          </w:p>
        </w:tc>
        <w:tc>
          <w:tcPr>
            <w:tcW w:w="3061" w:type="dxa"/>
            <w:vMerge/>
            <w:noWrap/>
            <w:hideMark/>
          </w:tcPr>
          <w:p w14:paraId="2F2F953C" w14:textId="77777777" w:rsidR="00F12AA7" w:rsidRPr="00601864" w:rsidRDefault="00F12AA7" w:rsidP="00F12AA7">
            <w:pPr>
              <w:rPr>
                <w:rFonts w:cs="Arial"/>
                <w:szCs w:val="20"/>
                <w:lang w:val="sl-SI"/>
              </w:rPr>
            </w:pPr>
          </w:p>
        </w:tc>
        <w:tc>
          <w:tcPr>
            <w:tcW w:w="1771" w:type="dxa"/>
            <w:vMerge/>
            <w:hideMark/>
          </w:tcPr>
          <w:p w14:paraId="4F7CD844" w14:textId="77777777" w:rsidR="00F12AA7" w:rsidRPr="00B11A6C" w:rsidRDefault="00F12AA7" w:rsidP="00F12AA7">
            <w:pPr>
              <w:rPr>
                <w:rFonts w:cs="Arial"/>
                <w:color w:val="008000"/>
                <w:szCs w:val="20"/>
                <w:lang w:val="sl-SI"/>
              </w:rPr>
            </w:pPr>
          </w:p>
        </w:tc>
        <w:tc>
          <w:tcPr>
            <w:tcW w:w="2757" w:type="dxa"/>
            <w:noWrap/>
            <w:hideMark/>
          </w:tcPr>
          <w:p w14:paraId="03818EC2" w14:textId="77777777" w:rsidR="00F12AA7" w:rsidRPr="00B11A6C" w:rsidRDefault="00F12AA7" w:rsidP="00F12AA7">
            <w:pPr>
              <w:rPr>
                <w:rFonts w:cs="Arial"/>
                <w:color w:val="008000"/>
                <w:szCs w:val="20"/>
                <w:lang w:val="sl-SI"/>
              </w:rPr>
            </w:pPr>
            <w:proofErr w:type="spellStart"/>
            <w:r w:rsidRPr="00B11A6C">
              <w:rPr>
                <w:rFonts w:cs="Arial"/>
                <w:color w:val="008000"/>
                <w:szCs w:val="20"/>
                <w:lang w:val="sl-SI"/>
              </w:rPr>
              <w:t>Thiovit</w:t>
            </w:r>
            <w:proofErr w:type="spellEnd"/>
            <w:r w:rsidRPr="00B11A6C">
              <w:rPr>
                <w:rFonts w:cs="Arial"/>
                <w:color w:val="008000"/>
                <w:szCs w:val="20"/>
                <w:lang w:val="sl-SI"/>
              </w:rPr>
              <w:t xml:space="preserve"> jet (p, j, t, r) </w:t>
            </w:r>
          </w:p>
        </w:tc>
        <w:tc>
          <w:tcPr>
            <w:tcW w:w="1277" w:type="dxa"/>
            <w:noWrap/>
            <w:hideMark/>
          </w:tcPr>
          <w:p w14:paraId="1C4E6B17" w14:textId="77777777" w:rsidR="00F12AA7" w:rsidRPr="00B11A6C" w:rsidRDefault="00F12AA7" w:rsidP="00F12AA7">
            <w:pPr>
              <w:rPr>
                <w:rFonts w:cs="Arial"/>
                <w:color w:val="008000"/>
                <w:szCs w:val="20"/>
                <w:lang w:val="sl-SI"/>
              </w:rPr>
            </w:pPr>
            <w:r w:rsidRPr="00B11A6C">
              <w:rPr>
                <w:rFonts w:cs="Arial"/>
                <w:color w:val="008000"/>
                <w:szCs w:val="20"/>
                <w:lang w:val="sl-SI"/>
              </w:rPr>
              <w:t xml:space="preserve">5 </w:t>
            </w:r>
            <w:r w:rsidR="00B34BD6" w:rsidRPr="00B11A6C">
              <w:rPr>
                <w:rFonts w:cs="Arial"/>
                <w:color w:val="008000"/>
                <w:szCs w:val="20"/>
                <w:lang w:val="sl-SI"/>
              </w:rPr>
              <w:t>–</w:t>
            </w:r>
            <w:r w:rsidRPr="00B11A6C">
              <w:rPr>
                <w:rFonts w:cs="Arial"/>
                <w:color w:val="008000"/>
                <w:szCs w:val="20"/>
                <w:lang w:val="sl-SI"/>
              </w:rPr>
              <w:t xml:space="preserve"> 7,5 kg/ha</w:t>
            </w:r>
          </w:p>
        </w:tc>
        <w:tc>
          <w:tcPr>
            <w:tcW w:w="1278" w:type="dxa"/>
            <w:noWrap/>
            <w:hideMark/>
          </w:tcPr>
          <w:p w14:paraId="076F1731"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4BD9715E" w14:textId="77777777" w:rsidR="00F12AA7" w:rsidRPr="00B11A6C" w:rsidRDefault="00F12AA7" w:rsidP="00F12AA7">
            <w:pPr>
              <w:rPr>
                <w:rFonts w:cs="Arial"/>
                <w:color w:val="008000"/>
                <w:szCs w:val="20"/>
                <w:lang w:val="sl-SI"/>
              </w:rPr>
            </w:pPr>
            <w:r w:rsidRPr="00B11A6C">
              <w:rPr>
                <w:rFonts w:cs="Arial"/>
                <w:color w:val="008000"/>
                <w:szCs w:val="20"/>
                <w:lang w:val="sl-SI"/>
              </w:rPr>
              <w:t>2x/sezono</w:t>
            </w:r>
          </w:p>
        </w:tc>
      </w:tr>
      <w:tr w:rsidR="00F12AA7" w:rsidRPr="00601864" w14:paraId="6EBFB40F" w14:textId="77777777" w:rsidTr="44C67ADE">
        <w:trPr>
          <w:trHeight w:val="300"/>
        </w:trPr>
        <w:tc>
          <w:tcPr>
            <w:tcW w:w="2017" w:type="dxa"/>
            <w:vMerge/>
            <w:noWrap/>
            <w:hideMark/>
          </w:tcPr>
          <w:p w14:paraId="56B67D70" w14:textId="77777777" w:rsidR="00F12AA7" w:rsidRPr="00601864" w:rsidRDefault="00F12AA7" w:rsidP="00F12AA7">
            <w:pPr>
              <w:rPr>
                <w:rFonts w:cs="Arial"/>
                <w:szCs w:val="20"/>
                <w:lang w:val="sl-SI"/>
              </w:rPr>
            </w:pPr>
          </w:p>
        </w:tc>
        <w:tc>
          <w:tcPr>
            <w:tcW w:w="3061" w:type="dxa"/>
            <w:vMerge/>
            <w:noWrap/>
            <w:hideMark/>
          </w:tcPr>
          <w:p w14:paraId="31F71113" w14:textId="77777777" w:rsidR="00F12AA7" w:rsidRPr="00601864" w:rsidRDefault="00F12AA7" w:rsidP="00F12AA7">
            <w:pPr>
              <w:rPr>
                <w:rFonts w:cs="Arial"/>
                <w:szCs w:val="20"/>
                <w:lang w:val="sl-SI"/>
              </w:rPr>
            </w:pPr>
          </w:p>
        </w:tc>
        <w:tc>
          <w:tcPr>
            <w:tcW w:w="1771" w:type="dxa"/>
            <w:vMerge/>
            <w:hideMark/>
          </w:tcPr>
          <w:p w14:paraId="6E56C224" w14:textId="77777777" w:rsidR="00F12AA7" w:rsidRPr="00B11A6C" w:rsidRDefault="00F12AA7" w:rsidP="00F12AA7">
            <w:pPr>
              <w:rPr>
                <w:rFonts w:cs="Arial"/>
                <w:color w:val="008000"/>
                <w:szCs w:val="20"/>
                <w:lang w:val="sl-SI"/>
              </w:rPr>
            </w:pPr>
          </w:p>
        </w:tc>
        <w:tc>
          <w:tcPr>
            <w:tcW w:w="2757" w:type="dxa"/>
            <w:noWrap/>
            <w:hideMark/>
          </w:tcPr>
          <w:p w14:paraId="1162E0C8" w14:textId="77777777" w:rsidR="00F12AA7" w:rsidRPr="00B11A6C" w:rsidRDefault="00F12AA7" w:rsidP="00F12AA7">
            <w:pPr>
              <w:rPr>
                <w:rFonts w:cs="Arial"/>
                <w:color w:val="008000"/>
                <w:szCs w:val="20"/>
                <w:lang w:val="sl-SI"/>
              </w:rPr>
            </w:pPr>
            <w:proofErr w:type="spellStart"/>
            <w:r w:rsidRPr="00B11A6C">
              <w:rPr>
                <w:rFonts w:cs="Arial"/>
                <w:color w:val="008000"/>
                <w:szCs w:val="20"/>
                <w:lang w:val="sl-SI"/>
              </w:rPr>
              <w:t>Vertipin</w:t>
            </w:r>
            <w:proofErr w:type="spellEnd"/>
            <w:r w:rsidRPr="00B11A6C">
              <w:rPr>
                <w:rFonts w:cs="Arial"/>
                <w:color w:val="008000"/>
                <w:szCs w:val="20"/>
                <w:lang w:val="sl-SI"/>
              </w:rPr>
              <w:t xml:space="preserve"> (p, j, o, t)</w:t>
            </w:r>
          </w:p>
        </w:tc>
        <w:tc>
          <w:tcPr>
            <w:tcW w:w="1277" w:type="dxa"/>
            <w:noWrap/>
            <w:hideMark/>
          </w:tcPr>
          <w:p w14:paraId="19561C52" w14:textId="77777777" w:rsidR="00F12AA7" w:rsidRPr="00B11A6C" w:rsidRDefault="00F12AA7" w:rsidP="00F12AA7">
            <w:pPr>
              <w:rPr>
                <w:rFonts w:cs="Arial"/>
                <w:color w:val="008000"/>
                <w:szCs w:val="20"/>
                <w:lang w:val="sl-SI"/>
              </w:rPr>
            </w:pPr>
            <w:r w:rsidRPr="00B11A6C">
              <w:rPr>
                <w:rFonts w:cs="Arial"/>
                <w:color w:val="008000"/>
                <w:szCs w:val="20"/>
                <w:lang w:val="sl-SI"/>
              </w:rPr>
              <w:t>6 L/ha</w:t>
            </w:r>
          </w:p>
        </w:tc>
        <w:tc>
          <w:tcPr>
            <w:tcW w:w="1278" w:type="dxa"/>
            <w:noWrap/>
            <w:hideMark/>
          </w:tcPr>
          <w:p w14:paraId="17892A18"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042085F5" w14:textId="77777777" w:rsidR="00F12AA7" w:rsidRPr="00B11A6C" w:rsidRDefault="00F12AA7" w:rsidP="00F12AA7">
            <w:pPr>
              <w:rPr>
                <w:rFonts w:cs="Arial"/>
                <w:color w:val="008000"/>
                <w:szCs w:val="20"/>
                <w:lang w:val="sl-SI"/>
              </w:rPr>
            </w:pPr>
            <w:r w:rsidRPr="00B11A6C">
              <w:rPr>
                <w:rFonts w:cs="Arial"/>
                <w:color w:val="008000"/>
                <w:szCs w:val="20"/>
                <w:lang w:val="sl-SI"/>
              </w:rPr>
              <w:t>2x/sezono</w:t>
            </w:r>
          </w:p>
        </w:tc>
      </w:tr>
      <w:tr w:rsidR="00F12AA7" w:rsidRPr="00601864" w14:paraId="09FC05B1" w14:textId="77777777" w:rsidTr="44C67ADE">
        <w:trPr>
          <w:trHeight w:val="300"/>
        </w:trPr>
        <w:tc>
          <w:tcPr>
            <w:tcW w:w="2017" w:type="dxa"/>
            <w:vMerge/>
            <w:noWrap/>
            <w:hideMark/>
          </w:tcPr>
          <w:p w14:paraId="4B6B9C29" w14:textId="77777777" w:rsidR="00F12AA7" w:rsidRPr="00601864" w:rsidRDefault="00F12AA7" w:rsidP="00F12AA7">
            <w:pPr>
              <w:rPr>
                <w:rFonts w:cs="Arial"/>
                <w:szCs w:val="20"/>
                <w:lang w:val="sl-SI"/>
              </w:rPr>
            </w:pPr>
          </w:p>
        </w:tc>
        <w:tc>
          <w:tcPr>
            <w:tcW w:w="3061" w:type="dxa"/>
            <w:vMerge/>
            <w:noWrap/>
            <w:hideMark/>
          </w:tcPr>
          <w:p w14:paraId="7A529C58" w14:textId="77777777" w:rsidR="00F12AA7" w:rsidRPr="00601864" w:rsidRDefault="00F12AA7" w:rsidP="00F12AA7">
            <w:pPr>
              <w:rPr>
                <w:rFonts w:cs="Arial"/>
                <w:szCs w:val="20"/>
                <w:lang w:val="sl-SI"/>
              </w:rPr>
            </w:pPr>
          </w:p>
        </w:tc>
        <w:tc>
          <w:tcPr>
            <w:tcW w:w="1771" w:type="dxa"/>
            <w:vMerge/>
            <w:hideMark/>
          </w:tcPr>
          <w:p w14:paraId="4E44D8CC" w14:textId="77777777" w:rsidR="00F12AA7" w:rsidRPr="00B11A6C" w:rsidRDefault="00F12AA7" w:rsidP="00F12AA7">
            <w:pPr>
              <w:rPr>
                <w:rFonts w:cs="Arial"/>
                <w:color w:val="008000"/>
                <w:szCs w:val="20"/>
                <w:lang w:val="sl-SI"/>
              </w:rPr>
            </w:pPr>
          </w:p>
        </w:tc>
        <w:tc>
          <w:tcPr>
            <w:tcW w:w="2757" w:type="dxa"/>
            <w:noWrap/>
            <w:hideMark/>
          </w:tcPr>
          <w:p w14:paraId="423DFBA0" w14:textId="77777777" w:rsidR="00F12AA7" w:rsidRPr="00B11A6C" w:rsidRDefault="00F12AA7" w:rsidP="00F12AA7">
            <w:pPr>
              <w:rPr>
                <w:rFonts w:cs="Arial"/>
                <w:color w:val="008000"/>
                <w:szCs w:val="20"/>
                <w:lang w:val="sl-SI"/>
              </w:rPr>
            </w:pPr>
            <w:proofErr w:type="spellStart"/>
            <w:r w:rsidRPr="00B11A6C">
              <w:rPr>
                <w:rFonts w:cs="Arial"/>
                <w:color w:val="008000"/>
                <w:szCs w:val="20"/>
                <w:lang w:val="sl-SI"/>
              </w:rPr>
              <w:t>Vindex</w:t>
            </w:r>
            <w:proofErr w:type="spellEnd"/>
            <w:r w:rsidRPr="00B11A6C">
              <w:rPr>
                <w:rFonts w:cs="Arial"/>
                <w:color w:val="008000"/>
                <w:szCs w:val="20"/>
                <w:lang w:val="sl-SI"/>
              </w:rPr>
              <w:t xml:space="preserve"> 80 WG (p, j, t, r) </w:t>
            </w:r>
          </w:p>
        </w:tc>
        <w:tc>
          <w:tcPr>
            <w:tcW w:w="1277" w:type="dxa"/>
            <w:noWrap/>
            <w:hideMark/>
          </w:tcPr>
          <w:p w14:paraId="5EEB0A15" w14:textId="77777777" w:rsidR="00F12AA7" w:rsidRPr="00B11A6C" w:rsidRDefault="00F12AA7" w:rsidP="00F12AA7">
            <w:pPr>
              <w:rPr>
                <w:rFonts w:cs="Arial"/>
                <w:color w:val="008000"/>
                <w:szCs w:val="20"/>
                <w:lang w:val="sl-SI"/>
              </w:rPr>
            </w:pPr>
            <w:r w:rsidRPr="00B11A6C">
              <w:rPr>
                <w:rFonts w:cs="Arial"/>
                <w:color w:val="008000"/>
                <w:szCs w:val="20"/>
                <w:lang w:val="sl-SI"/>
              </w:rPr>
              <w:t xml:space="preserve">5 </w:t>
            </w:r>
            <w:r w:rsidR="00B34BD6" w:rsidRPr="00B11A6C">
              <w:rPr>
                <w:rFonts w:cs="Arial"/>
                <w:color w:val="008000"/>
                <w:szCs w:val="20"/>
                <w:lang w:val="sl-SI"/>
              </w:rPr>
              <w:t>–</w:t>
            </w:r>
            <w:r w:rsidRPr="00B11A6C">
              <w:rPr>
                <w:rFonts w:cs="Arial"/>
                <w:color w:val="008000"/>
                <w:szCs w:val="20"/>
                <w:lang w:val="sl-SI"/>
              </w:rPr>
              <w:t xml:space="preserve"> 7,5 kg/ha</w:t>
            </w:r>
          </w:p>
        </w:tc>
        <w:tc>
          <w:tcPr>
            <w:tcW w:w="1278" w:type="dxa"/>
            <w:noWrap/>
            <w:hideMark/>
          </w:tcPr>
          <w:p w14:paraId="79EEA31D" w14:textId="77777777" w:rsidR="00F12AA7" w:rsidRPr="00B11A6C" w:rsidRDefault="00F12AA7" w:rsidP="00F12AA7">
            <w:pPr>
              <w:rPr>
                <w:rFonts w:cs="Arial"/>
                <w:color w:val="008000"/>
                <w:szCs w:val="20"/>
                <w:lang w:val="sl-SI"/>
              </w:rPr>
            </w:pPr>
            <w:r w:rsidRPr="00B11A6C">
              <w:rPr>
                <w:rFonts w:cs="Arial"/>
                <w:color w:val="008000"/>
                <w:szCs w:val="20"/>
                <w:lang w:val="sl-SI"/>
              </w:rPr>
              <w:t>35</w:t>
            </w:r>
          </w:p>
        </w:tc>
        <w:tc>
          <w:tcPr>
            <w:tcW w:w="3270" w:type="dxa"/>
            <w:noWrap/>
            <w:hideMark/>
          </w:tcPr>
          <w:p w14:paraId="52F4876B" w14:textId="77777777" w:rsidR="00F12AA7" w:rsidRPr="00B11A6C" w:rsidRDefault="00917C3A" w:rsidP="00F12AA7">
            <w:pPr>
              <w:rPr>
                <w:rFonts w:cs="Arial"/>
                <w:color w:val="008000"/>
                <w:szCs w:val="20"/>
                <w:lang w:val="sl-SI"/>
              </w:rPr>
            </w:pPr>
            <w:r w:rsidRPr="00B11A6C">
              <w:rPr>
                <w:rFonts w:cs="Arial"/>
                <w:color w:val="008000"/>
                <w:szCs w:val="20"/>
                <w:lang w:val="sl-SI"/>
              </w:rPr>
              <w:t>3</w:t>
            </w:r>
            <w:r w:rsidR="00F12AA7" w:rsidRPr="00B11A6C">
              <w:rPr>
                <w:rFonts w:cs="Arial"/>
                <w:color w:val="008000"/>
                <w:szCs w:val="20"/>
                <w:lang w:val="sl-SI"/>
              </w:rPr>
              <w:t>x/sezono</w:t>
            </w:r>
          </w:p>
        </w:tc>
      </w:tr>
      <w:tr w:rsidR="00F12AA7" w:rsidRPr="00601864" w14:paraId="65B050A1" w14:textId="77777777" w:rsidTr="44C67ADE">
        <w:trPr>
          <w:trHeight w:val="300"/>
        </w:trPr>
        <w:tc>
          <w:tcPr>
            <w:tcW w:w="2017" w:type="dxa"/>
            <w:vMerge/>
            <w:noWrap/>
            <w:hideMark/>
          </w:tcPr>
          <w:p w14:paraId="24730768" w14:textId="77777777" w:rsidR="00F12AA7" w:rsidRPr="00601864" w:rsidRDefault="00F12AA7" w:rsidP="00F12AA7">
            <w:pPr>
              <w:rPr>
                <w:rFonts w:cs="Arial"/>
                <w:szCs w:val="20"/>
                <w:lang w:val="sl-SI"/>
              </w:rPr>
            </w:pPr>
          </w:p>
        </w:tc>
        <w:tc>
          <w:tcPr>
            <w:tcW w:w="13414" w:type="dxa"/>
            <w:gridSpan w:val="6"/>
            <w:hideMark/>
          </w:tcPr>
          <w:p w14:paraId="6BEFEBC8" w14:textId="77777777" w:rsidR="00F12AA7" w:rsidRPr="00601864" w:rsidRDefault="00F12AA7" w:rsidP="00F12AA7">
            <w:pPr>
              <w:jc w:val="both"/>
              <w:rPr>
                <w:rFonts w:cs="Arial"/>
                <w:szCs w:val="20"/>
                <w:lang w:val="sl-SI"/>
              </w:rPr>
            </w:pPr>
            <w:r w:rsidRPr="00601864">
              <w:rPr>
                <w:rFonts w:cs="Arial"/>
                <w:b/>
                <w:bCs/>
                <w:szCs w:val="20"/>
                <w:lang w:val="sl-SI"/>
              </w:rPr>
              <w:t xml:space="preserve">Tehnika zatiranja: </w:t>
            </w:r>
            <w:r w:rsidRPr="00601864">
              <w:rPr>
                <w:rFonts w:cs="Arial"/>
                <w:szCs w:val="20"/>
                <w:lang w:val="sl-SI"/>
              </w:rPr>
              <w:t xml:space="preserve">V obdobju med </w:t>
            </w:r>
            <w:proofErr w:type="spellStart"/>
            <w:r w:rsidRPr="00601864">
              <w:rPr>
                <w:rFonts w:cs="Arial"/>
                <w:szCs w:val="20"/>
                <w:lang w:val="sl-SI"/>
              </w:rPr>
              <w:t>kolenčenjem</w:t>
            </w:r>
            <w:proofErr w:type="spellEnd"/>
            <w:r w:rsidRPr="00601864">
              <w:rPr>
                <w:rFonts w:cs="Arial"/>
                <w:szCs w:val="20"/>
                <w:lang w:val="sl-SI"/>
              </w:rPr>
              <w:t xml:space="preserve"> in cvetenjem žit (BBCH 32 – 61)</w:t>
            </w:r>
            <w:r w:rsidR="00D145AD">
              <w:rPr>
                <w:rFonts w:cs="Arial"/>
                <w:szCs w:val="20"/>
                <w:lang w:val="sl-SI"/>
              </w:rPr>
              <w:t xml:space="preserve"> </w:t>
            </w:r>
            <w:r w:rsidR="00D145AD" w:rsidRPr="00D145AD">
              <w:rPr>
                <w:rFonts w:cs="Arial"/>
                <w:szCs w:val="20"/>
                <w:lang w:val="sl-SI"/>
              </w:rPr>
              <w:t>redno pregledovati posevk</w:t>
            </w:r>
            <w:r w:rsidR="00D145AD">
              <w:rPr>
                <w:rFonts w:cs="Arial"/>
                <w:szCs w:val="20"/>
                <w:lang w:val="sl-SI"/>
              </w:rPr>
              <w:t>e.</w:t>
            </w:r>
          </w:p>
          <w:p w14:paraId="6E35510A" w14:textId="77777777" w:rsidR="00F12AA7" w:rsidRPr="00601864" w:rsidRDefault="00F12AA7" w:rsidP="00F12AA7">
            <w:pPr>
              <w:jc w:val="both"/>
              <w:rPr>
                <w:rFonts w:cs="Arial"/>
                <w:szCs w:val="20"/>
                <w:lang w:val="sl-SI"/>
              </w:rPr>
            </w:pPr>
          </w:p>
          <w:p w14:paraId="0E72D05E" w14:textId="77777777" w:rsidR="00F12AA7" w:rsidRPr="00601864" w:rsidRDefault="00F12AA7" w:rsidP="00F12AA7">
            <w:pPr>
              <w:jc w:val="both"/>
              <w:rPr>
                <w:rFonts w:cs="Arial"/>
                <w:szCs w:val="20"/>
                <w:lang w:val="sl-SI"/>
              </w:rPr>
            </w:pPr>
            <w:r w:rsidRPr="00601864">
              <w:rPr>
                <w:rFonts w:cs="Arial"/>
                <w:b/>
                <w:bCs/>
                <w:szCs w:val="20"/>
                <w:u w:val="single"/>
                <w:lang w:val="sl-SI"/>
              </w:rPr>
              <w:t>Prag škodljivosti</w:t>
            </w:r>
            <w:r w:rsidRPr="00601864">
              <w:rPr>
                <w:rFonts w:cs="Arial"/>
                <w:szCs w:val="20"/>
                <w:lang w:val="sl-SI"/>
              </w:rPr>
              <w:t xml:space="preserve"> </w:t>
            </w:r>
            <w:r w:rsidR="00526D57" w:rsidRPr="00601864">
              <w:rPr>
                <w:rFonts w:cs="Arial"/>
                <w:szCs w:val="20"/>
                <w:lang w:val="sl-SI"/>
              </w:rPr>
              <w:t xml:space="preserve">se </w:t>
            </w:r>
            <w:r w:rsidRPr="00601864">
              <w:rPr>
                <w:rFonts w:cs="Arial"/>
                <w:szCs w:val="20"/>
                <w:lang w:val="sl-SI"/>
              </w:rPr>
              <w:t xml:space="preserve">določi tako, da </w:t>
            </w:r>
            <w:r w:rsidR="00526D57" w:rsidRPr="00601864">
              <w:rPr>
                <w:rFonts w:cs="Arial"/>
                <w:szCs w:val="20"/>
                <w:lang w:val="sl-SI"/>
              </w:rPr>
              <w:t xml:space="preserve">se </w:t>
            </w:r>
            <w:r w:rsidRPr="00601864">
              <w:rPr>
                <w:rFonts w:cs="Arial"/>
                <w:szCs w:val="20"/>
                <w:lang w:val="sl-SI"/>
              </w:rPr>
              <w:t>po diagonali prehod</w:t>
            </w:r>
            <w:r w:rsidR="00526D57" w:rsidRPr="00601864">
              <w:rPr>
                <w:rFonts w:cs="Arial"/>
                <w:szCs w:val="20"/>
                <w:lang w:val="sl-SI"/>
              </w:rPr>
              <w:t>i</w:t>
            </w:r>
            <w:r w:rsidRPr="00601864">
              <w:rPr>
                <w:rFonts w:cs="Arial"/>
                <w:szCs w:val="20"/>
                <w:lang w:val="sl-SI"/>
              </w:rPr>
              <w:t xml:space="preserve"> njivo in </w:t>
            </w:r>
            <w:r w:rsidR="00526D57" w:rsidRPr="00601864">
              <w:rPr>
                <w:rFonts w:cs="Arial"/>
                <w:szCs w:val="20"/>
                <w:lang w:val="sl-SI"/>
              </w:rPr>
              <w:t xml:space="preserve">iz nje </w:t>
            </w:r>
            <w:r w:rsidRPr="00601864">
              <w:rPr>
                <w:rFonts w:cs="Arial"/>
                <w:szCs w:val="20"/>
                <w:lang w:val="sl-SI"/>
              </w:rPr>
              <w:t xml:space="preserve">pobere 40 bili. Na vsaki </w:t>
            </w:r>
            <w:r w:rsidR="00526D57" w:rsidRPr="00601864">
              <w:rPr>
                <w:rFonts w:cs="Arial"/>
                <w:szCs w:val="20"/>
                <w:lang w:val="sl-SI"/>
              </w:rPr>
              <w:t xml:space="preserve">se </w:t>
            </w:r>
            <w:r w:rsidRPr="00601864">
              <w:rPr>
                <w:rFonts w:cs="Arial"/>
                <w:szCs w:val="20"/>
                <w:lang w:val="sl-SI"/>
              </w:rPr>
              <w:t>pregleda zgornje tri odvite liste in prešteje rastline z bolezenskimi znamenji. Prag zatiranja je presežen, če ima 50</w:t>
            </w:r>
            <w:r w:rsidR="00B34BD6" w:rsidRPr="00601864">
              <w:rPr>
                <w:rFonts w:cs="Arial"/>
                <w:szCs w:val="20"/>
                <w:lang w:val="sl-SI"/>
              </w:rPr>
              <w:t xml:space="preserve"> – </w:t>
            </w:r>
            <w:r w:rsidRPr="00601864">
              <w:rPr>
                <w:rFonts w:cs="Arial"/>
                <w:szCs w:val="20"/>
                <w:lang w:val="sl-SI"/>
              </w:rPr>
              <w:t xml:space="preserve">60 % rastlin znamenja pepelovke. </w:t>
            </w:r>
          </w:p>
        </w:tc>
      </w:tr>
      <w:tr w:rsidR="00F12AA7" w:rsidRPr="00645BC3" w14:paraId="0AB3FEFA" w14:textId="77777777" w:rsidTr="44C67ADE">
        <w:trPr>
          <w:trHeight w:val="300"/>
        </w:trPr>
        <w:tc>
          <w:tcPr>
            <w:tcW w:w="2017" w:type="dxa"/>
            <w:vMerge w:val="restart"/>
            <w:noWrap/>
            <w:hideMark/>
          </w:tcPr>
          <w:p w14:paraId="38123051" w14:textId="77777777" w:rsidR="00F12AA7" w:rsidRPr="00601864" w:rsidRDefault="00F12AA7" w:rsidP="00F12AA7">
            <w:pPr>
              <w:rPr>
                <w:rFonts w:cs="Arial"/>
                <w:b/>
                <w:bCs/>
                <w:szCs w:val="20"/>
                <w:lang w:val="sl-SI"/>
              </w:rPr>
            </w:pPr>
            <w:r w:rsidRPr="00601864">
              <w:rPr>
                <w:rFonts w:cs="Arial"/>
                <w:b/>
                <w:bCs/>
                <w:szCs w:val="20"/>
                <w:lang w:val="sl-SI"/>
              </w:rPr>
              <w:lastRenderedPageBreak/>
              <w:t xml:space="preserve">Ječmenov listni ožig </w:t>
            </w:r>
          </w:p>
          <w:p w14:paraId="2CD4689F" w14:textId="77777777" w:rsidR="00F12AA7" w:rsidRPr="00601864" w:rsidRDefault="00F12AA7" w:rsidP="00F12AA7">
            <w:pPr>
              <w:rPr>
                <w:rFonts w:cs="Arial"/>
                <w:szCs w:val="20"/>
                <w:lang w:val="sl-SI"/>
              </w:rPr>
            </w:pPr>
            <w:r w:rsidRPr="00601864">
              <w:rPr>
                <w:rFonts w:cs="Arial"/>
                <w:szCs w:val="20"/>
                <w:lang w:val="sl-SI"/>
              </w:rPr>
              <w:t>(</w:t>
            </w:r>
            <w:proofErr w:type="spellStart"/>
            <w:r w:rsidRPr="00601864">
              <w:rPr>
                <w:rFonts w:cs="Arial"/>
                <w:i/>
                <w:iCs/>
                <w:szCs w:val="20"/>
                <w:lang w:val="sl-SI"/>
              </w:rPr>
              <w:t>Rhynchosporium</w:t>
            </w:r>
            <w:proofErr w:type="spellEnd"/>
            <w:r w:rsidRPr="00601864">
              <w:rPr>
                <w:rFonts w:cs="Arial"/>
                <w:i/>
                <w:iCs/>
                <w:szCs w:val="20"/>
                <w:lang w:val="sl-SI"/>
              </w:rPr>
              <w:t xml:space="preserve"> </w:t>
            </w:r>
            <w:proofErr w:type="spellStart"/>
            <w:r w:rsidRPr="00601864">
              <w:rPr>
                <w:rFonts w:cs="Arial"/>
                <w:i/>
                <w:iCs/>
                <w:szCs w:val="20"/>
                <w:lang w:val="sl-SI"/>
              </w:rPr>
              <w:t>secalis</w:t>
            </w:r>
            <w:proofErr w:type="spellEnd"/>
            <w:r w:rsidRPr="00601864">
              <w:rPr>
                <w:rFonts w:cs="Arial"/>
                <w:szCs w:val="20"/>
                <w:lang w:val="sl-SI"/>
              </w:rPr>
              <w:t>)</w:t>
            </w:r>
          </w:p>
          <w:p w14:paraId="6BBE6364" w14:textId="77777777" w:rsidR="00F12AA7" w:rsidRPr="00601864" w:rsidRDefault="00F12AA7" w:rsidP="00F12AA7">
            <w:pPr>
              <w:rPr>
                <w:rFonts w:cs="Arial"/>
                <w:i/>
                <w:iCs/>
                <w:szCs w:val="20"/>
                <w:lang w:val="sl-SI"/>
              </w:rPr>
            </w:pPr>
          </w:p>
          <w:p w14:paraId="01F7E60C" w14:textId="77777777" w:rsidR="00F12AA7" w:rsidRPr="00601864" w:rsidRDefault="00F12AA7" w:rsidP="00F12AA7">
            <w:pPr>
              <w:rPr>
                <w:rFonts w:cs="Arial"/>
                <w:szCs w:val="20"/>
                <w:lang w:val="sl-SI"/>
              </w:rPr>
            </w:pPr>
            <w:r w:rsidRPr="00601864">
              <w:rPr>
                <w:rFonts w:cs="Arial"/>
                <w:szCs w:val="20"/>
                <w:lang w:val="sl-SI"/>
              </w:rPr>
              <w:t>in</w:t>
            </w:r>
          </w:p>
          <w:p w14:paraId="1E41116F" w14:textId="77777777" w:rsidR="00F12AA7" w:rsidRPr="00601864" w:rsidRDefault="00F12AA7" w:rsidP="00F12AA7">
            <w:pPr>
              <w:rPr>
                <w:rFonts w:cs="Arial"/>
                <w:szCs w:val="20"/>
                <w:lang w:val="sl-SI"/>
              </w:rPr>
            </w:pPr>
          </w:p>
          <w:p w14:paraId="41469635" w14:textId="77777777" w:rsidR="00F12AA7" w:rsidRPr="00601864" w:rsidRDefault="00F12AA7" w:rsidP="00F12AA7">
            <w:pPr>
              <w:rPr>
                <w:rFonts w:cs="Arial"/>
                <w:b/>
                <w:bCs/>
                <w:szCs w:val="20"/>
                <w:lang w:val="sl-SI"/>
              </w:rPr>
            </w:pPr>
            <w:r w:rsidRPr="00601864">
              <w:rPr>
                <w:rFonts w:cs="Arial"/>
                <w:b/>
                <w:bCs/>
                <w:szCs w:val="20"/>
                <w:lang w:val="sl-SI"/>
              </w:rPr>
              <w:t>Ječmenova mrežasta pegavost</w:t>
            </w:r>
          </w:p>
          <w:p w14:paraId="4BFD59A7" w14:textId="77777777" w:rsidR="00F12AA7" w:rsidRPr="00601864" w:rsidRDefault="00F12AA7" w:rsidP="00F12AA7">
            <w:pPr>
              <w:rPr>
                <w:rFonts w:cs="Arial"/>
                <w:i/>
                <w:iCs/>
                <w:szCs w:val="20"/>
                <w:lang w:val="sl-SI"/>
              </w:rPr>
            </w:pPr>
            <w:r w:rsidRPr="00601864">
              <w:rPr>
                <w:rFonts w:cs="Arial"/>
                <w:szCs w:val="20"/>
                <w:lang w:val="sl-SI"/>
              </w:rPr>
              <w:t>(</w:t>
            </w:r>
            <w:proofErr w:type="spellStart"/>
            <w:r w:rsidRPr="00601864">
              <w:rPr>
                <w:rFonts w:cs="Arial"/>
                <w:i/>
                <w:iCs/>
                <w:szCs w:val="20"/>
                <w:lang w:val="sl-SI"/>
              </w:rPr>
              <w:t>Pyrenophora</w:t>
            </w:r>
            <w:proofErr w:type="spellEnd"/>
            <w:r w:rsidRPr="00601864">
              <w:rPr>
                <w:rFonts w:cs="Arial"/>
                <w:i/>
                <w:iCs/>
                <w:szCs w:val="20"/>
                <w:lang w:val="sl-SI"/>
              </w:rPr>
              <w:t xml:space="preserve"> </w:t>
            </w:r>
            <w:proofErr w:type="spellStart"/>
            <w:r w:rsidRPr="00601864">
              <w:rPr>
                <w:rFonts w:cs="Arial"/>
                <w:i/>
                <w:iCs/>
                <w:szCs w:val="20"/>
                <w:lang w:val="sl-SI"/>
              </w:rPr>
              <w:t>teres</w:t>
            </w:r>
            <w:proofErr w:type="spellEnd"/>
            <w:r w:rsidRPr="00601864">
              <w:rPr>
                <w:rFonts w:cs="Arial"/>
                <w:szCs w:val="20"/>
                <w:lang w:val="sl-SI"/>
              </w:rPr>
              <w:t>)</w:t>
            </w:r>
          </w:p>
          <w:p w14:paraId="516532CF" w14:textId="77777777" w:rsidR="00F12AA7" w:rsidRPr="00601864" w:rsidRDefault="00F12AA7" w:rsidP="00F12AA7">
            <w:pPr>
              <w:rPr>
                <w:rFonts w:cs="Arial"/>
                <w:szCs w:val="20"/>
                <w:lang w:val="sl-SI"/>
              </w:rPr>
            </w:pPr>
            <w:r w:rsidRPr="00601864">
              <w:rPr>
                <w:rFonts w:cs="Arial"/>
                <w:szCs w:val="20"/>
                <w:lang w:val="sl-SI"/>
              </w:rPr>
              <w:t> </w:t>
            </w:r>
          </w:p>
          <w:p w14:paraId="325B128E" w14:textId="77777777" w:rsidR="00F12AA7" w:rsidRPr="00601864" w:rsidRDefault="00F12AA7" w:rsidP="00F12AA7">
            <w:pPr>
              <w:rPr>
                <w:rFonts w:cs="Arial"/>
                <w:szCs w:val="20"/>
                <w:lang w:val="sl-SI"/>
              </w:rPr>
            </w:pPr>
            <w:r w:rsidRPr="00601864">
              <w:rPr>
                <w:rFonts w:cs="Arial"/>
                <w:szCs w:val="20"/>
                <w:lang w:val="sl-SI"/>
              </w:rPr>
              <w:t> </w:t>
            </w:r>
          </w:p>
          <w:p w14:paraId="6AE3A5E1" w14:textId="77777777" w:rsidR="00F12AA7" w:rsidRPr="00601864" w:rsidRDefault="00F12AA7" w:rsidP="00F12AA7">
            <w:pPr>
              <w:rPr>
                <w:rFonts w:cs="Arial"/>
                <w:szCs w:val="20"/>
                <w:lang w:val="sl-SI"/>
              </w:rPr>
            </w:pPr>
            <w:r w:rsidRPr="00601864">
              <w:rPr>
                <w:rFonts w:cs="Arial"/>
                <w:szCs w:val="20"/>
                <w:lang w:val="sl-SI"/>
              </w:rPr>
              <w:t> </w:t>
            </w:r>
          </w:p>
          <w:p w14:paraId="3A5F8FD7" w14:textId="77777777" w:rsidR="00F12AA7" w:rsidRPr="00601864" w:rsidRDefault="00F12AA7" w:rsidP="00F12AA7">
            <w:pPr>
              <w:rPr>
                <w:rFonts w:cs="Arial"/>
                <w:szCs w:val="20"/>
                <w:lang w:val="sl-SI"/>
              </w:rPr>
            </w:pPr>
            <w:r w:rsidRPr="00601864">
              <w:rPr>
                <w:rFonts w:cs="Arial"/>
                <w:szCs w:val="20"/>
                <w:lang w:val="sl-SI"/>
              </w:rPr>
              <w:t> </w:t>
            </w:r>
          </w:p>
          <w:p w14:paraId="7F1E028B" w14:textId="77777777" w:rsidR="00F12AA7" w:rsidRPr="00601864" w:rsidRDefault="00F12AA7" w:rsidP="00F12AA7">
            <w:pPr>
              <w:rPr>
                <w:rFonts w:cs="Arial"/>
                <w:szCs w:val="20"/>
                <w:lang w:val="sl-SI"/>
              </w:rPr>
            </w:pPr>
            <w:r w:rsidRPr="00601864">
              <w:rPr>
                <w:rFonts w:cs="Arial"/>
                <w:szCs w:val="20"/>
                <w:lang w:val="sl-SI"/>
              </w:rPr>
              <w:t> </w:t>
            </w:r>
          </w:p>
          <w:p w14:paraId="3D548DBA" w14:textId="77777777" w:rsidR="00F12AA7" w:rsidRPr="00601864" w:rsidRDefault="00F12AA7" w:rsidP="00F12AA7">
            <w:pPr>
              <w:rPr>
                <w:rFonts w:cs="Arial"/>
                <w:szCs w:val="20"/>
                <w:lang w:val="sl-SI"/>
              </w:rPr>
            </w:pPr>
            <w:r w:rsidRPr="00601864">
              <w:rPr>
                <w:rFonts w:cs="Arial"/>
                <w:szCs w:val="20"/>
                <w:lang w:val="sl-SI"/>
              </w:rPr>
              <w:t> </w:t>
            </w:r>
          </w:p>
          <w:p w14:paraId="6FCDDC87" w14:textId="77777777" w:rsidR="00F12AA7" w:rsidRPr="00601864" w:rsidRDefault="00F12AA7" w:rsidP="00F12AA7">
            <w:pPr>
              <w:rPr>
                <w:rFonts w:cs="Arial"/>
                <w:szCs w:val="20"/>
                <w:lang w:val="sl-SI"/>
              </w:rPr>
            </w:pPr>
            <w:r w:rsidRPr="00601864">
              <w:rPr>
                <w:rFonts w:cs="Arial"/>
                <w:szCs w:val="20"/>
                <w:lang w:val="sl-SI"/>
              </w:rPr>
              <w:t> </w:t>
            </w:r>
          </w:p>
          <w:p w14:paraId="47921D94" w14:textId="77777777" w:rsidR="00F12AA7" w:rsidRPr="00601864" w:rsidRDefault="00F12AA7" w:rsidP="00F12AA7">
            <w:pPr>
              <w:rPr>
                <w:rFonts w:cs="Arial"/>
                <w:szCs w:val="20"/>
                <w:lang w:val="sl-SI"/>
              </w:rPr>
            </w:pPr>
            <w:r w:rsidRPr="00601864">
              <w:rPr>
                <w:rFonts w:cs="Arial"/>
                <w:szCs w:val="20"/>
                <w:lang w:val="sl-SI"/>
              </w:rPr>
              <w:t> </w:t>
            </w:r>
          </w:p>
          <w:p w14:paraId="4B859E64" w14:textId="77777777" w:rsidR="00F12AA7" w:rsidRPr="00601864" w:rsidRDefault="00F12AA7" w:rsidP="00F12AA7">
            <w:pPr>
              <w:rPr>
                <w:rFonts w:cs="Arial"/>
                <w:szCs w:val="20"/>
                <w:lang w:val="sl-SI"/>
              </w:rPr>
            </w:pPr>
            <w:r w:rsidRPr="00601864">
              <w:rPr>
                <w:rFonts w:cs="Arial"/>
                <w:szCs w:val="20"/>
                <w:lang w:val="sl-SI"/>
              </w:rPr>
              <w:t> </w:t>
            </w:r>
          </w:p>
          <w:p w14:paraId="601A442F" w14:textId="77777777" w:rsidR="00F12AA7" w:rsidRPr="00601864" w:rsidRDefault="00F12AA7" w:rsidP="00F12AA7">
            <w:pPr>
              <w:rPr>
                <w:rFonts w:cs="Arial"/>
                <w:szCs w:val="20"/>
                <w:lang w:val="sl-SI"/>
              </w:rPr>
            </w:pPr>
            <w:r w:rsidRPr="00601864">
              <w:rPr>
                <w:rFonts w:cs="Arial"/>
                <w:szCs w:val="20"/>
                <w:lang w:val="sl-SI"/>
              </w:rPr>
              <w:t> </w:t>
            </w:r>
          </w:p>
          <w:p w14:paraId="6AB6A174" w14:textId="77777777" w:rsidR="00F12AA7" w:rsidRPr="00601864" w:rsidRDefault="00F12AA7" w:rsidP="00F12AA7">
            <w:pPr>
              <w:rPr>
                <w:rFonts w:cs="Arial"/>
                <w:szCs w:val="20"/>
                <w:lang w:val="sl-SI"/>
              </w:rPr>
            </w:pPr>
            <w:r w:rsidRPr="00601864">
              <w:rPr>
                <w:rFonts w:cs="Arial"/>
                <w:szCs w:val="20"/>
                <w:lang w:val="sl-SI"/>
              </w:rPr>
              <w:t> </w:t>
            </w:r>
          </w:p>
          <w:p w14:paraId="7B5CCBEF" w14:textId="77777777" w:rsidR="00F12AA7" w:rsidRPr="00601864" w:rsidRDefault="00F12AA7" w:rsidP="00F12AA7">
            <w:pPr>
              <w:rPr>
                <w:rFonts w:cs="Arial"/>
                <w:szCs w:val="20"/>
                <w:lang w:val="sl-SI"/>
              </w:rPr>
            </w:pPr>
            <w:r w:rsidRPr="00601864">
              <w:rPr>
                <w:rFonts w:cs="Arial"/>
                <w:szCs w:val="20"/>
                <w:lang w:val="sl-SI"/>
              </w:rPr>
              <w:t> </w:t>
            </w:r>
          </w:p>
          <w:p w14:paraId="32088623" w14:textId="77777777" w:rsidR="00F12AA7" w:rsidRPr="00601864" w:rsidRDefault="00F12AA7" w:rsidP="00F12AA7">
            <w:pPr>
              <w:rPr>
                <w:rFonts w:cs="Arial"/>
                <w:szCs w:val="20"/>
                <w:lang w:val="sl-SI"/>
              </w:rPr>
            </w:pPr>
            <w:r w:rsidRPr="00601864">
              <w:rPr>
                <w:rFonts w:cs="Arial"/>
                <w:szCs w:val="20"/>
                <w:lang w:val="sl-SI"/>
              </w:rPr>
              <w:t> </w:t>
            </w:r>
          </w:p>
          <w:p w14:paraId="0C0EBF5D" w14:textId="77777777" w:rsidR="00F12AA7" w:rsidRPr="00601864" w:rsidRDefault="00F12AA7" w:rsidP="00F12AA7">
            <w:pPr>
              <w:rPr>
                <w:rFonts w:cs="Arial"/>
                <w:szCs w:val="20"/>
                <w:lang w:val="sl-SI"/>
              </w:rPr>
            </w:pPr>
            <w:r w:rsidRPr="00601864">
              <w:rPr>
                <w:rFonts w:cs="Arial"/>
                <w:szCs w:val="20"/>
                <w:lang w:val="sl-SI"/>
              </w:rPr>
              <w:t> </w:t>
            </w:r>
          </w:p>
          <w:p w14:paraId="2CD013AD" w14:textId="77777777" w:rsidR="00F12AA7" w:rsidRPr="00601864" w:rsidRDefault="00F12AA7" w:rsidP="00F12AA7">
            <w:pPr>
              <w:rPr>
                <w:rFonts w:cs="Arial"/>
                <w:szCs w:val="20"/>
                <w:lang w:val="sl-SI"/>
              </w:rPr>
            </w:pPr>
            <w:r w:rsidRPr="00601864">
              <w:rPr>
                <w:rFonts w:cs="Arial"/>
                <w:szCs w:val="20"/>
                <w:lang w:val="sl-SI"/>
              </w:rPr>
              <w:t> </w:t>
            </w:r>
          </w:p>
          <w:p w14:paraId="458F92DD" w14:textId="77777777" w:rsidR="00F12AA7" w:rsidRPr="00601864" w:rsidRDefault="00F12AA7" w:rsidP="00F12AA7">
            <w:pPr>
              <w:rPr>
                <w:rFonts w:cs="Arial"/>
                <w:szCs w:val="20"/>
                <w:lang w:val="sl-SI"/>
              </w:rPr>
            </w:pPr>
            <w:r w:rsidRPr="00601864">
              <w:rPr>
                <w:rFonts w:cs="Arial"/>
                <w:szCs w:val="20"/>
                <w:lang w:val="sl-SI"/>
              </w:rPr>
              <w:t> </w:t>
            </w:r>
          </w:p>
          <w:p w14:paraId="3001F8E9" w14:textId="77777777" w:rsidR="00F12AA7" w:rsidRPr="00601864" w:rsidRDefault="00F12AA7" w:rsidP="00F12AA7">
            <w:pPr>
              <w:rPr>
                <w:rFonts w:cs="Arial"/>
                <w:szCs w:val="20"/>
                <w:lang w:val="sl-SI"/>
              </w:rPr>
            </w:pPr>
            <w:r w:rsidRPr="00601864">
              <w:rPr>
                <w:rFonts w:cs="Arial"/>
                <w:szCs w:val="20"/>
                <w:lang w:val="sl-SI"/>
              </w:rPr>
              <w:t> </w:t>
            </w:r>
          </w:p>
          <w:p w14:paraId="56B6C734" w14:textId="77777777" w:rsidR="00F12AA7" w:rsidRPr="00601864" w:rsidRDefault="00F12AA7" w:rsidP="00F12AA7">
            <w:pPr>
              <w:rPr>
                <w:rFonts w:cs="Arial"/>
                <w:szCs w:val="20"/>
                <w:lang w:val="sl-SI"/>
              </w:rPr>
            </w:pPr>
            <w:r w:rsidRPr="00601864">
              <w:rPr>
                <w:rFonts w:cs="Arial"/>
                <w:szCs w:val="20"/>
                <w:lang w:val="sl-SI"/>
              </w:rPr>
              <w:t> </w:t>
            </w:r>
          </w:p>
          <w:p w14:paraId="3D04F773" w14:textId="77777777" w:rsidR="00F12AA7" w:rsidRPr="00601864" w:rsidRDefault="00F12AA7" w:rsidP="00F12AA7">
            <w:pPr>
              <w:rPr>
                <w:rFonts w:cs="Arial"/>
                <w:szCs w:val="20"/>
                <w:lang w:val="sl-SI"/>
              </w:rPr>
            </w:pPr>
            <w:r w:rsidRPr="00601864">
              <w:rPr>
                <w:rFonts w:cs="Arial"/>
                <w:szCs w:val="20"/>
                <w:lang w:val="sl-SI"/>
              </w:rPr>
              <w:t> </w:t>
            </w:r>
          </w:p>
          <w:p w14:paraId="0295BD4A" w14:textId="77777777" w:rsidR="00F12AA7" w:rsidRPr="00601864" w:rsidRDefault="00F12AA7" w:rsidP="00F12AA7">
            <w:pPr>
              <w:rPr>
                <w:rFonts w:cs="Arial"/>
                <w:szCs w:val="20"/>
                <w:lang w:val="sl-SI"/>
              </w:rPr>
            </w:pPr>
            <w:r w:rsidRPr="00601864">
              <w:rPr>
                <w:rFonts w:cs="Arial"/>
                <w:szCs w:val="20"/>
                <w:lang w:val="sl-SI"/>
              </w:rPr>
              <w:t> </w:t>
            </w:r>
          </w:p>
          <w:p w14:paraId="458B7070" w14:textId="77777777" w:rsidR="00F12AA7" w:rsidRPr="00601864" w:rsidRDefault="00F12AA7" w:rsidP="00F12AA7">
            <w:pPr>
              <w:rPr>
                <w:rFonts w:cs="Arial"/>
                <w:szCs w:val="20"/>
                <w:lang w:val="sl-SI"/>
              </w:rPr>
            </w:pPr>
            <w:r w:rsidRPr="00601864">
              <w:rPr>
                <w:rFonts w:cs="Arial"/>
                <w:szCs w:val="20"/>
                <w:lang w:val="sl-SI"/>
              </w:rPr>
              <w:t> </w:t>
            </w:r>
          </w:p>
          <w:p w14:paraId="11654725" w14:textId="77777777" w:rsidR="00F12AA7" w:rsidRPr="00601864" w:rsidRDefault="00F12AA7" w:rsidP="00F12AA7">
            <w:pPr>
              <w:rPr>
                <w:rFonts w:cs="Arial"/>
                <w:szCs w:val="20"/>
                <w:lang w:val="sl-SI"/>
              </w:rPr>
            </w:pPr>
            <w:r w:rsidRPr="00601864">
              <w:rPr>
                <w:rFonts w:cs="Arial"/>
                <w:szCs w:val="20"/>
                <w:lang w:val="sl-SI"/>
              </w:rPr>
              <w:t> </w:t>
            </w:r>
          </w:p>
          <w:p w14:paraId="7567015F" w14:textId="77777777" w:rsidR="00F12AA7" w:rsidRPr="00601864" w:rsidRDefault="00F12AA7" w:rsidP="00F12AA7">
            <w:pPr>
              <w:rPr>
                <w:rFonts w:cs="Arial"/>
                <w:szCs w:val="20"/>
                <w:lang w:val="sl-SI"/>
              </w:rPr>
            </w:pPr>
            <w:r w:rsidRPr="00601864">
              <w:rPr>
                <w:rFonts w:cs="Arial"/>
                <w:szCs w:val="20"/>
                <w:lang w:val="sl-SI"/>
              </w:rPr>
              <w:t> </w:t>
            </w:r>
          </w:p>
          <w:p w14:paraId="0BAC9CCA" w14:textId="77777777" w:rsidR="00F12AA7" w:rsidRPr="00601864" w:rsidRDefault="00F12AA7" w:rsidP="00F12AA7">
            <w:pPr>
              <w:rPr>
                <w:rFonts w:cs="Arial"/>
                <w:szCs w:val="20"/>
                <w:lang w:val="sl-SI"/>
              </w:rPr>
            </w:pPr>
            <w:r w:rsidRPr="00601864">
              <w:rPr>
                <w:rFonts w:cs="Arial"/>
                <w:szCs w:val="20"/>
                <w:lang w:val="sl-SI"/>
              </w:rPr>
              <w:t> </w:t>
            </w:r>
          </w:p>
          <w:p w14:paraId="7807ADD9" w14:textId="77777777" w:rsidR="00F12AA7" w:rsidRPr="00601864" w:rsidRDefault="00F12AA7" w:rsidP="00F12AA7">
            <w:pPr>
              <w:rPr>
                <w:rFonts w:cs="Arial"/>
                <w:szCs w:val="20"/>
                <w:lang w:val="sl-SI"/>
              </w:rPr>
            </w:pPr>
            <w:r w:rsidRPr="00601864">
              <w:rPr>
                <w:rFonts w:cs="Arial"/>
                <w:szCs w:val="20"/>
                <w:lang w:val="sl-SI"/>
              </w:rPr>
              <w:t> </w:t>
            </w:r>
          </w:p>
          <w:p w14:paraId="59A54E13" w14:textId="77777777" w:rsidR="00F12AA7" w:rsidRPr="00601864" w:rsidRDefault="00F12AA7" w:rsidP="00F12AA7">
            <w:pPr>
              <w:rPr>
                <w:rFonts w:cs="Arial"/>
                <w:szCs w:val="20"/>
                <w:lang w:val="sl-SI"/>
              </w:rPr>
            </w:pPr>
            <w:r w:rsidRPr="00601864">
              <w:rPr>
                <w:rFonts w:cs="Arial"/>
                <w:szCs w:val="20"/>
                <w:lang w:val="sl-SI"/>
              </w:rPr>
              <w:t> </w:t>
            </w:r>
          </w:p>
          <w:p w14:paraId="35B10CA3" w14:textId="77777777" w:rsidR="00F12AA7" w:rsidRPr="00601864" w:rsidRDefault="00F12AA7" w:rsidP="00F12AA7">
            <w:pPr>
              <w:rPr>
                <w:rFonts w:cs="Arial"/>
                <w:szCs w:val="20"/>
                <w:lang w:val="sl-SI"/>
              </w:rPr>
            </w:pPr>
            <w:r w:rsidRPr="00601864">
              <w:rPr>
                <w:rFonts w:cs="Arial"/>
                <w:szCs w:val="20"/>
                <w:lang w:val="sl-SI"/>
              </w:rPr>
              <w:t> </w:t>
            </w:r>
          </w:p>
          <w:p w14:paraId="643EABF8" w14:textId="77777777" w:rsidR="00F12AA7" w:rsidRPr="00601864" w:rsidRDefault="00F12AA7" w:rsidP="00F12AA7">
            <w:pPr>
              <w:rPr>
                <w:rFonts w:cs="Arial"/>
                <w:szCs w:val="20"/>
                <w:lang w:val="sl-SI"/>
              </w:rPr>
            </w:pPr>
            <w:r w:rsidRPr="00601864">
              <w:rPr>
                <w:rFonts w:cs="Arial"/>
                <w:szCs w:val="20"/>
                <w:lang w:val="sl-SI"/>
              </w:rPr>
              <w:t> </w:t>
            </w:r>
          </w:p>
          <w:p w14:paraId="5358325E" w14:textId="77777777" w:rsidR="00F12AA7" w:rsidRPr="00601864" w:rsidRDefault="00F12AA7" w:rsidP="00F12AA7">
            <w:pPr>
              <w:rPr>
                <w:rFonts w:cs="Arial"/>
                <w:szCs w:val="20"/>
                <w:lang w:val="sl-SI"/>
              </w:rPr>
            </w:pPr>
            <w:r w:rsidRPr="00601864">
              <w:rPr>
                <w:rFonts w:cs="Arial"/>
                <w:szCs w:val="20"/>
                <w:lang w:val="sl-SI"/>
              </w:rPr>
              <w:t> </w:t>
            </w:r>
          </w:p>
          <w:p w14:paraId="799121DA" w14:textId="77777777" w:rsidR="00F12AA7" w:rsidRPr="00601864" w:rsidRDefault="00F12AA7" w:rsidP="00F12AA7">
            <w:pPr>
              <w:rPr>
                <w:rFonts w:cs="Arial"/>
                <w:szCs w:val="20"/>
                <w:lang w:val="sl-SI"/>
              </w:rPr>
            </w:pPr>
            <w:r w:rsidRPr="00601864">
              <w:rPr>
                <w:rFonts w:cs="Arial"/>
                <w:szCs w:val="20"/>
                <w:lang w:val="sl-SI"/>
              </w:rPr>
              <w:t> </w:t>
            </w:r>
          </w:p>
          <w:p w14:paraId="4FCCA301" w14:textId="77777777" w:rsidR="00F12AA7" w:rsidRPr="00601864" w:rsidRDefault="00F12AA7" w:rsidP="00F12AA7">
            <w:pPr>
              <w:rPr>
                <w:rFonts w:cs="Arial"/>
                <w:szCs w:val="20"/>
                <w:lang w:val="sl-SI"/>
              </w:rPr>
            </w:pPr>
            <w:r w:rsidRPr="00601864">
              <w:rPr>
                <w:rFonts w:cs="Arial"/>
                <w:szCs w:val="20"/>
                <w:lang w:val="sl-SI"/>
              </w:rPr>
              <w:lastRenderedPageBreak/>
              <w:t> </w:t>
            </w:r>
          </w:p>
          <w:p w14:paraId="78962C1C" w14:textId="77777777" w:rsidR="00F12AA7" w:rsidRPr="00601864" w:rsidRDefault="00F12AA7" w:rsidP="00F12AA7">
            <w:pPr>
              <w:rPr>
                <w:rFonts w:cs="Arial"/>
                <w:szCs w:val="20"/>
                <w:lang w:val="sl-SI"/>
              </w:rPr>
            </w:pPr>
            <w:r w:rsidRPr="00601864">
              <w:rPr>
                <w:rFonts w:cs="Arial"/>
                <w:szCs w:val="20"/>
                <w:lang w:val="sl-SI"/>
              </w:rPr>
              <w:t> </w:t>
            </w:r>
          </w:p>
          <w:p w14:paraId="34272AB4" w14:textId="77777777" w:rsidR="00F12AA7" w:rsidRPr="00601864" w:rsidRDefault="00F12AA7" w:rsidP="00F12AA7">
            <w:pPr>
              <w:rPr>
                <w:rFonts w:cs="Arial"/>
                <w:szCs w:val="20"/>
                <w:lang w:val="sl-SI"/>
              </w:rPr>
            </w:pPr>
            <w:r w:rsidRPr="00601864">
              <w:rPr>
                <w:rFonts w:cs="Arial"/>
                <w:szCs w:val="20"/>
                <w:lang w:val="sl-SI"/>
              </w:rPr>
              <w:t> </w:t>
            </w:r>
          </w:p>
          <w:p w14:paraId="5D9E1108" w14:textId="77777777" w:rsidR="00F12AA7" w:rsidRPr="00601864" w:rsidRDefault="00F12AA7" w:rsidP="00F12AA7">
            <w:pPr>
              <w:rPr>
                <w:rFonts w:cs="Arial"/>
                <w:szCs w:val="20"/>
                <w:lang w:val="sl-SI"/>
              </w:rPr>
            </w:pPr>
            <w:r w:rsidRPr="00601864">
              <w:rPr>
                <w:rFonts w:cs="Arial"/>
                <w:szCs w:val="20"/>
                <w:lang w:val="sl-SI"/>
              </w:rPr>
              <w:t> </w:t>
            </w:r>
          </w:p>
          <w:p w14:paraId="1400515A" w14:textId="77777777" w:rsidR="00F12AA7" w:rsidRPr="00601864" w:rsidRDefault="00F12AA7" w:rsidP="00F12AA7">
            <w:pPr>
              <w:rPr>
                <w:rFonts w:cs="Arial"/>
                <w:szCs w:val="20"/>
                <w:lang w:val="sl-SI"/>
              </w:rPr>
            </w:pPr>
            <w:r w:rsidRPr="00601864">
              <w:rPr>
                <w:rFonts w:cs="Arial"/>
                <w:szCs w:val="20"/>
                <w:lang w:val="sl-SI"/>
              </w:rPr>
              <w:t> </w:t>
            </w:r>
          </w:p>
          <w:p w14:paraId="6B3D9D52" w14:textId="77777777" w:rsidR="00F12AA7" w:rsidRPr="00601864" w:rsidRDefault="00F12AA7" w:rsidP="00F12AA7">
            <w:pPr>
              <w:rPr>
                <w:rFonts w:cs="Arial"/>
                <w:szCs w:val="20"/>
                <w:lang w:val="sl-SI"/>
              </w:rPr>
            </w:pPr>
            <w:r w:rsidRPr="00601864">
              <w:rPr>
                <w:rFonts w:cs="Arial"/>
                <w:szCs w:val="20"/>
                <w:lang w:val="sl-SI"/>
              </w:rPr>
              <w:t> </w:t>
            </w:r>
          </w:p>
          <w:p w14:paraId="35C93266" w14:textId="77777777" w:rsidR="00F12AA7" w:rsidRPr="00601864" w:rsidRDefault="00F12AA7" w:rsidP="00F12AA7">
            <w:pPr>
              <w:rPr>
                <w:rFonts w:cs="Arial"/>
                <w:b/>
                <w:bCs/>
                <w:szCs w:val="20"/>
                <w:lang w:val="sl-SI"/>
              </w:rPr>
            </w:pPr>
            <w:r w:rsidRPr="00601864">
              <w:rPr>
                <w:rFonts w:cs="Arial"/>
                <w:szCs w:val="20"/>
                <w:lang w:val="sl-SI"/>
              </w:rPr>
              <w:t> </w:t>
            </w:r>
          </w:p>
        </w:tc>
        <w:tc>
          <w:tcPr>
            <w:tcW w:w="3061" w:type="dxa"/>
            <w:vMerge w:val="restart"/>
            <w:hideMark/>
          </w:tcPr>
          <w:p w14:paraId="029F4435" w14:textId="77777777" w:rsidR="00F12AA7" w:rsidRPr="00601864" w:rsidRDefault="00F12AA7" w:rsidP="00F12AA7">
            <w:pPr>
              <w:rPr>
                <w:rFonts w:cs="Arial"/>
                <w:b/>
                <w:bCs/>
                <w:szCs w:val="20"/>
                <w:u w:val="single"/>
                <w:lang w:val="sl-SI"/>
              </w:rPr>
            </w:pPr>
            <w:r w:rsidRPr="00601864">
              <w:rPr>
                <w:rFonts w:cs="Arial"/>
                <w:b/>
                <w:bCs/>
                <w:szCs w:val="20"/>
                <w:u w:val="single"/>
                <w:lang w:val="sl-SI"/>
              </w:rPr>
              <w:lastRenderedPageBreak/>
              <w:t>Agrotehnični ukrepi:</w:t>
            </w:r>
          </w:p>
          <w:p w14:paraId="33084DDE" w14:textId="77777777" w:rsidR="00F12AA7" w:rsidRPr="00601864" w:rsidRDefault="00F12AA7" w:rsidP="00336A6A">
            <w:pPr>
              <w:pStyle w:val="Odstavekseznama"/>
              <w:numPr>
                <w:ilvl w:val="0"/>
                <w:numId w:val="35"/>
              </w:numPr>
              <w:rPr>
                <w:rFonts w:cs="Arial"/>
                <w:szCs w:val="20"/>
                <w:lang w:val="sl-SI"/>
              </w:rPr>
            </w:pPr>
            <w:r w:rsidRPr="00601864">
              <w:rPr>
                <w:rFonts w:cs="Arial"/>
                <w:szCs w:val="20"/>
                <w:lang w:val="sl-SI"/>
              </w:rPr>
              <w:t>setev zdravega (certificiranega) semena,</w:t>
            </w:r>
          </w:p>
          <w:p w14:paraId="60A0025C" w14:textId="77777777" w:rsidR="00F12AA7" w:rsidRPr="00601864" w:rsidRDefault="00F12AA7" w:rsidP="00336A6A">
            <w:pPr>
              <w:pStyle w:val="Odstavekseznama"/>
              <w:numPr>
                <w:ilvl w:val="0"/>
                <w:numId w:val="35"/>
              </w:numPr>
              <w:rPr>
                <w:rFonts w:cs="Arial"/>
                <w:szCs w:val="20"/>
                <w:lang w:val="sl-SI"/>
              </w:rPr>
            </w:pPr>
            <w:r w:rsidRPr="00601864">
              <w:rPr>
                <w:rFonts w:cs="Arial"/>
                <w:szCs w:val="20"/>
                <w:lang w:val="sl-SI"/>
              </w:rPr>
              <w:t xml:space="preserve">setev manj občutljivih sort, hitro in temeljito </w:t>
            </w:r>
            <w:proofErr w:type="spellStart"/>
            <w:r w:rsidRPr="00601864">
              <w:rPr>
                <w:rFonts w:cs="Arial"/>
                <w:szCs w:val="20"/>
                <w:lang w:val="sl-SI"/>
              </w:rPr>
              <w:t>zaoravanje</w:t>
            </w:r>
            <w:proofErr w:type="spellEnd"/>
            <w:r w:rsidRPr="00601864">
              <w:rPr>
                <w:rFonts w:cs="Arial"/>
                <w:szCs w:val="20"/>
                <w:lang w:val="sl-SI"/>
              </w:rPr>
              <w:t xml:space="preserve"> žetvenih ostankov,</w:t>
            </w:r>
          </w:p>
          <w:p w14:paraId="7587638D" w14:textId="77777777" w:rsidR="00F12AA7" w:rsidRPr="00601864" w:rsidRDefault="00F12AA7" w:rsidP="00336A6A">
            <w:pPr>
              <w:pStyle w:val="Odstavekseznama"/>
              <w:numPr>
                <w:ilvl w:val="0"/>
                <w:numId w:val="35"/>
              </w:numPr>
              <w:rPr>
                <w:rFonts w:cs="Arial"/>
                <w:szCs w:val="20"/>
                <w:lang w:val="sl-SI"/>
              </w:rPr>
            </w:pPr>
            <w:r w:rsidRPr="00601864">
              <w:rPr>
                <w:rFonts w:cs="Arial"/>
                <w:szCs w:val="20"/>
                <w:lang w:val="sl-SI"/>
              </w:rPr>
              <w:t>izolacija med jarimi in ozimnimi posevki,</w:t>
            </w:r>
          </w:p>
          <w:p w14:paraId="66031A25" w14:textId="77777777" w:rsidR="00F12AA7" w:rsidRPr="00601864" w:rsidRDefault="00F12AA7" w:rsidP="00336A6A">
            <w:pPr>
              <w:pStyle w:val="Odstavekseznama"/>
              <w:numPr>
                <w:ilvl w:val="0"/>
                <w:numId w:val="35"/>
              </w:numPr>
              <w:rPr>
                <w:rFonts w:cs="Arial"/>
                <w:szCs w:val="20"/>
                <w:lang w:val="sl-SI"/>
              </w:rPr>
            </w:pPr>
            <w:r w:rsidRPr="00601864">
              <w:rPr>
                <w:rFonts w:cs="Arial"/>
                <w:szCs w:val="20"/>
                <w:lang w:val="sl-SI"/>
              </w:rPr>
              <w:t>ne sejati ječmena za ržjo.</w:t>
            </w:r>
          </w:p>
          <w:p w14:paraId="200EFC72" w14:textId="77777777" w:rsidR="00F12AA7" w:rsidRPr="00601864" w:rsidRDefault="00F12AA7" w:rsidP="00F12AA7">
            <w:pPr>
              <w:rPr>
                <w:rFonts w:cs="Arial"/>
                <w:szCs w:val="20"/>
                <w:lang w:val="sl-SI"/>
              </w:rPr>
            </w:pPr>
            <w:r w:rsidRPr="00601864">
              <w:rPr>
                <w:rFonts w:cs="Arial"/>
                <w:szCs w:val="20"/>
                <w:lang w:val="sl-SI"/>
              </w:rPr>
              <w:t> </w:t>
            </w:r>
          </w:p>
          <w:p w14:paraId="79F776AE" w14:textId="77777777" w:rsidR="00F12AA7" w:rsidRPr="00601864" w:rsidRDefault="00F12AA7" w:rsidP="00F12AA7">
            <w:pPr>
              <w:rPr>
                <w:rFonts w:cs="Arial"/>
                <w:szCs w:val="20"/>
                <w:lang w:val="sl-SI"/>
              </w:rPr>
            </w:pPr>
            <w:r w:rsidRPr="00601864">
              <w:rPr>
                <w:rFonts w:cs="Arial"/>
                <w:szCs w:val="20"/>
                <w:lang w:val="sl-SI"/>
              </w:rPr>
              <w:t> </w:t>
            </w:r>
          </w:p>
          <w:p w14:paraId="2590E62D" w14:textId="77777777" w:rsidR="00F12AA7" w:rsidRPr="00601864" w:rsidRDefault="00F12AA7" w:rsidP="00F12AA7">
            <w:pPr>
              <w:rPr>
                <w:rFonts w:cs="Arial"/>
                <w:szCs w:val="20"/>
                <w:lang w:val="sl-SI"/>
              </w:rPr>
            </w:pPr>
            <w:r w:rsidRPr="00601864">
              <w:rPr>
                <w:rFonts w:cs="Arial"/>
                <w:szCs w:val="20"/>
                <w:lang w:val="sl-SI"/>
              </w:rPr>
              <w:t> </w:t>
            </w:r>
          </w:p>
          <w:p w14:paraId="42DB14A7" w14:textId="77777777" w:rsidR="00F12AA7" w:rsidRPr="00601864" w:rsidRDefault="00F12AA7" w:rsidP="00F12AA7">
            <w:pPr>
              <w:rPr>
                <w:rFonts w:cs="Arial"/>
                <w:szCs w:val="20"/>
                <w:lang w:val="sl-SI"/>
              </w:rPr>
            </w:pPr>
            <w:r w:rsidRPr="00601864">
              <w:rPr>
                <w:rFonts w:cs="Arial"/>
                <w:szCs w:val="20"/>
                <w:lang w:val="sl-SI"/>
              </w:rPr>
              <w:t> </w:t>
            </w:r>
          </w:p>
          <w:p w14:paraId="69B42F5F" w14:textId="77777777" w:rsidR="00F12AA7" w:rsidRPr="00601864" w:rsidRDefault="00F12AA7" w:rsidP="00F12AA7">
            <w:pPr>
              <w:rPr>
                <w:rFonts w:cs="Arial"/>
                <w:szCs w:val="20"/>
                <w:lang w:val="sl-SI"/>
              </w:rPr>
            </w:pPr>
            <w:r w:rsidRPr="00601864">
              <w:rPr>
                <w:rFonts w:cs="Arial"/>
                <w:szCs w:val="20"/>
                <w:lang w:val="sl-SI"/>
              </w:rPr>
              <w:t> </w:t>
            </w:r>
          </w:p>
          <w:p w14:paraId="408A2E25" w14:textId="77777777" w:rsidR="00F12AA7" w:rsidRPr="00601864" w:rsidRDefault="00F12AA7" w:rsidP="00F12AA7">
            <w:pPr>
              <w:rPr>
                <w:rFonts w:cs="Arial"/>
                <w:szCs w:val="20"/>
                <w:lang w:val="sl-SI"/>
              </w:rPr>
            </w:pPr>
            <w:r w:rsidRPr="00601864">
              <w:rPr>
                <w:rFonts w:cs="Arial"/>
                <w:szCs w:val="20"/>
                <w:lang w:val="sl-SI"/>
              </w:rPr>
              <w:t> </w:t>
            </w:r>
          </w:p>
          <w:p w14:paraId="10192B18" w14:textId="77777777" w:rsidR="00F12AA7" w:rsidRPr="00601864" w:rsidRDefault="00F12AA7" w:rsidP="00F12AA7">
            <w:pPr>
              <w:rPr>
                <w:rFonts w:cs="Arial"/>
                <w:szCs w:val="20"/>
                <w:lang w:val="sl-SI"/>
              </w:rPr>
            </w:pPr>
            <w:r w:rsidRPr="00601864">
              <w:rPr>
                <w:rFonts w:cs="Arial"/>
                <w:szCs w:val="20"/>
                <w:lang w:val="sl-SI"/>
              </w:rPr>
              <w:t> </w:t>
            </w:r>
          </w:p>
          <w:p w14:paraId="3096EF8B" w14:textId="77777777" w:rsidR="00F12AA7" w:rsidRPr="00601864" w:rsidRDefault="00F12AA7" w:rsidP="00F12AA7">
            <w:pPr>
              <w:rPr>
                <w:rFonts w:cs="Arial"/>
                <w:szCs w:val="20"/>
                <w:lang w:val="sl-SI"/>
              </w:rPr>
            </w:pPr>
            <w:r w:rsidRPr="00601864">
              <w:rPr>
                <w:rFonts w:cs="Arial"/>
                <w:szCs w:val="20"/>
                <w:lang w:val="sl-SI"/>
              </w:rPr>
              <w:t> </w:t>
            </w:r>
          </w:p>
          <w:p w14:paraId="29706756" w14:textId="77777777" w:rsidR="00F12AA7" w:rsidRPr="00601864" w:rsidRDefault="00F12AA7" w:rsidP="00F12AA7">
            <w:pPr>
              <w:rPr>
                <w:rFonts w:cs="Arial"/>
                <w:szCs w:val="20"/>
                <w:lang w:val="sl-SI"/>
              </w:rPr>
            </w:pPr>
            <w:r w:rsidRPr="00601864">
              <w:rPr>
                <w:rFonts w:cs="Arial"/>
                <w:szCs w:val="20"/>
                <w:lang w:val="sl-SI"/>
              </w:rPr>
              <w:t> </w:t>
            </w:r>
          </w:p>
          <w:p w14:paraId="58391ECA" w14:textId="77777777" w:rsidR="00F12AA7" w:rsidRPr="00601864" w:rsidRDefault="00F12AA7" w:rsidP="00F12AA7">
            <w:pPr>
              <w:rPr>
                <w:rFonts w:cs="Arial"/>
                <w:szCs w:val="20"/>
                <w:lang w:val="sl-SI"/>
              </w:rPr>
            </w:pPr>
            <w:r w:rsidRPr="00601864">
              <w:rPr>
                <w:rFonts w:cs="Arial"/>
                <w:szCs w:val="20"/>
                <w:lang w:val="sl-SI"/>
              </w:rPr>
              <w:t> </w:t>
            </w:r>
          </w:p>
          <w:p w14:paraId="225F0F57" w14:textId="77777777" w:rsidR="00F12AA7" w:rsidRPr="00601864" w:rsidRDefault="00F12AA7" w:rsidP="00F12AA7">
            <w:pPr>
              <w:rPr>
                <w:rFonts w:cs="Arial"/>
                <w:szCs w:val="20"/>
                <w:lang w:val="sl-SI"/>
              </w:rPr>
            </w:pPr>
            <w:r w:rsidRPr="00601864">
              <w:rPr>
                <w:rFonts w:cs="Arial"/>
                <w:szCs w:val="20"/>
                <w:lang w:val="sl-SI"/>
              </w:rPr>
              <w:t> </w:t>
            </w:r>
          </w:p>
          <w:p w14:paraId="33DC3BEC" w14:textId="77777777" w:rsidR="00F12AA7" w:rsidRPr="00601864" w:rsidRDefault="00F12AA7" w:rsidP="00F12AA7">
            <w:pPr>
              <w:rPr>
                <w:rFonts w:cs="Arial"/>
                <w:szCs w:val="20"/>
                <w:lang w:val="sl-SI"/>
              </w:rPr>
            </w:pPr>
            <w:r w:rsidRPr="00601864">
              <w:rPr>
                <w:rFonts w:cs="Arial"/>
                <w:szCs w:val="20"/>
                <w:lang w:val="sl-SI"/>
              </w:rPr>
              <w:t> </w:t>
            </w:r>
          </w:p>
          <w:p w14:paraId="22F392DF" w14:textId="77777777" w:rsidR="00F12AA7" w:rsidRPr="00601864" w:rsidRDefault="00F12AA7" w:rsidP="00F12AA7">
            <w:pPr>
              <w:rPr>
                <w:rFonts w:cs="Arial"/>
                <w:szCs w:val="20"/>
                <w:lang w:val="sl-SI"/>
              </w:rPr>
            </w:pPr>
            <w:r w:rsidRPr="00601864">
              <w:rPr>
                <w:rFonts w:cs="Arial"/>
                <w:szCs w:val="20"/>
                <w:lang w:val="sl-SI"/>
              </w:rPr>
              <w:t> </w:t>
            </w:r>
          </w:p>
          <w:p w14:paraId="75562915" w14:textId="77777777" w:rsidR="00F12AA7" w:rsidRPr="00601864" w:rsidRDefault="00F12AA7" w:rsidP="00F12AA7">
            <w:pPr>
              <w:rPr>
                <w:rFonts w:cs="Arial"/>
                <w:szCs w:val="20"/>
                <w:lang w:val="sl-SI"/>
              </w:rPr>
            </w:pPr>
            <w:r w:rsidRPr="00601864">
              <w:rPr>
                <w:rFonts w:cs="Arial"/>
                <w:szCs w:val="20"/>
                <w:lang w:val="sl-SI"/>
              </w:rPr>
              <w:t> </w:t>
            </w:r>
          </w:p>
          <w:p w14:paraId="0573140D" w14:textId="77777777" w:rsidR="00F12AA7" w:rsidRPr="00601864" w:rsidRDefault="00F12AA7" w:rsidP="00F12AA7">
            <w:pPr>
              <w:rPr>
                <w:rFonts w:cs="Arial"/>
                <w:szCs w:val="20"/>
                <w:lang w:val="sl-SI"/>
              </w:rPr>
            </w:pPr>
            <w:r w:rsidRPr="00601864">
              <w:rPr>
                <w:rFonts w:cs="Arial"/>
                <w:szCs w:val="20"/>
                <w:lang w:val="sl-SI"/>
              </w:rPr>
              <w:t> </w:t>
            </w:r>
          </w:p>
          <w:p w14:paraId="2AD4EF4C" w14:textId="77777777" w:rsidR="00F12AA7" w:rsidRPr="00601864" w:rsidRDefault="00F12AA7" w:rsidP="00F12AA7">
            <w:pPr>
              <w:rPr>
                <w:rFonts w:cs="Arial"/>
                <w:szCs w:val="20"/>
                <w:lang w:val="sl-SI"/>
              </w:rPr>
            </w:pPr>
            <w:r w:rsidRPr="00601864">
              <w:rPr>
                <w:rFonts w:cs="Arial"/>
                <w:szCs w:val="20"/>
                <w:lang w:val="sl-SI"/>
              </w:rPr>
              <w:t> </w:t>
            </w:r>
          </w:p>
          <w:p w14:paraId="45ECEF68" w14:textId="77777777" w:rsidR="00F12AA7" w:rsidRPr="00601864" w:rsidRDefault="00F12AA7" w:rsidP="00F12AA7">
            <w:pPr>
              <w:rPr>
                <w:rFonts w:cs="Arial"/>
                <w:szCs w:val="20"/>
                <w:lang w:val="sl-SI"/>
              </w:rPr>
            </w:pPr>
            <w:r w:rsidRPr="00601864">
              <w:rPr>
                <w:rFonts w:cs="Arial"/>
                <w:szCs w:val="20"/>
                <w:lang w:val="sl-SI"/>
              </w:rPr>
              <w:t> </w:t>
            </w:r>
          </w:p>
          <w:p w14:paraId="2DA9367C" w14:textId="77777777" w:rsidR="00F12AA7" w:rsidRPr="00601864" w:rsidRDefault="00F12AA7" w:rsidP="00F12AA7">
            <w:pPr>
              <w:rPr>
                <w:rFonts w:cs="Arial"/>
                <w:szCs w:val="20"/>
                <w:lang w:val="sl-SI"/>
              </w:rPr>
            </w:pPr>
            <w:r w:rsidRPr="00601864">
              <w:rPr>
                <w:rFonts w:cs="Arial"/>
                <w:szCs w:val="20"/>
                <w:lang w:val="sl-SI"/>
              </w:rPr>
              <w:t> </w:t>
            </w:r>
          </w:p>
          <w:p w14:paraId="4F9BF462" w14:textId="77777777" w:rsidR="00F12AA7" w:rsidRPr="00601864" w:rsidRDefault="00F12AA7" w:rsidP="00F12AA7">
            <w:pPr>
              <w:rPr>
                <w:rFonts w:cs="Arial"/>
                <w:szCs w:val="20"/>
                <w:lang w:val="sl-SI"/>
              </w:rPr>
            </w:pPr>
            <w:r w:rsidRPr="00601864">
              <w:rPr>
                <w:rFonts w:cs="Arial"/>
                <w:szCs w:val="20"/>
                <w:lang w:val="sl-SI"/>
              </w:rPr>
              <w:t> </w:t>
            </w:r>
          </w:p>
          <w:p w14:paraId="2CFB3C6D" w14:textId="77777777" w:rsidR="00F12AA7" w:rsidRPr="00601864" w:rsidRDefault="00F12AA7" w:rsidP="00F12AA7">
            <w:pPr>
              <w:rPr>
                <w:rFonts w:cs="Arial"/>
                <w:szCs w:val="20"/>
                <w:lang w:val="sl-SI"/>
              </w:rPr>
            </w:pPr>
            <w:r w:rsidRPr="00601864">
              <w:rPr>
                <w:rFonts w:cs="Arial"/>
                <w:szCs w:val="20"/>
                <w:lang w:val="sl-SI"/>
              </w:rPr>
              <w:t> </w:t>
            </w:r>
          </w:p>
          <w:p w14:paraId="3D49FFDC" w14:textId="77777777" w:rsidR="00F12AA7" w:rsidRPr="00601864" w:rsidRDefault="00F12AA7" w:rsidP="00F12AA7">
            <w:pPr>
              <w:rPr>
                <w:rFonts w:cs="Arial"/>
                <w:szCs w:val="20"/>
                <w:lang w:val="sl-SI"/>
              </w:rPr>
            </w:pPr>
            <w:r w:rsidRPr="00601864">
              <w:rPr>
                <w:rFonts w:cs="Arial"/>
                <w:szCs w:val="20"/>
                <w:lang w:val="sl-SI"/>
              </w:rPr>
              <w:t> </w:t>
            </w:r>
          </w:p>
          <w:p w14:paraId="5AE961BA" w14:textId="77777777" w:rsidR="00F12AA7" w:rsidRPr="00601864" w:rsidRDefault="00F12AA7" w:rsidP="00F12AA7">
            <w:pPr>
              <w:rPr>
                <w:rFonts w:cs="Arial"/>
                <w:szCs w:val="20"/>
                <w:lang w:val="sl-SI"/>
              </w:rPr>
            </w:pPr>
            <w:r w:rsidRPr="00601864">
              <w:rPr>
                <w:rFonts w:cs="Arial"/>
                <w:szCs w:val="20"/>
                <w:lang w:val="sl-SI"/>
              </w:rPr>
              <w:t> </w:t>
            </w:r>
          </w:p>
          <w:p w14:paraId="46570F5C" w14:textId="77777777" w:rsidR="00F12AA7" w:rsidRPr="00601864" w:rsidRDefault="00F12AA7" w:rsidP="00F12AA7">
            <w:pPr>
              <w:rPr>
                <w:rFonts w:cs="Arial"/>
                <w:b/>
                <w:bCs/>
                <w:szCs w:val="20"/>
                <w:lang w:val="sl-SI"/>
              </w:rPr>
            </w:pPr>
            <w:r w:rsidRPr="00601864">
              <w:rPr>
                <w:rFonts w:cs="Arial"/>
                <w:szCs w:val="20"/>
                <w:lang w:val="sl-SI"/>
              </w:rPr>
              <w:t> </w:t>
            </w:r>
          </w:p>
        </w:tc>
        <w:tc>
          <w:tcPr>
            <w:tcW w:w="1771" w:type="dxa"/>
            <w:vMerge w:val="restart"/>
            <w:hideMark/>
          </w:tcPr>
          <w:p w14:paraId="14F520C1" w14:textId="77777777" w:rsidR="00F12AA7" w:rsidRPr="00601864" w:rsidRDefault="00F12AA7" w:rsidP="00F12AA7">
            <w:pPr>
              <w:rPr>
                <w:rFonts w:cs="Arial"/>
                <w:szCs w:val="20"/>
                <w:lang w:val="sl-SI"/>
              </w:rPr>
            </w:pPr>
            <w:proofErr w:type="spellStart"/>
            <w:r w:rsidRPr="00601864">
              <w:rPr>
                <w:rFonts w:cs="Arial"/>
                <w:szCs w:val="20"/>
                <w:lang w:val="sl-SI"/>
              </w:rPr>
              <w:t>azoksistrobin</w:t>
            </w:r>
            <w:proofErr w:type="spellEnd"/>
          </w:p>
          <w:p w14:paraId="1AF647E9" w14:textId="77777777" w:rsidR="00F12AA7" w:rsidRPr="00601864" w:rsidRDefault="00F12AA7" w:rsidP="00F12AA7">
            <w:pPr>
              <w:rPr>
                <w:rFonts w:cs="Arial"/>
                <w:szCs w:val="20"/>
                <w:lang w:val="sl-SI"/>
              </w:rPr>
            </w:pPr>
            <w:r w:rsidRPr="00601864">
              <w:rPr>
                <w:rFonts w:cs="Arial"/>
                <w:szCs w:val="20"/>
                <w:lang w:val="sl-SI"/>
              </w:rPr>
              <w:t> </w:t>
            </w:r>
          </w:p>
          <w:p w14:paraId="7531672B" w14:textId="77777777" w:rsidR="00F12AA7" w:rsidRPr="00601864" w:rsidRDefault="00F12AA7" w:rsidP="00F12AA7">
            <w:pPr>
              <w:rPr>
                <w:rFonts w:cs="Arial"/>
                <w:szCs w:val="20"/>
                <w:lang w:val="sl-SI"/>
              </w:rPr>
            </w:pPr>
            <w:r w:rsidRPr="00601864">
              <w:rPr>
                <w:rFonts w:cs="Arial"/>
                <w:szCs w:val="20"/>
                <w:lang w:val="sl-SI"/>
              </w:rPr>
              <w:t> </w:t>
            </w:r>
          </w:p>
          <w:p w14:paraId="034FDF4D" w14:textId="77777777" w:rsidR="00F12AA7" w:rsidRPr="00601864" w:rsidRDefault="00F12AA7" w:rsidP="00F12AA7">
            <w:pPr>
              <w:rPr>
                <w:rFonts w:cs="Arial"/>
                <w:szCs w:val="20"/>
                <w:lang w:val="sl-SI"/>
              </w:rPr>
            </w:pPr>
            <w:r w:rsidRPr="00601864">
              <w:rPr>
                <w:rFonts w:cs="Arial"/>
                <w:szCs w:val="20"/>
                <w:lang w:val="sl-SI"/>
              </w:rPr>
              <w:t> </w:t>
            </w:r>
          </w:p>
          <w:p w14:paraId="2A36380F" w14:textId="77777777" w:rsidR="00F12AA7" w:rsidRPr="00601864" w:rsidRDefault="00F12AA7" w:rsidP="00F12AA7">
            <w:pPr>
              <w:rPr>
                <w:rFonts w:cs="Arial"/>
                <w:szCs w:val="20"/>
                <w:lang w:val="sl-SI"/>
              </w:rPr>
            </w:pPr>
            <w:r w:rsidRPr="00601864">
              <w:rPr>
                <w:rFonts w:cs="Arial"/>
                <w:szCs w:val="20"/>
                <w:lang w:val="sl-SI"/>
              </w:rPr>
              <w:t> </w:t>
            </w:r>
          </w:p>
          <w:p w14:paraId="7D115BEF" w14:textId="77777777" w:rsidR="00F12AA7" w:rsidRPr="00601864" w:rsidRDefault="00F12AA7" w:rsidP="00F12AA7">
            <w:pPr>
              <w:rPr>
                <w:rFonts w:cs="Arial"/>
                <w:szCs w:val="20"/>
                <w:lang w:val="sl-SI"/>
              </w:rPr>
            </w:pPr>
            <w:r w:rsidRPr="00601864">
              <w:rPr>
                <w:rFonts w:cs="Arial"/>
                <w:szCs w:val="20"/>
                <w:lang w:val="sl-SI"/>
              </w:rPr>
              <w:t> </w:t>
            </w:r>
          </w:p>
          <w:p w14:paraId="1E00D16B" w14:textId="77777777" w:rsidR="00F12AA7" w:rsidRPr="00601864" w:rsidRDefault="00F12AA7" w:rsidP="00F12AA7">
            <w:pPr>
              <w:rPr>
                <w:rFonts w:cs="Arial"/>
                <w:szCs w:val="20"/>
                <w:lang w:val="sl-SI"/>
              </w:rPr>
            </w:pPr>
            <w:r w:rsidRPr="00601864">
              <w:rPr>
                <w:rFonts w:cs="Arial"/>
                <w:szCs w:val="20"/>
                <w:lang w:val="sl-SI"/>
              </w:rPr>
              <w:t> </w:t>
            </w:r>
          </w:p>
          <w:p w14:paraId="206EB770" w14:textId="77777777" w:rsidR="00F12AA7" w:rsidRPr="00601864" w:rsidRDefault="00F12AA7" w:rsidP="00F12AA7">
            <w:pPr>
              <w:rPr>
                <w:rFonts w:cs="Arial"/>
                <w:szCs w:val="20"/>
                <w:lang w:val="sl-SI"/>
              </w:rPr>
            </w:pPr>
            <w:r w:rsidRPr="00601864">
              <w:rPr>
                <w:rFonts w:cs="Arial"/>
                <w:szCs w:val="20"/>
                <w:lang w:val="sl-SI"/>
              </w:rPr>
              <w:t> </w:t>
            </w:r>
          </w:p>
          <w:p w14:paraId="527FF4B1" w14:textId="77777777" w:rsidR="00F12AA7" w:rsidRPr="00601864" w:rsidRDefault="00F12AA7" w:rsidP="00F12AA7">
            <w:pPr>
              <w:rPr>
                <w:rFonts w:cs="Arial"/>
                <w:szCs w:val="20"/>
                <w:lang w:val="sl-SI"/>
              </w:rPr>
            </w:pPr>
            <w:r w:rsidRPr="00601864">
              <w:rPr>
                <w:rFonts w:cs="Arial"/>
                <w:szCs w:val="20"/>
                <w:lang w:val="sl-SI"/>
              </w:rPr>
              <w:t> </w:t>
            </w:r>
          </w:p>
        </w:tc>
        <w:tc>
          <w:tcPr>
            <w:tcW w:w="2757" w:type="dxa"/>
            <w:noWrap/>
            <w:hideMark/>
          </w:tcPr>
          <w:p w14:paraId="11DAFC33" w14:textId="77777777" w:rsidR="00F12AA7" w:rsidRPr="00601864" w:rsidRDefault="00F12AA7" w:rsidP="00F12AA7">
            <w:pPr>
              <w:rPr>
                <w:rFonts w:cs="Arial"/>
                <w:lang w:val="sl-SI"/>
              </w:rPr>
            </w:pPr>
            <w:proofErr w:type="spellStart"/>
            <w:r w:rsidRPr="00601864">
              <w:rPr>
                <w:rFonts w:cs="Arial"/>
                <w:lang w:val="sl-SI"/>
              </w:rPr>
              <w:t>Amistar</w:t>
            </w:r>
            <w:proofErr w:type="spellEnd"/>
            <w:r w:rsidRPr="00601864">
              <w:rPr>
                <w:rFonts w:cs="Arial"/>
                <w:lang w:val="sl-SI"/>
              </w:rPr>
              <w:t xml:space="preserve"> (j, r) C</w:t>
            </w:r>
          </w:p>
        </w:tc>
        <w:tc>
          <w:tcPr>
            <w:tcW w:w="1277" w:type="dxa"/>
            <w:noWrap/>
            <w:hideMark/>
          </w:tcPr>
          <w:p w14:paraId="1909F876" w14:textId="77777777" w:rsidR="00F12AA7" w:rsidRPr="00601864" w:rsidRDefault="00F12AA7" w:rsidP="00F12AA7">
            <w:pPr>
              <w:rPr>
                <w:rFonts w:cs="Arial"/>
                <w:szCs w:val="20"/>
                <w:lang w:val="sl-SI"/>
              </w:rPr>
            </w:pPr>
            <w:r w:rsidRPr="00601864">
              <w:rPr>
                <w:rFonts w:cs="Arial"/>
                <w:szCs w:val="20"/>
                <w:lang w:val="sl-SI"/>
              </w:rPr>
              <w:t>1 L/ha</w:t>
            </w:r>
          </w:p>
        </w:tc>
        <w:tc>
          <w:tcPr>
            <w:tcW w:w="1278" w:type="dxa"/>
            <w:noWrap/>
            <w:hideMark/>
          </w:tcPr>
          <w:p w14:paraId="2E8D88BB" w14:textId="77777777" w:rsidR="00F12AA7" w:rsidRPr="00601864" w:rsidRDefault="00F12AA7" w:rsidP="00F12AA7">
            <w:pPr>
              <w:rPr>
                <w:rFonts w:cs="Arial"/>
                <w:szCs w:val="20"/>
                <w:lang w:val="sl-SI"/>
              </w:rPr>
            </w:pPr>
            <w:r w:rsidRPr="00601864">
              <w:rPr>
                <w:rFonts w:cs="Arial"/>
                <w:szCs w:val="20"/>
                <w:lang w:val="sl-SI"/>
              </w:rPr>
              <w:t>35</w:t>
            </w:r>
          </w:p>
        </w:tc>
        <w:tc>
          <w:tcPr>
            <w:tcW w:w="3270" w:type="dxa"/>
            <w:hideMark/>
          </w:tcPr>
          <w:p w14:paraId="06C33AD0" w14:textId="77777777" w:rsidR="00F12AA7" w:rsidRPr="00601864" w:rsidRDefault="00F12AA7" w:rsidP="00F12AA7">
            <w:pPr>
              <w:rPr>
                <w:rFonts w:cs="Arial"/>
                <w:szCs w:val="20"/>
                <w:lang w:val="sl-SI"/>
              </w:rPr>
            </w:pPr>
            <w:r w:rsidRPr="00601864">
              <w:rPr>
                <w:rFonts w:cs="Arial"/>
                <w:szCs w:val="20"/>
                <w:lang w:val="sl-SI"/>
              </w:rPr>
              <w:t>A – registrirano za zatiranje obeh bolezni</w:t>
            </w:r>
          </w:p>
        </w:tc>
      </w:tr>
      <w:tr w:rsidR="00F12AA7" w:rsidRPr="00645BC3" w14:paraId="328EC21C" w14:textId="77777777" w:rsidTr="44C67ADE">
        <w:trPr>
          <w:trHeight w:val="300"/>
        </w:trPr>
        <w:tc>
          <w:tcPr>
            <w:tcW w:w="2017" w:type="dxa"/>
            <w:vMerge/>
            <w:noWrap/>
            <w:hideMark/>
          </w:tcPr>
          <w:p w14:paraId="36498640" w14:textId="77777777" w:rsidR="00F12AA7" w:rsidRPr="00601864" w:rsidRDefault="00F12AA7" w:rsidP="00F12AA7">
            <w:pPr>
              <w:rPr>
                <w:rFonts w:cs="Arial"/>
                <w:i/>
                <w:iCs/>
                <w:szCs w:val="20"/>
                <w:lang w:val="sl-SI"/>
              </w:rPr>
            </w:pPr>
          </w:p>
        </w:tc>
        <w:tc>
          <w:tcPr>
            <w:tcW w:w="3061" w:type="dxa"/>
            <w:vMerge/>
            <w:hideMark/>
          </w:tcPr>
          <w:p w14:paraId="3DB01F64" w14:textId="77777777" w:rsidR="00F12AA7" w:rsidRPr="00601864" w:rsidRDefault="00F12AA7" w:rsidP="00F12AA7">
            <w:pPr>
              <w:rPr>
                <w:rFonts w:cs="Arial"/>
                <w:szCs w:val="20"/>
                <w:lang w:val="sl-SI"/>
              </w:rPr>
            </w:pPr>
          </w:p>
        </w:tc>
        <w:tc>
          <w:tcPr>
            <w:tcW w:w="1771" w:type="dxa"/>
            <w:vMerge/>
            <w:hideMark/>
          </w:tcPr>
          <w:p w14:paraId="28B10683" w14:textId="77777777" w:rsidR="00F12AA7" w:rsidRPr="00601864" w:rsidRDefault="00F12AA7" w:rsidP="00F12AA7">
            <w:pPr>
              <w:rPr>
                <w:rFonts w:cs="Arial"/>
                <w:szCs w:val="20"/>
                <w:lang w:val="sl-SI"/>
              </w:rPr>
            </w:pPr>
          </w:p>
        </w:tc>
        <w:tc>
          <w:tcPr>
            <w:tcW w:w="2757" w:type="dxa"/>
            <w:noWrap/>
            <w:hideMark/>
          </w:tcPr>
          <w:p w14:paraId="2A53987F" w14:textId="77777777" w:rsidR="00F12AA7" w:rsidRPr="00601864" w:rsidRDefault="00F12AA7" w:rsidP="00F12AA7">
            <w:pPr>
              <w:rPr>
                <w:rFonts w:cs="Arial"/>
                <w:szCs w:val="20"/>
                <w:lang w:val="sl-SI"/>
              </w:rPr>
            </w:pPr>
            <w:proofErr w:type="spellStart"/>
            <w:r w:rsidRPr="00601864">
              <w:rPr>
                <w:rFonts w:cs="Arial"/>
                <w:szCs w:val="20"/>
                <w:lang w:val="sl-SI"/>
              </w:rPr>
              <w:t>Chamane</w:t>
            </w:r>
            <w:proofErr w:type="spellEnd"/>
            <w:r w:rsidRPr="00601864">
              <w:rPr>
                <w:rFonts w:cs="Arial"/>
                <w:szCs w:val="20"/>
                <w:lang w:val="sl-SI"/>
              </w:rPr>
              <w:t xml:space="preserve">  (j) A </w:t>
            </w:r>
          </w:p>
        </w:tc>
        <w:tc>
          <w:tcPr>
            <w:tcW w:w="1277" w:type="dxa"/>
            <w:noWrap/>
            <w:hideMark/>
          </w:tcPr>
          <w:p w14:paraId="640E0FDC" w14:textId="77777777" w:rsidR="00F12AA7" w:rsidRPr="00601864" w:rsidRDefault="00F12AA7" w:rsidP="00F12AA7">
            <w:pPr>
              <w:rPr>
                <w:rFonts w:cs="Arial"/>
                <w:szCs w:val="20"/>
                <w:lang w:val="sl-SI"/>
              </w:rPr>
            </w:pPr>
            <w:r w:rsidRPr="00601864">
              <w:rPr>
                <w:rFonts w:cs="Arial"/>
                <w:szCs w:val="20"/>
                <w:lang w:val="sl-SI"/>
              </w:rPr>
              <w:t>1 L/ha</w:t>
            </w:r>
          </w:p>
        </w:tc>
        <w:tc>
          <w:tcPr>
            <w:tcW w:w="1278" w:type="dxa"/>
            <w:noWrap/>
            <w:hideMark/>
          </w:tcPr>
          <w:p w14:paraId="0A834EF4" w14:textId="77777777" w:rsidR="00F12AA7" w:rsidRPr="00601864" w:rsidRDefault="00F12AA7" w:rsidP="00F12AA7">
            <w:pPr>
              <w:rPr>
                <w:rFonts w:cs="Arial"/>
                <w:szCs w:val="20"/>
                <w:lang w:val="sl-SI"/>
              </w:rPr>
            </w:pPr>
            <w:r w:rsidRPr="00601864">
              <w:rPr>
                <w:rFonts w:cs="Arial"/>
                <w:szCs w:val="20"/>
                <w:lang w:val="sl-SI"/>
              </w:rPr>
              <w:t>35</w:t>
            </w:r>
          </w:p>
        </w:tc>
        <w:tc>
          <w:tcPr>
            <w:tcW w:w="3270" w:type="dxa"/>
            <w:hideMark/>
          </w:tcPr>
          <w:p w14:paraId="6A78ACEC" w14:textId="77777777" w:rsidR="00F12AA7" w:rsidRPr="00601864" w:rsidRDefault="00F12AA7" w:rsidP="00F12AA7">
            <w:pPr>
              <w:rPr>
                <w:rFonts w:cs="Arial"/>
                <w:szCs w:val="20"/>
                <w:lang w:val="sl-SI"/>
              </w:rPr>
            </w:pPr>
            <w:r w:rsidRPr="00601864">
              <w:rPr>
                <w:rFonts w:cs="Arial"/>
                <w:szCs w:val="20"/>
                <w:lang w:val="sl-SI"/>
              </w:rPr>
              <w:t xml:space="preserve">B </w:t>
            </w:r>
            <w:r w:rsidR="00846D35" w:rsidRPr="00601864">
              <w:rPr>
                <w:rFonts w:cs="Arial"/>
                <w:szCs w:val="20"/>
                <w:lang w:val="sl-SI"/>
              </w:rPr>
              <w:t>–</w:t>
            </w:r>
            <w:r w:rsidRPr="00601864">
              <w:rPr>
                <w:rFonts w:cs="Arial"/>
                <w:szCs w:val="20"/>
                <w:lang w:val="sl-SI"/>
              </w:rPr>
              <w:t xml:space="preserve"> registrirano za zatiranje ječmenove mrežaste pegavosti</w:t>
            </w:r>
          </w:p>
        </w:tc>
      </w:tr>
      <w:tr w:rsidR="00F12AA7" w:rsidRPr="00645BC3" w14:paraId="52CEE0A7" w14:textId="77777777" w:rsidTr="44C67ADE">
        <w:trPr>
          <w:trHeight w:val="300"/>
        </w:trPr>
        <w:tc>
          <w:tcPr>
            <w:tcW w:w="2017" w:type="dxa"/>
            <w:vMerge/>
            <w:noWrap/>
            <w:hideMark/>
          </w:tcPr>
          <w:p w14:paraId="29B986FD" w14:textId="77777777" w:rsidR="00F12AA7" w:rsidRPr="00601864" w:rsidRDefault="00F12AA7" w:rsidP="00F12AA7">
            <w:pPr>
              <w:rPr>
                <w:rFonts w:cs="Arial"/>
                <w:szCs w:val="20"/>
                <w:lang w:val="sl-SI"/>
              </w:rPr>
            </w:pPr>
          </w:p>
        </w:tc>
        <w:tc>
          <w:tcPr>
            <w:tcW w:w="3061" w:type="dxa"/>
            <w:vMerge/>
            <w:hideMark/>
          </w:tcPr>
          <w:p w14:paraId="4D7C5114" w14:textId="77777777" w:rsidR="00F12AA7" w:rsidRPr="00601864" w:rsidRDefault="00F12AA7" w:rsidP="00F12AA7">
            <w:pPr>
              <w:rPr>
                <w:rFonts w:cs="Arial"/>
                <w:szCs w:val="20"/>
                <w:lang w:val="sl-SI"/>
              </w:rPr>
            </w:pPr>
          </w:p>
        </w:tc>
        <w:tc>
          <w:tcPr>
            <w:tcW w:w="1771" w:type="dxa"/>
            <w:vMerge/>
            <w:hideMark/>
          </w:tcPr>
          <w:p w14:paraId="353F5CCF" w14:textId="77777777" w:rsidR="00F12AA7" w:rsidRPr="00601864" w:rsidRDefault="00F12AA7" w:rsidP="00F12AA7">
            <w:pPr>
              <w:rPr>
                <w:rFonts w:cs="Arial"/>
                <w:szCs w:val="20"/>
                <w:lang w:val="sl-SI"/>
              </w:rPr>
            </w:pPr>
          </w:p>
        </w:tc>
        <w:tc>
          <w:tcPr>
            <w:tcW w:w="2757" w:type="dxa"/>
            <w:noWrap/>
            <w:hideMark/>
          </w:tcPr>
          <w:p w14:paraId="5AD8444B" w14:textId="77777777" w:rsidR="00F12AA7" w:rsidRPr="00601864" w:rsidRDefault="00F12AA7" w:rsidP="00F12AA7">
            <w:pPr>
              <w:rPr>
                <w:rFonts w:cs="Arial"/>
                <w:szCs w:val="20"/>
                <w:lang w:val="sl-SI"/>
              </w:rPr>
            </w:pPr>
            <w:proofErr w:type="spellStart"/>
            <w:r w:rsidRPr="00601864">
              <w:rPr>
                <w:rFonts w:cs="Arial"/>
                <w:szCs w:val="20"/>
                <w:lang w:val="sl-SI"/>
              </w:rPr>
              <w:t>Mirador</w:t>
            </w:r>
            <w:proofErr w:type="spellEnd"/>
            <w:r w:rsidRPr="00601864">
              <w:rPr>
                <w:rFonts w:cs="Arial"/>
                <w:szCs w:val="20"/>
                <w:lang w:val="sl-SI"/>
              </w:rPr>
              <w:t xml:space="preserve"> 250 SC (j, p, r, t) C</w:t>
            </w:r>
          </w:p>
        </w:tc>
        <w:tc>
          <w:tcPr>
            <w:tcW w:w="1277" w:type="dxa"/>
            <w:noWrap/>
            <w:hideMark/>
          </w:tcPr>
          <w:p w14:paraId="35C0DBF2" w14:textId="77777777" w:rsidR="00F12AA7" w:rsidRPr="00601864" w:rsidRDefault="00F12AA7" w:rsidP="00F12AA7">
            <w:pPr>
              <w:rPr>
                <w:rFonts w:cs="Arial"/>
                <w:szCs w:val="20"/>
                <w:lang w:val="sl-SI"/>
              </w:rPr>
            </w:pPr>
            <w:r w:rsidRPr="00601864">
              <w:rPr>
                <w:rFonts w:cs="Arial"/>
                <w:szCs w:val="20"/>
                <w:lang w:val="sl-SI"/>
              </w:rPr>
              <w:t>1 L/ha</w:t>
            </w:r>
          </w:p>
        </w:tc>
        <w:tc>
          <w:tcPr>
            <w:tcW w:w="1278" w:type="dxa"/>
            <w:noWrap/>
            <w:hideMark/>
          </w:tcPr>
          <w:p w14:paraId="42C29F91" w14:textId="77777777" w:rsidR="00F12AA7" w:rsidRPr="00601864" w:rsidRDefault="00F12AA7" w:rsidP="00F12AA7">
            <w:pPr>
              <w:rPr>
                <w:rFonts w:cs="Arial"/>
                <w:szCs w:val="20"/>
                <w:lang w:val="sl-SI"/>
              </w:rPr>
            </w:pPr>
            <w:r w:rsidRPr="00601864">
              <w:rPr>
                <w:rFonts w:cs="Arial"/>
                <w:szCs w:val="20"/>
                <w:lang w:val="sl-SI"/>
              </w:rPr>
              <w:t>35</w:t>
            </w:r>
          </w:p>
        </w:tc>
        <w:tc>
          <w:tcPr>
            <w:tcW w:w="3270" w:type="dxa"/>
            <w:hideMark/>
          </w:tcPr>
          <w:p w14:paraId="3F70508C" w14:textId="77777777" w:rsidR="00F12AA7" w:rsidRPr="00601864" w:rsidRDefault="00F12AA7" w:rsidP="00F12AA7">
            <w:pPr>
              <w:rPr>
                <w:rFonts w:cs="Arial"/>
                <w:szCs w:val="20"/>
                <w:lang w:val="sl-SI"/>
              </w:rPr>
            </w:pPr>
            <w:r w:rsidRPr="00601864">
              <w:rPr>
                <w:rFonts w:cs="Arial"/>
                <w:szCs w:val="20"/>
                <w:lang w:val="sl-SI"/>
              </w:rPr>
              <w:t>C</w:t>
            </w:r>
            <w:r w:rsidR="00846D35" w:rsidRPr="00601864">
              <w:rPr>
                <w:rFonts w:cs="Arial"/>
                <w:szCs w:val="20"/>
                <w:lang w:val="sl-SI"/>
              </w:rPr>
              <w:t xml:space="preserve"> –</w:t>
            </w:r>
            <w:r w:rsidRPr="00601864">
              <w:rPr>
                <w:rFonts w:cs="Arial"/>
                <w:szCs w:val="20"/>
                <w:lang w:val="sl-SI"/>
              </w:rPr>
              <w:t xml:space="preserve"> registrirano za zatiranje ječmenovega listnega ožiga</w:t>
            </w:r>
          </w:p>
        </w:tc>
      </w:tr>
      <w:tr w:rsidR="004C2111" w:rsidRPr="00601864" w14:paraId="2C03D6A8" w14:textId="77777777" w:rsidTr="44C67ADE">
        <w:trPr>
          <w:trHeight w:val="300"/>
        </w:trPr>
        <w:tc>
          <w:tcPr>
            <w:tcW w:w="2017" w:type="dxa"/>
            <w:vMerge/>
            <w:noWrap/>
            <w:hideMark/>
          </w:tcPr>
          <w:p w14:paraId="658D3FAE" w14:textId="77777777" w:rsidR="004C2111" w:rsidRPr="00601864" w:rsidRDefault="004C2111" w:rsidP="00F12AA7">
            <w:pPr>
              <w:rPr>
                <w:rFonts w:cs="Arial"/>
                <w:b/>
                <w:bCs/>
                <w:szCs w:val="20"/>
                <w:lang w:val="sl-SI"/>
              </w:rPr>
            </w:pPr>
          </w:p>
        </w:tc>
        <w:tc>
          <w:tcPr>
            <w:tcW w:w="3061" w:type="dxa"/>
            <w:vMerge/>
            <w:hideMark/>
          </w:tcPr>
          <w:p w14:paraId="76D0EE51" w14:textId="77777777" w:rsidR="004C2111" w:rsidRPr="00601864" w:rsidRDefault="004C2111" w:rsidP="00F12AA7">
            <w:pPr>
              <w:rPr>
                <w:rFonts w:cs="Arial"/>
                <w:szCs w:val="20"/>
                <w:lang w:val="sl-SI"/>
              </w:rPr>
            </w:pPr>
          </w:p>
        </w:tc>
        <w:tc>
          <w:tcPr>
            <w:tcW w:w="1771" w:type="dxa"/>
            <w:vMerge/>
            <w:hideMark/>
          </w:tcPr>
          <w:p w14:paraId="4853A026" w14:textId="77777777" w:rsidR="004C2111" w:rsidRPr="00601864" w:rsidRDefault="004C2111" w:rsidP="00F12AA7">
            <w:pPr>
              <w:rPr>
                <w:rFonts w:cs="Arial"/>
                <w:szCs w:val="20"/>
                <w:lang w:val="sl-SI"/>
              </w:rPr>
            </w:pPr>
          </w:p>
        </w:tc>
        <w:tc>
          <w:tcPr>
            <w:tcW w:w="2757" w:type="dxa"/>
            <w:noWrap/>
            <w:hideMark/>
          </w:tcPr>
          <w:p w14:paraId="4B339C0F" w14:textId="77777777" w:rsidR="004C2111" w:rsidRPr="00672839" w:rsidRDefault="004C2111" w:rsidP="00F12AA7">
            <w:pPr>
              <w:rPr>
                <w:rFonts w:cs="Arial"/>
                <w:szCs w:val="20"/>
                <w:lang w:val="sl-SI"/>
              </w:rPr>
            </w:pPr>
            <w:proofErr w:type="spellStart"/>
            <w:r w:rsidRPr="00672839">
              <w:rPr>
                <w:rFonts w:cs="Arial"/>
                <w:szCs w:val="20"/>
                <w:lang w:val="sl-SI"/>
              </w:rPr>
              <w:t>Norios</w:t>
            </w:r>
            <w:proofErr w:type="spellEnd"/>
            <w:r w:rsidRPr="00672839">
              <w:rPr>
                <w:rFonts w:cs="Arial"/>
                <w:szCs w:val="20"/>
                <w:lang w:val="sl-SI"/>
              </w:rPr>
              <w:t xml:space="preserve"> (j) A</w:t>
            </w:r>
          </w:p>
        </w:tc>
        <w:tc>
          <w:tcPr>
            <w:tcW w:w="1277" w:type="dxa"/>
            <w:noWrap/>
            <w:hideMark/>
          </w:tcPr>
          <w:p w14:paraId="15F6C584"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3704192B"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334653A6" w14:textId="77777777" w:rsidR="004C2111" w:rsidRPr="00601864" w:rsidRDefault="004C2111" w:rsidP="00F12AA7">
            <w:pPr>
              <w:rPr>
                <w:rFonts w:cs="Arial"/>
                <w:szCs w:val="20"/>
                <w:lang w:val="sl-SI"/>
              </w:rPr>
            </w:pPr>
            <w:r w:rsidRPr="00601864">
              <w:rPr>
                <w:rFonts w:cs="Arial"/>
                <w:szCs w:val="20"/>
                <w:lang w:val="sl-SI"/>
              </w:rPr>
              <w:t> </w:t>
            </w:r>
            <w:r w:rsidRPr="008A3688">
              <w:rPr>
                <w:rFonts w:cs="Arial"/>
                <w:szCs w:val="20"/>
                <w:lang w:val="sl-SI"/>
              </w:rPr>
              <w:t>2x/sezono</w:t>
            </w:r>
          </w:p>
        </w:tc>
      </w:tr>
      <w:tr w:rsidR="004C2111" w:rsidRPr="00601864" w14:paraId="5081E8FF" w14:textId="77777777" w:rsidTr="44C67ADE">
        <w:trPr>
          <w:trHeight w:val="300"/>
        </w:trPr>
        <w:tc>
          <w:tcPr>
            <w:tcW w:w="2017" w:type="dxa"/>
            <w:vMerge/>
            <w:noWrap/>
            <w:hideMark/>
          </w:tcPr>
          <w:p w14:paraId="2A4EAC38" w14:textId="77777777" w:rsidR="004C2111" w:rsidRPr="00601864" w:rsidRDefault="004C2111" w:rsidP="00F12AA7">
            <w:pPr>
              <w:rPr>
                <w:rFonts w:cs="Arial"/>
                <w:i/>
                <w:iCs/>
                <w:szCs w:val="20"/>
                <w:lang w:val="sl-SI"/>
              </w:rPr>
            </w:pPr>
          </w:p>
        </w:tc>
        <w:tc>
          <w:tcPr>
            <w:tcW w:w="3061" w:type="dxa"/>
            <w:vMerge/>
            <w:hideMark/>
          </w:tcPr>
          <w:p w14:paraId="2731BB3C" w14:textId="77777777" w:rsidR="004C2111" w:rsidRPr="00601864" w:rsidRDefault="004C2111" w:rsidP="00F12AA7">
            <w:pPr>
              <w:rPr>
                <w:rFonts w:cs="Arial"/>
                <w:szCs w:val="20"/>
                <w:lang w:val="sl-SI"/>
              </w:rPr>
            </w:pPr>
          </w:p>
        </w:tc>
        <w:tc>
          <w:tcPr>
            <w:tcW w:w="1771" w:type="dxa"/>
            <w:vMerge/>
            <w:hideMark/>
          </w:tcPr>
          <w:p w14:paraId="39E8ACF0" w14:textId="77777777" w:rsidR="004C2111" w:rsidRPr="00601864" w:rsidRDefault="004C2111" w:rsidP="00F12AA7">
            <w:pPr>
              <w:rPr>
                <w:rFonts w:cs="Arial"/>
                <w:szCs w:val="20"/>
                <w:lang w:val="sl-SI"/>
              </w:rPr>
            </w:pPr>
          </w:p>
        </w:tc>
        <w:tc>
          <w:tcPr>
            <w:tcW w:w="2757" w:type="dxa"/>
            <w:noWrap/>
            <w:hideMark/>
          </w:tcPr>
          <w:p w14:paraId="2E3F393F" w14:textId="77777777" w:rsidR="004C2111" w:rsidRPr="00672839" w:rsidRDefault="004C2111" w:rsidP="00F12AA7">
            <w:pPr>
              <w:rPr>
                <w:rFonts w:cs="Arial"/>
                <w:szCs w:val="20"/>
                <w:lang w:val="sl-SI"/>
              </w:rPr>
            </w:pPr>
            <w:proofErr w:type="spellStart"/>
            <w:r w:rsidRPr="00672839">
              <w:rPr>
                <w:rFonts w:cs="Arial"/>
                <w:szCs w:val="20"/>
                <w:lang w:val="sl-SI"/>
              </w:rPr>
              <w:t>Ortiva</w:t>
            </w:r>
            <w:proofErr w:type="spellEnd"/>
            <w:r w:rsidRPr="00672839">
              <w:rPr>
                <w:rFonts w:cs="Arial"/>
                <w:szCs w:val="20"/>
                <w:lang w:val="sl-SI"/>
              </w:rPr>
              <w:t xml:space="preserve"> (j, r, t) C</w:t>
            </w:r>
          </w:p>
        </w:tc>
        <w:tc>
          <w:tcPr>
            <w:tcW w:w="1277" w:type="dxa"/>
            <w:noWrap/>
            <w:hideMark/>
          </w:tcPr>
          <w:p w14:paraId="4A83F95B"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4401FF3C"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1BA97F36" w14:textId="77777777" w:rsidR="004C2111" w:rsidRPr="00601864" w:rsidRDefault="004C2111" w:rsidP="00F12AA7">
            <w:pPr>
              <w:rPr>
                <w:rFonts w:cs="Arial"/>
                <w:szCs w:val="20"/>
                <w:lang w:val="sl-SI"/>
              </w:rPr>
            </w:pPr>
            <w:r w:rsidRPr="00E51D61">
              <w:rPr>
                <w:rFonts w:cs="Arial"/>
                <w:szCs w:val="20"/>
                <w:lang w:val="sl-SI"/>
              </w:rPr>
              <w:t>2x/sezono</w:t>
            </w:r>
          </w:p>
        </w:tc>
      </w:tr>
      <w:tr w:rsidR="004C2111" w:rsidRPr="00601864" w14:paraId="42DD9683" w14:textId="77777777" w:rsidTr="44C67ADE">
        <w:trPr>
          <w:trHeight w:val="300"/>
        </w:trPr>
        <w:tc>
          <w:tcPr>
            <w:tcW w:w="2017" w:type="dxa"/>
            <w:vMerge/>
            <w:noWrap/>
            <w:hideMark/>
          </w:tcPr>
          <w:p w14:paraId="22D46930" w14:textId="77777777" w:rsidR="004C2111" w:rsidRPr="00601864" w:rsidRDefault="004C2111" w:rsidP="00F12AA7">
            <w:pPr>
              <w:rPr>
                <w:rFonts w:cs="Arial"/>
                <w:szCs w:val="20"/>
                <w:lang w:val="sl-SI"/>
              </w:rPr>
            </w:pPr>
          </w:p>
        </w:tc>
        <w:tc>
          <w:tcPr>
            <w:tcW w:w="3061" w:type="dxa"/>
            <w:vMerge/>
            <w:noWrap/>
            <w:hideMark/>
          </w:tcPr>
          <w:p w14:paraId="49D41527" w14:textId="77777777" w:rsidR="004C2111" w:rsidRPr="00601864" w:rsidRDefault="004C2111" w:rsidP="00F12AA7">
            <w:pPr>
              <w:rPr>
                <w:rFonts w:cs="Arial"/>
                <w:szCs w:val="20"/>
                <w:lang w:val="sl-SI"/>
              </w:rPr>
            </w:pPr>
          </w:p>
        </w:tc>
        <w:tc>
          <w:tcPr>
            <w:tcW w:w="1771" w:type="dxa"/>
            <w:vMerge/>
            <w:hideMark/>
          </w:tcPr>
          <w:p w14:paraId="683C5447" w14:textId="77777777" w:rsidR="004C2111" w:rsidRPr="00601864" w:rsidRDefault="004C2111" w:rsidP="00F12AA7">
            <w:pPr>
              <w:rPr>
                <w:rFonts w:cs="Arial"/>
                <w:szCs w:val="20"/>
                <w:lang w:val="sl-SI"/>
              </w:rPr>
            </w:pPr>
          </w:p>
        </w:tc>
        <w:tc>
          <w:tcPr>
            <w:tcW w:w="2757" w:type="dxa"/>
            <w:noWrap/>
            <w:hideMark/>
          </w:tcPr>
          <w:p w14:paraId="6D7A2333" w14:textId="77777777" w:rsidR="004C2111" w:rsidRPr="00672839" w:rsidRDefault="004C2111" w:rsidP="00F12AA7">
            <w:pPr>
              <w:rPr>
                <w:rFonts w:cs="Arial"/>
                <w:szCs w:val="20"/>
                <w:lang w:val="sl-SI"/>
              </w:rPr>
            </w:pPr>
            <w:proofErr w:type="spellStart"/>
            <w:r w:rsidRPr="00672839">
              <w:rPr>
                <w:rFonts w:cs="Arial"/>
                <w:szCs w:val="20"/>
                <w:lang w:val="sl-SI"/>
              </w:rPr>
              <w:t>Tazer</w:t>
            </w:r>
            <w:proofErr w:type="spellEnd"/>
            <w:r w:rsidRPr="00672839">
              <w:rPr>
                <w:rFonts w:cs="Arial"/>
                <w:szCs w:val="20"/>
                <w:lang w:val="sl-SI"/>
              </w:rPr>
              <w:t xml:space="preserve"> 250 SC (j) A </w:t>
            </w:r>
          </w:p>
        </w:tc>
        <w:tc>
          <w:tcPr>
            <w:tcW w:w="1277" w:type="dxa"/>
            <w:noWrap/>
            <w:hideMark/>
          </w:tcPr>
          <w:p w14:paraId="01A53B97" w14:textId="77777777" w:rsidR="004C2111" w:rsidRPr="00601864" w:rsidRDefault="004C2111" w:rsidP="00F12AA7">
            <w:pPr>
              <w:rPr>
                <w:rFonts w:cs="Arial"/>
                <w:szCs w:val="20"/>
                <w:lang w:val="sl-SI"/>
              </w:rPr>
            </w:pPr>
            <w:r w:rsidRPr="00601864">
              <w:rPr>
                <w:rFonts w:cs="Arial"/>
                <w:szCs w:val="20"/>
                <w:lang w:val="sl-SI"/>
              </w:rPr>
              <w:t>0,8 L/ha</w:t>
            </w:r>
          </w:p>
        </w:tc>
        <w:tc>
          <w:tcPr>
            <w:tcW w:w="1278" w:type="dxa"/>
            <w:noWrap/>
            <w:hideMark/>
          </w:tcPr>
          <w:p w14:paraId="3AEBBE3D"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00EDEE5A" w14:textId="77777777" w:rsidR="004C2111" w:rsidRPr="00601864" w:rsidRDefault="004C2111" w:rsidP="00F12AA7">
            <w:pPr>
              <w:rPr>
                <w:rFonts w:cs="Arial"/>
                <w:szCs w:val="20"/>
                <w:lang w:val="sl-SI"/>
              </w:rPr>
            </w:pPr>
            <w:r w:rsidRPr="00E51D61">
              <w:rPr>
                <w:rFonts w:cs="Arial"/>
                <w:szCs w:val="20"/>
                <w:lang w:val="sl-SI"/>
              </w:rPr>
              <w:t>2x/sezono</w:t>
            </w:r>
          </w:p>
        </w:tc>
      </w:tr>
      <w:tr w:rsidR="004C2111" w:rsidRPr="00601864" w14:paraId="4480A1FB" w14:textId="77777777" w:rsidTr="44C67ADE">
        <w:trPr>
          <w:trHeight w:val="300"/>
        </w:trPr>
        <w:tc>
          <w:tcPr>
            <w:tcW w:w="2017" w:type="dxa"/>
            <w:vMerge/>
            <w:noWrap/>
            <w:hideMark/>
          </w:tcPr>
          <w:p w14:paraId="49E3F2B0" w14:textId="77777777" w:rsidR="004C2111" w:rsidRPr="00601864" w:rsidRDefault="004C2111" w:rsidP="00F12AA7">
            <w:pPr>
              <w:rPr>
                <w:rFonts w:cs="Arial"/>
                <w:szCs w:val="20"/>
                <w:lang w:val="sl-SI"/>
              </w:rPr>
            </w:pPr>
          </w:p>
        </w:tc>
        <w:tc>
          <w:tcPr>
            <w:tcW w:w="3061" w:type="dxa"/>
            <w:vMerge/>
            <w:noWrap/>
            <w:hideMark/>
          </w:tcPr>
          <w:p w14:paraId="48E219BC" w14:textId="77777777" w:rsidR="004C2111" w:rsidRPr="00601864" w:rsidRDefault="004C2111" w:rsidP="00F12AA7">
            <w:pPr>
              <w:rPr>
                <w:rFonts w:cs="Arial"/>
                <w:szCs w:val="20"/>
                <w:lang w:val="sl-SI"/>
              </w:rPr>
            </w:pPr>
          </w:p>
        </w:tc>
        <w:tc>
          <w:tcPr>
            <w:tcW w:w="1771" w:type="dxa"/>
            <w:vMerge/>
            <w:hideMark/>
          </w:tcPr>
          <w:p w14:paraId="25022C4C" w14:textId="77777777" w:rsidR="004C2111" w:rsidRPr="00601864" w:rsidRDefault="004C2111" w:rsidP="00F12AA7">
            <w:pPr>
              <w:rPr>
                <w:rFonts w:cs="Arial"/>
                <w:szCs w:val="20"/>
                <w:lang w:val="sl-SI"/>
              </w:rPr>
            </w:pPr>
          </w:p>
        </w:tc>
        <w:tc>
          <w:tcPr>
            <w:tcW w:w="2757" w:type="dxa"/>
            <w:noWrap/>
            <w:hideMark/>
          </w:tcPr>
          <w:p w14:paraId="5F6A21C5" w14:textId="77777777" w:rsidR="004C2111" w:rsidRPr="00601864" w:rsidRDefault="004C2111" w:rsidP="00F12AA7">
            <w:pPr>
              <w:rPr>
                <w:rFonts w:cs="Arial"/>
                <w:szCs w:val="20"/>
                <w:lang w:val="sl-SI"/>
              </w:rPr>
            </w:pPr>
            <w:proofErr w:type="spellStart"/>
            <w:r w:rsidRPr="00601864">
              <w:rPr>
                <w:rFonts w:cs="Arial"/>
                <w:szCs w:val="20"/>
                <w:lang w:val="sl-SI"/>
              </w:rPr>
              <w:t>Velostar</w:t>
            </w:r>
            <w:proofErr w:type="spellEnd"/>
            <w:r w:rsidRPr="00601864">
              <w:rPr>
                <w:rFonts w:cs="Arial"/>
                <w:szCs w:val="20"/>
                <w:lang w:val="sl-SI"/>
              </w:rPr>
              <w:t xml:space="preserve"> (j) C</w:t>
            </w:r>
          </w:p>
        </w:tc>
        <w:tc>
          <w:tcPr>
            <w:tcW w:w="1277" w:type="dxa"/>
            <w:noWrap/>
            <w:hideMark/>
          </w:tcPr>
          <w:p w14:paraId="059E6B52"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2987D9B8" w14:textId="77777777" w:rsidR="004C2111" w:rsidRPr="00601864" w:rsidRDefault="004C2111" w:rsidP="00F12AA7">
            <w:pPr>
              <w:rPr>
                <w:rFonts w:cs="Arial"/>
                <w:szCs w:val="20"/>
                <w:lang w:val="sl-SI"/>
              </w:rPr>
            </w:pPr>
            <w:r w:rsidRPr="00601864">
              <w:rPr>
                <w:rFonts w:cs="Arial"/>
                <w:szCs w:val="20"/>
                <w:lang w:val="sl-SI"/>
              </w:rPr>
              <w:t>ČU</w:t>
            </w:r>
          </w:p>
        </w:tc>
        <w:tc>
          <w:tcPr>
            <w:tcW w:w="3270" w:type="dxa"/>
            <w:noWrap/>
            <w:hideMark/>
          </w:tcPr>
          <w:p w14:paraId="5BB832C5" w14:textId="77777777" w:rsidR="004C2111" w:rsidRPr="00601864" w:rsidRDefault="004C2111" w:rsidP="00F12AA7">
            <w:pPr>
              <w:rPr>
                <w:rFonts w:cs="Arial"/>
                <w:szCs w:val="20"/>
                <w:lang w:val="sl-SI"/>
              </w:rPr>
            </w:pPr>
            <w:r w:rsidRPr="00E51D61">
              <w:rPr>
                <w:rFonts w:cs="Arial"/>
                <w:szCs w:val="20"/>
                <w:lang w:val="sl-SI"/>
              </w:rPr>
              <w:t>2x/sezono</w:t>
            </w:r>
          </w:p>
        </w:tc>
      </w:tr>
      <w:tr w:rsidR="004C2111" w:rsidRPr="00601864" w14:paraId="0E4BACB9" w14:textId="77777777" w:rsidTr="44C67ADE">
        <w:trPr>
          <w:trHeight w:val="300"/>
        </w:trPr>
        <w:tc>
          <w:tcPr>
            <w:tcW w:w="2017" w:type="dxa"/>
            <w:vMerge/>
            <w:noWrap/>
            <w:hideMark/>
          </w:tcPr>
          <w:p w14:paraId="15D30209" w14:textId="77777777" w:rsidR="004C2111" w:rsidRPr="00601864" w:rsidRDefault="004C2111" w:rsidP="00F12AA7">
            <w:pPr>
              <w:rPr>
                <w:rFonts w:cs="Arial"/>
                <w:szCs w:val="20"/>
                <w:lang w:val="sl-SI"/>
              </w:rPr>
            </w:pPr>
          </w:p>
        </w:tc>
        <w:tc>
          <w:tcPr>
            <w:tcW w:w="3061" w:type="dxa"/>
            <w:vMerge/>
            <w:noWrap/>
            <w:hideMark/>
          </w:tcPr>
          <w:p w14:paraId="5B01E3AB" w14:textId="77777777" w:rsidR="004C2111" w:rsidRPr="00601864" w:rsidRDefault="004C2111" w:rsidP="00F12AA7">
            <w:pPr>
              <w:rPr>
                <w:rFonts w:cs="Arial"/>
                <w:szCs w:val="20"/>
                <w:lang w:val="sl-SI"/>
              </w:rPr>
            </w:pPr>
          </w:p>
        </w:tc>
        <w:tc>
          <w:tcPr>
            <w:tcW w:w="1771" w:type="dxa"/>
            <w:vMerge/>
            <w:hideMark/>
          </w:tcPr>
          <w:p w14:paraId="7287ED23" w14:textId="77777777" w:rsidR="004C2111" w:rsidRPr="00601864" w:rsidRDefault="004C2111" w:rsidP="00F12AA7">
            <w:pPr>
              <w:rPr>
                <w:rFonts w:cs="Arial"/>
                <w:szCs w:val="20"/>
                <w:lang w:val="sl-SI"/>
              </w:rPr>
            </w:pPr>
          </w:p>
        </w:tc>
        <w:tc>
          <w:tcPr>
            <w:tcW w:w="2757" w:type="dxa"/>
            <w:noWrap/>
            <w:hideMark/>
          </w:tcPr>
          <w:p w14:paraId="63A145A2" w14:textId="77777777" w:rsidR="004C2111" w:rsidRPr="00601864" w:rsidRDefault="004C2111" w:rsidP="00F12AA7">
            <w:pPr>
              <w:rPr>
                <w:rFonts w:cs="Arial"/>
                <w:szCs w:val="20"/>
                <w:lang w:val="sl-SI"/>
              </w:rPr>
            </w:pPr>
            <w:proofErr w:type="spellStart"/>
            <w:r w:rsidRPr="00601864">
              <w:rPr>
                <w:rFonts w:cs="Arial"/>
                <w:szCs w:val="20"/>
                <w:lang w:val="sl-SI"/>
              </w:rPr>
              <w:t>Zaftra</w:t>
            </w:r>
            <w:proofErr w:type="spellEnd"/>
            <w:r w:rsidRPr="00601864">
              <w:rPr>
                <w:rFonts w:cs="Arial"/>
                <w:szCs w:val="20"/>
                <w:lang w:val="sl-SI"/>
              </w:rPr>
              <w:t xml:space="preserve"> AZT 250 SC ( j, r, t) C</w:t>
            </w:r>
          </w:p>
        </w:tc>
        <w:tc>
          <w:tcPr>
            <w:tcW w:w="1277" w:type="dxa"/>
            <w:noWrap/>
            <w:hideMark/>
          </w:tcPr>
          <w:p w14:paraId="3CF943AD"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41A605EF"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193E839C" w14:textId="77777777" w:rsidR="004C2111" w:rsidRPr="00601864" w:rsidRDefault="004C2111" w:rsidP="00F12AA7">
            <w:pPr>
              <w:rPr>
                <w:rFonts w:cs="Arial"/>
                <w:szCs w:val="20"/>
                <w:lang w:val="sl-SI"/>
              </w:rPr>
            </w:pPr>
            <w:r w:rsidRPr="00E51D61">
              <w:rPr>
                <w:rFonts w:cs="Arial"/>
                <w:szCs w:val="20"/>
                <w:lang w:val="sl-SI"/>
              </w:rPr>
              <w:t>2x/sezono</w:t>
            </w:r>
          </w:p>
        </w:tc>
      </w:tr>
      <w:tr w:rsidR="004C2111" w:rsidRPr="00601864" w14:paraId="5DDE5113" w14:textId="77777777" w:rsidTr="44C67ADE">
        <w:trPr>
          <w:trHeight w:val="300"/>
        </w:trPr>
        <w:tc>
          <w:tcPr>
            <w:tcW w:w="2017" w:type="dxa"/>
            <w:vMerge/>
            <w:noWrap/>
            <w:hideMark/>
          </w:tcPr>
          <w:p w14:paraId="082DFFC4" w14:textId="77777777" w:rsidR="004C2111" w:rsidRPr="00601864" w:rsidRDefault="004C2111" w:rsidP="00F12AA7">
            <w:pPr>
              <w:rPr>
                <w:rFonts w:cs="Arial"/>
                <w:szCs w:val="20"/>
                <w:lang w:val="sl-SI"/>
              </w:rPr>
            </w:pPr>
          </w:p>
        </w:tc>
        <w:tc>
          <w:tcPr>
            <w:tcW w:w="3061" w:type="dxa"/>
            <w:vMerge/>
            <w:noWrap/>
            <w:hideMark/>
          </w:tcPr>
          <w:p w14:paraId="67B9AB69" w14:textId="77777777" w:rsidR="004C2111" w:rsidRPr="00601864" w:rsidRDefault="004C2111" w:rsidP="00F12AA7">
            <w:pPr>
              <w:rPr>
                <w:rFonts w:cs="Arial"/>
                <w:szCs w:val="20"/>
                <w:lang w:val="sl-SI"/>
              </w:rPr>
            </w:pPr>
          </w:p>
        </w:tc>
        <w:tc>
          <w:tcPr>
            <w:tcW w:w="1771" w:type="dxa"/>
            <w:vMerge/>
            <w:hideMark/>
          </w:tcPr>
          <w:p w14:paraId="58F1D799" w14:textId="77777777" w:rsidR="004C2111" w:rsidRPr="00601864" w:rsidRDefault="004C2111" w:rsidP="00F12AA7">
            <w:pPr>
              <w:rPr>
                <w:rFonts w:cs="Arial"/>
                <w:szCs w:val="20"/>
                <w:lang w:val="sl-SI"/>
              </w:rPr>
            </w:pPr>
          </w:p>
        </w:tc>
        <w:tc>
          <w:tcPr>
            <w:tcW w:w="2757" w:type="dxa"/>
            <w:noWrap/>
            <w:hideMark/>
          </w:tcPr>
          <w:p w14:paraId="50E8FD78" w14:textId="77777777" w:rsidR="004C2111" w:rsidRPr="00601864" w:rsidRDefault="004C2111" w:rsidP="00F12AA7">
            <w:pPr>
              <w:rPr>
                <w:rFonts w:cs="Arial"/>
                <w:szCs w:val="20"/>
                <w:lang w:val="sl-SI"/>
              </w:rPr>
            </w:pPr>
            <w:proofErr w:type="spellStart"/>
            <w:r w:rsidRPr="00601864">
              <w:rPr>
                <w:rFonts w:cs="Arial"/>
                <w:szCs w:val="20"/>
                <w:lang w:val="sl-SI"/>
              </w:rPr>
              <w:t>Zoxis</w:t>
            </w:r>
            <w:proofErr w:type="spellEnd"/>
            <w:r w:rsidRPr="00601864">
              <w:rPr>
                <w:rFonts w:cs="Arial"/>
                <w:szCs w:val="20"/>
                <w:lang w:val="sl-SI"/>
              </w:rPr>
              <w:t xml:space="preserve"> 250 SC (j) A </w:t>
            </w:r>
          </w:p>
        </w:tc>
        <w:tc>
          <w:tcPr>
            <w:tcW w:w="1277" w:type="dxa"/>
            <w:noWrap/>
            <w:hideMark/>
          </w:tcPr>
          <w:p w14:paraId="1550CC39"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57B76233"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313F20E9" w14:textId="77777777" w:rsidR="004C2111" w:rsidRPr="00601864" w:rsidRDefault="004C2111" w:rsidP="00F12AA7">
            <w:pPr>
              <w:rPr>
                <w:rFonts w:cs="Arial"/>
                <w:szCs w:val="20"/>
                <w:lang w:val="sl-SI"/>
              </w:rPr>
            </w:pPr>
            <w:r w:rsidRPr="00E51D61">
              <w:rPr>
                <w:rFonts w:cs="Arial"/>
                <w:szCs w:val="20"/>
                <w:lang w:val="sl-SI"/>
              </w:rPr>
              <w:t>2x/sezono</w:t>
            </w:r>
          </w:p>
        </w:tc>
      </w:tr>
      <w:tr w:rsidR="004C2111" w:rsidRPr="00601864" w14:paraId="571682A9" w14:textId="77777777" w:rsidTr="44C67ADE">
        <w:trPr>
          <w:trHeight w:val="300"/>
        </w:trPr>
        <w:tc>
          <w:tcPr>
            <w:tcW w:w="2017" w:type="dxa"/>
            <w:vMerge/>
            <w:noWrap/>
            <w:hideMark/>
          </w:tcPr>
          <w:p w14:paraId="34D93C37" w14:textId="77777777" w:rsidR="004C2111" w:rsidRPr="00601864" w:rsidRDefault="004C2111" w:rsidP="00F12AA7"/>
        </w:tc>
        <w:tc>
          <w:tcPr>
            <w:tcW w:w="3061" w:type="dxa"/>
            <w:vMerge/>
            <w:hideMark/>
          </w:tcPr>
          <w:p w14:paraId="0CE7DC8E" w14:textId="77777777" w:rsidR="004C2111" w:rsidRPr="00601864" w:rsidRDefault="004C2111" w:rsidP="00F12AA7"/>
        </w:tc>
        <w:tc>
          <w:tcPr>
            <w:tcW w:w="1771" w:type="dxa"/>
            <w:hideMark/>
          </w:tcPr>
          <w:p w14:paraId="3604ED82" w14:textId="77777777" w:rsidR="004C2111" w:rsidRPr="00601864" w:rsidRDefault="004C2111" w:rsidP="00F12AA7">
            <w:pPr>
              <w:rPr>
                <w:rFonts w:cs="Arial"/>
                <w:lang w:val="sl-SI"/>
              </w:rPr>
            </w:pPr>
            <w:proofErr w:type="spellStart"/>
            <w:r w:rsidRPr="00601864">
              <w:rPr>
                <w:rFonts w:cs="Arial"/>
                <w:lang w:val="sl-SI"/>
              </w:rPr>
              <w:t>azoksistrobin</w:t>
            </w:r>
            <w:proofErr w:type="spellEnd"/>
            <w:r w:rsidRPr="00601864">
              <w:rPr>
                <w:rFonts w:cs="Arial"/>
                <w:lang w:val="sl-SI"/>
              </w:rPr>
              <w:t xml:space="preserve"> + </w:t>
            </w:r>
            <w:proofErr w:type="spellStart"/>
            <w:r w:rsidRPr="00601864">
              <w:rPr>
                <w:rFonts w:cs="Arial"/>
                <w:lang w:val="sl-SI"/>
              </w:rPr>
              <w:t>folpet</w:t>
            </w:r>
            <w:proofErr w:type="spellEnd"/>
          </w:p>
        </w:tc>
        <w:tc>
          <w:tcPr>
            <w:tcW w:w="2757" w:type="dxa"/>
            <w:noWrap/>
            <w:hideMark/>
          </w:tcPr>
          <w:p w14:paraId="7618575C" w14:textId="77777777" w:rsidR="004C2111" w:rsidRPr="00601864" w:rsidRDefault="004C2111" w:rsidP="00F12AA7">
            <w:pPr>
              <w:rPr>
                <w:rFonts w:cs="Arial"/>
                <w:lang w:val="sl-SI"/>
              </w:rPr>
            </w:pPr>
            <w:proofErr w:type="spellStart"/>
            <w:r w:rsidRPr="00601864">
              <w:rPr>
                <w:rFonts w:cs="Arial"/>
                <w:lang w:val="sl-SI"/>
              </w:rPr>
              <w:t>Amistar</w:t>
            </w:r>
            <w:proofErr w:type="spellEnd"/>
            <w:r w:rsidRPr="00601864">
              <w:rPr>
                <w:rFonts w:cs="Arial"/>
                <w:lang w:val="sl-SI"/>
              </w:rPr>
              <w:t xml:space="preserve"> </w:t>
            </w:r>
            <w:proofErr w:type="spellStart"/>
            <w:r w:rsidRPr="00601864">
              <w:rPr>
                <w:rFonts w:cs="Arial"/>
                <w:lang w:val="sl-SI"/>
              </w:rPr>
              <w:t>max</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 xml:space="preserve">A, r </w:t>
            </w:r>
            <w:r w:rsidRPr="00601864">
              <w:rPr>
                <w:rFonts w:cs="Arial"/>
                <w:szCs w:val="20"/>
                <w:lang w:val="sl-SI"/>
              </w:rPr>
              <w:t xml:space="preserve">– </w:t>
            </w:r>
            <w:r w:rsidRPr="00601864">
              <w:rPr>
                <w:rFonts w:cs="Arial"/>
                <w:lang w:val="sl-SI"/>
              </w:rPr>
              <w:t>C)</w:t>
            </w:r>
          </w:p>
        </w:tc>
        <w:tc>
          <w:tcPr>
            <w:tcW w:w="1277" w:type="dxa"/>
            <w:noWrap/>
            <w:hideMark/>
          </w:tcPr>
          <w:p w14:paraId="1EDC5B09" w14:textId="77777777" w:rsidR="004C2111" w:rsidRPr="00601864" w:rsidRDefault="004C2111" w:rsidP="00F12AA7">
            <w:pPr>
              <w:rPr>
                <w:rFonts w:cs="Arial"/>
                <w:lang w:val="sl-SI"/>
              </w:rPr>
            </w:pPr>
            <w:r w:rsidRPr="00601864">
              <w:rPr>
                <w:rFonts w:cs="Arial"/>
                <w:lang w:val="sl-SI"/>
              </w:rPr>
              <w:t>1,5 L/ha</w:t>
            </w:r>
          </w:p>
        </w:tc>
        <w:tc>
          <w:tcPr>
            <w:tcW w:w="1278" w:type="dxa"/>
            <w:noWrap/>
            <w:hideMark/>
          </w:tcPr>
          <w:p w14:paraId="069D306E" w14:textId="77777777" w:rsidR="004C2111" w:rsidRPr="00601864" w:rsidRDefault="004C2111" w:rsidP="00F12AA7">
            <w:pPr>
              <w:rPr>
                <w:rFonts w:cs="Arial"/>
                <w:lang w:val="sl-SI"/>
              </w:rPr>
            </w:pPr>
            <w:r w:rsidRPr="00601864">
              <w:rPr>
                <w:rFonts w:cs="Arial"/>
                <w:lang w:val="sl-SI"/>
              </w:rPr>
              <w:t>ČU</w:t>
            </w:r>
          </w:p>
        </w:tc>
        <w:tc>
          <w:tcPr>
            <w:tcW w:w="3270" w:type="dxa"/>
            <w:noWrap/>
            <w:hideMark/>
          </w:tcPr>
          <w:p w14:paraId="57579C5D" w14:textId="77777777" w:rsidR="004C2111" w:rsidRPr="00601864" w:rsidRDefault="004C2111" w:rsidP="00F12AA7">
            <w:pPr>
              <w:rPr>
                <w:rFonts w:cs="Arial"/>
                <w:lang w:val="sl-SI"/>
              </w:rPr>
            </w:pPr>
            <w:r>
              <w:rPr>
                <w:rFonts w:cs="Arial"/>
                <w:szCs w:val="20"/>
                <w:lang w:val="sl-SI"/>
              </w:rPr>
              <w:t>1</w:t>
            </w:r>
            <w:r w:rsidRPr="008A3688">
              <w:rPr>
                <w:rFonts w:cs="Arial"/>
                <w:szCs w:val="20"/>
                <w:lang w:val="sl-SI"/>
              </w:rPr>
              <w:t>x/sezono</w:t>
            </w:r>
          </w:p>
        </w:tc>
      </w:tr>
      <w:tr w:rsidR="004C2111" w:rsidRPr="00601864" w14:paraId="7A2DEEDE" w14:textId="77777777" w:rsidTr="44C67ADE">
        <w:trPr>
          <w:trHeight w:val="300"/>
        </w:trPr>
        <w:tc>
          <w:tcPr>
            <w:tcW w:w="2017" w:type="dxa"/>
            <w:vMerge/>
            <w:noWrap/>
            <w:hideMark/>
          </w:tcPr>
          <w:p w14:paraId="159F764C" w14:textId="77777777" w:rsidR="004C2111" w:rsidRPr="00601864" w:rsidRDefault="004C2111" w:rsidP="00F12AA7"/>
        </w:tc>
        <w:tc>
          <w:tcPr>
            <w:tcW w:w="3061" w:type="dxa"/>
            <w:vMerge/>
            <w:hideMark/>
          </w:tcPr>
          <w:p w14:paraId="218A007A" w14:textId="77777777" w:rsidR="004C2111" w:rsidRPr="00601864" w:rsidRDefault="004C2111" w:rsidP="00F12AA7"/>
        </w:tc>
        <w:tc>
          <w:tcPr>
            <w:tcW w:w="1771" w:type="dxa"/>
            <w:hideMark/>
          </w:tcPr>
          <w:p w14:paraId="46410B02" w14:textId="77777777" w:rsidR="004C2111" w:rsidRPr="00601864" w:rsidRDefault="004C2111" w:rsidP="00F12AA7">
            <w:pPr>
              <w:rPr>
                <w:rFonts w:cs="Arial"/>
                <w:lang w:val="sl-SI"/>
              </w:rPr>
            </w:pPr>
            <w:proofErr w:type="spellStart"/>
            <w:r w:rsidRPr="00601864">
              <w:rPr>
                <w:rFonts w:cs="Arial"/>
                <w:lang w:val="sl-SI"/>
              </w:rPr>
              <w:t>azoksistrobin</w:t>
            </w:r>
            <w:proofErr w:type="spellEnd"/>
            <w:r w:rsidRPr="00601864">
              <w:rPr>
                <w:rFonts w:cs="Arial"/>
                <w:lang w:val="sl-SI"/>
              </w:rPr>
              <w:t xml:space="preserve"> + </w:t>
            </w:r>
            <w:proofErr w:type="spellStart"/>
            <w:r w:rsidRPr="00601864">
              <w:rPr>
                <w:rFonts w:cs="Arial"/>
                <w:lang w:val="sl-SI"/>
              </w:rPr>
              <w:t>fenpropidin</w:t>
            </w:r>
            <w:proofErr w:type="spellEnd"/>
          </w:p>
        </w:tc>
        <w:tc>
          <w:tcPr>
            <w:tcW w:w="2757" w:type="dxa"/>
            <w:noWrap/>
            <w:hideMark/>
          </w:tcPr>
          <w:p w14:paraId="48501887" w14:textId="77777777" w:rsidR="004C2111" w:rsidRPr="00601864" w:rsidRDefault="004C2111" w:rsidP="00F12AA7">
            <w:pPr>
              <w:rPr>
                <w:rFonts w:cs="Arial"/>
                <w:lang w:val="sl-SI"/>
              </w:rPr>
            </w:pPr>
            <w:proofErr w:type="spellStart"/>
            <w:r w:rsidRPr="00601864">
              <w:rPr>
                <w:rFonts w:cs="Arial"/>
                <w:lang w:val="sl-SI"/>
              </w:rPr>
              <w:t>Amistar</w:t>
            </w:r>
            <w:proofErr w:type="spellEnd"/>
            <w:r w:rsidRPr="00601864">
              <w:rPr>
                <w:rFonts w:cs="Arial"/>
                <w:lang w:val="sl-SI"/>
              </w:rPr>
              <w:t xml:space="preserve"> prime (j </w:t>
            </w:r>
            <w:r w:rsidRPr="00601864">
              <w:rPr>
                <w:rFonts w:cs="Arial"/>
                <w:szCs w:val="20"/>
                <w:lang w:val="sl-SI"/>
              </w:rPr>
              <w:t xml:space="preserve">– </w:t>
            </w:r>
            <w:r w:rsidRPr="00601864">
              <w:rPr>
                <w:rFonts w:cs="Arial"/>
                <w:lang w:val="sl-SI"/>
              </w:rPr>
              <w:t xml:space="preserve">A; r in t </w:t>
            </w:r>
            <w:r w:rsidRPr="00601864">
              <w:rPr>
                <w:rFonts w:cs="Arial"/>
                <w:szCs w:val="20"/>
                <w:lang w:val="sl-SI"/>
              </w:rPr>
              <w:t xml:space="preserve">– </w:t>
            </w:r>
            <w:r w:rsidRPr="00601864">
              <w:rPr>
                <w:rFonts w:cs="Arial"/>
                <w:lang w:val="sl-SI"/>
              </w:rPr>
              <w:t>C)</w:t>
            </w:r>
          </w:p>
        </w:tc>
        <w:tc>
          <w:tcPr>
            <w:tcW w:w="1277" w:type="dxa"/>
            <w:noWrap/>
            <w:hideMark/>
          </w:tcPr>
          <w:p w14:paraId="43C9D3DA" w14:textId="77777777" w:rsidR="004C2111" w:rsidRPr="00601864" w:rsidRDefault="004C2111" w:rsidP="00F12AA7">
            <w:pPr>
              <w:rPr>
                <w:rFonts w:cs="Arial"/>
                <w:lang w:val="sl-SI"/>
              </w:rPr>
            </w:pPr>
            <w:r w:rsidRPr="00601864">
              <w:rPr>
                <w:rFonts w:cs="Arial"/>
                <w:lang w:val="sl-SI"/>
              </w:rPr>
              <w:t>1,0 L/ha</w:t>
            </w:r>
          </w:p>
        </w:tc>
        <w:tc>
          <w:tcPr>
            <w:tcW w:w="1278" w:type="dxa"/>
            <w:noWrap/>
            <w:hideMark/>
          </w:tcPr>
          <w:p w14:paraId="30D11FBF" w14:textId="77777777" w:rsidR="004C2111" w:rsidRPr="00601864" w:rsidRDefault="004C2111" w:rsidP="00F12AA7">
            <w:pPr>
              <w:rPr>
                <w:rFonts w:cs="Arial"/>
                <w:lang w:val="sl-SI"/>
              </w:rPr>
            </w:pPr>
            <w:r w:rsidRPr="00601864">
              <w:rPr>
                <w:rFonts w:cs="Arial"/>
                <w:lang w:val="sl-SI"/>
              </w:rPr>
              <w:t>ČU</w:t>
            </w:r>
          </w:p>
        </w:tc>
        <w:tc>
          <w:tcPr>
            <w:tcW w:w="3270" w:type="dxa"/>
            <w:noWrap/>
            <w:hideMark/>
          </w:tcPr>
          <w:p w14:paraId="61BBBC26" w14:textId="77777777" w:rsidR="004C2111" w:rsidRPr="00601864" w:rsidRDefault="004C2111" w:rsidP="00F12AA7">
            <w:pPr>
              <w:rPr>
                <w:rFonts w:cs="Arial"/>
                <w:lang w:val="sl-SI"/>
              </w:rPr>
            </w:pPr>
            <w:r>
              <w:rPr>
                <w:rFonts w:cs="Arial"/>
                <w:szCs w:val="20"/>
                <w:lang w:val="sl-SI"/>
              </w:rPr>
              <w:t>1</w:t>
            </w:r>
            <w:r w:rsidRPr="008A3688">
              <w:rPr>
                <w:rFonts w:cs="Arial"/>
                <w:szCs w:val="20"/>
                <w:lang w:val="sl-SI"/>
              </w:rPr>
              <w:t>x/sezono</w:t>
            </w:r>
          </w:p>
        </w:tc>
      </w:tr>
      <w:tr w:rsidR="004C2111" w:rsidRPr="00601864" w14:paraId="05E7CEAD" w14:textId="77777777" w:rsidTr="44C67ADE">
        <w:trPr>
          <w:trHeight w:val="300"/>
        </w:trPr>
        <w:tc>
          <w:tcPr>
            <w:tcW w:w="2017" w:type="dxa"/>
            <w:vMerge/>
            <w:noWrap/>
          </w:tcPr>
          <w:p w14:paraId="4F31BE86" w14:textId="77777777" w:rsidR="004C2111" w:rsidRPr="00601864" w:rsidRDefault="004C2111" w:rsidP="00917C3A"/>
        </w:tc>
        <w:tc>
          <w:tcPr>
            <w:tcW w:w="3061" w:type="dxa"/>
            <w:vMerge/>
          </w:tcPr>
          <w:p w14:paraId="4266E888" w14:textId="77777777" w:rsidR="004C2111" w:rsidRPr="00601864" w:rsidRDefault="004C2111" w:rsidP="00917C3A"/>
        </w:tc>
        <w:tc>
          <w:tcPr>
            <w:tcW w:w="1771" w:type="dxa"/>
            <w:vMerge w:val="restart"/>
          </w:tcPr>
          <w:p w14:paraId="00F378AF" w14:textId="77777777" w:rsidR="004C2111" w:rsidRPr="00601864" w:rsidRDefault="004C2111" w:rsidP="00F12AA7">
            <w:pPr>
              <w:rPr>
                <w:rFonts w:cs="Arial"/>
                <w:lang w:val="sl-SI"/>
              </w:rPr>
            </w:pPr>
            <w:proofErr w:type="spellStart"/>
            <w:r w:rsidRPr="00601864">
              <w:rPr>
                <w:rFonts w:cs="Arial"/>
                <w:lang w:val="sl-SI"/>
              </w:rPr>
              <w:t>azoksistrobin</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tcPr>
          <w:p w14:paraId="17698BCC" w14:textId="77777777" w:rsidR="004C2111" w:rsidRPr="00601864" w:rsidRDefault="004C2111" w:rsidP="00917C3A">
            <w:pPr>
              <w:rPr>
                <w:rFonts w:cs="Arial"/>
                <w:lang w:val="sl-SI"/>
              </w:rPr>
            </w:pPr>
            <w:proofErr w:type="spellStart"/>
            <w:r w:rsidRPr="00B47383">
              <w:rPr>
                <w:rFonts w:cs="Arial"/>
                <w:lang w:val="sl-SI"/>
              </w:rPr>
              <w:t>Amistar</w:t>
            </w:r>
            <w:proofErr w:type="spellEnd"/>
            <w:r w:rsidRPr="00B47383">
              <w:rPr>
                <w:rFonts w:cs="Arial"/>
                <w:lang w:val="sl-SI"/>
              </w:rPr>
              <w:t xml:space="preserve"> era 240 EC (j - A, r in t -_C)</w:t>
            </w:r>
          </w:p>
        </w:tc>
        <w:tc>
          <w:tcPr>
            <w:tcW w:w="1277" w:type="dxa"/>
            <w:noWrap/>
          </w:tcPr>
          <w:p w14:paraId="4724C9C2" w14:textId="77777777" w:rsidR="004C2111" w:rsidRPr="00601864" w:rsidRDefault="004C2111" w:rsidP="00917C3A">
            <w:pPr>
              <w:rPr>
                <w:rFonts w:cs="Arial"/>
                <w:lang w:val="sl-SI"/>
              </w:rPr>
            </w:pPr>
            <w:r w:rsidRPr="00B47383">
              <w:rPr>
                <w:rFonts w:cs="Arial"/>
                <w:lang w:val="sl-SI"/>
              </w:rPr>
              <w:t>1,4 L/ha</w:t>
            </w:r>
          </w:p>
        </w:tc>
        <w:tc>
          <w:tcPr>
            <w:tcW w:w="1278" w:type="dxa"/>
            <w:noWrap/>
          </w:tcPr>
          <w:p w14:paraId="695CE2BD" w14:textId="77777777" w:rsidR="004C2111" w:rsidRPr="00601864" w:rsidRDefault="004C2111" w:rsidP="00917C3A">
            <w:pPr>
              <w:rPr>
                <w:rFonts w:cs="Arial"/>
                <w:lang w:val="sl-SI"/>
              </w:rPr>
            </w:pPr>
            <w:r w:rsidRPr="00B47383">
              <w:rPr>
                <w:rFonts w:cs="Arial"/>
                <w:lang w:val="sl-SI"/>
              </w:rPr>
              <w:t>ČU</w:t>
            </w:r>
          </w:p>
        </w:tc>
        <w:tc>
          <w:tcPr>
            <w:tcW w:w="3270" w:type="dxa"/>
            <w:noWrap/>
          </w:tcPr>
          <w:p w14:paraId="2B736B4A" w14:textId="77777777" w:rsidR="004C2111" w:rsidRPr="00601864" w:rsidRDefault="004C2111" w:rsidP="00917C3A">
            <w:pPr>
              <w:rPr>
                <w:rFonts w:cs="Arial"/>
                <w:lang w:val="sl-SI"/>
              </w:rPr>
            </w:pPr>
            <w:r>
              <w:rPr>
                <w:rFonts w:cs="Arial"/>
                <w:szCs w:val="20"/>
                <w:lang w:val="sl-SI"/>
              </w:rPr>
              <w:t>2</w:t>
            </w:r>
            <w:r w:rsidRPr="008A3688">
              <w:rPr>
                <w:rFonts w:cs="Arial"/>
                <w:szCs w:val="20"/>
                <w:lang w:val="sl-SI"/>
              </w:rPr>
              <w:t>x/sezono</w:t>
            </w:r>
          </w:p>
        </w:tc>
      </w:tr>
      <w:tr w:rsidR="004C2111" w:rsidRPr="00601864" w14:paraId="0554EE9B" w14:textId="77777777" w:rsidTr="44C67ADE">
        <w:trPr>
          <w:trHeight w:val="300"/>
        </w:trPr>
        <w:tc>
          <w:tcPr>
            <w:tcW w:w="2017" w:type="dxa"/>
            <w:vMerge/>
            <w:noWrap/>
            <w:hideMark/>
          </w:tcPr>
          <w:p w14:paraId="28F07FB1" w14:textId="77777777" w:rsidR="004C2111" w:rsidRPr="00601864" w:rsidRDefault="004C2111" w:rsidP="00F12AA7"/>
        </w:tc>
        <w:tc>
          <w:tcPr>
            <w:tcW w:w="3061" w:type="dxa"/>
            <w:vMerge/>
            <w:hideMark/>
          </w:tcPr>
          <w:p w14:paraId="2D5F6FA9" w14:textId="77777777" w:rsidR="004C2111" w:rsidRPr="00601864" w:rsidRDefault="004C2111" w:rsidP="00F12AA7"/>
        </w:tc>
        <w:tc>
          <w:tcPr>
            <w:tcW w:w="1771" w:type="dxa"/>
            <w:vMerge/>
            <w:hideMark/>
          </w:tcPr>
          <w:p w14:paraId="414B6F60" w14:textId="77777777" w:rsidR="004C2111" w:rsidRPr="00601864" w:rsidRDefault="004C2111" w:rsidP="00F12AA7">
            <w:pPr>
              <w:rPr>
                <w:rFonts w:cs="Arial"/>
                <w:lang w:val="sl-SI"/>
              </w:rPr>
            </w:pPr>
          </w:p>
        </w:tc>
        <w:tc>
          <w:tcPr>
            <w:tcW w:w="2757" w:type="dxa"/>
            <w:noWrap/>
            <w:hideMark/>
          </w:tcPr>
          <w:p w14:paraId="05FC8C92" w14:textId="77777777" w:rsidR="004C2111" w:rsidRPr="00601864" w:rsidRDefault="004C2111" w:rsidP="00F12AA7">
            <w:pPr>
              <w:rPr>
                <w:rFonts w:cs="Arial"/>
                <w:lang w:val="sl-SI"/>
              </w:rPr>
            </w:pPr>
            <w:proofErr w:type="spellStart"/>
            <w:r w:rsidRPr="00601864">
              <w:rPr>
                <w:rFonts w:cs="Arial"/>
                <w:lang w:val="sl-SI"/>
              </w:rPr>
              <w:t>Promino</w:t>
            </w:r>
            <w:proofErr w:type="spellEnd"/>
            <w:r w:rsidRPr="00601864">
              <w:rPr>
                <w:rFonts w:cs="Arial"/>
                <w:lang w:val="sl-SI"/>
              </w:rPr>
              <w:t xml:space="preserve"> </w:t>
            </w:r>
            <w:proofErr w:type="spellStart"/>
            <w:r w:rsidRPr="00601864">
              <w:rPr>
                <w:rFonts w:cs="Arial"/>
                <w:lang w:val="sl-SI"/>
              </w:rPr>
              <w:t>xtra</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 xml:space="preserve">A, r in t </w:t>
            </w:r>
            <w:r w:rsidRPr="00601864">
              <w:rPr>
                <w:rFonts w:cs="Arial"/>
                <w:szCs w:val="20"/>
                <w:lang w:val="sl-SI"/>
              </w:rPr>
              <w:t xml:space="preserve">– </w:t>
            </w:r>
            <w:r w:rsidRPr="00601864">
              <w:rPr>
                <w:rFonts w:cs="Arial"/>
                <w:lang w:val="sl-SI"/>
              </w:rPr>
              <w:t>C)</w:t>
            </w:r>
          </w:p>
        </w:tc>
        <w:tc>
          <w:tcPr>
            <w:tcW w:w="1277" w:type="dxa"/>
            <w:noWrap/>
            <w:hideMark/>
          </w:tcPr>
          <w:p w14:paraId="44A97696" w14:textId="77777777" w:rsidR="004C2111" w:rsidRPr="00601864" w:rsidRDefault="004C2111" w:rsidP="00F12AA7">
            <w:pPr>
              <w:rPr>
                <w:rFonts w:cs="Arial"/>
                <w:lang w:val="sl-SI"/>
              </w:rPr>
            </w:pPr>
            <w:r w:rsidRPr="00601864">
              <w:rPr>
                <w:rFonts w:cs="Arial"/>
                <w:lang w:val="sl-SI"/>
              </w:rPr>
              <w:t>1,4 L/ha</w:t>
            </w:r>
          </w:p>
        </w:tc>
        <w:tc>
          <w:tcPr>
            <w:tcW w:w="1278" w:type="dxa"/>
            <w:noWrap/>
            <w:hideMark/>
          </w:tcPr>
          <w:p w14:paraId="34371F27" w14:textId="77777777" w:rsidR="004C2111" w:rsidRPr="00601864" w:rsidRDefault="004C2111" w:rsidP="00F12AA7">
            <w:pPr>
              <w:rPr>
                <w:rFonts w:cs="Arial"/>
                <w:lang w:val="sl-SI"/>
              </w:rPr>
            </w:pPr>
            <w:r w:rsidRPr="00601864">
              <w:rPr>
                <w:rFonts w:cs="Arial"/>
                <w:lang w:val="sl-SI"/>
              </w:rPr>
              <w:t>ČU</w:t>
            </w:r>
          </w:p>
        </w:tc>
        <w:tc>
          <w:tcPr>
            <w:tcW w:w="3270" w:type="dxa"/>
            <w:noWrap/>
            <w:hideMark/>
          </w:tcPr>
          <w:p w14:paraId="41B2D9A9" w14:textId="77777777" w:rsidR="004C2111" w:rsidRPr="00601864" w:rsidRDefault="004C2111" w:rsidP="00F12AA7">
            <w:pPr>
              <w:rPr>
                <w:rFonts w:cs="Arial"/>
                <w:lang w:val="sl-SI"/>
              </w:rPr>
            </w:pPr>
            <w:r>
              <w:rPr>
                <w:rFonts w:cs="Arial"/>
                <w:szCs w:val="20"/>
                <w:lang w:val="sl-SI"/>
              </w:rPr>
              <w:t>2</w:t>
            </w:r>
            <w:r w:rsidRPr="008A3688">
              <w:rPr>
                <w:rFonts w:cs="Arial"/>
                <w:szCs w:val="20"/>
                <w:lang w:val="sl-SI"/>
              </w:rPr>
              <w:t>x/sezono</w:t>
            </w:r>
          </w:p>
        </w:tc>
      </w:tr>
      <w:tr w:rsidR="004C2111" w:rsidRPr="00601864" w14:paraId="1E2C9D21" w14:textId="77777777" w:rsidTr="44C67ADE">
        <w:trPr>
          <w:trHeight w:val="300"/>
        </w:trPr>
        <w:tc>
          <w:tcPr>
            <w:tcW w:w="2017" w:type="dxa"/>
            <w:vMerge/>
            <w:noWrap/>
            <w:hideMark/>
          </w:tcPr>
          <w:p w14:paraId="26526B5B" w14:textId="77777777" w:rsidR="004C2111" w:rsidRPr="00601864" w:rsidRDefault="004C2111" w:rsidP="00F12AA7">
            <w:pPr>
              <w:rPr>
                <w:rFonts w:cs="Arial"/>
                <w:szCs w:val="20"/>
                <w:lang w:val="sl-SI"/>
              </w:rPr>
            </w:pPr>
          </w:p>
        </w:tc>
        <w:tc>
          <w:tcPr>
            <w:tcW w:w="3061" w:type="dxa"/>
            <w:vMerge/>
            <w:noWrap/>
            <w:hideMark/>
          </w:tcPr>
          <w:p w14:paraId="42ED3AA1" w14:textId="77777777" w:rsidR="004C2111" w:rsidRPr="00601864" w:rsidRDefault="004C2111" w:rsidP="00F12AA7">
            <w:pPr>
              <w:rPr>
                <w:rFonts w:cs="Arial"/>
                <w:szCs w:val="20"/>
                <w:lang w:val="sl-SI"/>
              </w:rPr>
            </w:pPr>
          </w:p>
        </w:tc>
        <w:tc>
          <w:tcPr>
            <w:tcW w:w="1771" w:type="dxa"/>
            <w:hideMark/>
          </w:tcPr>
          <w:p w14:paraId="21EF11A6" w14:textId="77777777" w:rsidR="004C2111" w:rsidRPr="00601864" w:rsidRDefault="004C2111" w:rsidP="00F12AA7">
            <w:pPr>
              <w:rPr>
                <w:rFonts w:cs="Arial"/>
                <w:szCs w:val="20"/>
                <w:lang w:val="sl-SI"/>
              </w:rPr>
            </w:pPr>
            <w:proofErr w:type="spellStart"/>
            <w:r w:rsidRPr="00601864">
              <w:rPr>
                <w:rFonts w:cs="Arial"/>
                <w:szCs w:val="20"/>
                <w:lang w:val="sl-SI"/>
              </w:rPr>
              <w:t>azoksistrobin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6B84DB01" w14:textId="77777777" w:rsidR="004C2111" w:rsidRPr="00601864" w:rsidRDefault="004C2111" w:rsidP="00F12AA7">
            <w:pPr>
              <w:rPr>
                <w:rFonts w:cs="Arial"/>
                <w:szCs w:val="20"/>
                <w:lang w:val="sl-SI"/>
              </w:rPr>
            </w:pPr>
            <w:proofErr w:type="spellStart"/>
            <w:r w:rsidRPr="00601864">
              <w:rPr>
                <w:rFonts w:cs="Arial"/>
                <w:szCs w:val="20"/>
                <w:lang w:val="sl-SI"/>
              </w:rPr>
              <w:t>Mirador</w:t>
            </w:r>
            <w:proofErr w:type="spellEnd"/>
            <w:r w:rsidRPr="00601864">
              <w:rPr>
                <w:rFonts w:cs="Arial"/>
                <w:szCs w:val="20"/>
                <w:lang w:val="sl-SI"/>
              </w:rPr>
              <w:t xml:space="preserve"> forte (j) B </w:t>
            </w:r>
          </w:p>
        </w:tc>
        <w:tc>
          <w:tcPr>
            <w:tcW w:w="1277" w:type="dxa"/>
            <w:noWrap/>
            <w:hideMark/>
          </w:tcPr>
          <w:p w14:paraId="62D29D10" w14:textId="77777777" w:rsidR="004C2111" w:rsidRPr="00601864" w:rsidRDefault="004C2111" w:rsidP="00F12AA7">
            <w:pPr>
              <w:rPr>
                <w:rFonts w:cs="Arial"/>
                <w:szCs w:val="20"/>
                <w:lang w:val="sl-SI"/>
              </w:rPr>
            </w:pPr>
            <w:r w:rsidRPr="00601864">
              <w:rPr>
                <w:rFonts w:cs="Arial"/>
                <w:szCs w:val="20"/>
                <w:lang w:val="sl-SI"/>
              </w:rPr>
              <w:t>1,5 –2 L/ha</w:t>
            </w:r>
          </w:p>
        </w:tc>
        <w:tc>
          <w:tcPr>
            <w:tcW w:w="1278" w:type="dxa"/>
            <w:noWrap/>
            <w:hideMark/>
          </w:tcPr>
          <w:p w14:paraId="44E057A3"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6D8EE679"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70ECD27B" w14:textId="77777777" w:rsidTr="44C67ADE">
        <w:trPr>
          <w:trHeight w:val="300"/>
        </w:trPr>
        <w:tc>
          <w:tcPr>
            <w:tcW w:w="2017" w:type="dxa"/>
            <w:vMerge/>
            <w:noWrap/>
            <w:hideMark/>
          </w:tcPr>
          <w:p w14:paraId="3094C77E" w14:textId="77777777" w:rsidR="004C2111" w:rsidRPr="00601864" w:rsidRDefault="004C2111" w:rsidP="00F12AA7">
            <w:pPr>
              <w:rPr>
                <w:rFonts w:cs="Arial"/>
                <w:szCs w:val="20"/>
                <w:lang w:val="sl-SI"/>
              </w:rPr>
            </w:pPr>
          </w:p>
        </w:tc>
        <w:tc>
          <w:tcPr>
            <w:tcW w:w="3061" w:type="dxa"/>
            <w:vMerge/>
            <w:noWrap/>
            <w:hideMark/>
          </w:tcPr>
          <w:p w14:paraId="56B5F1B5" w14:textId="77777777" w:rsidR="004C2111" w:rsidRPr="00601864" w:rsidRDefault="004C2111" w:rsidP="00F12AA7">
            <w:pPr>
              <w:rPr>
                <w:rFonts w:cs="Arial"/>
                <w:szCs w:val="20"/>
                <w:lang w:val="sl-SI"/>
              </w:rPr>
            </w:pPr>
          </w:p>
        </w:tc>
        <w:tc>
          <w:tcPr>
            <w:tcW w:w="1771" w:type="dxa"/>
            <w:hideMark/>
          </w:tcPr>
          <w:p w14:paraId="1D068ACB" w14:textId="77777777" w:rsidR="004C2111" w:rsidRPr="00601864" w:rsidRDefault="004C2111" w:rsidP="00F12AA7">
            <w:pPr>
              <w:rPr>
                <w:rFonts w:cs="Arial"/>
                <w:szCs w:val="20"/>
                <w:lang w:val="sl-SI"/>
              </w:rPr>
            </w:pPr>
            <w:proofErr w:type="spellStart"/>
            <w:r w:rsidRPr="00601864">
              <w:rPr>
                <w:rFonts w:cs="Arial"/>
                <w:szCs w:val="20"/>
                <w:lang w:val="sl-SI"/>
              </w:rPr>
              <w:t>benzovindiflupir</w:t>
            </w:r>
            <w:proofErr w:type="spellEnd"/>
          </w:p>
        </w:tc>
        <w:tc>
          <w:tcPr>
            <w:tcW w:w="2757" w:type="dxa"/>
            <w:noWrap/>
            <w:hideMark/>
          </w:tcPr>
          <w:p w14:paraId="1F073FA7" w14:textId="77777777" w:rsidR="004C2111" w:rsidRPr="00601864" w:rsidRDefault="004C2111" w:rsidP="00F12AA7">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Plus (j – A; r, t – C) </w:t>
            </w:r>
          </w:p>
        </w:tc>
        <w:tc>
          <w:tcPr>
            <w:tcW w:w="1277" w:type="dxa"/>
            <w:noWrap/>
            <w:hideMark/>
          </w:tcPr>
          <w:p w14:paraId="74219C18" w14:textId="77777777" w:rsidR="004C2111" w:rsidRPr="00601864" w:rsidRDefault="004C2111" w:rsidP="00F12AA7">
            <w:pPr>
              <w:rPr>
                <w:rFonts w:cs="Arial"/>
                <w:szCs w:val="20"/>
                <w:lang w:val="sl-SI"/>
              </w:rPr>
            </w:pPr>
            <w:r w:rsidRPr="00601864">
              <w:rPr>
                <w:rFonts w:cs="Arial"/>
                <w:szCs w:val="20"/>
                <w:lang w:val="sl-SI"/>
              </w:rPr>
              <w:t>0,75 L/ha</w:t>
            </w:r>
          </w:p>
        </w:tc>
        <w:tc>
          <w:tcPr>
            <w:tcW w:w="1278" w:type="dxa"/>
            <w:noWrap/>
            <w:hideMark/>
          </w:tcPr>
          <w:p w14:paraId="486E27EC" w14:textId="77777777" w:rsidR="004C2111" w:rsidRPr="00601864" w:rsidRDefault="004C2111" w:rsidP="00F12AA7">
            <w:pPr>
              <w:rPr>
                <w:rFonts w:cs="Arial"/>
                <w:szCs w:val="20"/>
                <w:lang w:val="sl-SI"/>
              </w:rPr>
            </w:pPr>
            <w:r w:rsidRPr="00601864">
              <w:rPr>
                <w:rFonts w:cs="Arial"/>
                <w:szCs w:val="20"/>
                <w:lang w:val="sl-SI"/>
              </w:rPr>
              <w:t xml:space="preserve">j – ČU; </w:t>
            </w:r>
            <w:proofErr w:type="spellStart"/>
            <w:r w:rsidRPr="00601864">
              <w:rPr>
                <w:rFonts w:cs="Arial"/>
                <w:szCs w:val="20"/>
                <w:lang w:val="sl-SI"/>
              </w:rPr>
              <w:t>r,t</w:t>
            </w:r>
            <w:proofErr w:type="spellEnd"/>
            <w:r w:rsidRPr="00601864">
              <w:rPr>
                <w:rFonts w:cs="Arial"/>
                <w:szCs w:val="20"/>
                <w:lang w:val="sl-SI"/>
              </w:rPr>
              <w:t xml:space="preserve"> – 42 </w:t>
            </w:r>
          </w:p>
        </w:tc>
        <w:tc>
          <w:tcPr>
            <w:tcW w:w="3270" w:type="dxa"/>
            <w:noWrap/>
            <w:hideMark/>
          </w:tcPr>
          <w:p w14:paraId="44FE7575" w14:textId="77777777" w:rsidR="004C2111" w:rsidRPr="00601864" w:rsidRDefault="004C2111" w:rsidP="00F12AA7">
            <w:pPr>
              <w:rPr>
                <w:rFonts w:cs="Arial"/>
                <w:szCs w:val="20"/>
                <w:lang w:val="sl-SI"/>
              </w:rPr>
            </w:pPr>
            <w:r>
              <w:rPr>
                <w:rFonts w:cs="Arial"/>
                <w:szCs w:val="20"/>
                <w:lang w:val="sl-SI"/>
              </w:rPr>
              <w:t>1</w:t>
            </w:r>
            <w:r w:rsidRPr="008A3688">
              <w:rPr>
                <w:rFonts w:cs="Arial"/>
                <w:szCs w:val="20"/>
                <w:lang w:val="sl-SI"/>
              </w:rPr>
              <w:t>x/sezono</w:t>
            </w:r>
          </w:p>
        </w:tc>
      </w:tr>
      <w:tr w:rsidR="004C2111" w:rsidRPr="00601864" w14:paraId="15DEC66A" w14:textId="77777777" w:rsidTr="44C67ADE">
        <w:trPr>
          <w:trHeight w:val="300"/>
        </w:trPr>
        <w:tc>
          <w:tcPr>
            <w:tcW w:w="2017" w:type="dxa"/>
            <w:vMerge/>
            <w:noWrap/>
            <w:hideMark/>
          </w:tcPr>
          <w:p w14:paraId="4853B5BD" w14:textId="77777777" w:rsidR="004C2111" w:rsidRPr="00601864" w:rsidRDefault="004C2111" w:rsidP="00F12AA7">
            <w:pPr>
              <w:rPr>
                <w:rFonts w:cs="Arial"/>
                <w:szCs w:val="20"/>
                <w:lang w:val="sl-SI"/>
              </w:rPr>
            </w:pPr>
          </w:p>
        </w:tc>
        <w:tc>
          <w:tcPr>
            <w:tcW w:w="3061" w:type="dxa"/>
            <w:vMerge/>
            <w:noWrap/>
            <w:hideMark/>
          </w:tcPr>
          <w:p w14:paraId="4E6FF3A5" w14:textId="77777777" w:rsidR="004C2111" w:rsidRPr="00601864" w:rsidRDefault="004C2111" w:rsidP="00F12AA7">
            <w:pPr>
              <w:rPr>
                <w:rFonts w:cs="Arial"/>
                <w:szCs w:val="20"/>
                <w:lang w:val="sl-SI"/>
              </w:rPr>
            </w:pPr>
          </w:p>
        </w:tc>
        <w:tc>
          <w:tcPr>
            <w:tcW w:w="1771" w:type="dxa"/>
            <w:hideMark/>
          </w:tcPr>
          <w:p w14:paraId="37E2CE91" w14:textId="77777777" w:rsidR="004C2111" w:rsidRPr="00601864" w:rsidRDefault="004C2111" w:rsidP="00F12AA7">
            <w:pPr>
              <w:rPr>
                <w:rFonts w:cs="Arial"/>
                <w:szCs w:val="20"/>
                <w:lang w:val="sl-SI"/>
              </w:rPr>
            </w:pPr>
            <w:proofErr w:type="spellStart"/>
            <w:r w:rsidRPr="00601864">
              <w:rPr>
                <w:rFonts w:cs="Arial"/>
                <w:szCs w:val="20"/>
                <w:lang w:val="sl-SI"/>
              </w:rPr>
              <w:t>benzovindiflupir+protiokonazol</w:t>
            </w:r>
            <w:proofErr w:type="spellEnd"/>
          </w:p>
        </w:tc>
        <w:tc>
          <w:tcPr>
            <w:tcW w:w="2757" w:type="dxa"/>
            <w:noWrap/>
            <w:hideMark/>
          </w:tcPr>
          <w:p w14:paraId="131B7169" w14:textId="77777777" w:rsidR="004C2111" w:rsidRPr="00601864" w:rsidRDefault="004C2111" w:rsidP="00F12AA7">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Era (j – A; r, t – C)</w:t>
            </w:r>
          </w:p>
        </w:tc>
        <w:tc>
          <w:tcPr>
            <w:tcW w:w="1277" w:type="dxa"/>
            <w:noWrap/>
            <w:hideMark/>
          </w:tcPr>
          <w:p w14:paraId="1EDA8FBB"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41C8B075" w14:textId="77777777" w:rsidR="004C2111" w:rsidRPr="00601864" w:rsidRDefault="004C2111" w:rsidP="00F12AA7">
            <w:pPr>
              <w:rPr>
                <w:rFonts w:cs="Arial"/>
                <w:szCs w:val="20"/>
                <w:lang w:val="sl-SI"/>
              </w:rPr>
            </w:pPr>
            <w:r w:rsidRPr="00601864">
              <w:rPr>
                <w:rFonts w:cs="Arial"/>
                <w:szCs w:val="20"/>
                <w:lang w:val="sl-SI"/>
              </w:rPr>
              <w:t>42</w:t>
            </w:r>
          </w:p>
        </w:tc>
        <w:tc>
          <w:tcPr>
            <w:tcW w:w="3270" w:type="dxa"/>
            <w:noWrap/>
            <w:hideMark/>
          </w:tcPr>
          <w:p w14:paraId="4B2642D5" w14:textId="77777777" w:rsidR="004C2111" w:rsidRPr="00601864" w:rsidRDefault="004C2111" w:rsidP="00F12AA7">
            <w:pPr>
              <w:rPr>
                <w:rFonts w:cs="Arial"/>
                <w:szCs w:val="20"/>
                <w:lang w:val="sl-SI"/>
              </w:rPr>
            </w:pPr>
            <w:r>
              <w:rPr>
                <w:rFonts w:cs="Arial"/>
                <w:szCs w:val="20"/>
                <w:lang w:val="sl-SI"/>
              </w:rPr>
              <w:t>1</w:t>
            </w:r>
            <w:r w:rsidRPr="008A3688">
              <w:rPr>
                <w:rFonts w:cs="Arial"/>
                <w:szCs w:val="20"/>
                <w:lang w:val="sl-SI"/>
              </w:rPr>
              <w:t>x/sezono</w:t>
            </w:r>
          </w:p>
        </w:tc>
      </w:tr>
      <w:tr w:rsidR="004C2111" w:rsidRPr="00601864" w14:paraId="05C6733D" w14:textId="77777777" w:rsidTr="44C67ADE">
        <w:trPr>
          <w:trHeight w:val="300"/>
        </w:trPr>
        <w:tc>
          <w:tcPr>
            <w:tcW w:w="2017" w:type="dxa"/>
            <w:vMerge/>
            <w:noWrap/>
            <w:hideMark/>
          </w:tcPr>
          <w:p w14:paraId="1E6E8C9A" w14:textId="77777777" w:rsidR="004C2111" w:rsidRPr="00601864" w:rsidRDefault="004C2111" w:rsidP="00F12AA7">
            <w:pPr>
              <w:rPr>
                <w:rFonts w:cs="Arial"/>
                <w:szCs w:val="20"/>
                <w:lang w:val="sl-SI"/>
              </w:rPr>
            </w:pPr>
          </w:p>
        </w:tc>
        <w:tc>
          <w:tcPr>
            <w:tcW w:w="3061" w:type="dxa"/>
            <w:vMerge/>
            <w:noWrap/>
            <w:hideMark/>
          </w:tcPr>
          <w:p w14:paraId="1214BD59" w14:textId="77777777" w:rsidR="004C2111" w:rsidRPr="00601864" w:rsidRDefault="004C2111" w:rsidP="00F12AA7">
            <w:pPr>
              <w:rPr>
                <w:rFonts w:cs="Arial"/>
                <w:szCs w:val="20"/>
                <w:lang w:val="sl-SI"/>
              </w:rPr>
            </w:pPr>
          </w:p>
        </w:tc>
        <w:tc>
          <w:tcPr>
            <w:tcW w:w="1771" w:type="dxa"/>
            <w:hideMark/>
          </w:tcPr>
          <w:p w14:paraId="40B0CB29" w14:textId="77777777" w:rsidR="004C2111" w:rsidRPr="00601864" w:rsidRDefault="004C2111" w:rsidP="00F12AA7">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596EB6D7" w14:textId="77777777" w:rsidR="004C2111" w:rsidRPr="00601864" w:rsidRDefault="004C2111" w:rsidP="00F12AA7">
            <w:pPr>
              <w:rPr>
                <w:rFonts w:cs="Arial"/>
                <w:szCs w:val="20"/>
                <w:lang w:val="sl-SI"/>
              </w:rPr>
            </w:pPr>
            <w:proofErr w:type="spellStart"/>
            <w:r w:rsidRPr="00601864">
              <w:rPr>
                <w:rFonts w:cs="Arial"/>
                <w:szCs w:val="20"/>
                <w:lang w:val="sl-SI"/>
              </w:rPr>
              <w:t>Zantara</w:t>
            </w:r>
            <w:proofErr w:type="spellEnd"/>
            <w:r w:rsidRPr="00601864">
              <w:rPr>
                <w:rFonts w:cs="Arial"/>
                <w:szCs w:val="20"/>
                <w:lang w:val="sl-SI"/>
              </w:rPr>
              <w:t xml:space="preserve"> (j – A; r, t – C)</w:t>
            </w:r>
          </w:p>
        </w:tc>
        <w:tc>
          <w:tcPr>
            <w:tcW w:w="1277" w:type="dxa"/>
            <w:noWrap/>
            <w:hideMark/>
          </w:tcPr>
          <w:p w14:paraId="076932DF" w14:textId="77777777" w:rsidR="004C2111" w:rsidRPr="00601864" w:rsidRDefault="004C2111" w:rsidP="00F12AA7">
            <w:pPr>
              <w:rPr>
                <w:rFonts w:cs="Arial"/>
                <w:szCs w:val="20"/>
                <w:lang w:val="sl-SI"/>
              </w:rPr>
            </w:pPr>
            <w:r w:rsidRPr="00601864">
              <w:rPr>
                <w:rFonts w:cs="Arial"/>
                <w:szCs w:val="20"/>
                <w:lang w:val="sl-SI"/>
              </w:rPr>
              <w:t>1,5 L/ha</w:t>
            </w:r>
          </w:p>
        </w:tc>
        <w:tc>
          <w:tcPr>
            <w:tcW w:w="1278" w:type="dxa"/>
            <w:noWrap/>
            <w:hideMark/>
          </w:tcPr>
          <w:p w14:paraId="69D1438A"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1C18FD9F" w14:textId="77777777" w:rsidR="004C2111" w:rsidRPr="00601864" w:rsidRDefault="004C2111" w:rsidP="00F12AA7">
            <w:pPr>
              <w:rPr>
                <w:rFonts w:cs="Arial"/>
                <w:szCs w:val="20"/>
                <w:lang w:val="sl-SI"/>
              </w:rPr>
            </w:pPr>
            <w:r>
              <w:rPr>
                <w:rFonts w:cs="Arial"/>
                <w:szCs w:val="20"/>
                <w:lang w:val="sl-SI"/>
              </w:rPr>
              <w:t>1</w:t>
            </w:r>
            <w:r w:rsidRPr="008A3688">
              <w:rPr>
                <w:rFonts w:cs="Arial"/>
                <w:szCs w:val="20"/>
                <w:lang w:val="sl-SI"/>
              </w:rPr>
              <w:t>x/sezono</w:t>
            </w:r>
          </w:p>
        </w:tc>
      </w:tr>
      <w:tr w:rsidR="004C2111" w:rsidRPr="00601864" w14:paraId="025E4D7B" w14:textId="77777777" w:rsidTr="44C67ADE">
        <w:trPr>
          <w:trHeight w:val="300"/>
        </w:trPr>
        <w:tc>
          <w:tcPr>
            <w:tcW w:w="2017" w:type="dxa"/>
            <w:vMerge/>
            <w:noWrap/>
            <w:hideMark/>
          </w:tcPr>
          <w:p w14:paraId="293FA0A9" w14:textId="77777777" w:rsidR="004C2111" w:rsidRPr="00601864" w:rsidRDefault="004C2111" w:rsidP="00F12AA7">
            <w:pPr>
              <w:rPr>
                <w:rFonts w:cs="Arial"/>
                <w:szCs w:val="20"/>
                <w:lang w:val="sl-SI"/>
              </w:rPr>
            </w:pPr>
          </w:p>
        </w:tc>
        <w:tc>
          <w:tcPr>
            <w:tcW w:w="3061" w:type="dxa"/>
            <w:vMerge/>
            <w:noWrap/>
            <w:hideMark/>
          </w:tcPr>
          <w:p w14:paraId="09034166" w14:textId="77777777" w:rsidR="004C2111" w:rsidRPr="00601864" w:rsidRDefault="004C2111" w:rsidP="00F12AA7">
            <w:pPr>
              <w:rPr>
                <w:rFonts w:cs="Arial"/>
                <w:szCs w:val="20"/>
                <w:lang w:val="sl-SI"/>
              </w:rPr>
            </w:pPr>
          </w:p>
        </w:tc>
        <w:tc>
          <w:tcPr>
            <w:tcW w:w="1771" w:type="dxa"/>
            <w:hideMark/>
          </w:tcPr>
          <w:p w14:paraId="5CF09CE7" w14:textId="77777777" w:rsidR="004C2111" w:rsidRPr="00601864" w:rsidRDefault="004C2111" w:rsidP="00F12AA7">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fluopiram</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15C02243" w14:textId="77777777" w:rsidR="004C2111" w:rsidRPr="00601864" w:rsidRDefault="004C2111" w:rsidP="00F12AA7">
            <w:pPr>
              <w:rPr>
                <w:rFonts w:cs="Arial"/>
                <w:szCs w:val="20"/>
                <w:lang w:val="sl-SI"/>
              </w:rPr>
            </w:pPr>
            <w:proofErr w:type="spellStart"/>
            <w:r w:rsidRPr="00601864">
              <w:rPr>
                <w:rFonts w:cs="Arial"/>
                <w:szCs w:val="20"/>
                <w:lang w:val="sl-SI"/>
              </w:rPr>
              <w:t>Ascra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(j – A; r, t – C)</w:t>
            </w:r>
          </w:p>
        </w:tc>
        <w:tc>
          <w:tcPr>
            <w:tcW w:w="1277" w:type="dxa"/>
            <w:noWrap/>
            <w:hideMark/>
          </w:tcPr>
          <w:p w14:paraId="06EF1DBD" w14:textId="77777777" w:rsidR="004C2111" w:rsidRPr="00601864" w:rsidRDefault="004C2111" w:rsidP="00F12AA7">
            <w:pPr>
              <w:rPr>
                <w:rFonts w:cs="Arial"/>
                <w:szCs w:val="20"/>
                <w:lang w:val="sl-SI"/>
              </w:rPr>
            </w:pPr>
            <w:r w:rsidRPr="00601864">
              <w:rPr>
                <w:rFonts w:cs="Arial"/>
                <w:szCs w:val="20"/>
                <w:lang w:val="sl-SI"/>
              </w:rPr>
              <w:t xml:space="preserve">j – 1,2 L/ha; </w:t>
            </w:r>
          </w:p>
          <w:p w14:paraId="1E549462" w14:textId="77777777" w:rsidR="004C2111" w:rsidRPr="00601864" w:rsidRDefault="004C2111" w:rsidP="00F12AA7">
            <w:pPr>
              <w:rPr>
                <w:rFonts w:cs="Arial"/>
                <w:szCs w:val="20"/>
                <w:lang w:val="sl-SI"/>
              </w:rPr>
            </w:pPr>
            <w:proofErr w:type="spellStart"/>
            <w:r w:rsidRPr="00601864">
              <w:rPr>
                <w:rFonts w:cs="Arial"/>
                <w:szCs w:val="20"/>
                <w:lang w:val="sl-SI"/>
              </w:rPr>
              <w:t>r,t</w:t>
            </w:r>
            <w:proofErr w:type="spellEnd"/>
            <w:r w:rsidRPr="00601864">
              <w:rPr>
                <w:rFonts w:cs="Arial"/>
                <w:szCs w:val="20"/>
                <w:lang w:val="sl-SI"/>
              </w:rPr>
              <w:t xml:space="preserve"> –1,5 L/ha</w:t>
            </w:r>
          </w:p>
        </w:tc>
        <w:tc>
          <w:tcPr>
            <w:tcW w:w="1278" w:type="dxa"/>
            <w:noWrap/>
            <w:hideMark/>
          </w:tcPr>
          <w:p w14:paraId="2DCD3A56" w14:textId="77777777" w:rsidR="004C2111" w:rsidRPr="00601864" w:rsidRDefault="004C2111" w:rsidP="00F12AA7">
            <w:pPr>
              <w:rPr>
                <w:rFonts w:cs="Arial"/>
                <w:szCs w:val="20"/>
                <w:lang w:val="sl-SI"/>
              </w:rPr>
            </w:pPr>
            <w:r w:rsidRPr="00601864">
              <w:rPr>
                <w:rFonts w:cs="Arial"/>
                <w:szCs w:val="20"/>
                <w:lang w:val="sl-SI"/>
              </w:rPr>
              <w:t>ČU</w:t>
            </w:r>
          </w:p>
        </w:tc>
        <w:tc>
          <w:tcPr>
            <w:tcW w:w="3270" w:type="dxa"/>
            <w:noWrap/>
            <w:hideMark/>
          </w:tcPr>
          <w:p w14:paraId="3543BAB4" w14:textId="77777777" w:rsidR="004C2111" w:rsidRPr="00601864" w:rsidRDefault="004C2111" w:rsidP="00F12AA7">
            <w:pPr>
              <w:rPr>
                <w:rFonts w:cs="Arial"/>
                <w:szCs w:val="20"/>
                <w:lang w:val="sl-SI"/>
              </w:rPr>
            </w:pPr>
            <w:r>
              <w:rPr>
                <w:rFonts w:cs="Arial"/>
                <w:szCs w:val="20"/>
                <w:lang w:val="sl-SI"/>
              </w:rPr>
              <w:t>1</w:t>
            </w:r>
            <w:r w:rsidRPr="008A3688">
              <w:rPr>
                <w:rFonts w:cs="Arial"/>
                <w:szCs w:val="20"/>
                <w:lang w:val="sl-SI"/>
              </w:rPr>
              <w:t>x/sezono</w:t>
            </w:r>
          </w:p>
        </w:tc>
      </w:tr>
      <w:tr w:rsidR="004C2111" w:rsidRPr="00601864" w14:paraId="575527CD" w14:textId="77777777" w:rsidTr="44C67ADE">
        <w:trPr>
          <w:trHeight w:val="300"/>
        </w:trPr>
        <w:tc>
          <w:tcPr>
            <w:tcW w:w="2017" w:type="dxa"/>
            <w:vMerge/>
            <w:noWrap/>
            <w:hideMark/>
          </w:tcPr>
          <w:p w14:paraId="76CF2319" w14:textId="77777777" w:rsidR="004C2111" w:rsidRPr="00601864" w:rsidRDefault="004C2111" w:rsidP="00F12AA7">
            <w:pPr>
              <w:rPr>
                <w:rFonts w:cs="Arial"/>
                <w:szCs w:val="20"/>
                <w:lang w:val="sl-SI"/>
              </w:rPr>
            </w:pPr>
          </w:p>
        </w:tc>
        <w:tc>
          <w:tcPr>
            <w:tcW w:w="3061" w:type="dxa"/>
            <w:vMerge/>
            <w:noWrap/>
            <w:hideMark/>
          </w:tcPr>
          <w:p w14:paraId="038277DD" w14:textId="77777777" w:rsidR="004C2111" w:rsidRPr="00601864" w:rsidRDefault="004C2111" w:rsidP="00F12AA7">
            <w:pPr>
              <w:rPr>
                <w:rFonts w:cs="Arial"/>
                <w:szCs w:val="20"/>
                <w:lang w:val="sl-SI"/>
              </w:rPr>
            </w:pPr>
          </w:p>
        </w:tc>
        <w:tc>
          <w:tcPr>
            <w:tcW w:w="1771" w:type="dxa"/>
            <w:hideMark/>
          </w:tcPr>
          <w:p w14:paraId="3F3D148E" w14:textId="77777777" w:rsidR="004C2111" w:rsidRPr="00601864" w:rsidRDefault="004C2111" w:rsidP="00F12AA7">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254A5910" w14:textId="77777777" w:rsidR="004C2111" w:rsidRPr="00601864" w:rsidRDefault="004C2111" w:rsidP="00F12AA7">
            <w:pPr>
              <w:rPr>
                <w:rFonts w:cs="Arial"/>
                <w:szCs w:val="20"/>
                <w:lang w:val="sl-SI"/>
              </w:rPr>
            </w:pPr>
            <w:proofErr w:type="spellStart"/>
            <w:r w:rsidRPr="00601864">
              <w:rPr>
                <w:rFonts w:cs="Arial"/>
                <w:szCs w:val="20"/>
                <w:lang w:val="sl-SI"/>
              </w:rPr>
              <w:t>Siltra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(j – A; r – C) </w:t>
            </w:r>
          </w:p>
        </w:tc>
        <w:tc>
          <w:tcPr>
            <w:tcW w:w="1277" w:type="dxa"/>
            <w:noWrap/>
            <w:hideMark/>
          </w:tcPr>
          <w:p w14:paraId="30478D9C"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4410687F" w14:textId="77777777" w:rsidR="004C2111" w:rsidRPr="00601864" w:rsidRDefault="004C2111" w:rsidP="00F12AA7">
            <w:pPr>
              <w:rPr>
                <w:rFonts w:cs="Arial"/>
                <w:szCs w:val="20"/>
                <w:lang w:val="sl-SI"/>
              </w:rPr>
            </w:pPr>
            <w:r w:rsidRPr="00601864">
              <w:rPr>
                <w:rFonts w:cs="Arial"/>
                <w:szCs w:val="20"/>
                <w:lang w:val="sl-SI"/>
              </w:rPr>
              <w:t>ČU</w:t>
            </w:r>
          </w:p>
        </w:tc>
        <w:tc>
          <w:tcPr>
            <w:tcW w:w="3270" w:type="dxa"/>
            <w:noWrap/>
            <w:hideMark/>
          </w:tcPr>
          <w:p w14:paraId="4485AD46"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23F4C009" w14:textId="77777777" w:rsidTr="44C67ADE">
        <w:trPr>
          <w:trHeight w:val="300"/>
        </w:trPr>
        <w:tc>
          <w:tcPr>
            <w:tcW w:w="2017" w:type="dxa"/>
            <w:vMerge/>
            <w:noWrap/>
            <w:hideMark/>
          </w:tcPr>
          <w:p w14:paraId="78E4C759" w14:textId="77777777" w:rsidR="004C2111" w:rsidRPr="00601864" w:rsidRDefault="004C2111" w:rsidP="00F12AA7">
            <w:pPr>
              <w:rPr>
                <w:rFonts w:cs="Arial"/>
                <w:szCs w:val="20"/>
                <w:lang w:val="sl-SI"/>
              </w:rPr>
            </w:pPr>
          </w:p>
        </w:tc>
        <w:tc>
          <w:tcPr>
            <w:tcW w:w="3061" w:type="dxa"/>
            <w:vMerge/>
            <w:noWrap/>
            <w:hideMark/>
          </w:tcPr>
          <w:p w14:paraId="7BC0A667" w14:textId="77777777" w:rsidR="004C2111" w:rsidRPr="00601864" w:rsidRDefault="004C2111" w:rsidP="00F12AA7">
            <w:pPr>
              <w:rPr>
                <w:rFonts w:cs="Arial"/>
                <w:szCs w:val="20"/>
                <w:lang w:val="sl-SI"/>
              </w:rPr>
            </w:pPr>
          </w:p>
        </w:tc>
        <w:tc>
          <w:tcPr>
            <w:tcW w:w="1771" w:type="dxa"/>
            <w:hideMark/>
          </w:tcPr>
          <w:p w14:paraId="28BCAE09" w14:textId="77777777" w:rsidR="004C2111" w:rsidRPr="00601864" w:rsidRDefault="004C2111" w:rsidP="00F12AA7">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696D6968" w14:textId="77777777" w:rsidR="004C2111" w:rsidRPr="00601864" w:rsidRDefault="004C2111" w:rsidP="00F12AA7">
            <w:pPr>
              <w:rPr>
                <w:rFonts w:cs="Arial"/>
                <w:szCs w:val="20"/>
                <w:lang w:val="sl-SI"/>
              </w:rPr>
            </w:pPr>
            <w:proofErr w:type="spellStart"/>
            <w:r w:rsidRPr="00601864">
              <w:rPr>
                <w:rFonts w:cs="Arial"/>
                <w:szCs w:val="20"/>
                <w:lang w:val="sl-SI"/>
              </w:rPr>
              <w:t>Cayunis</w:t>
            </w:r>
            <w:proofErr w:type="spellEnd"/>
            <w:r w:rsidRPr="00601864">
              <w:rPr>
                <w:rFonts w:cs="Arial"/>
                <w:szCs w:val="20"/>
                <w:lang w:val="sl-SI"/>
              </w:rPr>
              <w:t xml:space="preserve"> (j – A, r – C) </w:t>
            </w:r>
          </w:p>
        </w:tc>
        <w:tc>
          <w:tcPr>
            <w:tcW w:w="1277" w:type="dxa"/>
            <w:noWrap/>
            <w:hideMark/>
          </w:tcPr>
          <w:p w14:paraId="2571A854"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1453676D" w14:textId="77777777" w:rsidR="004C2111" w:rsidRPr="00601864" w:rsidRDefault="004C2111" w:rsidP="00F12AA7">
            <w:pPr>
              <w:rPr>
                <w:rFonts w:cs="Arial"/>
                <w:szCs w:val="20"/>
                <w:lang w:val="sl-SI"/>
              </w:rPr>
            </w:pPr>
            <w:r w:rsidRPr="00601864">
              <w:rPr>
                <w:rFonts w:cs="Arial"/>
                <w:szCs w:val="20"/>
                <w:lang w:val="sl-SI"/>
              </w:rPr>
              <w:t>ČU</w:t>
            </w:r>
          </w:p>
        </w:tc>
        <w:tc>
          <w:tcPr>
            <w:tcW w:w="3270" w:type="dxa"/>
            <w:noWrap/>
            <w:hideMark/>
          </w:tcPr>
          <w:p w14:paraId="5EB369F5"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1E37B8AF" w14:textId="77777777" w:rsidTr="003D5E8E">
        <w:trPr>
          <w:trHeight w:val="451"/>
        </w:trPr>
        <w:tc>
          <w:tcPr>
            <w:tcW w:w="2017" w:type="dxa"/>
            <w:vMerge/>
            <w:noWrap/>
            <w:hideMark/>
          </w:tcPr>
          <w:p w14:paraId="7F77DF8C" w14:textId="77777777" w:rsidR="004C2111" w:rsidRPr="00601864" w:rsidRDefault="004C2111" w:rsidP="00F12AA7">
            <w:pPr>
              <w:rPr>
                <w:rFonts w:cs="Arial"/>
                <w:szCs w:val="20"/>
                <w:lang w:val="sl-SI"/>
              </w:rPr>
            </w:pPr>
          </w:p>
        </w:tc>
        <w:tc>
          <w:tcPr>
            <w:tcW w:w="3061" w:type="dxa"/>
            <w:vMerge/>
            <w:noWrap/>
            <w:hideMark/>
          </w:tcPr>
          <w:p w14:paraId="34C80C99" w14:textId="77777777" w:rsidR="004C2111" w:rsidRPr="00601864" w:rsidRDefault="004C2111" w:rsidP="00F12AA7">
            <w:pPr>
              <w:rPr>
                <w:rFonts w:cs="Arial"/>
                <w:szCs w:val="20"/>
                <w:lang w:val="sl-SI"/>
              </w:rPr>
            </w:pPr>
          </w:p>
        </w:tc>
        <w:tc>
          <w:tcPr>
            <w:tcW w:w="1771" w:type="dxa"/>
            <w:hideMark/>
          </w:tcPr>
          <w:p w14:paraId="79982478" w14:textId="77777777" w:rsidR="004C2111" w:rsidRPr="00601864" w:rsidRDefault="004C2111" w:rsidP="00F12AA7">
            <w:pPr>
              <w:rPr>
                <w:rFonts w:cs="Arial"/>
                <w:szCs w:val="20"/>
                <w:lang w:val="sl-SI"/>
              </w:rPr>
            </w:pPr>
            <w:proofErr w:type="spellStart"/>
            <w:r w:rsidRPr="00601864">
              <w:rPr>
                <w:rFonts w:cs="Arial"/>
                <w:szCs w:val="20"/>
                <w:lang w:val="sl-SI"/>
              </w:rPr>
              <w:t>boskalid</w:t>
            </w:r>
            <w:proofErr w:type="spellEnd"/>
            <w:r w:rsidRPr="00601864">
              <w:rPr>
                <w:rFonts w:cs="Arial"/>
                <w:szCs w:val="20"/>
                <w:lang w:val="sl-SI"/>
              </w:rPr>
              <w:t xml:space="preserve"> + </w:t>
            </w:r>
            <w:proofErr w:type="spellStart"/>
            <w:r w:rsidRPr="00601864">
              <w:rPr>
                <w:rFonts w:cs="Arial"/>
                <w:szCs w:val="20"/>
                <w:lang w:val="sl-SI"/>
              </w:rPr>
              <w:t>krezoksim</w:t>
            </w:r>
            <w:proofErr w:type="spellEnd"/>
            <w:r w:rsidRPr="00601864">
              <w:rPr>
                <w:rFonts w:cs="Arial"/>
                <w:szCs w:val="20"/>
                <w:lang w:val="sl-SI"/>
              </w:rPr>
              <w:t>–metil</w:t>
            </w:r>
          </w:p>
        </w:tc>
        <w:tc>
          <w:tcPr>
            <w:tcW w:w="2757" w:type="dxa"/>
            <w:noWrap/>
            <w:hideMark/>
          </w:tcPr>
          <w:p w14:paraId="5CBBF618" w14:textId="77777777" w:rsidR="004C2111" w:rsidRPr="00601864" w:rsidRDefault="004C2111" w:rsidP="00F12AA7">
            <w:pPr>
              <w:rPr>
                <w:rFonts w:cs="Arial"/>
                <w:szCs w:val="20"/>
                <w:lang w:val="sl-SI"/>
              </w:rPr>
            </w:pPr>
            <w:proofErr w:type="spellStart"/>
            <w:r w:rsidRPr="00601864">
              <w:rPr>
                <w:rFonts w:cs="Arial"/>
                <w:szCs w:val="20"/>
                <w:lang w:val="sl-SI"/>
              </w:rPr>
              <w:t>Empartis</w:t>
            </w:r>
            <w:proofErr w:type="spellEnd"/>
            <w:r w:rsidRPr="00601864">
              <w:rPr>
                <w:rFonts w:cs="Arial"/>
                <w:szCs w:val="20"/>
                <w:lang w:val="sl-SI"/>
              </w:rPr>
              <w:t xml:space="preserve"> (j – B, r – C) </w:t>
            </w:r>
          </w:p>
        </w:tc>
        <w:tc>
          <w:tcPr>
            <w:tcW w:w="1277" w:type="dxa"/>
            <w:noWrap/>
            <w:hideMark/>
          </w:tcPr>
          <w:p w14:paraId="31DCE324" w14:textId="77777777" w:rsidR="004C2111" w:rsidRPr="00601864" w:rsidRDefault="004C2111" w:rsidP="00F12AA7">
            <w:pPr>
              <w:rPr>
                <w:rFonts w:cs="Arial"/>
                <w:szCs w:val="20"/>
                <w:lang w:val="sl-SI"/>
              </w:rPr>
            </w:pPr>
            <w:r w:rsidRPr="00601864">
              <w:rPr>
                <w:rFonts w:cs="Arial"/>
                <w:szCs w:val="20"/>
                <w:lang w:val="sl-SI"/>
              </w:rPr>
              <w:t>1,5 L/ha</w:t>
            </w:r>
          </w:p>
        </w:tc>
        <w:tc>
          <w:tcPr>
            <w:tcW w:w="1278" w:type="dxa"/>
            <w:noWrap/>
            <w:hideMark/>
          </w:tcPr>
          <w:p w14:paraId="0202AF8D" w14:textId="77777777" w:rsidR="004C2111" w:rsidRPr="00601864" w:rsidRDefault="004C2111" w:rsidP="00F12AA7">
            <w:pPr>
              <w:rPr>
                <w:rFonts w:cs="Arial"/>
                <w:szCs w:val="20"/>
                <w:lang w:val="sl-SI"/>
              </w:rPr>
            </w:pPr>
            <w:r w:rsidRPr="00601864">
              <w:rPr>
                <w:rFonts w:cs="Arial"/>
                <w:szCs w:val="20"/>
                <w:lang w:val="sl-SI"/>
              </w:rPr>
              <w:t>56</w:t>
            </w:r>
          </w:p>
        </w:tc>
        <w:tc>
          <w:tcPr>
            <w:tcW w:w="3270" w:type="dxa"/>
            <w:noWrap/>
            <w:hideMark/>
          </w:tcPr>
          <w:p w14:paraId="3C157509"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1F457EC0" w14:textId="77777777" w:rsidTr="003D5E8E">
        <w:trPr>
          <w:trHeight w:val="515"/>
        </w:trPr>
        <w:tc>
          <w:tcPr>
            <w:tcW w:w="2017" w:type="dxa"/>
            <w:vMerge/>
            <w:noWrap/>
            <w:hideMark/>
          </w:tcPr>
          <w:p w14:paraId="5AB4D6F5" w14:textId="77777777" w:rsidR="004C2111" w:rsidRPr="00601864" w:rsidRDefault="004C2111" w:rsidP="00F12AA7"/>
        </w:tc>
        <w:tc>
          <w:tcPr>
            <w:tcW w:w="3061" w:type="dxa"/>
            <w:vMerge/>
            <w:hideMark/>
          </w:tcPr>
          <w:p w14:paraId="66A7567C" w14:textId="77777777" w:rsidR="004C2111" w:rsidRPr="00601864" w:rsidRDefault="004C2111" w:rsidP="00F12AA7"/>
        </w:tc>
        <w:tc>
          <w:tcPr>
            <w:tcW w:w="1771" w:type="dxa"/>
            <w:hideMark/>
          </w:tcPr>
          <w:p w14:paraId="3CADB8F3" w14:textId="77777777" w:rsidR="004C2111" w:rsidRPr="00601864" w:rsidRDefault="004C2111" w:rsidP="00F12AA7">
            <w:pPr>
              <w:rPr>
                <w:rFonts w:cs="Arial"/>
                <w:lang w:val="sl-SI"/>
              </w:rPr>
            </w:pPr>
            <w:proofErr w:type="spellStart"/>
            <w:r w:rsidRPr="00601864">
              <w:rPr>
                <w:rFonts w:cs="Arial"/>
                <w:lang w:val="sl-SI"/>
              </w:rPr>
              <w:t>fluksapiroksad</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6F9D1D50" w14:textId="77777777" w:rsidR="004C2111" w:rsidRPr="00601864" w:rsidRDefault="004C2111" w:rsidP="00F12AA7">
            <w:pPr>
              <w:rPr>
                <w:rFonts w:cs="Arial"/>
                <w:lang w:val="sl-SI"/>
              </w:rPr>
            </w:pPr>
            <w:proofErr w:type="spellStart"/>
            <w:r w:rsidRPr="00601864">
              <w:rPr>
                <w:rFonts w:cs="Arial"/>
                <w:lang w:val="sl-SI"/>
              </w:rPr>
              <w:t>Avastel</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 xml:space="preserve">A, r </w:t>
            </w:r>
            <w:r w:rsidRPr="00601864">
              <w:rPr>
                <w:rFonts w:cs="Arial"/>
                <w:szCs w:val="20"/>
                <w:lang w:val="sl-SI"/>
              </w:rPr>
              <w:t xml:space="preserve">– </w:t>
            </w:r>
            <w:r w:rsidRPr="00601864">
              <w:rPr>
                <w:rFonts w:cs="Arial"/>
                <w:lang w:val="sl-SI"/>
              </w:rPr>
              <w:t>C)</w:t>
            </w:r>
          </w:p>
        </w:tc>
        <w:tc>
          <w:tcPr>
            <w:tcW w:w="1277" w:type="dxa"/>
            <w:noWrap/>
            <w:hideMark/>
          </w:tcPr>
          <w:p w14:paraId="797A7A7F" w14:textId="77777777" w:rsidR="004C2111" w:rsidRPr="00601864" w:rsidRDefault="004C2111" w:rsidP="00F12AA7">
            <w:pPr>
              <w:rPr>
                <w:rFonts w:cs="Arial"/>
                <w:lang w:val="sl-SI"/>
              </w:rPr>
            </w:pPr>
            <w:r w:rsidRPr="00601864">
              <w:rPr>
                <w:rFonts w:cs="Arial"/>
                <w:lang w:val="sl-SI"/>
              </w:rPr>
              <w:t>1,25 L/ha</w:t>
            </w:r>
          </w:p>
        </w:tc>
        <w:tc>
          <w:tcPr>
            <w:tcW w:w="1278" w:type="dxa"/>
            <w:noWrap/>
            <w:hideMark/>
          </w:tcPr>
          <w:p w14:paraId="6ABA64D4" w14:textId="77777777" w:rsidR="004C2111" w:rsidRPr="00601864" w:rsidRDefault="004C2111" w:rsidP="00F12AA7">
            <w:pPr>
              <w:rPr>
                <w:rFonts w:cs="Arial"/>
                <w:lang w:val="sl-SI"/>
              </w:rPr>
            </w:pPr>
            <w:r w:rsidRPr="00601864">
              <w:rPr>
                <w:rFonts w:cs="Arial"/>
                <w:lang w:val="sl-SI"/>
              </w:rPr>
              <w:t>35</w:t>
            </w:r>
          </w:p>
        </w:tc>
        <w:tc>
          <w:tcPr>
            <w:tcW w:w="3270" w:type="dxa"/>
            <w:noWrap/>
            <w:hideMark/>
          </w:tcPr>
          <w:p w14:paraId="0BBAFB40" w14:textId="77777777" w:rsidR="004C2111" w:rsidRPr="00601864" w:rsidRDefault="004C2111" w:rsidP="00F12AA7">
            <w:pPr>
              <w:rPr>
                <w:rFonts w:cs="Arial"/>
                <w:b/>
                <w:bCs/>
                <w:lang w:val="sl-SI"/>
              </w:rPr>
            </w:pPr>
            <w:r>
              <w:rPr>
                <w:rFonts w:cs="Arial"/>
                <w:szCs w:val="20"/>
                <w:lang w:val="sl-SI"/>
              </w:rPr>
              <w:t>1</w:t>
            </w:r>
            <w:r w:rsidRPr="008A3688">
              <w:rPr>
                <w:rFonts w:cs="Arial"/>
                <w:szCs w:val="20"/>
                <w:lang w:val="sl-SI"/>
              </w:rPr>
              <w:t>x/sezono</w:t>
            </w:r>
          </w:p>
        </w:tc>
      </w:tr>
      <w:tr w:rsidR="004C2111" w:rsidRPr="00601864" w14:paraId="760C3E39" w14:textId="77777777" w:rsidTr="005B6905">
        <w:trPr>
          <w:trHeight w:val="610"/>
        </w:trPr>
        <w:tc>
          <w:tcPr>
            <w:tcW w:w="2017" w:type="dxa"/>
            <w:vMerge/>
            <w:noWrap/>
            <w:hideMark/>
          </w:tcPr>
          <w:p w14:paraId="481C3D94" w14:textId="77777777" w:rsidR="004C2111" w:rsidRPr="00601864" w:rsidRDefault="004C2111" w:rsidP="00F12AA7">
            <w:pPr>
              <w:rPr>
                <w:rFonts w:cs="Arial"/>
                <w:szCs w:val="20"/>
                <w:lang w:val="sl-SI"/>
              </w:rPr>
            </w:pPr>
          </w:p>
        </w:tc>
        <w:tc>
          <w:tcPr>
            <w:tcW w:w="3061" w:type="dxa"/>
            <w:vMerge/>
            <w:noWrap/>
            <w:hideMark/>
          </w:tcPr>
          <w:p w14:paraId="7E732895" w14:textId="77777777" w:rsidR="004C2111" w:rsidRPr="00601864" w:rsidRDefault="004C2111" w:rsidP="00F12AA7">
            <w:pPr>
              <w:rPr>
                <w:rFonts w:cs="Arial"/>
                <w:szCs w:val="20"/>
                <w:lang w:val="sl-SI"/>
              </w:rPr>
            </w:pPr>
          </w:p>
        </w:tc>
        <w:tc>
          <w:tcPr>
            <w:tcW w:w="1771" w:type="dxa"/>
            <w:hideMark/>
          </w:tcPr>
          <w:p w14:paraId="22E8E9D2" w14:textId="77777777" w:rsidR="004C2111" w:rsidRPr="00601864" w:rsidRDefault="004C2111" w:rsidP="00F12AA7">
            <w:pPr>
              <w:rPr>
                <w:rFonts w:cs="Arial"/>
                <w:szCs w:val="20"/>
                <w:lang w:val="sl-SI"/>
              </w:rPr>
            </w:pPr>
            <w:proofErr w:type="spellStart"/>
            <w:r w:rsidRPr="00601864">
              <w:rPr>
                <w:rFonts w:cs="Arial"/>
                <w:szCs w:val="20"/>
                <w:lang w:val="sl-SI"/>
              </w:rPr>
              <w:t>fluksapiroksad</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5C5EE358" w14:textId="77777777" w:rsidR="004C2111" w:rsidRPr="003D5E8E" w:rsidRDefault="004C2111" w:rsidP="00F12AA7">
            <w:pPr>
              <w:rPr>
                <w:rFonts w:cs="Arial"/>
                <w:szCs w:val="20"/>
                <w:lang w:val="sl-SI"/>
              </w:rPr>
            </w:pPr>
            <w:proofErr w:type="spellStart"/>
            <w:r w:rsidRPr="00601864">
              <w:rPr>
                <w:rFonts w:cs="Arial"/>
                <w:szCs w:val="20"/>
                <w:lang w:val="sl-SI"/>
              </w:rPr>
              <w:t>Priaxor</w:t>
            </w:r>
            <w:proofErr w:type="spellEnd"/>
            <w:r w:rsidRPr="00601864">
              <w:rPr>
                <w:rFonts w:cs="Arial"/>
                <w:szCs w:val="20"/>
                <w:lang w:val="sl-SI"/>
              </w:rPr>
              <w:t xml:space="preserve"> EC  (j – A, r – C)  </w:t>
            </w:r>
          </w:p>
        </w:tc>
        <w:tc>
          <w:tcPr>
            <w:tcW w:w="1277" w:type="dxa"/>
            <w:noWrap/>
            <w:hideMark/>
          </w:tcPr>
          <w:p w14:paraId="3F44A0CD" w14:textId="77777777" w:rsidR="004C2111" w:rsidRPr="003D5E8E" w:rsidRDefault="004C2111" w:rsidP="00F12AA7">
            <w:pPr>
              <w:rPr>
                <w:rFonts w:cs="Arial"/>
                <w:szCs w:val="20"/>
                <w:lang w:val="sl-SI"/>
              </w:rPr>
            </w:pPr>
            <w:r w:rsidRPr="00601864">
              <w:rPr>
                <w:rFonts w:cs="Arial"/>
                <w:szCs w:val="20"/>
                <w:lang w:val="sl-SI"/>
              </w:rPr>
              <w:t>1,5 L/ha</w:t>
            </w:r>
          </w:p>
        </w:tc>
        <w:tc>
          <w:tcPr>
            <w:tcW w:w="1278" w:type="dxa"/>
            <w:noWrap/>
            <w:hideMark/>
          </w:tcPr>
          <w:p w14:paraId="46D9BFA6" w14:textId="77777777" w:rsidR="004C2111" w:rsidRPr="003D5E8E" w:rsidRDefault="004C2111" w:rsidP="00F12AA7">
            <w:pPr>
              <w:rPr>
                <w:rFonts w:cs="Arial"/>
                <w:szCs w:val="20"/>
                <w:lang w:val="sl-SI"/>
              </w:rPr>
            </w:pPr>
            <w:r w:rsidRPr="00601864">
              <w:rPr>
                <w:rFonts w:cs="Arial"/>
                <w:szCs w:val="20"/>
                <w:lang w:val="sl-SI"/>
              </w:rPr>
              <w:t>35</w:t>
            </w:r>
          </w:p>
        </w:tc>
        <w:tc>
          <w:tcPr>
            <w:tcW w:w="3270" w:type="dxa"/>
            <w:noWrap/>
            <w:hideMark/>
          </w:tcPr>
          <w:p w14:paraId="2A9A21B7" w14:textId="77777777" w:rsidR="004C2111" w:rsidRPr="00601864" w:rsidRDefault="004C2111" w:rsidP="00F12AA7">
            <w:pPr>
              <w:rPr>
                <w:rFonts w:cs="Arial"/>
                <w:szCs w:val="20"/>
                <w:lang w:val="sl-SI"/>
              </w:rPr>
            </w:pPr>
            <w:r>
              <w:rPr>
                <w:rFonts w:cs="Arial"/>
                <w:szCs w:val="20"/>
                <w:lang w:val="sl-SI"/>
              </w:rPr>
              <w:t>1</w:t>
            </w:r>
            <w:r w:rsidRPr="008A3688">
              <w:rPr>
                <w:rFonts w:cs="Arial"/>
                <w:szCs w:val="20"/>
                <w:lang w:val="sl-SI"/>
              </w:rPr>
              <w:t>x/sezono</w:t>
            </w:r>
          </w:p>
        </w:tc>
      </w:tr>
      <w:tr w:rsidR="004C2111" w:rsidRPr="00601864" w14:paraId="578CC10D" w14:textId="77777777" w:rsidTr="44C67ADE">
        <w:trPr>
          <w:trHeight w:val="300"/>
        </w:trPr>
        <w:tc>
          <w:tcPr>
            <w:tcW w:w="2017" w:type="dxa"/>
            <w:vMerge/>
            <w:noWrap/>
            <w:hideMark/>
          </w:tcPr>
          <w:p w14:paraId="4EBBFB41" w14:textId="77777777" w:rsidR="004C2111" w:rsidRPr="00601864" w:rsidRDefault="004C2111" w:rsidP="00F12AA7">
            <w:pPr>
              <w:rPr>
                <w:rFonts w:cs="Arial"/>
                <w:szCs w:val="20"/>
                <w:lang w:val="sl-SI"/>
              </w:rPr>
            </w:pPr>
          </w:p>
        </w:tc>
        <w:tc>
          <w:tcPr>
            <w:tcW w:w="3061" w:type="dxa"/>
            <w:vMerge/>
            <w:noWrap/>
            <w:hideMark/>
          </w:tcPr>
          <w:p w14:paraId="1CA2D1D8" w14:textId="77777777" w:rsidR="004C2111" w:rsidRPr="00601864" w:rsidRDefault="004C2111" w:rsidP="00F12AA7">
            <w:pPr>
              <w:rPr>
                <w:rFonts w:cs="Arial"/>
                <w:szCs w:val="20"/>
                <w:lang w:val="sl-SI"/>
              </w:rPr>
            </w:pPr>
          </w:p>
        </w:tc>
        <w:tc>
          <w:tcPr>
            <w:tcW w:w="1771" w:type="dxa"/>
            <w:hideMark/>
          </w:tcPr>
          <w:p w14:paraId="2D590E28" w14:textId="77777777" w:rsidR="004C2111" w:rsidRPr="00601864" w:rsidRDefault="004C2111" w:rsidP="00F12AA7">
            <w:pPr>
              <w:rPr>
                <w:rFonts w:cs="Arial"/>
                <w:szCs w:val="20"/>
                <w:lang w:val="sl-SI"/>
              </w:rPr>
            </w:pPr>
            <w:proofErr w:type="spellStart"/>
            <w:r w:rsidRPr="00601864">
              <w:rPr>
                <w:rFonts w:cs="Arial"/>
                <w:szCs w:val="20"/>
                <w:lang w:val="sl-SI"/>
              </w:rPr>
              <w:t>mefentriflukonazol</w:t>
            </w:r>
            <w:proofErr w:type="spellEnd"/>
          </w:p>
        </w:tc>
        <w:tc>
          <w:tcPr>
            <w:tcW w:w="2757" w:type="dxa"/>
            <w:noWrap/>
            <w:hideMark/>
          </w:tcPr>
          <w:p w14:paraId="4C80E155" w14:textId="77777777" w:rsidR="004C2111" w:rsidRPr="00601864" w:rsidRDefault="004C2111" w:rsidP="00F12AA7">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(j) A</w:t>
            </w:r>
          </w:p>
        </w:tc>
        <w:tc>
          <w:tcPr>
            <w:tcW w:w="1277" w:type="dxa"/>
            <w:noWrap/>
            <w:hideMark/>
          </w:tcPr>
          <w:p w14:paraId="07515AB1" w14:textId="77777777" w:rsidR="004C2111" w:rsidRPr="00601864" w:rsidRDefault="004C2111" w:rsidP="00F12AA7">
            <w:pPr>
              <w:rPr>
                <w:rFonts w:cs="Arial"/>
                <w:szCs w:val="20"/>
                <w:lang w:val="sl-SI"/>
              </w:rPr>
            </w:pPr>
            <w:r w:rsidRPr="00601864">
              <w:rPr>
                <w:rFonts w:cs="Arial"/>
                <w:szCs w:val="20"/>
                <w:lang w:val="sl-SI"/>
              </w:rPr>
              <w:t>1,5 L/ha</w:t>
            </w:r>
          </w:p>
        </w:tc>
        <w:tc>
          <w:tcPr>
            <w:tcW w:w="1278" w:type="dxa"/>
            <w:noWrap/>
            <w:hideMark/>
          </w:tcPr>
          <w:p w14:paraId="5710DF7D"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3D5A982D"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44A4DF9A" w14:textId="77777777" w:rsidTr="44C67ADE">
        <w:trPr>
          <w:trHeight w:val="300"/>
        </w:trPr>
        <w:tc>
          <w:tcPr>
            <w:tcW w:w="2017" w:type="dxa"/>
            <w:vMerge/>
            <w:noWrap/>
            <w:hideMark/>
          </w:tcPr>
          <w:p w14:paraId="4DD6ED3C" w14:textId="77777777" w:rsidR="004C2111" w:rsidRPr="00601864" w:rsidRDefault="004C2111" w:rsidP="00F12AA7">
            <w:pPr>
              <w:rPr>
                <w:rFonts w:cs="Arial"/>
                <w:szCs w:val="20"/>
                <w:lang w:val="sl-SI"/>
              </w:rPr>
            </w:pPr>
          </w:p>
        </w:tc>
        <w:tc>
          <w:tcPr>
            <w:tcW w:w="3061" w:type="dxa"/>
            <w:vMerge/>
            <w:noWrap/>
            <w:hideMark/>
          </w:tcPr>
          <w:p w14:paraId="4957E4A6" w14:textId="77777777" w:rsidR="004C2111" w:rsidRPr="00601864" w:rsidRDefault="004C2111" w:rsidP="00F12AA7">
            <w:pPr>
              <w:rPr>
                <w:rFonts w:cs="Arial"/>
                <w:szCs w:val="20"/>
                <w:lang w:val="sl-SI"/>
              </w:rPr>
            </w:pPr>
          </w:p>
        </w:tc>
        <w:tc>
          <w:tcPr>
            <w:tcW w:w="1771" w:type="dxa"/>
            <w:vMerge w:val="restart"/>
            <w:hideMark/>
          </w:tcPr>
          <w:p w14:paraId="4BEB8394" w14:textId="77777777" w:rsidR="004C2111" w:rsidRPr="00601864" w:rsidRDefault="004C2111" w:rsidP="00F12AA7">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fluksopiroksad</w:t>
            </w:r>
            <w:proofErr w:type="spellEnd"/>
          </w:p>
        </w:tc>
        <w:tc>
          <w:tcPr>
            <w:tcW w:w="2757" w:type="dxa"/>
            <w:noWrap/>
            <w:hideMark/>
          </w:tcPr>
          <w:p w14:paraId="2523A55A" w14:textId="77777777" w:rsidR="004C2111" w:rsidRPr="00601864" w:rsidRDefault="004C2111" w:rsidP="00F12AA7">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XL (j – A, r – C)</w:t>
            </w:r>
          </w:p>
        </w:tc>
        <w:tc>
          <w:tcPr>
            <w:tcW w:w="1277" w:type="dxa"/>
            <w:noWrap/>
            <w:hideMark/>
          </w:tcPr>
          <w:p w14:paraId="638B2657" w14:textId="77777777" w:rsidR="004C2111" w:rsidRPr="00601864" w:rsidRDefault="004C2111" w:rsidP="00F12AA7">
            <w:pPr>
              <w:rPr>
                <w:rFonts w:cs="Arial"/>
                <w:szCs w:val="20"/>
                <w:lang w:val="sl-SI"/>
              </w:rPr>
            </w:pPr>
            <w:r w:rsidRPr="00601864">
              <w:rPr>
                <w:rFonts w:cs="Arial"/>
                <w:szCs w:val="20"/>
                <w:lang w:val="sl-SI"/>
              </w:rPr>
              <w:t>1,0 – 1,5 L/ha</w:t>
            </w:r>
          </w:p>
        </w:tc>
        <w:tc>
          <w:tcPr>
            <w:tcW w:w="1278" w:type="dxa"/>
            <w:noWrap/>
            <w:hideMark/>
          </w:tcPr>
          <w:p w14:paraId="6C4ABDBB"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0A5D9EE1"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58506966" w14:textId="77777777" w:rsidTr="44C67ADE">
        <w:trPr>
          <w:trHeight w:val="300"/>
        </w:trPr>
        <w:tc>
          <w:tcPr>
            <w:tcW w:w="2017" w:type="dxa"/>
            <w:vMerge/>
            <w:noWrap/>
            <w:hideMark/>
          </w:tcPr>
          <w:p w14:paraId="0422E3D3" w14:textId="77777777" w:rsidR="004C2111" w:rsidRPr="00601864" w:rsidRDefault="004C2111" w:rsidP="00F12AA7">
            <w:pPr>
              <w:rPr>
                <w:rFonts w:cs="Arial"/>
                <w:szCs w:val="20"/>
                <w:lang w:val="sl-SI"/>
              </w:rPr>
            </w:pPr>
          </w:p>
        </w:tc>
        <w:tc>
          <w:tcPr>
            <w:tcW w:w="3061" w:type="dxa"/>
            <w:vMerge/>
            <w:noWrap/>
            <w:hideMark/>
          </w:tcPr>
          <w:p w14:paraId="498AD711" w14:textId="77777777" w:rsidR="004C2111" w:rsidRPr="00601864" w:rsidRDefault="004C2111" w:rsidP="00F12AA7">
            <w:pPr>
              <w:rPr>
                <w:rFonts w:cs="Arial"/>
                <w:szCs w:val="20"/>
                <w:lang w:val="sl-SI"/>
              </w:rPr>
            </w:pPr>
          </w:p>
        </w:tc>
        <w:tc>
          <w:tcPr>
            <w:tcW w:w="1771" w:type="dxa"/>
            <w:vMerge/>
            <w:hideMark/>
          </w:tcPr>
          <w:p w14:paraId="6E69709A" w14:textId="77777777" w:rsidR="004C2111" w:rsidRPr="00601864" w:rsidRDefault="004C2111" w:rsidP="00F12AA7">
            <w:pPr>
              <w:rPr>
                <w:rFonts w:cs="Arial"/>
                <w:szCs w:val="20"/>
                <w:lang w:val="sl-SI"/>
              </w:rPr>
            </w:pPr>
          </w:p>
        </w:tc>
        <w:tc>
          <w:tcPr>
            <w:tcW w:w="2757" w:type="dxa"/>
            <w:noWrap/>
            <w:hideMark/>
          </w:tcPr>
          <w:p w14:paraId="5E11C472" w14:textId="77777777" w:rsidR="004C2111" w:rsidRPr="00601864" w:rsidRDefault="004C2111" w:rsidP="00F12AA7">
            <w:pPr>
              <w:rPr>
                <w:rFonts w:cs="Arial"/>
                <w:szCs w:val="20"/>
                <w:lang w:val="sl-SI"/>
              </w:rPr>
            </w:pPr>
            <w:proofErr w:type="spellStart"/>
            <w:r w:rsidRPr="00601864">
              <w:rPr>
                <w:rFonts w:cs="Arial"/>
                <w:szCs w:val="20"/>
                <w:lang w:val="sl-SI"/>
              </w:rPr>
              <w:t>Revytrex</w:t>
            </w:r>
            <w:proofErr w:type="spellEnd"/>
            <w:r w:rsidRPr="00601864">
              <w:rPr>
                <w:rFonts w:cs="Arial"/>
                <w:szCs w:val="20"/>
                <w:lang w:val="sl-SI"/>
              </w:rPr>
              <w:t xml:space="preserve"> (j – A, r – C) </w:t>
            </w:r>
          </w:p>
        </w:tc>
        <w:tc>
          <w:tcPr>
            <w:tcW w:w="1277" w:type="dxa"/>
            <w:noWrap/>
            <w:hideMark/>
          </w:tcPr>
          <w:p w14:paraId="6AAA3708" w14:textId="77777777" w:rsidR="004C2111" w:rsidRPr="00601864" w:rsidRDefault="004C2111" w:rsidP="00F12AA7">
            <w:pPr>
              <w:rPr>
                <w:rFonts w:cs="Arial"/>
                <w:szCs w:val="20"/>
                <w:lang w:val="sl-SI"/>
              </w:rPr>
            </w:pPr>
            <w:r w:rsidRPr="00601864">
              <w:rPr>
                <w:rFonts w:cs="Arial"/>
                <w:szCs w:val="20"/>
                <w:lang w:val="sl-SI"/>
              </w:rPr>
              <w:t>1,125 L/ha</w:t>
            </w:r>
          </w:p>
        </w:tc>
        <w:tc>
          <w:tcPr>
            <w:tcW w:w="1278" w:type="dxa"/>
            <w:noWrap/>
            <w:hideMark/>
          </w:tcPr>
          <w:p w14:paraId="1F0E2425"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7C8D6B0A"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162B8A82" w14:textId="77777777" w:rsidTr="44C67ADE">
        <w:trPr>
          <w:trHeight w:val="300"/>
        </w:trPr>
        <w:tc>
          <w:tcPr>
            <w:tcW w:w="2017" w:type="dxa"/>
            <w:vMerge/>
            <w:noWrap/>
            <w:hideMark/>
          </w:tcPr>
          <w:p w14:paraId="1FE8572E" w14:textId="77777777" w:rsidR="004C2111" w:rsidRPr="00601864" w:rsidRDefault="004C2111" w:rsidP="00F12AA7">
            <w:pPr>
              <w:rPr>
                <w:rFonts w:cs="Arial"/>
                <w:szCs w:val="20"/>
                <w:lang w:val="sl-SI"/>
              </w:rPr>
            </w:pPr>
          </w:p>
        </w:tc>
        <w:tc>
          <w:tcPr>
            <w:tcW w:w="3061" w:type="dxa"/>
            <w:vMerge/>
            <w:noWrap/>
            <w:hideMark/>
          </w:tcPr>
          <w:p w14:paraId="2F65537B" w14:textId="77777777" w:rsidR="004C2111" w:rsidRPr="00601864" w:rsidRDefault="004C2111" w:rsidP="00F12AA7">
            <w:pPr>
              <w:rPr>
                <w:rFonts w:cs="Arial"/>
                <w:szCs w:val="20"/>
                <w:lang w:val="sl-SI"/>
              </w:rPr>
            </w:pPr>
          </w:p>
        </w:tc>
        <w:tc>
          <w:tcPr>
            <w:tcW w:w="1771" w:type="dxa"/>
            <w:hideMark/>
          </w:tcPr>
          <w:p w14:paraId="5D40725E" w14:textId="77777777" w:rsidR="004C2111" w:rsidRPr="00601864" w:rsidRDefault="004C2111" w:rsidP="00F12AA7">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0C707471" w14:textId="77777777" w:rsidR="004C2111" w:rsidRPr="00601864" w:rsidRDefault="004C2111" w:rsidP="00F12AA7">
            <w:pPr>
              <w:rPr>
                <w:rFonts w:cs="Arial"/>
                <w:szCs w:val="20"/>
                <w:lang w:val="sl-SI"/>
              </w:rPr>
            </w:pPr>
            <w:proofErr w:type="spellStart"/>
            <w:r w:rsidRPr="00601864">
              <w:rPr>
                <w:rFonts w:cs="Arial"/>
                <w:szCs w:val="20"/>
                <w:lang w:val="sl-SI"/>
              </w:rPr>
              <w:t>Revycare</w:t>
            </w:r>
            <w:proofErr w:type="spellEnd"/>
            <w:r w:rsidRPr="00601864">
              <w:rPr>
                <w:rFonts w:cs="Arial"/>
                <w:szCs w:val="20"/>
                <w:lang w:val="sl-SI"/>
              </w:rPr>
              <w:t xml:space="preserve"> (j – </w:t>
            </w:r>
            <w:proofErr w:type="spellStart"/>
            <w:r w:rsidRPr="00601864">
              <w:rPr>
                <w:rFonts w:cs="Arial"/>
                <w:szCs w:val="20"/>
                <w:lang w:val="sl-SI"/>
              </w:rPr>
              <w:t>A,r</w:t>
            </w:r>
            <w:proofErr w:type="spellEnd"/>
            <w:r w:rsidRPr="00601864">
              <w:rPr>
                <w:rFonts w:cs="Arial"/>
                <w:szCs w:val="20"/>
                <w:lang w:val="sl-SI"/>
              </w:rPr>
              <w:t xml:space="preserve"> – C) </w:t>
            </w:r>
          </w:p>
        </w:tc>
        <w:tc>
          <w:tcPr>
            <w:tcW w:w="1277" w:type="dxa"/>
            <w:noWrap/>
            <w:hideMark/>
          </w:tcPr>
          <w:p w14:paraId="512FC2EE" w14:textId="77777777" w:rsidR="004C2111" w:rsidRPr="00601864" w:rsidRDefault="004C2111" w:rsidP="00F12AA7">
            <w:pPr>
              <w:rPr>
                <w:rFonts w:cs="Arial"/>
                <w:szCs w:val="20"/>
                <w:lang w:val="sl-SI"/>
              </w:rPr>
            </w:pPr>
            <w:r w:rsidRPr="00601864">
              <w:rPr>
                <w:rFonts w:cs="Arial"/>
                <w:szCs w:val="20"/>
                <w:lang w:val="sl-SI"/>
              </w:rPr>
              <w:t>1,5 L/ha</w:t>
            </w:r>
          </w:p>
        </w:tc>
        <w:tc>
          <w:tcPr>
            <w:tcW w:w="1278" w:type="dxa"/>
            <w:noWrap/>
            <w:hideMark/>
          </w:tcPr>
          <w:p w14:paraId="305600EC"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6E6E3D1E"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3508DAB6" w14:textId="77777777" w:rsidTr="44C67ADE">
        <w:trPr>
          <w:trHeight w:val="300"/>
        </w:trPr>
        <w:tc>
          <w:tcPr>
            <w:tcW w:w="2017" w:type="dxa"/>
            <w:vMerge/>
            <w:noWrap/>
            <w:hideMark/>
          </w:tcPr>
          <w:p w14:paraId="1F6D5234" w14:textId="77777777" w:rsidR="004C2111" w:rsidRPr="00601864" w:rsidRDefault="004C2111" w:rsidP="00F12AA7"/>
        </w:tc>
        <w:tc>
          <w:tcPr>
            <w:tcW w:w="3061" w:type="dxa"/>
            <w:vMerge/>
            <w:hideMark/>
          </w:tcPr>
          <w:p w14:paraId="3FF7587A" w14:textId="77777777" w:rsidR="004C2111" w:rsidRPr="00601864" w:rsidRDefault="004C2111" w:rsidP="00F12AA7"/>
        </w:tc>
        <w:tc>
          <w:tcPr>
            <w:tcW w:w="1771" w:type="dxa"/>
            <w:hideMark/>
          </w:tcPr>
          <w:p w14:paraId="0F0A1405" w14:textId="77777777" w:rsidR="004C2111" w:rsidRPr="00601864" w:rsidRDefault="004C2111" w:rsidP="00F12AA7">
            <w:pPr>
              <w:rPr>
                <w:rFonts w:cs="Arial"/>
                <w:lang w:val="sl-SI"/>
              </w:rPr>
            </w:pPr>
            <w:proofErr w:type="spellStart"/>
            <w:r w:rsidRPr="00601864">
              <w:rPr>
                <w:rFonts w:cs="Arial"/>
                <w:lang w:val="sl-SI"/>
              </w:rPr>
              <w:t>krezoksim</w:t>
            </w:r>
            <w:proofErr w:type="spellEnd"/>
            <w:r w:rsidRPr="00601864">
              <w:rPr>
                <w:rFonts w:cs="Arial"/>
                <w:lang w:val="sl-SI"/>
              </w:rPr>
              <w:t xml:space="preserve">–metil + </w:t>
            </w:r>
            <w:proofErr w:type="spellStart"/>
            <w:r w:rsidRPr="00601864">
              <w:rPr>
                <w:rFonts w:cs="Arial"/>
                <w:lang w:val="sl-SI"/>
              </w:rPr>
              <w:t>mefentriflukonazol</w:t>
            </w:r>
            <w:proofErr w:type="spellEnd"/>
          </w:p>
        </w:tc>
        <w:tc>
          <w:tcPr>
            <w:tcW w:w="2757" w:type="dxa"/>
            <w:noWrap/>
            <w:hideMark/>
          </w:tcPr>
          <w:p w14:paraId="10AEB32D" w14:textId="77777777" w:rsidR="004C2111" w:rsidRPr="00601864" w:rsidRDefault="004C2111" w:rsidP="00F12AA7">
            <w:pPr>
              <w:rPr>
                <w:rFonts w:cs="Arial"/>
                <w:lang w:val="sl-SI"/>
              </w:rPr>
            </w:pPr>
            <w:proofErr w:type="spellStart"/>
            <w:r w:rsidRPr="00601864">
              <w:rPr>
                <w:rFonts w:cs="Arial"/>
                <w:lang w:val="sl-SI"/>
              </w:rPr>
              <w:t>Duett</w:t>
            </w:r>
            <w:proofErr w:type="spellEnd"/>
            <w:r w:rsidRPr="00601864">
              <w:rPr>
                <w:rFonts w:cs="Arial"/>
                <w:lang w:val="sl-SI"/>
              </w:rPr>
              <w:t xml:space="preserve"> </w:t>
            </w:r>
            <w:proofErr w:type="spellStart"/>
            <w:r w:rsidRPr="00601864">
              <w:rPr>
                <w:rFonts w:cs="Arial"/>
                <w:lang w:val="sl-SI"/>
              </w:rPr>
              <w:t>turbo</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B)</w:t>
            </w:r>
          </w:p>
        </w:tc>
        <w:tc>
          <w:tcPr>
            <w:tcW w:w="1277" w:type="dxa"/>
            <w:noWrap/>
            <w:hideMark/>
          </w:tcPr>
          <w:p w14:paraId="191C7109" w14:textId="77777777" w:rsidR="004C2111" w:rsidRPr="00601864" w:rsidRDefault="004C2111" w:rsidP="00F12AA7">
            <w:pPr>
              <w:rPr>
                <w:rFonts w:cs="Arial"/>
                <w:lang w:val="sl-SI"/>
              </w:rPr>
            </w:pPr>
            <w:r w:rsidRPr="00601864">
              <w:rPr>
                <w:rFonts w:cs="Arial"/>
                <w:lang w:val="sl-SI"/>
              </w:rPr>
              <w:t>1,0 L/ha</w:t>
            </w:r>
          </w:p>
        </w:tc>
        <w:tc>
          <w:tcPr>
            <w:tcW w:w="1278" w:type="dxa"/>
            <w:noWrap/>
            <w:hideMark/>
          </w:tcPr>
          <w:p w14:paraId="732915C5" w14:textId="77777777" w:rsidR="004C2111" w:rsidRPr="00601864" w:rsidRDefault="004C2111" w:rsidP="00F12AA7">
            <w:pPr>
              <w:rPr>
                <w:rFonts w:cs="Arial"/>
                <w:lang w:val="sl-SI"/>
              </w:rPr>
            </w:pPr>
            <w:r w:rsidRPr="00601864">
              <w:rPr>
                <w:rFonts w:cs="Arial"/>
                <w:lang w:val="sl-SI"/>
              </w:rPr>
              <w:t>35</w:t>
            </w:r>
          </w:p>
        </w:tc>
        <w:tc>
          <w:tcPr>
            <w:tcW w:w="3270" w:type="dxa"/>
            <w:noWrap/>
            <w:hideMark/>
          </w:tcPr>
          <w:p w14:paraId="0A352CEB" w14:textId="77777777" w:rsidR="004C2111" w:rsidRPr="00601864" w:rsidRDefault="004C2111" w:rsidP="00F12AA7">
            <w:pPr>
              <w:rPr>
                <w:rFonts w:cs="Arial"/>
                <w:lang w:val="sl-SI"/>
              </w:rPr>
            </w:pPr>
            <w:r>
              <w:rPr>
                <w:rFonts w:cs="Arial"/>
                <w:szCs w:val="20"/>
                <w:lang w:val="sl-SI"/>
              </w:rPr>
              <w:t>2</w:t>
            </w:r>
            <w:r w:rsidRPr="008A3688">
              <w:rPr>
                <w:rFonts w:cs="Arial"/>
                <w:szCs w:val="20"/>
                <w:lang w:val="sl-SI"/>
              </w:rPr>
              <w:t>x/sezono</w:t>
            </w:r>
          </w:p>
        </w:tc>
      </w:tr>
      <w:tr w:rsidR="004C2111" w:rsidRPr="00601864" w14:paraId="69129FA6" w14:textId="77777777" w:rsidTr="44C67ADE">
        <w:trPr>
          <w:trHeight w:val="300"/>
        </w:trPr>
        <w:tc>
          <w:tcPr>
            <w:tcW w:w="2017" w:type="dxa"/>
            <w:vMerge/>
            <w:noWrap/>
            <w:hideMark/>
          </w:tcPr>
          <w:p w14:paraId="2FBB3975" w14:textId="77777777" w:rsidR="004C2111" w:rsidRPr="00601864" w:rsidRDefault="004C2111" w:rsidP="00F12AA7"/>
        </w:tc>
        <w:tc>
          <w:tcPr>
            <w:tcW w:w="3061" w:type="dxa"/>
            <w:vMerge/>
            <w:hideMark/>
          </w:tcPr>
          <w:p w14:paraId="3C97FFF7" w14:textId="77777777" w:rsidR="004C2111" w:rsidRPr="00601864" w:rsidRDefault="004C2111" w:rsidP="00F12AA7"/>
        </w:tc>
        <w:tc>
          <w:tcPr>
            <w:tcW w:w="1771" w:type="dxa"/>
            <w:hideMark/>
          </w:tcPr>
          <w:p w14:paraId="2E4384FE" w14:textId="77777777" w:rsidR="004C2111" w:rsidRPr="00601864" w:rsidRDefault="004C2111" w:rsidP="00F12AA7">
            <w:pPr>
              <w:rPr>
                <w:rFonts w:cs="Arial"/>
                <w:lang w:val="sl-SI"/>
              </w:rPr>
            </w:pPr>
            <w:proofErr w:type="spellStart"/>
            <w:r w:rsidRPr="00601864">
              <w:rPr>
                <w:rFonts w:cs="Arial"/>
                <w:lang w:val="sl-SI"/>
              </w:rPr>
              <w:t>mefentriflukonazol</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6F51CB14" w14:textId="77777777" w:rsidR="004C2111" w:rsidRPr="00601864" w:rsidRDefault="004C2111" w:rsidP="00F12AA7">
            <w:pPr>
              <w:rPr>
                <w:rFonts w:cs="Arial"/>
                <w:lang w:val="sl-SI"/>
              </w:rPr>
            </w:pPr>
            <w:proofErr w:type="spellStart"/>
            <w:r w:rsidRPr="00601864">
              <w:rPr>
                <w:rFonts w:cs="Arial"/>
                <w:lang w:val="sl-SI"/>
              </w:rPr>
              <w:t>Navura</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 xml:space="preserve">A, r </w:t>
            </w:r>
            <w:r w:rsidRPr="00601864">
              <w:rPr>
                <w:rFonts w:cs="Arial"/>
                <w:szCs w:val="20"/>
                <w:lang w:val="sl-SI"/>
              </w:rPr>
              <w:t xml:space="preserve">– </w:t>
            </w:r>
            <w:r w:rsidRPr="00601864">
              <w:rPr>
                <w:rFonts w:cs="Arial"/>
                <w:lang w:val="sl-SI"/>
              </w:rPr>
              <w:t>C)</w:t>
            </w:r>
          </w:p>
        </w:tc>
        <w:tc>
          <w:tcPr>
            <w:tcW w:w="1277" w:type="dxa"/>
            <w:noWrap/>
            <w:hideMark/>
          </w:tcPr>
          <w:p w14:paraId="2FE8B10F" w14:textId="77777777" w:rsidR="004C2111" w:rsidRPr="00601864" w:rsidRDefault="004C2111" w:rsidP="00F12AA7">
            <w:pPr>
              <w:rPr>
                <w:rFonts w:cs="Arial"/>
                <w:lang w:val="sl-SI"/>
              </w:rPr>
            </w:pPr>
            <w:r w:rsidRPr="00601864">
              <w:rPr>
                <w:rFonts w:cs="Arial"/>
                <w:lang w:val="sl-SI"/>
              </w:rPr>
              <w:t>1,5 L/ha</w:t>
            </w:r>
          </w:p>
        </w:tc>
        <w:tc>
          <w:tcPr>
            <w:tcW w:w="1278" w:type="dxa"/>
            <w:noWrap/>
            <w:hideMark/>
          </w:tcPr>
          <w:p w14:paraId="0CDD4A6B" w14:textId="77777777" w:rsidR="004C2111" w:rsidRPr="00601864" w:rsidRDefault="004C2111" w:rsidP="00F12AA7">
            <w:pPr>
              <w:rPr>
                <w:rFonts w:cs="Arial"/>
                <w:lang w:val="sl-SI"/>
              </w:rPr>
            </w:pPr>
            <w:r w:rsidRPr="00601864">
              <w:rPr>
                <w:rFonts w:cs="Arial"/>
                <w:lang w:val="sl-SI"/>
              </w:rPr>
              <w:t>35</w:t>
            </w:r>
          </w:p>
        </w:tc>
        <w:tc>
          <w:tcPr>
            <w:tcW w:w="3270" w:type="dxa"/>
            <w:noWrap/>
            <w:hideMark/>
          </w:tcPr>
          <w:p w14:paraId="207CA6AB" w14:textId="77777777" w:rsidR="004C2111" w:rsidRPr="00601864" w:rsidRDefault="004C2111" w:rsidP="00F12AA7">
            <w:pPr>
              <w:rPr>
                <w:rFonts w:cs="Arial"/>
                <w:lang w:val="sl-SI"/>
              </w:rPr>
            </w:pPr>
            <w:r>
              <w:rPr>
                <w:rFonts w:cs="Arial"/>
                <w:szCs w:val="20"/>
                <w:lang w:val="sl-SI"/>
              </w:rPr>
              <w:t>1</w:t>
            </w:r>
            <w:r w:rsidRPr="008A3688">
              <w:rPr>
                <w:rFonts w:cs="Arial"/>
                <w:szCs w:val="20"/>
                <w:lang w:val="sl-SI"/>
              </w:rPr>
              <w:t>x/sezono</w:t>
            </w:r>
          </w:p>
        </w:tc>
      </w:tr>
      <w:tr w:rsidR="004C2111" w:rsidRPr="00601864" w14:paraId="076B25D9" w14:textId="77777777" w:rsidTr="44C67ADE">
        <w:trPr>
          <w:trHeight w:val="300"/>
        </w:trPr>
        <w:tc>
          <w:tcPr>
            <w:tcW w:w="2017" w:type="dxa"/>
            <w:vMerge/>
            <w:noWrap/>
            <w:hideMark/>
          </w:tcPr>
          <w:p w14:paraId="0A837F9F" w14:textId="77777777" w:rsidR="004C2111" w:rsidRPr="00601864" w:rsidRDefault="004C2111" w:rsidP="00F12AA7">
            <w:pPr>
              <w:rPr>
                <w:rFonts w:cs="Arial"/>
                <w:szCs w:val="20"/>
                <w:lang w:val="sl-SI"/>
              </w:rPr>
            </w:pPr>
          </w:p>
        </w:tc>
        <w:tc>
          <w:tcPr>
            <w:tcW w:w="3061" w:type="dxa"/>
            <w:vMerge/>
            <w:noWrap/>
            <w:hideMark/>
          </w:tcPr>
          <w:p w14:paraId="71C3A1D8" w14:textId="77777777" w:rsidR="004C2111" w:rsidRPr="00601864" w:rsidRDefault="004C2111" w:rsidP="00F12AA7">
            <w:pPr>
              <w:rPr>
                <w:rFonts w:cs="Arial"/>
                <w:szCs w:val="20"/>
                <w:lang w:val="sl-SI"/>
              </w:rPr>
            </w:pPr>
          </w:p>
        </w:tc>
        <w:tc>
          <w:tcPr>
            <w:tcW w:w="1771" w:type="dxa"/>
            <w:hideMark/>
          </w:tcPr>
          <w:p w14:paraId="7924C650" w14:textId="77777777" w:rsidR="004C2111" w:rsidRPr="00601864" w:rsidRDefault="004C2111" w:rsidP="00F12AA7">
            <w:pPr>
              <w:rPr>
                <w:rFonts w:cs="Arial"/>
                <w:szCs w:val="20"/>
                <w:lang w:val="sl-SI"/>
              </w:rPr>
            </w:pPr>
            <w:proofErr w:type="spellStart"/>
            <w:r w:rsidRPr="00601864">
              <w:rPr>
                <w:rFonts w:cs="Arial"/>
                <w:szCs w:val="20"/>
                <w:lang w:val="sl-SI"/>
              </w:rPr>
              <w:t>metrafenon</w:t>
            </w:r>
            <w:proofErr w:type="spellEnd"/>
          </w:p>
        </w:tc>
        <w:tc>
          <w:tcPr>
            <w:tcW w:w="2757" w:type="dxa"/>
            <w:noWrap/>
            <w:hideMark/>
          </w:tcPr>
          <w:p w14:paraId="12D8EC2B" w14:textId="77777777" w:rsidR="004C2111" w:rsidRPr="00601864" w:rsidRDefault="004C2111" w:rsidP="00F12AA7">
            <w:pPr>
              <w:rPr>
                <w:rFonts w:cs="Arial"/>
                <w:szCs w:val="20"/>
                <w:lang w:val="sl-SI"/>
              </w:rPr>
            </w:pPr>
            <w:proofErr w:type="spellStart"/>
            <w:r w:rsidRPr="00601864">
              <w:rPr>
                <w:rFonts w:cs="Arial"/>
                <w:szCs w:val="20"/>
                <w:lang w:val="sl-SI"/>
              </w:rPr>
              <w:t>Flexity</w:t>
            </w:r>
            <w:proofErr w:type="spellEnd"/>
            <w:r w:rsidRPr="00601864">
              <w:rPr>
                <w:rFonts w:cs="Arial"/>
                <w:szCs w:val="20"/>
                <w:lang w:val="sl-SI"/>
              </w:rPr>
              <w:t xml:space="preserve"> (j) B</w:t>
            </w:r>
          </w:p>
        </w:tc>
        <w:tc>
          <w:tcPr>
            <w:tcW w:w="1277" w:type="dxa"/>
            <w:noWrap/>
            <w:hideMark/>
          </w:tcPr>
          <w:p w14:paraId="26E8DFE6" w14:textId="77777777" w:rsidR="004C2111" w:rsidRPr="00601864" w:rsidRDefault="004C2111" w:rsidP="00F12AA7">
            <w:pPr>
              <w:rPr>
                <w:rFonts w:cs="Arial"/>
                <w:szCs w:val="20"/>
                <w:lang w:val="sl-SI"/>
              </w:rPr>
            </w:pPr>
            <w:r w:rsidRPr="00601864">
              <w:rPr>
                <w:rFonts w:cs="Arial"/>
                <w:szCs w:val="20"/>
                <w:lang w:val="sl-SI"/>
              </w:rPr>
              <w:t>0,5 L/ha</w:t>
            </w:r>
          </w:p>
        </w:tc>
        <w:tc>
          <w:tcPr>
            <w:tcW w:w="1278" w:type="dxa"/>
            <w:noWrap/>
            <w:hideMark/>
          </w:tcPr>
          <w:p w14:paraId="4EE24FD3"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5B1D2040" w14:textId="77777777" w:rsidR="004C2111" w:rsidRPr="00601864" w:rsidRDefault="004C2111" w:rsidP="00F12AA7">
            <w:pPr>
              <w:rPr>
                <w:rFonts w:cs="Arial"/>
                <w:szCs w:val="20"/>
                <w:lang w:val="sl-SI"/>
              </w:rPr>
            </w:pPr>
            <w:r>
              <w:rPr>
                <w:rFonts w:cs="Arial"/>
                <w:szCs w:val="20"/>
                <w:lang w:val="sl-SI"/>
              </w:rPr>
              <w:t>2</w:t>
            </w:r>
            <w:r w:rsidRPr="008A3688">
              <w:rPr>
                <w:rFonts w:cs="Arial"/>
                <w:szCs w:val="20"/>
                <w:lang w:val="sl-SI"/>
              </w:rPr>
              <w:t>x/sezono</w:t>
            </w:r>
          </w:p>
        </w:tc>
      </w:tr>
      <w:tr w:rsidR="004C2111" w:rsidRPr="00601864" w14:paraId="054F91E4" w14:textId="77777777" w:rsidTr="44C67ADE">
        <w:trPr>
          <w:trHeight w:val="300"/>
        </w:trPr>
        <w:tc>
          <w:tcPr>
            <w:tcW w:w="2017" w:type="dxa"/>
            <w:vMerge/>
            <w:noWrap/>
            <w:hideMark/>
          </w:tcPr>
          <w:p w14:paraId="3497AD34" w14:textId="77777777" w:rsidR="004C2111" w:rsidRPr="00601864" w:rsidRDefault="004C2111" w:rsidP="00F12AA7">
            <w:pPr>
              <w:rPr>
                <w:rFonts w:cs="Arial"/>
                <w:szCs w:val="20"/>
                <w:lang w:val="sl-SI"/>
              </w:rPr>
            </w:pPr>
          </w:p>
        </w:tc>
        <w:tc>
          <w:tcPr>
            <w:tcW w:w="3061" w:type="dxa"/>
            <w:vMerge/>
            <w:noWrap/>
            <w:hideMark/>
          </w:tcPr>
          <w:p w14:paraId="39DC86A6" w14:textId="77777777" w:rsidR="004C2111" w:rsidRPr="00601864" w:rsidRDefault="004C2111" w:rsidP="00F12AA7">
            <w:pPr>
              <w:rPr>
                <w:rFonts w:cs="Arial"/>
                <w:szCs w:val="20"/>
                <w:lang w:val="sl-SI"/>
              </w:rPr>
            </w:pPr>
          </w:p>
        </w:tc>
        <w:tc>
          <w:tcPr>
            <w:tcW w:w="1771" w:type="dxa"/>
            <w:hideMark/>
          </w:tcPr>
          <w:p w14:paraId="5C265137" w14:textId="77777777" w:rsidR="004C2111" w:rsidRPr="00601864" w:rsidRDefault="004C2111" w:rsidP="00F12AA7">
            <w:pPr>
              <w:rPr>
                <w:rFonts w:cs="Arial"/>
                <w:szCs w:val="20"/>
                <w:lang w:val="sl-SI"/>
              </w:rPr>
            </w:pPr>
            <w:proofErr w:type="spellStart"/>
            <w:r w:rsidRPr="00601864">
              <w:rPr>
                <w:rFonts w:cs="Arial"/>
                <w:szCs w:val="20"/>
                <w:lang w:val="sl-SI"/>
              </w:rPr>
              <w:t>prokvinazid</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45068CB0" w14:textId="77777777" w:rsidR="004C2111" w:rsidRPr="00601864" w:rsidRDefault="004C2111" w:rsidP="00F12AA7">
            <w:pPr>
              <w:rPr>
                <w:rFonts w:cs="Arial"/>
                <w:szCs w:val="20"/>
                <w:lang w:val="sl-SI"/>
              </w:rPr>
            </w:pPr>
            <w:proofErr w:type="spellStart"/>
            <w:r w:rsidRPr="00601864">
              <w:rPr>
                <w:rFonts w:cs="Arial"/>
                <w:szCs w:val="20"/>
                <w:lang w:val="sl-SI"/>
              </w:rPr>
              <w:t>Verben</w:t>
            </w:r>
            <w:proofErr w:type="spellEnd"/>
            <w:r w:rsidRPr="00601864">
              <w:rPr>
                <w:rFonts w:cs="Arial"/>
                <w:szCs w:val="20"/>
                <w:lang w:val="sl-SI"/>
              </w:rPr>
              <w:t xml:space="preserve"> (j – A, r – C)</w:t>
            </w:r>
          </w:p>
        </w:tc>
        <w:tc>
          <w:tcPr>
            <w:tcW w:w="1277" w:type="dxa"/>
            <w:noWrap/>
            <w:hideMark/>
          </w:tcPr>
          <w:p w14:paraId="27501062" w14:textId="77777777" w:rsidR="004C2111" w:rsidRPr="00601864" w:rsidRDefault="004C2111" w:rsidP="00F12AA7">
            <w:pPr>
              <w:rPr>
                <w:rFonts w:cs="Arial"/>
                <w:szCs w:val="20"/>
                <w:lang w:val="sl-SI"/>
              </w:rPr>
            </w:pPr>
            <w:r w:rsidRPr="00601864">
              <w:rPr>
                <w:rFonts w:cs="Arial"/>
                <w:szCs w:val="20"/>
                <w:lang w:val="sl-SI"/>
              </w:rPr>
              <w:t>1 L/ha</w:t>
            </w:r>
          </w:p>
        </w:tc>
        <w:tc>
          <w:tcPr>
            <w:tcW w:w="1278" w:type="dxa"/>
            <w:noWrap/>
            <w:hideMark/>
          </w:tcPr>
          <w:p w14:paraId="45914E47" w14:textId="77777777" w:rsidR="004C2111" w:rsidRPr="00601864" w:rsidRDefault="004C2111" w:rsidP="00F12AA7">
            <w:pPr>
              <w:rPr>
                <w:rFonts w:cs="Arial"/>
                <w:szCs w:val="20"/>
                <w:lang w:val="sl-SI"/>
              </w:rPr>
            </w:pPr>
            <w:r w:rsidRPr="00601864">
              <w:rPr>
                <w:rFonts w:cs="Arial"/>
                <w:szCs w:val="20"/>
                <w:lang w:val="sl-SI"/>
              </w:rPr>
              <w:t>35</w:t>
            </w:r>
          </w:p>
        </w:tc>
        <w:tc>
          <w:tcPr>
            <w:tcW w:w="3270" w:type="dxa"/>
            <w:noWrap/>
            <w:hideMark/>
          </w:tcPr>
          <w:p w14:paraId="7274C8FD" w14:textId="77777777" w:rsidR="004C2111" w:rsidRPr="00601864" w:rsidRDefault="004C2111" w:rsidP="00F12AA7">
            <w:pPr>
              <w:rPr>
                <w:rFonts w:cs="Arial"/>
                <w:szCs w:val="20"/>
                <w:lang w:val="sl-SI"/>
              </w:rPr>
            </w:pPr>
            <w:r>
              <w:rPr>
                <w:rFonts w:cs="Arial"/>
                <w:szCs w:val="20"/>
                <w:lang w:val="sl-SI"/>
              </w:rPr>
              <w:t>1</w:t>
            </w:r>
            <w:r w:rsidRPr="008A3688">
              <w:rPr>
                <w:rFonts w:cs="Arial"/>
                <w:szCs w:val="20"/>
                <w:lang w:val="sl-SI"/>
              </w:rPr>
              <w:t>x/sezono</w:t>
            </w:r>
          </w:p>
        </w:tc>
      </w:tr>
      <w:tr w:rsidR="002B10CA" w:rsidRPr="00601864" w14:paraId="5CA2D94F" w14:textId="77777777" w:rsidTr="44C67ADE">
        <w:trPr>
          <w:trHeight w:val="300"/>
        </w:trPr>
        <w:tc>
          <w:tcPr>
            <w:tcW w:w="2017" w:type="dxa"/>
            <w:vMerge/>
            <w:noWrap/>
          </w:tcPr>
          <w:p w14:paraId="589C9498" w14:textId="77777777" w:rsidR="002B10CA" w:rsidRPr="00601864" w:rsidRDefault="002B10CA" w:rsidP="00F12AA7">
            <w:pPr>
              <w:rPr>
                <w:rFonts w:cs="Arial"/>
                <w:szCs w:val="20"/>
                <w:lang w:val="sl-SI"/>
              </w:rPr>
            </w:pPr>
          </w:p>
        </w:tc>
        <w:tc>
          <w:tcPr>
            <w:tcW w:w="3061" w:type="dxa"/>
            <w:vMerge/>
            <w:noWrap/>
          </w:tcPr>
          <w:p w14:paraId="09FD70FA" w14:textId="77777777" w:rsidR="002B10CA" w:rsidRPr="00601864" w:rsidRDefault="002B10CA" w:rsidP="00F12AA7">
            <w:pPr>
              <w:rPr>
                <w:rFonts w:cs="Arial"/>
                <w:szCs w:val="20"/>
                <w:lang w:val="sl-SI"/>
              </w:rPr>
            </w:pPr>
          </w:p>
        </w:tc>
        <w:tc>
          <w:tcPr>
            <w:tcW w:w="1771" w:type="dxa"/>
            <w:vMerge w:val="restart"/>
          </w:tcPr>
          <w:p w14:paraId="5AE3CD8F" w14:textId="77777777" w:rsidR="002B10CA" w:rsidRPr="00601864" w:rsidRDefault="002B10CA" w:rsidP="00F12AA7">
            <w:pPr>
              <w:rPr>
                <w:rFonts w:cs="Arial"/>
                <w:szCs w:val="20"/>
                <w:lang w:val="sl-SI"/>
              </w:rPr>
            </w:pPr>
            <w:proofErr w:type="spellStart"/>
            <w:r>
              <w:rPr>
                <w:rFonts w:cs="Arial"/>
                <w:szCs w:val="20"/>
                <w:lang w:val="sl-SI"/>
              </w:rPr>
              <w:t>metkonazol</w:t>
            </w:r>
            <w:proofErr w:type="spellEnd"/>
            <w:r>
              <w:rPr>
                <w:rFonts w:cs="Arial"/>
                <w:szCs w:val="20"/>
                <w:lang w:val="sl-SI"/>
              </w:rPr>
              <w:t xml:space="preserve"> + </w:t>
            </w:r>
            <w:proofErr w:type="spellStart"/>
            <w:r>
              <w:rPr>
                <w:rFonts w:cs="Arial"/>
                <w:szCs w:val="20"/>
                <w:lang w:val="sl-SI"/>
              </w:rPr>
              <w:t>protiokonazol</w:t>
            </w:r>
            <w:proofErr w:type="spellEnd"/>
          </w:p>
        </w:tc>
        <w:tc>
          <w:tcPr>
            <w:tcW w:w="2757" w:type="dxa"/>
            <w:noWrap/>
          </w:tcPr>
          <w:p w14:paraId="7051BD44" w14:textId="77777777" w:rsidR="002B10CA" w:rsidRPr="00601864" w:rsidRDefault="002B10CA" w:rsidP="00F12AA7">
            <w:pPr>
              <w:rPr>
                <w:rFonts w:cs="Arial"/>
                <w:szCs w:val="20"/>
                <w:lang w:val="sl-SI"/>
              </w:rPr>
            </w:pPr>
            <w:r>
              <w:rPr>
                <w:rFonts w:cs="Arial"/>
                <w:szCs w:val="20"/>
                <w:lang w:val="sl-SI"/>
              </w:rPr>
              <w:t>Glob-promet (j, r – C)</w:t>
            </w:r>
          </w:p>
        </w:tc>
        <w:tc>
          <w:tcPr>
            <w:tcW w:w="1277" w:type="dxa"/>
            <w:noWrap/>
          </w:tcPr>
          <w:p w14:paraId="0AD6BD23" w14:textId="77777777" w:rsidR="002B10CA" w:rsidRPr="00601864" w:rsidRDefault="002B10CA" w:rsidP="00F12AA7">
            <w:pPr>
              <w:rPr>
                <w:rFonts w:cs="Arial"/>
                <w:szCs w:val="20"/>
                <w:lang w:val="sl-SI"/>
              </w:rPr>
            </w:pPr>
            <w:r>
              <w:rPr>
                <w:rFonts w:cs="Arial"/>
                <w:szCs w:val="20"/>
                <w:lang w:val="sl-SI"/>
              </w:rPr>
              <w:t>0,5 L/ha</w:t>
            </w:r>
          </w:p>
        </w:tc>
        <w:tc>
          <w:tcPr>
            <w:tcW w:w="1278" w:type="dxa"/>
            <w:noWrap/>
          </w:tcPr>
          <w:p w14:paraId="6B229CB0" w14:textId="77777777" w:rsidR="002B10CA" w:rsidRPr="00601864" w:rsidRDefault="002B10CA" w:rsidP="00F12AA7">
            <w:pPr>
              <w:rPr>
                <w:rFonts w:cs="Arial"/>
                <w:szCs w:val="20"/>
                <w:lang w:val="sl-SI"/>
              </w:rPr>
            </w:pPr>
            <w:r>
              <w:rPr>
                <w:rFonts w:cs="Arial"/>
                <w:szCs w:val="20"/>
                <w:lang w:val="sl-SI"/>
              </w:rPr>
              <w:t>35</w:t>
            </w:r>
          </w:p>
        </w:tc>
        <w:tc>
          <w:tcPr>
            <w:tcW w:w="3270" w:type="dxa"/>
            <w:noWrap/>
          </w:tcPr>
          <w:p w14:paraId="29E1F5E3" w14:textId="77777777" w:rsidR="002B10CA" w:rsidRDefault="002B10CA" w:rsidP="00F12AA7">
            <w:pPr>
              <w:rPr>
                <w:rFonts w:cs="Arial"/>
                <w:szCs w:val="20"/>
                <w:lang w:val="sl-SI"/>
              </w:rPr>
            </w:pPr>
            <w:r>
              <w:rPr>
                <w:rFonts w:cs="Arial"/>
                <w:szCs w:val="20"/>
                <w:lang w:val="sl-SI"/>
              </w:rPr>
              <w:t>2x/sezono</w:t>
            </w:r>
          </w:p>
        </w:tc>
      </w:tr>
      <w:tr w:rsidR="002B10CA" w:rsidRPr="00601864" w14:paraId="63004EED" w14:textId="77777777" w:rsidTr="44C67ADE">
        <w:trPr>
          <w:trHeight w:val="300"/>
        </w:trPr>
        <w:tc>
          <w:tcPr>
            <w:tcW w:w="2017" w:type="dxa"/>
            <w:vMerge/>
            <w:noWrap/>
          </w:tcPr>
          <w:p w14:paraId="6E778F5A" w14:textId="77777777" w:rsidR="002B10CA" w:rsidRPr="00601864" w:rsidRDefault="002B10CA" w:rsidP="00F12AA7">
            <w:pPr>
              <w:rPr>
                <w:rFonts w:cs="Arial"/>
                <w:szCs w:val="20"/>
                <w:lang w:val="sl-SI"/>
              </w:rPr>
            </w:pPr>
          </w:p>
        </w:tc>
        <w:tc>
          <w:tcPr>
            <w:tcW w:w="3061" w:type="dxa"/>
            <w:vMerge/>
            <w:noWrap/>
          </w:tcPr>
          <w:p w14:paraId="7BC35FDC" w14:textId="77777777" w:rsidR="002B10CA" w:rsidRPr="00601864" w:rsidRDefault="002B10CA" w:rsidP="00F12AA7">
            <w:pPr>
              <w:rPr>
                <w:rFonts w:cs="Arial"/>
                <w:szCs w:val="20"/>
                <w:lang w:val="sl-SI"/>
              </w:rPr>
            </w:pPr>
          </w:p>
        </w:tc>
        <w:tc>
          <w:tcPr>
            <w:tcW w:w="1771" w:type="dxa"/>
            <w:vMerge/>
          </w:tcPr>
          <w:p w14:paraId="114177FB" w14:textId="77777777" w:rsidR="002B10CA" w:rsidRPr="00601864" w:rsidRDefault="002B10CA" w:rsidP="00F12AA7">
            <w:pPr>
              <w:rPr>
                <w:rFonts w:cs="Arial"/>
                <w:szCs w:val="20"/>
                <w:lang w:val="sl-SI"/>
              </w:rPr>
            </w:pPr>
          </w:p>
        </w:tc>
        <w:tc>
          <w:tcPr>
            <w:tcW w:w="2757" w:type="dxa"/>
            <w:noWrap/>
          </w:tcPr>
          <w:p w14:paraId="17A491CE" w14:textId="77777777" w:rsidR="002B10CA" w:rsidRPr="00601864" w:rsidRDefault="002B10CA" w:rsidP="00F12AA7">
            <w:pPr>
              <w:rPr>
                <w:rFonts w:cs="Arial"/>
                <w:szCs w:val="20"/>
                <w:lang w:val="sl-SI"/>
              </w:rPr>
            </w:pPr>
            <w:r>
              <w:rPr>
                <w:rFonts w:cs="Arial"/>
                <w:szCs w:val="20"/>
                <w:lang w:val="sl-SI"/>
              </w:rPr>
              <w:t xml:space="preserve">Panorama (j, r – C) </w:t>
            </w:r>
          </w:p>
        </w:tc>
        <w:tc>
          <w:tcPr>
            <w:tcW w:w="1277" w:type="dxa"/>
            <w:noWrap/>
          </w:tcPr>
          <w:p w14:paraId="1F7A5977" w14:textId="77777777" w:rsidR="002B10CA" w:rsidRPr="00601864" w:rsidRDefault="002B10CA" w:rsidP="00F12AA7">
            <w:pPr>
              <w:rPr>
                <w:rFonts w:cs="Arial"/>
                <w:szCs w:val="20"/>
                <w:lang w:val="sl-SI"/>
              </w:rPr>
            </w:pPr>
            <w:r>
              <w:rPr>
                <w:rFonts w:cs="Arial"/>
                <w:szCs w:val="20"/>
                <w:lang w:val="sl-SI"/>
              </w:rPr>
              <w:t>0,5 L/ha</w:t>
            </w:r>
          </w:p>
        </w:tc>
        <w:tc>
          <w:tcPr>
            <w:tcW w:w="1278" w:type="dxa"/>
            <w:noWrap/>
          </w:tcPr>
          <w:p w14:paraId="33C6E49A" w14:textId="77777777" w:rsidR="002B10CA" w:rsidRPr="00601864" w:rsidRDefault="002B10CA" w:rsidP="00F12AA7">
            <w:pPr>
              <w:rPr>
                <w:rFonts w:cs="Arial"/>
                <w:szCs w:val="20"/>
                <w:lang w:val="sl-SI"/>
              </w:rPr>
            </w:pPr>
            <w:r>
              <w:rPr>
                <w:rFonts w:cs="Arial"/>
                <w:szCs w:val="20"/>
                <w:lang w:val="sl-SI"/>
              </w:rPr>
              <w:t>35</w:t>
            </w:r>
          </w:p>
        </w:tc>
        <w:tc>
          <w:tcPr>
            <w:tcW w:w="3270" w:type="dxa"/>
            <w:noWrap/>
          </w:tcPr>
          <w:p w14:paraId="703CAE86" w14:textId="77777777" w:rsidR="002B10CA"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3A81BCDC" w14:textId="77777777" w:rsidTr="44C67ADE">
        <w:trPr>
          <w:trHeight w:val="300"/>
        </w:trPr>
        <w:tc>
          <w:tcPr>
            <w:tcW w:w="2017" w:type="dxa"/>
            <w:vMerge/>
            <w:noWrap/>
          </w:tcPr>
          <w:p w14:paraId="1DE0CADE" w14:textId="77777777" w:rsidR="002B10CA" w:rsidRPr="00601864" w:rsidRDefault="002B10CA" w:rsidP="00F12AA7">
            <w:pPr>
              <w:rPr>
                <w:rFonts w:cs="Arial"/>
                <w:szCs w:val="20"/>
                <w:lang w:val="sl-SI"/>
              </w:rPr>
            </w:pPr>
          </w:p>
        </w:tc>
        <w:tc>
          <w:tcPr>
            <w:tcW w:w="3061" w:type="dxa"/>
            <w:vMerge/>
            <w:noWrap/>
          </w:tcPr>
          <w:p w14:paraId="53D36849" w14:textId="77777777" w:rsidR="002B10CA" w:rsidRPr="00601864" w:rsidRDefault="002B10CA" w:rsidP="00F12AA7">
            <w:pPr>
              <w:rPr>
                <w:rFonts w:cs="Arial"/>
                <w:szCs w:val="20"/>
                <w:lang w:val="sl-SI"/>
              </w:rPr>
            </w:pPr>
          </w:p>
        </w:tc>
        <w:tc>
          <w:tcPr>
            <w:tcW w:w="1771" w:type="dxa"/>
            <w:vMerge/>
          </w:tcPr>
          <w:p w14:paraId="705496DA" w14:textId="77777777" w:rsidR="002B10CA" w:rsidRPr="00601864" w:rsidRDefault="002B10CA" w:rsidP="00F12AA7">
            <w:pPr>
              <w:rPr>
                <w:rFonts w:cs="Arial"/>
                <w:szCs w:val="20"/>
                <w:lang w:val="sl-SI"/>
              </w:rPr>
            </w:pPr>
          </w:p>
        </w:tc>
        <w:tc>
          <w:tcPr>
            <w:tcW w:w="2757" w:type="dxa"/>
            <w:noWrap/>
          </w:tcPr>
          <w:p w14:paraId="782C1D55" w14:textId="77777777" w:rsidR="002B10CA" w:rsidRPr="00601864" w:rsidRDefault="002B10CA" w:rsidP="00F12AA7">
            <w:pPr>
              <w:rPr>
                <w:rFonts w:cs="Arial"/>
                <w:szCs w:val="20"/>
                <w:lang w:val="sl-SI"/>
              </w:rPr>
            </w:pPr>
            <w:proofErr w:type="spellStart"/>
            <w:r>
              <w:rPr>
                <w:rFonts w:cs="Arial"/>
                <w:szCs w:val="20"/>
                <w:lang w:val="sl-SI"/>
              </w:rPr>
              <w:t>Slipstream</w:t>
            </w:r>
            <w:proofErr w:type="spellEnd"/>
            <w:r>
              <w:rPr>
                <w:rFonts w:cs="Arial"/>
                <w:szCs w:val="20"/>
                <w:lang w:val="sl-SI"/>
              </w:rPr>
              <w:t xml:space="preserve"> (j, r – C)</w:t>
            </w:r>
          </w:p>
        </w:tc>
        <w:tc>
          <w:tcPr>
            <w:tcW w:w="1277" w:type="dxa"/>
            <w:noWrap/>
          </w:tcPr>
          <w:p w14:paraId="4F6E34B2" w14:textId="77777777" w:rsidR="002B10CA" w:rsidRPr="00601864" w:rsidRDefault="002B10CA" w:rsidP="00F12AA7">
            <w:pPr>
              <w:rPr>
                <w:rFonts w:cs="Arial"/>
                <w:szCs w:val="20"/>
                <w:lang w:val="sl-SI"/>
              </w:rPr>
            </w:pPr>
            <w:r>
              <w:rPr>
                <w:rFonts w:cs="Arial"/>
                <w:szCs w:val="20"/>
                <w:lang w:val="sl-SI"/>
              </w:rPr>
              <w:t>0,5</w:t>
            </w:r>
          </w:p>
        </w:tc>
        <w:tc>
          <w:tcPr>
            <w:tcW w:w="1278" w:type="dxa"/>
            <w:noWrap/>
          </w:tcPr>
          <w:p w14:paraId="51E88361" w14:textId="77777777" w:rsidR="002B10CA" w:rsidRPr="00601864" w:rsidRDefault="002B10CA" w:rsidP="00F12AA7">
            <w:pPr>
              <w:rPr>
                <w:rFonts w:cs="Arial"/>
                <w:szCs w:val="20"/>
                <w:lang w:val="sl-SI"/>
              </w:rPr>
            </w:pPr>
            <w:r>
              <w:rPr>
                <w:rFonts w:cs="Arial"/>
                <w:szCs w:val="20"/>
                <w:lang w:val="sl-SI"/>
              </w:rPr>
              <w:t>35</w:t>
            </w:r>
          </w:p>
        </w:tc>
        <w:tc>
          <w:tcPr>
            <w:tcW w:w="3270" w:type="dxa"/>
            <w:noWrap/>
          </w:tcPr>
          <w:p w14:paraId="6004FD99" w14:textId="77777777" w:rsidR="002B10CA" w:rsidRDefault="002B10CA" w:rsidP="00F12AA7">
            <w:pPr>
              <w:rPr>
                <w:rFonts w:cs="Arial"/>
                <w:szCs w:val="20"/>
                <w:lang w:val="sl-SI"/>
              </w:rPr>
            </w:pPr>
            <w:r>
              <w:rPr>
                <w:rFonts w:cs="Arial"/>
                <w:szCs w:val="20"/>
                <w:lang w:val="sl-SI"/>
              </w:rPr>
              <w:t>2x/sezono</w:t>
            </w:r>
          </w:p>
        </w:tc>
      </w:tr>
      <w:tr w:rsidR="002B10CA" w:rsidRPr="00601864" w14:paraId="1226970D" w14:textId="77777777" w:rsidTr="44C67ADE">
        <w:trPr>
          <w:trHeight w:val="300"/>
        </w:trPr>
        <w:tc>
          <w:tcPr>
            <w:tcW w:w="2017" w:type="dxa"/>
            <w:vMerge/>
            <w:noWrap/>
          </w:tcPr>
          <w:p w14:paraId="1E371B71" w14:textId="77777777" w:rsidR="002B10CA" w:rsidRPr="00601864" w:rsidRDefault="002B10CA" w:rsidP="00917C3A">
            <w:pPr>
              <w:rPr>
                <w:rFonts w:cs="Arial"/>
                <w:szCs w:val="20"/>
                <w:lang w:val="sl-SI"/>
              </w:rPr>
            </w:pPr>
          </w:p>
        </w:tc>
        <w:tc>
          <w:tcPr>
            <w:tcW w:w="3061" w:type="dxa"/>
            <w:vMerge/>
            <w:noWrap/>
          </w:tcPr>
          <w:p w14:paraId="43247785" w14:textId="77777777" w:rsidR="002B10CA" w:rsidRPr="00601864" w:rsidRDefault="002B10CA" w:rsidP="00917C3A">
            <w:pPr>
              <w:rPr>
                <w:rFonts w:cs="Arial"/>
                <w:szCs w:val="20"/>
                <w:lang w:val="sl-SI"/>
              </w:rPr>
            </w:pPr>
          </w:p>
        </w:tc>
        <w:tc>
          <w:tcPr>
            <w:tcW w:w="1771" w:type="dxa"/>
            <w:vMerge w:val="restart"/>
          </w:tcPr>
          <w:p w14:paraId="690A0F5E" w14:textId="77777777" w:rsidR="002B10CA" w:rsidRPr="00601864" w:rsidRDefault="002B10CA" w:rsidP="00F12AA7">
            <w:pPr>
              <w:rPr>
                <w:rFonts w:cs="Arial"/>
                <w:szCs w:val="20"/>
                <w:lang w:val="sl-SI"/>
              </w:rPr>
            </w:pPr>
            <w:proofErr w:type="spellStart"/>
            <w:r w:rsidRPr="00601864">
              <w:rPr>
                <w:rFonts w:cs="Arial"/>
                <w:szCs w:val="20"/>
                <w:lang w:val="sl-SI"/>
              </w:rPr>
              <w:t>protiokonazol</w:t>
            </w:r>
            <w:proofErr w:type="spellEnd"/>
          </w:p>
          <w:p w14:paraId="41FC7220" w14:textId="77777777" w:rsidR="002B10CA" w:rsidRPr="00601864" w:rsidRDefault="002B10CA" w:rsidP="00F12AA7">
            <w:pPr>
              <w:rPr>
                <w:rFonts w:cs="Arial"/>
                <w:szCs w:val="20"/>
                <w:lang w:val="sl-SI"/>
              </w:rPr>
            </w:pPr>
            <w:r w:rsidRPr="00601864">
              <w:rPr>
                <w:rFonts w:cs="Arial"/>
                <w:szCs w:val="20"/>
                <w:lang w:val="sl-SI"/>
              </w:rPr>
              <w:t> </w:t>
            </w:r>
          </w:p>
          <w:p w14:paraId="0CB2FB76" w14:textId="77777777" w:rsidR="002B10CA" w:rsidRPr="00601864" w:rsidRDefault="002B10CA" w:rsidP="00F12AA7">
            <w:pPr>
              <w:rPr>
                <w:rFonts w:cs="Arial"/>
                <w:szCs w:val="20"/>
                <w:lang w:val="sl-SI"/>
              </w:rPr>
            </w:pPr>
            <w:r w:rsidRPr="00601864">
              <w:rPr>
                <w:rFonts w:cs="Arial"/>
                <w:szCs w:val="20"/>
                <w:lang w:val="sl-SI"/>
              </w:rPr>
              <w:t> </w:t>
            </w:r>
          </w:p>
          <w:p w14:paraId="49659C6F" w14:textId="77777777" w:rsidR="002B10CA" w:rsidRPr="00601864" w:rsidRDefault="002B10CA" w:rsidP="00F12AA7">
            <w:pPr>
              <w:rPr>
                <w:rFonts w:cs="Arial"/>
                <w:szCs w:val="20"/>
                <w:lang w:val="sl-SI"/>
              </w:rPr>
            </w:pPr>
            <w:r w:rsidRPr="00601864">
              <w:rPr>
                <w:rFonts w:cs="Arial"/>
                <w:szCs w:val="20"/>
                <w:lang w:val="sl-SI"/>
              </w:rPr>
              <w:t> </w:t>
            </w:r>
          </w:p>
          <w:p w14:paraId="5A2F1B80" w14:textId="77777777" w:rsidR="002B10CA" w:rsidRPr="00601864" w:rsidRDefault="002B10CA" w:rsidP="00F12AA7">
            <w:pPr>
              <w:rPr>
                <w:rFonts w:cs="Arial"/>
                <w:szCs w:val="20"/>
                <w:lang w:val="sl-SI"/>
              </w:rPr>
            </w:pPr>
            <w:r w:rsidRPr="00601864">
              <w:rPr>
                <w:rFonts w:cs="Arial"/>
                <w:szCs w:val="20"/>
                <w:lang w:val="sl-SI"/>
              </w:rPr>
              <w:t> </w:t>
            </w:r>
          </w:p>
          <w:p w14:paraId="5C3EDAC9" w14:textId="77777777" w:rsidR="002B10CA" w:rsidRPr="00601864" w:rsidRDefault="002B10CA" w:rsidP="00F12AA7">
            <w:pPr>
              <w:rPr>
                <w:rFonts w:cs="Arial"/>
                <w:szCs w:val="20"/>
                <w:lang w:val="sl-SI"/>
              </w:rPr>
            </w:pPr>
            <w:r w:rsidRPr="00601864">
              <w:rPr>
                <w:rFonts w:cs="Arial"/>
                <w:szCs w:val="20"/>
                <w:lang w:val="sl-SI"/>
              </w:rPr>
              <w:t> </w:t>
            </w:r>
          </w:p>
          <w:p w14:paraId="725C3053" w14:textId="77777777" w:rsidR="002B10CA" w:rsidRPr="00601864" w:rsidRDefault="002B10CA" w:rsidP="00F12AA7">
            <w:pPr>
              <w:rPr>
                <w:rFonts w:cs="Arial"/>
                <w:szCs w:val="20"/>
                <w:lang w:val="sl-SI"/>
              </w:rPr>
            </w:pPr>
            <w:r w:rsidRPr="00601864">
              <w:rPr>
                <w:rFonts w:cs="Arial"/>
                <w:szCs w:val="20"/>
                <w:lang w:val="sl-SI"/>
              </w:rPr>
              <w:t> </w:t>
            </w:r>
          </w:p>
        </w:tc>
        <w:tc>
          <w:tcPr>
            <w:tcW w:w="2757" w:type="dxa"/>
            <w:noWrap/>
          </w:tcPr>
          <w:p w14:paraId="55B6E227" w14:textId="77777777" w:rsidR="002B10CA" w:rsidRPr="000C4963" w:rsidRDefault="002B10CA" w:rsidP="00917C3A">
            <w:pPr>
              <w:rPr>
                <w:rFonts w:cs="Arial"/>
                <w:szCs w:val="20"/>
                <w:lang w:val="sl-SI"/>
              </w:rPr>
            </w:pPr>
            <w:proofErr w:type="spellStart"/>
            <w:r w:rsidRPr="000C4963">
              <w:rPr>
                <w:rFonts w:cs="Arial"/>
                <w:szCs w:val="20"/>
                <w:lang w:val="sl-SI"/>
              </w:rPr>
              <w:t>Benafar</w:t>
            </w:r>
            <w:proofErr w:type="spellEnd"/>
            <w:r w:rsidRPr="000C4963">
              <w:rPr>
                <w:rFonts w:cs="Arial"/>
                <w:szCs w:val="20"/>
                <w:lang w:val="sl-SI"/>
              </w:rPr>
              <w:t xml:space="preserve"> (j – A)</w:t>
            </w:r>
          </w:p>
        </w:tc>
        <w:tc>
          <w:tcPr>
            <w:tcW w:w="1277" w:type="dxa"/>
            <w:noWrap/>
          </w:tcPr>
          <w:p w14:paraId="640ED1B3" w14:textId="77777777" w:rsidR="002B10CA" w:rsidRPr="000C4963" w:rsidRDefault="002B10CA" w:rsidP="00917C3A">
            <w:pPr>
              <w:rPr>
                <w:rFonts w:cs="Arial"/>
                <w:szCs w:val="20"/>
                <w:lang w:val="sl-SI"/>
              </w:rPr>
            </w:pPr>
            <w:r w:rsidRPr="000C4963">
              <w:rPr>
                <w:rFonts w:cs="Arial"/>
                <w:szCs w:val="20"/>
                <w:lang w:val="sl-SI"/>
              </w:rPr>
              <w:t>0,8 L/ha</w:t>
            </w:r>
          </w:p>
        </w:tc>
        <w:tc>
          <w:tcPr>
            <w:tcW w:w="1278" w:type="dxa"/>
            <w:noWrap/>
          </w:tcPr>
          <w:p w14:paraId="278FB092" w14:textId="77777777" w:rsidR="002B10CA" w:rsidRPr="000C4963" w:rsidRDefault="002B10CA" w:rsidP="00917C3A">
            <w:pPr>
              <w:rPr>
                <w:rFonts w:cs="Arial"/>
                <w:szCs w:val="20"/>
                <w:lang w:val="sl-SI"/>
              </w:rPr>
            </w:pPr>
            <w:r w:rsidRPr="000C4963">
              <w:rPr>
                <w:rFonts w:cs="Arial"/>
                <w:szCs w:val="20"/>
                <w:lang w:val="sl-SI"/>
              </w:rPr>
              <w:t>35</w:t>
            </w:r>
          </w:p>
        </w:tc>
        <w:tc>
          <w:tcPr>
            <w:tcW w:w="3270" w:type="dxa"/>
            <w:noWrap/>
          </w:tcPr>
          <w:p w14:paraId="4E75A422" w14:textId="77777777" w:rsidR="002B10CA" w:rsidRPr="000C4963" w:rsidRDefault="002B10CA" w:rsidP="00917C3A">
            <w:pPr>
              <w:rPr>
                <w:rFonts w:cs="Arial"/>
                <w:szCs w:val="20"/>
                <w:lang w:val="sl-SI"/>
              </w:rPr>
            </w:pPr>
            <w:r w:rsidRPr="000C4963">
              <w:rPr>
                <w:rFonts w:cs="Arial"/>
                <w:szCs w:val="20"/>
                <w:lang w:val="sl-SI"/>
              </w:rPr>
              <w:t>1x/sezono</w:t>
            </w:r>
          </w:p>
        </w:tc>
      </w:tr>
      <w:tr w:rsidR="002B10CA" w:rsidRPr="00601864" w14:paraId="69F9FF90" w14:textId="77777777" w:rsidTr="44C67ADE">
        <w:trPr>
          <w:trHeight w:val="300"/>
        </w:trPr>
        <w:tc>
          <w:tcPr>
            <w:tcW w:w="2017" w:type="dxa"/>
            <w:vMerge/>
            <w:noWrap/>
            <w:hideMark/>
          </w:tcPr>
          <w:p w14:paraId="6D7D9A5F" w14:textId="77777777" w:rsidR="002B10CA" w:rsidRPr="00601864" w:rsidRDefault="002B10CA" w:rsidP="00F12AA7">
            <w:pPr>
              <w:rPr>
                <w:rFonts w:cs="Arial"/>
                <w:szCs w:val="20"/>
                <w:lang w:val="sl-SI"/>
              </w:rPr>
            </w:pPr>
          </w:p>
        </w:tc>
        <w:tc>
          <w:tcPr>
            <w:tcW w:w="3061" w:type="dxa"/>
            <w:vMerge/>
            <w:noWrap/>
            <w:hideMark/>
          </w:tcPr>
          <w:p w14:paraId="069827C0" w14:textId="77777777" w:rsidR="002B10CA" w:rsidRPr="00601864" w:rsidRDefault="002B10CA" w:rsidP="00F12AA7">
            <w:pPr>
              <w:rPr>
                <w:rFonts w:cs="Arial"/>
                <w:szCs w:val="20"/>
                <w:lang w:val="sl-SI"/>
              </w:rPr>
            </w:pPr>
          </w:p>
        </w:tc>
        <w:tc>
          <w:tcPr>
            <w:tcW w:w="1771" w:type="dxa"/>
            <w:vMerge/>
            <w:hideMark/>
          </w:tcPr>
          <w:p w14:paraId="1639A055" w14:textId="77777777" w:rsidR="002B10CA" w:rsidRPr="00601864" w:rsidRDefault="002B10CA" w:rsidP="00F12AA7">
            <w:pPr>
              <w:rPr>
                <w:rFonts w:cs="Arial"/>
                <w:szCs w:val="20"/>
                <w:lang w:val="sl-SI"/>
              </w:rPr>
            </w:pPr>
          </w:p>
        </w:tc>
        <w:tc>
          <w:tcPr>
            <w:tcW w:w="2757" w:type="dxa"/>
            <w:noWrap/>
            <w:hideMark/>
          </w:tcPr>
          <w:p w14:paraId="3BC89D78" w14:textId="77777777" w:rsidR="002B10CA" w:rsidRPr="00601864" w:rsidRDefault="002B10CA" w:rsidP="00F12AA7">
            <w:pPr>
              <w:rPr>
                <w:rFonts w:cs="Arial"/>
                <w:szCs w:val="20"/>
                <w:lang w:val="sl-SI"/>
              </w:rPr>
            </w:pPr>
            <w:proofErr w:type="spellStart"/>
            <w:r w:rsidRPr="00601864">
              <w:rPr>
                <w:rFonts w:cs="Arial"/>
                <w:szCs w:val="20"/>
                <w:lang w:val="sl-SI"/>
              </w:rPr>
              <w:t>Cactai</w:t>
            </w:r>
            <w:proofErr w:type="spellEnd"/>
            <w:r w:rsidRPr="00601864">
              <w:rPr>
                <w:rFonts w:cs="Arial"/>
                <w:szCs w:val="20"/>
                <w:lang w:val="sl-SI"/>
              </w:rPr>
              <w:t xml:space="preserve"> </w:t>
            </w:r>
            <w:r>
              <w:rPr>
                <w:rFonts w:cs="Arial"/>
                <w:szCs w:val="20"/>
                <w:lang w:val="sl-SI"/>
              </w:rPr>
              <w:t>(j- B, r in t – C)</w:t>
            </w:r>
          </w:p>
        </w:tc>
        <w:tc>
          <w:tcPr>
            <w:tcW w:w="1277" w:type="dxa"/>
            <w:noWrap/>
            <w:hideMark/>
          </w:tcPr>
          <w:p w14:paraId="1A4DCE1A" w14:textId="77777777" w:rsidR="002B10CA" w:rsidRPr="00601864" w:rsidRDefault="002B10CA" w:rsidP="00F12AA7">
            <w:pPr>
              <w:rPr>
                <w:rFonts w:cs="Arial"/>
                <w:szCs w:val="20"/>
                <w:lang w:val="sl-SI"/>
              </w:rPr>
            </w:pPr>
            <w:r w:rsidRPr="00601864">
              <w:rPr>
                <w:rFonts w:cs="Arial"/>
                <w:szCs w:val="20"/>
                <w:lang w:val="sl-SI"/>
              </w:rPr>
              <w:t>0,65 L/ha</w:t>
            </w:r>
          </w:p>
        </w:tc>
        <w:tc>
          <w:tcPr>
            <w:tcW w:w="1278" w:type="dxa"/>
            <w:noWrap/>
            <w:hideMark/>
          </w:tcPr>
          <w:p w14:paraId="35E87631"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320AF8DD"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04D7873C" w14:textId="77777777" w:rsidTr="44C67ADE">
        <w:trPr>
          <w:trHeight w:val="300"/>
        </w:trPr>
        <w:tc>
          <w:tcPr>
            <w:tcW w:w="2017" w:type="dxa"/>
            <w:vMerge/>
            <w:noWrap/>
            <w:hideMark/>
          </w:tcPr>
          <w:p w14:paraId="36CE29E1" w14:textId="77777777" w:rsidR="002B10CA" w:rsidRPr="00601864" w:rsidRDefault="002B10CA" w:rsidP="00F12AA7">
            <w:pPr>
              <w:rPr>
                <w:rFonts w:cs="Arial"/>
                <w:szCs w:val="20"/>
                <w:lang w:val="sl-SI"/>
              </w:rPr>
            </w:pPr>
          </w:p>
        </w:tc>
        <w:tc>
          <w:tcPr>
            <w:tcW w:w="3061" w:type="dxa"/>
            <w:vMerge/>
            <w:noWrap/>
            <w:hideMark/>
          </w:tcPr>
          <w:p w14:paraId="1E296C2A" w14:textId="77777777" w:rsidR="002B10CA" w:rsidRPr="00601864" w:rsidRDefault="002B10CA" w:rsidP="00F12AA7">
            <w:pPr>
              <w:rPr>
                <w:rFonts w:cs="Arial"/>
                <w:szCs w:val="20"/>
                <w:lang w:val="sl-SI"/>
              </w:rPr>
            </w:pPr>
          </w:p>
        </w:tc>
        <w:tc>
          <w:tcPr>
            <w:tcW w:w="1771" w:type="dxa"/>
            <w:vMerge/>
            <w:hideMark/>
          </w:tcPr>
          <w:p w14:paraId="36274F6A" w14:textId="77777777" w:rsidR="002B10CA" w:rsidRPr="00601864" w:rsidRDefault="002B10CA" w:rsidP="00F12AA7">
            <w:pPr>
              <w:rPr>
                <w:rFonts w:cs="Arial"/>
                <w:szCs w:val="20"/>
                <w:lang w:val="sl-SI"/>
              </w:rPr>
            </w:pPr>
          </w:p>
        </w:tc>
        <w:tc>
          <w:tcPr>
            <w:tcW w:w="2757" w:type="dxa"/>
            <w:noWrap/>
            <w:hideMark/>
          </w:tcPr>
          <w:p w14:paraId="1D1E6C47" w14:textId="77777777" w:rsidR="002B10CA" w:rsidRPr="00601864" w:rsidRDefault="002B10CA" w:rsidP="00F12AA7">
            <w:pPr>
              <w:rPr>
                <w:rFonts w:cs="Arial"/>
                <w:lang w:val="sl-SI"/>
              </w:rPr>
            </w:pPr>
            <w:r w:rsidRPr="00601864">
              <w:rPr>
                <w:rFonts w:cs="Arial"/>
                <w:lang w:val="sl-SI"/>
              </w:rPr>
              <w:t xml:space="preserve">Era (j </w:t>
            </w:r>
            <w:r w:rsidRPr="00601864">
              <w:rPr>
                <w:rFonts w:cs="Arial"/>
                <w:szCs w:val="20"/>
                <w:lang w:val="sl-SI"/>
              </w:rPr>
              <w:t xml:space="preserve">– </w:t>
            </w:r>
            <w:r w:rsidRPr="00601864">
              <w:rPr>
                <w:rFonts w:cs="Arial"/>
                <w:lang w:val="sl-SI"/>
              </w:rPr>
              <w:t>B</w:t>
            </w:r>
            <w:r>
              <w:rPr>
                <w:rFonts w:cs="Arial"/>
                <w:lang w:val="sl-SI"/>
              </w:rPr>
              <w:t>,</w:t>
            </w:r>
            <w:r w:rsidRPr="00E71C81">
              <w:rPr>
                <w:rFonts w:cs="Arial"/>
                <w:lang w:val="sl-SI"/>
              </w:rPr>
              <w:t xml:space="preserve"> r</w:t>
            </w:r>
            <w:r>
              <w:rPr>
                <w:rFonts w:cs="Arial"/>
                <w:lang w:val="sl-SI"/>
              </w:rPr>
              <w:t xml:space="preserve"> in</w:t>
            </w:r>
            <w:r w:rsidRPr="00E71C81">
              <w:rPr>
                <w:rFonts w:cs="Arial"/>
                <w:lang w:val="sl-SI"/>
              </w:rPr>
              <w:t xml:space="preserve"> </w:t>
            </w:r>
            <w:r w:rsidRPr="00601864">
              <w:rPr>
                <w:rFonts w:cs="Arial"/>
                <w:lang w:val="sl-SI"/>
              </w:rPr>
              <w:t xml:space="preserve">t </w:t>
            </w:r>
            <w:r w:rsidRPr="00601864">
              <w:rPr>
                <w:rFonts w:cs="Arial"/>
                <w:szCs w:val="20"/>
                <w:lang w:val="sl-SI"/>
              </w:rPr>
              <w:t xml:space="preserve">– </w:t>
            </w:r>
            <w:r w:rsidRPr="00601864">
              <w:rPr>
                <w:rFonts w:cs="Arial"/>
                <w:lang w:val="sl-SI"/>
              </w:rPr>
              <w:t xml:space="preserve">C) </w:t>
            </w:r>
          </w:p>
        </w:tc>
        <w:tc>
          <w:tcPr>
            <w:tcW w:w="1277" w:type="dxa"/>
            <w:noWrap/>
            <w:hideMark/>
          </w:tcPr>
          <w:p w14:paraId="332CA04F" w14:textId="77777777" w:rsidR="002B10CA" w:rsidRPr="00601864" w:rsidRDefault="002B10CA" w:rsidP="00F12AA7">
            <w:pPr>
              <w:rPr>
                <w:rFonts w:cs="Arial"/>
                <w:szCs w:val="20"/>
                <w:lang w:val="sl-SI"/>
              </w:rPr>
            </w:pPr>
            <w:r w:rsidRPr="00601864">
              <w:rPr>
                <w:rFonts w:cs="Arial"/>
                <w:szCs w:val="20"/>
                <w:lang w:val="sl-SI"/>
              </w:rPr>
              <w:t>0,65 L/ha</w:t>
            </w:r>
          </w:p>
        </w:tc>
        <w:tc>
          <w:tcPr>
            <w:tcW w:w="1278" w:type="dxa"/>
            <w:noWrap/>
            <w:hideMark/>
          </w:tcPr>
          <w:p w14:paraId="520EB93C"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19E51807"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70AB28D3" w14:textId="77777777" w:rsidTr="44C67ADE">
        <w:trPr>
          <w:trHeight w:val="300"/>
        </w:trPr>
        <w:tc>
          <w:tcPr>
            <w:tcW w:w="2017" w:type="dxa"/>
            <w:vMerge/>
            <w:noWrap/>
            <w:hideMark/>
          </w:tcPr>
          <w:p w14:paraId="5B6BAF3C" w14:textId="77777777" w:rsidR="002B10CA" w:rsidRPr="00601864" w:rsidRDefault="002B10CA" w:rsidP="00F12AA7">
            <w:pPr>
              <w:rPr>
                <w:rFonts w:cs="Arial"/>
                <w:szCs w:val="20"/>
                <w:lang w:val="sl-SI"/>
              </w:rPr>
            </w:pPr>
          </w:p>
        </w:tc>
        <w:tc>
          <w:tcPr>
            <w:tcW w:w="3061" w:type="dxa"/>
            <w:vMerge/>
            <w:noWrap/>
            <w:hideMark/>
          </w:tcPr>
          <w:p w14:paraId="4D2E719B" w14:textId="77777777" w:rsidR="002B10CA" w:rsidRPr="00601864" w:rsidRDefault="002B10CA" w:rsidP="00F12AA7">
            <w:pPr>
              <w:rPr>
                <w:rFonts w:cs="Arial"/>
                <w:szCs w:val="20"/>
                <w:lang w:val="sl-SI"/>
              </w:rPr>
            </w:pPr>
          </w:p>
        </w:tc>
        <w:tc>
          <w:tcPr>
            <w:tcW w:w="1771" w:type="dxa"/>
            <w:vMerge/>
            <w:hideMark/>
          </w:tcPr>
          <w:p w14:paraId="09C914DD" w14:textId="77777777" w:rsidR="002B10CA" w:rsidRPr="00601864" w:rsidRDefault="002B10CA" w:rsidP="00F12AA7">
            <w:pPr>
              <w:rPr>
                <w:rFonts w:cs="Arial"/>
                <w:szCs w:val="20"/>
                <w:lang w:val="sl-SI"/>
              </w:rPr>
            </w:pPr>
          </w:p>
        </w:tc>
        <w:tc>
          <w:tcPr>
            <w:tcW w:w="2757" w:type="dxa"/>
            <w:noWrap/>
            <w:hideMark/>
          </w:tcPr>
          <w:p w14:paraId="023215B1" w14:textId="77777777" w:rsidR="002B10CA" w:rsidRPr="00601864" w:rsidRDefault="002B10CA" w:rsidP="00F12AA7">
            <w:pPr>
              <w:rPr>
                <w:rFonts w:cs="Arial"/>
                <w:szCs w:val="20"/>
                <w:lang w:val="sl-SI"/>
              </w:rPr>
            </w:pPr>
            <w:proofErr w:type="spellStart"/>
            <w:r w:rsidRPr="00601864">
              <w:rPr>
                <w:rFonts w:cs="Arial"/>
                <w:szCs w:val="20"/>
                <w:lang w:val="sl-SI"/>
              </w:rPr>
              <w:t>Pecari</w:t>
            </w:r>
            <w:proofErr w:type="spellEnd"/>
            <w:r w:rsidRPr="00601864">
              <w:rPr>
                <w:rFonts w:cs="Arial"/>
                <w:szCs w:val="20"/>
                <w:lang w:val="sl-SI"/>
              </w:rPr>
              <w:t xml:space="preserve"> 300 EC (j – A; r, t – C) </w:t>
            </w:r>
          </w:p>
        </w:tc>
        <w:tc>
          <w:tcPr>
            <w:tcW w:w="1277" w:type="dxa"/>
            <w:noWrap/>
            <w:hideMark/>
          </w:tcPr>
          <w:p w14:paraId="5676CBA4" w14:textId="77777777" w:rsidR="002B10CA" w:rsidRPr="00601864" w:rsidRDefault="002B10CA" w:rsidP="00F12AA7">
            <w:pPr>
              <w:rPr>
                <w:rFonts w:cs="Arial"/>
                <w:szCs w:val="20"/>
                <w:lang w:val="sl-SI"/>
              </w:rPr>
            </w:pPr>
            <w:r w:rsidRPr="00601864">
              <w:rPr>
                <w:rFonts w:cs="Arial"/>
                <w:szCs w:val="20"/>
                <w:lang w:val="sl-SI"/>
              </w:rPr>
              <w:t>0,65 L/ha</w:t>
            </w:r>
          </w:p>
        </w:tc>
        <w:tc>
          <w:tcPr>
            <w:tcW w:w="1278" w:type="dxa"/>
            <w:noWrap/>
            <w:hideMark/>
          </w:tcPr>
          <w:p w14:paraId="266F3018"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1294C736"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3C04FFC6" w14:textId="77777777" w:rsidTr="44C67ADE">
        <w:trPr>
          <w:trHeight w:val="300"/>
        </w:trPr>
        <w:tc>
          <w:tcPr>
            <w:tcW w:w="2017" w:type="dxa"/>
            <w:vMerge/>
            <w:noWrap/>
            <w:hideMark/>
          </w:tcPr>
          <w:p w14:paraId="714A080E" w14:textId="77777777" w:rsidR="002B10CA" w:rsidRPr="00601864" w:rsidRDefault="002B10CA" w:rsidP="00F12AA7">
            <w:pPr>
              <w:rPr>
                <w:rFonts w:cs="Arial"/>
                <w:szCs w:val="20"/>
                <w:lang w:val="sl-SI"/>
              </w:rPr>
            </w:pPr>
          </w:p>
        </w:tc>
        <w:tc>
          <w:tcPr>
            <w:tcW w:w="3061" w:type="dxa"/>
            <w:vMerge/>
            <w:noWrap/>
            <w:hideMark/>
          </w:tcPr>
          <w:p w14:paraId="40240662" w14:textId="77777777" w:rsidR="002B10CA" w:rsidRPr="00601864" w:rsidRDefault="002B10CA" w:rsidP="00F12AA7">
            <w:pPr>
              <w:rPr>
                <w:rFonts w:cs="Arial"/>
                <w:szCs w:val="20"/>
                <w:lang w:val="sl-SI"/>
              </w:rPr>
            </w:pPr>
          </w:p>
        </w:tc>
        <w:tc>
          <w:tcPr>
            <w:tcW w:w="1771" w:type="dxa"/>
            <w:vMerge/>
            <w:hideMark/>
          </w:tcPr>
          <w:p w14:paraId="4115BCD6" w14:textId="77777777" w:rsidR="002B10CA" w:rsidRPr="00601864" w:rsidRDefault="002B10CA" w:rsidP="00F12AA7">
            <w:pPr>
              <w:rPr>
                <w:rFonts w:cs="Arial"/>
                <w:szCs w:val="20"/>
                <w:lang w:val="sl-SI"/>
              </w:rPr>
            </w:pPr>
          </w:p>
        </w:tc>
        <w:tc>
          <w:tcPr>
            <w:tcW w:w="2757" w:type="dxa"/>
            <w:noWrap/>
            <w:hideMark/>
          </w:tcPr>
          <w:p w14:paraId="79FA3268" w14:textId="77777777" w:rsidR="002B10CA" w:rsidRPr="00601864" w:rsidRDefault="002B10CA" w:rsidP="00F12AA7">
            <w:pPr>
              <w:rPr>
                <w:rFonts w:cs="Arial"/>
                <w:szCs w:val="20"/>
                <w:lang w:val="sl-SI"/>
              </w:rPr>
            </w:pPr>
            <w:proofErr w:type="spellStart"/>
            <w:r w:rsidRPr="00601864">
              <w:rPr>
                <w:rFonts w:cs="Arial"/>
                <w:szCs w:val="20"/>
                <w:lang w:val="sl-SI"/>
              </w:rPr>
              <w:t>Procer</w:t>
            </w:r>
            <w:proofErr w:type="spellEnd"/>
            <w:r w:rsidRPr="00601864">
              <w:rPr>
                <w:rFonts w:cs="Arial"/>
                <w:szCs w:val="20"/>
                <w:lang w:val="sl-SI"/>
              </w:rPr>
              <w:t xml:space="preserve"> 300 EC (j – A; r, t – C)</w:t>
            </w:r>
          </w:p>
        </w:tc>
        <w:tc>
          <w:tcPr>
            <w:tcW w:w="1277" w:type="dxa"/>
            <w:noWrap/>
            <w:hideMark/>
          </w:tcPr>
          <w:p w14:paraId="0E6CC9BA" w14:textId="77777777" w:rsidR="002B10CA" w:rsidRPr="00601864" w:rsidRDefault="002B10CA" w:rsidP="00F12AA7">
            <w:pPr>
              <w:rPr>
                <w:rFonts w:cs="Arial"/>
                <w:szCs w:val="20"/>
                <w:lang w:val="sl-SI"/>
              </w:rPr>
            </w:pPr>
            <w:r w:rsidRPr="00601864">
              <w:rPr>
                <w:rFonts w:cs="Arial"/>
                <w:szCs w:val="20"/>
                <w:lang w:val="sl-SI"/>
              </w:rPr>
              <w:t>0,65 L/ha</w:t>
            </w:r>
          </w:p>
        </w:tc>
        <w:tc>
          <w:tcPr>
            <w:tcW w:w="1278" w:type="dxa"/>
            <w:noWrap/>
            <w:hideMark/>
          </w:tcPr>
          <w:p w14:paraId="7E83A77A"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1BBCFB65"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1061AB07" w14:textId="77777777" w:rsidTr="44C67ADE">
        <w:trPr>
          <w:trHeight w:val="300"/>
        </w:trPr>
        <w:tc>
          <w:tcPr>
            <w:tcW w:w="2017" w:type="dxa"/>
            <w:vMerge/>
            <w:noWrap/>
            <w:hideMark/>
          </w:tcPr>
          <w:p w14:paraId="26D51D9B" w14:textId="77777777" w:rsidR="002B10CA" w:rsidRPr="00601864" w:rsidRDefault="002B10CA" w:rsidP="00F12AA7">
            <w:pPr>
              <w:rPr>
                <w:rFonts w:cs="Arial"/>
                <w:szCs w:val="20"/>
                <w:lang w:val="sl-SI"/>
              </w:rPr>
            </w:pPr>
          </w:p>
        </w:tc>
        <w:tc>
          <w:tcPr>
            <w:tcW w:w="3061" w:type="dxa"/>
            <w:vMerge/>
            <w:noWrap/>
            <w:hideMark/>
          </w:tcPr>
          <w:p w14:paraId="58DD9282" w14:textId="77777777" w:rsidR="002B10CA" w:rsidRPr="00601864" w:rsidRDefault="002B10CA" w:rsidP="00F12AA7">
            <w:pPr>
              <w:rPr>
                <w:rFonts w:cs="Arial"/>
                <w:szCs w:val="20"/>
                <w:lang w:val="sl-SI"/>
              </w:rPr>
            </w:pPr>
          </w:p>
        </w:tc>
        <w:tc>
          <w:tcPr>
            <w:tcW w:w="1771" w:type="dxa"/>
            <w:vMerge/>
            <w:hideMark/>
          </w:tcPr>
          <w:p w14:paraId="474A5ED7" w14:textId="77777777" w:rsidR="002B10CA" w:rsidRPr="00601864" w:rsidRDefault="002B10CA" w:rsidP="00F12AA7">
            <w:pPr>
              <w:rPr>
                <w:rFonts w:cs="Arial"/>
                <w:szCs w:val="20"/>
                <w:lang w:val="sl-SI"/>
              </w:rPr>
            </w:pPr>
          </w:p>
        </w:tc>
        <w:tc>
          <w:tcPr>
            <w:tcW w:w="2757" w:type="dxa"/>
            <w:noWrap/>
            <w:hideMark/>
          </w:tcPr>
          <w:p w14:paraId="0B25413D" w14:textId="77777777" w:rsidR="002B10CA" w:rsidRPr="00601864" w:rsidRDefault="002B10CA" w:rsidP="00F12AA7">
            <w:pPr>
              <w:rPr>
                <w:rFonts w:cs="Arial"/>
                <w:szCs w:val="20"/>
                <w:lang w:val="sl-SI"/>
              </w:rPr>
            </w:pPr>
            <w:proofErr w:type="spellStart"/>
            <w:r w:rsidRPr="00601864">
              <w:rPr>
                <w:rFonts w:cs="Arial"/>
                <w:szCs w:val="20"/>
                <w:lang w:val="sl-SI"/>
              </w:rPr>
              <w:t>Promino</w:t>
            </w:r>
            <w:proofErr w:type="spellEnd"/>
            <w:r w:rsidRPr="00601864">
              <w:rPr>
                <w:rFonts w:cs="Arial"/>
                <w:szCs w:val="20"/>
                <w:lang w:val="sl-SI"/>
              </w:rPr>
              <w:t xml:space="preserve"> 300 EC (j – A; r, t –C)</w:t>
            </w:r>
          </w:p>
        </w:tc>
        <w:tc>
          <w:tcPr>
            <w:tcW w:w="1277" w:type="dxa"/>
            <w:noWrap/>
            <w:hideMark/>
          </w:tcPr>
          <w:p w14:paraId="2F44808D" w14:textId="77777777" w:rsidR="002B10CA" w:rsidRPr="00601864" w:rsidRDefault="002B10CA" w:rsidP="00F12AA7">
            <w:pPr>
              <w:rPr>
                <w:rFonts w:cs="Arial"/>
                <w:szCs w:val="20"/>
                <w:lang w:val="sl-SI"/>
              </w:rPr>
            </w:pPr>
            <w:r w:rsidRPr="00601864">
              <w:rPr>
                <w:rFonts w:cs="Arial"/>
                <w:szCs w:val="20"/>
                <w:lang w:val="sl-SI"/>
              </w:rPr>
              <w:t>0,65 L/ha</w:t>
            </w:r>
          </w:p>
        </w:tc>
        <w:tc>
          <w:tcPr>
            <w:tcW w:w="1278" w:type="dxa"/>
            <w:noWrap/>
            <w:hideMark/>
          </w:tcPr>
          <w:p w14:paraId="72046E52"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2F093C79"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5AB0D95B" w14:textId="77777777" w:rsidTr="44C67ADE">
        <w:trPr>
          <w:trHeight w:val="300"/>
        </w:trPr>
        <w:tc>
          <w:tcPr>
            <w:tcW w:w="2017" w:type="dxa"/>
            <w:vMerge/>
            <w:noWrap/>
            <w:hideMark/>
          </w:tcPr>
          <w:p w14:paraId="0DEAE072" w14:textId="77777777" w:rsidR="002B10CA" w:rsidRPr="00601864" w:rsidRDefault="002B10CA" w:rsidP="00F12AA7">
            <w:pPr>
              <w:rPr>
                <w:rFonts w:cs="Arial"/>
                <w:szCs w:val="20"/>
                <w:lang w:val="sl-SI"/>
              </w:rPr>
            </w:pPr>
          </w:p>
        </w:tc>
        <w:tc>
          <w:tcPr>
            <w:tcW w:w="3061" w:type="dxa"/>
            <w:vMerge/>
            <w:noWrap/>
            <w:hideMark/>
          </w:tcPr>
          <w:p w14:paraId="06B13209" w14:textId="77777777" w:rsidR="002B10CA" w:rsidRPr="00601864" w:rsidRDefault="002B10CA" w:rsidP="00F12AA7">
            <w:pPr>
              <w:rPr>
                <w:rFonts w:cs="Arial"/>
                <w:szCs w:val="20"/>
                <w:lang w:val="sl-SI"/>
              </w:rPr>
            </w:pPr>
          </w:p>
        </w:tc>
        <w:tc>
          <w:tcPr>
            <w:tcW w:w="1771" w:type="dxa"/>
            <w:vMerge/>
            <w:hideMark/>
          </w:tcPr>
          <w:p w14:paraId="56D934B9" w14:textId="77777777" w:rsidR="002B10CA" w:rsidRPr="00601864" w:rsidRDefault="002B10CA" w:rsidP="00F12AA7">
            <w:pPr>
              <w:rPr>
                <w:rFonts w:cs="Arial"/>
                <w:szCs w:val="20"/>
                <w:lang w:val="sl-SI"/>
              </w:rPr>
            </w:pPr>
          </w:p>
        </w:tc>
        <w:tc>
          <w:tcPr>
            <w:tcW w:w="2757" w:type="dxa"/>
            <w:noWrap/>
            <w:hideMark/>
          </w:tcPr>
          <w:p w14:paraId="65C8728C" w14:textId="77777777" w:rsidR="002B10CA" w:rsidRPr="00601864" w:rsidRDefault="002B10CA" w:rsidP="00F12AA7">
            <w:pPr>
              <w:rPr>
                <w:rFonts w:cs="Arial"/>
                <w:szCs w:val="20"/>
                <w:lang w:val="sl-SI"/>
              </w:rPr>
            </w:pPr>
            <w:proofErr w:type="spellStart"/>
            <w:r w:rsidRPr="00601864">
              <w:rPr>
                <w:rFonts w:cs="Arial"/>
                <w:szCs w:val="20"/>
                <w:lang w:val="sl-SI"/>
              </w:rPr>
              <w:t>Protendo</w:t>
            </w:r>
            <w:proofErr w:type="spellEnd"/>
            <w:r w:rsidRPr="00601864">
              <w:rPr>
                <w:rFonts w:cs="Arial"/>
                <w:szCs w:val="20"/>
                <w:lang w:val="sl-SI"/>
              </w:rPr>
              <w:t xml:space="preserve"> 300 EC (j – A, r, t – C) </w:t>
            </w:r>
          </w:p>
        </w:tc>
        <w:tc>
          <w:tcPr>
            <w:tcW w:w="1277" w:type="dxa"/>
            <w:noWrap/>
            <w:hideMark/>
          </w:tcPr>
          <w:p w14:paraId="55DF60CA" w14:textId="77777777" w:rsidR="002B10CA" w:rsidRPr="00601864" w:rsidRDefault="002B10CA" w:rsidP="00F12AA7">
            <w:pPr>
              <w:rPr>
                <w:rFonts w:cs="Arial"/>
                <w:szCs w:val="20"/>
                <w:lang w:val="sl-SI"/>
              </w:rPr>
            </w:pPr>
            <w:r w:rsidRPr="00601864">
              <w:rPr>
                <w:rFonts w:cs="Arial"/>
                <w:szCs w:val="20"/>
                <w:lang w:val="sl-SI"/>
              </w:rPr>
              <w:t>0,65 L/ha</w:t>
            </w:r>
          </w:p>
        </w:tc>
        <w:tc>
          <w:tcPr>
            <w:tcW w:w="1278" w:type="dxa"/>
            <w:noWrap/>
            <w:hideMark/>
          </w:tcPr>
          <w:p w14:paraId="75910FDA"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591A22AB"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7EBE4393" w14:textId="77777777" w:rsidTr="44C67ADE">
        <w:trPr>
          <w:trHeight w:val="300"/>
        </w:trPr>
        <w:tc>
          <w:tcPr>
            <w:tcW w:w="2017" w:type="dxa"/>
            <w:vMerge/>
            <w:noWrap/>
            <w:hideMark/>
          </w:tcPr>
          <w:p w14:paraId="4D8F4CBA" w14:textId="77777777" w:rsidR="002B10CA" w:rsidRPr="00601864" w:rsidRDefault="002B10CA" w:rsidP="00F12AA7"/>
        </w:tc>
        <w:tc>
          <w:tcPr>
            <w:tcW w:w="3061" w:type="dxa"/>
            <w:vMerge/>
            <w:hideMark/>
          </w:tcPr>
          <w:p w14:paraId="0D7F5F27" w14:textId="77777777" w:rsidR="002B10CA" w:rsidRPr="00601864" w:rsidRDefault="002B10CA" w:rsidP="00F12AA7"/>
        </w:tc>
        <w:tc>
          <w:tcPr>
            <w:tcW w:w="1771" w:type="dxa"/>
            <w:vMerge/>
            <w:hideMark/>
          </w:tcPr>
          <w:p w14:paraId="6A721E00" w14:textId="77777777" w:rsidR="002B10CA" w:rsidRPr="00601864" w:rsidRDefault="002B10CA" w:rsidP="00F12AA7"/>
        </w:tc>
        <w:tc>
          <w:tcPr>
            <w:tcW w:w="2757" w:type="dxa"/>
            <w:noWrap/>
            <w:hideMark/>
          </w:tcPr>
          <w:p w14:paraId="36F5E71A" w14:textId="77777777" w:rsidR="002B10CA" w:rsidRPr="00601864" w:rsidRDefault="002B10CA" w:rsidP="00F12AA7">
            <w:pPr>
              <w:rPr>
                <w:rFonts w:cs="Arial"/>
                <w:lang w:val="sl-SI"/>
              </w:rPr>
            </w:pPr>
            <w:proofErr w:type="spellStart"/>
            <w:r w:rsidRPr="00601864">
              <w:rPr>
                <w:rFonts w:cs="Arial"/>
                <w:lang w:val="sl-SI"/>
              </w:rPr>
              <w:t>Soratel</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 xml:space="preserve">A; r </w:t>
            </w:r>
            <w:r w:rsidRPr="00601864">
              <w:rPr>
                <w:rFonts w:cs="Arial"/>
                <w:szCs w:val="20"/>
                <w:lang w:val="sl-SI"/>
              </w:rPr>
              <w:t xml:space="preserve">– </w:t>
            </w:r>
            <w:r w:rsidRPr="00601864">
              <w:rPr>
                <w:rFonts w:cs="Arial"/>
                <w:lang w:val="sl-SI"/>
              </w:rPr>
              <w:t>C)</w:t>
            </w:r>
          </w:p>
        </w:tc>
        <w:tc>
          <w:tcPr>
            <w:tcW w:w="1277" w:type="dxa"/>
            <w:noWrap/>
            <w:hideMark/>
          </w:tcPr>
          <w:p w14:paraId="12AFA903" w14:textId="77777777" w:rsidR="002B10CA" w:rsidRPr="00601864" w:rsidRDefault="002B10CA" w:rsidP="00F12AA7">
            <w:pPr>
              <w:rPr>
                <w:rFonts w:cs="Arial"/>
                <w:lang w:val="sl-SI"/>
              </w:rPr>
            </w:pPr>
            <w:r w:rsidRPr="00601864">
              <w:rPr>
                <w:rFonts w:cs="Arial"/>
                <w:lang w:val="sl-SI"/>
              </w:rPr>
              <w:t>0,8 L/ha</w:t>
            </w:r>
          </w:p>
        </w:tc>
        <w:tc>
          <w:tcPr>
            <w:tcW w:w="1278" w:type="dxa"/>
            <w:noWrap/>
            <w:hideMark/>
          </w:tcPr>
          <w:p w14:paraId="77F3A663" w14:textId="77777777" w:rsidR="002B10CA" w:rsidRPr="00601864" w:rsidRDefault="002B10CA" w:rsidP="00F12AA7">
            <w:pPr>
              <w:rPr>
                <w:rFonts w:cs="Arial"/>
                <w:lang w:val="sl-SI"/>
              </w:rPr>
            </w:pPr>
            <w:r w:rsidRPr="00601864">
              <w:rPr>
                <w:rFonts w:cs="Arial"/>
                <w:lang w:val="sl-SI"/>
              </w:rPr>
              <w:t>35</w:t>
            </w:r>
          </w:p>
        </w:tc>
        <w:tc>
          <w:tcPr>
            <w:tcW w:w="3270" w:type="dxa"/>
            <w:noWrap/>
            <w:hideMark/>
          </w:tcPr>
          <w:p w14:paraId="59431D0C" w14:textId="77777777" w:rsidR="002B10CA" w:rsidRPr="00601864" w:rsidRDefault="002B10CA" w:rsidP="00F12AA7">
            <w:pPr>
              <w:rPr>
                <w:rFonts w:cs="Arial"/>
                <w:lang w:val="sl-SI"/>
              </w:rPr>
            </w:pPr>
            <w:r>
              <w:rPr>
                <w:rFonts w:cs="Arial"/>
                <w:szCs w:val="20"/>
                <w:lang w:val="sl-SI"/>
              </w:rPr>
              <w:t>1</w:t>
            </w:r>
            <w:r w:rsidRPr="008A3688">
              <w:rPr>
                <w:rFonts w:cs="Arial"/>
                <w:szCs w:val="20"/>
                <w:lang w:val="sl-SI"/>
              </w:rPr>
              <w:t>x/sezono</w:t>
            </w:r>
          </w:p>
        </w:tc>
      </w:tr>
      <w:tr w:rsidR="002B10CA" w:rsidRPr="00601864" w14:paraId="0A1224D2" w14:textId="77777777" w:rsidTr="44C67ADE">
        <w:trPr>
          <w:trHeight w:val="300"/>
        </w:trPr>
        <w:tc>
          <w:tcPr>
            <w:tcW w:w="2017" w:type="dxa"/>
            <w:vMerge/>
            <w:noWrap/>
            <w:hideMark/>
          </w:tcPr>
          <w:p w14:paraId="64336605" w14:textId="77777777" w:rsidR="002B10CA" w:rsidRPr="00601864" w:rsidRDefault="002B10CA" w:rsidP="00F12AA7">
            <w:pPr>
              <w:rPr>
                <w:rFonts w:cs="Arial"/>
                <w:szCs w:val="20"/>
                <w:lang w:val="sl-SI"/>
              </w:rPr>
            </w:pPr>
          </w:p>
        </w:tc>
        <w:tc>
          <w:tcPr>
            <w:tcW w:w="3061" w:type="dxa"/>
            <w:vMerge/>
            <w:noWrap/>
            <w:hideMark/>
          </w:tcPr>
          <w:p w14:paraId="22DDC554" w14:textId="77777777" w:rsidR="002B10CA" w:rsidRPr="00601864" w:rsidRDefault="002B10CA" w:rsidP="00F12AA7">
            <w:pPr>
              <w:rPr>
                <w:rFonts w:cs="Arial"/>
                <w:szCs w:val="20"/>
                <w:lang w:val="sl-SI"/>
              </w:rPr>
            </w:pPr>
          </w:p>
        </w:tc>
        <w:tc>
          <w:tcPr>
            <w:tcW w:w="1771" w:type="dxa"/>
            <w:vMerge/>
            <w:hideMark/>
          </w:tcPr>
          <w:p w14:paraId="30E7F67E" w14:textId="77777777" w:rsidR="002B10CA" w:rsidRPr="00601864" w:rsidRDefault="002B10CA" w:rsidP="00F12AA7">
            <w:pPr>
              <w:rPr>
                <w:rFonts w:cs="Arial"/>
                <w:szCs w:val="20"/>
                <w:lang w:val="sl-SI"/>
              </w:rPr>
            </w:pPr>
          </w:p>
        </w:tc>
        <w:tc>
          <w:tcPr>
            <w:tcW w:w="2757" w:type="dxa"/>
            <w:noWrap/>
            <w:hideMark/>
          </w:tcPr>
          <w:p w14:paraId="4DE8047B" w14:textId="77777777" w:rsidR="002B10CA" w:rsidRPr="00601864" w:rsidRDefault="002B10CA" w:rsidP="00F12AA7">
            <w:pPr>
              <w:rPr>
                <w:rFonts w:cs="Arial"/>
                <w:szCs w:val="20"/>
                <w:lang w:val="sl-SI"/>
              </w:rPr>
            </w:pPr>
            <w:proofErr w:type="spellStart"/>
            <w:r w:rsidRPr="00601864">
              <w:rPr>
                <w:rFonts w:cs="Arial"/>
                <w:szCs w:val="20"/>
                <w:lang w:val="sl-SI"/>
              </w:rPr>
              <w:t>Tartaros</w:t>
            </w:r>
            <w:proofErr w:type="spellEnd"/>
            <w:r w:rsidRPr="00601864">
              <w:rPr>
                <w:rFonts w:cs="Arial"/>
                <w:szCs w:val="20"/>
                <w:lang w:val="sl-SI"/>
              </w:rPr>
              <w:t xml:space="preserve">  (j – B; r, t – C) </w:t>
            </w:r>
          </w:p>
        </w:tc>
        <w:tc>
          <w:tcPr>
            <w:tcW w:w="1277" w:type="dxa"/>
            <w:noWrap/>
            <w:hideMark/>
          </w:tcPr>
          <w:p w14:paraId="5900D22D" w14:textId="77777777" w:rsidR="002B10CA" w:rsidRPr="00601864" w:rsidRDefault="002B10CA" w:rsidP="00F12AA7">
            <w:pPr>
              <w:rPr>
                <w:rFonts w:cs="Arial"/>
                <w:szCs w:val="20"/>
                <w:lang w:val="sl-SI"/>
              </w:rPr>
            </w:pPr>
            <w:r w:rsidRPr="00601864">
              <w:rPr>
                <w:rFonts w:cs="Arial"/>
                <w:szCs w:val="20"/>
                <w:lang w:val="sl-SI"/>
              </w:rPr>
              <w:t>0,65 L/ha</w:t>
            </w:r>
          </w:p>
        </w:tc>
        <w:tc>
          <w:tcPr>
            <w:tcW w:w="1278" w:type="dxa"/>
            <w:noWrap/>
            <w:hideMark/>
          </w:tcPr>
          <w:p w14:paraId="0F8BECFB"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060F0A7E" w14:textId="77777777" w:rsidR="002B10CA" w:rsidRPr="00601864" w:rsidRDefault="002B10CA" w:rsidP="00F12AA7">
            <w:pPr>
              <w:rPr>
                <w:rFonts w:cs="Arial"/>
                <w:szCs w:val="20"/>
                <w:lang w:val="sl-SI"/>
              </w:rPr>
            </w:pPr>
            <w:r w:rsidRPr="00601864">
              <w:rPr>
                <w:rFonts w:cs="Arial"/>
                <w:szCs w:val="20"/>
                <w:lang w:val="sl-SI"/>
              </w:rPr>
              <w:t> </w:t>
            </w:r>
            <w:r>
              <w:rPr>
                <w:rFonts w:cs="Arial"/>
                <w:szCs w:val="20"/>
                <w:lang w:val="sl-SI"/>
              </w:rPr>
              <w:t>2</w:t>
            </w:r>
            <w:r w:rsidRPr="008A3688">
              <w:rPr>
                <w:rFonts w:cs="Arial"/>
                <w:szCs w:val="20"/>
                <w:lang w:val="sl-SI"/>
              </w:rPr>
              <w:t>x/sezono</w:t>
            </w:r>
          </w:p>
        </w:tc>
      </w:tr>
      <w:tr w:rsidR="002B10CA" w:rsidRPr="00601864" w14:paraId="767EF450" w14:textId="77777777" w:rsidTr="44C67ADE">
        <w:trPr>
          <w:trHeight w:val="300"/>
        </w:trPr>
        <w:tc>
          <w:tcPr>
            <w:tcW w:w="2017" w:type="dxa"/>
            <w:vMerge/>
            <w:noWrap/>
            <w:hideMark/>
          </w:tcPr>
          <w:p w14:paraId="751B43BC" w14:textId="77777777" w:rsidR="002B10CA" w:rsidRPr="00601864" w:rsidRDefault="002B10CA" w:rsidP="00F12AA7">
            <w:pPr>
              <w:rPr>
                <w:rFonts w:cs="Arial"/>
                <w:szCs w:val="20"/>
                <w:lang w:val="sl-SI"/>
              </w:rPr>
            </w:pPr>
          </w:p>
        </w:tc>
        <w:tc>
          <w:tcPr>
            <w:tcW w:w="3061" w:type="dxa"/>
            <w:vMerge/>
            <w:noWrap/>
            <w:hideMark/>
          </w:tcPr>
          <w:p w14:paraId="32026D06" w14:textId="77777777" w:rsidR="002B10CA" w:rsidRPr="00601864" w:rsidRDefault="002B10CA" w:rsidP="00F12AA7">
            <w:pPr>
              <w:rPr>
                <w:rFonts w:cs="Arial"/>
                <w:szCs w:val="20"/>
                <w:lang w:val="sl-SI"/>
              </w:rPr>
            </w:pPr>
          </w:p>
        </w:tc>
        <w:tc>
          <w:tcPr>
            <w:tcW w:w="1771" w:type="dxa"/>
            <w:hideMark/>
          </w:tcPr>
          <w:p w14:paraId="221D3E0C" w14:textId="77777777" w:rsidR="002B10CA" w:rsidRPr="00601864" w:rsidRDefault="002B10CA" w:rsidP="00F12AA7">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p>
        </w:tc>
        <w:tc>
          <w:tcPr>
            <w:tcW w:w="2757" w:type="dxa"/>
            <w:noWrap/>
            <w:hideMark/>
          </w:tcPr>
          <w:p w14:paraId="56E2150B" w14:textId="77777777" w:rsidR="002B10CA" w:rsidRPr="00601864" w:rsidRDefault="002B10CA" w:rsidP="00F12AA7">
            <w:pPr>
              <w:rPr>
                <w:rFonts w:cs="Arial"/>
                <w:lang w:val="sl-SI"/>
              </w:rPr>
            </w:pPr>
            <w:proofErr w:type="spellStart"/>
            <w:r w:rsidRPr="00601864">
              <w:rPr>
                <w:rFonts w:cs="Arial"/>
                <w:lang w:val="sl-SI"/>
              </w:rPr>
              <w:t>Input</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 xml:space="preserve">A, r </w:t>
            </w:r>
            <w:r w:rsidRPr="00601864">
              <w:rPr>
                <w:rFonts w:cs="Arial"/>
                <w:szCs w:val="20"/>
                <w:lang w:val="sl-SI"/>
              </w:rPr>
              <w:t xml:space="preserve">– </w:t>
            </w:r>
            <w:r w:rsidRPr="00601864">
              <w:rPr>
                <w:rFonts w:cs="Arial"/>
                <w:lang w:val="sl-SI"/>
              </w:rPr>
              <w:t xml:space="preserve">C) </w:t>
            </w:r>
          </w:p>
        </w:tc>
        <w:tc>
          <w:tcPr>
            <w:tcW w:w="1277" w:type="dxa"/>
            <w:noWrap/>
            <w:hideMark/>
          </w:tcPr>
          <w:p w14:paraId="3A4E3A29" w14:textId="77777777" w:rsidR="002B10CA" w:rsidRPr="00601864" w:rsidRDefault="002B10CA" w:rsidP="00F12AA7">
            <w:pPr>
              <w:rPr>
                <w:rFonts w:cs="Arial"/>
                <w:szCs w:val="20"/>
                <w:lang w:val="sl-SI"/>
              </w:rPr>
            </w:pPr>
            <w:r w:rsidRPr="00601864">
              <w:rPr>
                <w:rFonts w:cs="Arial"/>
                <w:szCs w:val="20"/>
                <w:lang w:val="sl-SI"/>
              </w:rPr>
              <w:t>1,25 L/ha</w:t>
            </w:r>
          </w:p>
        </w:tc>
        <w:tc>
          <w:tcPr>
            <w:tcW w:w="1278" w:type="dxa"/>
            <w:noWrap/>
            <w:hideMark/>
          </w:tcPr>
          <w:p w14:paraId="661A17B3" w14:textId="77777777" w:rsidR="002B10CA" w:rsidRPr="00601864" w:rsidRDefault="002B10CA" w:rsidP="00F12AA7">
            <w:pPr>
              <w:rPr>
                <w:rFonts w:cs="Arial"/>
                <w:szCs w:val="20"/>
                <w:lang w:val="sl-SI"/>
              </w:rPr>
            </w:pPr>
            <w:r w:rsidRPr="00601864">
              <w:rPr>
                <w:rFonts w:cs="Arial"/>
                <w:szCs w:val="20"/>
                <w:lang w:val="sl-SI"/>
              </w:rPr>
              <w:t>42</w:t>
            </w:r>
          </w:p>
        </w:tc>
        <w:tc>
          <w:tcPr>
            <w:tcW w:w="3270" w:type="dxa"/>
            <w:noWrap/>
            <w:hideMark/>
          </w:tcPr>
          <w:p w14:paraId="120C21F2" w14:textId="77777777" w:rsidR="002B10CA" w:rsidRPr="00601864" w:rsidRDefault="002B10CA" w:rsidP="00F12AA7">
            <w:pPr>
              <w:rPr>
                <w:rFonts w:cs="Arial"/>
                <w:szCs w:val="20"/>
                <w:lang w:val="sl-SI"/>
              </w:rPr>
            </w:pPr>
            <w:r>
              <w:rPr>
                <w:rFonts w:cs="Arial"/>
                <w:szCs w:val="20"/>
                <w:lang w:val="sl-SI"/>
              </w:rPr>
              <w:t>1</w:t>
            </w:r>
            <w:r w:rsidRPr="008A3688">
              <w:rPr>
                <w:rFonts w:cs="Arial"/>
                <w:szCs w:val="20"/>
                <w:lang w:val="sl-SI"/>
              </w:rPr>
              <w:t>x/sezono</w:t>
            </w:r>
          </w:p>
        </w:tc>
      </w:tr>
      <w:tr w:rsidR="002B10CA" w:rsidRPr="00601864" w14:paraId="482F65E9" w14:textId="77777777" w:rsidTr="44C67ADE">
        <w:trPr>
          <w:trHeight w:val="300"/>
        </w:trPr>
        <w:tc>
          <w:tcPr>
            <w:tcW w:w="2017" w:type="dxa"/>
            <w:vMerge/>
            <w:noWrap/>
            <w:hideMark/>
          </w:tcPr>
          <w:p w14:paraId="7F6F9220" w14:textId="77777777" w:rsidR="002B10CA" w:rsidRPr="00601864" w:rsidRDefault="002B10CA" w:rsidP="00F12AA7">
            <w:pPr>
              <w:rPr>
                <w:rFonts w:cs="Arial"/>
                <w:szCs w:val="20"/>
                <w:lang w:val="sl-SI"/>
              </w:rPr>
            </w:pPr>
          </w:p>
        </w:tc>
        <w:tc>
          <w:tcPr>
            <w:tcW w:w="3061" w:type="dxa"/>
            <w:vMerge/>
            <w:noWrap/>
            <w:hideMark/>
          </w:tcPr>
          <w:p w14:paraId="7645D992" w14:textId="77777777" w:rsidR="002B10CA" w:rsidRPr="00601864" w:rsidRDefault="002B10CA" w:rsidP="00F12AA7">
            <w:pPr>
              <w:rPr>
                <w:rFonts w:cs="Arial"/>
                <w:szCs w:val="20"/>
                <w:lang w:val="sl-SI"/>
              </w:rPr>
            </w:pPr>
          </w:p>
        </w:tc>
        <w:tc>
          <w:tcPr>
            <w:tcW w:w="1771" w:type="dxa"/>
            <w:hideMark/>
          </w:tcPr>
          <w:p w14:paraId="70B8B14B" w14:textId="77777777" w:rsidR="002B10CA" w:rsidRPr="00601864" w:rsidRDefault="002B10CA" w:rsidP="00F12AA7">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787682CD" w14:textId="77777777" w:rsidR="002B10CA" w:rsidRPr="00601864" w:rsidRDefault="002B10CA" w:rsidP="00F12AA7">
            <w:pPr>
              <w:rPr>
                <w:rFonts w:cs="Arial"/>
                <w:szCs w:val="20"/>
                <w:lang w:val="sl-SI"/>
              </w:rPr>
            </w:pPr>
            <w:proofErr w:type="spellStart"/>
            <w:r w:rsidRPr="00601864">
              <w:rPr>
                <w:rFonts w:cs="Arial"/>
                <w:szCs w:val="20"/>
                <w:lang w:val="sl-SI"/>
              </w:rPr>
              <w:t>Delaro</w:t>
            </w:r>
            <w:proofErr w:type="spellEnd"/>
            <w:r w:rsidRPr="00601864">
              <w:rPr>
                <w:rFonts w:cs="Arial"/>
                <w:szCs w:val="20"/>
                <w:lang w:val="sl-SI"/>
              </w:rPr>
              <w:t xml:space="preserve"> Forte (j – A, r – C)</w:t>
            </w:r>
          </w:p>
        </w:tc>
        <w:tc>
          <w:tcPr>
            <w:tcW w:w="1277" w:type="dxa"/>
            <w:noWrap/>
            <w:hideMark/>
          </w:tcPr>
          <w:p w14:paraId="7584FCB6" w14:textId="77777777" w:rsidR="002B10CA" w:rsidRPr="00601864" w:rsidRDefault="002B10CA" w:rsidP="00F12AA7">
            <w:pPr>
              <w:rPr>
                <w:rFonts w:cs="Arial"/>
                <w:szCs w:val="20"/>
                <w:lang w:val="sl-SI"/>
              </w:rPr>
            </w:pPr>
            <w:r w:rsidRPr="00601864">
              <w:rPr>
                <w:rFonts w:cs="Arial"/>
                <w:szCs w:val="20"/>
                <w:lang w:val="sl-SI"/>
              </w:rPr>
              <w:t>1,2 – 1,5 L/ha</w:t>
            </w:r>
          </w:p>
        </w:tc>
        <w:tc>
          <w:tcPr>
            <w:tcW w:w="1278" w:type="dxa"/>
            <w:noWrap/>
            <w:hideMark/>
          </w:tcPr>
          <w:p w14:paraId="09DFD745" w14:textId="77777777" w:rsidR="002B10CA" w:rsidRPr="00601864" w:rsidRDefault="002B10CA" w:rsidP="00F12AA7">
            <w:pPr>
              <w:rPr>
                <w:rFonts w:cs="Arial"/>
                <w:szCs w:val="20"/>
                <w:lang w:val="sl-SI"/>
              </w:rPr>
            </w:pPr>
            <w:r w:rsidRPr="00601864">
              <w:rPr>
                <w:rFonts w:cs="Arial"/>
                <w:szCs w:val="20"/>
                <w:lang w:val="sl-SI"/>
              </w:rPr>
              <w:t>42</w:t>
            </w:r>
          </w:p>
        </w:tc>
        <w:tc>
          <w:tcPr>
            <w:tcW w:w="3270" w:type="dxa"/>
            <w:noWrap/>
            <w:hideMark/>
          </w:tcPr>
          <w:p w14:paraId="6B521CFF"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1BDD235A" w14:textId="77777777" w:rsidTr="44C67ADE">
        <w:trPr>
          <w:trHeight w:val="300"/>
        </w:trPr>
        <w:tc>
          <w:tcPr>
            <w:tcW w:w="2017" w:type="dxa"/>
            <w:vMerge/>
            <w:noWrap/>
            <w:hideMark/>
          </w:tcPr>
          <w:p w14:paraId="5D657E79" w14:textId="77777777" w:rsidR="002B10CA" w:rsidRPr="00601864" w:rsidRDefault="002B10CA" w:rsidP="00F12AA7"/>
        </w:tc>
        <w:tc>
          <w:tcPr>
            <w:tcW w:w="3061" w:type="dxa"/>
            <w:vMerge/>
            <w:hideMark/>
          </w:tcPr>
          <w:p w14:paraId="19B1D834" w14:textId="77777777" w:rsidR="002B10CA" w:rsidRPr="00601864" w:rsidRDefault="002B10CA" w:rsidP="00F12AA7"/>
        </w:tc>
        <w:tc>
          <w:tcPr>
            <w:tcW w:w="1771" w:type="dxa"/>
            <w:hideMark/>
          </w:tcPr>
          <w:p w14:paraId="56BFFA1D" w14:textId="77777777" w:rsidR="002B10CA" w:rsidRPr="00601864" w:rsidRDefault="002B10CA" w:rsidP="00F12AA7">
            <w:pPr>
              <w:rPr>
                <w:rFonts w:cs="Arial"/>
                <w:lang w:val="sl-SI"/>
              </w:rPr>
            </w:pPr>
            <w:proofErr w:type="spellStart"/>
            <w:r w:rsidRPr="00601864">
              <w:rPr>
                <w:rFonts w:cs="Arial"/>
                <w:lang w:val="sl-SI"/>
              </w:rPr>
              <w:t>folpet</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1DEAFF5B" w14:textId="77777777" w:rsidR="002B10CA" w:rsidRPr="00601864" w:rsidRDefault="002B10CA" w:rsidP="00F12AA7">
            <w:pPr>
              <w:rPr>
                <w:rFonts w:cs="Arial"/>
                <w:lang w:val="sl-SI"/>
              </w:rPr>
            </w:pPr>
            <w:proofErr w:type="spellStart"/>
            <w:r w:rsidRPr="00601864">
              <w:rPr>
                <w:rFonts w:cs="Arial"/>
                <w:lang w:val="sl-SI"/>
              </w:rPr>
              <w:t>Melvar</w:t>
            </w:r>
            <w:proofErr w:type="spellEnd"/>
            <w:r w:rsidRPr="00601864">
              <w:rPr>
                <w:rFonts w:cs="Arial"/>
                <w:lang w:val="sl-SI"/>
              </w:rPr>
              <w:t xml:space="preserve"> start (j </w:t>
            </w:r>
            <w:r w:rsidRPr="00601864">
              <w:rPr>
                <w:rFonts w:cs="Arial"/>
                <w:szCs w:val="20"/>
                <w:lang w:val="sl-SI"/>
              </w:rPr>
              <w:t xml:space="preserve">– </w:t>
            </w:r>
            <w:r w:rsidRPr="00601864">
              <w:rPr>
                <w:rFonts w:cs="Arial"/>
                <w:lang w:val="sl-SI"/>
              </w:rPr>
              <w:t>B)</w:t>
            </w:r>
          </w:p>
        </w:tc>
        <w:tc>
          <w:tcPr>
            <w:tcW w:w="1277" w:type="dxa"/>
            <w:noWrap/>
            <w:hideMark/>
          </w:tcPr>
          <w:p w14:paraId="5B531136" w14:textId="77777777" w:rsidR="002B10CA" w:rsidRPr="00601864" w:rsidRDefault="002B10CA" w:rsidP="00F12AA7">
            <w:pPr>
              <w:rPr>
                <w:rFonts w:cs="Arial"/>
                <w:lang w:val="sl-SI"/>
              </w:rPr>
            </w:pPr>
            <w:r w:rsidRPr="00601864">
              <w:rPr>
                <w:rFonts w:cs="Arial"/>
                <w:lang w:val="sl-SI"/>
              </w:rPr>
              <w:t>1,5 L/ha</w:t>
            </w:r>
          </w:p>
        </w:tc>
        <w:tc>
          <w:tcPr>
            <w:tcW w:w="1278" w:type="dxa"/>
            <w:noWrap/>
            <w:hideMark/>
          </w:tcPr>
          <w:p w14:paraId="1CC82594" w14:textId="77777777" w:rsidR="002B10CA" w:rsidRPr="00601864" w:rsidRDefault="002B10CA" w:rsidP="00F12AA7">
            <w:pPr>
              <w:rPr>
                <w:rFonts w:cs="Arial"/>
                <w:lang w:val="sl-SI"/>
              </w:rPr>
            </w:pPr>
            <w:r w:rsidRPr="00601864">
              <w:rPr>
                <w:rFonts w:cs="Arial"/>
                <w:lang w:val="sl-SI"/>
              </w:rPr>
              <w:t>42</w:t>
            </w:r>
          </w:p>
        </w:tc>
        <w:tc>
          <w:tcPr>
            <w:tcW w:w="3270" w:type="dxa"/>
            <w:noWrap/>
            <w:hideMark/>
          </w:tcPr>
          <w:p w14:paraId="455653E4" w14:textId="77777777" w:rsidR="002B10CA" w:rsidRPr="00601864" w:rsidRDefault="002B10CA" w:rsidP="00F12AA7">
            <w:pPr>
              <w:rPr>
                <w:rFonts w:cs="Arial"/>
                <w:lang w:val="sl-SI"/>
              </w:rPr>
            </w:pPr>
            <w:r>
              <w:rPr>
                <w:rFonts w:cs="Arial"/>
                <w:szCs w:val="20"/>
                <w:lang w:val="sl-SI"/>
              </w:rPr>
              <w:t>2</w:t>
            </w:r>
            <w:r w:rsidRPr="008A3688">
              <w:rPr>
                <w:rFonts w:cs="Arial"/>
                <w:szCs w:val="20"/>
                <w:lang w:val="sl-SI"/>
              </w:rPr>
              <w:t>x/sezono</w:t>
            </w:r>
          </w:p>
        </w:tc>
      </w:tr>
      <w:tr w:rsidR="002B10CA" w:rsidRPr="00601864" w14:paraId="6426DF68" w14:textId="77777777" w:rsidTr="44C67ADE">
        <w:trPr>
          <w:trHeight w:val="300"/>
        </w:trPr>
        <w:tc>
          <w:tcPr>
            <w:tcW w:w="2017" w:type="dxa"/>
            <w:vMerge/>
            <w:noWrap/>
            <w:hideMark/>
          </w:tcPr>
          <w:p w14:paraId="0DA1FF27" w14:textId="77777777" w:rsidR="002B10CA" w:rsidRPr="00601864" w:rsidRDefault="002B10CA" w:rsidP="00F12AA7">
            <w:pPr>
              <w:rPr>
                <w:rFonts w:cs="Arial"/>
                <w:szCs w:val="20"/>
                <w:lang w:val="sl-SI"/>
              </w:rPr>
            </w:pPr>
          </w:p>
        </w:tc>
        <w:tc>
          <w:tcPr>
            <w:tcW w:w="3061" w:type="dxa"/>
            <w:vMerge/>
            <w:noWrap/>
            <w:hideMark/>
          </w:tcPr>
          <w:p w14:paraId="1AC62B46" w14:textId="77777777" w:rsidR="002B10CA" w:rsidRPr="00601864" w:rsidRDefault="002B10CA" w:rsidP="00F12AA7">
            <w:pPr>
              <w:rPr>
                <w:rFonts w:cs="Arial"/>
                <w:szCs w:val="20"/>
                <w:lang w:val="sl-SI"/>
              </w:rPr>
            </w:pPr>
          </w:p>
        </w:tc>
        <w:tc>
          <w:tcPr>
            <w:tcW w:w="1771" w:type="dxa"/>
            <w:vMerge w:val="restart"/>
            <w:hideMark/>
          </w:tcPr>
          <w:p w14:paraId="3F76E76F" w14:textId="77777777" w:rsidR="002B10CA" w:rsidRPr="00601864" w:rsidRDefault="002B10CA" w:rsidP="00F12AA7">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4F996058" w14:textId="77777777" w:rsidR="002B10CA" w:rsidRPr="00601864" w:rsidRDefault="002B10CA" w:rsidP="00F12AA7">
            <w:pPr>
              <w:rPr>
                <w:rFonts w:cs="Arial"/>
                <w:lang w:val="sl-SI"/>
              </w:rPr>
            </w:pPr>
            <w:proofErr w:type="spellStart"/>
            <w:r w:rsidRPr="00601864">
              <w:rPr>
                <w:rFonts w:cs="Arial"/>
                <w:lang w:val="sl-SI"/>
              </w:rPr>
              <w:t>Prosaro</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 xml:space="preserve">A; r, t </w:t>
            </w:r>
            <w:r w:rsidRPr="00601864">
              <w:rPr>
                <w:rFonts w:cs="Arial"/>
                <w:szCs w:val="20"/>
                <w:lang w:val="sl-SI"/>
              </w:rPr>
              <w:t xml:space="preserve">– </w:t>
            </w:r>
            <w:r w:rsidRPr="00601864">
              <w:rPr>
                <w:rFonts w:cs="Arial"/>
                <w:lang w:val="sl-SI"/>
              </w:rPr>
              <w:t>C)</w:t>
            </w:r>
          </w:p>
        </w:tc>
        <w:tc>
          <w:tcPr>
            <w:tcW w:w="1277" w:type="dxa"/>
            <w:noWrap/>
            <w:hideMark/>
          </w:tcPr>
          <w:p w14:paraId="4A11F3B3" w14:textId="77777777" w:rsidR="002B10CA" w:rsidRPr="00601864" w:rsidRDefault="002B10CA" w:rsidP="00F12AA7">
            <w:pPr>
              <w:rPr>
                <w:rFonts w:cs="Arial"/>
                <w:szCs w:val="20"/>
                <w:lang w:val="sl-SI"/>
              </w:rPr>
            </w:pPr>
            <w:r w:rsidRPr="00601864">
              <w:rPr>
                <w:rFonts w:cs="Arial"/>
                <w:szCs w:val="20"/>
                <w:lang w:val="sl-SI"/>
              </w:rPr>
              <w:t>1 L/ha</w:t>
            </w:r>
          </w:p>
        </w:tc>
        <w:tc>
          <w:tcPr>
            <w:tcW w:w="1278" w:type="dxa"/>
            <w:noWrap/>
            <w:hideMark/>
          </w:tcPr>
          <w:p w14:paraId="2DBEEACD"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10428CF9"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57FBF939" w14:textId="77777777" w:rsidTr="44C67ADE">
        <w:trPr>
          <w:trHeight w:val="300"/>
        </w:trPr>
        <w:tc>
          <w:tcPr>
            <w:tcW w:w="2017" w:type="dxa"/>
            <w:vMerge/>
            <w:noWrap/>
          </w:tcPr>
          <w:p w14:paraId="42558667" w14:textId="77777777" w:rsidR="002B10CA" w:rsidRPr="00601864" w:rsidRDefault="002B10CA" w:rsidP="00F12AA7">
            <w:pPr>
              <w:rPr>
                <w:rFonts w:cs="Arial"/>
                <w:szCs w:val="20"/>
                <w:lang w:val="sl-SI"/>
              </w:rPr>
            </w:pPr>
          </w:p>
        </w:tc>
        <w:tc>
          <w:tcPr>
            <w:tcW w:w="3061" w:type="dxa"/>
            <w:vMerge/>
            <w:noWrap/>
          </w:tcPr>
          <w:p w14:paraId="6611ED4A" w14:textId="77777777" w:rsidR="002B10CA" w:rsidRPr="00601864" w:rsidRDefault="002B10CA" w:rsidP="00F12AA7">
            <w:pPr>
              <w:rPr>
                <w:rFonts w:cs="Arial"/>
                <w:szCs w:val="20"/>
                <w:lang w:val="sl-SI"/>
              </w:rPr>
            </w:pPr>
          </w:p>
        </w:tc>
        <w:tc>
          <w:tcPr>
            <w:tcW w:w="1771" w:type="dxa"/>
            <w:vMerge/>
          </w:tcPr>
          <w:p w14:paraId="58C921D9" w14:textId="77777777" w:rsidR="002B10CA" w:rsidRPr="00601864" w:rsidRDefault="002B10CA" w:rsidP="00F12AA7">
            <w:pPr>
              <w:rPr>
                <w:rFonts w:cs="Arial"/>
                <w:szCs w:val="20"/>
                <w:lang w:val="sl-SI"/>
              </w:rPr>
            </w:pPr>
          </w:p>
        </w:tc>
        <w:tc>
          <w:tcPr>
            <w:tcW w:w="2757" w:type="dxa"/>
            <w:noWrap/>
          </w:tcPr>
          <w:p w14:paraId="3724663D" w14:textId="77777777" w:rsidR="002B10CA" w:rsidRPr="00601864" w:rsidRDefault="002B10CA" w:rsidP="00F12AA7">
            <w:pPr>
              <w:rPr>
                <w:rFonts w:cs="Arial"/>
                <w:szCs w:val="20"/>
                <w:lang w:val="sl-SI"/>
              </w:rPr>
            </w:pPr>
            <w:proofErr w:type="spellStart"/>
            <w:r w:rsidRPr="00601864">
              <w:rPr>
                <w:rFonts w:cs="Arial"/>
                <w:lang w:val="sl-SI"/>
              </w:rPr>
              <w:t>Jade</w:t>
            </w:r>
            <w:proofErr w:type="spellEnd"/>
            <w:r w:rsidRPr="00601864">
              <w:rPr>
                <w:rFonts w:cs="Arial"/>
                <w:lang w:val="sl-SI"/>
              </w:rPr>
              <w:t xml:space="preserve"> (j </w:t>
            </w:r>
            <w:r w:rsidRPr="00601864">
              <w:rPr>
                <w:rFonts w:cs="Arial"/>
                <w:szCs w:val="20"/>
                <w:lang w:val="sl-SI"/>
              </w:rPr>
              <w:t xml:space="preserve">– </w:t>
            </w:r>
            <w:r w:rsidRPr="00601864">
              <w:rPr>
                <w:rFonts w:cs="Arial"/>
                <w:lang w:val="sl-SI"/>
              </w:rPr>
              <w:t xml:space="preserve">A; r, t </w:t>
            </w:r>
            <w:r w:rsidRPr="00601864">
              <w:rPr>
                <w:rFonts w:cs="Arial"/>
                <w:szCs w:val="20"/>
                <w:lang w:val="sl-SI"/>
              </w:rPr>
              <w:t xml:space="preserve">– </w:t>
            </w:r>
            <w:r w:rsidRPr="00601864">
              <w:rPr>
                <w:rFonts w:cs="Arial"/>
                <w:lang w:val="sl-SI"/>
              </w:rPr>
              <w:t>C)</w:t>
            </w:r>
          </w:p>
        </w:tc>
        <w:tc>
          <w:tcPr>
            <w:tcW w:w="1277" w:type="dxa"/>
            <w:noWrap/>
          </w:tcPr>
          <w:p w14:paraId="0A72F4ED" w14:textId="77777777" w:rsidR="002B10CA" w:rsidRPr="00601864" w:rsidRDefault="002B10CA" w:rsidP="00F12AA7">
            <w:pPr>
              <w:rPr>
                <w:rFonts w:cs="Arial"/>
                <w:szCs w:val="20"/>
                <w:lang w:val="sl-SI"/>
              </w:rPr>
            </w:pPr>
            <w:r w:rsidRPr="00601864">
              <w:rPr>
                <w:rFonts w:cs="Arial"/>
                <w:szCs w:val="20"/>
                <w:lang w:val="sl-SI"/>
              </w:rPr>
              <w:t>1 L/ha</w:t>
            </w:r>
          </w:p>
        </w:tc>
        <w:tc>
          <w:tcPr>
            <w:tcW w:w="1278" w:type="dxa"/>
            <w:noWrap/>
          </w:tcPr>
          <w:p w14:paraId="772AD580"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tcPr>
          <w:p w14:paraId="414D928D"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65DD5C69" w14:textId="77777777" w:rsidTr="44C67ADE">
        <w:trPr>
          <w:trHeight w:val="300"/>
        </w:trPr>
        <w:tc>
          <w:tcPr>
            <w:tcW w:w="2017" w:type="dxa"/>
            <w:vMerge/>
            <w:noWrap/>
            <w:hideMark/>
          </w:tcPr>
          <w:p w14:paraId="7894DCEA" w14:textId="77777777" w:rsidR="002B10CA" w:rsidRPr="00601864" w:rsidRDefault="002B10CA" w:rsidP="00F12AA7">
            <w:pPr>
              <w:rPr>
                <w:rFonts w:cs="Arial"/>
                <w:szCs w:val="20"/>
                <w:lang w:val="sl-SI"/>
              </w:rPr>
            </w:pPr>
          </w:p>
        </w:tc>
        <w:tc>
          <w:tcPr>
            <w:tcW w:w="3061" w:type="dxa"/>
            <w:vMerge/>
            <w:noWrap/>
            <w:hideMark/>
          </w:tcPr>
          <w:p w14:paraId="01EBFBB7" w14:textId="77777777" w:rsidR="002B10CA" w:rsidRPr="00601864" w:rsidRDefault="002B10CA" w:rsidP="00F12AA7">
            <w:pPr>
              <w:rPr>
                <w:rFonts w:cs="Arial"/>
                <w:szCs w:val="20"/>
                <w:lang w:val="sl-SI"/>
              </w:rPr>
            </w:pPr>
          </w:p>
        </w:tc>
        <w:tc>
          <w:tcPr>
            <w:tcW w:w="1771" w:type="dxa"/>
            <w:vMerge w:val="restart"/>
            <w:hideMark/>
          </w:tcPr>
          <w:p w14:paraId="552454F3" w14:textId="77777777" w:rsidR="002B10CA" w:rsidRPr="00601864" w:rsidRDefault="002B10CA" w:rsidP="00F12AA7">
            <w:pPr>
              <w:rPr>
                <w:rFonts w:cs="Arial"/>
                <w:szCs w:val="20"/>
                <w:lang w:val="sl-SI"/>
              </w:rPr>
            </w:pPr>
            <w:proofErr w:type="spellStart"/>
            <w:r w:rsidRPr="00601864">
              <w:rPr>
                <w:rFonts w:cs="Arial"/>
                <w:szCs w:val="20"/>
                <w:lang w:val="sl-SI"/>
              </w:rPr>
              <w:t>tebukonazol</w:t>
            </w:r>
            <w:proofErr w:type="spellEnd"/>
          </w:p>
          <w:p w14:paraId="6DDBD454" w14:textId="77777777" w:rsidR="002B10CA" w:rsidRPr="00601864" w:rsidRDefault="002B10CA" w:rsidP="00F12AA7">
            <w:pPr>
              <w:rPr>
                <w:rFonts w:cs="Arial"/>
                <w:szCs w:val="20"/>
                <w:lang w:val="sl-SI"/>
              </w:rPr>
            </w:pPr>
            <w:r w:rsidRPr="00601864">
              <w:rPr>
                <w:rFonts w:cs="Arial"/>
                <w:szCs w:val="20"/>
                <w:lang w:val="sl-SI"/>
              </w:rPr>
              <w:t> </w:t>
            </w:r>
          </w:p>
          <w:p w14:paraId="256D9A7F" w14:textId="77777777" w:rsidR="002B10CA" w:rsidRPr="00601864" w:rsidRDefault="002B10CA" w:rsidP="00F12AA7">
            <w:pPr>
              <w:rPr>
                <w:rFonts w:cs="Arial"/>
                <w:szCs w:val="20"/>
                <w:lang w:val="sl-SI"/>
              </w:rPr>
            </w:pPr>
            <w:r w:rsidRPr="00601864">
              <w:rPr>
                <w:rFonts w:cs="Arial"/>
                <w:szCs w:val="20"/>
                <w:lang w:val="sl-SI"/>
              </w:rPr>
              <w:t> </w:t>
            </w:r>
          </w:p>
        </w:tc>
        <w:tc>
          <w:tcPr>
            <w:tcW w:w="2757" w:type="dxa"/>
            <w:noWrap/>
            <w:hideMark/>
          </w:tcPr>
          <w:p w14:paraId="78CCB6E7" w14:textId="77777777" w:rsidR="002B10CA" w:rsidRPr="00601864" w:rsidRDefault="002B10CA" w:rsidP="00F12AA7">
            <w:pPr>
              <w:rPr>
                <w:rFonts w:cs="Arial"/>
                <w:szCs w:val="20"/>
                <w:lang w:val="sl-SI"/>
              </w:rPr>
            </w:pPr>
            <w:proofErr w:type="spellStart"/>
            <w:r w:rsidRPr="00601864">
              <w:rPr>
                <w:rFonts w:cs="Arial"/>
                <w:szCs w:val="20"/>
                <w:lang w:val="sl-SI"/>
              </w:rPr>
              <w:t>Bounty</w:t>
            </w:r>
            <w:proofErr w:type="spellEnd"/>
            <w:r w:rsidRPr="00601864">
              <w:rPr>
                <w:rFonts w:cs="Arial"/>
                <w:szCs w:val="20"/>
                <w:lang w:val="sl-SI"/>
              </w:rPr>
              <w:t xml:space="preserve"> (j, r) – C</w:t>
            </w:r>
          </w:p>
        </w:tc>
        <w:tc>
          <w:tcPr>
            <w:tcW w:w="1277" w:type="dxa"/>
            <w:noWrap/>
            <w:hideMark/>
          </w:tcPr>
          <w:p w14:paraId="6091A1AB" w14:textId="77777777" w:rsidR="002B10CA" w:rsidRPr="00601864" w:rsidRDefault="002B10CA" w:rsidP="00F12AA7">
            <w:pPr>
              <w:rPr>
                <w:rFonts w:cs="Arial"/>
                <w:szCs w:val="20"/>
                <w:lang w:val="sl-SI"/>
              </w:rPr>
            </w:pPr>
            <w:r w:rsidRPr="00601864">
              <w:rPr>
                <w:rFonts w:cs="Arial"/>
                <w:szCs w:val="20"/>
                <w:lang w:val="sl-SI"/>
              </w:rPr>
              <w:t>0,6 L/ha</w:t>
            </w:r>
          </w:p>
        </w:tc>
        <w:tc>
          <w:tcPr>
            <w:tcW w:w="1278" w:type="dxa"/>
            <w:noWrap/>
            <w:hideMark/>
          </w:tcPr>
          <w:p w14:paraId="4DF410BC"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2732E08E" w14:textId="77777777" w:rsidR="002B10CA" w:rsidRPr="00601864" w:rsidRDefault="002B10CA" w:rsidP="00F12AA7">
            <w:pPr>
              <w:rPr>
                <w:rFonts w:cs="Arial"/>
                <w:szCs w:val="20"/>
                <w:lang w:val="sl-SI"/>
              </w:rPr>
            </w:pPr>
            <w:r>
              <w:rPr>
                <w:rFonts w:cs="Arial"/>
                <w:szCs w:val="20"/>
                <w:lang w:val="sl-SI"/>
              </w:rPr>
              <w:t>1</w:t>
            </w:r>
            <w:r w:rsidRPr="008A3688">
              <w:rPr>
                <w:rFonts w:cs="Arial"/>
                <w:szCs w:val="20"/>
                <w:lang w:val="sl-SI"/>
              </w:rPr>
              <w:t>x/sezono</w:t>
            </w:r>
          </w:p>
        </w:tc>
      </w:tr>
      <w:tr w:rsidR="002B10CA" w:rsidRPr="00601864" w14:paraId="5A94F4C1" w14:textId="77777777" w:rsidTr="44C67ADE">
        <w:trPr>
          <w:trHeight w:val="300"/>
        </w:trPr>
        <w:tc>
          <w:tcPr>
            <w:tcW w:w="2017" w:type="dxa"/>
            <w:vMerge/>
            <w:noWrap/>
            <w:hideMark/>
          </w:tcPr>
          <w:p w14:paraId="782F0427" w14:textId="77777777" w:rsidR="002B10CA" w:rsidRPr="00601864" w:rsidRDefault="002B10CA" w:rsidP="00F12AA7">
            <w:pPr>
              <w:rPr>
                <w:rFonts w:cs="Arial"/>
                <w:szCs w:val="20"/>
                <w:lang w:val="sl-SI"/>
              </w:rPr>
            </w:pPr>
          </w:p>
        </w:tc>
        <w:tc>
          <w:tcPr>
            <w:tcW w:w="3061" w:type="dxa"/>
            <w:vMerge/>
            <w:noWrap/>
            <w:hideMark/>
          </w:tcPr>
          <w:p w14:paraId="3EBF4E78" w14:textId="77777777" w:rsidR="002B10CA" w:rsidRPr="00601864" w:rsidRDefault="002B10CA" w:rsidP="00F12AA7">
            <w:pPr>
              <w:rPr>
                <w:rFonts w:cs="Arial"/>
                <w:szCs w:val="20"/>
                <w:lang w:val="sl-SI"/>
              </w:rPr>
            </w:pPr>
          </w:p>
        </w:tc>
        <w:tc>
          <w:tcPr>
            <w:tcW w:w="1771" w:type="dxa"/>
            <w:vMerge/>
            <w:hideMark/>
          </w:tcPr>
          <w:p w14:paraId="4C3226A3" w14:textId="77777777" w:rsidR="002B10CA" w:rsidRPr="00601864" w:rsidRDefault="002B10CA" w:rsidP="00F12AA7">
            <w:pPr>
              <w:rPr>
                <w:rFonts w:cs="Arial"/>
                <w:szCs w:val="20"/>
                <w:lang w:val="sl-SI"/>
              </w:rPr>
            </w:pPr>
          </w:p>
        </w:tc>
        <w:tc>
          <w:tcPr>
            <w:tcW w:w="2757" w:type="dxa"/>
            <w:noWrap/>
            <w:hideMark/>
          </w:tcPr>
          <w:p w14:paraId="3B011B46" w14:textId="77777777" w:rsidR="002B10CA" w:rsidRPr="00601864" w:rsidRDefault="002B10CA" w:rsidP="00F12AA7">
            <w:pPr>
              <w:rPr>
                <w:rFonts w:cs="Arial"/>
                <w:szCs w:val="20"/>
                <w:lang w:val="sl-SI"/>
              </w:rPr>
            </w:pPr>
            <w:proofErr w:type="spellStart"/>
            <w:r w:rsidRPr="00601864">
              <w:rPr>
                <w:rFonts w:cs="Arial"/>
                <w:szCs w:val="20"/>
                <w:lang w:val="sl-SI"/>
              </w:rPr>
              <w:t>Folicur</w:t>
            </w:r>
            <w:proofErr w:type="spellEnd"/>
            <w:r w:rsidRPr="00601864">
              <w:rPr>
                <w:rFonts w:cs="Arial"/>
                <w:szCs w:val="20"/>
                <w:lang w:val="sl-SI"/>
              </w:rPr>
              <w:t xml:space="preserve"> EW 250 (j, r) – C</w:t>
            </w:r>
          </w:p>
        </w:tc>
        <w:tc>
          <w:tcPr>
            <w:tcW w:w="1277" w:type="dxa"/>
            <w:noWrap/>
            <w:hideMark/>
          </w:tcPr>
          <w:p w14:paraId="34802106" w14:textId="77777777" w:rsidR="002B10CA" w:rsidRPr="00601864" w:rsidRDefault="002B10CA" w:rsidP="00F12AA7">
            <w:pPr>
              <w:rPr>
                <w:rFonts w:cs="Arial"/>
                <w:szCs w:val="20"/>
                <w:lang w:val="sl-SI"/>
              </w:rPr>
            </w:pPr>
            <w:r w:rsidRPr="00601864">
              <w:rPr>
                <w:rFonts w:cs="Arial"/>
                <w:szCs w:val="20"/>
                <w:lang w:val="sl-SI"/>
              </w:rPr>
              <w:t>1 L/ha</w:t>
            </w:r>
          </w:p>
        </w:tc>
        <w:tc>
          <w:tcPr>
            <w:tcW w:w="1278" w:type="dxa"/>
            <w:noWrap/>
            <w:hideMark/>
          </w:tcPr>
          <w:p w14:paraId="327FBFCB" w14:textId="77777777" w:rsidR="002B10CA" w:rsidRPr="00601864" w:rsidRDefault="002B10CA" w:rsidP="00F12AA7">
            <w:pPr>
              <w:rPr>
                <w:rFonts w:cs="Arial"/>
                <w:szCs w:val="20"/>
                <w:lang w:val="sl-SI"/>
              </w:rPr>
            </w:pPr>
            <w:r w:rsidRPr="00601864">
              <w:rPr>
                <w:rFonts w:cs="Arial"/>
                <w:szCs w:val="20"/>
                <w:lang w:val="sl-SI"/>
              </w:rPr>
              <w:t>42</w:t>
            </w:r>
          </w:p>
        </w:tc>
        <w:tc>
          <w:tcPr>
            <w:tcW w:w="3270" w:type="dxa"/>
            <w:noWrap/>
            <w:hideMark/>
          </w:tcPr>
          <w:p w14:paraId="69ED95B3"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4BD76E1D" w14:textId="77777777" w:rsidTr="44C67ADE">
        <w:trPr>
          <w:trHeight w:val="300"/>
        </w:trPr>
        <w:tc>
          <w:tcPr>
            <w:tcW w:w="2017" w:type="dxa"/>
            <w:vMerge/>
            <w:noWrap/>
            <w:hideMark/>
          </w:tcPr>
          <w:p w14:paraId="1F7E6C34" w14:textId="77777777" w:rsidR="002B10CA" w:rsidRPr="00601864" w:rsidRDefault="002B10CA" w:rsidP="00F12AA7">
            <w:pPr>
              <w:rPr>
                <w:rFonts w:cs="Arial"/>
                <w:szCs w:val="20"/>
                <w:lang w:val="sl-SI"/>
              </w:rPr>
            </w:pPr>
          </w:p>
        </w:tc>
        <w:tc>
          <w:tcPr>
            <w:tcW w:w="3061" w:type="dxa"/>
            <w:vMerge/>
            <w:noWrap/>
            <w:hideMark/>
          </w:tcPr>
          <w:p w14:paraId="5009C36F" w14:textId="77777777" w:rsidR="002B10CA" w:rsidRPr="00601864" w:rsidRDefault="002B10CA" w:rsidP="00F12AA7">
            <w:pPr>
              <w:rPr>
                <w:rFonts w:cs="Arial"/>
                <w:szCs w:val="20"/>
                <w:lang w:val="sl-SI"/>
              </w:rPr>
            </w:pPr>
          </w:p>
        </w:tc>
        <w:tc>
          <w:tcPr>
            <w:tcW w:w="1771" w:type="dxa"/>
            <w:vMerge/>
            <w:hideMark/>
          </w:tcPr>
          <w:p w14:paraId="219B4A2D" w14:textId="77777777" w:rsidR="002B10CA" w:rsidRPr="00601864" w:rsidRDefault="002B10CA" w:rsidP="00F12AA7">
            <w:pPr>
              <w:rPr>
                <w:rFonts w:cs="Arial"/>
                <w:szCs w:val="20"/>
                <w:lang w:val="sl-SI"/>
              </w:rPr>
            </w:pPr>
          </w:p>
        </w:tc>
        <w:tc>
          <w:tcPr>
            <w:tcW w:w="2757" w:type="dxa"/>
            <w:noWrap/>
            <w:hideMark/>
          </w:tcPr>
          <w:p w14:paraId="5D795373" w14:textId="77777777" w:rsidR="002B10CA" w:rsidRPr="00601864" w:rsidRDefault="002B10CA" w:rsidP="00F12AA7">
            <w:pPr>
              <w:rPr>
                <w:rFonts w:cs="Arial"/>
                <w:szCs w:val="20"/>
                <w:lang w:val="sl-SI"/>
              </w:rPr>
            </w:pPr>
            <w:proofErr w:type="spellStart"/>
            <w:r w:rsidRPr="00601864">
              <w:rPr>
                <w:rFonts w:cs="Arial"/>
                <w:szCs w:val="20"/>
                <w:lang w:val="sl-SI"/>
              </w:rPr>
              <w:t>Orius</w:t>
            </w:r>
            <w:proofErr w:type="spellEnd"/>
            <w:r w:rsidRPr="00601864">
              <w:rPr>
                <w:rFonts w:cs="Arial"/>
                <w:szCs w:val="20"/>
                <w:lang w:val="sl-SI"/>
              </w:rPr>
              <w:t xml:space="preserve"> 25 EW (j) – B</w:t>
            </w:r>
          </w:p>
        </w:tc>
        <w:tc>
          <w:tcPr>
            <w:tcW w:w="1277" w:type="dxa"/>
            <w:noWrap/>
            <w:hideMark/>
          </w:tcPr>
          <w:p w14:paraId="128337F9" w14:textId="77777777" w:rsidR="002B10CA" w:rsidRPr="00601864" w:rsidRDefault="002B10CA" w:rsidP="00F12AA7">
            <w:pPr>
              <w:rPr>
                <w:rFonts w:cs="Arial"/>
                <w:szCs w:val="20"/>
                <w:lang w:val="sl-SI"/>
              </w:rPr>
            </w:pPr>
            <w:r w:rsidRPr="00601864">
              <w:rPr>
                <w:rFonts w:cs="Arial"/>
                <w:szCs w:val="20"/>
                <w:lang w:val="sl-SI"/>
              </w:rPr>
              <w:t>1 L/ha</w:t>
            </w:r>
          </w:p>
        </w:tc>
        <w:tc>
          <w:tcPr>
            <w:tcW w:w="1278" w:type="dxa"/>
            <w:noWrap/>
            <w:hideMark/>
          </w:tcPr>
          <w:p w14:paraId="4F071316"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5D7425B5" w14:textId="77777777" w:rsidR="002B10CA" w:rsidRPr="00601864" w:rsidRDefault="002B10CA" w:rsidP="00F12AA7">
            <w:pPr>
              <w:rPr>
                <w:rFonts w:cs="Arial"/>
                <w:szCs w:val="20"/>
                <w:lang w:val="sl-SI"/>
              </w:rPr>
            </w:pPr>
            <w:r>
              <w:rPr>
                <w:rFonts w:cs="Arial"/>
                <w:szCs w:val="20"/>
                <w:lang w:val="sl-SI"/>
              </w:rPr>
              <w:t>2</w:t>
            </w:r>
            <w:r w:rsidRPr="008A3688">
              <w:rPr>
                <w:rFonts w:cs="Arial"/>
                <w:szCs w:val="20"/>
                <w:lang w:val="sl-SI"/>
              </w:rPr>
              <w:t>x/sezono</w:t>
            </w:r>
          </w:p>
        </w:tc>
      </w:tr>
      <w:tr w:rsidR="002B10CA" w:rsidRPr="00601864" w14:paraId="4D9D0722" w14:textId="77777777" w:rsidTr="44C67ADE">
        <w:trPr>
          <w:trHeight w:val="300"/>
        </w:trPr>
        <w:tc>
          <w:tcPr>
            <w:tcW w:w="2017" w:type="dxa"/>
            <w:vMerge/>
            <w:noWrap/>
            <w:hideMark/>
          </w:tcPr>
          <w:p w14:paraId="22A834D0" w14:textId="77777777" w:rsidR="002B10CA" w:rsidRPr="00601864" w:rsidRDefault="002B10CA" w:rsidP="00F12AA7">
            <w:pPr>
              <w:rPr>
                <w:rFonts w:cs="Arial"/>
                <w:szCs w:val="20"/>
                <w:lang w:val="sl-SI"/>
              </w:rPr>
            </w:pPr>
          </w:p>
        </w:tc>
        <w:tc>
          <w:tcPr>
            <w:tcW w:w="13414" w:type="dxa"/>
            <w:gridSpan w:val="6"/>
            <w:hideMark/>
          </w:tcPr>
          <w:p w14:paraId="29FEE715" w14:textId="77777777" w:rsidR="002B10CA" w:rsidRPr="00601864" w:rsidRDefault="002B10CA" w:rsidP="00F12AA7">
            <w:pPr>
              <w:jc w:val="both"/>
              <w:rPr>
                <w:rFonts w:cs="Arial"/>
                <w:b/>
                <w:bCs/>
                <w:szCs w:val="20"/>
                <w:lang w:val="sl-SI"/>
              </w:rPr>
            </w:pPr>
            <w:r w:rsidRPr="00601864">
              <w:rPr>
                <w:rFonts w:cs="Arial"/>
                <w:b/>
                <w:bCs/>
                <w:szCs w:val="20"/>
                <w:lang w:val="sl-SI"/>
              </w:rPr>
              <w:t xml:space="preserve">Tehnika zatiranja: </w:t>
            </w:r>
          </w:p>
          <w:p w14:paraId="32F3CA1A" w14:textId="77777777" w:rsidR="002B10CA" w:rsidRPr="00601864" w:rsidRDefault="002B10CA" w:rsidP="00F12AA7">
            <w:pPr>
              <w:jc w:val="both"/>
              <w:rPr>
                <w:rFonts w:cs="Arial"/>
                <w:b/>
                <w:bCs/>
                <w:szCs w:val="20"/>
                <w:lang w:val="sl-SI"/>
              </w:rPr>
            </w:pPr>
            <w:r w:rsidRPr="00601864">
              <w:rPr>
                <w:rFonts w:cs="Arial"/>
                <w:b/>
                <w:bCs/>
                <w:szCs w:val="20"/>
                <w:u w:val="single"/>
                <w:lang w:val="sl-SI"/>
              </w:rPr>
              <w:t>Prag škodljivosti</w:t>
            </w:r>
            <w:r w:rsidRPr="00601864">
              <w:rPr>
                <w:rFonts w:cs="Arial"/>
                <w:szCs w:val="20"/>
                <w:lang w:val="sl-SI"/>
              </w:rPr>
              <w:t xml:space="preserve"> je presežen, če ima v obdobju od začetka </w:t>
            </w:r>
            <w:proofErr w:type="spellStart"/>
            <w:r w:rsidRPr="00601864">
              <w:rPr>
                <w:rFonts w:cs="Arial"/>
                <w:szCs w:val="20"/>
                <w:lang w:val="sl-SI"/>
              </w:rPr>
              <w:t>kolenčenja</w:t>
            </w:r>
            <w:proofErr w:type="spellEnd"/>
            <w:r w:rsidRPr="00601864">
              <w:rPr>
                <w:rFonts w:cs="Arial"/>
                <w:szCs w:val="20"/>
                <w:lang w:val="sl-SI"/>
              </w:rPr>
              <w:t xml:space="preserve"> do začetka </w:t>
            </w:r>
            <w:proofErr w:type="spellStart"/>
            <w:r w:rsidRPr="00601864">
              <w:rPr>
                <w:rFonts w:cs="Arial"/>
                <w:szCs w:val="20"/>
                <w:lang w:val="sl-SI"/>
              </w:rPr>
              <w:t>klasenja</w:t>
            </w:r>
            <w:proofErr w:type="spellEnd"/>
            <w:r w:rsidRPr="00601864">
              <w:rPr>
                <w:rFonts w:cs="Arial"/>
                <w:szCs w:val="20"/>
                <w:lang w:val="sl-SI"/>
              </w:rPr>
              <w:t xml:space="preserve"> ječmena (BBCH 31 – 61) več kot 20 do 30 % rastlin bolezenska znamenja na katerem od najmlajših treh listov (znamenja obeh bolezni štejemo skupaj). Bolezni v ječmenu se ne zatira pred </w:t>
            </w:r>
            <w:proofErr w:type="spellStart"/>
            <w:r w:rsidRPr="00601864">
              <w:rPr>
                <w:rFonts w:cs="Arial"/>
                <w:szCs w:val="20"/>
                <w:lang w:val="sl-SI"/>
              </w:rPr>
              <w:t>kolenčenjem</w:t>
            </w:r>
            <w:proofErr w:type="spellEnd"/>
            <w:r w:rsidRPr="00601864">
              <w:rPr>
                <w:rFonts w:cs="Arial"/>
                <w:szCs w:val="20"/>
                <w:lang w:val="sl-SI"/>
              </w:rPr>
              <w:t xml:space="preserve"> (BBCH 31).</w:t>
            </w:r>
          </w:p>
        </w:tc>
      </w:tr>
      <w:tr w:rsidR="002B10CA" w:rsidRPr="00601864" w14:paraId="7FDD4727" w14:textId="77777777" w:rsidTr="44C67ADE">
        <w:trPr>
          <w:trHeight w:val="300"/>
        </w:trPr>
        <w:tc>
          <w:tcPr>
            <w:tcW w:w="2017" w:type="dxa"/>
            <w:vMerge w:val="restart"/>
            <w:noWrap/>
            <w:hideMark/>
          </w:tcPr>
          <w:p w14:paraId="1C278C54" w14:textId="77777777" w:rsidR="002B10CA" w:rsidRPr="00601864" w:rsidRDefault="002B10CA" w:rsidP="00F12AA7">
            <w:pPr>
              <w:rPr>
                <w:rFonts w:cs="Arial"/>
                <w:b/>
                <w:bCs/>
                <w:szCs w:val="20"/>
                <w:lang w:val="sl-SI"/>
              </w:rPr>
            </w:pPr>
            <w:proofErr w:type="spellStart"/>
            <w:r w:rsidRPr="00601864">
              <w:rPr>
                <w:rFonts w:cs="Arial"/>
                <w:b/>
                <w:bCs/>
                <w:szCs w:val="20"/>
                <w:lang w:val="sl-SI"/>
              </w:rPr>
              <w:t>Fuzarioze</w:t>
            </w:r>
            <w:proofErr w:type="spellEnd"/>
            <w:r w:rsidRPr="00601864">
              <w:rPr>
                <w:rFonts w:cs="Arial"/>
                <w:b/>
                <w:bCs/>
                <w:szCs w:val="20"/>
                <w:lang w:val="sl-SI"/>
              </w:rPr>
              <w:t xml:space="preserve"> klasov</w:t>
            </w:r>
          </w:p>
          <w:p w14:paraId="343F385A" w14:textId="77777777" w:rsidR="002B10CA" w:rsidRPr="00601864" w:rsidRDefault="002B10CA" w:rsidP="00F12AA7">
            <w:pPr>
              <w:rPr>
                <w:rFonts w:cs="Arial"/>
                <w:i/>
                <w:iCs/>
                <w:szCs w:val="20"/>
                <w:lang w:val="sl-SI"/>
              </w:rPr>
            </w:pPr>
            <w:r w:rsidRPr="00601864">
              <w:rPr>
                <w:rFonts w:cs="Arial"/>
                <w:szCs w:val="20"/>
                <w:lang w:val="sl-SI"/>
              </w:rPr>
              <w:t>(</w:t>
            </w:r>
            <w:proofErr w:type="spellStart"/>
            <w:r w:rsidRPr="00601864">
              <w:rPr>
                <w:rFonts w:cs="Arial"/>
                <w:i/>
                <w:iCs/>
                <w:szCs w:val="20"/>
                <w:lang w:val="sl-SI"/>
              </w:rPr>
              <w:t>Fusarium</w:t>
            </w:r>
            <w:proofErr w:type="spellEnd"/>
            <w:r w:rsidRPr="00601864">
              <w:rPr>
                <w:rFonts w:cs="Arial"/>
                <w:i/>
                <w:iCs/>
                <w:szCs w:val="20"/>
                <w:lang w:val="sl-SI"/>
              </w:rPr>
              <w:t xml:space="preserve"> sp.</w:t>
            </w:r>
            <w:r w:rsidRPr="00601864">
              <w:rPr>
                <w:rFonts w:cs="Arial"/>
                <w:szCs w:val="20"/>
                <w:lang w:val="sl-SI"/>
              </w:rPr>
              <w:t xml:space="preserve">) </w:t>
            </w:r>
          </w:p>
          <w:p w14:paraId="78619342" w14:textId="77777777" w:rsidR="002B10CA" w:rsidRPr="00601864" w:rsidRDefault="002B10CA" w:rsidP="00F12AA7">
            <w:pPr>
              <w:rPr>
                <w:rFonts w:cs="Arial"/>
                <w:szCs w:val="20"/>
                <w:lang w:val="sl-SI"/>
              </w:rPr>
            </w:pPr>
            <w:r w:rsidRPr="00601864">
              <w:rPr>
                <w:rFonts w:cs="Arial"/>
                <w:szCs w:val="20"/>
                <w:lang w:val="sl-SI"/>
              </w:rPr>
              <w:t> </w:t>
            </w:r>
          </w:p>
          <w:p w14:paraId="525B3E84" w14:textId="77777777" w:rsidR="002B10CA" w:rsidRPr="00601864" w:rsidRDefault="002B10CA" w:rsidP="00F12AA7">
            <w:pPr>
              <w:rPr>
                <w:rFonts w:cs="Arial"/>
                <w:szCs w:val="20"/>
                <w:lang w:val="sl-SI"/>
              </w:rPr>
            </w:pPr>
            <w:r w:rsidRPr="00601864">
              <w:rPr>
                <w:rFonts w:cs="Arial"/>
                <w:szCs w:val="20"/>
                <w:lang w:val="sl-SI"/>
              </w:rPr>
              <w:t> </w:t>
            </w:r>
          </w:p>
          <w:p w14:paraId="117A2B64" w14:textId="77777777" w:rsidR="002B10CA" w:rsidRPr="00601864" w:rsidRDefault="002B10CA" w:rsidP="00F12AA7">
            <w:pPr>
              <w:rPr>
                <w:rFonts w:cs="Arial"/>
                <w:szCs w:val="20"/>
                <w:lang w:val="sl-SI"/>
              </w:rPr>
            </w:pPr>
            <w:r w:rsidRPr="00601864">
              <w:rPr>
                <w:rFonts w:cs="Arial"/>
                <w:szCs w:val="20"/>
                <w:lang w:val="sl-SI"/>
              </w:rPr>
              <w:t> </w:t>
            </w:r>
          </w:p>
          <w:p w14:paraId="16DF6237" w14:textId="77777777" w:rsidR="002B10CA" w:rsidRPr="00601864" w:rsidRDefault="002B10CA" w:rsidP="00F12AA7">
            <w:pPr>
              <w:rPr>
                <w:rFonts w:cs="Arial"/>
                <w:szCs w:val="20"/>
                <w:lang w:val="sl-SI"/>
              </w:rPr>
            </w:pPr>
            <w:r w:rsidRPr="00601864">
              <w:rPr>
                <w:rFonts w:cs="Arial"/>
                <w:szCs w:val="20"/>
                <w:lang w:val="sl-SI"/>
              </w:rPr>
              <w:t> </w:t>
            </w:r>
          </w:p>
          <w:p w14:paraId="12C78504" w14:textId="77777777" w:rsidR="002B10CA" w:rsidRPr="00601864" w:rsidRDefault="002B10CA" w:rsidP="00F12AA7">
            <w:pPr>
              <w:rPr>
                <w:rFonts w:cs="Arial"/>
                <w:szCs w:val="20"/>
                <w:lang w:val="sl-SI"/>
              </w:rPr>
            </w:pPr>
            <w:r w:rsidRPr="00601864">
              <w:rPr>
                <w:rFonts w:cs="Arial"/>
                <w:szCs w:val="20"/>
                <w:lang w:val="sl-SI"/>
              </w:rPr>
              <w:t> </w:t>
            </w:r>
          </w:p>
          <w:p w14:paraId="0B46A44D" w14:textId="77777777" w:rsidR="002B10CA" w:rsidRPr="00601864" w:rsidRDefault="002B10CA" w:rsidP="00F12AA7">
            <w:pPr>
              <w:rPr>
                <w:rFonts w:cs="Arial"/>
                <w:szCs w:val="20"/>
                <w:lang w:val="sl-SI"/>
              </w:rPr>
            </w:pPr>
            <w:r w:rsidRPr="00601864">
              <w:rPr>
                <w:rFonts w:cs="Arial"/>
                <w:szCs w:val="20"/>
                <w:lang w:val="sl-SI"/>
              </w:rPr>
              <w:t> </w:t>
            </w:r>
          </w:p>
          <w:p w14:paraId="3019DA24" w14:textId="77777777" w:rsidR="002B10CA" w:rsidRPr="00601864" w:rsidRDefault="002B10CA" w:rsidP="00F12AA7">
            <w:pPr>
              <w:rPr>
                <w:rFonts w:cs="Arial"/>
                <w:szCs w:val="20"/>
                <w:lang w:val="sl-SI"/>
              </w:rPr>
            </w:pPr>
            <w:r w:rsidRPr="00601864">
              <w:rPr>
                <w:rFonts w:cs="Arial"/>
                <w:szCs w:val="20"/>
                <w:lang w:val="sl-SI"/>
              </w:rPr>
              <w:t> </w:t>
            </w:r>
          </w:p>
          <w:p w14:paraId="6AD26B72" w14:textId="77777777" w:rsidR="002B10CA" w:rsidRPr="00601864" w:rsidRDefault="002B10CA" w:rsidP="00F12AA7">
            <w:pPr>
              <w:rPr>
                <w:rFonts w:cs="Arial"/>
                <w:szCs w:val="20"/>
                <w:lang w:val="sl-SI"/>
              </w:rPr>
            </w:pPr>
            <w:r w:rsidRPr="00601864">
              <w:rPr>
                <w:rFonts w:cs="Arial"/>
                <w:szCs w:val="20"/>
                <w:lang w:val="sl-SI"/>
              </w:rPr>
              <w:t> </w:t>
            </w:r>
          </w:p>
          <w:p w14:paraId="2570E27C" w14:textId="77777777" w:rsidR="002B10CA" w:rsidRPr="00601864" w:rsidRDefault="002B10CA" w:rsidP="00F12AA7">
            <w:pPr>
              <w:rPr>
                <w:rFonts w:cs="Arial"/>
                <w:szCs w:val="20"/>
                <w:lang w:val="sl-SI"/>
              </w:rPr>
            </w:pPr>
            <w:r w:rsidRPr="00601864">
              <w:rPr>
                <w:rFonts w:cs="Arial"/>
                <w:szCs w:val="20"/>
                <w:lang w:val="sl-SI"/>
              </w:rPr>
              <w:t> </w:t>
            </w:r>
          </w:p>
          <w:p w14:paraId="76AD8270" w14:textId="77777777" w:rsidR="002B10CA" w:rsidRPr="00601864" w:rsidRDefault="002B10CA" w:rsidP="00F12AA7">
            <w:pPr>
              <w:rPr>
                <w:rFonts w:cs="Arial"/>
                <w:szCs w:val="20"/>
                <w:lang w:val="sl-SI"/>
              </w:rPr>
            </w:pPr>
            <w:r w:rsidRPr="00601864">
              <w:rPr>
                <w:rFonts w:cs="Arial"/>
                <w:szCs w:val="20"/>
                <w:lang w:val="sl-SI"/>
              </w:rPr>
              <w:t> </w:t>
            </w:r>
          </w:p>
          <w:p w14:paraId="79720941" w14:textId="77777777" w:rsidR="002B10CA" w:rsidRPr="00601864" w:rsidRDefault="002B10CA" w:rsidP="00F12AA7">
            <w:pPr>
              <w:rPr>
                <w:rFonts w:cs="Arial"/>
                <w:szCs w:val="20"/>
                <w:lang w:val="sl-SI"/>
              </w:rPr>
            </w:pPr>
            <w:r w:rsidRPr="00601864">
              <w:rPr>
                <w:rFonts w:cs="Arial"/>
                <w:szCs w:val="20"/>
                <w:lang w:val="sl-SI"/>
              </w:rPr>
              <w:t> </w:t>
            </w:r>
          </w:p>
          <w:p w14:paraId="26DA0B82" w14:textId="77777777" w:rsidR="002B10CA" w:rsidRPr="00601864" w:rsidRDefault="002B10CA" w:rsidP="00F12AA7">
            <w:pPr>
              <w:rPr>
                <w:rFonts w:cs="Arial"/>
                <w:szCs w:val="20"/>
                <w:lang w:val="sl-SI"/>
              </w:rPr>
            </w:pPr>
            <w:r w:rsidRPr="00601864">
              <w:rPr>
                <w:rFonts w:cs="Arial"/>
                <w:szCs w:val="20"/>
                <w:lang w:val="sl-SI"/>
              </w:rPr>
              <w:t> </w:t>
            </w:r>
          </w:p>
          <w:p w14:paraId="15F84EAC" w14:textId="77777777" w:rsidR="002B10CA" w:rsidRPr="00601864" w:rsidRDefault="002B10CA" w:rsidP="00F12AA7">
            <w:pPr>
              <w:rPr>
                <w:rFonts w:cs="Arial"/>
                <w:szCs w:val="20"/>
                <w:lang w:val="sl-SI"/>
              </w:rPr>
            </w:pPr>
            <w:r w:rsidRPr="00601864">
              <w:rPr>
                <w:rFonts w:cs="Arial"/>
                <w:szCs w:val="20"/>
                <w:lang w:val="sl-SI"/>
              </w:rPr>
              <w:t> </w:t>
            </w:r>
          </w:p>
          <w:p w14:paraId="71EEEB28" w14:textId="77777777" w:rsidR="002B10CA" w:rsidRPr="00601864" w:rsidRDefault="002B10CA" w:rsidP="00F12AA7">
            <w:pPr>
              <w:rPr>
                <w:rFonts w:cs="Arial"/>
                <w:szCs w:val="20"/>
                <w:lang w:val="sl-SI"/>
              </w:rPr>
            </w:pPr>
            <w:r w:rsidRPr="00601864">
              <w:rPr>
                <w:rFonts w:cs="Arial"/>
                <w:szCs w:val="20"/>
                <w:lang w:val="sl-SI"/>
              </w:rPr>
              <w:t> </w:t>
            </w:r>
          </w:p>
          <w:p w14:paraId="75C05317" w14:textId="77777777" w:rsidR="002B10CA" w:rsidRPr="00601864" w:rsidRDefault="002B10CA" w:rsidP="00F12AA7">
            <w:pPr>
              <w:rPr>
                <w:rFonts w:cs="Arial"/>
                <w:szCs w:val="20"/>
                <w:lang w:val="sl-SI"/>
              </w:rPr>
            </w:pPr>
            <w:r w:rsidRPr="00601864">
              <w:rPr>
                <w:rFonts w:cs="Arial"/>
                <w:szCs w:val="20"/>
                <w:lang w:val="sl-SI"/>
              </w:rPr>
              <w:t> </w:t>
            </w:r>
          </w:p>
          <w:p w14:paraId="6E409968" w14:textId="77777777" w:rsidR="002B10CA" w:rsidRPr="00601864" w:rsidRDefault="002B10CA" w:rsidP="00F12AA7">
            <w:pPr>
              <w:rPr>
                <w:rFonts w:cs="Arial"/>
                <w:szCs w:val="20"/>
                <w:lang w:val="sl-SI"/>
              </w:rPr>
            </w:pPr>
            <w:r w:rsidRPr="00601864">
              <w:rPr>
                <w:rFonts w:cs="Arial"/>
                <w:szCs w:val="20"/>
                <w:lang w:val="sl-SI"/>
              </w:rPr>
              <w:t> </w:t>
            </w:r>
          </w:p>
          <w:p w14:paraId="3F4A14F4" w14:textId="77777777" w:rsidR="002B10CA" w:rsidRPr="00601864" w:rsidRDefault="002B10CA" w:rsidP="00F12AA7">
            <w:pPr>
              <w:rPr>
                <w:rFonts w:cs="Arial"/>
                <w:szCs w:val="20"/>
                <w:lang w:val="sl-SI"/>
              </w:rPr>
            </w:pPr>
            <w:r w:rsidRPr="00601864">
              <w:rPr>
                <w:rFonts w:cs="Arial"/>
                <w:szCs w:val="20"/>
                <w:lang w:val="sl-SI"/>
              </w:rPr>
              <w:t> </w:t>
            </w:r>
          </w:p>
          <w:p w14:paraId="1812BD51" w14:textId="77777777" w:rsidR="002B10CA" w:rsidRPr="00601864" w:rsidRDefault="002B10CA" w:rsidP="00F12AA7">
            <w:pPr>
              <w:rPr>
                <w:rFonts w:cs="Arial"/>
                <w:szCs w:val="20"/>
                <w:lang w:val="sl-SI"/>
              </w:rPr>
            </w:pPr>
            <w:r w:rsidRPr="00601864">
              <w:rPr>
                <w:rFonts w:cs="Arial"/>
                <w:szCs w:val="20"/>
                <w:lang w:val="sl-SI"/>
              </w:rPr>
              <w:t> </w:t>
            </w:r>
          </w:p>
          <w:p w14:paraId="21F59CC0" w14:textId="77777777" w:rsidR="002B10CA" w:rsidRPr="00601864" w:rsidRDefault="002B10CA" w:rsidP="00F12AA7">
            <w:pPr>
              <w:rPr>
                <w:rFonts w:cs="Arial"/>
                <w:szCs w:val="20"/>
                <w:lang w:val="sl-SI"/>
              </w:rPr>
            </w:pPr>
            <w:r w:rsidRPr="00601864">
              <w:rPr>
                <w:rFonts w:cs="Arial"/>
                <w:szCs w:val="20"/>
                <w:lang w:val="sl-SI"/>
              </w:rPr>
              <w:lastRenderedPageBreak/>
              <w:t> </w:t>
            </w:r>
          </w:p>
          <w:p w14:paraId="668B40CC" w14:textId="77777777" w:rsidR="002B10CA" w:rsidRPr="00601864" w:rsidRDefault="002B10CA" w:rsidP="00F12AA7">
            <w:pPr>
              <w:rPr>
                <w:rFonts w:cs="Arial"/>
                <w:szCs w:val="20"/>
                <w:lang w:val="sl-SI"/>
              </w:rPr>
            </w:pPr>
            <w:r w:rsidRPr="00601864">
              <w:rPr>
                <w:rFonts w:cs="Arial"/>
                <w:szCs w:val="20"/>
                <w:lang w:val="sl-SI"/>
              </w:rPr>
              <w:t> </w:t>
            </w:r>
          </w:p>
          <w:p w14:paraId="0741C427" w14:textId="77777777" w:rsidR="002B10CA" w:rsidRPr="00601864" w:rsidRDefault="002B10CA" w:rsidP="00F12AA7">
            <w:pPr>
              <w:rPr>
                <w:rFonts w:cs="Arial"/>
                <w:szCs w:val="20"/>
                <w:lang w:val="sl-SI"/>
              </w:rPr>
            </w:pPr>
            <w:r w:rsidRPr="00601864">
              <w:rPr>
                <w:rFonts w:cs="Arial"/>
                <w:szCs w:val="20"/>
                <w:lang w:val="sl-SI"/>
              </w:rPr>
              <w:t> </w:t>
            </w:r>
          </w:p>
          <w:p w14:paraId="010ED12E" w14:textId="77777777" w:rsidR="002B10CA" w:rsidRPr="00601864" w:rsidRDefault="002B10CA" w:rsidP="00F12AA7">
            <w:pPr>
              <w:rPr>
                <w:rFonts w:cs="Arial"/>
                <w:szCs w:val="20"/>
                <w:lang w:val="sl-SI"/>
              </w:rPr>
            </w:pPr>
            <w:r w:rsidRPr="00601864">
              <w:rPr>
                <w:rFonts w:cs="Arial"/>
                <w:szCs w:val="20"/>
                <w:lang w:val="sl-SI"/>
              </w:rPr>
              <w:t> </w:t>
            </w:r>
          </w:p>
          <w:p w14:paraId="307B905A" w14:textId="77777777" w:rsidR="002B10CA" w:rsidRPr="00601864" w:rsidRDefault="002B10CA" w:rsidP="00F12AA7">
            <w:pPr>
              <w:rPr>
                <w:rFonts w:cs="Arial"/>
                <w:szCs w:val="20"/>
                <w:lang w:val="sl-SI"/>
              </w:rPr>
            </w:pPr>
            <w:r w:rsidRPr="00601864">
              <w:rPr>
                <w:rFonts w:cs="Arial"/>
                <w:szCs w:val="20"/>
                <w:lang w:val="sl-SI"/>
              </w:rPr>
              <w:t> </w:t>
            </w:r>
          </w:p>
          <w:p w14:paraId="0F5DA0D8" w14:textId="77777777" w:rsidR="002B10CA" w:rsidRPr="00601864" w:rsidRDefault="002B10CA" w:rsidP="00F12AA7">
            <w:pPr>
              <w:rPr>
                <w:rFonts w:cs="Arial"/>
                <w:szCs w:val="20"/>
                <w:lang w:val="sl-SI"/>
              </w:rPr>
            </w:pPr>
            <w:r w:rsidRPr="00601864">
              <w:rPr>
                <w:rFonts w:cs="Arial"/>
                <w:szCs w:val="20"/>
                <w:lang w:val="sl-SI"/>
              </w:rPr>
              <w:t> </w:t>
            </w:r>
          </w:p>
          <w:p w14:paraId="15F03CC6" w14:textId="77777777" w:rsidR="002B10CA" w:rsidRPr="00601864" w:rsidRDefault="002B10CA" w:rsidP="00F12AA7">
            <w:pPr>
              <w:rPr>
                <w:rFonts w:cs="Arial"/>
                <w:szCs w:val="20"/>
                <w:lang w:val="sl-SI"/>
              </w:rPr>
            </w:pPr>
            <w:r w:rsidRPr="00601864">
              <w:rPr>
                <w:rFonts w:cs="Arial"/>
                <w:szCs w:val="20"/>
                <w:lang w:val="sl-SI"/>
              </w:rPr>
              <w:t> </w:t>
            </w:r>
          </w:p>
          <w:p w14:paraId="3C583FE6" w14:textId="77777777" w:rsidR="002B10CA" w:rsidRPr="00601864" w:rsidRDefault="002B10CA" w:rsidP="00F12AA7">
            <w:pPr>
              <w:rPr>
                <w:rFonts w:cs="Arial"/>
                <w:szCs w:val="20"/>
                <w:lang w:val="sl-SI"/>
              </w:rPr>
            </w:pPr>
            <w:r w:rsidRPr="00601864">
              <w:rPr>
                <w:rFonts w:cs="Arial"/>
                <w:szCs w:val="20"/>
                <w:lang w:val="sl-SI"/>
              </w:rPr>
              <w:t> </w:t>
            </w:r>
          </w:p>
          <w:p w14:paraId="20983316" w14:textId="77777777" w:rsidR="002B10CA" w:rsidRPr="00601864" w:rsidRDefault="002B10CA" w:rsidP="00F12AA7">
            <w:pPr>
              <w:rPr>
                <w:rFonts w:cs="Arial"/>
                <w:szCs w:val="20"/>
                <w:lang w:val="sl-SI"/>
              </w:rPr>
            </w:pPr>
            <w:r w:rsidRPr="00601864">
              <w:rPr>
                <w:rFonts w:cs="Arial"/>
                <w:szCs w:val="20"/>
                <w:lang w:val="sl-SI"/>
              </w:rPr>
              <w:t> </w:t>
            </w:r>
          </w:p>
          <w:p w14:paraId="09EC8A98" w14:textId="77777777" w:rsidR="002B10CA" w:rsidRPr="00601864" w:rsidRDefault="002B10CA" w:rsidP="00F12AA7">
            <w:pPr>
              <w:rPr>
                <w:rFonts w:cs="Arial"/>
                <w:szCs w:val="20"/>
                <w:lang w:val="sl-SI"/>
              </w:rPr>
            </w:pPr>
            <w:r w:rsidRPr="00601864">
              <w:rPr>
                <w:rFonts w:cs="Arial"/>
                <w:szCs w:val="20"/>
                <w:lang w:val="sl-SI"/>
              </w:rPr>
              <w:t> </w:t>
            </w:r>
          </w:p>
          <w:p w14:paraId="528D9427" w14:textId="77777777" w:rsidR="002B10CA" w:rsidRPr="00601864" w:rsidRDefault="002B10CA" w:rsidP="00F12AA7">
            <w:pPr>
              <w:rPr>
                <w:rFonts w:cs="Arial"/>
                <w:b/>
                <w:bCs/>
                <w:szCs w:val="20"/>
                <w:lang w:val="sl-SI"/>
              </w:rPr>
            </w:pPr>
            <w:r w:rsidRPr="00601864">
              <w:rPr>
                <w:rFonts w:cs="Arial"/>
                <w:szCs w:val="20"/>
                <w:lang w:val="sl-SI"/>
              </w:rPr>
              <w:t> </w:t>
            </w:r>
          </w:p>
        </w:tc>
        <w:tc>
          <w:tcPr>
            <w:tcW w:w="3061" w:type="dxa"/>
            <w:vMerge w:val="restart"/>
            <w:noWrap/>
            <w:hideMark/>
          </w:tcPr>
          <w:p w14:paraId="1C797915" w14:textId="77777777" w:rsidR="002B10CA" w:rsidRPr="00601864" w:rsidRDefault="002B10CA" w:rsidP="00F12AA7">
            <w:pPr>
              <w:rPr>
                <w:rFonts w:cs="Arial"/>
                <w:szCs w:val="20"/>
                <w:lang w:val="sl-SI"/>
              </w:rPr>
            </w:pPr>
            <w:r w:rsidRPr="00601864">
              <w:rPr>
                <w:rFonts w:cs="Arial"/>
                <w:szCs w:val="20"/>
                <w:lang w:val="sl-SI"/>
              </w:rPr>
              <w:lastRenderedPageBreak/>
              <w:t> </w:t>
            </w:r>
          </w:p>
          <w:p w14:paraId="7B26D718" w14:textId="77777777" w:rsidR="002B10CA" w:rsidRPr="00601864" w:rsidRDefault="002B10CA" w:rsidP="00F12AA7">
            <w:pPr>
              <w:rPr>
                <w:rFonts w:cs="Arial"/>
                <w:szCs w:val="20"/>
                <w:lang w:val="sl-SI"/>
              </w:rPr>
            </w:pPr>
            <w:r w:rsidRPr="00601864">
              <w:rPr>
                <w:rFonts w:cs="Arial"/>
                <w:szCs w:val="20"/>
                <w:lang w:val="sl-SI"/>
              </w:rPr>
              <w:t> </w:t>
            </w:r>
          </w:p>
          <w:p w14:paraId="1C16A3F7" w14:textId="77777777" w:rsidR="002B10CA" w:rsidRPr="00601864" w:rsidRDefault="002B10CA" w:rsidP="00F12AA7">
            <w:pPr>
              <w:rPr>
                <w:rFonts w:cs="Arial"/>
                <w:szCs w:val="20"/>
                <w:lang w:val="sl-SI"/>
              </w:rPr>
            </w:pPr>
            <w:r w:rsidRPr="00601864">
              <w:rPr>
                <w:rFonts w:cs="Arial"/>
                <w:szCs w:val="20"/>
                <w:lang w:val="sl-SI"/>
              </w:rPr>
              <w:t> </w:t>
            </w:r>
          </w:p>
          <w:p w14:paraId="2B9CF21B" w14:textId="77777777" w:rsidR="002B10CA" w:rsidRPr="00601864" w:rsidRDefault="002B10CA" w:rsidP="00F12AA7">
            <w:pPr>
              <w:rPr>
                <w:rFonts w:cs="Arial"/>
                <w:szCs w:val="20"/>
                <w:lang w:val="sl-SI"/>
              </w:rPr>
            </w:pPr>
            <w:r w:rsidRPr="00601864">
              <w:rPr>
                <w:rFonts w:cs="Arial"/>
                <w:szCs w:val="20"/>
                <w:lang w:val="sl-SI"/>
              </w:rPr>
              <w:t> </w:t>
            </w:r>
          </w:p>
          <w:p w14:paraId="3F00B234" w14:textId="77777777" w:rsidR="002B10CA" w:rsidRPr="00601864" w:rsidRDefault="002B10CA" w:rsidP="00F12AA7">
            <w:pPr>
              <w:rPr>
                <w:rFonts w:cs="Arial"/>
                <w:szCs w:val="20"/>
                <w:lang w:val="sl-SI"/>
              </w:rPr>
            </w:pPr>
            <w:r w:rsidRPr="00601864">
              <w:rPr>
                <w:rFonts w:cs="Arial"/>
                <w:szCs w:val="20"/>
                <w:lang w:val="sl-SI"/>
              </w:rPr>
              <w:t> </w:t>
            </w:r>
          </w:p>
          <w:p w14:paraId="18C137CE" w14:textId="77777777" w:rsidR="002B10CA" w:rsidRPr="00601864" w:rsidRDefault="002B10CA" w:rsidP="00F12AA7">
            <w:pPr>
              <w:rPr>
                <w:rFonts w:cs="Arial"/>
                <w:szCs w:val="20"/>
                <w:lang w:val="sl-SI"/>
              </w:rPr>
            </w:pPr>
            <w:r w:rsidRPr="00601864">
              <w:rPr>
                <w:rFonts w:cs="Arial"/>
                <w:szCs w:val="20"/>
                <w:lang w:val="sl-SI"/>
              </w:rPr>
              <w:t> </w:t>
            </w:r>
          </w:p>
          <w:p w14:paraId="4786952E" w14:textId="77777777" w:rsidR="002B10CA" w:rsidRPr="00601864" w:rsidRDefault="002B10CA" w:rsidP="00F12AA7">
            <w:pPr>
              <w:rPr>
                <w:rFonts w:cs="Arial"/>
                <w:szCs w:val="20"/>
                <w:lang w:val="sl-SI"/>
              </w:rPr>
            </w:pPr>
            <w:r w:rsidRPr="00601864">
              <w:rPr>
                <w:rFonts w:cs="Arial"/>
                <w:szCs w:val="20"/>
                <w:lang w:val="sl-SI"/>
              </w:rPr>
              <w:t> </w:t>
            </w:r>
          </w:p>
          <w:p w14:paraId="1115DA29" w14:textId="77777777" w:rsidR="002B10CA" w:rsidRPr="00601864" w:rsidRDefault="002B10CA" w:rsidP="00F12AA7">
            <w:pPr>
              <w:rPr>
                <w:rFonts w:cs="Arial"/>
                <w:szCs w:val="20"/>
                <w:lang w:val="sl-SI"/>
              </w:rPr>
            </w:pPr>
            <w:r w:rsidRPr="00601864">
              <w:rPr>
                <w:rFonts w:cs="Arial"/>
                <w:szCs w:val="20"/>
                <w:lang w:val="sl-SI"/>
              </w:rPr>
              <w:t> </w:t>
            </w:r>
          </w:p>
          <w:p w14:paraId="0E5EFF36" w14:textId="77777777" w:rsidR="002B10CA" w:rsidRPr="00601864" w:rsidRDefault="002B10CA" w:rsidP="00F12AA7">
            <w:pPr>
              <w:rPr>
                <w:rFonts w:cs="Arial"/>
                <w:szCs w:val="20"/>
                <w:lang w:val="sl-SI"/>
              </w:rPr>
            </w:pPr>
            <w:r w:rsidRPr="00601864">
              <w:rPr>
                <w:rFonts w:cs="Arial"/>
                <w:szCs w:val="20"/>
                <w:lang w:val="sl-SI"/>
              </w:rPr>
              <w:t> </w:t>
            </w:r>
          </w:p>
          <w:p w14:paraId="6D716373" w14:textId="77777777" w:rsidR="002B10CA" w:rsidRPr="00601864" w:rsidRDefault="002B10CA" w:rsidP="00F12AA7">
            <w:pPr>
              <w:rPr>
                <w:rFonts w:cs="Arial"/>
                <w:szCs w:val="20"/>
                <w:lang w:val="sl-SI"/>
              </w:rPr>
            </w:pPr>
            <w:r w:rsidRPr="00601864">
              <w:rPr>
                <w:rFonts w:cs="Arial"/>
                <w:szCs w:val="20"/>
                <w:lang w:val="sl-SI"/>
              </w:rPr>
              <w:t> </w:t>
            </w:r>
          </w:p>
          <w:p w14:paraId="320132C2" w14:textId="77777777" w:rsidR="002B10CA" w:rsidRPr="00601864" w:rsidRDefault="002B10CA" w:rsidP="00F12AA7">
            <w:pPr>
              <w:rPr>
                <w:rFonts w:cs="Arial"/>
                <w:szCs w:val="20"/>
                <w:lang w:val="sl-SI"/>
              </w:rPr>
            </w:pPr>
            <w:r w:rsidRPr="00601864">
              <w:rPr>
                <w:rFonts w:cs="Arial"/>
                <w:szCs w:val="20"/>
                <w:lang w:val="sl-SI"/>
              </w:rPr>
              <w:t> </w:t>
            </w:r>
          </w:p>
          <w:p w14:paraId="7304F93E" w14:textId="77777777" w:rsidR="002B10CA" w:rsidRPr="00601864" w:rsidRDefault="002B10CA" w:rsidP="00F12AA7">
            <w:pPr>
              <w:rPr>
                <w:rFonts w:cs="Arial"/>
                <w:szCs w:val="20"/>
                <w:lang w:val="sl-SI"/>
              </w:rPr>
            </w:pPr>
            <w:r w:rsidRPr="00601864">
              <w:rPr>
                <w:rFonts w:cs="Arial"/>
                <w:szCs w:val="20"/>
                <w:lang w:val="sl-SI"/>
              </w:rPr>
              <w:t> </w:t>
            </w:r>
          </w:p>
          <w:p w14:paraId="20DAA547" w14:textId="77777777" w:rsidR="002B10CA" w:rsidRPr="00601864" w:rsidRDefault="002B10CA" w:rsidP="00F12AA7">
            <w:pPr>
              <w:rPr>
                <w:rFonts w:cs="Arial"/>
                <w:szCs w:val="20"/>
                <w:lang w:val="sl-SI"/>
              </w:rPr>
            </w:pPr>
            <w:r w:rsidRPr="00601864">
              <w:rPr>
                <w:rFonts w:cs="Arial"/>
                <w:szCs w:val="20"/>
                <w:lang w:val="sl-SI"/>
              </w:rPr>
              <w:t> </w:t>
            </w:r>
          </w:p>
          <w:p w14:paraId="7F03620A" w14:textId="77777777" w:rsidR="002B10CA" w:rsidRPr="00601864" w:rsidRDefault="002B10CA" w:rsidP="00F12AA7">
            <w:pPr>
              <w:rPr>
                <w:rFonts w:cs="Arial"/>
                <w:szCs w:val="20"/>
                <w:lang w:val="sl-SI"/>
              </w:rPr>
            </w:pPr>
            <w:r w:rsidRPr="00601864">
              <w:rPr>
                <w:rFonts w:cs="Arial"/>
                <w:szCs w:val="20"/>
                <w:lang w:val="sl-SI"/>
              </w:rPr>
              <w:t> </w:t>
            </w:r>
          </w:p>
          <w:p w14:paraId="3FD52440" w14:textId="77777777" w:rsidR="002B10CA" w:rsidRPr="00601864" w:rsidRDefault="002B10CA" w:rsidP="00F12AA7">
            <w:pPr>
              <w:rPr>
                <w:rFonts w:cs="Arial"/>
                <w:szCs w:val="20"/>
                <w:lang w:val="sl-SI"/>
              </w:rPr>
            </w:pPr>
            <w:r w:rsidRPr="00601864">
              <w:rPr>
                <w:rFonts w:cs="Arial"/>
                <w:szCs w:val="20"/>
                <w:lang w:val="sl-SI"/>
              </w:rPr>
              <w:t> </w:t>
            </w:r>
          </w:p>
          <w:p w14:paraId="6EDC8696" w14:textId="77777777" w:rsidR="002B10CA" w:rsidRPr="00601864" w:rsidRDefault="002B10CA" w:rsidP="00F12AA7">
            <w:pPr>
              <w:rPr>
                <w:rFonts w:cs="Arial"/>
                <w:szCs w:val="20"/>
                <w:lang w:val="sl-SI"/>
              </w:rPr>
            </w:pPr>
            <w:r w:rsidRPr="00601864">
              <w:rPr>
                <w:rFonts w:cs="Arial"/>
                <w:szCs w:val="20"/>
                <w:lang w:val="sl-SI"/>
              </w:rPr>
              <w:t> </w:t>
            </w:r>
          </w:p>
          <w:p w14:paraId="1D241271" w14:textId="77777777" w:rsidR="002B10CA" w:rsidRPr="00601864" w:rsidRDefault="002B10CA" w:rsidP="00F12AA7">
            <w:pPr>
              <w:rPr>
                <w:rFonts w:cs="Arial"/>
                <w:szCs w:val="20"/>
                <w:lang w:val="sl-SI"/>
              </w:rPr>
            </w:pPr>
            <w:r w:rsidRPr="00601864">
              <w:rPr>
                <w:rFonts w:cs="Arial"/>
                <w:szCs w:val="20"/>
                <w:lang w:val="sl-SI"/>
              </w:rPr>
              <w:t> </w:t>
            </w:r>
          </w:p>
          <w:p w14:paraId="0BE44CE6" w14:textId="77777777" w:rsidR="002B10CA" w:rsidRPr="00601864" w:rsidRDefault="002B10CA" w:rsidP="00F12AA7">
            <w:pPr>
              <w:rPr>
                <w:rFonts w:cs="Arial"/>
                <w:szCs w:val="20"/>
                <w:lang w:val="sl-SI"/>
              </w:rPr>
            </w:pPr>
            <w:r w:rsidRPr="00601864">
              <w:rPr>
                <w:rFonts w:cs="Arial"/>
                <w:szCs w:val="20"/>
                <w:lang w:val="sl-SI"/>
              </w:rPr>
              <w:t> </w:t>
            </w:r>
          </w:p>
          <w:p w14:paraId="5066D0D8" w14:textId="77777777" w:rsidR="002B10CA" w:rsidRPr="00601864" w:rsidRDefault="002B10CA" w:rsidP="00F12AA7">
            <w:pPr>
              <w:rPr>
                <w:rFonts w:cs="Arial"/>
                <w:szCs w:val="20"/>
                <w:lang w:val="sl-SI"/>
              </w:rPr>
            </w:pPr>
            <w:r w:rsidRPr="00601864">
              <w:rPr>
                <w:rFonts w:cs="Arial"/>
                <w:szCs w:val="20"/>
                <w:lang w:val="sl-SI"/>
              </w:rPr>
              <w:t> </w:t>
            </w:r>
          </w:p>
          <w:p w14:paraId="1366DEA4" w14:textId="77777777" w:rsidR="002B10CA" w:rsidRPr="00601864" w:rsidRDefault="002B10CA" w:rsidP="00F12AA7">
            <w:pPr>
              <w:rPr>
                <w:rFonts w:cs="Arial"/>
                <w:szCs w:val="20"/>
                <w:lang w:val="sl-SI"/>
              </w:rPr>
            </w:pPr>
            <w:r w:rsidRPr="00601864">
              <w:rPr>
                <w:rFonts w:cs="Arial"/>
                <w:szCs w:val="20"/>
                <w:lang w:val="sl-SI"/>
              </w:rPr>
              <w:t> </w:t>
            </w:r>
          </w:p>
          <w:p w14:paraId="6C77E9D4" w14:textId="77777777" w:rsidR="002B10CA" w:rsidRPr="00601864" w:rsidRDefault="002B10CA" w:rsidP="00F12AA7">
            <w:pPr>
              <w:rPr>
                <w:rFonts w:cs="Arial"/>
                <w:szCs w:val="20"/>
                <w:lang w:val="sl-SI"/>
              </w:rPr>
            </w:pPr>
            <w:r w:rsidRPr="00601864">
              <w:rPr>
                <w:rFonts w:cs="Arial"/>
                <w:szCs w:val="20"/>
                <w:lang w:val="sl-SI"/>
              </w:rPr>
              <w:lastRenderedPageBreak/>
              <w:t> </w:t>
            </w:r>
          </w:p>
          <w:p w14:paraId="4F526951" w14:textId="77777777" w:rsidR="002B10CA" w:rsidRPr="00601864" w:rsidRDefault="002B10CA" w:rsidP="00F12AA7">
            <w:pPr>
              <w:rPr>
                <w:rFonts w:cs="Arial"/>
                <w:szCs w:val="20"/>
                <w:lang w:val="sl-SI"/>
              </w:rPr>
            </w:pPr>
            <w:r w:rsidRPr="00601864">
              <w:rPr>
                <w:rFonts w:cs="Arial"/>
                <w:szCs w:val="20"/>
                <w:lang w:val="sl-SI"/>
              </w:rPr>
              <w:t> </w:t>
            </w:r>
          </w:p>
          <w:p w14:paraId="279F39A5" w14:textId="77777777" w:rsidR="002B10CA" w:rsidRPr="00601864" w:rsidRDefault="002B10CA" w:rsidP="00F12AA7">
            <w:pPr>
              <w:rPr>
                <w:rFonts w:cs="Arial"/>
                <w:szCs w:val="20"/>
                <w:lang w:val="sl-SI"/>
              </w:rPr>
            </w:pPr>
            <w:r w:rsidRPr="00601864">
              <w:rPr>
                <w:rFonts w:cs="Arial"/>
                <w:szCs w:val="20"/>
                <w:lang w:val="sl-SI"/>
              </w:rPr>
              <w:t> </w:t>
            </w:r>
          </w:p>
          <w:p w14:paraId="22733407" w14:textId="77777777" w:rsidR="002B10CA" w:rsidRPr="00601864" w:rsidRDefault="002B10CA" w:rsidP="00F12AA7">
            <w:pPr>
              <w:rPr>
                <w:rFonts w:cs="Arial"/>
                <w:szCs w:val="20"/>
                <w:lang w:val="sl-SI"/>
              </w:rPr>
            </w:pPr>
            <w:r w:rsidRPr="00601864">
              <w:rPr>
                <w:rFonts w:cs="Arial"/>
                <w:szCs w:val="20"/>
                <w:lang w:val="sl-SI"/>
              </w:rPr>
              <w:t> </w:t>
            </w:r>
          </w:p>
          <w:p w14:paraId="389FB627" w14:textId="77777777" w:rsidR="002B10CA" w:rsidRPr="00601864" w:rsidRDefault="002B10CA" w:rsidP="00F12AA7">
            <w:pPr>
              <w:rPr>
                <w:rFonts w:cs="Arial"/>
                <w:szCs w:val="20"/>
                <w:lang w:val="sl-SI"/>
              </w:rPr>
            </w:pPr>
            <w:r w:rsidRPr="00601864">
              <w:rPr>
                <w:rFonts w:cs="Arial"/>
                <w:szCs w:val="20"/>
                <w:lang w:val="sl-SI"/>
              </w:rPr>
              <w:t> </w:t>
            </w:r>
          </w:p>
          <w:p w14:paraId="621BC631" w14:textId="77777777" w:rsidR="002B10CA" w:rsidRPr="00601864" w:rsidRDefault="002B10CA" w:rsidP="00F12AA7">
            <w:pPr>
              <w:rPr>
                <w:rFonts w:cs="Arial"/>
                <w:szCs w:val="20"/>
                <w:lang w:val="sl-SI"/>
              </w:rPr>
            </w:pPr>
            <w:r w:rsidRPr="00601864">
              <w:rPr>
                <w:rFonts w:cs="Arial"/>
                <w:szCs w:val="20"/>
                <w:lang w:val="sl-SI"/>
              </w:rPr>
              <w:t> </w:t>
            </w:r>
          </w:p>
          <w:p w14:paraId="5E8F1F57" w14:textId="77777777" w:rsidR="002B10CA" w:rsidRPr="00601864" w:rsidRDefault="002B10CA" w:rsidP="00F12AA7">
            <w:pPr>
              <w:rPr>
                <w:rFonts w:cs="Arial"/>
                <w:szCs w:val="20"/>
                <w:lang w:val="sl-SI"/>
              </w:rPr>
            </w:pPr>
            <w:r w:rsidRPr="00601864">
              <w:rPr>
                <w:rFonts w:cs="Arial"/>
                <w:szCs w:val="20"/>
                <w:lang w:val="sl-SI"/>
              </w:rPr>
              <w:t> </w:t>
            </w:r>
          </w:p>
          <w:p w14:paraId="33B228C5" w14:textId="77777777" w:rsidR="002B10CA" w:rsidRPr="00601864" w:rsidRDefault="002B10CA" w:rsidP="00F12AA7">
            <w:pPr>
              <w:rPr>
                <w:rFonts w:cs="Arial"/>
                <w:szCs w:val="20"/>
                <w:lang w:val="sl-SI"/>
              </w:rPr>
            </w:pPr>
            <w:r w:rsidRPr="00601864">
              <w:rPr>
                <w:rFonts w:cs="Arial"/>
                <w:szCs w:val="20"/>
                <w:lang w:val="sl-SI"/>
              </w:rPr>
              <w:t> </w:t>
            </w:r>
          </w:p>
          <w:p w14:paraId="54D2D113" w14:textId="77777777" w:rsidR="002B10CA" w:rsidRPr="00601864" w:rsidRDefault="002B10CA" w:rsidP="00F12AA7">
            <w:pPr>
              <w:rPr>
                <w:rFonts w:cs="Arial"/>
                <w:b/>
                <w:bCs/>
                <w:szCs w:val="20"/>
                <w:lang w:val="sl-SI"/>
              </w:rPr>
            </w:pPr>
            <w:r w:rsidRPr="00601864">
              <w:rPr>
                <w:rFonts w:cs="Arial"/>
                <w:szCs w:val="20"/>
                <w:lang w:val="sl-SI"/>
              </w:rPr>
              <w:t> </w:t>
            </w:r>
          </w:p>
        </w:tc>
        <w:tc>
          <w:tcPr>
            <w:tcW w:w="1771" w:type="dxa"/>
            <w:hideMark/>
          </w:tcPr>
          <w:p w14:paraId="36ABB8FE" w14:textId="77777777" w:rsidR="002B10CA" w:rsidRPr="00601864" w:rsidRDefault="002B10CA" w:rsidP="00F12AA7">
            <w:pPr>
              <w:rPr>
                <w:rFonts w:cs="Arial"/>
                <w:szCs w:val="20"/>
                <w:lang w:val="sl-SI"/>
              </w:rPr>
            </w:pPr>
            <w:proofErr w:type="spellStart"/>
            <w:r w:rsidRPr="00601864">
              <w:rPr>
                <w:rFonts w:cs="Arial"/>
                <w:szCs w:val="20"/>
                <w:lang w:val="sl-SI"/>
              </w:rPr>
              <w:lastRenderedPageBreak/>
              <w:t>benzovindiflupir</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74E4C21C" w14:textId="77777777" w:rsidR="002B10CA" w:rsidRPr="00601864" w:rsidRDefault="002B10CA" w:rsidP="00F12AA7">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Era (p, pi</w:t>
            </w:r>
            <w:r>
              <w:rPr>
                <w:rFonts w:cs="Arial"/>
                <w:szCs w:val="20"/>
                <w:lang w:val="sl-SI"/>
              </w:rPr>
              <w:t>-MU</w:t>
            </w:r>
            <w:r w:rsidRPr="00601864">
              <w:rPr>
                <w:rFonts w:cs="Arial"/>
                <w:szCs w:val="20"/>
                <w:lang w:val="sl-SI"/>
              </w:rPr>
              <w:t xml:space="preserve">) </w:t>
            </w:r>
          </w:p>
        </w:tc>
        <w:tc>
          <w:tcPr>
            <w:tcW w:w="1277" w:type="dxa"/>
            <w:noWrap/>
            <w:hideMark/>
          </w:tcPr>
          <w:p w14:paraId="06F7A436" w14:textId="77777777" w:rsidR="002B10CA" w:rsidRPr="00601864" w:rsidRDefault="002B10CA" w:rsidP="00F12AA7">
            <w:pPr>
              <w:rPr>
                <w:rFonts w:cs="Arial"/>
                <w:szCs w:val="20"/>
                <w:lang w:val="sl-SI"/>
              </w:rPr>
            </w:pPr>
            <w:r w:rsidRPr="00601864">
              <w:rPr>
                <w:rFonts w:cs="Arial"/>
                <w:szCs w:val="20"/>
                <w:lang w:val="sl-SI"/>
              </w:rPr>
              <w:t>1 L/ha</w:t>
            </w:r>
          </w:p>
        </w:tc>
        <w:tc>
          <w:tcPr>
            <w:tcW w:w="1278" w:type="dxa"/>
            <w:noWrap/>
            <w:hideMark/>
          </w:tcPr>
          <w:p w14:paraId="65635ECB" w14:textId="77777777" w:rsidR="002B10CA" w:rsidRPr="00601864" w:rsidRDefault="002B10CA" w:rsidP="00F12AA7">
            <w:pPr>
              <w:rPr>
                <w:rFonts w:cs="Arial"/>
                <w:szCs w:val="20"/>
                <w:lang w:val="sl-SI"/>
              </w:rPr>
            </w:pPr>
            <w:r w:rsidRPr="00601864">
              <w:rPr>
                <w:rFonts w:cs="Arial"/>
                <w:szCs w:val="20"/>
                <w:lang w:val="sl-SI"/>
              </w:rPr>
              <w:t>42</w:t>
            </w:r>
          </w:p>
        </w:tc>
        <w:tc>
          <w:tcPr>
            <w:tcW w:w="3270" w:type="dxa"/>
            <w:noWrap/>
            <w:hideMark/>
          </w:tcPr>
          <w:p w14:paraId="30386DE9" w14:textId="77777777" w:rsidR="002B10CA" w:rsidRPr="00601864" w:rsidRDefault="002B10CA" w:rsidP="00F12AA7">
            <w:pPr>
              <w:rPr>
                <w:rFonts w:cs="Arial"/>
                <w:szCs w:val="20"/>
                <w:lang w:val="sl-SI"/>
              </w:rPr>
            </w:pPr>
            <w:r w:rsidRPr="00601864">
              <w:rPr>
                <w:rFonts w:cs="Arial"/>
                <w:szCs w:val="20"/>
                <w:lang w:val="sl-SI"/>
              </w:rPr>
              <w:t>1x/sezono</w:t>
            </w:r>
          </w:p>
        </w:tc>
      </w:tr>
      <w:tr w:rsidR="002B10CA" w:rsidRPr="00601864" w14:paraId="30EA3253" w14:textId="77777777" w:rsidTr="44C67ADE">
        <w:trPr>
          <w:trHeight w:val="300"/>
        </w:trPr>
        <w:tc>
          <w:tcPr>
            <w:tcW w:w="2017" w:type="dxa"/>
            <w:vMerge/>
            <w:noWrap/>
            <w:hideMark/>
          </w:tcPr>
          <w:p w14:paraId="66FF9641" w14:textId="77777777" w:rsidR="002B10CA" w:rsidRPr="00601864" w:rsidRDefault="002B10CA" w:rsidP="00F12AA7">
            <w:pPr>
              <w:rPr>
                <w:rFonts w:cs="Arial"/>
                <w:i/>
                <w:iCs/>
                <w:szCs w:val="20"/>
                <w:lang w:val="sl-SI"/>
              </w:rPr>
            </w:pPr>
          </w:p>
        </w:tc>
        <w:tc>
          <w:tcPr>
            <w:tcW w:w="3061" w:type="dxa"/>
            <w:vMerge/>
            <w:noWrap/>
            <w:hideMark/>
          </w:tcPr>
          <w:p w14:paraId="76343BD0" w14:textId="77777777" w:rsidR="002B10CA" w:rsidRPr="00601864" w:rsidRDefault="002B10CA" w:rsidP="00F12AA7">
            <w:pPr>
              <w:rPr>
                <w:rFonts w:cs="Arial"/>
                <w:szCs w:val="20"/>
                <w:lang w:val="sl-SI"/>
              </w:rPr>
            </w:pPr>
          </w:p>
        </w:tc>
        <w:tc>
          <w:tcPr>
            <w:tcW w:w="1771" w:type="dxa"/>
            <w:hideMark/>
          </w:tcPr>
          <w:p w14:paraId="4CE79299" w14:textId="77777777" w:rsidR="002B10CA" w:rsidRPr="00601864" w:rsidRDefault="002B10CA" w:rsidP="00F12AA7">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6AEFD11E" w14:textId="77777777" w:rsidR="002B10CA" w:rsidRPr="00601864" w:rsidRDefault="002B10CA" w:rsidP="00F12AA7">
            <w:pPr>
              <w:rPr>
                <w:rFonts w:cs="Arial"/>
                <w:szCs w:val="20"/>
                <w:lang w:val="sl-SI"/>
              </w:rPr>
            </w:pPr>
            <w:proofErr w:type="spellStart"/>
            <w:r w:rsidRPr="00601864">
              <w:rPr>
                <w:rFonts w:cs="Arial"/>
                <w:szCs w:val="20"/>
                <w:lang w:val="sl-SI"/>
              </w:rPr>
              <w:t>Zantara</w:t>
            </w:r>
            <w:proofErr w:type="spellEnd"/>
            <w:r w:rsidRPr="00601864">
              <w:rPr>
                <w:rFonts w:cs="Arial"/>
                <w:szCs w:val="20"/>
                <w:lang w:val="sl-SI"/>
              </w:rPr>
              <w:t xml:space="preserve"> (p, j, r, t) </w:t>
            </w:r>
          </w:p>
        </w:tc>
        <w:tc>
          <w:tcPr>
            <w:tcW w:w="1277" w:type="dxa"/>
            <w:noWrap/>
            <w:hideMark/>
          </w:tcPr>
          <w:p w14:paraId="0D366E6D" w14:textId="77777777" w:rsidR="002B10CA" w:rsidRPr="00601864" w:rsidRDefault="002B10CA" w:rsidP="00F12AA7">
            <w:pPr>
              <w:rPr>
                <w:rFonts w:cs="Arial"/>
                <w:szCs w:val="20"/>
                <w:lang w:val="sl-SI"/>
              </w:rPr>
            </w:pPr>
            <w:r w:rsidRPr="00601864">
              <w:rPr>
                <w:rFonts w:cs="Arial"/>
                <w:szCs w:val="20"/>
                <w:lang w:val="sl-SI"/>
              </w:rPr>
              <w:t>1,5 L/ha</w:t>
            </w:r>
          </w:p>
        </w:tc>
        <w:tc>
          <w:tcPr>
            <w:tcW w:w="1278" w:type="dxa"/>
            <w:noWrap/>
            <w:hideMark/>
          </w:tcPr>
          <w:p w14:paraId="7C370F41"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675131A3" w14:textId="77777777" w:rsidR="002B10CA" w:rsidRPr="00601864" w:rsidRDefault="002B10CA" w:rsidP="00F12AA7">
            <w:pPr>
              <w:rPr>
                <w:rFonts w:cs="Arial"/>
                <w:szCs w:val="20"/>
                <w:lang w:val="sl-SI"/>
              </w:rPr>
            </w:pPr>
            <w:r w:rsidRPr="00601864">
              <w:rPr>
                <w:rFonts w:cs="Arial"/>
                <w:szCs w:val="20"/>
                <w:lang w:val="sl-SI"/>
              </w:rPr>
              <w:t>1x/sezono</w:t>
            </w:r>
          </w:p>
        </w:tc>
      </w:tr>
      <w:tr w:rsidR="002B10CA" w:rsidRPr="00601864" w14:paraId="4FA8B77F" w14:textId="77777777" w:rsidTr="44C67ADE">
        <w:trPr>
          <w:trHeight w:val="300"/>
        </w:trPr>
        <w:tc>
          <w:tcPr>
            <w:tcW w:w="2017" w:type="dxa"/>
            <w:vMerge/>
            <w:noWrap/>
            <w:hideMark/>
          </w:tcPr>
          <w:p w14:paraId="23997A83" w14:textId="77777777" w:rsidR="002B10CA" w:rsidRPr="00601864" w:rsidRDefault="002B10CA" w:rsidP="00F12AA7">
            <w:pPr>
              <w:rPr>
                <w:rFonts w:cs="Arial"/>
                <w:szCs w:val="20"/>
                <w:lang w:val="sl-SI"/>
              </w:rPr>
            </w:pPr>
          </w:p>
        </w:tc>
        <w:tc>
          <w:tcPr>
            <w:tcW w:w="3061" w:type="dxa"/>
            <w:vMerge/>
            <w:noWrap/>
            <w:hideMark/>
          </w:tcPr>
          <w:p w14:paraId="51FDBDB1" w14:textId="77777777" w:rsidR="002B10CA" w:rsidRPr="00601864" w:rsidRDefault="002B10CA" w:rsidP="00F12AA7">
            <w:pPr>
              <w:rPr>
                <w:rFonts w:cs="Arial"/>
                <w:szCs w:val="20"/>
                <w:lang w:val="sl-SI"/>
              </w:rPr>
            </w:pPr>
          </w:p>
        </w:tc>
        <w:tc>
          <w:tcPr>
            <w:tcW w:w="1771" w:type="dxa"/>
            <w:hideMark/>
          </w:tcPr>
          <w:p w14:paraId="0E6321CB" w14:textId="77777777" w:rsidR="002B10CA" w:rsidRPr="00601864" w:rsidRDefault="002B10CA" w:rsidP="00F12AA7">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0C143135" w14:textId="77777777" w:rsidR="002B10CA" w:rsidRPr="00601864" w:rsidRDefault="002B10CA" w:rsidP="00F12AA7">
            <w:pPr>
              <w:rPr>
                <w:rFonts w:cs="Arial"/>
                <w:szCs w:val="20"/>
                <w:lang w:val="sl-SI"/>
              </w:rPr>
            </w:pPr>
            <w:proofErr w:type="spellStart"/>
            <w:r w:rsidRPr="00601864">
              <w:rPr>
                <w:rFonts w:cs="Arial"/>
                <w:szCs w:val="20"/>
                <w:lang w:val="sl-SI"/>
              </w:rPr>
              <w:t>Siltra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t) </w:t>
            </w:r>
          </w:p>
        </w:tc>
        <w:tc>
          <w:tcPr>
            <w:tcW w:w="1277" w:type="dxa"/>
            <w:noWrap/>
            <w:hideMark/>
          </w:tcPr>
          <w:p w14:paraId="7DB0642A" w14:textId="77777777" w:rsidR="002B10CA" w:rsidRPr="00601864" w:rsidRDefault="002B10CA" w:rsidP="00F12AA7">
            <w:pPr>
              <w:rPr>
                <w:rFonts w:cs="Arial"/>
                <w:szCs w:val="20"/>
                <w:lang w:val="sl-SI"/>
              </w:rPr>
            </w:pPr>
            <w:r w:rsidRPr="00601864">
              <w:rPr>
                <w:rFonts w:cs="Arial"/>
                <w:szCs w:val="20"/>
                <w:lang w:val="sl-SI"/>
              </w:rPr>
              <w:t>1 L/ha</w:t>
            </w:r>
          </w:p>
        </w:tc>
        <w:tc>
          <w:tcPr>
            <w:tcW w:w="1278" w:type="dxa"/>
            <w:noWrap/>
            <w:hideMark/>
          </w:tcPr>
          <w:p w14:paraId="72FF9C03"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53110990"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6833B86D" w14:textId="77777777" w:rsidTr="44C67ADE">
        <w:trPr>
          <w:trHeight w:val="300"/>
        </w:trPr>
        <w:tc>
          <w:tcPr>
            <w:tcW w:w="2017" w:type="dxa"/>
            <w:vMerge/>
            <w:noWrap/>
            <w:hideMark/>
          </w:tcPr>
          <w:p w14:paraId="16946957" w14:textId="77777777" w:rsidR="002B10CA" w:rsidRPr="00601864" w:rsidRDefault="002B10CA" w:rsidP="00F12AA7">
            <w:pPr>
              <w:rPr>
                <w:rFonts w:cs="Arial"/>
                <w:szCs w:val="20"/>
                <w:lang w:val="sl-SI"/>
              </w:rPr>
            </w:pPr>
          </w:p>
        </w:tc>
        <w:tc>
          <w:tcPr>
            <w:tcW w:w="3061" w:type="dxa"/>
            <w:vMerge/>
            <w:noWrap/>
            <w:hideMark/>
          </w:tcPr>
          <w:p w14:paraId="5699FF27" w14:textId="77777777" w:rsidR="002B10CA" w:rsidRPr="00601864" w:rsidRDefault="002B10CA" w:rsidP="00F12AA7">
            <w:pPr>
              <w:rPr>
                <w:rFonts w:cs="Arial"/>
                <w:szCs w:val="20"/>
                <w:lang w:val="sl-SI"/>
              </w:rPr>
            </w:pPr>
          </w:p>
        </w:tc>
        <w:tc>
          <w:tcPr>
            <w:tcW w:w="1771" w:type="dxa"/>
            <w:hideMark/>
          </w:tcPr>
          <w:p w14:paraId="6CDE5F1F" w14:textId="77777777" w:rsidR="002B10CA" w:rsidRPr="00601864" w:rsidRDefault="002B10CA" w:rsidP="00F12AA7">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fluopiram</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29F40DF1" w14:textId="77777777" w:rsidR="002B10CA" w:rsidRPr="00601864" w:rsidRDefault="002B10CA" w:rsidP="00F12AA7">
            <w:pPr>
              <w:rPr>
                <w:rFonts w:cs="Arial"/>
                <w:szCs w:val="20"/>
                <w:lang w:val="sl-SI"/>
              </w:rPr>
            </w:pPr>
            <w:proofErr w:type="spellStart"/>
            <w:r w:rsidRPr="00601864">
              <w:rPr>
                <w:rFonts w:cs="Arial"/>
                <w:szCs w:val="20"/>
                <w:lang w:val="sl-SI"/>
              </w:rPr>
              <w:t>Ascra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t) </w:t>
            </w:r>
          </w:p>
        </w:tc>
        <w:tc>
          <w:tcPr>
            <w:tcW w:w="1277" w:type="dxa"/>
            <w:noWrap/>
            <w:hideMark/>
          </w:tcPr>
          <w:p w14:paraId="12C79CC3" w14:textId="77777777" w:rsidR="002B10CA" w:rsidRPr="00601864" w:rsidRDefault="002B10CA" w:rsidP="00F12AA7">
            <w:pPr>
              <w:rPr>
                <w:rFonts w:cs="Arial"/>
                <w:szCs w:val="20"/>
                <w:lang w:val="sl-SI"/>
              </w:rPr>
            </w:pPr>
            <w:r w:rsidRPr="00601864">
              <w:rPr>
                <w:rFonts w:cs="Arial"/>
                <w:szCs w:val="20"/>
                <w:lang w:val="sl-SI"/>
              </w:rPr>
              <w:t>1,5 L/ha</w:t>
            </w:r>
          </w:p>
        </w:tc>
        <w:tc>
          <w:tcPr>
            <w:tcW w:w="1278" w:type="dxa"/>
            <w:noWrap/>
            <w:hideMark/>
          </w:tcPr>
          <w:p w14:paraId="0ED59FE3"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34638009"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002DC4AF" w14:textId="77777777" w:rsidTr="44C67ADE">
        <w:trPr>
          <w:trHeight w:val="300"/>
        </w:trPr>
        <w:tc>
          <w:tcPr>
            <w:tcW w:w="2017" w:type="dxa"/>
            <w:vMerge/>
            <w:noWrap/>
            <w:hideMark/>
          </w:tcPr>
          <w:p w14:paraId="233721AA" w14:textId="77777777" w:rsidR="002B10CA" w:rsidRPr="00601864" w:rsidRDefault="002B10CA" w:rsidP="00F12AA7"/>
        </w:tc>
        <w:tc>
          <w:tcPr>
            <w:tcW w:w="3061" w:type="dxa"/>
            <w:vMerge/>
            <w:noWrap/>
            <w:hideMark/>
          </w:tcPr>
          <w:p w14:paraId="15133819" w14:textId="77777777" w:rsidR="002B10CA" w:rsidRPr="00601864" w:rsidRDefault="002B10CA" w:rsidP="00F12AA7"/>
        </w:tc>
        <w:tc>
          <w:tcPr>
            <w:tcW w:w="1771" w:type="dxa"/>
            <w:hideMark/>
          </w:tcPr>
          <w:p w14:paraId="1D5BD98C" w14:textId="77777777" w:rsidR="002B10CA" w:rsidRPr="00601864" w:rsidRDefault="002B10CA" w:rsidP="00F12AA7">
            <w:pPr>
              <w:rPr>
                <w:rFonts w:cs="Arial"/>
                <w:lang w:val="sl-SI"/>
              </w:rPr>
            </w:pPr>
            <w:proofErr w:type="spellStart"/>
            <w:r w:rsidRPr="00601864">
              <w:rPr>
                <w:rFonts w:cs="Arial"/>
                <w:lang w:val="sl-SI"/>
              </w:rPr>
              <w:t>fluksapiroksad</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67B587C1" w14:textId="77777777" w:rsidR="002B10CA" w:rsidRPr="00601864" w:rsidRDefault="002B10CA" w:rsidP="00F12AA7">
            <w:pPr>
              <w:rPr>
                <w:rFonts w:cs="Arial"/>
                <w:lang w:val="sl-SI"/>
              </w:rPr>
            </w:pPr>
            <w:proofErr w:type="spellStart"/>
            <w:r w:rsidRPr="00601864">
              <w:rPr>
                <w:rFonts w:cs="Arial"/>
                <w:lang w:val="sl-SI"/>
              </w:rPr>
              <w:t>Avastel</w:t>
            </w:r>
            <w:proofErr w:type="spellEnd"/>
            <w:r w:rsidRPr="00601864">
              <w:rPr>
                <w:rFonts w:cs="Arial"/>
                <w:lang w:val="sl-SI"/>
              </w:rPr>
              <w:t xml:space="preserve"> (p)</w:t>
            </w:r>
          </w:p>
        </w:tc>
        <w:tc>
          <w:tcPr>
            <w:tcW w:w="1277" w:type="dxa"/>
            <w:noWrap/>
            <w:hideMark/>
          </w:tcPr>
          <w:p w14:paraId="3A25E449" w14:textId="77777777" w:rsidR="002B10CA" w:rsidRPr="00601864" w:rsidRDefault="002B10CA" w:rsidP="00F12AA7">
            <w:pPr>
              <w:rPr>
                <w:rFonts w:cs="Arial"/>
                <w:lang w:val="sl-SI"/>
              </w:rPr>
            </w:pPr>
            <w:r w:rsidRPr="00601864">
              <w:rPr>
                <w:rFonts w:cs="Arial"/>
                <w:lang w:val="sl-SI"/>
              </w:rPr>
              <w:t>1,25 L/ha</w:t>
            </w:r>
          </w:p>
        </w:tc>
        <w:tc>
          <w:tcPr>
            <w:tcW w:w="1278" w:type="dxa"/>
            <w:noWrap/>
            <w:hideMark/>
          </w:tcPr>
          <w:p w14:paraId="5AB390F2" w14:textId="77777777" w:rsidR="002B10CA" w:rsidRPr="00601864" w:rsidRDefault="002B10CA" w:rsidP="00F12AA7">
            <w:pPr>
              <w:rPr>
                <w:rFonts w:cs="Arial"/>
                <w:lang w:val="sl-SI"/>
              </w:rPr>
            </w:pPr>
            <w:r w:rsidRPr="00601864">
              <w:rPr>
                <w:rFonts w:cs="Arial"/>
                <w:lang w:val="sl-SI"/>
              </w:rPr>
              <w:t>35</w:t>
            </w:r>
          </w:p>
        </w:tc>
        <w:tc>
          <w:tcPr>
            <w:tcW w:w="3270" w:type="dxa"/>
            <w:noWrap/>
            <w:hideMark/>
          </w:tcPr>
          <w:p w14:paraId="35CC783E" w14:textId="77777777" w:rsidR="002B10CA" w:rsidRPr="00601864" w:rsidRDefault="002B10CA" w:rsidP="00F12AA7">
            <w:pPr>
              <w:rPr>
                <w:rFonts w:cs="Arial"/>
                <w:lang w:val="sl-SI"/>
              </w:rPr>
            </w:pPr>
          </w:p>
        </w:tc>
      </w:tr>
      <w:tr w:rsidR="002B10CA" w:rsidRPr="00601864" w14:paraId="3FC350B9" w14:textId="77777777" w:rsidTr="44C67ADE">
        <w:trPr>
          <w:trHeight w:val="300"/>
        </w:trPr>
        <w:tc>
          <w:tcPr>
            <w:tcW w:w="2017" w:type="dxa"/>
            <w:vMerge/>
            <w:noWrap/>
            <w:hideMark/>
          </w:tcPr>
          <w:p w14:paraId="76DF1F19" w14:textId="77777777" w:rsidR="002B10CA" w:rsidRPr="00601864" w:rsidRDefault="002B10CA" w:rsidP="00F12AA7">
            <w:pPr>
              <w:rPr>
                <w:rFonts w:cs="Arial"/>
                <w:szCs w:val="20"/>
                <w:lang w:val="sl-SI"/>
              </w:rPr>
            </w:pPr>
          </w:p>
        </w:tc>
        <w:tc>
          <w:tcPr>
            <w:tcW w:w="3061" w:type="dxa"/>
            <w:vMerge/>
            <w:noWrap/>
            <w:hideMark/>
          </w:tcPr>
          <w:p w14:paraId="68B904C2" w14:textId="77777777" w:rsidR="002B10CA" w:rsidRPr="00601864" w:rsidRDefault="002B10CA" w:rsidP="00F12AA7">
            <w:pPr>
              <w:rPr>
                <w:rFonts w:cs="Arial"/>
                <w:szCs w:val="20"/>
                <w:lang w:val="sl-SI"/>
              </w:rPr>
            </w:pPr>
          </w:p>
        </w:tc>
        <w:tc>
          <w:tcPr>
            <w:tcW w:w="1771" w:type="dxa"/>
            <w:hideMark/>
          </w:tcPr>
          <w:p w14:paraId="1CF86650" w14:textId="77777777" w:rsidR="002B10CA" w:rsidRPr="00601864" w:rsidRDefault="002B10CA" w:rsidP="00F12AA7">
            <w:pPr>
              <w:rPr>
                <w:rFonts w:cs="Arial"/>
                <w:szCs w:val="20"/>
                <w:lang w:val="sl-SI"/>
              </w:rPr>
            </w:pPr>
            <w:proofErr w:type="spellStart"/>
            <w:r w:rsidRPr="00601864">
              <w:rPr>
                <w:rFonts w:cs="Arial"/>
                <w:szCs w:val="20"/>
                <w:lang w:val="sl-SI"/>
              </w:rPr>
              <w:t>difenokonazol</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0079CAC1" w14:textId="77777777" w:rsidR="002B10CA" w:rsidRPr="00601864" w:rsidRDefault="002B10CA" w:rsidP="00F12AA7">
            <w:pPr>
              <w:rPr>
                <w:rFonts w:cs="Arial"/>
                <w:szCs w:val="20"/>
                <w:lang w:val="sl-SI"/>
              </w:rPr>
            </w:pPr>
            <w:proofErr w:type="spellStart"/>
            <w:r w:rsidRPr="00601864">
              <w:rPr>
                <w:rFonts w:cs="Arial"/>
                <w:szCs w:val="20"/>
                <w:lang w:val="sl-SI"/>
              </w:rPr>
              <w:t>Magnello</w:t>
            </w:r>
            <w:proofErr w:type="spellEnd"/>
            <w:r w:rsidRPr="00601864">
              <w:rPr>
                <w:rFonts w:cs="Arial"/>
                <w:szCs w:val="20"/>
                <w:lang w:val="sl-SI"/>
              </w:rPr>
              <w:t xml:space="preserve"> (p) </w:t>
            </w:r>
          </w:p>
        </w:tc>
        <w:tc>
          <w:tcPr>
            <w:tcW w:w="1277" w:type="dxa"/>
            <w:noWrap/>
            <w:hideMark/>
          </w:tcPr>
          <w:p w14:paraId="5B6410B9" w14:textId="77777777" w:rsidR="002B10CA" w:rsidRPr="00601864" w:rsidRDefault="002B10CA" w:rsidP="00F12AA7">
            <w:pPr>
              <w:rPr>
                <w:rFonts w:cs="Arial"/>
                <w:szCs w:val="20"/>
                <w:lang w:val="sl-SI"/>
              </w:rPr>
            </w:pPr>
            <w:r w:rsidRPr="00601864">
              <w:rPr>
                <w:rFonts w:cs="Arial"/>
                <w:szCs w:val="20"/>
                <w:lang w:val="sl-SI"/>
              </w:rPr>
              <w:t>1 L/ha</w:t>
            </w:r>
          </w:p>
        </w:tc>
        <w:tc>
          <w:tcPr>
            <w:tcW w:w="1278" w:type="dxa"/>
            <w:noWrap/>
            <w:hideMark/>
          </w:tcPr>
          <w:p w14:paraId="28E27568" w14:textId="77777777" w:rsidR="002B10CA" w:rsidRPr="00601864" w:rsidRDefault="002B10CA" w:rsidP="00F12AA7">
            <w:pPr>
              <w:rPr>
                <w:rFonts w:cs="Arial"/>
                <w:szCs w:val="20"/>
                <w:lang w:val="sl-SI"/>
              </w:rPr>
            </w:pPr>
            <w:r w:rsidRPr="00601864">
              <w:rPr>
                <w:rFonts w:cs="Arial"/>
                <w:szCs w:val="20"/>
                <w:lang w:val="sl-SI"/>
              </w:rPr>
              <w:t>ČU</w:t>
            </w:r>
          </w:p>
        </w:tc>
        <w:tc>
          <w:tcPr>
            <w:tcW w:w="3270" w:type="dxa"/>
            <w:noWrap/>
            <w:hideMark/>
          </w:tcPr>
          <w:p w14:paraId="12BEE0D0" w14:textId="77777777" w:rsidR="002B10CA" w:rsidRPr="00601864" w:rsidRDefault="002B10CA" w:rsidP="00F12AA7">
            <w:pPr>
              <w:rPr>
                <w:rFonts w:cs="Arial"/>
                <w:szCs w:val="20"/>
                <w:lang w:val="sl-SI"/>
              </w:rPr>
            </w:pPr>
            <w:r w:rsidRPr="00601864">
              <w:rPr>
                <w:rFonts w:cs="Arial"/>
                <w:szCs w:val="20"/>
                <w:lang w:val="sl-SI"/>
              </w:rPr>
              <w:t>1x/sezono</w:t>
            </w:r>
          </w:p>
        </w:tc>
      </w:tr>
      <w:tr w:rsidR="002B10CA" w:rsidRPr="00601864" w14:paraId="5B23B200" w14:textId="77777777" w:rsidTr="44C67ADE">
        <w:trPr>
          <w:trHeight w:val="300"/>
        </w:trPr>
        <w:tc>
          <w:tcPr>
            <w:tcW w:w="2017" w:type="dxa"/>
            <w:vMerge/>
            <w:noWrap/>
            <w:hideMark/>
          </w:tcPr>
          <w:p w14:paraId="42FC95C9" w14:textId="77777777" w:rsidR="002B10CA" w:rsidRPr="00601864" w:rsidRDefault="002B10CA" w:rsidP="00F12AA7">
            <w:pPr>
              <w:rPr>
                <w:rFonts w:cs="Arial"/>
                <w:szCs w:val="20"/>
                <w:lang w:val="sl-SI"/>
              </w:rPr>
            </w:pPr>
          </w:p>
        </w:tc>
        <w:tc>
          <w:tcPr>
            <w:tcW w:w="3061" w:type="dxa"/>
            <w:vMerge/>
            <w:noWrap/>
            <w:hideMark/>
          </w:tcPr>
          <w:p w14:paraId="6F0B0BEB" w14:textId="77777777" w:rsidR="002B10CA" w:rsidRPr="00601864" w:rsidRDefault="002B10CA" w:rsidP="00F12AA7">
            <w:pPr>
              <w:rPr>
                <w:rFonts w:cs="Arial"/>
                <w:szCs w:val="20"/>
                <w:lang w:val="sl-SI"/>
              </w:rPr>
            </w:pPr>
          </w:p>
        </w:tc>
        <w:tc>
          <w:tcPr>
            <w:tcW w:w="1771" w:type="dxa"/>
            <w:hideMark/>
          </w:tcPr>
          <w:p w14:paraId="15D536A7" w14:textId="77777777" w:rsidR="002B10CA" w:rsidRPr="00601864" w:rsidRDefault="002B10CA" w:rsidP="00F12AA7">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2F9E56F2" w14:textId="77777777" w:rsidR="002B10CA" w:rsidRPr="00601864" w:rsidRDefault="002B10CA" w:rsidP="00F12AA7">
            <w:pPr>
              <w:rPr>
                <w:rFonts w:cs="Arial"/>
                <w:szCs w:val="20"/>
                <w:lang w:val="sl-SI"/>
              </w:rPr>
            </w:pPr>
            <w:proofErr w:type="spellStart"/>
            <w:r w:rsidRPr="00601864">
              <w:rPr>
                <w:rFonts w:cs="Arial"/>
                <w:szCs w:val="20"/>
                <w:lang w:val="sl-SI"/>
              </w:rPr>
              <w:t>Revycare</w:t>
            </w:r>
            <w:proofErr w:type="spellEnd"/>
            <w:r w:rsidRPr="00601864">
              <w:rPr>
                <w:rFonts w:cs="Arial"/>
                <w:szCs w:val="20"/>
                <w:lang w:val="sl-SI"/>
              </w:rPr>
              <w:t xml:space="preserve"> (</w:t>
            </w:r>
            <w:proofErr w:type="spellStart"/>
            <w:r w:rsidRPr="00601864">
              <w:rPr>
                <w:rFonts w:cs="Arial"/>
                <w:szCs w:val="20"/>
                <w:lang w:val="sl-SI"/>
              </w:rPr>
              <w:t>p,t</w:t>
            </w:r>
            <w:proofErr w:type="spellEnd"/>
            <w:r w:rsidRPr="00601864">
              <w:rPr>
                <w:rFonts w:cs="Arial"/>
                <w:szCs w:val="20"/>
                <w:lang w:val="sl-SI"/>
              </w:rPr>
              <w:t xml:space="preserve">) </w:t>
            </w:r>
          </w:p>
        </w:tc>
        <w:tc>
          <w:tcPr>
            <w:tcW w:w="1277" w:type="dxa"/>
            <w:noWrap/>
            <w:hideMark/>
          </w:tcPr>
          <w:p w14:paraId="687A572E" w14:textId="77777777" w:rsidR="002B10CA" w:rsidRPr="00601864" w:rsidRDefault="002B10CA" w:rsidP="00F12AA7">
            <w:pPr>
              <w:rPr>
                <w:rFonts w:cs="Arial"/>
                <w:szCs w:val="20"/>
                <w:lang w:val="sl-SI"/>
              </w:rPr>
            </w:pPr>
            <w:r w:rsidRPr="00601864">
              <w:rPr>
                <w:rFonts w:cs="Arial"/>
                <w:szCs w:val="20"/>
                <w:lang w:val="sl-SI"/>
              </w:rPr>
              <w:t>1 L/ha</w:t>
            </w:r>
          </w:p>
        </w:tc>
        <w:tc>
          <w:tcPr>
            <w:tcW w:w="1278" w:type="dxa"/>
            <w:noWrap/>
            <w:hideMark/>
          </w:tcPr>
          <w:p w14:paraId="386F74AD"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26DBD915"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0865AC24" w14:textId="77777777" w:rsidTr="44C67ADE">
        <w:trPr>
          <w:trHeight w:val="300"/>
        </w:trPr>
        <w:tc>
          <w:tcPr>
            <w:tcW w:w="2017" w:type="dxa"/>
            <w:vMerge/>
            <w:noWrap/>
            <w:hideMark/>
          </w:tcPr>
          <w:p w14:paraId="03708CC2" w14:textId="77777777" w:rsidR="002B10CA" w:rsidRPr="00601864" w:rsidRDefault="002B10CA" w:rsidP="00F12AA7">
            <w:pPr>
              <w:rPr>
                <w:rFonts w:cs="Arial"/>
                <w:szCs w:val="20"/>
                <w:lang w:val="sl-SI"/>
              </w:rPr>
            </w:pPr>
          </w:p>
        </w:tc>
        <w:tc>
          <w:tcPr>
            <w:tcW w:w="3061" w:type="dxa"/>
            <w:vMerge/>
            <w:noWrap/>
            <w:hideMark/>
          </w:tcPr>
          <w:p w14:paraId="0FD4B164" w14:textId="77777777" w:rsidR="002B10CA" w:rsidRPr="00601864" w:rsidRDefault="002B10CA" w:rsidP="00F12AA7">
            <w:pPr>
              <w:rPr>
                <w:rFonts w:cs="Arial"/>
                <w:szCs w:val="20"/>
                <w:lang w:val="sl-SI"/>
              </w:rPr>
            </w:pPr>
          </w:p>
        </w:tc>
        <w:tc>
          <w:tcPr>
            <w:tcW w:w="1771" w:type="dxa"/>
            <w:hideMark/>
          </w:tcPr>
          <w:p w14:paraId="6DA604AB" w14:textId="77777777" w:rsidR="002B10CA" w:rsidRPr="00601864" w:rsidRDefault="002B10CA" w:rsidP="00F12AA7">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krezoksim</w:t>
            </w:r>
            <w:proofErr w:type="spellEnd"/>
            <w:r w:rsidRPr="00601864">
              <w:rPr>
                <w:rFonts w:cs="Arial"/>
                <w:szCs w:val="20"/>
                <w:lang w:val="sl-SI"/>
              </w:rPr>
              <w:t>–metil</w:t>
            </w:r>
          </w:p>
        </w:tc>
        <w:tc>
          <w:tcPr>
            <w:tcW w:w="2757" w:type="dxa"/>
            <w:noWrap/>
            <w:hideMark/>
          </w:tcPr>
          <w:p w14:paraId="150E0EEE" w14:textId="77777777" w:rsidR="002B10CA" w:rsidRPr="00601864" w:rsidRDefault="002B10CA" w:rsidP="00F12AA7">
            <w:pPr>
              <w:rPr>
                <w:rFonts w:cs="Arial"/>
                <w:szCs w:val="20"/>
                <w:lang w:val="sl-SI"/>
              </w:rPr>
            </w:pPr>
            <w:proofErr w:type="spellStart"/>
            <w:r w:rsidRPr="00601864">
              <w:rPr>
                <w:rFonts w:cs="Arial"/>
                <w:szCs w:val="20"/>
                <w:lang w:val="sl-SI"/>
              </w:rPr>
              <w:t>Duett</w:t>
            </w:r>
            <w:proofErr w:type="spellEnd"/>
            <w:r w:rsidRPr="00601864">
              <w:rPr>
                <w:rFonts w:cs="Arial"/>
                <w:szCs w:val="20"/>
                <w:lang w:val="sl-SI"/>
              </w:rPr>
              <w:t xml:space="preserve"> </w:t>
            </w:r>
            <w:proofErr w:type="spellStart"/>
            <w:r w:rsidRPr="00601864">
              <w:rPr>
                <w:rFonts w:cs="Arial"/>
                <w:szCs w:val="20"/>
                <w:lang w:val="sl-SI"/>
              </w:rPr>
              <w:t>turbo</w:t>
            </w:r>
            <w:proofErr w:type="spellEnd"/>
            <w:r>
              <w:rPr>
                <w:rFonts w:cs="Arial"/>
                <w:szCs w:val="20"/>
                <w:lang w:val="sl-SI"/>
              </w:rPr>
              <w:t xml:space="preserve"> (p, pi, o)</w:t>
            </w:r>
          </w:p>
        </w:tc>
        <w:tc>
          <w:tcPr>
            <w:tcW w:w="1277" w:type="dxa"/>
            <w:noWrap/>
            <w:hideMark/>
          </w:tcPr>
          <w:p w14:paraId="575F8F36" w14:textId="77777777" w:rsidR="002B10CA" w:rsidRPr="00601864" w:rsidRDefault="002B10CA" w:rsidP="00F12AA7">
            <w:pPr>
              <w:rPr>
                <w:rFonts w:cs="Arial"/>
                <w:szCs w:val="20"/>
                <w:lang w:val="sl-SI"/>
              </w:rPr>
            </w:pPr>
            <w:r w:rsidRPr="00601864">
              <w:rPr>
                <w:rFonts w:cs="Arial"/>
                <w:szCs w:val="20"/>
                <w:lang w:val="sl-SI"/>
              </w:rPr>
              <w:t>1,0 L/ha</w:t>
            </w:r>
          </w:p>
        </w:tc>
        <w:tc>
          <w:tcPr>
            <w:tcW w:w="1278" w:type="dxa"/>
            <w:noWrap/>
            <w:hideMark/>
          </w:tcPr>
          <w:p w14:paraId="0805E0CA"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648D5483" w14:textId="77777777" w:rsidR="002B10CA" w:rsidRDefault="002B10CA" w:rsidP="00F12AA7">
            <w:pPr>
              <w:rPr>
                <w:rFonts w:cs="Arial"/>
                <w:szCs w:val="20"/>
                <w:lang w:val="sl-SI"/>
              </w:rPr>
            </w:pPr>
            <w:r w:rsidRPr="00601864">
              <w:rPr>
                <w:rFonts w:cs="Arial"/>
                <w:szCs w:val="20"/>
                <w:lang w:val="sl-SI"/>
              </w:rPr>
              <w:t>2x/sezono</w:t>
            </w:r>
          </w:p>
          <w:p w14:paraId="1CF00919" w14:textId="77777777" w:rsidR="002B10CA" w:rsidRDefault="002B10CA" w:rsidP="002B10CA">
            <w:pPr>
              <w:rPr>
                <w:rFonts w:cs="Arial"/>
                <w:szCs w:val="20"/>
                <w:lang w:val="sl-SI"/>
              </w:rPr>
            </w:pPr>
            <w:r>
              <w:rPr>
                <w:rFonts w:cs="Arial"/>
                <w:szCs w:val="20"/>
                <w:lang w:val="sl-SI"/>
              </w:rPr>
              <w:t>Tudi za trdo pšenico</w:t>
            </w:r>
          </w:p>
          <w:p w14:paraId="3F99BFF3" w14:textId="77777777" w:rsidR="002B10CA" w:rsidRPr="00601864" w:rsidRDefault="002B10CA" w:rsidP="00F12AA7">
            <w:pPr>
              <w:rPr>
                <w:rFonts w:cs="Arial"/>
                <w:szCs w:val="20"/>
                <w:lang w:val="sl-SI"/>
              </w:rPr>
            </w:pPr>
          </w:p>
        </w:tc>
      </w:tr>
      <w:tr w:rsidR="002B10CA" w:rsidRPr="00601864" w14:paraId="5F658BFD" w14:textId="77777777" w:rsidTr="44C67ADE">
        <w:trPr>
          <w:trHeight w:val="300"/>
        </w:trPr>
        <w:tc>
          <w:tcPr>
            <w:tcW w:w="2017" w:type="dxa"/>
            <w:vMerge/>
            <w:noWrap/>
            <w:hideMark/>
          </w:tcPr>
          <w:p w14:paraId="3F8992E8" w14:textId="77777777" w:rsidR="002B10CA" w:rsidRPr="00601864" w:rsidRDefault="002B10CA" w:rsidP="00F12AA7">
            <w:pPr>
              <w:rPr>
                <w:rFonts w:cs="Arial"/>
                <w:szCs w:val="20"/>
                <w:lang w:val="sl-SI"/>
              </w:rPr>
            </w:pPr>
          </w:p>
        </w:tc>
        <w:tc>
          <w:tcPr>
            <w:tcW w:w="3061" w:type="dxa"/>
            <w:vMerge/>
            <w:noWrap/>
            <w:hideMark/>
          </w:tcPr>
          <w:p w14:paraId="1BD5A01B" w14:textId="77777777" w:rsidR="002B10CA" w:rsidRPr="00601864" w:rsidRDefault="002B10CA" w:rsidP="00F12AA7">
            <w:pPr>
              <w:rPr>
                <w:rFonts w:cs="Arial"/>
                <w:szCs w:val="20"/>
                <w:lang w:val="sl-SI"/>
              </w:rPr>
            </w:pPr>
          </w:p>
        </w:tc>
        <w:tc>
          <w:tcPr>
            <w:tcW w:w="1771" w:type="dxa"/>
            <w:vMerge w:val="restart"/>
            <w:hideMark/>
          </w:tcPr>
          <w:p w14:paraId="6D6BECC5" w14:textId="77777777" w:rsidR="002B10CA" w:rsidRPr="00601864" w:rsidRDefault="002B10CA" w:rsidP="00F12AA7">
            <w:pPr>
              <w:rPr>
                <w:rFonts w:cs="Arial"/>
                <w:szCs w:val="20"/>
                <w:lang w:val="sl-SI"/>
              </w:rPr>
            </w:pPr>
            <w:proofErr w:type="spellStart"/>
            <w:r w:rsidRPr="00601864">
              <w:rPr>
                <w:rFonts w:cs="Arial"/>
                <w:szCs w:val="20"/>
                <w:lang w:val="sl-SI"/>
              </w:rPr>
              <w:t>metkonazol</w:t>
            </w:r>
            <w:proofErr w:type="spellEnd"/>
          </w:p>
          <w:p w14:paraId="60672DE9" w14:textId="77777777" w:rsidR="002B10CA" w:rsidRPr="00601864" w:rsidRDefault="002B10CA" w:rsidP="00F12AA7">
            <w:pPr>
              <w:rPr>
                <w:rFonts w:cs="Arial"/>
                <w:szCs w:val="20"/>
                <w:lang w:val="sl-SI"/>
              </w:rPr>
            </w:pPr>
            <w:r w:rsidRPr="00601864">
              <w:rPr>
                <w:rFonts w:cs="Arial"/>
                <w:szCs w:val="20"/>
                <w:lang w:val="sl-SI"/>
              </w:rPr>
              <w:lastRenderedPageBreak/>
              <w:t> </w:t>
            </w:r>
          </w:p>
          <w:p w14:paraId="715936A8" w14:textId="77777777" w:rsidR="002B10CA" w:rsidRPr="00601864" w:rsidRDefault="002B10CA" w:rsidP="00F12AA7">
            <w:pPr>
              <w:rPr>
                <w:rFonts w:cs="Arial"/>
                <w:szCs w:val="20"/>
                <w:lang w:val="sl-SI"/>
              </w:rPr>
            </w:pPr>
            <w:r w:rsidRPr="00601864">
              <w:rPr>
                <w:rFonts w:cs="Arial"/>
                <w:szCs w:val="20"/>
                <w:lang w:val="sl-SI"/>
              </w:rPr>
              <w:t> </w:t>
            </w:r>
          </w:p>
          <w:p w14:paraId="0692C445" w14:textId="77777777" w:rsidR="002B10CA" w:rsidRPr="00601864" w:rsidRDefault="002B10CA" w:rsidP="00F12AA7">
            <w:pPr>
              <w:rPr>
                <w:rFonts w:cs="Arial"/>
                <w:szCs w:val="20"/>
                <w:lang w:val="sl-SI"/>
              </w:rPr>
            </w:pPr>
            <w:r w:rsidRPr="00601864">
              <w:rPr>
                <w:rFonts w:cs="Arial"/>
                <w:szCs w:val="20"/>
                <w:lang w:val="sl-SI"/>
              </w:rPr>
              <w:t> </w:t>
            </w:r>
          </w:p>
        </w:tc>
        <w:tc>
          <w:tcPr>
            <w:tcW w:w="2757" w:type="dxa"/>
            <w:noWrap/>
            <w:hideMark/>
          </w:tcPr>
          <w:p w14:paraId="47803AA5" w14:textId="77777777" w:rsidR="002B10CA" w:rsidRPr="00601864" w:rsidRDefault="002B10CA" w:rsidP="00F12AA7">
            <w:pPr>
              <w:rPr>
                <w:rFonts w:cs="Arial"/>
                <w:szCs w:val="20"/>
                <w:lang w:val="sl-SI"/>
              </w:rPr>
            </w:pPr>
            <w:proofErr w:type="spellStart"/>
            <w:r w:rsidRPr="00601864">
              <w:rPr>
                <w:rFonts w:cs="Arial"/>
                <w:szCs w:val="20"/>
                <w:lang w:val="sl-SI"/>
              </w:rPr>
              <w:lastRenderedPageBreak/>
              <w:t>Caramba</w:t>
            </w:r>
            <w:proofErr w:type="spellEnd"/>
            <w:r w:rsidRPr="00601864">
              <w:rPr>
                <w:rFonts w:cs="Arial"/>
                <w:szCs w:val="20"/>
                <w:lang w:val="sl-SI"/>
              </w:rPr>
              <w:t xml:space="preserve"> (p) </w:t>
            </w:r>
          </w:p>
        </w:tc>
        <w:tc>
          <w:tcPr>
            <w:tcW w:w="1277" w:type="dxa"/>
            <w:noWrap/>
            <w:hideMark/>
          </w:tcPr>
          <w:p w14:paraId="1D56B2E5" w14:textId="77777777" w:rsidR="002B10CA" w:rsidRPr="00601864" w:rsidRDefault="002B10CA" w:rsidP="00F12AA7">
            <w:pPr>
              <w:rPr>
                <w:rFonts w:cs="Arial"/>
                <w:szCs w:val="20"/>
                <w:lang w:val="sl-SI"/>
              </w:rPr>
            </w:pPr>
            <w:r w:rsidRPr="00601864">
              <w:rPr>
                <w:rFonts w:cs="Arial"/>
                <w:szCs w:val="20"/>
                <w:lang w:val="sl-SI"/>
              </w:rPr>
              <w:t>1,5 L/ha</w:t>
            </w:r>
          </w:p>
        </w:tc>
        <w:tc>
          <w:tcPr>
            <w:tcW w:w="1278" w:type="dxa"/>
            <w:noWrap/>
            <w:hideMark/>
          </w:tcPr>
          <w:p w14:paraId="2219C4B3"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519BC1C5"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317B57BA" w14:textId="77777777" w:rsidTr="44C67ADE">
        <w:trPr>
          <w:trHeight w:val="300"/>
        </w:trPr>
        <w:tc>
          <w:tcPr>
            <w:tcW w:w="2017" w:type="dxa"/>
            <w:vMerge/>
            <w:noWrap/>
            <w:hideMark/>
          </w:tcPr>
          <w:p w14:paraId="55B8588D" w14:textId="77777777" w:rsidR="002B10CA" w:rsidRPr="00601864" w:rsidRDefault="002B10CA" w:rsidP="00F12AA7">
            <w:pPr>
              <w:rPr>
                <w:rFonts w:cs="Arial"/>
                <w:szCs w:val="20"/>
                <w:lang w:val="sl-SI"/>
              </w:rPr>
            </w:pPr>
          </w:p>
        </w:tc>
        <w:tc>
          <w:tcPr>
            <w:tcW w:w="3061" w:type="dxa"/>
            <w:vMerge/>
            <w:noWrap/>
            <w:hideMark/>
          </w:tcPr>
          <w:p w14:paraId="1C2A0BCA" w14:textId="77777777" w:rsidR="002B10CA" w:rsidRPr="00601864" w:rsidRDefault="002B10CA" w:rsidP="00F12AA7">
            <w:pPr>
              <w:rPr>
                <w:rFonts w:cs="Arial"/>
                <w:szCs w:val="20"/>
                <w:lang w:val="sl-SI"/>
              </w:rPr>
            </w:pPr>
          </w:p>
        </w:tc>
        <w:tc>
          <w:tcPr>
            <w:tcW w:w="1771" w:type="dxa"/>
            <w:vMerge/>
            <w:hideMark/>
          </w:tcPr>
          <w:p w14:paraId="141313CF" w14:textId="77777777" w:rsidR="002B10CA" w:rsidRPr="00601864" w:rsidRDefault="002B10CA" w:rsidP="00F12AA7">
            <w:pPr>
              <w:rPr>
                <w:rFonts w:cs="Arial"/>
                <w:szCs w:val="20"/>
                <w:lang w:val="sl-SI"/>
              </w:rPr>
            </w:pPr>
          </w:p>
        </w:tc>
        <w:tc>
          <w:tcPr>
            <w:tcW w:w="2757" w:type="dxa"/>
            <w:noWrap/>
            <w:hideMark/>
          </w:tcPr>
          <w:p w14:paraId="3AEBB45B" w14:textId="77777777" w:rsidR="002B10CA" w:rsidRPr="00601864" w:rsidRDefault="002B10CA" w:rsidP="00F12AA7">
            <w:pPr>
              <w:rPr>
                <w:rFonts w:cs="Arial"/>
                <w:szCs w:val="20"/>
                <w:lang w:val="sl-SI"/>
              </w:rPr>
            </w:pPr>
            <w:proofErr w:type="spellStart"/>
            <w:r w:rsidRPr="00601864">
              <w:rPr>
                <w:rFonts w:cs="Arial"/>
                <w:szCs w:val="20"/>
                <w:lang w:val="sl-SI"/>
              </w:rPr>
              <w:t>Metso</w:t>
            </w:r>
            <w:proofErr w:type="spellEnd"/>
            <w:r w:rsidRPr="00601864">
              <w:rPr>
                <w:rFonts w:cs="Arial"/>
                <w:szCs w:val="20"/>
                <w:lang w:val="sl-SI"/>
              </w:rPr>
              <w:t xml:space="preserve"> (p) </w:t>
            </w:r>
          </w:p>
        </w:tc>
        <w:tc>
          <w:tcPr>
            <w:tcW w:w="1277" w:type="dxa"/>
            <w:noWrap/>
            <w:hideMark/>
          </w:tcPr>
          <w:p w14:paraId="7F72DDD2" w14:textId="77777777" w:rsidR="002B10CA" w:rsidRPr="00601864" w:rsidRDefault="002B10CA" w:rsidP="00F12AA7">
            <w:pPr>
              <w:rPr>
                <w:rFonts w:cs="Arial"/>
                <w:szCs w:val="20"/>
                <w:lang w:val="sl-SI"/>
              </w:rPr>
            </w:pPr>
            <w:r w:rsidRPr="00601864">
              <w:rPr>
                <w:rFonts w:cs="Arial"/>
                <w:szCs w:val="20"/>
                <w:lang w:val="sl-SI"/>
              </w:rPr>
              <w:t>1,5 L/ha</w:t>
            </w:r>
          </w:p>
        </w:tc>
        <w:tc>
          <w:tcPr>
            <w:tcW w:w="1278" w:type="dxa"/>
            <w:noWrap/>
            <w:hideMark/>
          </w:tcPr>
          <w:p w14:paraId="74B4CE87"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5763FA04"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246072DC" w14:textId="77777777" w:rsidTr="44C67ADE">
        <w:trPr>
          <w:trHeight w:val="300"/>
        </w:trPr>
        <w:tc>
          <w:tcPr>
            <w:tcW w:w="2017" w:type="dxa"/>
            <w:vMerge/>
            <w:noWrap/>
            <w:hideMark/>
          </w:tcPr>
          <w:p w14:paraId="63E1401A" w14:textId="77777777" w:rsidR="002B10CA" w:rsidRPr="00601864" w:rsidRDefault="002B10CA" w:rsidP="00F12AA7">
            <w:pPr>
              <w:rPr>
                <w:rFonts w:cs="Arial"/>
                <w:szCs w:val="20"/>
                <w:lang w:val="sl-SI"/>
              </w:rPr>
            </w:pPr>
          </w:p>
        </w:tc>
        <w:tc>
          <w:tcPr>
            <w:tcW w:w="3061" w:type="dxa"/>
            <w:vMerge/>
            <w:noWrap/>
            <w:hideMark/>
          </w:tcPr>
          <w:p w14:paraId="536514DD" w14:textId="77777777" w:rsidR="002B10CA" w:rsidRPr="00601864" w:rsidRDefault="002B10CA" w:rsidP="00F12AA7">
            <w:pPr>
              <w:rPr>
                <w:rFonts w:cs="Arial"/>
                <w:szCs w:val="20"/>
                <w:lang w:val="sl-SI"/>
              </w:rPr>
            </w:pPr>
          </w:p>
        </w:tc>
        <w:tc>
          <w:tcPr>
            <w:tcW w:w="1771" w:type="dxa"/>
            <w:vMerge/>
            <w:hideMark/>
          </w:tcPr>
          <w:p w14:paraId="67DE3FF2" w14:textId="77777777" w:rsidR="002B10CA" w:rsidRPr="00601864" w:rsidRDefault="002B10CA" w:rsidP="00F12AA7">
            <w:pPr>
              <w:rPr>
                <w:rFonts w:cs="Arial"/>
                <w:szCs w:val="20"/>
                <w:lang w:val="sl-SI"/>
              </w:rPr>
            </w:pPr>
          </w:p>
        </w:tc>
        <w:tc>
          <w:tcPr>
            <w:tcW w:w="2757" w:type="dxa"/>
            <w:noWrap/>
            <w:hideMark/>
          </w:tcPr>
          <w:p w14:paraId="544802B3" w14:textId="77777777" w:rsidR="002B10CA" w:rsidRPr="00601864" w:rsidRDefault="002B10CA" w:rsidP="00F12AA7">
            <w:pPr>
              <w:rPr>
                <w:rFonts w:cs="Arial"/>
                <w:szCs w:val="20"/>
                <w:lang w:val="sl-SI"/>
              </w:rPr>
            </w:pPr>
            <w:proofErr w:type="spellStart"/>
            <w:r w:rsidRPr="00601864">
              <w:rPr>
                <w:rFonts w:cs="Arial"/>
                <w:szCs w:val="20"/>
                <w:lang w:val="sl-SI"/>
              </w:rPr>
              <w:t>Plexeo</w:t>
            </w:r>
            <w:proofErr w:type="spellEnd"/>
            <w:r w:rsidRPr="00601864">
              <w:rPr>
                <w:rFonts w:cs="Arial"/>
                <w:szCs w:val="20"/>
                <w:lang w:val="sl-SI"/>
              </w:rPr>
              <w:t xml:space="preserve"> (p) </w:t>
            </w:r>
          </w:p>
        </w:tc>
        <w:tc>
          <w:tcPr>
            <w:tcW w:w="1277" w:type="dxa"/>
            <w:noWrap/>
            <w:hideMark/>
          </w:tcPr>
          <w:p w14:paraId="699C7A6C" w14:textId="77777777" w:rsidR="002B10CA" w:rsidRPr="00601864" w:rsidRDefault="002B10CA" w:rsidP="00F12AA7">
            <w:pPr>
              <w:rPr>
                <w:rFonts w:cs="Arial"/>
                <w:szCs w:val="20"/>
                <w:lang w:val="sl-SI"/>
              </w:rPr>
            </w:pPr>
            <w:r w:rsidRPr="00601864">
              <w:rPr>
                <w:rFonts w:cs="Arial"/>
                <w:szCs w:val="20"/>
                <w:lang w:val="sl-SI"/>
              </w:rPr>
              <w:t>1,5 L/ha</w:t>
            </w:r>
          </w:p>
        </w:tc>
        <w:tc>
          <w:tcPr>
            <w:tcW w:w="1278" w:type="dxa"/>
            <w:noWrap/>
            <w:hideMark/>
          </w:tcPr>
          <w:p w14:paraId="33116291"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3CFF2CA4"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408B733E" w14:textId="77777777" w:rsidTr="44C67ADE">
        <w:trPr>
          <w:trHeight w:val="300"/>
        </w:trPr>
        <w:tc>
          <w:tcPr>
            <w:tcW w:w="2017" w:type="dxa"/>
            <w:vMerge/>
            <w:noWrap/>
            <w:hideMark/>
          </w:tcPr>
          <w:p w14:paraId="23232F40" w14:textId="77777777" w:rsidR="002B10CA" w:rsidRPr="00601864" w:rsidRDefault="002B10CA" w:rsidP="00F12AA7">
            <w:pPr>
              <w:rPr>
                <w:rFonts w:cs="Arial"/>
                <w:szCs w:val="20"/>
                <w:lang w:val="sl-SI"/>
              </w:rPr>
            </w:pPr>
          </w:p>
        </w:tc>
        <w:tc>
          <w:tcPr>
            <w:tcW w:w="3061" w:type="dxa"/>
            <w:vMerge/>
            <w:noWrap/>
            <w:hideMark/>
          </w:tcPr>
          <w:p w14:paraId="17D86F1D" w14:textId="77777777" w:rsidR="002B10CA" w:rsidRPr="00601864" w:rsidRDefault="002B10CA" w:rsidP="00F12AA7">
            <w:pPr>
              <w:rPr>
                <w:rFonts w:cs="Arial"/>
                <w:szCs w:val="20"/>
                <w:lang w:val="sl-SI"/>
              </w:rPr>
            </w:pPr>
          </w:p>
        </w:tc>
        <w:tc>
          <w:tcPr>
            <w:tcW w:w="1771" w:type="dxa"/>
            <w:vMerge/>
            <w:hideMark/>
          </w:tcPr>
          <w:p w14:paraId="652B5C3D" w14:textId="77777777" w:rsidR="002B10CA" w:rsidRPr="00601864" w:rsidRDefault="002B10CA" w:rsidP="00F12AA7">
            <w:pPr>
              <w:rPr>
                <w:rFonts w:cs="Arial"/>
                <w:szCs w:val="20"/>
                <w:lang w:val="sl-SI"/>
              </w:rPr>
            </w:pPr>
          </w:p>
        </w:tc>
        <w:tc>
          <w:tcPr>
            <w:tcW w:w="2757" w:type="dxa"/>
            <w:noWrap/>
            <w:hideMark/>
          </w:tcPr>
          <w:p w14:paraId="4B7E6C8C" w14:textId="77777777" w:rsidR="002B10CA" w:rsidRPr="00601864" w:rsidRDefault="002B10CA" w:rsidP="00F12AA7">
            <w:pPr>
              <w:rPr>
                <w:rFonts w:cs="Arial"/>
                <w:szCs w:val="20"/>
                <w:lang w:val="sl-SI"/>
              </w:rPr>
            </w:pPr>
            <w:r w:rsidRPr="00601864">
              <w:rPr>
                <w:rFonts w:cs="Arial"/>
                <w:szCs w:val="20"/>
                <w:lang w:val="sl-SI"/>
              </w:rPr>
              <w:t>Sirena (p)</w:t>
            </w:r>
          </w:p>
        </w:tc>
        <w:tc>
          <w:tcPr>
            <w:tcW w:w="1277" w:type="dxa"/>
            <w:noWrap/>
            <w:hideMark/>
          </w:tcPr>
          <w:p w14:paraId="4C170F46" w14:textId="77777777" w:rsidR="002B10CA" w:rsidRPr="00601864" w:rsidRDefault="002B10CA" w:rsidP="00F12AA7">
            <w:pPr>
              <w:rPr>
                <w:rFonts w:cs="Arial"/>
                <w:szCs w:val="20"/>
                <w:lang w:val="sl-SI"/>
              </w:rPr>
            </w:pPr>
            <w:r w:rsidRPr="00601864">
              <w:rPr>
                <w:rFonts w:cs="Arial"/>
                <w:szCs w:val="20"/>
                <w:lang w:val="sl-SI"/>
              </w:rPr>
              <w:t>1,5 L/ha</w:t>
            </w:r>
          </w:p>
        </w:tc>
        <w:tc>
          <w:tcPr>
            <w:tcW w:w="1278" w:type="dxa"/>
            <w:noWrap/>
            <w:hideMark/>
          </w:tcPr>
          <w:p w14:paraId="2BB1D728" w14:textId="77777777" w:rsidR="002B10CA" w:rsidRPr="00601864" w:rsidRDefault="002B10CA" w:rsidP="00F12AA7">
            <w:pPr>
              <w:rPr>
                <w:rFonts w:cs="Arial"/>
                <w:szCs w:val="20"/>
                <w:lang w:val="sl-SI"/>
              </w:rPr>
            </w:pPr>
            <w:r w:rsidRPr="00601864">
              <w:rPr>
                <w:rFonts w:cs="Arial"/>
                <w:szCs w:val="20"/>
                <w:lang w:val="sl-SI"/>
              </w:rPr>
              <w:t>35</w:t>
            </w:r>
          </w:p>
        </w:tc>
        <w:tc>
          <w:tcPr>
            <w:tcW w:w="3270" w:type="dxa"/>
            <w:noWrap/>
            <w:hideMark/>
          </w:tcPr>
          <w:p w14:paraId="6097F47E"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4C686B4F" w14:textId="77777777" w:rsidTr="44C67ADE">
        <w:trPr>
          <w:trHeight w:val="300"/>
        </w:trPr>
        <w:tc>
          <w:tcPr>
            <w:tcW w:w="2017" w:type="dxa"/>
            <w:vMerge/>
            <w:noWrap/>
          </w:tcPr>
          <w:p w14:paraId="40D0F9D3" w14:textId="77777777" w:rsidR="002B10CA" w:rsidRPr="00601864" w:rsidRDefault="002B10CA" w:rsidP="00F12AA7">
            <w:pPr>
              <w:rPr>
                <w:rFonts w:cs="Arial"/>
                <w:szCs w:val="20"/>
                <w:lang w:val="sl-SI"/>
              </w:rPr>
            </w:pPr>
          </w:p>
        </w:tc>
        <w:tc>
          <w:tcPr>
            <w:tcW w:w="3061" w:type="dxa"/>
            <w:vMerge/>
            <w:noWrap/>
          </w:tcPr>
          <w:p w14:paraId="2C0CE780" w14:textId="77777777" w:rsidR="002B10CA" w:rsidRPr="00601864" w:rsidRDefault="002B10CA" w:rsidP="00F12AA7">
            <w:pPr>
              <w:rPr>
                <w:rFonts w:cs="Arial"/>
                <w:szCs w:val="20"/>
                <w:lang w:val="sl-SI"/>
              </w:rPr>
            </w:pPr>
          </w:p>
        </w:tc>
        <w:tc>
          <w:tcPr>
            <w:tcW w:w="1771" w:type="dxa"/>
            <w:vMerge w:val="restart"/>
          </w:tcPr>
          <w:p w14:paraId="0619D6CC" w14:textId="77777777" w:rsidR="002B10CA" w:rsidRPr="00601864" w:rsidRDefault="002B10CA" w:rsidP="00F12AA7">
            <w:pPr>
              <w:rPr>
                <w:rFonts w:cs="Arial"/>
                <w:szCs w:val="20"/>
                <w:lang w:val="sl-SI"/>
              </w:rPr>
            </w:pPr>
            <w:proofErr w:type="spellStart"/>
            <w:r w:rsidRPr="00601864">
              <w:rPr>
                <w:rFonts w:cs="Arial"/>
                <w:szCs w:val="20"/>
                <w:lang w:val="sl-SI"/>
              </w:rPr>
              <w:t>protiokonazol</w:t>
            </w:r>
            <w:proofErr w:type="spellEnd"/>
          </w:p>
          <w:p w14:paraId="2851F38D" w14:textId="77777777" w:rsidR="002B10CA" w:rsidRPr="00601864" w:rsidRDefault="002B10CA" w:rsidP="00F12AA7">
            <w:pPr>
              <w:rPr>
                <w:rFonts w:cs="Arial"/>
                <w:szCs w:val="20"/>
                <w:lang w:val="sl-SI"/>
              </w:rPr>
            </w:pPr>
            <w:r w:rsidRPr="00601864">
              <w:rPr>
                <w:rFonts w:cs="Arial"/>
                <w:szCs w:val="20"/>
                <w:lang w:val="sl-SI"/>
              </w:rPr>
              <w:t> </w:t>
            </w:r>
          </w:p>
          <w:p w14:paraId="6AF93ED6" w14:textId="77777777" w:rsidR="002B10CA" w:rsidRPr="00601864" w:rsidRDefault="002B10CA" w:rsidP="00F12AA7">
            <w:pPr>
              <w:rPr>
                <w:rFonts w:cs="Arial"/>
                <w:szCs w:val="20"/>
                <w:lang w:val="sl-SI"/>
              </w:rPr>
            </w:pPr>
            <w:r w:rsidRPr="00601864">
              <w:rPr>
                <w:rFonts w:cs="Arial"/>
                <w:szCs w:val="20"/>
                <w:lang w:val="sl-SI"/>
              </w:rPr>
              <w:t> </w:t>
            </w:r>
          </w:p>
          <w:p w14:paraId="76EC970B" w14:textId="77777777" w:rsidR="002B10CA" w:rsidRPr="00601864" w:rsidRDefault="002B10CA" w:rsidP="00F12AA7">
            <w:pPr>
              <w:rPr>
                <w:rFonts w:cs="Arial"/>
                <w:szCs w:val="20"/>
                <w:lang w:val="sl-SI"/>
              </w:rPr>
            </w:pPr>
            <w:r w:rsidRPr="00601864">
              <w:rPr>
                <w:rFonts w:cs="Arial"/>
                <w:szCs w:val="20"/>
                <w:lang w:val="sl-SI"/>
              </w:rPr>
              <w:t> </w:t>
            </w:r>
          </w:p>
          <w:p w14:paraId="6D6B7236" w14:textId="77777777" w:rsidR="002B10CA" w:rsidRPr="00601864" w:rsidRDefault="002B10CA" w:rsidP="00F12AA7">
            <w:pPr>
              <w:rPr>
                <w:rFonts w:cs="Arial"/>
                <w:szCs w:val="20"/>
                <w:lang w:val="sl-SI"/>
              </w:rPr>
            </w:pPr>
            <w:r w:rsidRPr="00601864">
              <w:rPr>
                <w:rFonts w:cs="Arial"/>
                <w:szCs w:val="20"/>
                <w:lang w:val="sl-SI"/>
              </w:rPr>
              <w:t> </w:t>
            </w:r>
          </w:p>
          <w:p w14:paraId="4E096D24" w14:textId="77777777" w:rsidR="002B10CA" w:rsidRPr="00601864" w:rsidRDefault="002B10CA" w:rsidP="00F12AA7">
            <w:pPr>
              <w:rPr>
                <w:rFonts w:cs="Arial"/>
                <w:szCs w:val="20"/>
                <w:lang w:val="sl-SI"/>
              </w:rPr>
            </w:pPr>
            <w:r w:rsidRPr="00601864">
              <w:rPr>
                <w:rFonts w:cs="Arial"/>
                <w:szCs w:val="20"/>
                <w:lang w:val="sl-SI"/>
              </w:rPr>
              <w:t> </w:t>
            </w:r>
          </w:p>
          <w:p w14:paraId="5AACCABA" w14:textId="77777777" w:rsidR="002B10CA" w:rsidRPr="00601864" w:rsidRDefault="002B10CA" w:rsidP="00F12AA7">
            <w:pPr>
              <w:rPr>
                <w:rFonts w:cs="Arial"/>
                <w:szCs w:val="20"/>
                <w:lang w:val="sl-SI"/>
              </w:rPr>
            </w:pPr>
            <w:r w:rsidRPr="00601864">
              <w:rPr>
                <w:rFonts w:cs="Arial"/>
                <w:szCs w:val="20"/>
                <w:lang w:val="sl-SI"/>
              </w:rPr>
              <w:t> </w:t>
            </w:r>
          </w:p>
          <w:p w14:paraId="31EA3ACE" w14:textId="77777777" w:rsidR="002B10CA" w:rsidRPr="00601864" w:rsidRDefault="002B10CA" w:rsidP="00F12AA7">
            <w:pPr>
              <w:rPr>
                <w:rFonts w:cs="Arial"/>
                <w:szCs w:val="20"/>
                <w:lang w:val="sl-SI"/>
              </w:rPr>
            </w:pPr>
            <w:r w:rsidRPr="00601864">
              <w:rPr>
                <w:rFonts w:cs="Arial"/>
                <w:szCs w:val="20"/>
                <w:lang w:val="sl-SI"/>
              </w:rPr>
              <w:t> </w:t>
            </w:r>
          </w:p>
        </w:tc>
        <w:tc>
          <w:tcPr>
            <w:tcW w:w="2757" w:type="dxa"/>
            <w:noWrap/>
          </w:tcPr>
          <w:p w14:paraId="01DEC6A2" w14:textId="77777777" w:rsidR="002B10CA" w:rsidRPr="000C4963" w:rsidRDefault="002B10CA" w:rsidP="00F12AA7">
            <w:pPr>
              <w:rPr>
                <w:rFonts w:cs="Arial"/>
                <w:szCs w:val="20"/>
                <w:lang w:val="sl-SI"/>
              </w:rPr>
            </w:pPr>
            <w:proofErr w:type="spellStart"/>
            <w:r w:rsidRPr="000C4963">
              <w:rPr>
                <w:rFonts w:cs="Arial"/>
                <w:szCs w:val="20"/>
                <w:lang w:val="sl-SI"/>
              </w:rPr>
              <w:t>Benafar</w:t>
            </w:r>
            <w:proofErr w:type="spellEnd"/>
            <w:r w:rsidRPr="000C4963">
              <w:rPr>
                <w:rFonts w:cs="Arial"/>
                <w:szCs w:val="20"/>
                <w:lang w:val="sl-SI"/>
              </w:rPr>
              <w:t xml:space="preserve"> (p)</w:t>
            </w:r>
          </w:p>
        </w:tc>
        <w:tc>
          <w:tcPr>
            <w:tcW w:w="1277" w:type="dxa"/>
            <w:noWrap/>
          </w:tcPr>
          <w:p w14:paraId="5A76E780" w14:textId="77777777" w:rsidR="002B10CA" w:rsidRPr="000C4963" w:rsidRDefault="002B10CA" w:rsidP="00F12AA7">
            <w:pPr>
              <w:rPr>
                <w:rFonts w:cs="Arial"/>
                <w:szCs w:val="20"/>
                <w:lang w:val="sl-SI"/>
              </w:rPr>
            </w:pPr>
            <w:r w:rsidRPr="000C4963">
              <w:rPr>
                <w:rFonts w:cs="Arial"/>
                <w:szCs w:val="20"/>
                <w:lang w:val="sl-SI"/>
              </w:rPr>
              <w:t>0,8 L/ha</w:t>
            </w:r>
          </w:p>
        </w:tc>
        <w:tc>
          <w:tcPr>
            <w:tcW w:w="1278" w:type="dxa"/>
            <w:noWrap/>
          </w:tcPr>
          <w:p w14:paraId="1E9C119D" w14:textId="77777777" w:rsidR="002B10CA" w:rsidRPr="000C4963" w:rsidRDefault="002B10CA" w:rsidP="00F12AA7">
            <w:pPr>
              <w:rPr>
                <w:rFonts w:cs="Arial"/>
                <w:szCs w:val="20"/>
                <w:lang w:val="sl-SI"/>
              </w:rPr>
            </w:pPr>
            <w:r w:rsidRPr="000C4963">
              <w:rPr>
                <w:rFonts w:cs="Arial"/>
                <w:szCs w:val="20"/>
                <w:lang w:val="sl-SI"/>
              </w:rPr>
              <w:t>35</w:t>
            </w:r>
          </w:p>
        </w:tc>
        <w:tc>
          <w:tcPr>
            <w:tcW w:w="3270" w:type="dxa"/>
            <w:noWrap/>
          </w:tcPr>
          <w:p w14:paraId="645C8508" w14:textId="77777777" w:rsidR="002B10CA" w:rsidRPr="00B11A6C" w:rsidRDefault="002B10CA" w:rsidP="00F12AA7">
            <w:pPr>
              <w:rPr>
                <w:rFonts w:cs="Arial"/>
                <w:szCs w:val="20"/>
                <w:highlight w:val="yellow"/>
                <w:lang w:val="sl-SI"/>
              </w:rPr>
            </w:pPr>
            <w:r>
              <w:rPr>
                <w:rFonts w:cs="Arial"/>
                <w:szCs w:val="20"/>
                <w:lang w:val="sl-SI"/>
              </w:rPr>
              <w:t>1</w:t>
            </w:r>
            <w:r w:rsidRPr="008A3688">
              <w:rPr>
                <w:rFonts w:cs="Arial"/>
                <w:szCs w:val="20"/>
                <w:lang w:val="sl-SI"/>
              </w:rPr>
              <w:t>x/sezono</w:t>
            </w:r>
          </w:p>
        </w:tc>
      </w:tr>
      <w:tr w:rsidR="002B10CA" w:rsidRPr="00601864" w14:paraId="7CDC5AF3" w14:textId="77777777" w:rsidTr="44C67ADE">
        <w:trPr>
          <w:trHeight w:val="300"/>
        </w:trPr>
        <w:tc>
          <w:tcPr>
            <w:tcW w:w="2017" w:type="dxa"/>
            <w:vMerge/>
            <w:noWrap/>
            <w:hideMark/>
          </w:tcPr>
          <w:p w14:paraId="5CE982A6" w14:textId="77777777" w:rsidR="002B10CA" w:rsidRPr="00601864" w:rsidRDefault="002B10CA" w:rsidP="00F12AA7">
            <w:pPr>
              <w:rPr>
                <w:rFonts w:cs="Arial"/>
                <w:szCs w:val="20"/>
                <w:lang w:val="sl-SI"/>
              </w:rPr>
            </w:pPr>
          </w:p>
        </w:tc>
        <w:tc>
          <w:tcPr>
            <w:tcW w:w="3061" w:type="dxa"/>
            <w:vMerge/>
            <w:noWrap/>
            <w:hideMark/>
          </w:tcPr>
          <w:p w14:paraId="0546090D" w14:textId="77777777" w:rsidR="002B10CA" w:rsidRPr="00601864" w:rsidRDefault="002B10CA" w:rsidP="00F12AA7">
            <w:pPr>
              <w:rPr>
                <w:rFonts w:cs="Arial"/>
                <w:szCs w:val="20"/>
                <w:lang w:val="sl-SI"/>
              </w:rPr>
            </w:pPr>
          </w:p>
        </w:tc>
        <w:tc>
          <w:tcPr>
            <w:tcW w:w="1771" w:type="dxa"/>
            <w:vMerge/>
            <w:hideMark/>
          </w:tcPr>
          <w:p w14:paraId="6AD5FD07" w14:textId="77777777" w:rsidR="002B10CA" w:rsidRPr="00601864" w:rsidRDefault="002B10CA" w:rsidP="00F12AA7">
            <w:pPr>
              <w:rPr>
                <w:rFonts w:cs="Arial"/>
                <w:szCs w:val="20"/>
                <w:lang w:val="sl-SI"/>
              </w:rPr>
            </w:pPr>
          </w:p>
        </w:tc>
        <w:tc>
          <w:tcPr>
            <w:tcW w:w="2757" w:type="dxa"/>
            <w:noWrap/>
            <w:hideMark/>
          </w:tcPr>
          <w:p w14:paraId="2E58F66C" w14:textId="77777777" w:rsidR="002B10CA" w:rsidRPr="00672839" w:rsidRDefault="002B10CA" w:rsidP="00F12AA7">
            <w:pPr>
              <w:rPr>
                <w:rFonts w:cs="Arial"/>
                <w:szCs w:val="20"/>
                <w:lang w:val="sl-SI"/>
              </w:rPr>
            </w:pPr>
            <w:proofErr w:type="spellStart"/>
            <w:r w:rsidRPr="00672839">
              <w:rPr>
                <w:rFonts w:cs="Arial"/>
                <w:szCs w:val="20"/>
                <w:lang w:val="sl-SI"/>
              </w:rPr>
              <w:t>Cactai</w:t>
            </w:r>
            <w:proofErr w:type="spellEnd"/>
            <w:r w:rsidRPr="00672839">
              <w:rPr>
                <w:rFonts w:cs="Arial"/>
                <w:szCs w:val="20"/>
                <w:lang w:val="sl-SI"/>
              </w:rPr>
              <w:t xml:space="preserve"> </w:t>
            </w:r>
          </w:p>
        </w:tc>
        <w:tc>
          <w:tcPr>
            <w:tcW w:w="1277" w:type="dxa"/>
            <w:noWrap/>
            <w:hideMark/>
          </w:tcPr>
          <w:p w14:paraId="25F250E6" w14:textId="77777777" w:rsidR="002B10CA" w:rsidRPr="00672839" w:rsidRDefault="002B10CA" w:rsidP="00F12AA7">
            <w:pPr>
              <w:rPr>
                <w:rFonts w:cs="Arial"/>
                <w:szCs w:val="20"/>
                <w:lang w:val="sl-SI"/>
              </w:rPr>
            </w:pPr>
            <w:r w:rsidRPr="00672839">
              <w:rPr>
                <w:rFonts w:cs="Arial"/>
                <w:szCs w:val="20"/>
                <w:lang w:val="sl-SI"/>
              </w:rPr>
              <w:t>0,65 L/ha</w:t>
            </w:r>
          </w:p>
        </w:tc>
        <w:tc>
          <w:tcPr>
            <w:tcW w:w="1278" w:type="dxa"/>
            <w:noWrap/>
            <w:hideMark/>
          </w:tcPr>
          <w:p w14:paraId="5C163BDA" w14:textId="77777777" w:rsidR="002B10CA" w:rsidRPr="00672839" w:rsidRDefault="002B10CA" w:rsidP="00F12AA7">
            <w:pPr>
              <w:rPr>
                <w:rFonts w:cs="Arial"/>
                <w:szCs w:val="20"/>
                <w:lang w:val="sl-SI"/>
              </w:rPr>
            </w:pPr>
            <w:r w:rsidRPr="00672839">
              <w:rPr>
                <w:rFonts w:cs="Arial"/>
                <w:szCs w:val="20"/>
                <w:lang w:val="sl-SI"/>
              </w:rPr>
              <w:t>ČU</w:t>
            </w:r>
          </w:p>
        </w:tc>
        <w:tc>
          <w:tcPr>
            <w:tcW w:w="3270" w:type="dxa"/>
            <w:noWrap/>
            <w:hideMark/>
          </w:tcPr>
          <w:p w14:paraId="5C031227"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15875EEC" w14:textId="77777777" w:rsidTr="44C67ADE">
        <w:trPr>
          <w:trHeight w:val="300"/>
        </w:trPr>
        <w:tc>
          <w:tcPr>
            <w:tcW w:w="2017" w:type="dxa"/>
            <w:vMerge/>
            <w:noWrap/>
            <w:hideMark/>
          </w:tcPr>
          <w:p w14:paraId="2C9A14FD" w14:textId="77777777" w:rsidR="002B10CA" w:rsidRPr="00601864" w:rsidRDefault="002B10CA" w:rsidP="00F12AA7">
            <w:pPr>
              <w:rPr>
                <w:rFonts w:cs="Arial"/>
                <w:szCs w:val="20"/>
                <w:lang w:val="sl-SI"/>
              </w:rPr>
            </w:pPr>
          </w:p>
        </w:tc>
        <w:tc>
          <w:tcPr>
            <w:tcW w:w="3061" w:type="dxa"/>
            <w:vMerge/>
            <w:noWrap/>
            <w:hideMark/>
          </w:tcPr>
          <w:p w14:paraId="2E23F95D" w14:textId="77777777" w:rsidR="002B10CA" w:rsidRPr="00601864" w:rsidRDefault="002B10CA" w:rsidP="00F12AA7">
            <w:pPr>
              <w:rPr>
                <w:rFonts w:cs="Arial"/>
                <w:szCs w:val="20"/>
                <w:lang w:val="sl-SI"/>
              </w:rPr>
            </w:pPr>
          </w:p>
        </w:tc>
        <w:tc>
          <w:tcPr>
            <w:tcW w:w="1771" w:type="dxa"/>
            <w:vMerge/>
            <w:hideMark/>
          </w:tcPr>
          <w:p w14:paraId="35223B41" w14:textId="77777777" w:rsidR="002B10CA" w:rsidRPr="00601864" w:rsidRDefault="002B10CA" w:rsidP="00F12AA7">
            <w:pPr>
              <w:rPr>
                <w:rFonts w:cs="Arial"/>
                <w:szCs w:val="20"/>
                <w:lang w:val="sl-SI"/>
              </w:rPr>
            </w:pPr>
          </w:p>
        </w:tc>
        <w:tc>
          <w:tcPr>
            <w:tcW w:w="2757" w:type="dxa"/>
            <w:noWrap/>
            <w:hideMark/>
          </w:tcPr>
          <w:p w14:paraId="7D47F79D" w14:textId="77777777" w:rsidR="002B10CA" w:rsidRPr="00672839" w:rsidRDefault="002B10CA" w:rsidP="00F12AA7">
            <w:pPr>
              <w:rPr>
                <w:rFonts w:cs="Arial"/>
                <w:lang w:val="sl-SI"/>
              </w:rPr>
            </w:pPr>
            <w:r w:rsidRPr="00672839">
              <w:rPr>
                <w:rFonts w:cs="Arial"/>
                <w:lang w:val="sl-SI"/>
              </w:rPr>
              <w:t xml:space="preserve">Era  (p, j, t) </w:t>
            </w:r>
          </w:p>
        </w:tc>
        <w:tc>
          <w:tcPr>
            <w:tcW w:w="1277" w:type="dxa"/>
            <w:noWrap/>
            <w:hideMark/>
          </w:tcPr>
          <w:p w14:paraId="4CF33B6B" w14:textId="77777777" w:rsidR="002B10CA" w:rsidRPr="00672839" w:rsidRDefault="002B10CA" w:rsidP="00F12AA7">
            <w:pPr>
              <w:rPr>
                <w:rFonts w:cs="Arial"/>
                <w:szCs w:val="20"/>
                <w:lang w:val="sl-SI"/>
              </w:rPr>
            </w:pPr>
            <w:r w:rsidRPr="00672839">
              <w:rPr>
                <w:rFonts w:cs="Arial"/>
                <w:szCs w:val="20"/>
                <w:lang w:val="sl-SI"/>
              </w:rPr>
              <w:t>0,65 L/ha</w:t>
            </w:r>
          </w:p>
        </w:tc>
        <w:tc>
          <w:tcPr>
            <w:tcW w:w="1278" w:type="dxa"/>
            <w:noWrap/>
            <w:hideMark/>
          </w:tcPr>
          <w:p w14:paraId="2A3B5B9A" w14:textId="77777777" w:rsidR="002B10CA" w:rsidRPr="00672839" w:rsidRDefault="002B10CA" w:rsidP="00F12AA7">
            <w:pPr>
              <w:rPr>
                <w:rFonts w:cs="Arial"/>
                <w:szCs w:val="20"/>
                <w:lang w:val="sl-SI"/>
              </w:rPr>
            </w:pPr>
            <w:r w:rsidRPr="00672839">
              <w:rPr>
                <w:rFonts w:cs="Arial"/>
                <w:szCs w:val="20"/>
                <w:lang w:val="sl-SI"/>
              </w:rPr>
              <w:t>ČU</w:t>
            </w:r>
          </w:p>
        </w:tc>
        <w:tc>
          <w:tcPr>
            <w:tcW w:w="3270" w:type="dxa"/>
            <w:noWrap/>
            <w:hideMark/>
          </w:tcPr>
          <w:p w14:paraId="4235F3B8" w14:textId="77777777" w:rsidR="002B10CA" w:rsidRDefault="002B10CA" w:rsidP="00F12AA7">
            <w:pPr>
              <w:rPr>
                <w:rFonts w:cs="Arial"/>
                <w:szCs w:val="20"/>
                <w:lang w:val="sl-SI"/>
              </w:rPr>
            </w:pPr>
            <w:r w:rsidRPr="00601864">
              <w:rPr>
                <w:rFonts w:cs="Arial"/>
                <w:szCs w:val="20"/>
                <w:lang w:val="sl-SI"/>
              </w:rPr>
              <w:t>2x/sezono</w:t>
            </w:r>
          </w:p>
          <w:p w14:paraId="2AD3AC57" w14:textId="77777777" w:rsidR="002B10CA" w:rsidRPr="00601864" w:rsidRDefault="002B10CA" w:rsidP="00F12AA7">
            <w:pPr>
              <w:rPr>
                <w:rFonts w:cs="Arial"/>
                <w:szCs w:val="20"/>
                <w:lang w:val="sl-SI"/>
              </w:rPr>
            </w:pPr>
            <w:r>
              <w:rPr>
                <w:rFonts w:cs="Arial"/>
                <w:szCs w:val="20"/>
                <w:lang w:val="sl-SI"/>
              </w:rPr>
              <w:t>Tudi za trdo pšenico</w:t>
            </w:r>
          </w:p>
        </w:tc>
      </w:tr>
      <w:tr w:rsidR="002B10CA" w:rsidRPr="00601864" w14:paraId="02CDB28A" w14:textId="77777777" w:rsidTr="44C67ADE">
        <w:trPr>
          <w:trHeight w:val="300"/>
        </w:trPr>
        <w:tc>
          <w:tcPr>
            <w:tcW w:w="2017" w:type="dxa"/>
            <w:vMerge/>
            <w:noWrap/>
            <w:hideMark/>
          </w:tcPr>
          <w:p w14:paraId="05514AFF" w14:textId="77777777" w:rsidR="002B10CA" w:rsidRPr="00601864" w:rsidRDefault="002B10CA" w:rsidP="00F12AA7">
            <w:pPr>
              <w:rPr>
                <w:rFonts w:cs="Arial"/>
                <w:szCs w:val="20"/>
                <w:lang w:val="sl-SI"/>
              </w:rPr>
            </w:pPr>
          </w:p>
        </w:tc>
        <w:tc>
          <w:tcPr>
            <w:tcW w:w="3061" w:type="dxa"/>
            <w:vMerge/>
            <w:noWrap/>
            <w:hideMark/>
          </w:tcPr>
          <w:p w14:paraId="1AB6C226" w14:textId="77777777" w:rsidR="002B10CA" w:rsidRPr="00601864" w:rsidRDefault="002B10CA" w:rsidP="00F12AA7">
            <w:pPr>
              <w:rPr>
                <w:rFonts w:cs="Arial"/>
                <w:szCs w:val="20"/>
                <w:lang w:val="sl-SI"/>
              </w:rPr>
            </w:pPr>
          </w:p>
        </w:tc>
        <w:tc>
          <w:tcPr>
            <w:tcW w:w="1771" w:type="dxa"/>
            <w:vMerge/>
            <w:hideMark/>
          </w:tcPr>
          <w:p w14:paraId="7042F768" w14:textId="77777777" w:rsidR="002B10CA" w:rsidRPr="00601864" w:rsidRDefault="002B10CA" w:rsidP="00F12AA7">
            <w:pPr>
              <w:rPr>
                <w:rFonts w:cs="Arial"/>
                <w:szCs w:val="20"/>
                <w:lang w:val="sl-SI"/>
              </w:rPr>
            </w:pPr>
          </w:p>
        </w:tc>
        <w:tc>
          <w:tcPr>
            <w:tcW w:w="2757" w:type="dxa"/>
            <w:noWrap/>
            <w:hideMark/>
          </w:tcPr>
          <w:p w14:paraId="541A352F" w14:textId="77777777" w:rsidR="002B10CA" w:rsidRPr="00672839" w:rsidRDefault="002B10CA" w:rsidP="00F12AA7">
            <w:pPr>
              <w:rPr>
                <w:rFonts w:cs="Arial"/>
                <w:szCs w:val="20"/>
                <w:lang w:val="sl-SI"/>
              </w:rPr>
            </w:pPr>
            <w:proofErr w:type="spellStart"/>
            <w:r w:rsidRPr="00672839">
              <w:rPr>
                <w:rFonts w:cs="Arial"/>
                <w:szCs w:val="20"/>
                <w:lang w:val="sl-SI"/>
              </w:rPr>
              <w:t>Pecari</w:t>
            </w:r>
            <w:proofErr w:type="spellEnd"/>
            <w:r w:rsidRPr="00672839">
              <w:rPr>
                <w:rFonts w:cs="Arial"/>
                <w:szCs w:val="20"/>
                <w:lang w:val="sl-SI"/>
              </w:rPr>
              <w:t xml:space="preserve"> 300 EC (p, j, t)</w:t>
            </w:r>
          </w:p>
        </w:tc>
        <w:tc>
          <w:tcPr>
            <w:tcW w:w="1277" w:type="dxa"/>
            <w:noWrap/>
            <w:hideMark/>
          </w:tcPr>
          <w:p w14:paraId="0C773534" w14:textId="77777777" w:rsidR="002B10CA" w:rsidRPr="00672839" w:rsidRDefault="002B10CA" w:rsidP="00F12AA7">
            <w:pPr>
              <w:rPr>
                <w:rFonts w:cs="Arial"/>
                <w:szCs w:val="20"/>
                <w:lang w:val="sl-SI"/>
              </w:rPr>
            </w:pPr>
            <w:r w:rsidRPr="00672839">
              <w:rPr>
                <w:rFonts w:cs="Arial"/>
                <w:szCs w:val="20"/>
                <w:lang w:val="sl-SI"/>
              </w:rPr>
              <w:t>0,65 L/ha</w:t>
            </w:r>
          </w:p>
        </w:tc>
        <w:tc>
          <w:tcPr>
            <w:tcW w:w="1278" w:type="dxa"/>
            <w:noWrap/>
            <w:hideMark/>
          </w:tcPr>
          <w:p w14:paraId="5440B94C" w14:textId="77777777" w:rsidR="002B10CA" w:rsidRPr="00672839" w:rsidRDefault="002B10CA" w:rsidP="00F12AA7">
            <w:pPr>
              <w:rPr>
                <w:rFonts w:cs="Arial"/>
                <w:szCs w:val="20"/>
                <w:lang w:val="sl-SI"/>
              </w:rPr>
            </w:pPr>
            <w:r w:rsidRPr="00672839">
              <w:rPr>
                <w:rFonts w:cs="Arial"/>
                <w:szCs w:val="20"/>
                <w:lang w:val="sl-SI"/>
              </w:rPr>
              <w:t>35</w:t>
            </w:r>
          </w:p>
        </w:tc>
        <w:tc>
          <w:tcPr>
            <w:tcW w:w="3270" w:type="dxa"/>
            <w:noWrap/>
            <w:hideMark/>
          </w:tcPr>
          <w:p w14:paraId="5211754B"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215D251E" w14:textId="77777777" w:rsidTr="44C67ADE">
        <w:trPr>
          <w:trHeight w:val="300"/>
        </w:trPr>
        <w:tc>
          <w:tcPr>
            <w:tcW w:w="2017" w:type="dxa"/>
            <w:vMerge/>
            <w:noWrap/>
            <w:hideMark/>
          </w:tcPr>
          <w:p w14:paraId="28470804" w14:textId="77777777" w:rsidR="002B10CA" w:rsidRPr="00601864" w:rsidRDefault="002B10CA" w:rsidP="00F12AA7">
            <w:pPr>
              <w:rPr>
                <w:rFonts w:cs="Arial"/>
                <w:szCs w:val="20"/>
                <w:lang w:val="sl-SI"/>
              </w:rPr>
            </w:pPr>
          </w:p>
        </w:tc>
        <w:tc>
          <w:tcPr>
            <w:tcW w:w="3061" w:type="dxa"/>
            <w:vMerge/>
            <w:noWrap/>
            <w:hideMark/>
          </w:tcPr>
          <w:p w14:paraId="480B378E" w14:textId="77777777" w:rsidR="002B10CA" w:rsidRPr="00601864" w:rsidRDefault="002B10CA" w:rsidP="00F12AA7">
            <w:pPr>
              <w:rPr>
                <w:rFonts w:cs="Arial"/>
                <w:szCs w:val="20"/>
                <w:lang w:val="sl-SI"/>
              </w:rPr>
            </w:pPr>
          </w:p>
        </w:tc>
        <w:tc>
          <w:tcPr>
            <w:tcW w:w="1771" w:type="dxa"/>
            <w:vMerge/>
            <w:hideMark/>
          </w:tcPr>
          <w:p w14:paraId="715F129B" w14:textId="77777777" w:rsidR="002B10CA" w:rsidRPr="00601864" w:rsidRDefault="002B10CA" w:rsidP="00F12AA7">
            <w:pPr>
              <w:rPr>
                <w:rFonts w:cs="Arial"/>
                <w:szCs w:val="20"/>
                <w:lang w:val="sl-SI"/>
              </w:rPr>
            </w:pPr>
          </w:p>
        </w:tc>
        <w:tc>
          <w:tcPr>
            <w:tcW w:w="2757" w:type="dxa"/>
            <w:noWrap/>
            <w:hideMark/>
          </w:tcPr>
          <w:p w14:paraId="6759C436" w14:textId="77777777" w:rsidR="002B10CA" w:rsidRPr="00672839" w:rsidRDefault="002B10CA" w:rsidP="00F12AA7">
            <w:pPr>
              <w:rPr>
                <w:rFonts w:cs="Arial"/>
                <w:szCs w:val="20"/>
                <w:lang w:val="sl-SI"/>
              </w:rPr>
            </w:pPr>
            <w:proofErr w:type="spellStart"/>
            <w:r w:rsidRPr="00672839">
              <w:rPr>
                <w:rFonts w:cs="Arial"/>
                <w:szCs w:val="20"/>
                <w:lang w:val="sl-SI"/>
              </w:rPr>
              <w:t>Praktis</w:t>
            </w:r>
            <w:proofErr w:type="spellEnd"/>
            <w:r w:rsidRPr="00672839">
              <w:rPr>
                <w:rFonts w:cs="Arial"/>
                <w:szCs w:val="20"/>
                <w:lang w:val="sl-SI"/>
              </w:rPr>
              <w:t xml:space="preserve"> (p)</w:t>
            </w:r>
          </w:p>
        </w:tc>
        <w:tc>
          <w:tcPr>
            <w:tcW w:w="1277" w:type="dxa"/>
            <w:noWrap/>
            <w:hideMark/>
          </w:tcPr>
          <w:p w14:paraId="79C927DA" w14:textId="77777777" w:rsidR="002B10CA" w:rsidRPr="00672839" w:rsidRDefault="002B10CA" w:rsidP="00F12AA7">
            <w:pPr>
              <w:rPr>
                <w:rFonts w:cs="Arial"/>
                <w:szCs w:val="20"/>
                <w:lang w:val="sl-SI"/>
              </w:rPr>
            </w:pPr>
            <w:r w:rsidRPr="00672839">
              <w:rPr>
                <w:rFonts w:cs="Arial"/>
                <w:szCs w:val="20"/>
                <w:lang w:val="sl-SI"/>
              </w:rPr>
              <w:t>0,8 L/ha</w:t>
            </w:r>
          </w:p>
        </w:tc>
        <w:tc>
          <w:tcPr>
            <w:tcW w:w="1278" w:type="dxa"/>
            <w:noWrap/>
            <w:hideMark/>
          </w:tcPr>
          <w:p w14:paraId="350AC70A" w14:textId="77777777" w:rsidR="002B10CA" w:rsidRPr="00672839" w:rsidRDefault="002B10CA" w:rsidP="00F12AA7">
            <w:pPr>
              <w:rPr>
                <w:rFonts w:cs="Arial"/>
                <w:szCs w:val="20"/>
                <w:lang w:val="sl-SI"/>
              </w:rPr>
            </w:pPr>
            <w:r w:rsidRPr="00672839">
              <w:rPr>
                <w:rFonts w:cs="Arial"/>
                <w:szCs w:val="20"/>
                <w:lang w:val="sl-SI"/>
              </w:rPr>
              <w:t>35</w:t>
            </w:r>
          </w:p>
        </w:tc>
        <w:tc>
          <w:tcPr>
            <w:tcW w:w="3270" w:type="dxa"/>
            <w:noWrap/>
            <w:hideMark/>
          </w:tcPr>
          <w:p w14:paraId="79829363"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7FBDD54F" w14:textId="77777777" w:rsidTr="44C67ADE">
        <w:trPr>
          <w:trHeight w:val="300"/>
        </w:trPr>
        <w:tc>
          <w:tcPr>
            <w:tcW w:w="2017" w:type="dxa"/>
            <w:vMerge/>
            <w:noWrap/>
            <w:hideMark/>
          </w:tcPr>
          <w:p w14:paraId="0D65B5F6" w14:textId="77777777" w:rsidR="002B10CA" w:rsidRPr="00601864" w:rsidRDefault="002B10CA" w:rsidP="00F12AA7">
            <w:pPr>
              <w:rPr>
                <w:rFonts w:cs="Arial"/>
                <w:szCs w:val="20"/>
                <w:lang w:val="sl-SI"/>
              </w:rPr>
            </w:pPr>
          </w:p>
        </w:tc>
        <w:tc>
          <w:tcPr>
            <w:tcW w:w="3061" w:type="dxa"/>
            <w:vMerge/>
            <w:noWrap/>
            <w:hideMark/>
          </w:tcPr>
          <w:p w14:paraId="12024B7A" w14:textId="77777777" w:rsidR="002B10CA" w:rsidRPr="00601864" w:rsidRDefault="002B10CA" w:rsidP="00F12AA7">
            <w:pPr>
              <w:rPr>
                <w:rFonts w:cs="Arial"/>
                <w:szCs w:val="20"/>
                <w:lang w:val="sl-SI"/>
              </w:rPr>
            </w:pPr>
          </w:p>
        </w:tc>
        <w:tc>
          <w:tcPr>
            <w:tcW w:w="1771" w:type="dxa"/>
            <w:vMerge/>
            <w:hideMark/>
          </w:tcPr>
          <w:p w14:paraId="7D164821" w14:textId="77777777" w:rsidR="002B10CA" w:rsidRPr="00601864" w:rsidRDefault="002B10CA" w:rsidP="00F12AA7">
            <w:pPr>
              <w:rPr>
                <w:rFonts w:cs="Arial"/>
                <w:szCs w:val="20"/>
                <w:lang w:val="sl-SI"/>
              </w:rPr>
            </w:pPr>
          </w:p>
        </w:tc>
        <w:tc>
          <w:tcPr>
            <w:tcW w:w="2757" w:type="dxa"/>
            <w:noWrap/>
            <w:hideMark/>
          </w:tcPr>
          <w:p w14:paraId="5ADA1EC3" w14:textId="77777777" w:rsidR="002B10CA" w:rsidRPr="00672839" w:rsidRDefault="002B10CA" w:rsidP="00F12AA7">
            <w:pPr>
              <w:rPr>
                <w:rFonts w:cs="Arial"/>
                <w:szCs w:val="20"/>
                <w:lang w:val="sl-SI"/>
              </w:rPr>
            </w:pPr>
            <w:proofErr w:type="spellStart"/>
            <w:r w:rsidRPr="00672839">
              <w:rPr>
                <w:rFonts w:cs="Arial"/>
                <w:szCs w:val="20"/>
                <w:lang w:val="sl-SI"/>
              </w:rPr>
              <w:t>Procer</w:t>
            </w:r>
            <w:proofErr w:type="spellEnd"/>
            <w:r w:rsidRPr="00672839">
              <w:rPr>
                <w:rFonts w:cs="Arial"/>
                <w:szCs w:val="20"/>
                <w:lang w:val="sl-SI"/>
              </w:rPr>
              <w:t xml:space="preserve"> 300 EC (p, j, t) </w:t>
            </w:r>
          </w:p>
        </w:tc>
        <w:tc>
          <w:tcPr>
            <w:tcW w:w="1277" w:type="dxa"/>
            <w:noWrap/>
            <w:hideMark/>
          </w:tcPr>
          <w:p w14:paraId="7CDAF395" w14:textId="77777777" w:rsidR="002B10CA" w:rsidRPr="00672839" w:rsidRDefault="002B10CA" w:rsidP="00F12AA7">
            <w:pPr>
              <w:rPr>
                <w:rFonts w:cs="Arial"/>
                <w:szCs w:val="20"/>
                <w:lang w:val="sl-SI"/>
              </w:rPr>
            </w:pPr>
            <w:r w:rsidRPr="00672839">
              <w:rPr>
                <w:rFonts w:cs="Arial"/>
                <w:szCs w:val="20"/>
                <w:lang w:val="sl-SI"/>
              </w:rPr>
              <w:t>0,65 L/ha</w:t>
            </w:r>
          </w:p>
        </w:tc>
        <w:tc>
          <w:tcPr>
            <w:tcW w:w="1278" w:type="dxa"/>
            <w:noWrap/>
            <w:hideMark/>
          </w:tcPr>
          <w:p w14:paraId="76BF85AD" w14:textId="77777777" w:rsidR="002B10CA" w:rsidRPr="00672839" w:rsidRDefault="002B10CA" w:rsidP="00F12AA7">
            <w:pPr>
              <w:rPr>
                <w:rFonts w:cs="Arial"/>
                <w:szCs w:val="20"/>
                <w:lang w:val="sl-SI"/>
              </w:rPr>
            </w:pPr>
            <w:r w:rsidRPr="00672839">
              <w:rPr>
                <w:rFonts w:cs="Arial"/>
                <w:szCs w:val="20"/>
                <w:lang w:val="sl-SI"/>
              </w:rPr>
              <w:t>ČU</w:t>
            </w:r>
          </w:p>
        </w:tc>
        <w:tc>
          <w:tcPr>
            <w:tcW w:w="3270" w:type="dxa"/>
            <w:noWrap/>
            <w:hideMark/>
          </w:tcPr>
          <w:p w14:paraId="2C782314" w14:textId="77777777" w:rsidR="002B10CA" w:rsidRDefault="002B10CA" w:rsidP="00F12AA7">
            <w:pPr>
              <w:rPr>
                <w:rFonts w:cs="Arial"/>
                <w:szCs w:val="20"/>
                <w:lang w:val="sl-SI"/>
              </w:rPr>
            </w:pPr>
            <w:r w:rsidRPr="00601864">
              <w:rPr>
                <w:rFonts w:cs="Arial"/>
                <w:szCs w:val="20"/>
                <w:lang w:val="sl-SI"/>
              </w:rPr>
              <w:t>2x/sezono</w:t>
            </w:r>
          </w:p>
          <w:p w14:paraId="17E67908" w14:textId="77777777" w:rsidR="002B10CA" w:rsidRPr="00601864" w:rsidRDefault="002B10CA" w:rsidP="00F12AA7">
            <w:pPr>
              <w:rPr>
                <w:rFonts w:cs="Arial"/>
                <w:szCs w:val="20"/>
                <w:lang w:val="sl-SI"/>
              </w:rPr>
            </w:pPr>
            <w:r>
              <w:rPr>
                <w:rFonts w:cs="Arial"/>
                <w:szCs w:val="20"/>
                <w:lang w:val="sl-SI"/>
              </w:rPr>
              <w:t>Tudi za trdo pšenico</w:t>
            </w:r>
          </w:p>
        </w:tc>
      </w:tr>
      <w:tr w:rsidR="002B10CA" w:rsidRPr="00601864" w14:paraId="3E65E943" w14:textId="77777777" w:rsidTr="44C67ADE">
        <w:trPr>
          <w:trHeight w:val="300"/>
        </w:trPr>
        <w:tc>
          <w:tcPr>
            <w:tcW w:w="2017" w:type="dxa"/>
            <w:vMerge/>
            <w:noWrap/>
            <w:hideMark/>
          </w:tcPr>
          <w:p w14:paraId="30AD3AC0" w14:textId="77777777" w:rsidR="002B10CA" w:rsidRPr="00601864" w:rsidRDefault="002B10CA" w:rsidP="00F12AA7">
            <w:pPr>
              <w:rPr>
                <w:rFonts w:cs="Arial"/>
                <w:szCs w:val="20"/>
                <w:lang w:val="sl-SI"/>
              </w:rPr>
            </w:pPr>
          </w:p>
        </w:tc>
        <w:tc>
          <w:tcPr>
            <w:tcW w:w="3061" w:type="dxa"/>
            <w:vMerge/>
            <w:noWrap/>
            <w:hideMark/>
          </w:tcPr>
          <w:p w14:paraId="00B3A5C1" w14:textId="77777777" w:rsidR="002B10CA" w:rsidRPr="00601864" w:rsidRDefault="002B10CA" w:rsidP="00F12AA7">
            <w:pPr>
              <w:rPr>
                <w:rFonts w:cs="Arial"/>
                <w:szCs w:val="20"/>
                <w:lang w:val="sl-SI"/>
              </w:rPr>
            </w:pPr>
          </w:p>
        </w:tc>
        <w:tc>
          <w:tcPr>
            <w:tcW w:w="1771" w:type="dxa"/>
            <w:vMerge/>
            <w:hideMark/>
          </w:tcPr>
          <w:p w14:paraId="06EA93F7" w14:textId="77777777" w:rsidR="002B10CA" w:rsidRPr="00601864" w:rsidRDefault="002B10CA" w:rsidP="00F12AA7">
            <w:pPr>
              <w:rPr>
                <w:rFonts w:cs="Arial"/>
                <w:szCs w:val="20"/>
                <w:lang w:val="sl-SI"/>
              </w:rPr>
            </w:pPr>
          </w:p>
        </w:tc>
        <w:tc>
          <w:tcPr>
            <w:tcW w:w="2757" w:type="dxa"/>
            <w:noWrap/>
            <w:hideMark/>
          </w:tcPr>
          <w:p w14:paraId="703B1CB5" w14:textId="77777777" w:rsidR="002B10CA" w:rsidRPr="00672839" w:rsidRDefault="002B10CA" w:rsidP="00F12AA7">
            <w:pPr>
              <w:rPr>
                <w:rFonts w:cs="Arial"/>
                <w:szCs w:val="20"/>
                <w:lang w:val="sl-SI"/>
              </w:rPr>
            </w:pPr>
            <w:proofErr w:type="spellStart"/>
            <w:r w:rsidRPr="00672839">
              <w:rPr>
                <w:rFonts w:cs="Arial"/>
                <w:szCs w:val="20"/>
                <w:lang w:val="sl-SI"/>
              </w:rPr>
              <w:t>Promino</w:t>
            </w:r>
            <w:proofErr w:type="spellEnd"/>
            <w:r w:rsidRPr="00672839">
              <w:rPr>
                <w:rFonts w:cs="Arial"/>
                <w:szCs w:val="20"/>
                <w:lang w:val="sl-SI"/>
              </w:rPr>
              <w:t xml:space="preserve"> 300 EC (p, j, t) </w:t>
            </w:r>
          </w:p>
        </w:tc>
        <w:tc>
          <w:tcPr>
            <w:tcW w:w="1277" w:type="dxa"/>
            <w:noWrap/>
            <w:hideMark/>
          </w:tcPr>
          <w:p w14:paraId="26C93704" w14:textId="77777777" w:rsidR="002B10CA" w:rsidRPr="00672839" w:rsidRDefault="002B10CA" w:rsidP="00F12AA7">
            <w:pPr>
              <w:rPr>
                <w:rFonts w:cs="Arial"/>
                <w:szCs w:val="20"/>
                <w:lang w:val="sl-SI"/>
              </w:rPr>
            </w:pPr>
            <w:r w:rsidRPr="00672839">
              <w:rPr>
                <w:rFonts w:cs="Arial"/>
                <w:szCs w:val="20"/>
                <w:lang w:val="sl-SI"/>
              </w:rPr>
              <w:t>0,65 L/ha</w:t>
            </w:r>
          </w:p>
        </w:tc>
        <w:tc>
          <w:tcPr>
            <w:tcW w:w="1278" w:type="dxa"/>
            <w:noWrap/>
            <w:hideMark/>
          </w:tcPr>
          <w:p w14:paraId="10505BDD" w14:textId="77777777" w:rsidR="002B10CA" w:rsidRPr="00672839" w:rsidRDefault="002B10CA" w:rsidP="00F12AA7">
            <w:pPr>
              <w:rPr>
                <w:rFonts w:cs="Arial"/>
                <w:szCs w:val="20"/>
                <w:lang w:val="sl-SI"/>
              </w:rPr>
            </w:pPr>
            <w:r w:rsidRPr="00672839">
              <w:rPr>
                <w:rFonts w:cs="Arial"/>
                <w:szCs w:val="20"/>
                <w:lang w:val="sl-SI"/>
              </w:rPr>
              <w:t>ČU</w:t>
            </w:r>
          </w:p>
        </w:tc>
        <w:tc>
          <w:tcPr>
            <w:tcW w:w="3270" w:type="dxa"/>
            <w:noWrap/>
            <w:hideMark/>
          </w:tcPr>
          <w:p w14:paraId="75E0E4BB" w14:textId="77777777" w:rsidR="002B10CA" w:rsidRDefault="002B10CA" w:rsidP="00F12AA7">
            <w:pPr>
              <w:rPr>
                <w:rFonts w:cs="Arial"/>
                <w:szCs w:val="20"/>
                <w:lang w:val="sl-SI"/>
              </w:rPr>
            </w:pPr>
            <w:r w:rsidRPr="00601864">
              <w:rPr>
                <w:rFonts w:cs="Arial"/>
                <w:szCs w:val="20"/>
                <w:lang w:val="sl-SI"/>
              </w:rPr>
              <w:t>2x/sezono</w:t>
            </w:r>
          </w:p>
          <w:p w14:paraId="4FB3C3A8" w14:textId="77777777" w:rsidR="001718B2" w:rsidRPr="00601864" w:rsidRDefault="001718B2" w:rsidP="00F12AA7">
            <w:pPr>
              <w:rPr>
                <w:rFonts w:cs="Arial"/>
                <w:szCs w:val="20"/>
                <w:lang w:val="sl-SI"/>
              </w:rPr>
            </w:pPr>
            <w:r>
              <w:rPr>
                <w:rFonts w:cs="Arial"/>
                <w:szCs w:val="20"/>
                <w:lang w:val="sl-SI"/>
              </w:rPr>
              <w:t>Tudi za trdo pšenico</w:t>
            </w:r>
          </w:p>
        </w:tc>
      </w:tr>
      <w:tr w:rsidR="002B10CA" w:rsidRPr="00601864" w14:paraId="3D4B3725" w14:textId="77777777" w:rsidTr="44C67ADE">
        <w:trPr>
          <w:trHeight w:val="300"/>
        </w:trPr>
        <w:tc>
          <w:tcPr>
            <w:tcW w:w="2017" w:type="dxa"/>
            <w:vMerge/>
            <w:noWrap/>
            <w:hideMark/>
          </w:tcPr>
          <w:p w14:paraId="66B27206" w14:textId="77777777" w:rsidR="002B10CA" w:rsidRPr="00601864" w:rsidRDefault="002B10CA" w:rsidP="00F12AA7">
            <w:pPr>
              <w:rPr>
                <w:rFonts w:cs="Arial"/>
                <w:szCs w:val="20"/>
                <w:lang w:val="sl-SI"/>
              </w:rPr>
            </w:pPr>
          </w:p>
        </w:tc>
        <w:tc>
          <w:tcPr>
            <w:tcW w:w="3061" w:type="dxa"/>
            <w:vMerge/>
            <w:noWrap/>
            <w:hideMark/>
          </w:tcPr>
          <w:p w14:paraId="66CD4358" w14:textId="77777777" w:rsidR="002B10CA" w:rsidRPr="00601864" w:rsidRDefault="002B10CA" w:rsidP="00F12AA7">
            <w:pPr>
              <w:rPr>
                <w:rFonts w:cs="Arial"/>
                <w:szCs w:val="20"/>
                <w:lang w:val="sl-SI"/>
              </w:rPr>
            </w:pPr>
          </w:p>
        </w:tc>
        <w:tc>
          <w:tcPr>
            <w:tcW w:w="1771" w:type="dxa"/>
            <w:vMerge/>
            <w:hideMark/>
          </w:tcPr>
          <w:p w14:paraId="6B9D67C6" w14:textId="77777777" w:rsidR="002B10CA" w:rsidRPr="00601864" w:rsidRDefault="002B10CA" w:rsidP="00F12AA7">
            <w:pPr>
              <w:rPr>
                <w:rFonts w:cs="Arial"/>
                <w:szCs w:val="20"/>
                <w:lang w:val="sl-SI"/>
              </w:rPr>
            </w:pPr>
          </w:p>
        </w:tc>
        <w:tc>
          <w:tcPr>
            <w:tcW w:w="2757" w:type="dxa"/>
            <w:noWrap/>
            <w:hideMark/>
          </w:tcPr>
          <w:p w14:paraId="10A30AD9" w14:textId="77777777" w:rsidR="002B10CA" w:rsidRPr="00672839" w:rsidRDefault="002B10CA" w:rsidP="00F12AA7">
            <w:pPr>
              <w:rPr>
                <w:rFonts w:cs="Arial"/>
                <w:szCs w:val="20"/>
                <w:lang w:val="sl-SI"/>
              </w:rPr>
            </w:pPr>
            <w:proofErr w:type="spellStart"/>
            <w:r w:rsidRPr="00672839">
              <w:rPr>
                <w:rFonts w:cs="Arial"/>
                <w:szCs w:val="20"/>
                <w:lang w:val="sl-SI"/>
              </w:rPr>
              <w:t>Protendo</w:t>
            </w:r>
            <w:proofErr w:type="spellEnd"/>
            <w:r w:rsidRPr="00672839">
              <w:rPr>
                <w:rFonts w:cs="Arial"/>
                <w:szCs w:val="20"/>
                <w:lang w:val="sl-SI"/>
              </w:rPr>
              <w:t xml:space="preserve"> 300 EC (p, j, t) </w:t>
            </w:r>
          </w:p>
        </w:tc>
        <w:tc>
          <w:tcPr>
            <w:tcW w:w="1277" w:type="dxa"/>
            <w:noWrap/>
            <w:hideMark/>
          </w:tcPr>
          <w:p w14:paraId="59E3DA4E" w14:textId="77777777" w:rsidR="002B10CA" w:rsidRPr="00672839" w:rsidRDefault="002B10CA" w:rsidP="00F12AA7">
            <w:pPr>
              <w:rPr>
                <w:rFonts w:cs="Arial"/>
                <w:szCs w:val="20"/>
                <w:lang w:val="sl-SI"/>
              </w:rPr>
            </w:pPr>
            <w:r w:rsidRPr="00672839">
              <w:rPr>
                <w:rFonts w:cs="Arial"/>
                <w:szCs w:val="20"/>
                <w:lang w:val="sl-SI"/>
              </w:rPr>
              <w:t>0,65 L/ha</w:t>
            </w:r>
          </w:p>
        </w:tc>
        <w:tc>
          <w:tcPr>
            <w:tcW w:w="1278" w:type="dxa"/>
            <w:noWrap/>
            <w:hideMark/>
          </w:tcPr>
          <w:p w14:paraId="153ADA60" w14:textId="77777777" w:rsidR="002B10CA" w:rsidRPr="00672839" w:rsidRDefault="002B10CA" w:rsidP="00F12AA7">
            <w:pPr>
              <w:rPr>
                <w:rFonts w:cs="Arial"/>
                <w:szCs w:val="20"/>
                <w:lang w:val="sl-SI"/>
              </w:rPr>
            </w:pPr>
            <w:r w:rsidRPr="00672839">
              <w:rPr>
                <w:rFonts w:cs="Arial"/>
                <w:szCs w:val="20"/>
                <w:lang w:val="sl-SI"/>
              </w:rPr>
              <w:t>35</w:t>
            </w:r>
          </w:p>
        </w:tc>
        <w:tc>
          <w:tcPr>
            <w:tcW w:w="3270" w:type="dxa"/>
            <w:noWrap/>
            <w:hideMark/>
          </w:tcPr>
          <w:p w14:paraId="0DD847E8" w14:textId="77777777" w:rsidR="002B10CA" w:rsidRPr="00601864" w:rsidRDefault="002B10CA" w:rsidP="00F12AA7">
            <w:pPr>
              <w:rPr>
                <w:rFonts w:cs="Arial"/>
                <w:szCs w:val="20"/>
                <w:lang w:val="sl-SI"/>
              </w:rPr>
            </w:pPr>
            <w:r w:rsidRPr="00601864">
              <w:rPr>
                <w:rFonts w:cs="Arial"/>
                <w:szCs w:val="20"/>
                <w:lang w:val="sl-SI"/>
              </w:rPr>
              <w:t>2x/sezono</w:t>
            </w:r>
          </w:p>
        </w:tc>
      </w:tr>
      <w:tr w:rsidR="002B10CA" w:rsidRPr="00601864" w14:paraId="6DE64DC4" w14:textId="77777777" w:rsidTr="44C67ADE">
        <w:trPr>
          <w:trHeight w:val="300"/>
        </w:trPr>
        <w:tc>
          <w:tcPr>
            <w:tcW w:w="2017" w:type="dxa"/>
            <w:vMerge/>
            <w:noWrap/>
            <w:hideMark/>
          </w:tcPr>
          <w:p w14:paraId="098F5233" w14:textId="77777777" w:rsidR="002B10CA" w:rsidRPr="00601864" w:rsidRDefault="002B10CA" w:rsidP="00F12AA7"/>
        </w:tc>
        <w:tc>
          <w:tcPr>
            <w:tcW w:w="3061" w:type="dxa"/>
            <w:vMerge/>
            <w:noWrap/>
            <w:hideMark/>
          </w:tcPr>
          <w:p w14:paraId="5A511424" w14:textId="77777777" w:rsidR="002B10CA" w:rsidRPr="00601864" w:rsidRDefault="002B10CA" w:rsidP="00F12AA7"/>
        </w:tc>
        <w:tc>
          <w:tcPr>
            <w:tcW w:w="1771" w:type="dxa"/>
            <w:vMerge/>
            <w:hideMark/>
          </w:tcPr>
          <w:p w14:paraId="737E89F5" w14:textId="77777777" w:rsidR="002B10CA" w:rsidRPr="00601864" w:rsidRDefault="002B10CA" w:rsidP="00F12AA7"/>
        </w:tc>
        <w:tc>
          <w:tcPr>
            <w:tcW w:w="2757" w:type="dxa"/>
            <w:noWrap/>
            <w:hideMark/>
          </w:tcPr>
          <w:p w14:paraId="587F76E3" w14:textId="77777777" w:rsidR="002B10CA" w:rsidRPr="00672839" w:rsidRDefault="002B10CA" w:rsidP="00F12AA7">
            <w:pPr>
              <w:rPr>
                <w:rFonts w:cs="Arial"/>
                <w:lang w:val="sl-SI"/>
              </w:rPr>
            </w:pPr>
            <w:proofErr w:type="spellStart"/>
            <w:r w:rsidRPr="00672839">
              <w:rPr>
                <w:rFonts w:cs="Arial"/>
                <w:lang w:val="sl-SI"/>
              </w:rPr>
              <w:t>Soratel</w:t>
            </w:r>
            <w:proofErr w:type="spellEnd"/>
            <w:r w:rsidRPr="00672839">
              <w:rPr>
                <w:rFonts w:cs="Arial"/>
                <w:lang w:val="sl-SI"/>
              </w:rPr>
              <w:t xml:space="preserve"> (p)</w:t>
            </w:r>
          </w:p>
        </w:tc>
        <w:tc>
          <w:tcPr>
            <w:tcW w:w="1277" w:type="dxa"/>
            <w:noWrap/>
            <w:hideMark/>
          </w:tcPr>
          <w:p w14:paraId="2D00B81C" w14:textId="77777777" w:rsidR="002B10CA" w:rsidRPr="00672839" w:rsidRDefault="002B10CA" w:rsidP="00F12AA7">
            <w:pPr>
              <w:rPr>
                <w:rFonts w:cs="Arial"/>
                <w:lang w:val="sl-SI"/>
              </w:rPr>
            </w:pPr>
            <w:r w:rsidRPr="00672839">
              <w:rPr>
                <w:rFonts w:cs="Arial"/>
                <w:lang w:val="sl-SI"/>
              </w:rPr>
              <w:t>0,8 L/ha</w:t>
            </w:r>
          </w:p>
        </w:tc>
        <w:tc>
          <w:tcPr>
            <w:tcW w:w="1278" w:type="dxa"/>
            <w:noWrap/>
            <w:hideMark/>
          </w:tcPr>
          <w:p w14:paraId="0FA3D541" w14:textId="77777777" w:rsidR="002B10CA" w:rsidRPr="00672839" w:rsidRDefault="002B10CA" w:rsidP="00F12AA7">
            <w:pPr>
              <w:rPr>
                <w:rFonts w:cs="Arial"/>
                <w:lang w:val="sl-SI"/>
              </w:rPr>
            </w:pPr>
            <w:r w:rsidRPr="00672839">
              <w:rPr>
                <w:rFonts w:cs="Arial"/>
                <w:lang w:val="sl-SI"/>
              </w:rPr>
              <w:t>35</w:t>
            </w:r>
          </w:p>
        </w:tc>
        <w:tc>
          <w:tcPr>
            <w:tcW w:w="3270" w:type="dxa"/>
            <w:noWrap/>
            <w:hideMark/>
          </w:tcPr>
          <w:p w14:paraId="1B38D23E" w14:textId="77777777" w:rsidR="002B10CA" w:rsidRPr="00601864" w:rsidRDefault="001718B2" w:rsidP="00F12AA7">
            <w:pPr>
              <w:rPr>
                <w:rFonts w:cs="Arial"/>
                <w:lang w:val="sl-SI"/>
              </w:rPr>
            </w:pPr>
            <w:r>
              <w:rPr>
                <w:rFonts w:cs="Arial"/>
                <w:szCs w:val="20"/>
                <w:lang w:val="sl-SI"/>
              </w:rPr>
              <w:t>1</w:t>
            </w:r>
            <w:r w:rsidRPr="008A3688">
              <w:rPr>
                <w:rFonts w:cs="Arial"/>
                <w:szCs w:val="20"/>
                <w:lang w:val="sl-SI"/>
              </w:rPr>
              <w:t>x/sezono</w:t>
            </w:r>
          </w:p>
        </w:tc>
      </w:tr>
      <w:tr w:rsidR="002B10CA" w:rsidRPr="00601864" w14:paraId="2CC4F3F8" w14:textId="77777777" w:rsidTr="44C67ADE">
        <w:trPr>
          <w:trHeight w:val="300"/>
        </w:trPr>
        <w:tc>
          <w:tcPr>
            <w:tcW w:w="2017" w:type="dxa"/>
            <w:vMerge/>
            <w:noWrap/>
            <w:hideMark/>
          </w:tcPr>
          <w:p w14:paraId="37424FB7" w14:textId="77777777" w:rsidR="002B10CA" w:rsidRPr="00601864" w:rsidRDefault="002B10CA" w:rsidP="00F12AA7">
            <w:pPr>
              <w:rPr>
                <w:rFonts w:cs="Arial"/>
                <w:szCs w:val="20"/>
                <w:lang w:val="sl-SI"/>
              </w:rPr>
            </w:pPr>
          </w:p>
        </w:tc>
        <w:tc>
          <w:tcPr>
            <w:tcW w:w="3061" w:type="dxa"/>
            <w:vMerge/>
            <w:noWrap/>
            <w:hideMark/>
          </w:tcPr>
          <w:p w14:paraId="05F8EE89" w14:textId="77777777" w:rsidR="002B10CA" w:rsidRPr="00601864" w:rsidRDefault="002B10CA" w:rsidP="00F12AA7">
            <w:pPr>
              <w:rPr>
                <w:rFonts w:cs="Arial"/>
                <w:szCs w:val="20"/>
                <w:lang w:val="sl-SI"/>
              </w:rPr>
            </w:pPr>
          </w:p>
        </w:tc>
        <w:tc>
          <w:tcPr>
            <w:tcW w:w="1771" w:type="dxa"/>
            <w:vMerge/>
            <w:hideMark/>
          </w:tcPr>
          <w:p w14:paraId="39E3A316" w14:textId="77777777" w:rsidR="002B10CA" w:rsidRPr="00601864" w:rsidRDefault="002B10CA" w:rsidP="00F12AA7">
            <w:pPr>
              <w:rPr>
                <w:rFonts w:cs="Arial"/>
                <w:szCs w:val="20"/>
                <w:lang w:val="sl-SI"/>
              </w:rPr>
            </w:pPr>
          </w:p>
        </w:tc>
        <w:tc>
          <w:tcPr>
            <w:tcW w:w="2757" w:type="dxa"/>
            <w:noWrap/>
            <w:hideMark/>
          </w:tcPr>
          <w:p w14:paraId="6CF44800" w14:textId="77777777" w:rsidR="002B10CA" w:rsidRPr="00672839" w:rsidRDefault="002B10CA" w:rsidP="00F12AA7">
            <w:pPr>
              <w:rPr>
                <w:rFonts w:cs="Arial"/>
                <w:szCs w:val="20"/>
                <w:lang w:val="sl-SI"/>
              </w:rPr>
            </w:pPr>
            <w:proofErr w:type="spellStart"/>
            <w:r w:rsidRPr="00672839">
              <w:rPr>
                <w:rFonts w:cs="Arial"/>
                <w:szCs w:val="20"/>
                <w:lang w:val="sl-SI"/>
              </w:rPr>
              <w:t>Tartaros</w:t>
            </w:r>
            <w:proofErr w:type="spellEnd"/>
            <w:r w:rsidRPr="00672839">
              <w:rPr>
                <w:rFonts w:cs="Arial"/>
                <w:szCs w:val="20"/>
                <w:lang w:val="sl-SI"/>
              </w:rPr>
              <w:t xml:space="preserve"> (p, j, t) </w:t>
            </w:r>
          </w:p>
        </w:tc>
        <w:tc>
          <w:tcPr>
            <w:tcW w:w="1277" w:type="dxa"/>
            <w:noWrap/>
            <w:hideMark/>
          </w:tcPr>
          <w:p w14:paraId="727B0D00" w14:textId="77777777" w:rsidR="002B10CA" w:rsidRPr="00672839" w:rsidRDefault="002B10CA" w:rsidP="00F12AA7">
            <w:pPr>
              <w:rPr>
                <w:rFonts w:cs="Arial"/>
                <w:szCs w:val="20"/>
                <w:lang w:val="sl-SI"/>
              </w:rPr>
            </w:pPr>
            <w:r w:rsidRPr="00672839">
              <w:rPr>
                <w:rFonts w:cs="Arial"/>
                <w:szCs w:val="20"/>
                <w:lang w:val="sl-SI"/>
              </w:rPr>
              <w:t>0,65 L/ha</w:t>
            </w:r>
          </w:p>
        </w:tc>
        <w:tc>
          <w:tcPr>
            <w:tcW w:w="1278" w:type="dxa"/>
            <w:noWrap/>
            <w:hideMark/>
          </w:tcPr>
          <w:p w14:paraId="75AEB381" w14:textId="77777777" w:rsidR="002B10CA" w:rsidRPr="00672839" w:rsidRDefault="002B10CA" w:rsidP="00F12AA7">
            <w:pPr>
              <w:rPr>
                <w:rFonts w:cs="Arial"/>
                <w:szCs w:val="20"/>
                <w:lang w:val="sl-SI"/>
              </w:rPr>
            </w:pPr>
            <w:r w:rsidRPr="00672839">
              <w:rPr>
                <w:rFonts w:cs="Arial"/>
                <w:szCs w:val="20"/>
                <w:lang w:val="sl-SI"/>
              </w:rPr>
              <w:t>ČU</w:t>
            </w:r>
          </w:p>
        </w:tc>
        <w:tc>
          <w:tcPr>
            <w:tcW w:w="3270" w:type="dxa"/>
            <w:noWrap/>
            <w:hideMark/>
          </w:tcPr>
          <w:p w14:paraId="4A295B77" w14:textId="77777777" w:rsidR="002B10CA" w:rsidRDefault="002B10CA" w:rsidP="00F12AA7">
            <w:pPr>
              <w:rPr>
                <w:rFonts w:cs="Arial"/>
                <w:szCs w:val="20"/>
                <w:lang w:val="sl-SI"/>
              </w:rPr>
            </w:pPr>
            <w:r w:rsidRPr="00601864">
              <w:rPr>
                <w:rFonts w:cs="Arial"/>
                <w:szCs w:val="20"/>
                <w:lang w:val="sl-SI"/>
              </w:rPr>
              <w:t>2x/sezono</w:t>
            </w:r>
          </w:p>
          <w:p w14:paraId="2FA6CAF5" w14:textId="77777777" w:rsidR="001718B2" w:rsidRPr="00601864" w:rsidRDefault="001718B2" w:rsidP="00F12AA7">
            <w:pPr>
              <w:rPr>
                <w:rFonts w:cs="Arial"/>
                <w:szCs w:val="20"/>
                <w:lang w:val="sl-SI"/>
              </w:rPr>
            </w:pPr>
            <w:r>
              <w:rPr>
                <w:rFonts w:cs="Arial"/>
                <w:szCs w:val="20"/>
                <w:lang w:val="sl-SI"/>
              </w:rPr>
              <w:t>Tudi za trdo pšenico</w:t>
            </w:r>
          </w:p>
        </w:tc>
      </w:tr>
      <w:tr w:rsidR="001718B2" w:rsidRPr="00601864" w14:paraId="4557353C" w14:textId="77777777" w:rsidTr="44C67ADE">
        <w:trPr>
          <w:trHeight w:val="300"/>
        </w:trPr>
        <w:tc>
          <w:tcPr>
            <w:tcW w:w="2017" w:type="dxa"/>
            <w:vMerge/>
            <w:noWrap/>
            <w:hideMark/>
          </w:tcPr>
          <w:p w14:paraId="1AD03834" w14:textId="77777777" w:rsidR="001718B2" w:rsidRPr="00601864" w:rsidRDefault="001718B2" w:rsidP="00F12AA7"/>
        </w:tc>
        <w:tc>
          <w:tcPr>
            <w:tcW w:w="3061" w:type="dxa"/>
            <w:vMerge/>
            <w:noWrap/>
            <w:hideMark/>
          </w:tcPr>
          <w:p w14:paraId="4108E4D4" w14:textId="77777777" w:rsidR="001718B2" w:rsidRPr="00601864" w:rsidRDefault="001718B2" w:rsidP="00F12AA7"/>
        </w:tc>
        <w:tc>
          <w:tcPr>
            <w:tcW w:w="1771" w:type="dxa"/>
            <w:hideMark/>
          </w:tcPr>
          <w:p w14:paraId="0D3F6CDD" w14:textId="77777777" w:rsidR="001718B2" w:rsidRPr="00601864" w:rsidRDefault="001718B2" w:rsidP="00F12AA7">
            <w:pPr>
              <w:rPr>
                <w:rFonts w:cs="Arial"/>
                <w:lang w:val="sl-SI"/>
              </w:rPr>
            </w:pPr>
            <w:proofErr w:type="spellStart"/>
            <w:r w:rsidRPr="00601864">
              <w:rPr>
                <w:rFonts w:cs="Arial"/>
                <w:lang w:val="sl-SI"/>
              </w:rPr>
              <w:t>boskalid</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55401793" w14:textId="77777777" w:rsidR="001718B2" w:rsidRPr="00672839" w:rsidRDefault="001718B2" w:rsidP="00F12AA7">
            <w:pPr>
              <w:rPr>
                <w:rFonts w:cs="Arial"/>
                <w:lang w:val="sl-SI"/>
              </w:rPr>
            </w:pPr>
            <w:proofErr w:type="spellStart"/>
            <w:r w:rsidRPr="00672839">
              <w:rPr>
                <w:rFonts w:cs="Arial"/>
                <w:lang w:val="sl-SI"/>
              </w:rPr>
              <w:t>Proboss</w:t>
            </w:r>
            <w:proofErr w:type="spellEnd"/>
            <w:r w:rsidRPr="00672839">
              <w:rPr>
                <w:rFonts w:cs="Arial"/>
                <w:lang w:val="sl-SI"/>
              </w:rPr>
              <w:t xml:space="preserve"> (p)</w:t>
            </w:r>
          </w:p>
        </w:tc>
        <w:tc>
          <w:tcPr>
            <w:tcW w:w="1277" w:type="dxa"/>
            <w:noWrap/>
            <w:hideMark/>
          </w:tcPr>
          <w:p w14:paraId="16D55293" w14:textId="77777777" w:rsidR="001718B2" w:rsidRPr="00672839" w:rsidRDefault="001718B2" w:rsidP="00F12AA7">
            <w:pPr>
              <w:rPr>
                <w:rFonts w:cs="Arial"/>
                <w:lang w:val="sl-SI"/>
              </w:rPr>
            </w:pPr>
            <w:r w:rsidRPr="00672839">
              <w:rPr>
                <w:rFonts w:cs="Arial"/>
                <w:lang w:val="sl-SI"/>
              </w:rPr>
              <w:t>1,5 L/ha</w:t>
            </w:r>
          </w:p>
        </w:tc>
        <w:tc>
          <w:tcPr>
            <w:tcW w:w="1278" w:type="dxa"/>
            <w:noWrap/>
            <w:hideMark/>
          </w:tcPr>
          <w:p w14:paraId="10CD81A9" w14:textId="77777777" w:rsidR="001718B2" w:rsidRPr="00672839" w:rsidRDefault="001718B2" w:rsidP="00F12AA7">
            <w:pPr>
              <w:rPr>
                <w:rFonts w:cs="Arial"/>
                <w:lang w:val="sl-SI"/>
              </w:rPr>
            </w:pPr>
            <w:r w:rsidRPr="00672839">
              <w:rPr>
                <w:rFonts w:cs="Arial"/>
                <w:lang w:val="sl-SI"/>
              </w:rPr>
              <w:t>ČU</w:t>
            </w:r>
          </w:p>
        </w:tc>
        <w:tc>
          <w:tcPr>
            <w:tcW w:w="3270" w:type="dxa"/>
            <w:noWrap/>
            <w:hideMark/>
          </w:tcPr>
          <w:p w14:paraId="36F3E2F9" w14:textId="77777777" w:rsidR="001718B2" w:rsidRPr="00B11A6C" w:rsidRDefault="001718B2" w:rsidP="00F12AA7">
            <w:pPr>
              <w:rPr>
                <w:rFonts w:cs="Arial"/>
                <w:lang w:val="sl-SI"/>
              </w:rPr>
            </w:pPr>
            <w:r>
              <w:rPr>
                <w:rFonts w:cs="Arial"/>
                <w:szCs w:val="20"/>
                <w:lang w:val="sl-SI"/>
              </w:rPr>
              <w:t>2</w:t>
            </w:r>
            <w:r w:rsidRPr="008A3688">
              <w:rPr>
                <w:rFonts w:cs="Arial"/>
                <w:szCs w:val="20"/>
                <w:lang w:val="sl-SI"/>
              </w:rPr>
              <w:t>x/sezono</w:t>
            </w:r>
          </w:p>
        </w:tc>
      </w:tr>
      <w:tr w:rsidR="001718B2" w:rsidRPr="00601864" w14:paraId="6B4ED4BF" w14:textId="77777777" w:rsidTr="44C67ADE">
        <w:trPr>
          <w:trHeight w:val="300"/>
        </w:trPr>
        <w:tc>
          <w:tcPr>
            <w:tcW w:w="2017" w:type="dxa"/>
            <w:vMerge/>
            <w:noWrap/>
          </w:tcPr>
          <w:p w14:paraId="3DA22347" w14:textId="77777777" w:rsidR="001718B2" w:rsidRPr="00601864" w:rsidRDefault="001718B2" w:rsidP="00917C3A"/>
        </w:tc>
        <w:tc>
          <w:tcPr>
            <w:tcW w:w="3061" w:type="dxa"/>
            <w:vMerge/>
            <w:noWrap/>
          </w:tcPr>
          <w:p w14:paraId="10302487" w14:textId="77777777" w:rsidR="001718B2" w:rsidRPr="00601864" w:rsidRDefault="001718B2" w:rsidP="00917C3A"/>
        </w:tc>
        <w:tc>
          <w:tcPr>
            <w:tcW w:w="1771" w:type="dxa"/>
            <w:vMerge w:val="restart"/>
          </w:tcPr>
          <w:p w14:paraId="21F5F855" w14:textId="77777777" w:rsidR="001718B2" w:rsidRPr="00601864" w:rsidRDefault="001718B2" w:rsidP="00F12AA7">
            <w:pPr>
              <w:rPr>
                <w:rFonts w:cs="Arial"/>
                <w:lang w:val="sl-SI"/>
              </w:rPr>
            </w:pPr>
            <w:proofErr w:type="spellStart"/>
            <w:r w:rsidRPr="00601864">
              <w:rPr>
                <w:rFonts w:cs="Arial"/>
                <w:lang w:val="sl-SI"/>
              </w:rPr>
              <w:t>azoksistrobin</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tcPr>
          <w:p w14:paraId="74448B93" w14:textId="77777777" w:rsidR="001718B2" w:rsidRPr="00672839" w:rsidRDefault="001718B2" w:rsidP="00917C3A">
            <w:pPr>
              <w:rPr>
                <w:rFonts w:cs="Arial"/>
                <w:lang w:val="sl-SI"/>
              </w:rPr>
            </w:pPr>
            <w:proofErr w:type="spellStart"/>
            <w:r w:rsidRPr="00672839">
              <w:rPr>
                <w:rFonts w:cs="Arial"/>
                <w:lang w:val="sl-SI"/>
              </w:rPr>
              <w:t>Amistar</w:t>
            </w:r>
            <w:proofErr w:type="spellEnd"/>
            <w:r w:rsidRPr="00672839">
              <w:rPr>
                <w:rFonts w:cs="Arial"/>
                <w:lang w:val="sl-SI"/>
              </w:rPr>
              <w:t xml:space="preserve"> era 240 EC (p)</w:t>
            </w:r>
          </w:p>
        </w:tc>
        <w:tc>
          <w:tcPr>
            <w:tcW w:w="1277" w:type="dxa"/>
            <w:noWrap/>
          </w:tcPr>
          <w:p w14:paraId="04AB772C" w14:textId="77777777" w:rsidR="001718B2" w:rsidRPr="00672839" w:rsidRDefault="001718B2" w:rsidP="00917C3A">
            <w:pPr>
              <w:rPr>
                <w:rFonts w:cs="Arial"/>
                <w:lang w:val="sl-SI"/>
              </w:rPr>
            </w:pPr>
            <w:r w:rsidRPr="00672839">
              <w:rPr>
                <w:rFonts w:cs="Arial"/>
                <w:lang w:val="sl-SI"/>
              </w:rPr>
              <w:t>1,4 L/ha</w:t>
            </w:r>
          </w:p>
        </w:tc>
        <w:tc>
          <w:tcPr>
            <w:tcW w:w="1278" w:type="dxa"/>
            <w:noWrap/>
          </w:tcPr>
          <w:p w14:paraId="410794B2" w14:textId="77777777" w:rsidR="001718B2" w:rsidRPr="00672839" w:rsidRDefault="001718B2" w:rsidP="00917C3A">
            <w:pPr>
              <w:rPr>
                <w:rFonts w:cs="Arial"/>
                <w:lang w:val="sl-SI"/>
              </w:rPr>
            </w:pPr>
            <w:r w:rsidRPr="00672839">
              <w:rPr>
                <w:rFonts w:cs="Arial"/>
                <w:lang w:val="sl-SI"/>
              </w:rPr>
              <w:t>ČU</w:t>
            </w:r>
          </w:p>
        </w:tc>
        <w:tc>
          <w:tcPr>
            <w:tcW w:w="3270" w:type="dxa"/>
            <w:noWrap/>
          </w:tcPr>
          <w:p w14:paraId="5AE055F7" w14:textId="77777777" w:rsidR="001718B2" w:rsidRPr="00B11A6C" w:rsidRDefault="001718B2" w:rsidP="00917C3A">
            <w:pPr>
              <w:rPr>
                <w:rFonts w:cs="Arial"/>
                <w:lang w:val="sl-SI"/>
              </w:rPr>
            </w:pPr>
            <w:r>
              <w:rPr>
                <w:rFonts w:cs="Arial"/>
                <w:szCs w:val="20"/>
                <w:lang w:val="sl-SI"/>
              </w:rPr>
              <w:t>2</w:t>
            </w:r>
            <w:r w:rsidRPr="008A3688">
              <w:rPr>
                <w:rFonts w:cs="Arial"/>
                <w:szCs w:val="20"/>
                <w:lang w:val="sl-SI"/>
              </w:rPr>
              <w:t>x/sezono</w:t>
            </w:r>
          </w:p>
        </w:tc>
      </w:tr>
      <w:tr w:rsidR="001718B2" w:rsidRPr="00601864" w14:paraId="6BB102B5" w14:textId="77777777" w:rsidTr="44C67ADE">
        <w:trPr>
          <w:trHeight w:val="300"/>
        </w:trPr>
        <w:tc>
          <w:tcPr>
            <w:tcW w:w="2017" w:type="dxa"/>
            <w:vMerge/>
            <w:noWrap/>
            <w:hideMark/>
          </w:tcPr>
          <w:p w14:paraId="4A44926E" w14:textId="77777777" w:rsidR="001718B2" w:rsidRPr="00601864" w:rsidRDefault="001718B2" w:rsidP="00F12AA7"/>
        </w:tc>
        <w:tc>
          <w:tcPr>
            <w:tcW w:w="3061" w:type="dxa"/>
            <w:vMerge/>
            <w:noWrap/>
            <w:hideMark/>
          </w:tcPr>
          <w:p w14:paraId="43B2674B" w14:textId="77777777" w:rsidR="001718B2" w:rsidRPr="00601864" w:rsidRDefault="001718B2" w:rsidP="00F12AA7"/>
        </w:tc>
        <w:tc>
          <w:tcPr>
            <w:tcW w:w="1771" w:type="dxa"/>
            <w:vMerge/>
            <w:hideMark/>
          </w:tcPr>
          <w:p w14:paraId="2E318037" w14:textId="77777777" w:rsidR="001718B2" w:rsidRPr="00601864" w:rsidRDefault="001718B2" w:rsidP="00F12AA7">
            <w:pPr>
              <w:rPr>
                <w:rFonts w:cs="Arial"/>
                <w:lang w:val="sl-SI"/>
              </w:rPr>
            </w:pPr>
          </w:p>
        </w:tc>
        <w:tc>
          <w:tcPr>
            <w:tcW w:w="2757" w:type="dxa"/>
            <w:noWrap/>
            <w:hideMark/>
          </w:tcPr>
          <w:p w14:paraId="3C107AE6" w14:textId="77777777" w:rsidR="001718B2" w:rsidRPr="00672839" w:rsidRDefault="001718B2" w:rsidP="00F12AA7">
            <w:pPr>
              <w:rPr>
                <w:rFonts w:cs="Arial"/>
                <w:lang w:val="sl-SI"/>
              </w:rPr>
            </w:pPr>
            <w:proofErr w:type="spellStart"/>
            <w:r w:rsidRPr="00672839">
              <w:rPr>
                <w:rFonts w:cs="Arial"/>
                <w:lang w:val="sl-SI"/>
              </w:rPr>
              <w:t>Promino</w:t>
            </w:r>
            <w:proofErr w:type="spellEnd"/>
            <w:r w:rsidRPr="00672839">
              <w:rPr>
                <w:rFonts w:cs="Arial"/>
                <w:lang w:val="sl-SI"/>
              </w:rPr>
              <w:t xml:space="preserve"> </w:t>
            </w:r>
            <w:proofErr w:type="spellStart"/>
            <w:r w:rsidRPr="00672839">
              <w:rPr>
                <w:rFonts w:cs="Arial"/>
                <w:lang w:val="sl-SI"/>
              </w:rPr>
              <w:t>xtra</w:t>
            </w:r>
            <w:proofErr w:type="spellEnd"/>
            <w:r w:rsidRPr="00672839">
              <w:rPr>
                <w:rFonts w:cs="Arial"/>
                <w:lang w:val="sl-SI"/>
              </w:rPr>
              <w:t xml:space="preserve"> (p)</w:t>
            </w:r>
          </w:p>
        </w:tc>
        <w:tc>
          <w:tcPr>
            <w:tcW w:w="1277" w:type="dxa"/>
            <w:noWrap/>
            <w:hideMark/>
          </w:tcPr>
          <w:p w14:paraId="5F4796E1" w14:textId="77777777" w:rsidR="001718B2" w:rsidRPr="00672839" w:rsidRDefault="001718B2" w:rsidP="00F12AA7">
            <w:pPr>
              <w:rPr>
                <w:rFonts w:cs="Arial"/>
                <w:lang w:val="sl-SI"/>
              </w:rPr>
            </w:pPr>
            <w:r w:rsidRPr="00672839">
              <w:rPr>
                <w:rFonts w:cs="Arial"/>
                <w:lang w:val="sl-SI"/>
              </w:rPr>
              <w:t>1,4 L/ha</w:t>
            </w:r>
          </w:p>
        </w:tc>
        <w:tc>
          <w:tcPr>
            <w:tcW w:w="1278" w:type="dxa"/>
            <w:noWrap/>
            <w:hideMark/>
          </w:tcPr>
          <w:p w14:paraId="587420F6" w14:textId="77777777" w:rsidR="001718B2" w:rsidRPr="00672839" w:rsidRDefault="001718B2" w:rsidP="00F12AA7">
            <w:pPr>
              <w:rPr>
                <w:rFonts w:cs="Arial"/>
                <w:lang w:val="sl-SI"/>
              </w:rPr>
            </w:pPr>
            <w:r w:rsidRPr="00672839">
              <w:rPr>
                <w:rFonts w:cs="Arial"/>
                <w:lang w:val="sl-SI"/>
              </w:rPr>
              <w:t>ČU</w:t>
            </w:r>
          </w:p>
        </w:tc>
        <w:tc>
          <w:tcPr>
            <w:tcW w:w="3270" w:type="dxa"/>
            <w:noWrap/>
            <w:hideMark/>
          </w:tcPr>
          <w:p w14:paraId="7A21546E" w14:textId="77777777" w:rsidR="001718B2" w:rsidRPr="00B11A6C" w:rsidRDefault="001718B2" w:rsidP="00F12AA7">
            <w:pPr>
              <w:rPr>
                <w:rFonts w:cs="Arial"/>
                <w:lang w:val="sl-SI"/>
              </w:rPr>
            </w:pPr>
            <w:r>
              <w:rPr>
                <w:rFonts w:cs="Arial"/>
                <w:szCs w:val="20"/>
                <w:lang w:val="sl-SI"/>
              </w:rPr>
              <w:t>2</w:t>
            </w:r>
            <w:r w:rsidRPr="008A3688">
              <w:rPr>
                <w:rFonts w:cs="Arial"/>
                <w:szCs w:val="20"/>
                <w:lang w:val="sl-SI"/>
              </w:rPr>
              <w:t>x/sezono</w:t>
            </w:r>
          </w:p>
        </w:tc>
      </w:tr>
      <w:tr w:rsidR="001718B2" w:rsidRPr="00601864" w14:paraId="0C4AD10C" w14:textId="77777777" w:rsidTr="44C67ADE">
        <w:trPr>
          <w:trHeight w:val="300"/>
        </w:trPr>
        <w:tc>
          <w:tcPr>
            <w:tcW w:w="2017" w:type="dxa"/>
            <w:vMerge/>
            <w:noWrap/>
            <w:hideMark/>
          </w:tcPr>
          <w:p w14:paraId="00C1D89D" w14:textId="77777777" w:rsidR="001718B2" w:rsidRPr="00601864" w:rsidRDefault="001718B2" w:rsidP="00F12AA7"/>
        </w:tc>
        <w:tc>
          <w:tcPr>
            <w:tcW w:w="3061" w:type="dxa"/>
            <w:vMerge/>
            <w:noWrap/>
            <w:hideMark/>
          </w:tcPr>
          <w:p w14:paraId="279FA015" w14:textId="77777777" w:rsidR="001718B2" w:rsidRPr="00601864" w:rsidRDefault="001718B2" w:rsidP="00F12AA7"/>
        </w:tc>
        <w:tc>
          <w:tcPr>
            <w:tcW w:w="1771" w:type="dxa"/>
            <w:vMerge w:val="restart"/>
            <w:hideMark/>
          </w:tcPr>
          <w:p w14:paraId="31CCFD14" w14:textId="77777777" w:rsidR="001718B2" w:rsidRPr="00601864" w:rsidRDefault="001718B2" w:rsidP="00F12AA7">
            <w:pPr>
              <w:rPr>
                <w:rFonts w:cs="Arial"/>
                <w:lang w:val="sl-SI"/>
              </w:rPr>
            </w:pPr>
            <w:proofErr w:type="spellStart"/>
            <w:r w:rsidRPr="00601864">
              <w:rPr>
                <w:rFonts w:cs="Arial"/>
                <w:lang w:val="sl-SI"/>
              </w:rPr>
              <w:t>metkonazol</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2015B721" w14:textId="77777777" w:rsidR="001718B2" w:rsidRPr="00672839" w:rsidRDefault="001718B2" w:rsidP="00F12AA7">
            <w:pPr>
              <w:rPr>
                <w:rFonts w:cs="Arial"/>
                <w:lang w:val="sl-SI"/>
              </w:rPr>
            </w:pPr>
            <w:r w:rsidRPr="00672839">
              <w:rPr>
                <w:rFonts w:cs="Arial"/>
                <w:lang w:val="sl-SI"/>
              </w:rPr>
              <w:t>Glob–promet (p, pi)</w:t>
            </w:r>
          </w:p>
          <w:p w14:paraId="7C1F3A6C" w14:textId="77777777" w:rsidR="001718B2" w:rsidRPr="00672839" w:rsidRDefault="001718B2" w:rsidP="00F12AA7">
            <w:pPr>
              <w:rPr>
                <w:rFonts w:cs="Arial"/>
                <w:lang w:val="sl-SI"/>
              </w:rPr>
            </w:pPr>
          </w:p>
        </w:tc>
        <w:tc>
          <w:tcPr>
            <w:tcW w:w="1277" w:type="dxa"/>
            <w:noWrap/>
            <w:hideMark/>
          </w:tcPr>
          <w:p w14:paraId="55114A17" w14:textId="77777777" w:rsidR="001718B2" w:rsidRPr="00672839" w:rsidRDefault="001718B2" w:rsidP="00F12AA7">
            <w:pPr>
              <w:rPr>
                <w:rFonts w:cs="Arial"/>
                <w:lang w:val="sl-SI"/>
              </w:rPr>
            </w:pPr>
            <w:r w:rsidRPr="00672839">
              <w:rPr>
                <w:rFonts w:cs="Arial"/>
                <w:lang w:val="sl-SI"/>
              </w:rPr>
              <w:t>0,5 L/ha</w:t>
            </w:r>
          </w:p>
        </w:tc>
        <w:tc>
          <w:tcPr>
            <w:tcW w:w="1278" w:type="dxa"/>
            <w:noWrap/>
            <w:hideMark/>
          </w:tcPr>
          <w:p w14:paraId="1354388A" w14:textId="77777777" w:rsidR="001718B2" w:rsidRPr="00672839" w:rsidRDefault="001718B2" w:rsidP="00F12AA7">
            <w:pPr>
              <w:rPr>
                <w:rFonts w:cs="Arial"/>
                <w:lang w:val="sl-SI"/>
              </w:rPr>
            </w:pPr>
            <w:r w:rsidRPr="00672839">
              <w:rPr>
                <w:rFonts w:cs="Arial"/>
                <w:lang w:val="sl-SI"/>
              </w:rPr>
              <w:t>35</w:t>
            </w:r>
          </w:p>
        </w:tc>
        <w:tc>
          <w:tcPr>
            <w:tcW w:w="3270" w:type="dxa"/>
            <w:noWrap/>
            <w:hideMark/>
          </w:tcPr>
          <w:p w14:paraId="2109B3FE" w14:textId="77777777" w:rsidR="001718B2" w:rsidRPr="00B11A6C" w:rsidRDefault="001718B2" w:rsidP="00F12AA7">
            <w:pPr>
              <w:rPr>
                <w:rFonts w:cs="Arial"/>
                <w:lang w:val="sl-SI"/>
              </w:rPr>
            </w:pPr>
            <w:r>
              <w:rPr>
                <w:rFonts w:cs="Arial"/>
                <w:szCs w:val="20"/>
                <w:lang w:val="sl-SI"/>
              </w:rPr>
              <w:t>2</w:t>
            </w:r>
            <w:r w:rsidRPr="008A3688">
              <w:rPr>
                <w:rFonts w:cs="Arial"/>
                <w:szCs w:val="20"/>
                <w:lang w:val="sl-SI"/>
              </w:rPr>
              <w:t>x/sezono</w:t>
            </w:r>
          </w:p>
        </w:tc>
      </w:tr>
      <w:tr w:rsidR="001718B2" w:rsidRPr="00601864" w14:paraId="4FAAD640" w14:textId="77777777" w:rsidTr="44C67ADE">
        <w:trPr>
          <w:trHeight w:val="300"/>
        </w:trPr>
        <w:tc>
          <w:tcPr>
            <w:tcW w:w="2017" w:type="dxa"/>
            <w:vMerge/>
            <w:noWrap/>
          </w:tcPr>
          <w:p w14:paraId="2D426E8F" w14:textId="77777777" w:rsidR="001718B2" w:rsidRPr="00601864" w:rsidRDefault="001718B2" w:rsidP="004265BA">
            <w:pPr>
              <w:rPr>
                <w:rFonts w:cs="Arial"/>
                <w:szCs w:val="20"/>
                <w:lang w:val="sl-SI"/>
              </w:rPr>
            </w:pPr>
          </w:p>
        </w:tc>
        <w:tc>
          <w:tcPr>
            <w:tcW w:w="3061" w:type="dxa"/>
            <w:vMerge/>
            <w:noWrap/>
          </w:tcPr>
          <w:p w14:paraId="68983C70" w14:textId="77777777" w:rsidR="001718B2" w:rsidRPr="00601864" w:rsidRDefault="001718B2" w:rsidP="004265BA">
            <w:pPr>
              <w:rPr>
                <w:rFonts w:cs="Arial"/>
                <w:szCs w:val="20"/>
                <w:lang w:val="sl-SI"/>
              </w:rPr>
            </w:pPr>
          </w:p>
        </w:tc>
        <w:tc>
          <w:tcPr>
            <w:tcW w:w="1771" w:type="dxa"/>
            <w:vMerge/>
          </w:tcPr>
          <w:p w14:paraId="33538262" w14:textId="77777777" w:rsidR="001718B2" w:rsidRPr="00601864" w:rsidRDefault="001718B2" w:rsidP="004265BA">
            <w:pPr>
              <w:rPr>
                <w:rFonts w:cs="Arial"/>
                <w:szCs w:val="20"/>
                <w:lang w:val="sl-SI"/>
              </w:rPr>
            </w:pPr>
          </w:p>
        </w:tc>
        <w:tc>
          <w:tcPr>
            <w:tcW w:w="2757" w:type="dxa"/>
            <w:noWrap/>
          </w:tcPr>
          <w:p w14:paraId="25BDC072" w14:textId="77777777" w:rsidR="001718B2" w:rsidRPr="00672839" w:rsidRDefault="001718B2" w:rsidP="004265BA">
            <w:pPr>
              <w:rPr>
                <w:rFonts w:cs="Arial"/>
                <w:lang w:val="sl-SI"/>
              </w:rPr>
            </w:pPr>
            <w:r w:rsidRPr="00672839">
              <w:rPr>
                <w:rFonts w:cs="Arial"/>
                <w:lang w:val="sl-SI"/>
              </w:rPr>
              <w:t>Panorama (p, pi)</w:t>
            </w:r>
          </w:p>
          <w:p w14:paraId="7B8C9CE4" w14:textId="77777777" w:rsidR="001718B2" w:rsidRPr="00672839" w:rsidRDefault="001718B2" w:rsidP="004265BA">
            <w:pPr>
              <w:rPr>
                <w:rFonts w:cs="Arial"/>
                <w:lang w:val="sl-SI"/>
              </w:rPr>
            </w:pPr>
          </w:p>
        </w:tc>
        <w:tc>
          <w:tcPr>
            <w:tcW w:w="1277" w:type="dxa"/>
            <w:noWrap/>
          </w:tcPr>
          <w:p w14:paraId="5C6BE1F8" w14:textId="77777777" w:rsidR="001718B2" w:rsidRPr="00672839" w:rsidRDefault="001718B2" w:rsidP="004265BA">
            <w:pPr>
              <w:rPr>
                <w:rFonts w:cs="Arial"/>
                <w:szCs w:val="20"/>
                <w:lang w:val="sl-SI"/>
              </w:rPr>
            </w:pPr>
            <w:r w:rsidRPr="00672839">
              <w:rPr>
                <w:rFonts w:cs="Arial"/>
                <w:lang w:val="sl-SI"/>
              </w:rPr>
              <w:t>0,5 L/ha</w:t>
            </w:r>
          </w:p>
        </w:tc>
        <w:tc>
          <w:tcPr>
            <w:tcW w:w="1278" w:type="dxa"/>
            <w:noWrap/>
          </w:tcPr>
          <w:p w14:paraId="31C8CCC6" w14:textId="77777777" w:rsidR="001718B2" w:rsidRPr="00672839" w:rsidRDefault="001718B2" w:rsidP="004265BA">
            <w:pPr>
              <w:rPr>
                <w:rFonts w:cs="Arial"/>
                <w:szCs w:val="20"/>
                <w:lang w:val="sl-SI"/>
              </w:rPr>
            </w:pPr>
            <w:r w:rsidRPr="00672839">
              <w:rPr>
                <w:rFonts w:cs="Arial"/>
                <w:lang w:val="sl-SI"/>
              </w:rPr>
              <w:t>35</w:t>
            </w:r>
          </w:p>
        </w:tc>
        <w:tc>
          <w:tcPr>
            <w:tcW w:w="3270" w:type="dxa"/>
            <w:noWrap/>
          </w:tcPr>
          <w:p w14:paraId="7F648E0F" w14:textId="77777777" w:rsidR="001718B2" w:rsidRPr="00B11A6C" w:rsidRDefault="001718B2" w:rsidP="004265BA">
            <w:pPr>
              <w:rPr>
                <w:rFonts w:cs="Arial"/>
                <w:szCs w:val="20"/>
                <w:lang w:val="sl-SI"/>
              </w:rPr>
            </w:pPr>
            <w:r>
              <w:rPr>
                <w:rFonts w:cs="Arial"/>
                <w:szCs w:val="20"/>
                <w:lang w:val="sl-SI"/>
              </w:rPr>
              <w:t>2</w:t>
            </w:r>
            <w:r w:rsidRPr="008A3688">
              <w:rPr>
                <w:rFonts w:cs="Arial"/>
                <w:szCs w:val="20"/>
                <w:lang w:val="sl-SI"/>
              </w:rPr>
              <w:t>x/sezono</w:t>
            </w:r>
          </w:p>
        </w:tc>
      </w:tr>
      <w:tr w:rsidR="001718B2" w:rsidRPr="00601864" w14:paraId="3ACBA593" w14:textId="77777777" w:rsidTr="44C67ADE">
        <w:trPr>
          <w:trHeight w:val="300"/>
        </w:trPr>
        <w:tc>
          <w:tcPr>
            <w:tcW w:w="2017" w:type="dxa"/>
            <w:vMerge/>
            <w:noWrap/>
          </w:tcPr>
          <w:p w14:paraId="67EA3861" w14:textId="77777777" w:rsidR="001718B2" w:rsidRPr="00601864" w:rsidRDefault="001718B2" w:rsidP="004265BA">
            <w:pPr>
              <w:rPr>
                <w:rFonts w:cs="Arial"/>
                <w:szCs w:val="20"/>
                <w:lang w:val="sl-SI"/>
              </w:rPr>
            </w:pPr>
          </w:p>
        </w:tc>
        <w:tc>
          <w:tcPr>
            <w:tcW w:w="3061" w:type="dxa"/>
            <w:vMerge/>
            <w:noWrap/>
          </w:tcPr>
          <w:p w14:paraId="1F81C6FE" w14:textId="77777777" w:rsidR="001718B2" w:rsidRPr="00601864" w:rsidRDefault="001718B2" w:rsidP="004265BA">
            <w:pPr>
              <w:rPr>
                <w:rFonts w:cs="Arial"/>
                <w:szCs w:val="20"/>
                <w:lang w:val="sl-SI"/>
              </w:rPr>
            </w:pPr>
          </w:p>
        </w:tc>
        <w:tc>
          <w:tcPr>
            <w:tcW w:w="1771" w:type="dxa"/>
            <w:vMerge/>
          </w:tcPr>
          <w:p w14:paraId="50BBCB60" w14:textId="77777777" w:rsidR="001718B2" w:rsidRPr="00601864" w:rsidRDefault="001718B2" w:rsidP="004265BA">
            <w:pPr>
              <w:rPr>
                <w:rFonts w:cs="Arial"/>
                <w:szCs w:val="20"/>
                <w:lang w:val="sl-SI"/>
              </w:rPr>
            </w:pPr>
          </w:p>
        </w:tc>
        <w:tc>
          <w:tcPr>
            <w:tcW w:w="2757" w:type="dxa"/>
            <w:noWrap/>
          </w:tcPr>
          <w:p w14:paraId="4F75F831" w14:textId="77777777" w:rsidR="001718B2" w:rsidRPr="00672839" w:rsidRDefault="001718B2" w:rsidP="004265BA">
            <w:pPr>
              <w:rPr>
                <w:rFonts w:cs="Arial"/>
                <w:lang w:val="sl-SI"/>
              </w:rPr>
            </w:pPr>
            <w:proofErr w:type="spellStart"/>
            <w:r w:rsidRPr="00672839">
              <w:rPr>
                <w:rFonts w:cs="Arial"/>
                <w:lang w:val="sl-SI"/>
              </w:rPr>
              <w:t>Slipstream</w:t>
            </w:r>
            <w:proofErr w:type="spellEnd"/>
            <w:r w:rsidRPr="00672839">
              <w:rPr>
                <w:rFonts w:cs="Arial"/>
                <w:lang w:val="sl-SI"/>
              </w:rPr>
              <w:t xml:space="preserve"> (p, pi)</w:t>
            </w:r>
          </w:p>
        </w:tc>
        <w:tc>
          <w:tcPr>
            <w:tcW w:w="1277" w:type="dxa"/>
            <w:noWrap/>
          </w:tcPr>
          <w:p w14:paraId="7BBF533A" w14:textId="77777777" w:rsidR="001718B2" w:rsidRPr="00672839" w:rsidRDefault="001718B2" w:rsidP="004265BA">
            <w:pPr>
              <w:rPr>
                <w:rFonts w:cs="Arial"/>
                <w:szCs w:val="20"/>
                <w:lang w:val="sl-SI"/>
              </w:rPr>
            </w:pPr>
            <w:r w:rsidRPr="00672839">
              <w:rPr>
                <w:rFonts w:cs="Arial"/>
                <w:lang w:val="sl-SI"/>
              </w:rPr>
              <w:t>0,5 L/ha</w:t>
            </w:r>
          </w:p>
        </w:tc>
        <w:tc>
          <w:tcPr>
            <w:tcW w:w="1278" w:type="dxa"/>
            <w:noWrap/>
          </w:tcPr>
          <w:p w14:paraId="75E8D9B1" w14:textId="77777777" w:rsidR="001718B2" w:rsidRPr="00672839" w:rsidRDefault="001718B2" w:rsidP="004265BA">
            <w:pPr>
              <w:rPr>
                <w:rFonts w:cs="Arial"/>
                <w:szCs w:val="20"/>
                <w:lang w:val="sl-SI"/>
              </w:rPr>
            </w:pPr>
            <w:r w:rsidRPr="00672839">
              <w:rPr>
                <w:rFonts w:cs="Arial"/>
                <w:lang w:val="sl-SI"/>
              </w:rPr>
              <w:t>35</w:t>
            </w:r>
          </w:p>
        </w:tc>
        <w:tc>
          <w:tcPr>
            <w:tcW w:w="3270" w:type="dxa"/>
            <w:noWrap/>
          </w:tcPr>
          <w:p w14:paraId="00F464CC" w14:textId="77777777" w:rsidR="001718B2" w:rsidRPr="00B11A6C" w:rsidRDefault="001718B2" w:rsidP="004265BA">
            <w:pPr>
              <w:rPr>
                <w:rFonts w:cs="Arial"/>
                <w:szCs w:val="20"/>
                <w:lang w:val="sl-SI"/>
              </w:rPr>
            </w:pPr>
            <w:r>
              <w:rPr>
                <w:rFonts w:cs="Arial"/>
                <w:szCs w:val="20"/>
                <w:lang w:val="sl-SI"/>
              </w:rPr>
              <w:t>2</w:t>
            </w:r>
            <w:r w:rsidRPr="008A3688">
              <w:rPr>
                <w:rFonts w:cs="Arial"/>
                <w:szCs w:val="20"/>
                <w:lang w:val="sl-SI"/>
              </w:rPr>
              <w:t>x/sezono</w:t>
            </w:r>
          </w:p>
        </w:tc>
      </w:tr>
      <w:tr w:rsidR="002B10CA" w:rsidRPr="00601864" w14:paraId="0A497A0B" w14:textId="77777777" w:rsidTr="44C67ADE">
        <w:trPr>
          <w:trHeight w:val="300"/>
        </w:trPr>
        <w:tc>
          <w:tcPr>
            <w:tcW w:w="2017" w:type="dxa"/>
            <w:vMerge/>
            <w:noWrap/>
            <w:hideMark/>
          </w:tcPr>
          <w:p w14:paraId="319BCC79" w14:textId="77777777" w:rsidR="002B10CA" w:rsidRPr="00601864" w:rsidRDefault="002B10CA" w:rsidP="004265BA">
            <w:pPr>
              <w:rPr>
                <w:rFonts w:cs="Arial"/>
                <w:szCs w:val="20"/>
                <w:lang w:val="sl-SI"/>
              </w:rPr>
            </w:pPr>
          </w:p>
        </w:tc>
        <w:tc>
          <w:tcPr>
            <w:tcW w:w="3061" w:type="dxa"/>
            <w:vMerge/>
            <w:noWrap/>
            <w:hideMark/>
          </w:tcPr>
          <w:p w14:paraId="41001B9E" w14:textId="77777777" w:rsidR="002B10CA" w:rsidRPr="00601864" w:rsidRDefault="002B10CA" w:rsidP="004265BA">
            <w:pPr>
              <w:rPr>
                <w:rFonts w:cs="Arial"/>
                <w:szCs w:val="20"/>
                <w:lang w:val="sl-SI"/>
              </w:rPr>
            </w:pPr>
          </w:p>
        </w:tc>
        <w:tc>
          <w:tcPr>
            <w:tcW w:w="1771" w:type="dxa"/>
            <w:hideMark/>
          </w:tcPr>
          <w:p w14:paraId="3C305830" w14:textId="77777777" w:rsidR="002B10CA" w:rsidRPr="00601864" w:rsidRDefault="002B10CA" w:rsidP="004265BA">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p>
        </w:tc>
        <w:tc>
          <w:tcPr>
            <w:tcW w:w="2757" w:type="dxa"/>
            <w:noWrap/>
            <w:hideMark/>
          </w:tcPr>
          <w:p w14:paraId="25B3F079" w14:textId="77777777" w:rsidR="002B10CA" w:rsidRPr="00601864" w:rsidRDefault="002B10CA" w:rsidP="004265BA">
            <w:pPr>
              <w:rPr>
                <w:rFonts w:cs="Arial"/>
                <w:lang w:val="sl-SI"/>
              </w:rPr>
            </w:pPr>
            <w:proofErr w:type="spellStart"/>
            <w:r w:rsidRPr="00601864">
              <w:rPr>
                <w:rFonts w:cs="Arial"/>
                <w:lang w:val="sl-SI"/>
              </w:rPr>
              <w:t>Input</w:t>
            </w:r>
            <w:proofErr w:type="spellEnd"/>
            <w:r w:rsidRPr="00601864">
              <w:rPr>
                <w:rFonts w:cs="Arial"/>
                <w:lang w:val="sl-SI"/>
              </w:rPr>
              <w:t xml:space="preserve">  (p, j, r, o, t)</w:t>
            </w:r>
          </w:p>
        </w:tc>
        <w:tc>
          <w:tcPr>
            <w:tcW w:w="1277" w:type="dxa"/>
            <w:noWrap/>
            <w:hideMark/>
          </w:tcPr>
          <w:p w14:paraId="031D0CEE" w14:textId="77777777" w:rsidR="002B10CA" w:rsidRPr="00601864" w:rsidRDefault="002B10CA" w:rsidP="004265BA">
            <w:pPr>
              <w:rPr>
                <w:rFonts w:cs="Arial"/>
                <w:szCs w:val="20"/>
                <w:lang w:val="sl-SI"/>
              </w:rPr>
            </w:pPr>
            <w:r w:rsidRPr="00601864">
              <w:rPr>
                <w:rFonts w:cs="Arial"/>
                <w:szCs w:val="20"/>
                <w:lang w:val="sl-SI"/>
              </w:rPr>
              <w:t>1,25 L/ha</w:t>
            </w:r>
          </w:p>
        </w:tc>
        <w:tc>
          <w:tcPr>
            <w:tcW w:w="1278" w:type="dxa"/>
            <w:noWrap/>
            <w:hideMark/>
          </w:tcPr>
          <w:p w14:paraId="0C85B811" w14:textId="77777777" w:rsidR="002B10CA" w:rsidRPr="00601864" w:rsidRDefault="002B10CA" w:rsidP="004265BA">
            <w:pPr>
              <w:rPr>
                <w:rFonts w:cs="Arial"/>
                <w:szCs w:val="20"/>
                <w:lang w:val="sl-SI"/>
              </w:rPr>
            </w:pPr>
            <w:r w:rsidRPr="00601864">
              <w:rPr>
                <w:rFonts w:cs="Arial"/>
                <w:szCs w:val="20"/>
                <w:lang w:val="sl-SI"/>
              </w:rPr>
              <w:t>42</w:t>
            </w:r>
          </w:p>
        </w:tc>
        <w:tc>
          <w:tcPr>
            <w:tcW w:w="3270" w:type="dxa"/>
            <w:noWrap/>
            <w:hideMark/>
          </w:tcPr>
          <w:p w14:paraId="00F32119" w14:textId="77777777" w:rsidR="002B10CA" w:rsidRPr="00601864" w:rsidRDefault="002B10CA" w:rsidP="004265BA">
            <w:pPr>
              <w:rPr>
                <w:rFonts w:cs="Arial"/>
                <w:szCs w:val="20"/>
                <w:lang w:val="sl-SI"/>
              </w:rPr>
            </w:pPr>
            <w:r w:rsidRPr="00601864">
              <w:rPr>
                <w:rFonts w:cs="Arial"/>
                <w:szCs w:val="20"/>
                <w:lang w:val="sl-SI"/>
              </w:rPr>
              <w:t>1x/sezono</w:t>
            </w:r>
          </w:p>
        </w:tc>
      </w:tr>
      <w:tr w:rsidR="001718B2" w:rsidRPr="00601864" w14:paraId="549CD636" w14:textId="77777777" w:rsidTr="44C67ADE">
        <w:trPr>
          <w:trHeight w:val="300"/>
        </w:trPr>
        <w:tc>
          <w:tcPr>
            <w:tcW w:w="2017" w:type="dxa"/>
            <w:vMerge/>
            <w:noWrap/>
            <w:hideMark/>
          </w:tcPr>
          <w:p w14:paraId="3FDBA488" w14:textId="77777777" w:rsidR="001718B2" w:rsidRPr="00601864" w:rsidRDefault="001718B2" w:rsidP="004265BA">
            <w:pPr>
              <w:rPr>
                <w:rFonts w:cs="Arial"/>
                <w:szCs w:val="20"/>
                <w:lang w:val="sl-SI"/>
              </w:rPr>
            </w:pPr>
          </w:p>
        </w:tc>
        <w:tc>
          <w:tcPr>
            <w:tcW w:w="3061" w:type="dxa"/>
            <w:vMerge/>
            <w:noWrap/>
            <w:hideMark/>
          </w:tcPr>
          <w:p w14:paraId="6843DE1B" w14:textId="77777777" w:rsidR="001718B2" w:rsidRPr="00601864" w:rsidRDefault="001718B2" w:rsidP="004265BA">
            <w:pPr>
              <w:rPr>
                <w:rFonts w:cs="Arial"/>
                <w:szCs w:val="20"/>
                <w:lang w:val="sl-SI"/>
              </w:rPr>
            </w:pPr>
          </w:p>
        </w:tc>
        <w:tc>
          <w:tcPr>
            <w:tcW w:w="1771" w:type="dxa"/>
            <w:vMerge w:val="restart"/>
            <w:hideMark/>
          </w:tcPr>
          <w:p w14:paraId="0EACAFEB" w14:textId="77777777" w:rsidR="001718B2" w:rsidRPr="00601864" w:rsidRDefault="001718B2" w:rsidP="004265BA">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11E57263" w14:textId="77777777" w:rsidR="001718B2" w:rsidRPr="00601864" w:rsidRDefault="001718B2" w:rsidP="004265BA">
            <w:pPr>
              <w:rPr>
                <w:rFonts w:cs="Arial"/>
                <w:lang w:val="sl-SI"/>
              </w:rPr>
            </w:pPr>
            <w:proofErr w:type="spellStart"/>
            <w:r w:rsidRPr="00601864">
              <w:rPr>
                <w:rFonts w:cs="Arial"/>
                <w:lang w:val="sl-SI"/>
              </w:rPr>
              <w:t>Prosaro</w:t>
            </w:r>
            <w:proofErr w:type="spellEnd"/>
            <w:r w:rsidRPr="00601864">
              <w:rPr>
                <w:rFonts w:cs="Arial"/>
                <w:lang w:val="sl-SI"/>
              </w:rPr>
              <w:t xml:space="preserve"> </w:t>
            </w:r>
            <w:r>
              <w:rPr>
                <w:rFonts w:cs="Arial"/>
                <w:lang w:val="sl-SI"/>
              </w:rPr>
              <w:t>(p, r, t)</w:t>
            </w:r>
          </w:p>
          <w:p w14:paraId="2A61F34B" w14:textId="77777777" w:rsidR="001718B2" w:rsidRPr="00601864" w:rsidRDefault="001718B2" w:rsidP="004265BA">
            <w:pPr>
              <w:rPr>
                <w:rFonts w:cs="Arial"/>
                <w:lang w:val="sl-SI"/>
              </w:rPr>
            </w:pPr>
          </w:p>
        </w:tc>
        <w:tc>
          <w:tcPr>
            <w:tcW w:w="1277" w:type="dxa"/>
            <w:noWrap/>
            <w:hideMark/>
          </w:tcPr>
          <w:p w14:paraId="0ABF47FC"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673949D0"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1BD1A467" w14:textId="77777777" w:rsidR="001718B2" w:rsidRPr="00601864" w:rsidRDefault="001718B2" w:rsidP="004265BA">
            <w:pPr>
              <w:rPr>
                <w:rFonts w:cs="Arial"/>
                <w:szCs w:val="20"/>
                <w:lang w:val="sl-SI"/>
              </w:rPr>
            </w:pPr>
            <w:r w:rsidRPr="00601864">
              <w:rPr>
                <w:rFonts w:cs="Arial"/>
                <w:szCs w:val="20"/>
                <w:lang w:val="sl-SI"/>
              </w:rPr>
              <w:t>1x/sezono</w:t>
            </w:r>
          </w:p>
        </w:tc>
      </w:tr>
      <w:tr w:rsidR="001718B2" w:rsidRPr="00601864" w14:paraId="047BC88D" w14:textId="77777777" w:rsidTr="44C67ADE">
        <w:trPr>
          <w:trHeight w:val="300"/>
        </w:trPr>
        <w:tc>
          <w:tcPr>
            <w:tcW w:w="2017" w:type="dxa"/>
            <w:vMerge/>
            <w:noWrap/>
          </w:tcPr>
          <w:p w14:paraId="1FD2CACF" w14:textId="77777777" w:rsidR="001718B2" w:rsidRPr="00601864" w:rsidRDefault="001718B2" w:rsidP="004265BA">
            <w:pPr>
              <w:rPr>
                <w:rFonts w:cs="Arial"/>
                <w:szCs w:val="20"/>
                <w:lang w:val="sl-SI"/>
              </w:rPr>
            </w:pPr>
          </w:p>
        </w:tc>
        <w:tc>
          <w:tcPr>
            <w:tcW w:w="3061" w:type="dxa"/>
            <w:vMerge/>
            <w:noWrap/>
          </w:tcPr>
          <w:p w14:paraId="74BB1DF8" w14:textId="77777777" w:rsidR="001718B2" w:rsidRPr="00601864" w:rsidRDefault="001718B2" w:rsidP="004265BA">
            <w:pPr>
              <w:rPr>
                <w:rFonts w:cs="Arial"/>
                <w:szCs w:val="20"/>
                <w:lang w:val="sl-SI"/>
              </w:rPr>
            </w:pPr>
          </w:p>
        </w:tc>
        <w:tc>
          <w:tcPr>
            <w:tcW w:w="1771" w:type="dxa"/>
            <w:vMerge/>
          </w:tcPr>
          <w:p w14:paraId="4979AAD4" w14:textId="77777777" w:rsidR="001718B2" w:rsidRPr="00601864" w:rsidRDefault="001718B2" w:rsidP="004265BA">
            <w:pPr>
              <w:rPr>
                <w:rFonts w:cs="Arial"/>
                <w:szCs w:val="20"/>
                <w:lang w:val="sl-SI"/>
              </w:rPr>
            </w:pPr>
          </w:p>
        </w:tc>
        <w:tc>
          <w:tcPr>
            <w:tcW w:w="2757" w:type="dxa"/>
            <w:noWrap/>
          </w:tcPr>
          <w:p w14:paraId="5B9B6B0B" w14:textId="77777777" w:rsidR="001718B2" w:rsidRPr="00601864" w:rsidRDefault="001718B2" w:rsidP="004265BA">
            <w:pPr>
              <w:rPr>
                <w:rFonts w:cs="Arial"/>
                <w:lang w:val="sl-SI"/>
              </w:rPr>
            </w:pPr>
            <w:proofErr w:type="spellStart"/>
            <w:r w:rsidRPr="00601864">
              <w:rPr>
                <w:rFonts w:cs="Arial"/>
                <w:lang w:val="sl-SI"/>
              </w:rPr>
              <w:t>Jade</w:t>
            </w:r>
            <w:proofErr w:type="spellEnd"/>
            <w:r w:rsidRPr="00601864">
              <w:rPr>
                <w:rFonts w:cs="Arial"/>
                <w:lang w:val="sl-SI"/>
              </w:rPr>
              <w:t xml:space="preserve"> (p, r, t)  </w:t>
            </w:r>
          </w:p>
        </w:tc>
        <w:tc>
          <w:tcPr>
            <w:tcW w:w="1277" w:type="dxa"/>
            <w:noWrap/>
          </w:tcPr>
          <w:p w14:paraId="746671A4"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tcPr>
          <w:p w14:paraId="192288F5"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tcPr>
          <w:p w14:paraId="5CECD387" w14:textId="77777777" w:rsidR="001718B2" w:rsidRPr="00601864" w:rsidRDefault="001718B2" w:rsidP="004265BA">
            <w:pPr>
              <w:rPr>
                <w:rFonts w:cs="Arial"/>
                <w:szCs w:val="20"/>
                <w:lang w:val="sl-SI"/>
              </w:rPr>
            </w:pPr>
            <w:r>
              <w:rPr>
                <w:rFonts w:cs="Arial"/>
                <w:szCs w:val="20"/>
                <w:lang w:val="sl-SI"/>
              </w:rPr>
              <w:t>2x/sezono</w:t>
            </w:r>
          </w:p>
        </w:tc>
      </w:tr>
      <w:tr w:rsidR="002B10CA" w:rsidRPr="00601864" w14:paraId="6B485163" w14:textId="77777777" w:rsidTr="44C67ADE">
        <w:trPr>
          <w:trHeight w:val="300"/>
        </w:trPr>
        <w:tc>
          <w:tcPr>
            <w:tcW w:w="2017" w:type="dxa"/>
            <w:vMerge/>
            <w:noWrap/>
            <w:hideMark/>
          </w:tcPr>
          <w:p w14:paraId="1BC968EB" w14:textId="77777777" w:rsidR="002B10CA" w:rsidRPr="00601864" w:rsidRDefault="002B10CA" w:rsidP="004265BA">
            <w:pPr>
              <w:rPr>
                <w:rFonts w:cs="Arial"/>
                <w:szCs w:val="20"/>
                <w:lang w:val="sl-SI"/>
              </w:rPr>
            </w:pPr>
          </w:p>
        </w:tc>
        <w:tc>
          <w:tcPr>
            <w:tcW w:w="3061" w:type="dxa"/>
            <w:vMerge/>
            <w:noWrap/>
            <w:hideMark/>
          </w:tcPr>
          <w:p w14:paraId="18CAD2D8" w14:textId="77777777" w:rsidR="002B10CA" w:rsidRPr="00601864" w:rsidRDefault="002B10CA" w:rsidP="004265BA">
            <w:pPr>
              <w:rPr>
                <w:rFonts w:cs="Arial"/>
                <w:szCs w:val="20"/>
                <w:lang w:val="sl-SI"/>
              </w:rPr>
            </w:pPr>
          </w:p>
        </w:tc>
        <w:tc>
          <w:tcPr>
            <w:tcW w:w="1771" w:type="dxa"/>
            <w:hideMark/>
          </w:tcPr>
          <w:p w14:paraId="38076948" w14:textId="77777777" w:rsidR="002B10CA" w:rsidRPr="00601864" w:rsidRDefault="002B10CA" w:rsidP="004265BA">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0F5ECD92" w14:textId="77777777" w:rsidR="002B10CA" w:rsidRPr="00601864" w:rsidRDefault="002B10CA" w:rsidP="004265BA">
            <w:pPr>
              <w:rPr>
                <w:rFonts w:cs="Arial"/>
                <w:szCs w:val="20"/>
                <w:lang w:val="sl-SI"/>
              </w:rPr>
            </w:pPr>
            <w:proofErr w:type="spellStart"/>
            <w:r w:rsidRPr="00601864">
              <w:rPr>
                <w:rFonts w:cs="Arial"/>
                <w:szCs w:val="20"/>
                <w:lang w:val="sl-SI"/>
              </w:rPr>
              <w:t>Delaro</w:t>
            </w:r>
            <w:proofErr w:type="spellEnd"/>
            <w:r w:rsidRPr="00601864">
              <w:rPr>
                <w:rFonts w:cs="Arial"/>
                <w:szCs w:val="20"/>
                <w:lang w:val="sl-SI"/>
              </w:rPr>
              <w:t xml:space="preserve"> Forte (</w:t>
            </w:r>
            <w:proofErr w:type="spellStart"/>
            <w:r w:rsidRPr="00601864">
              <w:rPr>
                <w:rFonts w:cs="Arial"/>
                <w:szCs w:val="20"/>
                <w:lang w:val="sl-SI"/>
              </w:rPr>
              <w:t>p,j</w:t>
            </w:r>
            <w:proofErr w:type="spellEnd"/>
            <w:r w:rsidRPr="00601864">
              <w:rPr>
                <w:rFonts w:cs="Arial"/>
                <w:szCs w:val="20"/>
                <w:lang w:val="sl-SI"/>
              </w:rPr>
              <w:t>)</w:t>
            </w:r>
          </w:p>
        </w:tc>
        <w:tc>
          <w:tcPr>
            <w:tcW w:w="1277" w:type="dxa"/>
            <w:noWrap/>
            <w:hideMark/>
          </w:tcPr>
          <w:p w14:paraId="4301086B" w14:textId="77777777" w:rsidR="002B10CA" w:rsidRPr="00601864" w:rsidRDefault="002B10CA" w:rsidP="004265BA">
            <w:pPr>
              <w:rPr>
                <w:rFonts w:cs="Arial"/>
                <w:szCs w:val="20"/>
                <w:lang w:val="sl-SI"/>
              </w:rPr>
            </w:pPr>
            <w:r w:rsidRPr="00601864">
              <w:rPr>
                <w:rFonts w:cs="Arial"/>
                <w:szCs w:val="20"/>
                <w:lang w:val="sl-SI"/>
              </w:rPr>
              <w:t>1,2 – 1,5 L/ha</w:t>
            </w:r>
          </w:p>
        </w:tc>
        <w:tc>
          <w:tcPr>
            <w:tcW w:w="1278" w:type="dxa"/>
            <w:noWrap/>
            <w:hideMark/>
          </w:tcPr>
          <w:p w14:paraId="19ACDB6C" w14:textId="77777777" w:rsidR="002B10CA" w:rsidRPr="00601864" w:rsidRDefault="002B10CA" w:rsidP="004265BA">
            <w:pPr>
              <w:rPr>
                <w:rFonts w:cs="Arial"/>
                <w:szCs w:val="20"/>
                <w:lang w:val="sl-SI"/>
              </w:rPr>
            </w:pPr>
            <w:r w:rsidRPr="00601864">
              <w:rPr>
                <w:rFonts w:cs="Arial"/>
                <w:szCs w:val="20"/>
                <w:lang w:val="sl-SI"/>
              </w:rPr>
              <w:t>42</w:t>
            </w:r>
          </w:p>
        </w:tc>
        <w:tc>
          <w:tcPr>
            <w:tcW w:w="3270" w:type="dxa"/>
            <w:noWrap/>
            <w:hideMark/>
          </w:tcPr>
          <w:p w14:paraId="176A7CF4" w14:textId="77777777" w:rsidR="002B10CA" w:rsidRPr="00601864" w:rsidRDefault="002B10CA" w:rsidP="004265BA">
            <w:pPr>
              <w:rPr>
                <w:rFonts w:cs="Arial"/>
                <w:szCs w:val="20"/>
                <w:lang w:val="sl-SI"/>
              </w:rPr>
            </w:pPr>
            <w:r w:rsidRPr="00601864">
              <w:rPr>
                <w:rFonts w:cs="Arial"/>
                <w:szCs w:val="20"/>
                <w:lang w:val="sl-SI"/>
              </w:rPr>
              <w:t>2x/sezono</w:t>
            </w:r>
          </w:p>
        </w:tc>
      </w:tr>
      <w:tr w:rsidR="002B10CA" w:rsidRPr="00601864" w14:paraId="7FCC7A01" w14:textId="77777777" w:rsidTr="44C67ADE">
        <w:trPr>
          <w:trHeight w:val="300"/>
        </w:trPr>
        <w:tc>
          <w:tcPr>
            <w:tcW w:w="2017" w:type="dxa"/>
            <w:vMerge/>
            <w:noWrap/>
            <w:hideMark/>
          </w:tcPr>
          <w:p w14:paraId="50673E5F" w14:textId="77777777" w:rsidR="002B10CA" w:rsidRPr="00601864" w:rsidRDefault="002B10CA" w:rsidP="004265BA">
            <w:pPr>
              <w:rPr>
                <w:rFonts w:cs="Arial"/>
                <w:szCs w:val="20"/>
                <w:lang w:val="sl-SI"/>
              </w:rPr>
            </w:pPr>
          </w:p>
        </w:tc>
        <w:tc>
          <w:tcPr>
            <w:tcW w:w="3061" w:type="dxa"/>
            <w:vMerge/>
            <w:noWrap/>
            <w:hideMark/>
          </w:tcPr>
          <w:p w14:paraId="23D0A2A6" w14:textId="77777777" w:rsidR="002B10CA" w:rsidRPr="00601864" w:rsidRDefault="002B10CA" w:rsidP="004265BA">
            <w:pPr>
              <w:rPr>
                <w:rFonts w:cs="Arial"/>
                <w:szCs w:val="20"/>
                <w:lang w:val="sl-SI"/>
              </w:rPr>
            </w:pPr>
          </w:p>
        </w:tc>
        <w:tc>
          <w:tcPr>
            <w:tcW w:w="1771" w:type="dxa"/>
            <w:hideMark/>
          </w:tcPr>
          <w:p w14:paraId="15FC6F82" w14:textId="77777777" w:rsidR="002B10CA" w:rsidRPr="00601864" w:rsidRDefault="002B10CA" w:rsidP="004265BA">
            <w:pPr>
              <w:rPr>
                <w:rFonts w:cs="Arial"/>
                <w:szCs w:val="20"/>
                <w:lang w:val="sl-SI"/>
              </w:rPr>
            </w:pPr>
            <w:proofErr w:type="spellStart"/>
            <w:r w:rsidRPr="00601864">
              <w:rPr>
                <w:rFonts w:cs="Arial"/>
                <w:szCs w:val="20"/>
                <w:lang w:val="sl-SI"/>
              </w:rPr>
              <w:t>prokvinazid</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104E805B" w14:textId="77777777" w:rsidR="002B10CA" w:rsidRPr="00601864" w:rsidRDefault="002B10CA" w:rsidP="004265BA">
            <w:pPr>
              <w:rPr>
                <w:rFonts w:cs="Arial"/>
                <w:szCs w:val="20"/>
                <w:lang w:val="sl-SI"/>
              </w:rPr>
            </w:pPr>
            <w:proofErr w:type="spellStart"/>
            <w:r w:rsidRPr="00601864">
              <w:rPr>
                <w:rFonts w:cs="Arial"/>
                <w:szCs w:val="20"/>
                <w:lang w:val="sl-SI"/>
              </w:rPr>
              <w:t>Verben</w:t>
            </w:r>
            <w:proofErr w:type="spellEnd"/>
            <w:r>
              <w:rPr>
                <w:rFonts w:cs="Arial"/>
                <w:szCs w:val="20"/>
                <w:lang w:val="sl-SI"/>
              </w:rPr>
              <w:t xml:space="preserve"> (p)</w:t>
            </w:r>
          </w:p>
        </w:tc>
        <w:tc>
          <w:tcPr>
            <w:tcW w:w="1277" w:type="dxa"/>
            <w:noWrap/>
            <w:hideMark/>
          </w:tcPr>
          <w:p w14:paraId="2E9EEA64" w14:textId="77777777" w:rsidR="002B10CA" w:rsidRPr="00601864" w:rsidRDefault="002B10CA" w:rsidP="004265BA">
            <w:pPr>
              <w:rPr>
                <w:rFonts w:cs="Arial"/>
                <w:szCs w:val="20"/>
                <w:lang w:val="sl-SI"/>
              </w:rPr>
            </w:pPr>
            <w:r w:rsidRPr="00601864">
              <w:rPr>
                <w:rFonts w:cs="Arial"/>
                <w:szCs w:val="20"/>
                <w:lang w:val="sl-SI"/>
              </w:rPr>
              <w:t>1 L/ha</w:t>
            </w:r>
          </w:p>
        </w:tc>
        <w:tc>
          <w:tcPr>
            <w:tcW w:w="1278" w:type="dxa"/>
            <w:noWrap/>
            <w:hideMark/>
          </w:tcPr>
          <w:p w14:paraId="2192D52C" w14:textId="77777777" w:rsidR="002B10CA" w:rsidRPr="00601864" w:rsidRDefault="002B10CA" w:rsidP="004265BA">
            <w:pPr>
              <w:rPr>
                <w:rFonts w:cs="Arial"/>
                <w:szCs w:val="20"/>
                <w:lang w:val="sl-SI"/>
              </w:rPr>
            </w:pPr>
            <w:r w:rsidRPr="00601864">
              <w:rPr>
                <w:rFonts w:cs="Arial"/>
                <w:szCs w:val="20"/>
                <w:lang w:val="sl-SI"/>
              </w:rPr>
              <w:t>35</w:t>
            </w:r>
          </w:p>
        </w:tc>
        <w:tc>
          <w:tcPr>
            <w:tcW w:w="3270" w:type="dxa"/>
            <w:noWrap/>
            <w:hideMark/>
          </w:tcPr>
          <w:p w14:paraId="1908C078" w14:textId="77777777" w:rsidR="002B10CA" w:rsidRPr="00601864" w:rsidRDefault="002B10CA" w:rsidP="004265BA">
            <w:pPr>
              <w:rPr>
                <w:rFonts w:cs="Arial"/>
                <w:szCs w:val="20"/>
                <w:lang w:val="sl-SI"/>
              </w:rPr>
            </w:pPr>
            <w:r w:rsidRPr="00601864">
              <w:rPr>
                <w:rFonts w:cs="Arial"/>
                <w:szCs w:val="20"/>
                <w:lang w:val="sl-SI"/>
              </w:rPr>
              <w:t>1x/sezono</w:t>
            </w:r>
          </w:p>
        </w:tc>
      </w:tr>
      <w:tr w:rsidR="002B10CA" w:rsidRPr="00601864" w14:paraId="7F899D9D" w14:textId="77777777" w:rsidTr="44C67ADE">
        <w:trPr>
          <w:trHeight w:val="300"/>
        </w:trPr>
        <w:tc>
          <w:tcPr>
            <w:tcW w:w="2017" w:type="dxa"/>
            <w:vMerge/>
            <w:noWrap/>
            <w:hideMark/>
          </w:tcPr>
          <w:p w14:paraId="62718454" w14:textId="77777777" w:rsidR="002B10CA" w:rsidRPr="00601864" w:rsidRDefault="002B10CA" w:rsidP="004265BA"/>
        </w:tc>
        <w:tc>
          <w:tcPr>
            <w:tcW w:w="3061" w:type="dxa"/>
            <w:vMerge/>
            <w:noWrap/>
            <w:hideMark/>
          </w:tcPr>
          <w:p w14:paraId="37EE700B" w14:textId="77777777" w:rsidR="002B10CA" w:rsidRPr="00601864" w:rsidRDefault="002B10CA" w:rsidP="004265BA"/>
        </w:tc>
        <w:tc>
          <w:tcPr>
            <w:tcW w:w="1771" w:type="dxa"/>
            <w:hideMark/>
          </w:tcPr>
          <w:p w14:paraId="514D348E" w14:textId="77777777" w:rsidR="002B10CA" w:rsidRPr="00601864" w:rsidRDefault="002B10CA" w:rsidP="004265BA">
            <w:pPr>
              <w:rPr>
                <w:rFonts w:cs="Arial"/>
                <w:lang w:val="sl-SI"/>
              </w:rPr>
            </w:pPr>
            <w:proofErr w:type="spellStart"/>
            <w:r w:rsidRPr="00601864">
              <w:rPr>
                <w:rFonts w:cs="Arial"/>
                <w:lang w:val="sl-SI"/>
              </w:rPr>
              <w:t>mefentriflukonazol</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19E60E45" w14:textId="77777777" w:rsidR="002B10CA" w:rsidRPr="00672839" w:rsidRDefault="002B10CA" w:rsidP="004265BA">
            <w:pPr>
              <w:rPr>
                <w:rFonts w:cs="Arial"/>
                <w:lang w:val="sl-SI"/>
              </w:rPr>
            </w:pPr>
            <w:proofErr w:type="spellStart"/>
            <w:r w:rsidRPr="00672839">
              <w:rPr>
                <w:rFonts w:cs="Arial"/>
                <w:lang w:val="sl-SI"/>
              </w:rPr>
              <w:t>Navura</w:t>
            </w:r>
            <w:proofErr w:type="spellEnd"/>
            <w:r w:rsidRPr="00672839">
              <w:rPr>
                <w:rFonts w:cs="Arial"/>
                <w:lang w:val="sl-SI"/>
              </w:rPr>
              <w:t xml:space="preserve"> (p</w:t>
            </w:r>
            <w:r w:rsidR="001718B2" w:rsidRPr="00672839">
              <w:rPr>
                <w:rFonts w:cs="Arial"/>
                <w:lang w:val="sl-SI"/>
              </w:rPr>
              <w:t>, pi</w:t>
            </w:r>
            <w:r w:rsidRPr="00672839">
              <w:rPr>
                <w:rFonts w:cs="Arial"/>
                <w:lang w:val="sl-SI"/>
              </w:rPr>
              <w:t>)</w:t>
            </w:r>
          </w:p>
        </w:tc>
        <w:tc>
          <w:tcPr>
            <w:tcW w:w="1277" w:type="dxa"/>
            <w:noWrap/>
            <w:hideMark/>
          </w:tcPr>
          <w:p w14:paraId="29BE2903" w14:textId="77777777" w:rsidR="002B10CA" w:rsidRPr="00601864" w:rsidRDefault="002B10CA" w:rsidP="004265BA">
            <w:pPr>
              <w:rPr>
                <w:rFonts w:cs="Arial"/>
                <w:lang w:val="sl-SI"/>
              </w:rPr>
            </w:pPr>
            <w:r w:rsidRPr="00601864">
              <w:rPr>
                <w:rFonts w:cs="Arial"/>
                <w:lang w:val="sl-SI"/>
              </w:rPr>
              <w:t>1,5 L/ha</w:t>
            </w:r>
          </w:p>
        </w:tc>
        <w:tc>
          <w:tcPr>
            <w:tcW w:w="1278" w:type="dxa"/>
            <w:noWrap/>
            <w:hideMark/>
          </w:tcPr>
          <w:p w14:paraId="7F38178D" w14:textId="77777777" w:rsidR="002B10CA" w:rsidRPr="00601864" w:rsidRDefault="002B10CA" w:rsidP="004265BA">
            <w:pPr>
              <w:rPr>
                <w:rFonts w:cs="Arial"/>
                <w:lang w:val="sl-SI"/>
              </w:rPr>
            </w:pPr>
            <w:r w:rsidRPr="00601864">
              <w:rPr>
                <w:rFonts w:cs="Arial"/>
                <w:lang w:val="sl-SI"/>
              </w:rPr>
              <w:t>35</w:t>
            </w:r>
          </w:p>
        </w:tc>
        <w:tc>
          <w:tcPr>
            <w:tcW w:w="3270" w:type="dxa"/>
            <w:noWrap/>
            <w:hideMark/>
          </w:tcPr>
          <w:p w14:paraId="25EC76A8" w14:textId="77777777" w:rsidR="002B10CA" w:rsidRDefault="001718B2" w:rsidP="004265BA">
            <w:pPr>
              <w:rPr>
                <w:rFonts w:cs="Arial"/>
                <w:szCs w:val="20"/>
                <w:lang w:val="sl-SI"/>
              </w:rPr>
            </w:pPr>
            <w:r w:rsidRPr="00601864">
              <w:rPr>
                <w:rFonts w:cs="Arial"/>
                <w:szCs w:val="20"/>
                <w:lang w:val="sl-SI"/>
              </w:rPr>
              <w:t>1x/sezono</w:t>
            </w:r>
          </w:p>
          <w:p w14:paraId="7B90DD60" w14:textId="77777777" w:rsidR="001718B2" w:rsidRPr="00601864" w:rsidRDefault="001718B2" w:rsidP="004265BA">
            <w:pPr>
              <w:rPr>
                <w:rFonts w:cs="Arial"/>
                <w:lang w:val="sl-SI"/>
              </w:rPr>
            </w:pPr>
            <w:r>
              <w:rPr>
                <w:rFonts w:cs="Arial"/>
                <w:szCs w:val="20"/>
                <w:lang w:val="sl-SI"/>
              </w:rPr>
              <w:t>Tudi za trdo pšenico.</w:t>
            </w:r>
          </w:p>
        </w:tc>
      </w:tr>
      <w:tr w:rsidR="002B10CA" w:rsidRPr="00601864" w14:paraId="2B8D91AF" w14:textId="77777777" w:rsidTr="44C67ADE">
        <w:trPr>
          <w:trHeight w:val="300"/>
        </w:trPr>
        <w:tc>
          <w:tcPr>
            <w:tcW w:w="2017" w:type="dxa"/>
            <w:vMerge/>
            <w:noWrap/>
            <w:hideMark/>
          </w:tcPr>
          <w:p w14:paraId="5D70860C" w14:textId="77777777" w:rsidR="002B10CA" w:rsidRPr="00601864" w:rsidRDefault="002B10CA" w:rsidP="004265BA">
            <w:pPr>
              <w:rPr>
                <w:rFonts w:cs="Arial"/>
                <w:szCs w:val="20"/>
                <w:lang w:val="sl-SI"/>
              </w:rPr>
            </w:pPr>
          </w:p>
        </w:tc>
        <w:tc>
          <w:tcPr>
            <w:tcW w:w="3061" w:type="dxa"/>
            <w:vMerge/>
            <w:noWrap/>
            <w:hideMark/>
          </w:tcPr>
          <w:p w14:paraId="40D3577F" w14:textId="77777777" w:rsidR="002B10CA" w:rsidRPr="00601864" w:rsidRDefault="002B10CA" w:rsidP="004265BA">
            <w:pPr>
              <w:rPr>
                <w:rFonts w:cs="Arial"/>
                <w:szCs w:val="20"/>
                <w:lang w:val="sl-SI"/>
              </w:rPr>
            </w:pPr>
          </w:p>
        </w:tc>
        <w:tc>
          <w:tcPr>
            <w:tcW w:w="1771" w:type="dxa"/>
            <w:vMerge w:val="restart"/>
            <w:hideMark/>
          </w:tcPr>
          <w:p w14:paraId="06D07483" w14:textId="77777777" w:rsidR="002B10CA" w:rsidRPr="00601864" w:rsidRDefault="002B10CA" w:rsidP="004265BA">
            <w:pPr>
              <w:rPr>
                <w:rFonts w:cs="Arial"/>
                <w:szCs w:val="20"/>
                <w:lang w:val="sl-SI"/>
              </w:rPr>
            </w:pPr>
            <w:proofErr w:type="spellStart"/>
            <w:r w:rsidRPr="00601864">
              <w:rPr>
                <w:rFonts w:cs="Arial"/>
                <w:szCs w:val="20"/>
                <w:lang w:val="sl-SI"/>
              </w:rPr>
              <w:t>tebukonazol</w:t>
            </w:r>
            <w:proofErr w:type="spellEnd"/>
          </w:p>
          <w:p w14:paraId="0612831C" w14:textId="77777777" w:rsidR="002B10CA" w:rsidRPr="00601864" w:rsidRDefault="002B10CA" w:rsidP="004265BA">
            <w:pPr>
              <w:rPr>
                <w:rFonts w:cs="Arial"/>
                <w:szCs w:val="20"/>
                <w:lang w:val="sl-SI"/>
              </w:rPr>
            </w:pPr>
            <w:r w:rsidRPr="00601864">
              <w:rPr>
                <w:rFonts w:cs="Arial"/>
                <w:szCs w:val="20"/>
                <w:lang w:val="sl-SI"/>
              </w:rPr>
              <w:t> </w:t>
            </w:r>
          </w:p>
          <w:p w14:paraId="0F3C8185" w14:textId="77777777" w:rsidR="002B10CA" w:rsidRPr="00601864" w:rsidRDefault="002B10CA" w:rsidP="004265BA">
            <w:pPr>
              <w:rPr>
                <w:rFonts w:cs="Arial"/>
                <w:szCs w:val="20"/>
                <w:lang w:val="sl-SI"/>
              </w:rPr>
            </w:pPr>
            <w:r w:rsidRPr="00601864">
              <w:rPr>
                <w:rFonts w:cs="Arial"/>
                <w:szCs w:val="20"/>
                <w:lang w:val="sl-SI"/>
              </w:rPr>
              <w:t> </w:t>
            </w:r>
          </w:p>
          <w:p w14:paraId="1F419593" w14:textId="77777777" w:rsidR="002B10CA" w:rsidRPr="00601864" w:rsidRDefault="002B10CA" w:rsidP="004265BA">
            <w:pPr>
              <w:rPr>
                <w:rFonts w:cs="Arial"/>
                <w:szCs w:val="20"/>
                <w:lang w:val="sl-SI"/>
              </w:rPr>
            </w:pPr>
            <w:r w:rsidRPr="00601864">
              <w:rPr>
                <w:rFonts w:cs="Arial"/>
                <w:szCs w:val="20"/>
                <w:lang w:val="sl-SI"/>
              </w:rPr>
              <w:t> </w:t>
            </w:r>
          </w:p>
          <w:p w14:paraId="3213DC1B" w14:textId="77777777" w:rsidR="002B10CA" w:rsidRPr="00601864" w:rsidRDefault="002B10CA" w:rsidP="004265BA">
            <w:pPr>
              <w:rPr>
                <w:rFonts w:cs="Arial"/>
                <w:szCs w:val="20"/>
                <w:lang w:val="sl-SI"/>
              </w:rPr>
            </w:pPr>
            <w:r w:rsidRPr="00601864">
              <w:rPr>
                <w:rFonts w:cs="Arial"/>
                <w:szCs w:val="20"/>
                <w:lang w:val="sl-SI"/>
              </w:rPr>
              <w:t> </w:t>
            </w:r>
          </w:p>
          <w:p w14:paraId="3EEFB806" w14:textId="77777777" w:rsidR="002B10CA" w:rsidRPr="00601864" w:rsidRDefault="002B10CA" w:rsidP="004265BA">
            <w:pPr>
              <w:rPr>
                <w:rFonts w:cs="Arial"/>
                <w:szCs w:val="20"/>
                <w:lang w:val="sl-SI"/>
              </w:rPr>
            </w:pPr>
            <w:r w:rsidRPr="00601864">
              <w:rPr>
                <w:rFonts w:cs="Arial"/>
                <w:szCs w:val="20"/>
                <w:lang w:val="sl-SI"/>
              </w:rPr>
              <w:t> </w:t>
            </w:r>
          </w:p>
        </w:tc>
        <w:tc>
          <w:tcPr>
            <w:tcW w:w="2757" w:type="dxa"/>
            <w:noWrap/>
            <w:hideMark/>
          </w:tcPr>
          <w:p w14:paraId="0D738B36" w14:textId="77777777" w:rsidR="002B10CA" w:rsidRPr="00601864" w:rsidRDefault="002B10CA" w:rsidP="004265BA">
            <w:pPr>
              <w:rPr>
                <w:rFonts w:cs="Arial"/>
                <w:szCs w:val="20"/>
                <w:lang w:val="sl-SI"/>
              </w:rPr>
            </w:pPr>
            <w:proofErr w:type="spellStart"/>
            <w:r w:rsidRPr="00601864">
              <w:rPr>
                <w:rFonts w:cs="Arial"/>
                <w:szCs w:val="20"/>
                <w:lang w:val="sl-SI"/>
              </w:rPr>
              <w:t>Bounty</w:t>
            </w:r>
            <w:proofErr w:type="spellEnd"/>
            <w:r w:rsidRPr="00601864">
              <w:rPr>
                <w:rFonts w:cs="Arial"/>
                <w:szCs w:val="20"/>
                <w:lang w:val="sl-SI"/>
              </w:rPr>
              <w:t xml:space="preserve"> (p) </w:t>
            </w:r>
          </w:p>
        </w:tc>
        <w:tc>
          <w:tcPr>
            <w:tcW w:w="1277" w:type="dxa"/>
            <w:noWrap/>
            <w:hideMark/>
          </w:tcPr>
          <w:p w14:paraId="24B03F9B" w14:textId="77777777" w:rsidR="002B10CA" w:rsidRPr="00601864" w:rsidRDefault="002B10CA" w:rsidP="004265BA">
            <w:pPr>
              <w:rPr>
                <w:rFonts w:cs="Arial"/>
                <w:szCs w:val="20"/>
                <w:lang w:val="sl-SI"/>
              </w:rPr>
            </w:pPr>
            <w:r w:rsidRPr="00601864">
              <w:rPr>
                <w:rFonts w:cs="Arial"/>
                <w:szCs w:val="20"/>
                <w:lang w:val="sl-SI"/>
              </w:rPr>
              <w:t>0,6 L/ha</w:t>
            </w:r>
          </w:p>
        </w:tc>
        <w:tc>
          <w:tcPr>
            <w:tcW w:w="1278" w:type="dxa"/>
            <w:noWrap/>
            <w:hideMark/>
          </w:tcPr>
          <w:p w14:paraId="1884DE80" w14:textId="77777777" w:rsidR="002B10CA" w:rsidRPr="00601864" w:rsidRDefault="002B10CA" w:rsidP="004265BA">
            <w:pPr>
              <w:rPr>
                <w:rFonts w:cs="Arial"/>
                <w:szCs w:val="20"/>
                <w:lang w:val="sl-SI"/>
              </w:rPr>
            </w:pPr>
            <w:r w:rsidRPr="00601864">
              <w:rPr>
                <w:rFonts w:cs="Arial"/>
                <w:szCs w:val="20"/>
                <w:lang w:val="sl-SI"/>
              </w:rPr>
              <w:t>35</w:t>
            </w:r>
          </w:p>
        </w:tc>
        <w:tc>
          <w:tcPr>
            <w:tcW w:w="3270" w:type="dxa"/>
            <w:noWrap/>
            <w:hideMark/>
          </w:tcPr>
          <w:p w14:paraId="3C588906" w14:textId="77777777" w:rsidR="002B10CA" w:rsidRPr="00601864" w:rsidRDefault="002B10CA" w:rsidP="004265BA">
            <w:pPr>
              <w:rPr>
                <w:rFonts w:cs="Arial"/>
                <w:szCs w:val="20"/>
                <w:lang w:val="sl-SI"/>
              </w:rPr>
            </w:pPr>
            <w:r w:rsidRPr="00601864">
              <w:rPr>
                <w:rFonts w:cs="Arial"/>
                <w:szCs w:val="20"/>
                <w:lang w:val="sl-SI"/>
              </w:rPr>
              <w:t>2x/sezono</w:t>
            </w:r>
          </w:p>
        </w:tc>
      </w:tr>
      <w:tr w:rsidR="002B10CA" w:rsidRPr="00601864" w14:paraId="3A24DE37" w14:textId="77777777" w:rsidTr="44C67ADE">
        <w:trPr>
          <w:trHeight w:val="300"/>
        </w:trPr>
        <w:tc>
          <w:tcPr>
            <w:tcW w:w="2017" w:type="dxa"/>
            <w:vMerge/>
            <w:noWrap/>
            <w:hideMark/>
          </w:tcPr>
          <w:p w14:paraId="711AACA1" w14:textId="77777777" w:rsidR="002B10CA" w:rsidRPr="00601864" w:rsidRDefault="002B10CA" w:rsidP="004265BA">
            <w:pPr>
              <w:rPr>
                <w:rFonts w:cs="Arial"/>
                <w:szCs w:val="20"/>
                <w:lang w:val="sl-SI"/>
              </w:rPr>
            </w:pPr>
          </w:p>
        </w:tc>
        <w:tc>
          <w:tcPr>
            <w:tcW w:w="3061" w:type="dxa"/>
            <w:vMerge/>
            <w:noWrap/>
            <w:hideMark/>
          </w:tcPr>
          <w:p w14:paraId="275D9653" w14:textId="77777777" w:rsidR="002B10CA" w:rsidRPr="00601864" w:rsidRDefault="002B10CA" w:rsidP="004265BA">
            <w:pPr>
              <w:rPr>
                <w:rFonts w:cs="Arial"/>
                <w:szCs w:val="20"/>
                <w:lang w:val="sl-SI"/>
              </w:rPr>
            </w:pPr>
          </w:p>
        </w:tc>
        <w:tc>
          <w:tcPr>
            <w:tcW w:w="1771" w:type="dxa"/>
            <w:vMerge/>
            <w:hideMark/>
          </w:tcPr>
          <w:p w14:paraId="4C5CAF1D" w14:textId="77777777" w:rsidR="002B10CA" w:rsidRPr="00601864" w:rsidRDefault="002B10CA" w:rsidP="004265BA">
            <w:pPr>
              <w:rPr>
                <w:rFonts w:cs="Arial"/>
                <w:szCs w:val="20"/>
                <w:lang w:val="sl-SI"/>
              </w:rPr>
            </w:pPr>
          </w:p>
        </w:tc>
        <w:tc>
          <w:tcPr>
            <w:tcW w:w="2757" w:type="dxa"/>
            <w:noWrap/>
            <w:hideMark/>
          </w:tcPr>
          <w:p w14:paraId="1AB6D7E2" w14:textId="77777777" w:rsidR="002B10CA" w:rsidRPr="00601864" w:rsidRDefault="002B10CA" w:rsidP="004265BA">
            <w:pPr>
              <w:rPr>
                <w:rFonts w:cs="Arial"/>
                <w:szCs w:val="20"/>
                <w:lang w:val="sl-SI"/>
              </w:rPr>
            </w:pPr>
            <w:proofErr w:type="spellStart"/>
            <w:r w:rsidRPr="00601864">
              <w:rPr>
                <w:rFonts w:cs="Arial"/>
                <w:szCs w:val="20"/>
                <w:lang w:val="sl-SI"/>
              </w:rPr>
              <w:t>Buzz</w:t>
            </w:r>
            <w:proofErr w:type="spellEnd"/>
            <w:r w:rsidRPr="00601864">
              <w:rPr>
                <w:rFonts w:cs="Arial"/>
                <w:szCs w:val="20"/>
                <w:lang w:val="sl-SI"/>
              </w:rPr>
              <w:t xml:space="preserve"> Ultra DF (p) </w:t>
            </w:r>
          </w:p>
        </w:tc>
        <w:tc>
          <w:tcPr>
            <w:tcW w:w="1277" w:type="dxa"/>
            <w:noWrap/>
            <w:hideMark/>
          </w:tcPr>
          <w:p w14:paraId="7384C59A" w14:textId="77777777" w:rsidR="002B10CA" w:rsidRPr="00601864" w:rsidRDefault="002B10CA" w:rsidP="004265BA">
            <w:pPr>
              <w:rPr>
                <w:rFonts w:cs="Arial"/>
                <w:szCs w:val="20"/>
                <w:lang w:val="sl-SI"/>
              </w:rPr>
            </w:pPr>
            <w:r w:rsidRPr="00601864">
              <w:rPr>
                <w:rFonts w:cs="Arial"/>
                <w:szCs w:val="20"/>
                <w:lang w:val="sl-SI"/>
              </w:rPr>
              <w:t>0,33 kg/ha</w:t>
            </w:r>
          </w:p>
        </w:tc>
        <w:tc>
          <w:tcPr>
            <w:tcW w:w="1278" w:type="dxa"/>
            <w:noWrap/>
            <w:hideMark/>
          </w:tcPr>
          <w:p w14:paraId="479D903E" w14:textId="77777777" w:rsidR="002B10CA" w:rsidRPr="00601864" w:rsidRDefault="002B10CA" w:rsidP="004265BA">
            <w:pPr>
              <w:rPr>
                <w:rFonts w:cs="Arial"/>
                <w:szCs w:val="20"/>
                <w:lang w:val="sl-SI"/>
              </w:rPr>
            </w:pPr>
            <w:r w:rsidRPr="00601864">
              <w:rPr>
                <w:rFonts w:cs="Arial"/>
                <w:szCs w:val="20"/>
                <w:lang w:val="sl-SI"/>
              </w:rPr>
              <w:t>35</w:t>
            </w:r>
          </w:p>
        </w:tc>
        <w:tc>
          <w:tcPr>
            <w:tcW w:w="3270" w:type="dxa"/>
            <w:noWrap/>
            <w:hideMark/>
          </w:tcPr>
          <w:p w14:paraId="02B37890" w14:textId="77777777" w:rsidR="002B10CA" w:rsidRPr="00601864" w:rsidRDefault="002B10CA" w:rsidP="004265BA">
            <w:pPr>
              <w:rPr>
                <w:rFonts w:cs="Arial"/>
                <w:szCs w:val="20"/>
                <w:lang w:val="sl-SI"/>
              </w:rPr>
            </w:pPr>
            <w:r w:rsidRPr="00601864">
              <w:rPr>
                <w:rFonts w:cs="Arial"/>
                <w:szCs w:val="20"/>
                <w:lang w:val="sl-SI"/>
              </w:rPr>
              <w:t>2x/sezono</w:t>
            </w:r>
          </w:p>
        </w:tc>
      </w:tr>
      <w:tr w:rsidR="002B10CA" w:rsidRPr="00601864" w14:paraId="6B1E4238" w14:textId="77777777" w:rsidTr="44C67ADE">
        <w:trPr>
          <w:trHeight w:val="300"/>
        </w:trPr>
        <w:tc>
          <w:tcPr>
            <w:tcW w:w="2017" w:type="dxa"/>
            <w:vMerge/>
            <w:noWrap/>
            <w:hideMark/>
          </w:tcPr>
          <w:p w14:paraId="336DBCC6" w14:textId="77777777" w:rsidR="002B10CA" w:rsidRPr="00601864" w:rsidRDefault="002B10CA" w:rsidP="004265BA">
            <w:pPr>
              <w:rPr>
                <w:rFonts w:cs="Arial"/>
                <w:szCs w:val="20"/>
                <w:lang w:val="sl-SI"/>
              </w:rPr>
            </w:pPr>
          </w:p>
        </w:tc>
        <w:tc>
          <w:tcPr>
            <w:tcW w:w="3061" w:type="dxa"/>
            <w:vMerge/>
            <w:noWrap/>
            <w:hideMark/>
          </w:tcPr>
          <w:p w14:paraId="13EFCBC7" w14:textId="77777777" w:rsidR="002B10CA" w:rsidRPr="00601864" w:rsidRDefault="002B10CA" w:rsidP="004265BA">
            <w:pPr>
              <w:rPr>
                <w:rFonts w:cs="Arial"/>
                <w:szCs w:val="20"/>
                <w:lang w:val="sl-SI"/>
              </w:rPr>
            </w:pPr>
          </w:p>
        </w:tc>
        <w:tc>
          <w:tcPr>
            <w:tcW w:w="1771" w:type="dxa"/>
            <w:vMerge/>
            <w:hideMark/>
          </w:tcPr>
          <w:p w14:paraId="71694E95" w14:textId="77777777" w:rsidR="002B10CA" w:rsidRPr="00601864" w:rsidRDefault="002B10CA" w:rsidP="004265BA">
            <w:pPr>
              <w:rPr>
                <w:rFonts w:cs="Arial"/>
                <w:szCs w:val="20"/>
                <w:lang w:val="sl-SI"/>
              </w:rPr>
            </w:pPr>
          </w:p>
        </w:tc>
        <w:tc>
          <w:tcPr>
            <w:tcW w:w="2757" w:type="dxa"/>
            <w:noWrap/>
            <w:hideMark/>
          </w:tcPr>
          <w:p w14:paraId="6FF89A4B" w14:textId="77777777" w:rsidR="002B10CA" w:rsidRPr="00601864" w:rsidRDefault="002B10CA" w:rsidP="004265BA">
            <w:pPr>
              <w:rPr>
                <w:rFonts w:cs="Arial"/>
                <w:szCs w:val="20"/>
                <w:lang w:val="sl-SI"/>
              </w:rPr>
            </w:pPr>
            <w:proofErr w:type="spellStart"/>
            <w:r w:rsidRPr="00601864">
              <w:rPr>
                <w:rFonts w:cs="Arial"/>
                <w:szCs w:val="20"/>
                <w:lang w:val="sl-SI"/>
              </w:rPr>
              <w:t>Folicur</w:t>
            </w:r>
            <w:proofErr w:type="spellEnd"/>
            <w:r w:rsidRPr="00601864">
              <w:rPr>
                <w:rFonts w:cs="Arial"/>
                <w:szCs w:val="20"/>
                <w:lang w:val="sl-SI"/>
              </w:rPr>
              <w:t xml:space="preserve"> EW 250  (p) </w:t>
            </w:r>
          </w:p>
        </w:tc>
        <w:tc>
          <w:tcPr>
            <w:tcW w:w="1277" w:type="dxa"/>
            <w:noWrap/>
            <w:hideMark/>
          </w:tcPr>
          <w:p w14:paraId="2F442C4E" w14:textId="77777777" w:rsidR="002B10CA" w:rsidRPr="00601864" w:rsidRDefault="002B10CA" w:rsidP="004265BA">
            <w:pPr>
              <w:rPr>
                <w:rFonts w:cs="Arial"/>
                <w:szCs w:val="20"/>
                <w:lang w:val="sl-SI"/>
              </w:rPr>
            </w:pPr>
            <w:r w:rsidRPr="00601864">
              <w:rPr>
                <w:rFonts w:cs="Arial"/>
                <w:szCs w:val="20"/>
                <w:lang w:val="sl-SI"/>
              </w:rPr>
              <w:t>1 L/ha</w:t>
            </w:r>
          </w:p>
        </w:tc>
        <w:tc>
          <w:tcPr>
            <w:tcW w:w="1278" w:type="dxa"/>
            <w:noWrap/>
            <w:hideMark/>
          </w:tcPr>
          <w:p w14:paraId="656465F4" w14:textId="77777777" w:rsidR="002B10CA" w:rsidRPr="00601864" w:rsidRDefault="002B10CA" w:rsidP="004265BA">
            <w:pPr>
              <w:rPr>
                <w:rFonts w:cs="Arial"/>
                <w:szCs w:val="20"/>
                <w:lang w:val="sl-SI"/>
              </w:rPr>
            </w:pPr>
            <w:r w:rsidRPr="00601864">
              <w:rPr>
                <w:rFonts w:cs="Arial"/>
                <w:szCs w:val="20"/>
                <w:lang w:val="sl-SI"/>
              </w:rPr>
              <w:t>42</w:t>
            </w:r>
          </w:p>
        </w:tc>
        <w:tc>
          <w:tcPr>
            <w:tcW w:w="3270" w:type="dxa"/>
            <w:noWrap/>
            <w:hideMark/>
          </w:tcPr>
          <w:p w14:paraId="57A835A1" w14:textId="77777777" w:rsidR="002B10CA" w:rsidRPr="00601864" w:rsidRDefault="002B10CA" w:rsidP="004265BA">
            <w:pPr>
              <w:rPr>
                <w:rFonts w:cs="Arial"/>
                <w:szCs w:val="20"/>
                <w:lang w:val="sl-SI"/>
              </w:rPr>
            </w:pPr>
            <w:r w:rsidRPr="00601864">
              <w:rPr>
                <w:rFonts w:cs="Arial"/>
                <w:szCs w:val="20"/>
                <w:lang w:val="sl-SI"/>
              </w:rPr>
              <w:t>2x/sezono</w:t>
            </w:r>
          </w:p>
        </w:tc>
      </w:tr>
      <w:tr w:rsidR="002B10CA" w:rsidRPr="00601864" w14:paraId="33089A15" w14:textId="77777777" w:rsidTr="44C67ADE">
        <w:trPr>
          <w:trHeight w:val="300"/>
        </w:trPr>
        <w:tc>
          <w:tcPr>
            <w:tcW w:w="2017" w:type="dxa"/>
            <w:vMerge/>
            <w:noWrap/>
            <w:hideMark/>
          </w:tcPr>
          <w:p w14:paraId="02DF4B4B" w14:textId="77777777" w:rsidR="002B10CA" w:rsidRPr="00601864" w:rsidRDefault="002B10CA" w:rsidP="004265BA">
            <w:pPr>
              <w:rPr>
                <w:rFonts w:cs="Arial"/>
                <w:szCs w:val="20"/>
                <w:lang w:val="sl-SI"/>
              </w:rPr>
            </w:pPr>
          </w:p>
        </w:tc>
        <w:tc>
          <w:tcPr>
            <w:tcW w:w="3061" w:type="dxa"/>
            <w:vMerge/>
            <w:noWrap/>
            <w:hideMark/>
          </w:tcPr>
          <w:p w14:paraId="4B5833EB" w14:textId="77777777" w:rsidR="002B10CA" w:rsidRPr="00601864" w:rsidRDefault="002B10CA" w:rsidP="004265BA">
            <w:pPr>
              <w:rPr>
                <w:rFonts w:cs="Arial"/>
                <w:szCs w:val="20"/>
                <w:lang w:val="sl-SI"/>
              </w:rPr>
            </w:pPr>
          </w:p>
        </w:tc>
        <w:tc>
          <w:tcPr>
            <w:tcW w:w="1771" w:type="dxa"/>
            <w:vMerge/>
            <w:hideMark/>
          </w:tcPr>
          <w:p w14:paraId="11CC96A4" w14:textId="77777777" w:rsidR="002B10CA" w:rsidRPr="00601864" w:rsidRDefault="002B10CA" w:rsidP="004265BA">
            <w:pPr>
              <w:rPr>
                <w:rFonts w:cs="Arial"/>
                <w:szCs w:val="20"/>
                <w:lang w:val="sl-SI"/>
              </w:rPr>
            </w:pPr>
          </w:p>
        </w:tc>
        <w:tc>
          <w:tcPr>
            <w:tcW w:w="2757" w:type="dxa"/>
            <w:noWrap/>
            <w:hideMark/>
          </w:tcPr>
          <w:p w14:paraId="70BBDB01" w14:textId="77777777" w:rsidR="002B10CA" w:rsidRPr="00601864" w:rsidRDefault="002B10CA" w:rsidP="004265BA">
            <w:pPr>
              <w:rPr>
                <w:rFonts w:cs="Arial"/>
                <w:szCs w:val="20"/>
                <w:lang w:val="sl-SI"/>
              </w:rPr>
            </w:pPr>
            <w:proofErr w:type="spellStart"/>
            <w:r w:rsidRPr="00601864">
              <w:rPr>
                <w:rFonts w:cs="Arial"/>
                <w:szCs w:val="20"/>
                <w:lang w:val="sl-SI"/>
              </w:rPr>
              <w:t>Orius</w:t>
            </w:r>
            <w:proofErr w:type="spellEnd"/>
            <w:r w:rsidRPr="00601864">
              <w:rPr>
                <w:rFonts w:cs="Arial"/>
                <w:szCs w:val="20"/>
                <w:lang w:val="sl-SI"/>
              </w:rPr>
              <w:t xml:space="preserve"> 25 EW (p) </w:t>
            </w:r>
          </w:p>
        </w:tc>
        <w:tc>
          <w:tcPr>
            <w:tcW w:w="1277" w:type="dxa"/>
            <w:noWrap/>
            <w:hideMark/>
          </w:tcPr>
          <w:p w14:paraId="71CDB5DD" w14:textId="77777777" w:rsidR="002B10CA" w:rsidRPr="00601864" w:rsidRDefault="002B10CA" w:rsidP="004265BA">
            <w:pPr>
              <w:rPr>
                <w:rFonts w:cs="Arial"/>
                <w:szCs w:val="20"/>
                <w:lang w:val="sl-SI"/>
              </w:rPr>
            </w:pPr>
            <w:r w:rsidRPr="00601864">
              <w:rPr>
                <w:rFonts w:cs="Arial"/>
                <w:szCs w:val="20"/>
                <w:lang w:val="sl-SI"/>
              </w:rPr>
              <w:t>1 L/ha</w:t>
            </w:r>
          </w:p>
        </w:tc>
        <w:tc>
          <w:tcPr>
            <w:tcW w:w="1278" w:type="dxa"/>
            <w:noWrap/>
            <w:hideMark/>
          </w:tcPr>
          <w:p w14:paraId="7BC6CCE7" w14:textId="77777777" w:rsidR="002B10CA" w:rsidRPr="00601864" w:rsidRDefault="002B10CA" w:rsidP="004265BA">
            <w:pPr>
              <w:rPr>
                <w:rFonts w:cs="Arial"/>
                <w:szCs w:val="20"/>
                <w:lang w:val="sl-SI"/>
              </w:rPr>
            </w:pPr>
            <w:r w:rsidRPr="00601864">
              <w:rPr>
                <w:rFonts w:cs="Arial"/>
                <w:szCs w:val="20"/>
                <w:lang w:val="sl-SI"/>
              </w:rPr>
              <w:t>ČU</w:t>
            </w:r>
          </w:p>
        </w:tc>
        <w:tc>
          <w:tcPr>
            <w:tcW w:w="3270" w:type="dxa"/>
            <w:noWrap/>
            <w:hideMark/>
          </w:tcPr>
          <w:p w14:paraId="14AFB03C" w14:textId="77777777" w:rsidR="002B10CA" w:rsidRPr="00601864" w:rsidRDefault="002B10CA" w:rsidP="004265BA">
            <w:pPr>
              <w:rPr>
                <w:rFonts w:cs="Arial"/>
                <w:szCs w:val="20"/>
                <w:lang w:val="sl-SI"/>
              </w:rPr>
            </w:pPr>
            <w:r w:rsidRPr="00601864">
              <w:rPr>
                <w:rFonts w:cs="Arial"/>
                <w:szCs w:val="20"/>
                <w:lang w:val="sl-SI"/>
              </w:rPr>
              <w:t>2x/sezono</w:t>
            </w:r>
          </w:p>
        </w:tc>
      </w:tr>
      <w:tr w:rsidR="002B10CA" w:rsidRPr="00601864" w14:paraId="7F7157C2" w14:textId="77777777" w:rsidTr="44C67ADE">
        <w:trPr>
          <w:trHeight w:val="300"/>
        </w:trPr>
        <w:tc>
          <w:tcPr>
            <w:tcW w:w="2017" w:type="dxa"/>
            <w:vMerge/>
            <w:noWrap/>
            <w:hideMark/>
          </w:tcPr>
          <w:p w14:paraId="6C0BD884" w14:textId="77777777" w:rsidR="002B10CA" w:rsidRPr="00601864" w:rsidRDefault="002B10CA" w:rsidP="004265BA">
            <w:pPr>
              <w:rPr>
                <w:rFonts w:cs="Arial"/>
                <w:szCs w:val="20"/>
                <w:lang w:val="sl-SI"/>
              </w:rPr>
            </w:pPr>
          </w:p>
        </w:tc>
        <w:tc>
          <w:tcPr>
            <w:tcW w:w="3061" w:type="dxa"/>
            <w:vMerge/>
            <w:noWrap/>
            <w:hideMark/>
          </w:tcPr>
          <w:p w14:paraId="1D7E2555" w14:textId="77777777" w:rsidR="002B10CA" w:rsidRPr="00601864" w:rsidRDefault="002B10CA" w:rsidP="004265BA">
            <w:pPr>
              <w:rPr>
                <w:rFonts w:cs="Arial"/>
                <w:szCs w:val="20"/>
                <w:lang w:val="sl-SI"/>
              </w:rPr>
            </w:pPr>
          </w:p>
        </w:tc>
        <w:tc>
          <w:tcPr>
            <w:tcW w:w="1771" w:type="dxa"/>
            <w:vMerge/>
            <w:hideMark/>
          </w:tcPr>
          <w:p w14:paraId="0B6AFE95" w14:textId="77777777" w:rsidR="002B10CA" w:rsidRPr="00601864" w:rsidRDefault="002B10CA" w:rsidP="004265BA">
            <w:pPr>
              <w:rPr>
                <w:rFonts w:cs="Arial"/>
                <w:szCs w:val="20"/>
                <w:lang w:val="sl-SI"/>
              </w:rPr>
            </w:pPr>
          </w:p>
        </w:tc>
        <w:tc>
          <w:tcPr>
            <w:tcW w:w="2757" w:type="dxa"/>
            <w:noWrap/>
            <w:hideMark/>
          </w:tcPr>
          <w:p w14:paraId="22B53F4C" w14:textId="77777777" w:rsidR="002B10CA" w:rsidRPr="00601864" w:rsidRDefault="002B10CA" w:rsidP="004265BA">
            <w:pPr>
              <w:rPr>
                <w:rFonts w:cs="Arial"/>
                <w:szCs w:val="20"/>
                <w:lang w:val="sl-SI"/>
              </w:rPr>
            </w:pPr>
            <w:proofErr w:type="spellStart"/>
            <w:r w:rsidRPr="00601864">
              <w:rPr>
                <w:rFonts w:cs="Arial"/>
                <w:szCs w:val="20"/>
                <w:lang w:val="sl-SI"/>
              </w:rPr>
              <w:t>Tebkin</w:t>
            </w:r>
            <w:proofErr w:type="spellEnd"/>
            <w:r>
              <w:rPr>
                <w:rFonts w:cs="Arial"/>
                <w:szCs w:val="20"/>
                <w:lang w:val="sl-SI"/>
              </w:rPr>
              <w:t xml:space="preserve"> (p)</w:t>
            </w:r>
          </w:p>
        </w:tc>
        <w:tc>
          <w:tcPr>
            <w:tcW w:w="1277" w:type="dxa"/>
            <w:noWrap/>
            <w:hideMark/>
          </w:tcPr>
          <w:p w14:paraId="1E49FDAF" w14:textId="77777777" w:rsidR="002B10CA" w:rsidRPr="00601864" w:rsidRDefault="002B10CA" w:rsidP="004265BA">
            <w:pPr>
              <w:rPr>
                <w:rFonts w:cs="Arial"/>
                <w:szCs w:val="20"/>
                <w:lang w:val="sl-SI"/>
              </w:rPr>
            </w:pPr>
            <w:r w:rsidRPr="00601864">
              <w:rPr>
                <w:rFonts w:cs="Arial"/>
                <w:szCs w:val="20"/>
                <w:lang w:val="sl-SI"/>
              </w:rPr>
              <w:t>1 L/ha</w:t>
            </w:r>
          </w:p>
        </w:tc>
        <w:tc>
          <w:tcPr>
            <w:tcW w:w="1278" w:type="dxa"/>
            <w:noWrap/>
            <w:hideMark/>
          </w:tcPr>
          <w:p w14:paraId="1795E976" w14:textId="77777777" w:rsidR="002B10CA" w:rsidRPr="00601864" w:rsidRDefault="002B10CA" w:rsidP="004265BA">
            <w:pPr>
              <w:rPr>
                <w:rFonts w:cs="Arial"/>
                <w:szCs w:val="20"/>
                <w:lang w:val="sl-SI"/>
              </w:rPr>
            </w:pPr>
            <w:r w:rsidRPr="00601864">
              <w:rPr>
                <w:rFonts w:cs="Arial"/>
                <w:szCs w:val="20"/>
                <w:lang w:val="sl-SI"/>
              </w:rPr>
              <w:t>35</w:t>
            </w:r>
          </w:p>
        </w:tc>
        <w:tc>
          <w:tcPr>
            <w:tcW w:w="3270" w:type="dxa"/>
            <w:noWrap/>
            <w:hideMark/>
          </w:tcPr>
          <w:p w14:paraId="6D2A00E6" w14:textId="77777777" w:rsidR="002B10CA" w:rsidRPr="00601864" w:rsidRDefault="002B10CA" w:rsidP="004265BA">
            <w:pPr>
              <w:rPr>
                <w:rFonts w:cs="Arial"/>
                <w:szCs w:val="20"/>
                <w:lang w:val="sl-SI"/>
              </w:rPr>
            </w:pPr>
            <w:r w:rsidRPr="00601864">
              <w:rPr>
                <w:rFonts w:cs="Arial"/>
                <w:szCs w:val="20"/>
                <w:lang w:val="sl-SI"/>
              </w:rPr>
              <w:t>1x/sezono</w:t>
            </w:r>
          </w:p>
        </w:tc>
      </w:tr>
      <w:tr w:rsidR="002B10CA" w:rsidRPr="00601864" w14:paraId="4A0639EA" w14:textId="77777777" w:rsidTr="44C67ADE">
        <w:trPr>
          <w:trHeight w:val="300"/>
        </w:trPr>
        <w:tc>
          <w:tcPr>
            <w:tcW w:w="2017" w:type="dxa"/>
            <w:vMerge/>
            <w:noWrap/>
            <w:hideMark/>
          </w:tcPr>
          <w:p w14:paraId="3A40B65F" w14:textId="77777777" w:rsidR="002B10CA" w:rsidRPr="00601864" w:rsidRDefault="002B10CA" w:rsidP="004265BA">
            <w:pPr>
              <w:rPr>
                <w:rFonts w:cs="Arial"/>
                <w:szCs w:val="20"/>
                <w:lang w:val="sl-SI"/>
              </w:rPr>
            </w:pPr>
          </w:p>
        </w:tc>
        <w:tc>
          <w:tcPr>
            <w:tcW w:w="3061" w:type="dxa"/>
            <w:vMerge/>
            <w:noWrap/>
            <w:hideMark/>
          </w:tcPr>
          <w:p w14:paraId="5FA12EF4" w14:textId="77777777" w:rsidR="002B10CA" w:rsidRPr="00601864" w:rsidRDefault="002B10CA" w:rsidP="004265BA">
            <w:pPr>
              <w:rPr>
                <w:rFonts w:cs="Arial"/>
                <w:szCs w:val="20"/>
                <w:lang w:val="sl-SI"/>
              </w:rPr>
            </w:pPr>
          </w:p>
        </w:tc>
        <w:tc>
          <w:tcPr>
            <w:tcW w:w="1771" w:type="dxa"/>
            <w:vMerge/>
            <w:hideMark/>
          </w:tcPr>
          <w:p w14:paraId="45933BAE" w14:textId="77777777" w:rsidR="002B10CA" w:rsidRPr="00601864" w:rsidRDefault="002B10CA" w:rsidP="004265BA">
            <w:pPr>
              <w:rPr>
                <w:rFonts w:cs="Arial"/>
                <w:szCs w:val="20"/>
                <w:lang w:val="sl-SI"/>
              </w:rPr>
            </w:pPr>
          </w:p>
        </w:tc>
        <w:tc>
          <w:tcPr>
            <w:tcW w:w="2757" w:type="dxa"/>
            <w:noWrap/>
            <w:hideMark/>
          </w:tcPr>
          <w:p w14:paraId="3C655169" w14:textId="77777777" w:rsidR="002B10CA" w:rsidRPr="00601864" w:rsidRDefault="002B10CA" w:rsidP="004265BA">
            <w:pPr>
              <w:rPr>
                <w:rFonts w:cs="Arial"/>
                <w:szCs w:val="20"/>
                <w:lang w:val="sl-SI"/>
              </w:rPr>
            </w:pPr>
            <w:proofErr w:type="spellStart"/>
            <w:r w:rsidRPr="00601864">
              <w:rPr>
                <w:rFonts w:cs="Arial"/>
                <w:szCs w:val="20"/>
                <w:lang w:val="sl-SI"/>
              </w:rPr>
              <w:t>Tebusha</w:t>
            </w:r>
            <w:proofErr w:type="spellEnd"/>
            <w:r w:rsidRPr="00601864">
              <w:rPr>
                <w:rFonts w:cs="Arial"/>
                <w:szCs w:val="20"/>
                <w:lang w:val="sl-SI"/>
              </w:rPr>
              <w:t xml:space="preserve"> 25 % EW (p, j, r, t) </w:t>
            </w:r>
          </w:p>
        </w:tc>
        <w:tc>
          <w:tcPr>
            <w:tcW w:w="1277" w:type="dxa"/>
            <w:noWrap/>
            <w:hideMark/>
          </w:tcPr>
          <w:p w14:paraId="15F102C3" w14:textId="77777777" w:rsidR="002B10CA" w:rsidRPr="00601864" w:rsidRDefault="002B10CA" w:rsidP="004265BA">
            <w:pPr>
              <w:rPr>
                <w:rFonts w:cs="Arial"/>
                <w:szCs w:val="20"/>
                <w:lang w:val="sl-SI"/>
              </w:rPr>
            </w:pPr>
            <w:r w:rsidRPr="00601864">
              <w:rPr>
                <w:rFonts w:cs="Arial"/>
                <w:szCs w:val="20"/>
                <w:lang w:val="sl-SI"/>
              </w:rPr>
              <w:t>1 L/ha</w:t>
            </w:r>
          </w:p>
        </w:tc>
        <w:tc>
          <w:tcPr>
            <w:tcW w:w="1278" w:type="dxa"/>
            <w:noWrap/>
            <w:hideMark/>
          </w:tcPr>
          <w:p w14:paraId="5A03AF9B" w14:textId="77777777" w:rsidR="002B10CA" w:rsidRPr="00601864" w:rsidRDefault="002B10CA" w:rsidP="004265BA">
            <w:pPr>
              <w:rPr>
                <w:rFonts w:cs="Arial"/>
                <w:szCs w:val="20"/>
                <w:lang w:val="sl-SI"/>
              </w:rPr>
            </w:pPr>
            <w:r w:rsidRPr="00601864">
              <w:rPr>
                <w:rFonts w:cs="Arial"/>
                <w:szCs w:val="20"/>
                <w:lang w:val="sl-SI"/>
              </w:rPr>
              <w:t>35</w:t>
            </w:r>
          </w:p>
        </w:tc>
        <w:tc>
          <w:tcPr>
            <w:tcW w:w="3270" w:type="dxa"/>
            <w:noWrap/>
            <w:hideMark/>
          </w:tcPr>
          <w:p w14:paraId="5A74B30F" w14:textId="77777777" w:rsidR="002B10CA" w:rsidRPr="00601864" w:rsidRDefault="002B10CA" w:rsidP="004265BA">
            <w:pPr>
              <w:rPr>
                <w:rFonts w:cs="Arial"/>
                <w:szCs w:val="20"/>
                <w:lang w:val="sl-SI"/>
              </w:rPr>
            </w:pPr>
            <w:r w:rsidRPr="00601864">
              <w:rPr>
                <w:rFonts w:cs="Arial"/>
                <w:szCs w:val="20"/>
                <w:lang w:val="sl-SI"/>
              </w:rPr>
              <w:t>2x/sezono</w:t>
            </w:r>
          </w:p>
        </w:tc>
      </w:tr>
      <w:tr w:rsidR="002B10CA" w:rsidRPr="00601864" w14:paraId="19A52E9F" w14:textId="77777777" w:rsidTr="44C67ADE">
        <w:trPr>
          <w:trHeight w:val="300"/>
        </w:trPr>
        <w:tc>
          <w:tcPr>
            <w:tcW w:w="2017" w:type="dxa"/>
            <w:vMerge/>
            <w:noWrap/>
            <w:hideMark/>
          </w:tcPr>
          <w:p w14:paraId="6BE89C53" w14:textId="77777777" w:rsidR="002B10CA" w:rsidRPr="00601864" w:rsidRDefault="002B10CA" w:rsidP="004265BA">
            <w:pPr>
              <w:rPr>
                <w:rFonts w:cs="Arial"/>
                <w:szCs w:val="20"/>
                <w:lang w:val="sl-SI"/>
              </w:rPr>
            </w:pPr>
          </w:p>
        </w:tc>
        <w:tc>
          <w:tcPr>
            <w:tcW w:w="3061" w:type="dxa"/>
            <w:vMerge/>
            <w:noWrap/>
            <w:hideMark/>
          </w:tcPr>
          <w:p w14:paraId="55C1FF95" w14:textId="77777777" w:rsidR="002B10CA" w:rsidRPr="00601864" w:rsidRDefault="002B10CA" w:rsidP="004265BA">
            <w:pPr>
              <w:rPr>
                <w:rFonts w:cs="Arial"/>
                <w:szCs w:val="20"/>
                <w:lang w:val="sl-SI"/>
              </w:rPr>
            </w:pPr>
          </w:p>
        </w:tc>
        <w:tc>
          <w:tcPr>
            <w:tcW w:w="1771" w:type="dxa"/>
            <w:hideMark/>
          </w:tcPr>
          <w:p w14:paraId="0E76D278" w14:textId="77777777" w:rsidR="002B10CA" w:rsidRPr="00601864" w:rsidRDefault="002B10CA" w:rsidP="004265BA">
            <w:pPr>
              <w:rPr>
                <w:rFonts w:cs="Arial"/>
                <w:i/>
                <w:iCs/>
                <w:color w:val="008000"/>
                <w:szCs w:val="20"/>
                <w:lang w:val="sl-SI"/>
              </w:rPr>
            </w:pPr>
            <w:proofErr w:type="spellStart"/>
            <w:r w:rsidRPr="00601864">
              <w:rPr>
                <w:rFonts w:cs="Arial"/>
                <w:i/>
                <w:iCs/>
                <w:color w:val="008000"/>
                <w:szCs w:val="20"/>
                <w:lang w:val="sl-SI"/>
              </w:rPr>
              <w:t>Pythium</w:t>
            </w:r>
            <w:proofErr w:type="spellEnd"/>
            <w:r w:rsidRPr="00601864">
              <w:rPr>
                <w:rFonts w:cs="Arial"/>
                <w:i/>
                <w:iCs/>
                <w:color w:val="008000"/>
                <w:szCs w:val="20"/>
                <w:lang w:val="sl-SI"/>
              </w:rPr>
              <w:t xml:space="preserve"> </w:t>
            </w:r>
            <w:proofErr w:type="spellStart"/>
            <w:r w:rsidRPr="00601864">
              <w:rPr>
                <w:rFonts w:cs="Arial"/>
                <w:i/>
                <w:iCs/>
                <w:color w:val="008000"/>
                <w:szCs w:val="20"/>
                <w:lang w:val="sl-SI"/>
              </w:rPr>
              <w:t>oligandrum</w:t>
            </w:r>
            <w:proofErr w:type="spellEnd"/>
            <w:r w:rsidRPr="00601864">
              <w:rPr>
                <w:rFonts w:cs="Arial"/>
                <w:i/>
                <w:iCs/>
                <w:color w:val="008000"/>
                <w:szCs w:val="20"/>
                <w:lang w:val="sl-SI"/>
              </w:rPr>
              <w:t xml:space="preserve"> </w:t>
            </w:r>
            <w:r w:rsidRPr="00601864">
              <w:rPr>
                <w:rFonts w:cs="Arial"/>
                <w:color w:val="008000"/>
                <w:szCs w:val="20"/>
                <w:lang w:val="sl-SI"/>
              </w:rPr>
              <w:t>sev M1</w:t>
            </w:r>
          </w:p>
        </w:tc>
        <w:tc>
          <w:tcPr>
            <w:tcW w:w="2757" w:type="dxa"/>
            <w:noWrap/>
            <w:hideMark/>
          </w:tcPr>
          <w:p w14:paraId="7F75092D" w14:textId="77777777" w:rsidR="002B10CA" w:rsidRPr="00601864" w:rsidRDefault="002B10CA" w:rsidP="004265BA">
            <w:pPr>
              <w:rPr>
                <w:rFonts w:cs="Arial"/>
                <w:color w:val="008000"/>
                <w:szCs w:val="20"/>
                <w:lang w:val="sl-SI"/>
              </w:rPr>
            </w:pPr>
            <w:proofErr w:type="spellStart"/>
            <w:r w:rsidRPr="00601864">
              <w:rPr>
                <w:rFonts w:cs="Arial"/>
                <w:color w:val="008000"/>
                <w:szCs w:val="20"/>
                <w:lang w:val="sl-SI"/>
              </w:rPr>
              <w:t>Polyversum</w:t>
            </w:r>
            <w:proofErr w:type="spellEnd"/>
            <w:r w:rsidRPr="00601864">
              <w:rPr>
                <w:rFonts w:cs="Arial"/>
                <w:color w:val="008000"/>
                <w:szCs w:val="20"/>
                <w:lang w:val="sl-SI"/>
              </w:rPr>
              <w:t xml:space="preserve"> (p, j, t, r, o)</w:t>
            </w:r>
          </w:p>
        </w:tc>
        <w:tc>
          <w:tcPr>
            <w:tcW w:w="1277" w:type="dxa"/>
            <w:noWrap/>
            <w:hideMark/>
          </w:tcPr>
          <w:p w14:paraId="47EDFD68" w14:textId="77777777" w:rsidR="002B10CA" w:rsidRPr="00601864" w:rsidRDefault="002B10CA" w:rsidP="004265BA">
            <w:pPr>
              <w:rPr>
                <w:rFonts w:cs="Arial"/>
                <w:color w:val="008000"/>
                <w:szCs w:val="20"/>
                <w:lang w:val="sl-SI"/>
              </w:rPr>
            </w:pPr>
            <w:r w:rsidRPr="00601864">
              <w:rPr>
                <w:rFonts w:cs="Arial"/>
                <w:color w:val="008000"/>
                <w:szCs w:val="20"/>
                <w:lang w:val="sl-SI"/>
              </w:rPr>
              <w:t>0,1 kg/ha</w:t>
            </w:r>
          </w:p>
        </w:tc>
        <w:tc>
          <w:tcPr>
            <w:tcW w:w="1278" w:type="dxa"/>
            <w:noWrap/>
            <w:hideMark/>
          </w:tcPr>
          <w:p w14:paraId="101F5494" w14:textId="77777777" w:rsidR="002B10CA" w:rsidRPr="00601864" w:rsidRDefault="002B10CA" w:rsidP="004265BA">
            <w:pPr>
              <w:rPr>
                <w:rFonts w:cs="Arial"/>
                <w:color w:val="008000"/>
                <w:szCs w:val="20"/>
                <w:lang w:val="sl-SI"/>
              </w:rPr>
            </w:pPr>
            <w:r w:rsidRPr="00601864">
              <w:rPr>
                <w:rFonts w:cs="Arial"/>
                <w:color w:val="008000"/>
                <w:szCs w:val="20"/>
                <w:lang w:val="sl-SI"/>
              </w:rPr>
              <w:t>1</w:t>
            </w:r>
          </w:p>
        </w:tc>
        <w:tc>
          <w:tcPr>
            <w:tcW w:w="3270" w:type="dxa"/>
            <w:noWrap/>
            <w:hideMark/>
          </w:tcPr>
          <w:p w14:paraId="1CFC646B" w14:textId="77777777" w:rsidR="002B10CA" w:rsidRPr="00601864" w:rsidRDefault="002B10CA" w:rsidP="004265BA">
            <w:pPr>
              <w:rPr>
                <w:rFonts w:cs="Arial"/>
                <w:color w:val="008000"/>
                <w:szCs w:val="20"/>
                <w:lang w:val="sl-SI"/>
              </w:rPr>
            </w:pPr>
            <w:r w:rsidRPr="00601864">
              <w:rPr>
                <w:rFonts w:cs="Arial"/>
                <w:color w:val="008000"/>
                <w:szCs w:val="20"/>
                <w:lang w:val="sl-SI"/>
              </w:rPr>
              <w:t>3x/sezono</w:t>
            </w:r>
          </w:p>
        </w:tc>
      </w:tr>
      <w:tr w:rsidR="002B10CA" w:rsidRPr="00601864" w14:paraId="7F21374D" w14:textId="77777777" w:rsidTr="44C67ADE">
        <w:trPr>
          <w:trHeight w:val="300"/>
        </w:trPr>
        <w:tc>
          <w:tcPr>
            <w:tcW w:w="2017" w:type="dxa"/>
            <w:vMerge/>
            <w:noWrap/>
            <w:hideMark/>
          </w:tcPr>
          <w:p w14:paraId="70FA43C1" w14:textId="77777777" w:rsidR="002B10CA" w:rsidRPr="00601864" w:rsidRDefault="002B10CA" w:rsidP="004265BA">
            <w:pPr>
              <w:rPr>
                <w:rFonts w:cs="Arial"/>
                <w:szCs w:val="20"/>
                <w:lang w:val="sl-SI"/>
              </w:rPr>
            </w:pPr>
          </w:p>
        </w:tc>
        <w:tc>
          <w:tcPr>
            <w:tcW w:w="13414" w:type="dxa"/>
            <w:gridSpan w:val="6"/>
            <w:hideMark/>
          </w:tcPr>
          <w:p w14:paraId="4C063395" w14:textId="77777777" w:rsidR="002B10CA" w:rsidRPr="00601864" w:rsidRDefault="002B10CA" w:rsidP="004265BA">
            <w:pPr>
              <w:rPr>
                <w:rFonts w:cs="Arial"/>
                <w:szCs w:val="20"/>
                <w:lang w:val="sl-SI"/>
              </w:rPr>
            </w:pPr>
            <w:r w:rsidRPr="00601864">
              <w:rPr>
                <w:rFonts w:cs="Arial"/>
                <w:b/>
                <w:bCs/>
                <w:szCs w:val="20"/>
                <w:lang w:val="sl-SI"/>
              </w:rPr>
              <w:t>Tehnika zatiranja:</w:t>
            </w:r>
            <w:r w:rsidRPr="00601864">
              <w:rPr>
                <w:rFonts w:cs="Arial"/>
                <w:szCs w:val="20"/>
                <w:lang w:val="sl-SI"/>
              </w:rPr>
              <w:t xml:space="preserve"> </w:t>
            </w:r>
          </w:p>
          <w:p w14:paraId="24F5A755" w14:textId="77777777" w:rsidR="002B10CA" w:rsidRPr="00601864" w:rsidRDefault="002B10CA" w:rsidP="004265BA">
            <w:pPr>
              <w:jc w:val="both"/>
              <w:rPr>
                <w:rFonts w:cs="Arial"/>
              </w:rPr>
            </w:pPr>
            <w:r w:rsidRPr="00601864">
              <w:rPr>
                <w:rFonts w:cs="Arial"/>
                <w:lang w:val="sl-SI"/>
              </w:rPr>
              <w:t xml:space="preserve">Preprečevanje </w:t>
            </w:r>
            <w:proofErr w:type="spellStart"/>
            <w:r w:rsidRPr="00601864">
              <w:rPr>
                <w:rFonts w:cs="Arial"/>
                <w:lang w:val="sl-SI"/>
              </w:rPr>
              <w:t>fuzarijskih</w:t>
            </w:r>
            <w:proofErr w:type="spellEnd"/>
            <w:r w:rsidRPr="00601864">
              <w:rPr>
                <w:rFonts w:cs="Arial"/>
                <w:lang w:val="sl-SI"/>
              </w:rPr>
              <w:t xml:space="preserve"> okužb klasov se izvaja z rabo fungicidov v obdobju od sredine </w:t>
            </w:r>
            <w:proofErr w:type="spellStart"/>
            <w:r w:rsidRPr="00601864">
              <w:rPr>
                <w:rFonts w:cs="Arial"/>
                <w:lang w:val="sl-SI"/>
              </w:rPr>
              <w:t>klasenja</w:t>
            </w:r>
            <w:proofErr w:type="spellEnd"/>
            <w:r w:rsidRPr="00601864">
              <w:rPr>
                <w:rFonts w:cs="Arial"/>
                <w:lang w:val="sl-SI"/>
              </w:rPr>
              <w:t xml:space="preserve"> do sredine cvetenja žita (BBCH 55 do 65). Dejavniki, ki povečujejo tveganje za </w:t>
            </w:r>
            <w:proofErr w:type="spellStart"/>
            <w:r w:rsidRPr="00601864">
              <w:rPr>
                <w:rFonts w:cs="Arial"/>
                <w:lang w:val="sl-SI"/>
              </w:rPr>
              <w:t>fuzarijske</w:t>
            </w:r>
            <w:proofErr w:type="spellEnd"/>
            <w:r w:rsidRPr="00601864">
              <w:rPr>
                <w:rFonts w:cs="Arial"/>
                <w:lang w:val="sl-SI"/>
              </w:rPr>
              <w:t xml:space="preserve"> okužbe klasov, so: sledenje koruze in žit v kolobarju, ostajanje žetvenih ostankov koruze na površini njiv, gojenje občutljivih sort žit, obilno gnojenje z dušikom, raba </w:t>
            </w:r>
            <w:proofErr w:type="spellStart"/>
            <w:r w:rsidRPr="00601864">
              <w:rPr>
                <w:rFonts w:cs="Arial"/>
                <w:lang w:val="sl-SI"/>
              </w:rPr>
              <w:t>strobilurinskih</w:t>
            </w:r>
            <w:proofErr w:type="spellEnd"/>
            <w:r w:rsidRPr="00601864">
              <w:rPr>
                <w:rFonts w:cs="Arial"/>
                <w:lang w:val="sl-SI"/>
              </w:rPr>
              <w:t xml:space="preserve"> fungicidov, deževno in vlažno vreme spomladi in med cvetenjem pšenice ali ječmena. Kadar sovpada več omenjenih dejavnikov, je zatiranje bolezni s fungicidi priporočljiv ukrep. </w:t>
            </w:r>
            <w:proofErr w:type="spellStart"/>
            <w:r w:rsidRPr="00601864">
              <w:rPr>
                <w:rFonts w:cs="Arial"/>
              </w:rPr>
              <w:t>Najboljše</w:t>
            </w:r>
            <w:proofErr w:type="spellEnd"/>
            <w:r w:rsidRPr="00601864">
              <w:rPr>
                <w:rFonts w:cs="Arial"/>
              </w:rPr>
              <w:t xml:space="preserve"> </w:t>
            </w:r>
            <w:proofErr w:type="spellStart"/>
            <w:r w:rsidRPr="00601864">
              <w:rPr>
                <w:rFonts w:cs="Arial"/>
              </w:rPr>
              <w:t>učinke</w:t>
            </w:r>
            <w:proofErr w:type="spellEnd"/>
            <w:r w:rsidRPr="00601864">
              <w:rPr>
                <w:rFonts w:cs="Arial"/>
              </w:rPr>
              <w:t xml:space="preserve"> </w:t>
            </w:r>
            <w:proofErr w:type="spellStart"/>
            <w:r w:rsidRPr="00601864">
              <w:rPr>
                <w:rFonts w:cs="Arial"/>
              </w:rPr>
              <w:t>dosegajo</w:t>
            </w:r>
            <w:proofErr w:type="spellEnd"/>
            <w:r w:rsidRPr="00601864">
              <w:rPr>
                <w:rFonts w:cs="Arial"/>
              </w:rPr>
              <w:t xml:space="preserve"> </w:t>
            </w:r>
            <w:proofErr w:type="spellStart"/>
            <w:r w:rsidRPr="00601864">
              <w:rPr>
                <w:rFonts w:cs="Arial"/>
              </w:rPr>
              <w:t>snovi</w:t>
            </w:r>
            <w:proofErr w:type="spellEnd"/>
            <w:r w:rsidRPr="00601864">
              <w:rPr>
                <w:rFonts w:cs="Arial"/>
              </w:rPr>
              <w:t xml:space="preserve"> </w:t>
            </w:r>
            <w:proofErr w:type="spellStart"/>
            <w:r w:rsidRPr="00601864">
              <w:rPr>
                <w:rFonts w:cs="Arial"/>
              </w:rPr>
              <w:t>iz</w:t>
            </w:r>
            <w:proofErr w:type="spellEnd"/>
            <w:r w:rsidRPr="00601864">
              <w:rPr>
                <w:rFonts w:cs="Arial"/>
              </w:rPr>
              <w:t xml:space="preserve"> </w:t>
            </w:r>
            <w:proofErr w:type="spellStart"/>
            <w:r w:rsidRPr="00601864">
              <w:rPr>
                <w:rFonts w:cs="Arial"/>
              </w:rPr>
              <w:t>skupine</w:t>
            </w:r>
            <w:proofErr w:type="spellEnd"/>
            <w:r w:rsidRPr="00601864">
              <w:rPr>
                <w:rFonts w:cs="Arial"/>
              </w:rPr>
              <w:t xml:space="preserve"> </w:t>
            </w:r>
            <w:proofErr w:type="spellStart"/>
            <w:r w:rsidRPr="00601864">
              <w:rPr>
                <w:rFonts w:cs="Arial"/>
              </w:rPr>
              <w:t>triazolov</w:t>
            </w:r>
            <w:proofErr w:type="spellEnd"/>
            <w:r w:rsidRPr="00601864">
              <w:rPr>
                <w:rFonts w:cs="Arial"/>
              </w:rPr>
              <w:t xml:space="preserve">.  </w:t>
            </w:r>
          </w:p>
        </w:tc>
      </w:tr>
      <w:tr w:rsidR="001718B2" w:rsidRPr="00601864" w14:paraId="6C605665" w14:textId="77777777" w:rsidTr="44C67ADE">
        <w:trPr>
          <w:trHeight w:val="300"/>
        </w:trPr>
        <w:tc>
          <w:tcPr>
            <w:tcW w:w="2017" w:type="dxa"/>
            <w:vMerge w:val="restart"/>
            <w:noWrap/>
            <w:hideMark/>
          </w:tcPr>
          <w:p w14:paraId="3853737E" w14:textId="77777777" w:rsidR="001718B2" w:rsidRPr="00601864" w:rsidRDefault="001718B2" w:rsidP="004265BA">
            <w:pPr>
              <w:rPr>
                <w:rFonts w:cs="Arial"/>
                <w:b/>
                <w:bCs/>
                <w:szCs w:val="20"/>
                <w:lang w:val="sl-SI"/>
              </w:rPr>
            </w:pPr>
            <w:r w:rsidRPr="00601864">
              <w:rPr>
                <w:rFonts w:cs="Arial"/>
                <w:b/>
                <w:bCs/>
                <w:szCs w:val="20"/>
                <w:lang w:val="sl-SI"/>
              </w:rPr>
              <w:t xml:space="preserve">Lomljivost </w:t>
            </w:r>
          </w:p>
          <w:p w14:paraId="74827F9D" w14:textId="77777777" w:rsidR="001718B2" w:rsidRPr="00601864" w:rsidRDefault="001718B2" w:rsidP="004265BA">
            <w:pPr>
              <w:rPr>
                <w:rFonts w:cs="Arial"/>
                <w:b/>
                <w:bCs/>
                <w:szCs w:val="20"/>
                <w:lang w:val="sl-SI"/>
              </w:rPr>
            </w:pPr>
            <w:r w:rsidRPr="00601864">
              <w:rPr>
                <w:rFonts w:cs="Arial"/>
                <w:b/>
                <w:bCs/>
                <w:szCs w:val="20"/>
                <w:lang w:val="sl-SI"/>
              </w:rPr>
              <w:t>žitnih  bilk</w:t>
            </w:r>
          </w:p>
          <w:p w14:paraId="4D6697E1" w14:textId="77777777" w:rsidR="001718B2" w:rsidRPr="00601864" w:rsidRDefault="001718B2" w:rsidP="004265BA">
            <w:pPr>
              <w:rPr>
                <w:rFonts w:cs="Arial"/>
                <w:i/>
                <w:iCs/>
                <w:szCs w:val="20"/>
                <w:lang w:val="sl-SI"/>
              </w:rPr>
            </w:pPr>
            <w:r w:rsidRPr="00601864">
              <w:rPr>
                <w:rFonts w:cs="Arial"/>
                <w:szCs w:val="20"/>
                <w:lang w:val="sl-SI"/>
              </w:rPr>
              <w:t>(</w:t>
            </w:r>
            <w:proofErr w:type="spellStart"/>
            <w:r w:rsidRPr="00500D8B">
              <w:rPr>
                <w:rFonts w:cs="Arial"/>
                <w:i/>
                <w:szCs w:val="20"/>
                <w:lang w:val="sl-SI"/>
              </w:rPr>
              <w:t>Oculimacula</w:t>
            </w:r>
            <w:proofErr w:type="spellEnd"/>
            <w:r w:rsidRPr="00500D8B">
              <w:rPr>
                <w:rFonts w:cs="Arial"/>
                <w:i/>
                <w:szCs w:val="20"/>
                <w:lang w:val="sl-SI"/>
              </w:rPr>
              <w:t xml:space="preserve"> </w:t>
            </w:r>
            <w:proofErr w:type="spellStart"/>
            <w:r w:rsidRPr="00500D8B">
              <w:rPr>
                <w:rFonts w:cs="Arial"/>
                <w:i/>
                <w:szCs w:val="20"/>
                <w:lang w:val="sl-SI"/>
              </w:rPr>
              <w:t>yallundae</w:t>
            </w:r>
            <w:proofErr w:type="spellEnd"/>
            <w:r w:rsidRPr="00500D8B">
              <w:rPr>
                <w:rFonts w:cs="Arial"/>
                <w:szCs w:val="20"/>
                <w:lang w:val="sl-SI"/>
              </w:rPr>
              <w:t>, sin</w:t>
            </w:r>
            <w:r w:rsidRPr="00500D8B">
              <w:rPr>
                <w:rFonts w:cs="Arial"/>
                <w:i/>
                <w:szCs w:val="20"/>
                <w:lang w:val="sl-SI"/>
              </w:rPr>
              <w:t xml:space="preserve">. </w:t>
            </w:r>
            <w:proofErr w:type="spellStart"/>
            <w:r w:rsidRPr="00601864">
              <w:rPr>
                <w:rFonts w:cs="Arial"/>
                <w:i/>
                <w:iCs/>
                <w:szCs w:val="20"/>
                <w:lang w:val="sl-SI"/>
              </w:rPr>
              <w:t>Pseudocercosporella</w:t>
            </w:r>
            <w:proofErr w:type="spellEnd"/>
          </w:p>
          <w:p w14:paraId="73DD77AA" w14:textId="77777777" w:rsidR="001718B2" w:rsidRPr="00601864" w:rsidRDefault="001718B2" w:rsidP="004265BA">
            <w:pPr>
              <w:rPr>
                <w:rFonts w:cs="Arial"/>
                <w:i/>
                <w:iCs/>
                <w:szCs w:val="20"/>
                <w:lang w:val="sl-SI"/>
              </w:rPr>
            </w:pPr>
            <w:proofErr w:type="spellStart"/>
            <w:r>
              <w:rPr>
                <w:rFonts w:cs="Arial"/>
                <w:i/>
                <w:iCs/>
                <w:szCs w:val="20"/>
                <w:lang w:val="sl-SI"/>
              </w:rPr>
              <w:t>H</w:t>
            </w:r>
            <w:r w:rsidRPr="00601864">
              <w:rPr>
                <w:rFonts w:cs="Arial"/>
                <w:i/>
                <w:iCs/>
                <w:szCs w:val="20"/>
                <w:lang w:val="sl-SI"/>
              </w:rPr>
              <w:t>erpotrichoides</w:t>
            </w:r>
            <w:proofErr w:type="spellEnd"/>
            <w:r w:rsidRPr="00601864">
              <w:rPr>
                <w:rFonts w:cs="Arial"/>
                <w:szCs w:val="20"/>
                <w:lang w:val="sl-SI"/>
              </w:rPr>
              <w:t>)</w:t>
            </w:r>
          </w:p>
          <w:p w14:paraId="1244A84D" w14:textId="77777777" w:rsidR="001718B2" w:rsidRPr="00601864" w:rsidRDefault="001718B2" w:rsidP="004265BA">
            <w:pPr>
              <w:rPr>
                <w:rFonts w:cs="Arial"/>
                <w:szCs w:val="20"/>
                <w:lang w:val="sl-SI"/>
              </w:rPr>
            </w:pPr>
            <w:r w:rsidRPr="00601864">
              <w:rPr>
                <w:rFonts w:cs="Arial"/>
                <w:szCs w:val="20"/>
                <w:lang w:val="sl-SI"/>
              </w:rPr>
              <w:t> </w:t>
            </w:r>
          </w:p>
          <w:p w14:paraId="6EF9490B" w14:textId="77777777" w:rsidR="001718B2" w:rsidRPr="00601864" w:rsidRDefault="001718B2" w:rsidP="004265BA">
            <w:pPr>
              <w:rPr>
                <w:rFonts w:cs="Arial"/>
                <w:szCs w:val="20"/>
                <w:lang w:val="sl-SI"/>
              </w:rPr>
            </w:pPr>
            <w:r w:rsidRPr="00601864">
              <w:rPr>
                <w:rFonts w:cs="Arial"/>
                <w:szCs w:val="20"/>
                <w:lang w:val="sl-SI"/>
              </w:rPr>
              <w:t> </w:t>
            </w:r>
          </w:p>
          <w:p w14:paraId="6C74183D" w14:textId="77777777" w:rsidR="001718B2" w:rsidRPr="00601864" w:rsidRDefault="001718B2" w:rsidP="004265BA">
            <w:pPr>
              <w:rPr>
                <w:rFonts w:cs="Arial"/>
                <w:szCs w:val="20"/>
                <w:lang w:val="sl-SI"/>
              </w:rPr>
            </w:pPr>
            <w:r w:rsidRPr="00601864">
              <w:rPr>
                <w:rFonts w:cs="Arial"/>
                <w:szCs w:val="20"/>
                <w:lang w:val="sl-SI"/>
              </w:rPr>
              <w:t> </w:t>
            </w:r>
          </w:p>
          <w:p w14:paraId="3CD2D612" w14:textId="77777777" w:rsidR="001718B2" w:rsidRPr="00601864" w:rsidRDefault="001718B2" w:rsidP="004265BA">
            <w:pPr>
              <w:rPr>
                <w:rFonts w:cs="Arial"/>
                <w:szCs w:val="20"/>
                <w:lang w:val="sl-SI"/>
              </w:rPr>
            </w:pPr>
            <w:r w:rsidRPr="00601864">
              <w:rPr>
                <w:rFonts w:cs="Arial"/>
                <w:szCs w:val="20"/>
                <w:lang w:val="sl-SI"/>
              </w:rPr>
              <w:t> </w:t>
            </w:r>
          </w:p>
          <w:p w14:paraId="7F6B3864" w14:textId="77777777" w:rsidR="001718B2" w:rsidRPr="00601864" w:rsidRDefault="001718B2" w:rsidP="004265BA">
            <w:pPr>
              <w:rPr>
                <w:rFonts w:cs="Arial"/>
                <w:szCs w:val="20"/>
                <w:lang w:val="sl-SI"/>
              </w:rPr>
            </w:pPr>
            <w:r w:rsidRPr="00601864">
              <w:rPr>
                <w:rFonts w:cs="Arial"/>
                <w:szCs w:val="20"/>
                <w:lang w:val="sl-SI"/>
              </w:rPr>
              <w:t> </w:t>
            </w:r>
          </w:p>
          <w:p w14:paraId="4F5F5BF3" w14:textId="77777777" w:rsidR="001718B2" w:rsidRPr="00601864" w:rsidRDefault="001718B2" w:rsidP="004265BA">
            <w:pPr>
              <w:rPr>
                <w:rFonts w:cs="Arial"/>
                <w:szCs w:val="20"/>
                <w:lang w:val="sl-SI"/>
              </w:rPr>
            </w:pPr>
            <w:r w:rsidRPr="00601864">
              <w:rPr>
                <w:rFonts w:cs="Arial"/>
                <w:szCs w:val="20"/>
                <w:lang w:val="sl-SI"/>
              </w:rPr>
              <w:t> </w:t>
            </w:r>
          </w:p>
          <w:p w14:paraId="18574A6D" w14:textId="77777777" w:rsidR="001718B2" w:rsidRPr="00601864" w:rsidRDefault="001718B2" w:rsidP="004265BA">
            <w:pPr>
              <w:rPr>
                <w:rFonts w:cs="Arial"/>
                <w:b/>
                <w:bCs/>
                <w:szCs w:val="20"/>
                <w:lang w:val="sl-SI"/>
              </w:rPr>
            </w:pPr>
            <w:r w:rsidRPr="00601864">
              <w:rPr>
                <w:rFonts w:cs="Arial"/>
                <w:szCs w:val="20"/>
                <w:lang w:val="sl-SI"/>
              </w:rPr>
              <w:t> </w:t>
            </w:r>
          </w:p>
        </w:tc>
        <w:tc>
          <w:tcPr>
            <w:tcW w:w="3061" w:type="dxa"/>
            <w:vMerge w:val="restart"/>
            <w:noWrap/>
            <w:hideMark/>
          </w:tcPr>
          <w:p w14:paraId="67CF0692" w14:textId="77777777" w:rsidR="001718B2" w:rsidRPr="00601864" w:rsidRDefault="001718B2" w:rsidP="004265BA">
            <w:pPr>
              <w:rPr>
                <w:rFonts w:cs="Arial"/>
                <w:b/>
                <w:bCs/>
                <w:szCs w:val="20"/>
                <w:u w:val="single"/>
                <w:lang w:val="sl-SI"/>
              </w:rPr>
            </w:pPr>
            <w:r w:rsidRPr="00601864">
              <w:rPr>
                <w:rFonts w:cs="Arial"/>
                <w:b/>
                <w:bCs/>
                <w:szCs w:val="20"/>
                <w:u w:val="single"/>
                <w:lang w:val="sl-SI"/>
              </w:rPr>
              <w:t>Agrotehnični ukrepi:</w:t>
            </w:r>
          </w:p>
          <w:p w14:paraId="0C3BFA1D" w14:textId="77777777" w:rsidR="001718B2" w:rsidRPr="00601864" w:rsidRDefault="001718B2" w:rsidP="00336A6A">
            <w:pPr>
              <w:pStyle w:val="Odstavekseznama"/>
              <w:numPr>
                <w:ilvl w:val="0"/>
                <w:numId w:val="22"/>
              </w:numPr>
              <w:ind w:left="319" w:hanging="284"/>
              <w:rPr>
                <w:rFonts w:cs="Arial"/>
                <w:szCs w:val="20"/>
                <w:lang w:val="sl-SI"/>
              </w:rPr>
            </w:pPr>
            <w:r w:rsidRPr="00601864">
              <w:rPr>
                <w:rFonts w:cs="Arial"/>
                <w:szCs w:val="20"/>
                <w:lang w:val="sl-SI"/>
              </w:rPr>
              <w:t>dovolj širok kolobar, z manjšim deležem strnih žit,</w:t>
            </w:r>
          </w:p>
          <w:p w14:paraId="73F6F3AA" w14:textId="77777777" w:rsidR="001718B2" w:rsidRPr="00601864" w:rsidRDefault="001718B2" w:rsidP="00336A6A">
            <w:pPr>
              <w:pStyle w:val="Odstavekseznama"/>
              <w:numPr>
                <w:ilvl w:val="0"/>
                <w:numId w:val="22"/>
              </w:numPr>
              <w:ind w:left="319" w:hanging="284"/>
              <w:rPr>
                <w:rFonts w:cs="Arial"/>
                <w:szCs w:val="20"/>
                <w:lang w:val="sl-SI"/>
              </w:rPr>
            </w:pPr>
            <w:r w:rsidRPr="00601864">
              <w:rPr>
                <w:rFonts w:cs="Arial"/>
                <w:szCs w:val="20"/>
                <w:lang w:val="sl-SI"/>
              </w:rPr>
              <w:t>primerna gostota setve,</w:t>
            </w:r>
          </w:p>
          <w:p w14:paraId="63EEA562" w14:textId="77777777" w:rsidR="001718B2" w:rsidRPr="00601864" w:rsidRDefault="001718B2" w:rsidP="00336A6A">
            <w:pPr>
              <w:pStyle w:val="Odstavekseznama"/>
              <w:numPr>
                <w:ilvl w:val="0"/>
                <w:numId w:val="22"/>
              </w:numPr>
              <w:ind w:left="319" w:hanging="284"/>
              <w:rPr>
                <w:rFonts w:cs="Arial"/>
                <w:szCs w:val="20"/>
                <w:lang w:val="sl-SI"/>
              </w:rPr>
            </w:pPr>
            <w:r w:rsidRPr="00601864">
              <w:rPr>
                <w:rFonts w:cs="Arial"/>
                <w:szCs w:val="20"/>
                <w:lang w:val="sl-SI"/>
              </w:rPr>
              <w:t>zmerno gnojenje z dušikom,</w:t>
            </w:r>
          </w:p>
          <w:p w14:paraId="554B9EB4" w14:textId="77777777" w:rsidR="001718B2" w:rsidRPr="00601864" w:rsidRDefault="001718B2" w:rsidP="00336A6A">
            <w:pPr>
              <w:pStyle w:val="Odstavekseznama"/>
              <w:numPr>
                <w:ilvl w:val="0"/>
                <w:numId w:val="22"/>
              </w:numPr>
              <w:ind w:left="319" w:hanging="284"/>
              <w:rPr>
                <w:rFonts w:cs="Arial"/>
                <w:szCs w:val="20"/>
                <w:lang w:val="sl-SI"/>
              </w:rPr>
            </w:pPr>
            <w:r w:rsidRPr="00601864">
              <w:rPr>
                <w:rFonts w:cs="Arial"/>
                <w:szCs w:val="20"/>
                <w:lang w:val="sl-SI"/>
              </w:rPr>
              <w:t>ne prezgodnja setev.</w:t>
            </w:r>
          </w:p>
          <w:p w14:paraId="51145421" w14:textId="77777777" w:rsidR="001718B2" w:rsidRPr="00601864" w:rsidRDefault="001718B2" w:rsidP="004265BA">
            <w:pPr>
              <w:rPr>
                <w:rFonts w:cs="Arial"/>
                <w:szCs w:val="20"/>
                <w:lang w:val="sl-SI"/>
              </w:rPr>
            </w:pPr>
            <w:r w:rsidRPr="00601864">
              <w:rPr>
                <w:rFonts w:cs="Arial"/>
                <w:szCs w:val="20"/>
                <w:lang w:val="sl-SI"/>
              </w:rPr>
              <w:t> </w:t>
            </w:r>
          </w:p>
          <w:p w14:paraId="13EC4FAE" w14:textId="77777777" w:rsidR="001718B2" w:rsidRPr="00601864" w:rsidRDefault="001718B2" w:rsidP="004265BA">
            <w:pPr>
              <w:rPr>
                <w:rFonts w:cs="Arial"/>
                <w:b/>
                <w:bCs/>
                <w:szCs w:val="20"/>
                <w:lang w:val="sl-SI"/>
              </w:rPr>
            </w:pPr>
            <w:r w:rsidRPr="00601864">
              <w:rPr>
                <w:rFonts w:cs="Arial"/>
                <w:b/>
                <w:bCs/>
                <w:szCs w:val="20"/>
                <w:lang w:val="sl-SI"/>
              </w:rPr>
              <w:t> </w:t>
            </w:r>
          </w:p>
          <w:p w14:paraId="6BB989F2" w14:textId="77777777" w:rsidR="001718B2" w:rsidRPr="00601864" w:rsidRDefault="001718B2" w:rsidP="004265BA">
            <w:pPr>
              <w:rPr>
                <w:rFonts w:cs="Arial"/>
                <w:szCs w:val="20"/>
                <w:lang w:val="sl-SI"/>
              </w:rPr>
            </w:pPr>
            <w:r w:rsidRPr="00601864">
              <w:rPr>
                <w:rFonts w:cs="Arial"/>
                <w:szCs w:val="20"/>
                <w:lang w:val="sl-SI"/>
              </w:rPr>
              <w:t> </w:t>
            </w:r>
          </w:p>
          <w:p w14:paraId="47EDEA8C" w14:textId="77777777" w:rsidR="001718B2" w:rsidRPr="00601864" w:rsidRDefault="001718B2" w:rsidP="004265BA">
            <w:pPr>
              <w:rPr>
                <w:rFonts w:cs="Arial"/>
                <w:szCs w:val="20"/>
                <w:lang w:val="sl-SI"/>
              </w:rPr>
            </w:pPr>
            <w:r w:rsidRPr="00601864">
              <w:rPr>
                <w:rFonts w:cs="Arial"/>
                <w:szCs w:val="20"/>
                <w:lang w:val="sl-SI"/>
              </w:rPr>
              <w:t> </w:t>
            </w:r>
          </w:p>
          <w:p w14:paraId="0D4BCA6A" w14:textId="77777777" w:rsidR="001718B2" w:rsidRPr="00601864" w:rsidRDefault="001718B2" w:rsidP="004265BA">
            <w:pPr>
              <w:rPr>
                <w:rFonts w:cs="Arial"/>
                <w:b/>
                <w:bCs/>
                <w:szCs w:val="20"/>
                <w:lang w:val="sl-SI"/>
              </w:rPr>
            </w:pPr>
            <w:r w:rsidRPr="00601864">
              <w:rPr>
                <w:rFonts w:cs="Arial"/>
                <w:szCs w:val="20"/>
                <w:lang w:val="sl-SI"/>
              </w:rPr>
              <w:t> </w:t>
            </w:r>
          </w:p>
        </w:tc>
        <w:tc>
          <w:tcPr>
            <w:tcW w:w="1771" w:type="dxa"/>
            <w:hideMark/>
          </w:tcPr>
          <w:p w14:paraId="2FA0F7E9" w14:textId="77777777" w:rsidR="001718B2" w:rsidRPr="00601864" w:rsidRDefault="001718B2" w:rsidP="004265BA">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4D537059" w14:textId="77777777" w:rsidR="001718B2" w:rsidRPr="00601864" w:rsidRDefault="001718B2" w:rsidP="004265BA">
            <w:pPr>
              <w:rPr>
                <w:rFonts w:cs="Arial"/>
                <w:szCs w:val="20"/>
                <w:lang w:val="sl-SI"/>
              </w:rPr>
            </w:pPr>
            <w:proofErr w:type="spellStart"/>
            <w:r w:rsidRPr="00601864">
              <w:rPr>
                <w:rFonts w:cs="Arial"/>
                <w:szCs w:val="20"/>
                <w:lang w:val="sl-SI"/>
              </w:rPr>
              <w:t>Siltra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t) </w:t>
            </w:r>
          </w:p>
        </w:tc>
        <w:tc>
          <w:tcPr>
            <w:tcW w:w="1277" w:type="dxa"/>
            <w:noWrap/>
            <w:hideMark/>
          </w:tcPr>
          <w:p w14:paraId="1509E3D8"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3776A352" w14:textId="77777777" w:rsidR="001718B2" w:rsidRPr="00601864" w:rsidRDefault="001718B2" w:rsidP="004265BA">
            <w:pPr>
              <w:rPr>
                <w:rFonts w:cs="Arial"/>
                <w:szCs w:val="20"/>
                <w:lang w:val="sl-SI"/>
              </w:rPr>
            </w:pPr>
            <w:r w:rsidRPr="00601864">
              <w:rPr>
                <w:rFonts w:cs="Arial"/>
                <w:szCs w:val="20"/>
                <w:lang w:val="sl-SI"/>
              </w:rPr>
              <w:t>ČU</w:t>
            </w:r>
          </w:p>
        </w:tc>
        <w:tc>
          <w:tcPr>
            <w:tcW w:w="3270" w:type="dxa"/>
            <w:noWrap/>
            <w:hideMark/>
          </w:tcPr>
          <w:p w14:paraId="5D645010" w14:textId="77777777" w:rsidR="001718B2" w:rsidRPr="00601864" w:rsidRDefault="001718B2" w:rsidP="004265BA">
            <w:pPr>
              <w:rPr>
                <w:rFonts w:cs="Arial"/>
                <w:szCs w:val="20"/>
                <w:lang w:val="sl-SI"/>
              </w:rPr>
            </w:pPr>
            <w:r w:rsidRPr="00601864">
              <w:rPr>
                <w:rFonts w:cs="Arial"/>
                <w:szCs w:val="20"/>
                <w:lang w:val="sl-SI"/>
              </w:rPr>
              <w:t> </w:t>
            </w:r>
            <w:r>
              <w:rPr>
                <w:rFonts w:cs="Arial"/>
                <w:szCs w:val="20"/>
                <w:lang w:val="sl-SI"/>
              </w:rPr>
              <w:t>2</w:t>
            </w:r>
            <w:r w:rsidRPr="008A3688">
              <w:rPr>
                <w:rFonts w:cs="Arial"/>
                <w:szCs w:val="20"/>
                <w:lang w:val="sl-SI"/>
              </w:rPr>
              <w:t>x/sezono</w:t>
            </w:r>
          </w:p>
        </w:tc>
      </w:tr>
      <w:tr w:rsidR="001718B2" w:rsidRPr="00601864" w14:paraId="61CE1CDD" w14:textId="77777777" w:rsidTr="44C67ADE">
        <w:trPr>
          <w:trHeight w:val="300"/>
        </w:trPr>
        <w:tc>
          <w:tcPr>
            <w:tcW w:w="2017" w:type="dxa"/>
            <w:vMerge/>
            <w:noWrap/>
            <w:hideMark/>
          </w:tcPr>
          <w:p w14:paraId="46DF3FB3" w14:textId="77777777" w:rsidR="001718B2" w:rsidRPr="00601864" w:rsidRDefault="001718B2" w:rsidP="004265BA">
            <w:pPr>
              <w:rPr>
                <w:rFonts w:cs="Arial"/>
                <w:b/>
                <w:bCs/>
                <w:szCs w:val="20"/>
                <w:lang w:val="sl-SI"/>
              </w:rPr>
            </w:pPr>
          </w:p>
        </w:tc>
        <w:tc>
          <w:tcPr>
            <w:tcW w:w="3061" w:type="dxa"/>
            <w:vMerge/>
            <w:hideMark/>
          </w:tcPr>
          <w:p w14:paraId="7D9B9C27" w14:textId="77777777" w:rsidR="001718B2" w:rsidRPr="00601864" w:rsidRDefault="001718B2" w:rsidP="004265BA">
            <w:pPr>
              <w:rPr>
                <w:rFonts w:cs="Arial"/>
                <w:szCs w:val="20"/>
                <w:lang w:val="sl-SI"/>
              </w:rPr>
            </w:pPr>
          </w:p>
        </w:tc>
        <w:tc>
          <w:tcPr>
            <w:tcW w:w="1771" w:type="dxa"/>
            <w:hideMark/>
          </w:tcPr>
          <w:p w14:paraId="55C2741C" w14:textId="77777777" w:rsidR="001718B2" w:rsidRPr="00601864" w:rsidRDefault="001718B2" w:rsidP="004265BA">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fluopiram</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1FED3E66" w14:textId="77777777" w:rsidR="001718B2" w:rsidRPr="00601864" w:rsidRDefault="001718B2" w:rsidP="004265BA">
            <w:pPr>
              <w:rPr>
                <w:rFonts w:cs="Arial"/>
                <w:szCs w:val="20"/>
                <w:lang w:val="sl-SI"/>
              </w:rPr>
            </w:pPr>
            <w:proofErr w:type="spellStart"/>
            <w:r w:rsidRPr="00601864">
              <w:rPr>
                <w:rFonts w:cs="Arial"/>
                <w:szCs w:val="20"/>
                <w:lang w:val="sl-SI"/>
              </w:rPr>
              <w:t>Ascra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r, j, o) </w:t>
            </w:r>
          </w:p>
        </w:tc>
        <w:tc>
          <w:tcPr>
            <w:tcW w:w="1277" w:type="dxa"/>
            <w:noWrap/>
            <w:hideMark/>
          </w:tcPr>
          <w:p w14:paraId="6B7F9BEE" w14:textId="77777777" w:rsidR="001718B2" w:rsidRPr="00601864" w:rsidRDefault="001718B2" w:rsidP="004265BA">
            <w:pPr>
              <w:rPr>
                <w:rFonts w:cs="Arial"/>
                <w:szCs w:val="20"/>
                <w:lang w:val="sl-SI"/>
              </w:rPr>
            </w:pPr>
            <w:proofErr w:type="spellStart"/>
            <w:r w:rsidRPr="00601864">
              <w:rPr>
                <w:rFonts w:cs="Arial"/>
                <w:szCs w:val="20"/>
                <w:lang w:val="sl-SI"/>
              </w:rPr>
              <w:t>j,o</w:t>
            </w:r>
            <w:proofErr w:type="spellEnd"/>
            <w:r w:rsidRPr="00601864">
              <w:rPr>
                <w:rFonts w:cs="Arial"/>
                <w:szCs w:val="20"/>
                <w:lang w:val="sl-SI"/>
              </w:rPr>
              <w:t xml:space="preserve">–1,2 L/ha; </w:t>
            </w:r>
            <w:proofErr w:type="spellStart"/>
            <w:r w:rsidRPr="00601864">
              <w:rPr>
                <w:rFonts w:cs="Arial"/>
                <w:szCs w:val="20"/>
                <w:lang w:val="sl-SI"/>
              </w:rPr>
              <w:t>p,r</w:t>
            </w:r>
            <w:proofErr w:type="spellEnd"/>
            <w:r w:rsidRPr="00601864">
              <w:rPr>
                <w:rFonts w:cs="Arial"/>
                <w:szCs w:val="20"/>
                <w:lang w:val="sl-SI"/>
              </w:rPr>
              <w:t>–1,5  L/ha</w:t>
            </w:r>
          </w:p>
        </w:tc>
        <w:tc>
          <w:tcPr>
            <w:tcW w:w="1278" w:type="dxa"/>
            <w:noWrap/>
            <w:hideMark/>
          </w:tcPr>
          <w:p w14:paraId="198DE13D" w14:textId="77777777" w:rsidR="001718B2" w:rsidRPr="00601864" w:rsidRDefault="001718B2" w:rsidP="004265BA">
            <w:pPr>
              <w:rPr>
                <w:rFonts w:cs="Arial"/>
                <w:szCs w:val="20"/>
                <w:lang w:val="sl-SI"/>
              </w:rPr>
            </w:pPr>
            <w:r w:rsidRPr="00601864">
              <w:rPr>
                <w:rFonts w:cs="Arial"/>
                <w:szCs w:val="20"/>
                <w:lang w:val="sl-SI"/>
              </w:rPr>
              <w:t>ČU</w:t>
            </w:r>
          </w:p>
        </w:tc>
        <w:tc>
          <w:tcPr>
            <w:tcW w:w="3270" w:type="dxa"/>
            <w:noWrap/>
            <w:hideMark/>
          </w:tcPr>
          <w:p w14:paraId="7306AAA9" w14:textId="77777777" w:rsidR="001718B2" w:rsidRPr="00601864" w:rsidRDefault="001718B2" w:rsidP="004265BA">
            <w:pPr>
              <w:rPr>
                <w:rFonts w:cs="Arial"/>
                <w:szCs w:val="20"/>
                <w:lang w:val="sl-SI"/>
              </w:rPr>
            </w:pPr>
            <w:r w:rsidRPr="00601864">
              <w:rPr>
                <w:rFonts w:cs="Arial"/>
                <w:szCs w:val="20"/>
                <w:lang w:val="sl-SI"/>
              </w:rPr>
              <w:t> </w:t>
            </w:r>
            <w:r>
              <w:rPr>
                <w:rFonts w:cs="Arial"/>
                <w:szCs w:val="20"/>
                <w:lang w:val="sl-SI"/>
              </w:rPr>
              <w:t>j-1x; p in r-2x/sezono</w:t>
            </w:r>
          </w:p>
        </w:tc>
      </w:tr>
      <w:tr w:rsidR="001718B2" w:rsidRPr="00601864" w14:paraId="1743841D" w14:textId="77777777" w:rsidTr="44C67ADE">
        <w:trPr>
          <w:trHeight w:val="300"/>
        </w:trPr>
        <w:tc>
          <w:tcPr>
            <w:tcW w:w="2017" w:type="dxa"/>
            <w:vMerge/>
            <w:noWrap/>
            <w:hideMark/>
          </w:tcPr>
          <w:p w14:paraId="3B3633B6" w14:textId="77777777" w:rsidR="001718B2" w:rsidRPr="00601864" w:rsidRDefault="001718B2" w:rsidP="004265BA">
            <w:pPr>
              <w:rPr>
                <w:rFonts w:cs="Arial"/>
                <w:i/>
                <w:iCs/>
                <w:szCs w:val="20"/>
                <w:lang w:val="sl-SI"/>
              </w:rPr>
            </w:pPr>
          </w:p>
        </w:tc>
        <w:tc>
          <w:tcPr>
            <w:tcW w:w="3061" w:type="dxa"/>
            <w:vMerge/>
            <w:hideMark/>
          </w:tcPr>
          <w:p w14:paraId="296A9666" w14:textId="77777777" w:rsidR="001718B2" w:rsidRPr="00601864" w:rsidRDefault="001718B2" w:rsidP="004265BA">
            <w:pPr>
              <w:rPr>
                <w:rFonts w:cs="Arial"/>
                <w:szCs w:val="20"/>
                <w:lang w:val="sl-SI"/>
              </w:rPr>
            </w:pPr>
          </w:p>
        </w:tc>
        <w:tc>
          <w:tcPr>
            <w:tcW w:w="1771" w:type="dxa"/>
            <w:hideMark/>
          </w:tcPr>
          <w:p w14:paraId="79189341" w14:textId="77777777" w:rsidR="001718B2" w:rsidRPr="00601864" w:rsidRDefault="001718B2" w:rsidP="004265BA">
            <w:pPr>
              <w:rPr>
                <w:rFonts w:cs="Arial"/>
                <w:szCs w:val="20"/>
                <w:lang w:val="sl-SI"/>
              </w:rPr>
            </w:pPr>
            <w:proofErr w:type="spellStart"/>
            <w:r w:rsidRPr="00601864">
              <w:rPr>
                <w:rFonts w:cs="Arial"/>
                <w:szCs w:val="20"/>
                <w:lang w:val="sl-SI"/>
              </w:rPr>
              <w:t>boskalid</w:t>
            </w:r>
            <w:proofErr w:type="spellEnd"/>
            <w:r w:rsidRPr="00601864">
              <w:rPr>
                <w:rFonts w:cs="Arial"/>
                <w:szCs w:val="20"/>
                <w:lang w:val="sl-SI"/>
              </w:rPr>
              <w:t xml:space="preserve"> + </w:t>
            </w:r>
            <w:proofErr w:type="spellStart"/>
            <w:r w:rsidRPr="00601864">
              <w:rPr>
                <w:rFonts w:cs="Arial"/>
                <w:szCs w:val="20"/>
                <w:lang w:val="sl-SI"/>
              </w:rPr>
              <w:t>krezoksim</w:t>
            </w:r>
            <w:proofErr w:type="spellEnd"/>
            <w:r w:rsidRPr="00601864">
              <w:rPr>
                <w:rFonts w:cs="Arial"/>
                <w:szCs w:val="20"/>
                <w:lang w:val="sl-SI"/>
              </w:rPr>
              <w:t>–metil</w:t>
            </w:r>
          </w:p>
        </w:tc>
        <w:tc>
          <w:tcPr>
            <w:tcW w:w="2757" w:type="dxa"/>
            <w:noWrap/>
            <w:hideMark/>
          </w:tcPr>
          <w:p w14:paraId="3ED61A67" w14:textId="77777777" w:rsidR="001718B2" w:rsidRPr="00601864" w:rsidRDefault="001718B2" w:rsidP="004265BA">
            <w:pPr>
              <w:rPr>
                <w:rFonts w:cs="Arial"/>
                <w:szCs w:val="20"/>
                <w:lang w:val="sl-SI"/>
              </w:rPr>
            </w:pPr>
            <w:proofErr w:type="spellStart"/>
            <w:r w:rsidRPr="00601864">
              <w:rPr>
                <w:rFonts w:cs="Arial"/>
                <w:szCs w:val="20"/>
                <w:lang w:val="sl-SI"/>
              </w:rPr>
              <w:t>Empartis</w:t>
            </w:r>
            <w:proofErr w:type="spellEnd"/>
            <w:r w:rsidRPr="00601864">
              <w:rPr>
                <w:rFonts w:cs="Arial"/>
                <w:szCs w:val="20"/>
                <w:lang w:val="sl-SI"/>
              </w:rPr>
              <w:t xml:space="preserve"> (p, o)</w:t>
            </w:r>
          </w:p>
        </w:tc>
        <w:tc>
          <w:tcPr>
            <w:tcW w:w="1277" w:type="dxa"/>
            <w:noWrap/>
            <w:hideMark/>
          </w:tcPr>
          <w:p w14:paraId="36BFA993" w14:textId="77777777" w:rsidR="001718B2" w:rsidRPr="00601864" w:rsidRDefault="001718B2" w:rsidP="004265BA">
            <w:pPr>
              <w:rPr>
                <w:rFonts w:cs="Arial"/>
                <w:szCs w:val="20"/>
                <w:lang w:val="sl-SI"/>
              </w:rPr>
            </w:pPr>
            <w:r w:rsidRPr="00601864">
              <w:rPr>
                <w:rFonts w:cs="Arial"/>
                <w:szCs w:val="20"/>
                <w:lang w:val="sl-SI"/>
              </w:rPr>
              <w:t>1,5 L/ha</w:t>
            </w:r>
          </w:p>
        </w:tc>
        <w:tc>
          <w:tcPr>
            <w:tcW w:w="1278" w:type="dxa"/>
            <w:noWrap/>
            <w:hideMark/>
          </w:tcPr>
          <w:p w14:paraId="71D9432B" w14:textId="77777777" w:rsidR="001718B2" w:rsidRPr="00601864" w:rsidRDefault="001718B2" w:rsidP="004265BA">
            <w:pPr>
              <w:rPr>
                <w:rFonts w:cs="Arial"/>
                <w:szCs w:val="20"/>
                <w:lang w:val="sl-SI"/>
              </w:rPr>
            </w:pPr>
            <w:r w:rsidRPr="00601864">
              <w:rPr>
                <w:rFonts w:cs="Arial"/>
                <w:szCs w:val="20"/>
                <w:lang w:val="sl-SI"/>
              </w:rPr>
              <w:t>56</w:t>
            </w:r>
          </w:p>
        </w:tc>
        <w:tc>
          <w:tcPr>
            <w:tcW w:w="3270" w:type="dxa"/>
            <w:noWrap/>
            <w:hideMark/>
          </w:tcPr>
          <w:p w14:paraId="36F2AF80" w14:textId="77777777" w:rsidR="001718B2" w:rsidRPr="00601864" w:rsidRDefault="001718B2" w:rsidP="004265BA">
            <w:pPr>
              <w:rPr>
                <w:rFonts w:cs="Arial"/>
                <w:szCs w:val="20"/>
                <w:lang w:val="sl-SI"/>
              </w:rPr>
            </w:pPr>
            <w:r w:rsidRPr="00601864">
              <w:rPr>
                <w:rFonts w:cs="Arial"/>
                <w:szCs w:val="20"/>
                <w:lang w:val="sl-SI"/>
              </w:rPr>
              <w:t> </w:t>
            </w:r>
            <w:r>
              <w:rPr>
                <w:rFonts w:cs="Arial"/>
                <w:szCs w:val="20"/>
                <w:lang w:val="sl-SI"/>
              </w:rPr>
              <w:t>1x/sezono</w:t>
            </w:r>
          </w:p>
        </w:tc>
      </w:tr>
      <w:tr w:rsidR="001718B2" w:rsidRPr="00601864" w14:paraId="246198D0" w14:textId="77777777" w:rsidTr="44C67ADE">
        <w:trPr>
          <w:trHeight w:val="300"/>
        </w:trPr>
        <w:tc>
          <w:tcPr>
            <w:tcW w:w="2017" w:type="dxa"/>
            <w:vMerge/>
            <w:noWrap/>
            <w:hideMark/>
          </w:tcPr>
          <w:p w14:paraId="1430125F" w14:textId="77777777" w:rsidR="001718B2" w:rsidRPr="00601864" w:rsidRDefault="001718B2" w:rsidP="004265BA">
            <w:pPr>
              <w:rPr>
                <w:rFonts w:cs="Arial"/>
                <w:i/>
                <w:iCs/>
                <w:szCs w:val="20"/>
                <w:lang w:val="sl-SI"/>
              </w:rPr>
            </w:pPr>
          </w:p>
        </w:tc>
        <w:tc>
          <w:tcPr>
            <w:tcW w:w="3061" w:type="dxa"/>
            <w:vMerge/>
            <w:hideMark/>
          </w:tcPr>
          <w:p w14:paraId="133D8514" w14:textId="77777777" w:rsidR="001718B2" w:rsidRPr="00601864" w:rsidRDefault="001718B2" w:rsidP="004265BA">
            <w:pPr>
              <w:rPr>
                <w:rFonts w:cs="Arial"/>
                <w:szCs w:val="20"/>
                <w:lang w:val="sl-SI"/>
              </w:rPr>
            </w:pPr>
          </w:p>
        </w:tc>
        <w:tc>
          <w:tcPr>
            <w:tcW w:w="1771" w:type="dxa"/>
            <w:hideMark/>
          </w:tcPr>
          <w:p w14:paraId="3A271D71" w14:textId="77777777" w:rsidR="001718B2" w:rsidRPr="00601864" w:rsidRDefault="001718B2" w:rsidP="004265BA">
            <w:pPr>
              <w:rPr>
                <w:rFonts w:cs="Arial"/>
                <w:szCs w:val="20"/>
                <w:lang w:val="sl-SI"/>
              </w:rPr>
            </w:pPr>
            <w:proofErr w:type="spellStart"/>
            <w:r w:rsidRPr="00601864">
              <w:rPr>
                <w:rFonts w:cs="Arial"/>
                <w:szCs w:val="20"/>
                <w:lang w:val="sl-SI"/>
              </w:rPr>
              <w:t>difenokonazol</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09A15557" w14:textId="77777777" w:rsidR="001718B2" w:rsidRPr="00601864" w:rsidRDefault="001718B2" w:rsidP="004265BA">
            <w:pPr>
              <w:rPr>
                <w:rFonts w:cs="Arial"/>
                <w:szCs w:val="20"/>
                <w:lang w:val="sl-SI"/>
              </w:rPr>
            </w:pPr>
            <w:proofErr w:type="spellStart"/>
            <w:r w:rsidRPr="00601864">
              <w:rPr>
                <w:rFonts w:cs="Arial"/>
                <w:szCs w:val="20"/>
                <w:lang w:val="sl-SI"/>
              </w:rPr>
              <w:t>Brivela</w:t>
            </w:r>
            <w:proofErr w:type="spellEnd"/>
            <w:r w:rsidRPr="00601864">
              <w:rPr>
                <w:rFonts w:cs="Arial"/>
                <w:szCs w:val="20"/>
                <w:lang w:val="sl-SI"/>
              </w:rPr>
              <w:t xml:space="preserve"> (p)</w:t>
            </w:r>
          </w:p>
        </w:tc>
        <w:tc>
          <w:tcPr>
            <w:tcW w:w="1277" w:type="dxa"/>
            <w:noWrap/>
            <w:hideMark/>
          </w:tcPr>
          <w:p w14:paraId="0D53A38E" w14:textId="77777777" w:rsidR="001718B2" w:rsidRPr="00601864" w:rsidRDefault="001718B2" w:rsidP="004265BA">
            <w:pPr>
              <w:rPr>
                <w:rFonts w:cs="Arial"/>
                <w:szCs w:val="20"/>
                <w:lang w:val="sl-SI"/>
              </w:rPr>
            </w:pPr>
            <w:r w:rsidRPr="00601864">
              <w:rPr>
                <w:rFonts w:cs="Arial"/>
                <w:szCs w:val="20"/>
                <w:lang w:val="sl-SI"/>
              </w:rPr>
              <w:t>1,5 L/ha</w:t>
            </w:r>
          </w:p>
        </w:tc>
        <w:tc>
          <w:tcPr>
            <w:tcW w:w="1278" w:type="dxa"/>
            <w:noWrap/>
            <w:hideMark/>
          </w:tcPr>
          <w:p w14:paraId="5CB633DC" w14:textId="77777777" w:rsidR="001718B2" w:rsidRPr="00601864" w:rsidRDefault="001718B2" w:rsidP="004265BA">
            <w:pPr>
              <w:rPr>
                <w:rFonts w:cs="Arial"/>
                <w:szCs w:val="20"/>
                <w:lang w:val="sl-SI"/>
              </w:rPr>
            </w:pPr>
            <w:r w:rsidRPr="00601864">
              <w:rPr>
                <w:rFonts w:cs="Arial"/>
                <w:szCs w:val="20"/>
                <w:lang w:val="sl-SI"/>
              </w:rPr>
              <w:t>56</w:t>
            </w:r>
          </w:p>
        </w:tc>
        <w:tc>
          <w:tcPr>
            <w:tcW w:w="3270" w:type="dxa"/>
            <w:noWrap/>
            <w:hideMark/>
          </w:tcPr>
          <w:p w14:paraId="54F05E61" w14:textId="77777777" w:rsidR="001718B2" w:rsidRPr="00601864" w:rsidRDefault="001718B2" w:rsidP="004265BA">
            <w:pPr>
              <w:rPr>
                <w:rFonts w:cs="Arial"/>
                <w:szCs w:val="20"/>
                <w:lang w:val="sl-SI"/>
              </w:rPr>
            </w:pPr>
            <w:r w:rsidRPr="00601864">
              <w:rPr>
                <w:rFonts w:cs="Arial"/>
                <w:szCs w:val="20"/>
                <w:lang w:val="sl-SI"/>
              </w:rPr>
              <w:t> </w:t>
            </w:r>
            <w:r>
              <w:rPr>
                <w:rFonts w:cs="Arial"/>
                <w:szCs w:val="20"/>
                <w:lang w:val="sl-SI"/>
              </w:rPr>
              <w:t>1</w:t>
            </w:r>
            <w:r w:rsidRPr="008A3688">
              <w:rPr>
                <w:rFonts w:cs="Arial"/>
                <w:szCs w:val="20"/>
                <w:lang w:val="sl-SI"/>
              </w:rPr>
              <w:t>x/sezono</w:t>
            </w:r>
          </w:p>
        </w:tc>
      </w:tr>
      <w:tr w:rsidR="001718B2" w:rsidRPr="00601864" w14:paraId="2B335B8C" w14:textId="77777777" w:rsidTr="44C67ADE">
        <w:trPr>
          <w:trHeight w:val="300"/>
        </w:trPr>
        <w:tc>
          <w:tcPr>
            <w:tcW w:w="2017" w:type="dxa"/>
            <w:vMerge/>
            <w:noWrap/>
            <w:hideMark/>
          </w:tcPr>
          <w:p w14:paraId="4F303AC7" w14:textId="77777777" w:rsidR="001718B2" w:rsidRPr="00601864" w:rsidRDefault="001718B2" w:rsidP="004265BA">
            <w:pPr>
              <w:rPr>
                <w:rFonts w:cs="Arial"/>
                <w:szCs w:val="20"/>
                <w:lang w:val="sl-SI"/>
              </w:rPr>
            </w:pPr>
          </w:p>
        </w:tc>
        <w:tc>
          <w:tcPr>
            <w:tcW w:w="3061" w:type="dxa"/>
            <w:vMerge/>
            <w:noWrap/>
            <w:hideMark/>
          </w:tcPr>
          <w:p w14:paraId="084BCE9F" w14:textId="77777777" w:rsidR="001718B2" w:rsidRPr="00601864" w:rsidRDefault="001718B2" w:rsidP="004265BA">
            <w:pPr>
              <w:rPr>
                <w:rFonts w:cs="Arial"/>
                <w:szCs w:val="20"/>
                <w:lang w:val="sl-SI"/>
              </w:rPr>
            </w:pPr>
          </w:p>
        </w:tc>
        <w:tc>
          <w:tcPr>
            <w:tcW w:w="1771" w:type="dxa"/>
            <w:hideMark/>
          </w:tcPr>
          <w:p w14:paraId="5F425392" w14:textId="77777777" w:rsidR="001718B2" w:rsidRPr="00601864" w:rsidRDefault="001718B2" w:rsidP="004265BA">
            <w:pPr>
              <w:rPr>
                <w:rFonts w:cs="Arial"/>
                <w:szCs w:val="20"/>
                <w:lang w:val="sl-SI"/>
              </w:rPr>
            </w:pPr>
            <w:proofErr w:type="spellStart"/>
            <w:r w:rsidRPr="00601864">
              <w:rPr>
                <w:rFonts w:cs="Arial"/>
                <w:szCs w:val="20"/>
                <w:lang w:val="sl-SI"/>
              </w:rPr>
              <w:t>metrafenon</w:t>
            </w:r>
            <w:proofErr w:type="spellEnd"/>
          </w:p>
        </w:tc>
        <w:tc>
          <w:tcPr>
            <w:tcW w:w="2757" w:type="dxa"/>
            <w:noWrap/>
            <w:hideMark/>
          </w:tcPr>
          <w:p w14:paraId="0E8CEF85" w14:textId="77777777" w:rsidR="001718B2" w:rsidRPr="00601864" w:rsidRDefault="001718B2" w:rsidP="004265BA">
            <w:pPr>
              <w:rPr>
                <w:rFonts w:cs="Arial"/>
                <w:szCs w:val="20"/>
                <w:lang w:val="sl-SI"/>
              </w:rPr>
            </w:pPr>
            <w:proofErr w:type="spellStart"/>
            <w:r w:rsidRPr="00601864">
              <w:rPr>
                <w:rFonts w:cs="Arial"/>
                <w:szCs w:val="20"/>
                <w:lang w:val="sl-SI"/>
              </w:rPr>
              <w:t>Flexity</w:t>
            </w:r>
            <w:proofErr w:type="spellEnd"/>
            <w:r w:rsidRPr="00601864">
              <w:rPr>
                <w:rFonts w:cs="Arial"/>
                <w:szCs w:val="20"/>
                <w:lang w:val="sl-SI"/>
              </w:rPr>
              <w:t xml:space="preserve"> (p) </w:t>
            </w:r>
          </w:p>
        </w:tc>
        <w:tc>
          <w:tcPr>
            <w:tcW w:w="1277" w:type="dxa"/>
            <w:noWrap/>
            <w:hideMark/>
          </w:tcPr>
          <w:p w14:paraId="4FCD6EDF" w14:textId="77777777" w:rsidR="001718B2" w:rsidRPr="00601864" w:rsidRDefault="001718B2" w:rsidP="004265BA">
            <w:pPr>
              <w:rPr>
                <w:rFonts w:cs="Arial"/>
                <w:szCs w:val="20"/>
                <w:lang w:val="sl-SI"/>
              </w:rPr>
            </w:pPr>
            <w:r w:rsidRPr="00601864">
              <w:rPr>
                <w:rFonts w:cs="Arial"/>
                <w:szCs w:val="20"/>
                <w:lang w:val="sl-SI"/>
              </w:rPr>
              <w:t>0,5 L/ha</w:t>
            </w:r>
          </w:p>
        </w:tc>
        <w:tc>
          <w:tcPr>
            <w:tcW w:w="1278" w:type="dxa"/>
            <w:noWrap/>
            <w:hideMark/>
          </w:tcPr>
          <w:p w14:paraId="17234BA3"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401971E6" w14:textId="77777777" w:rsidR="001718B2" w:rsidRPr="00601864" w:rsidRDefault="001718B2" w:rsidP="004265BA">
            <w:pPr>
              <w:rPr>
                <w:rFonts w:cs="Arial"/>
                <w:szCs w:val="20"/>
                <w:lang w:val="sl-SI"/>
              </w:rPr>
            </w:pPr>
            <w:r>
              <w:rPr>
                <w:rFonts w:cs="Arial"/>
                <w:szCs w:val="20"/>
                <w:lang w:val="sl-SI"/>
              </w:rPr>
              <w:t>1</w:t>
            </w:r>
            <w:r w:rsidRPr="008A3688">
              <w:rPr>
                <w:rFonts w:cs="Arial"/>
                <w:szCs w:val="20"/>
                <w:lang w:val="sl-SI"/>
              </w:rPr>
              <w:t>x/sezono</w:t>
            </w:r>
          </w:p>
        </w:tc>
      </w:tr>
      <w:tr w:rsidR="001718B2" w:rsidRPr="00601864" w14:paraId="27B78089" w14:textId="77777777" w:rsidTr="44C67ADE">
        <w:trPr>
          <w:trHeight w:val="300"/>
        </w:trPr>
        <w:tc>
          <w:tcPr>
            <w:tcW w:w="2017" w:type="dxa"/>
            <w:vMerge/>
            <w:noWrap/>
            <w:hideMark/>
          </w:tcPr>
          <w:p w14:paraId="6C4BDF46" w14:textId="77777777" w:rsidR="001718B2" w:rsidRPr="00601864" w:rsidRDefault="001718B2" w:rsidP="004265BA">
            <w:pPr>
              <w:rPr>
                <w:rFonts w:cs="Arial"/>
                <w:szCs w:val="20"/>
                <w:lang w:val="sl-SI"/>
              </w:rPr>
            </w:pPr>
          </w:p>
        </w:tc>
        <w:tc>
          <w:tcPr>
            <w:tcW w:w="3061" w:type="dxa"/>
            <w:vMerge/>
            <w:noWrap/>
            <w:hideMark/>
          </w:tcPr>
          <w:p w14:paraId="35C18355" w14:textId="77777777" w:rsidR="001718B2" w:rsidRPr="00601864" w:rsidRDefault="001718B2" w:rsidP="004265BA">
            <w:pPr>
              <w:rPr>
                <w:rFonts w:cs="Arial"/>
                <w:szCs w:val="20"/>
                <w:lang w:val="sl-SI"/>
              </w:rPr>
            </w:pPr>
          </w:p>
        </w:tc>
        <w:tc>
          <w:tcPr>
            <w:tcW w:w="1771" w:type="dxa"/>
            <w:hideMark/>
          </w:tcPr>
          <w:p w14:paraId="5BD813F1" w14:textId="77777777" w:rsidR="001718B2" w:rsidRPr="00601864" w:rsidRDefault="001718B2" w:rsidP="004265BA">
            <w:pPr>
              <w:rPr>
                <w:rFonts w:cs="Arial"/>
                <w:szCs w:val="20"/>
                <w:lang w:val="sl-SI"/>
              </w:rPr>
            </w:pPr>
            <w:proofErr w:type="spellStart"/>
            <w:r w:rsidRPr="00601864">
              <w:rPr>
                <w:rFonts w:cs="Arial"/>
                <w:szCs w:val="20"/>
                <w:lang w:val="sl-SI"/>
              </w:rPr>
              <w:t>prokvinazid</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0B81EA02" w14:textId="77777777" w:rsidR="001718B2" w:rsidRPr="00601864" w:rsidRDefault="001718B2" w:rsidP="004265BA">
            <w:pPr>
              <w:rPr>
                <w:rFonts w:cs="Arial"/>
                <w:szCs w:val="20"/>
                <w:lang w:val="sl-SI"/>
              </w:rPr>
            </w:pPr>
            <w:proofErr w:type="spellStart"/>
            <w:r w:rsidRPr="00601864">
              <w:rPr>
                <w:rFonts w:cs="Arial"/>
                <w:szCs w:val="20"/>
                <w:lang w:val="sl-SI"/>
              </w:rPr>
              <w:t>Verben</w:t>
            </w:r>
            <w:proofErr w:type="spellEnd"/>
            <w:r w:rsidRPr="00601864">
              <w:rPr>
                <w:rFonts w:cs="Arial"/>
                <w:szCs w:val="20"/>
                <w:lang w:val="sl-SI"/>
              </w:rPr>
              <w:t xml:space="preserve"> (p, t)</w:t>
            </w:r>
          </w:p>
        </w:tc>
        <w:tc>
          <w:tcPr>
            <w:tcW w:w="1277" w:type="dxa"/>
            <w:noWrap/>
            <w:hideMark/>
          </w:tcPr>
          <w:p w14:paraId="11FAFFF5"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653A1A71"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011542FC" w14:textId="77777777" w:rsidR="001718B2" w:rsidRPr="00601864" w:rsidRDefault="001718B2" w:rsidP="004265BA">
            <w:pPr>
              <w:rPr>
                <w:rFonts w:cs="Arial"/>
                <w:szCs w:val="20"/>
                <w:lang w:val="sl-SI"/>
              </w:rPr>
            </w:pPr>
            <w:r w:rsidRPr="00601864">
              <w:rPr>
                <w:rFonts w:cs="Arial"/>
                <w:szCs w:val="20"/>
                <w:lang w:val="sl-SI"/>
              </w:rPr>
              <w:t> </w:t>
            </w:r>
            <w:r>
              <w:rPr>
                <w:rFonts w:cs="Arial"/>
                <w:szCs w:val="20"/>
                <w:lang w:val="sl-SI"/>
              </w:rPr>
              <w:t>1</w:t>
            </w:r>
            <w:r w:rsidRPr="008A3688">
              <w:rPr>
                <w:rFonts w:cs="Arial"/>
                <w:szCs w:val="20"/>
                <w:lang w:val="sl-SI"/>
              </w:rPr>
              <w:t>x/sezono</w:t>
            </w:r>
          </w:p>
        </w:tc>
      </w:tr>
      <w:tr w:rsidR="001718B2" w:rsidRPr="00601864" w14:paraId="10B7CF9B" w14:textId="77777777" w:rsidTr="44C67ADE">
        <w:trPr>
          <w:trHeight w:val="300"/>
        </w:trPr>
        <w:tc>
          <w:tcPr>
            <w:tcW w:w="2017" w:type="dxa"/>
            <w:vMerge/>
            <w:noWrap/>
            <w:hideMark/>
          </w:tcPr>
          <w:p w14:paraId="45CACA15" w14:textId="77777777" w:rsidR="001718B2" w:rsidRPr="00601864" w:rsidRDefault="001718B2" w:rsidP="004265BA">
            <w:pPr>
              <w:rPr>
                <w:rFonts w:cs="Arial"/>
                <w:szCs w:val="20"/>
                <w:lang w:val="sl-SI"/>
              </w:rPr>
            </w:pPr>
          </w:p>
        </w:tc>
        <w:tc>
          <w:tcPr>
            <w:tcW w:w="3061" w:type="dxa"/>
            <w:vMerge/>
            <w:noWrap/>
            <w:hideMark/>
          </w:tcPr>
          <w:p w14:paraId="0FB76375" w14:textId="77777777" w:rsidR="001718B2" w:rsidRPr="00601864" w:rsidRDefault="001718B2" w:rsidP="004265BA">
            <w:pPr>
              <w:rPr>
                <w:rFonts w:cs="Arial"/>
                <w:szCs w:val="20"/>
                <w:lang w:val="sl-SI"/>
              </w:rPr>
            </w:pPr>
          </w:p>
        </w:tc>
        <w:tc>
          <w:tcPr>
            <w:tcW w:w="1771" w:type="dxa"/>
            <w:hideMark/>
          </w:tcPr>
          <w:p w14:paraId="096F36CE" w14:textId="77777777" w:rsidR="001718B2" w:rsidRPr="00601864" w:rsidRDefault="001718B2" w:rsidP="004265BA">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0A963243" w14:textId="77777777" w:rsidR="001718B2" w:rsidRPr="00601864" w:rsidRDefault="001718B2" w:rsidP="004265BA">
            <w:pPr>
              <w:rPr>
                <w:rFonts w:cs="Arial"/>
                <w:szCs w:val="20"/>
                <w:lang w:val="sl-SI"/>
              </w:rPr>
            </w:pPr>
            <w:proofErr w:type="spellStart"/>
            <w:r w:rsidRPr="00601864">
              <w:rPr>
                <w:rFonts w:cs="Arial"/>
                <w:szCs w:val="20"/>
                <w:lang w:val="sl-SI"/>
              </w:rPr>
              <w:t>Delaro</w:t>
            </w:r>
            <w:proofErr w:type="spellEnd"/>
            <w:r w:rsidRPr="00601864">
              <w:rPr>
                <w:rFonts w:cs="Arial"/>
                <w:szCs w:val="20"/>
                <w:lang w:val="sl-SI"/>
              </w:rPr>
              <w:t xml:space="preserve"> Forte (p, j)</w:t>
            </w:r>
          </w:p>
        </w:tc>
        <w:tc>
          <w:tcPr>
            <w:tcW w:w="1277" w:type="dxa"/>
            <w:noWrap/>
            <w:hideMark/>
          </w:tcPr>
          <w:p w14:paraId="3F12FB5F" w14:textId="77777777" w:rsidR="001718B2" w:rsidRPr="00601864" w:rsidRDefault="001718B2" w:rsidP="004265BA">
            <w:pPr>
              <w:rPr>
                <w:rFonts w:cs="Arial"/>
                <w:szCs w:val="20"/>
                <w:lang w:val="sl-SI"/>
              </w:rPr>
            </w:pPr>
            <w:r w:rsidRPr="00601864">
              <w:rPr>
                <w:rFonts w:cs="Arial"/>
                <w:szCs w:val="20"/>
                <w:lang w:val="sl-SI"/>
              </w:rPr>
              <w:t>1,2–1,5 L/ha</w:t>
            </w:r>
          </w:p>
        </w:tc>
        <w:tc>
          <w:tcPr>
            <w:tcW w:w="1278" w:type="dxa"/>
            <w:noWrap/>
            <w:hideMark/>
          </w:tcPr>
          <w:p w14:paraId="56424CD8" w14:textId="77777777" w:rsidR="001718B2" w:rsidRPr="00601864" w:rsidRDefault="001718B2" w:rsidP="004265BA">
            <w:pPr>
              <w:rPr>
                <w:rFonts w:cs="Arial"/>
                <w:szCs w:val="20"/>
                <w:lang w:val="sl-SI"/>
              </w:rPr>
            </w:pPr>
            <w:r w:rsidRPr="00601864">
              <w:rPr>
                <w:rFonts w:cs="Arial"/>
                <w:szCs w:val="20"/>
                <w:lang w:val="sl-SI"/>
              </w:rPr>
              <w:t>42</w:t>
            </w:r>
          </w:p>
        </w:tc>
        <w:tc>
          <w:tcPr>
            <w:tcW w:w="3270" w:type="dxa"/>
            <w:noWrap/>
            <w:hideMark/>
          </w:tcPr>
          <w:p w14:paraId="488AD26F" w14:textId="77777777" w:rsidR="001718B2" w:rsidRPr="00601864" w:rsidRDefault="001718B2" w:rsidP="004265BA">
            <w:pPr>
              <w:rPr>
                <w:rFonts w:cs="Arial"/>
                <w:szCs w:val="20"/>
                <w:lang w:val="sl-SI"/>
              </w:rPr>
            </w:pPr>
            <w:r w:rsidRPr="00601864">
              <w:rPr>
                <w:rFonts w:cs="Arial"/>
                <w:szCs w:val="20"/>
                <w:lang w:val="sl-SI"/>
              </w:rPr>
              <w:t> </w:t>
            </w:r>
            <w:r>
              <w:rPr>
                <w:rFonts w:cs="Arial"/>
                <w:szCs w:val="20"/>
                <w:lang w:val="sl-SI"/>
              </w:rPr>
              <w:t>2</w:t>
            </w:r>
            <w:r w:rsidRPr="008A3688">
              <w:rPr>
                <w:rFonts w:cs="Arial"/>
                <w:szCs w:val="20"/>
                <w:lang w:val="sl-SI"/>
              </w:rPr>
              <w:t>x/sezono</w:t>
            </w:r>
          </w:p>
        </w:tc>
      </w:tr>
      <w:tr w:rsidR="001718B2" w:rsidRPr="00601864" w14:paraId="418B3245" w14:textId="77777777" w:rsidTr="44C67ADE">
        <w:trPr>
          <w:trHeight w:val="300"/>
        </w:trPr>
        <w:tc>
          <w:tcPr>
            <w:tcW w:w="2017" w:type="dxa"/>
            <w:vMerge/>
            <w:noWrap/>
            <w:hideMark/>
          </w:tcPr>
          <w:p w14:paraId="76A43AA2" w14:textId="77777777" w:rsidR="001718B2" w:rsidRPr="00601864" w:rsidRDefault="001718B2" w:rsidP="004265BA">
            <w:pPr>
              <w:rPr>
                <w:rFonts w:cs="Arial"/>
                <w:szCs w:val="20"/>
                <w:lang w:val="sl-SI"/>
              </w:rPr>
            </w:pPr>
          </w:p>
        </w:tc>
        <w:tc>
          <w:tcPr>
            <w:tcW w:w="3061" w:type="dxa"/>
            <w:vMerge/>
            <w:noWrap/>
            <w:hideMark/>
          </w:tcPr>
          <w:p w14:paraId="156A4414" w14:textId="77777777" w:rsidR="001718B2" w:rsidRPr="00601864" w:rsidRDefault="001718B2" w:rsidP="004265BA">
            <w:pPr>
              <w:rPr>
                <w:rFonts w:cs="Arial"/>
                <w:szCs w:val="20"/>
                <w:lang w:val="sl-SI"/>
              </w:rPr>
            </w:pPr>
          </w:p>
        </w:tc>
        <w:tc>
          <w:tcPr>
            <w:tcW w:w="1771" w:type="dxa"/>
            <w:hideMark/>
          </w:tcPr>
          <w:p w14:paraId="28C2640C" w14:textId="77777777" w:rsidR="001718B2" w:rsidRPr="00601864" w:rsidRDefault="001718B2" w:rsidP="004265BA">
            <w:pPr>
              <w:rPr>
                <w:rFonts w:cs="Arial"/>
                <w:szCs w:val="20"/>
                <w:lang w:val="sl-SI"/>
              </w:rPr>
            </w:pPr>
            <w:proofErr w:type="spellStart"/>
            <w:r w:rsidRPr="00601864">
              <w:rPr>
                <w:rFonts w:cs="Arial"/>
                <w:szCs w:val="20"/>
                <w:lang w:val="sl-SI"/>
              </w:rPr>
              <w:t>krezoksim</w:t>
            </w:r>
            <w:proofErr w:type="spellEnd"/>
            <w:r w:rsidRPr="00601864">
              <w:rPr>
                <w:rFonts w:cs="Arial"/>
                <w:szCs w:val="20"/>
                <w:lang w:val="sl-SI"/>
              </w:rPr>
              <w:t xml:space="preserve">–metil + </w:t>
            </w:r>
            <w:proofErr w:type="spellStart"/>
            <w:r w:rsidRPr="00601864">
              <w:rPr>
                <w:rFonts w:cs="Arial"/>
                <w:szCs w:val="20"/>
                <w:lang w:val="sl-SI"/>
              </w:rPr>
              <w:t>mefentriflukonazol</w:t>
            </w:r>
            <w:proofErr w:type="spellEnd"/>
          </w:p>
        </w:tc>
        <w:tc>
          <w:tcPr>
            <w:tcW w:w="2757" w:type="dxa"/>
            <w:noWrap/>
            <w:hideMark/>
          </w:tcPr>
          <w:p w14:paraId="4484DD5A" w14:textId="77777777" w:rsidR="001718B2" w:rsidRPr="00601864" w:rsidRDefault="001718B2" w:rsidP="004265BA">
            <w:pPr>
              <w:rPr>
                <w:rFonts w:cs="Arial"/>
                <w:szCs w:val="20"/>
                <w:lang w:val="sl-SI"/>
              </w:rPr>
            </w:pPr>
            <w:proofErr w:type="spellStart"/>
            <w:r w:rsidRPr="00601864">
              <w:rPr>
                <w:rFonts w:cs="Arial"/>
                <w:szCs w:val="20"/>
                <w:lang w:val="sl-SI"/>
              </w:rPr>
              <w:t>Duett</w:t>
            </w:r>
            <w:proofErr w:type="spellEnd"/>
            <w:r w:rsidRPr="00601864">
              <w:rPr>
                <w:rFonts w:cs="Arial"/>
                <w:szCs w:val="20"/>
                <w:lang w:val="sl-SI"/>
              </w:rPr>
              <w:t xml:space="preserve"> </w:t>
            </w:r>
            <w:proofErr w:type="spellStart"/>
            <w:r w:rsidRPr="00601864">
              <w:rPr>
                <w:rFonts w:cs="Arial"/>
                <w:szCs w:val="20"/>
                <w:lang w:val="sl-SI"/>
              </w:rPr>
              <w:t>turbo</w:t>
            </w:r>
            <w:proofErr w:type="spellEnd"/>
            <w:r>
              <w:rPr>
                <w:rFonts w:cs="Arial"/>
                <w:szCs w:val="20"/>
                <w:lang w:val="sl-SI"/>
              </w:rPr>
              <w:t xml:space="preserve"> (p, o) </w:t>
            </w:r>
          </w:p>
        </w:tc>
        <w:tc>
          <w:tcPr>
            <w:tcW w:w="1277" w:type="dxa"/>
            <w:noWrap/>
            <w:hideMark/>
          </w:tcPr>
          <w:p w14:paraId="382C99FE"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221C6603" w14:textId="77777777" w:rsidR="001718B2" w:rsidRPr="00601864" w:rsidRDefault="001718B2" w:rsidP="004265BA">
            <w:pPr>
              <w:rPr>
                <w:rFonts w:cs="Arial"/>
                <w:szCs w:val="20"/>
                <w:lang w:val="sl-SI"/>
              </w:rPr>
            </w:pPr>
            <w:r w:rsidRPr="00601864">
              <w:rPr>
                <w:rFonts w:cs="Arial"/>
                <w:szCs w:val="20"/>
                <w:lang w:val="sl-SI"/>
              </w:rPr>
              <w:t>o, p, r, t – 35; j – ČU</w:t>
            </w:r>
          </w:p>
        </w:tc>
        <w:tc>
          <w:tcPr>
            <w:tcW w:w="3270" w:type="dxa"/>
            <w:noWrap/>
            <w:hideMark/>
          </w:tcPr>
          <w:p w14:paraId="36825888" w14:textId="77777777" w:rsidR="001718B2" w:rsidRPr="00601864" w:rsidRDefault="001718B2" w:rsidP="004265BA">
            <w:pPr>
              <w:rPr>
                <w:rFonts w:cs="Arial"/>
                <w:szCs w:val="20"/>
                <w:lang w:val="sl-SI"/>
              </w:rPr>
            </w:pPr>
            <w:r w:rsidRPr="00601864">
              <w:rPr>
                <w:rFonts w:cs="Arial"/>
                <w:szCs w:val="20"/>
                <w:lang w:val="sl-SI"/>
              </w:rPr>
              <w:t> </w:t>
            </w:r>
            <w:r>
              <w:rPr>
                <w:rFonts w:cs="Arial"/>
                <w:szCs w:val="20"/>
                <w:lang w:val="sl-SI"/>
              </w:rPr>
              <w:t>2</w:t>
            </w:r>
            <w:r w:rsidRPr="008A3688">
              <w:rPr>
                <w:rFonts w:cs="Arial"/>
                <w:szCs w:val="20"/>
                <w:lang w:val="sl-SI"/>
              </w:rPr>
              <w:t>x/sezono</w:t>
            </w:r>
          </w:p>
        </w:tc>
      </w:tr>
      <w:tr w:rsidR="001718B2" w:rsidRPr="00601864" w14:paraId="55A632EA" w14:textId="77777777" w:rsidTr="44C67ADE">
        <w:trPr>
          <w:trHeight w:val="300"/>
        </w:trPr>
        <w:tc>
          <w:tcPr>
            <w:tcW w:w="2017" w:type="dxa"/>
            <w:vMerge/>
            <w:noWrap/>
            <w:hideMark/>
          </w:tcPr>
          <w:p w14:paraId="14146B3E" w14:textId="77777777" w:rsidR="001718B2" w:rsidRPr="00601864" w:rsidRDefault="001718B2" w:rsidP="004265BA"/>
        </w:tc>
        <w:tc>
          <w:tcPr>
            <w:tcW w:w="3061" w:type="dxa"/>
            <w:vMerge/>
            <w:noWrap/>
            <w:hideMark/>
          </w:tcPr>
          <w:p w14:paraId="6E62EBC2" w14:textId="77777777" w:rsidR="001718B2" w:rsidRPr="00601864" w:rsidRDefault="001718B2" w:rsidP="004265BA">
            <w:pPr>
              <w:rPr>
                <w:rFonts w:cs="Arial"/>
                <w:b/>
                <w:bCs/>
                <w:u w:val="single"/>
                <w:lang w:val="sl-SI"/>
              </w:rPr>
            </w:pPr>
          </w:p>
        </w:tc>
        <w:tc>
          <w:tcPr>
            <w:tcW w:w="1771" w:type="dxa"/>
            <w:hideMark/>
          </w:tcPr>
          <w:p w14:paraId="63FB6131" w14:textId="77777777" w:rsidR="001718B2" w:rsidRPr="00601864" w:rsidRDefault="001718B2" w:rsidP="004265BA">
            <w:pPr>
              <w:rPr>
                <w:rFonts w:cs="Arial"/>
                <w:lang w:val="sl-SI"/>
              </w:rPr>
            </w:pPr>
            <w:proofErr w:type="spellStart"/>
            <w:r w:rsidRPr="00601864">
              <w:rPr>
                <w:rFonts w:cs="Arial"/>
                <w:lang w:val="sl-SI"/>
              </w:rPr>
              <w:t>mefentriflukonazol</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3DCC8E69" w14:textId="77777777" w:rsidR="001718B2" w:rsidRPr="00601864" w:rsidRDefault="001718B2" w:rsidP="004265BA">
            <w:pPr>
              <w:rPr>
                <w:rFonts w:cs="Arial"/>
                <w:lang w:val="sl-SI"/>
              </w:rPr>
            </w:pPr>
            <w:proofErr w:type="spellStart"/>
            <w:r w:rsidRPr="00601864">
              <w:rPr>
                <w:rFonts w:cs="Arial"/>
                <w:lang w:val="sl-SI"/>
              </w:rPr>
              <w:t>Navura</w:t>
            </w:r>
            <w:proofErr w:type="spellEnd"/>
            <w:r>
              <w:rPr>
                <w:rFonts w:cs="Arial"/>
                <w:lang w:val="sl-SI"/>
              </w:rPr>
              <w:t xml:space="preserve"> (p)</w:t>
            </w:r>
          </w:p>
        </w:tc>
        <w:tc>
          <w:tcPr>
            <w:tcW w:w="1277" w:type="dxa"/>
            <w:noWrap/>
            <w:hideMark/>
          </w:tcPr>
          <w:p w14:paraId="6B80246A" w14:textId="77777777" w:rsidR="001718B2" w:rsidRPr="00601864" w:rsidRDefault="001718B2" w:rsidP="004265BA">
            <w:pPr>
              <w:rPr>
                <w:rFonts w:cs="Arial"/>
                <w:lang w:val="sl-SI"/>
              </w:rPr>
            </w:pPr>
            <w:r w:rsidRPr="00601864">
              <w:rPr>
                <w:rFonts w:cs="Arial"/>
                <w:lang w:val="sl-SI"/>
              </w:rPr>
              <w:t>1,5 L/ha</w:t>
            </w:r>
          </w:p>
        </w:tc>
        <w:tc>
          <w:tcPr>
            <w:tcW w:w="1278" w:type="dxa"/>
            <w:noWrap/>
            <w:hideMark/>
          </w:tcPr>
          <w:p w14:paraId="2E01E148" w14:textId="77777777" w:rsidR="001718B2" w:rsidRPr="00601864" w:rsidRDefault="001718B2" w:rsidP="004265BA">
            <w:pPr>
              <w:rPr>
                <w:rFonts w:cs="Arial"/>
                <w:lang w:val="sl-SI"/>
              </w:rPr>
            </w:pPr>
            <w:r w:rsidRPr="00601864">
              <w:rPr>
                <w:rFonts w:cs="Arial"/>
                <w:lang w:val="sl-SI"/>
              </w:rPr>
              <w:t>35</w:t>
            </w:r>
          </w:p>
        </w:tc>
        <w:tc>
          <w:tcPr>
            <w:tcW w:w="3270" w:type="dxa"/>
            <w:noWrap/>
            <w:hideMark/>
          </w:tcPr>
          <w:p w14:paraId="192C5ADB" w14:textId="77777777" w:rsidR="001718B2" w:rsidRPr="00601864" w:rsidRDefault="001718B2" w:rsidP="004265BA">
            <w:pPr>
              <w:rPr>
                <w:rFonts w:cs="Arial"/>
                <w:lang w:val="sl-SI"/>
              </w:rPr>
            </w:pPr>
            <w:r>
              <w:rPr>
                <w:rFonts w:cs="Arial"/>
                <w:szCs w:val="20"/>
                <w:lang w:val="sl-SI"/>
              </w:rPr>
              <w:t>1</w:t>
            </w:r>
            <w:r w:rsidRPr="008A3688">
              <w:rPr>
                <w:rFonts w:cs="Arial"/>
                <w:szCs w:val="20"/>
                <w:lang w:val="sl-SI"/>
              </w:rPr>
              <w:t>x/sezono</w:t>
            </w:r>
          </w:p>
        </w:tc>
      </w:tr>
      <w:tr w:rsidR="001718B2" w:rsidRPr="00645BC3" w14:paraId="072E9A35" w14:textId="77777777" w:rsidTr="44C67ADE">
        <w:trPr>
          <w:trHeight w:val="300"/>
        </w:trPr>
        <w:tc>
          <w:tcPr>
            <w:tcW w:w="2017" w:type="dxa"/>
            <w:vMerge/>
            <w:noWrap/>
            <w:hideMark/>
          </w:tcPr>
          <w:p w14:paraId="63FC0D0D" w14:textId="77777777" w:rsidR="001718B2" w:rsidRPr="00601864" w:rsidRDefault="001718B2" w:rsidP="004265BA">
            <w:pPr>
              <w:rPr>
                <w:rFonts w:cs="Arial"/>
                <w:szCs w:val="20"/>
                <w:lang w:val="sl-SI"/>
              </w:rPr>
            </w:pPr>
          </w:p>
        </w:tc>
        <w:tc>
          <w:tcPr>
            <w:tcW w:w="13414" w:type="dxa"/>
            <w:gridSpan w:val="6"/>
            <w:hideMark/>
          </w:tcPr>
          <w:p w14:paraId="578DA7F4" w14:textId="77777777" w:rsidR="001718B2" w:rsidRPr="00601864" w:rsidRDefault="001718B2" w:rsidP="004265BA">
            <w:pPr>
              <w:rPr>
                <w:rFonts w:cs="Arial"/>
                <w:szCs w:val="20"/>
                <w:lang w:val="sl-SI"/>
              </w:rPr>
            </w:pPr>
            <w:r w:rsidRPr="00601864">
              <w:rPr>
                <w:rFonts w:cs="Arial"/>
                <w:b/>
                <w:bCs/>
                <w:szCs w:val="20"/>
                <w:lang w:val="sl-SI"/>
              </w:rPr>
              <w:t>Tehnika zatiranja:</w:t>
            </w:r>
            <w:r w:rsidRPr="00601864">
              <w:rPr>
                <w:rFonts w:cs="Arial"/>
                <w:szCs w:val="20"/>
                <w:lang w:val="sl-SI"/>
              </w:rPr>
              <w:t xml:space="preserve"> </w:t>
            </w:r>
          </w:p>
          <w:p w14:paraId="70711B9F" w14:textId="77777777" w:rsidR="001718B2" w:rsidRPr="00601864" w:rsidRDefault="001718B2" w:rsidP="004265BA">
            <w:pPr>
              <w:rPr>
                <w:rFonts w:cs="Arial"/>
                <w:szCs w:val="20"/>
                <w:lang w:val="sl-SI"/>
              </w:rPr>
            </w:pPr>
            <w:r w:rsidRPr="00601864">
              <w:rPr>
                <w:rFonts w:cs="Arial"/>
                <w:szCs w:val="20"/>
                <w:lang w:val="sl-SI"/>
              </w:rPr>
              <w:t xml:space="preserve">Primeren čas za rabo fungicidov je med </w:t>
            </w:r>
            <w:proofErr w:type="spellStart"/>
            <w:r w:rsidRPr="00601864">
              <w:rPr>
                <w:rFonts w:cs="Arial"/>
                <w:szCs w:val="20"/>
                <w:lang w:val="sl-SI"/>
              </w:rPr>
              <w:t>kolenčenjem</w:t>
            </w:r>
            <w:proofErr w:type="spellEnd"/>
            <w:r w:rsidRPr="00601864">
              <w:rPr>
                <w:rFonts w:cs="Arial"/>
                <w:szCs w:val="20"/>
                <w:lang w:val="sl-SI"/>
              </w:rPr>
              <w:t xml:space="preserve"> (BBCH 32 – 37), vendar je težko določiti potrebo po zatiranju, ker v tem obdobju bolezenska znamenja še niso tako izrazita. </w:t>
            </w:r>
          </w:p>
          <w:p w14:paraId="3E3D96C0" w14:textId="77777777" w:rsidR="001718B2" w:rsidRPr="00601864" w:rsidRDefault="001718B2" w:rsidP="004265BA">
            <w:pPr>
              <w:rPr>
                <w:rFonts w:cs="Arial"/>
                <w:szCs w:val="20"/>
                <w:lang w:val="sl-SI"/>
              </w:rPr>
            </w:pPr>
          </w:p>
          <w:p w14:paraId="5BCD247B" w14:textId="77777777" w:rsidR="001718B2" w:rsidRPr="00601864" w:rsidRDefault="001718B2" w:rsidP="004265BA">
            <w:pPr>
              <w:rPr>
                <w:rFonts w:cs="Arial"/>
                <w:szCs w:val="20"/>
                <w:lang w:val="sl-SI"/>
              </w:rPr>
            </w:pPr>
            <w:r w:rsidRPr="00601864">
              <w:rPr>
                <w:rFonts w:cs="Arial"/>
                <w:b/>
                <w:bCs/>
                <w:szCs w:val="20"/>
                <w:u w:val="single"/>
                <w:lang w:val="sl-SI"/>
              </w:rPr>
              <w:t>Prag zatiranja</w:t>
            </w:r>
            <w:r w:rsidRPr="00601864">
              <w:rPr>
                <w:rFonts w:cs="Arial"/>
                <w:szCs w:val="20"/>
                <w:lang w:val="sl-SI"/>
              </w:rPr>
              <w:t xml:space="preserve"> je presežen, če je v tem obdobju okuženih več kot 20 % bilk. </w:t>
            </w:r>
          </w:p>
          <w:p w14:paraId="67FD6FA1" w14:textId="77777777" w:rsidR="001718B2" w:rsidRPr="00601864" w:rsidRDefault="001718B2" w:rsidP="004265BA">
            <w:pPr>
              <w:rPr>
                <w:rFonts w:cs="Arial"/>
                <w:szCs w:val="20"/>
                <w:lang w:val="sl-SI"/>
              </w:rPr>
            </w:pPr>
          </w:p>
          <w:p w14:paraId="00B05161" w14:textId="77777777" w:rsidR="001718B2" w:rsidRPr="00601864" w:rsidRDefault="001718B2" w:rsidP="004265BA">
            <w:pPr>
              <w:rPr>
                <w:rFonts w:cs="Arial"/>
                <w:szCs w:val="20"/>
                <w:lang w:val="sl-SI"/>
              </w:rPr>
            </w:pPr>
          </w:p>
        </w:tc>
      </w:tr>
      <w:tr w:rsidR="001718B2" w:rsidRPr="00601864" w14:paraId="176FFFF4" w14:textId="77777777" w:rsidTr="44C67ADE">
        <w:trPr>
          <w:trHeight w:val="300"/>
        </w:trPr>
        <w:tc>
          <w:tcPr>
            <w:tcW w:w="2017" w:type="dxa"/>
            <w:vMerge w:val="restart"/>
            <w:noWrap/>
            <w:hideMark/>
          </w:tcPr>
          <w:p w14:paraId="21DE9DED" w14:textId="77777777" w:rsidR="001718B2" w:rsidRPr="00601864" w:rsidRDefault="001718B2" w:rsidP="004265BA">
            <w:pPr>
              <w:rPr>
                <w:rFonts w:cs="Arial"/>
                <w:b/>
                <w:bCs/>
                <w:szCs w:val="20"/>
                <w:lang w:val="sl-SI"/>
              </w:rPr>
            </w:pPr>
            <w:r w:rsidRPr="00601864">
              <w:rPr>
                <w:rFonts w:cs="Arial"/>
                <w:b/>
                <w:bCs/>
                <w:szCs w:val="20"/>
                <w:lang w:val="sl-SI"/>
              </w:rPr>
              <w:t xml:space="preserve">Žitne rje </w:t>
            </w:r>
            <w:r w:rsidRPr="00601864">
              <w:rPr>
                <w:rFonts w:cs="Arial"/>
                <w:szCs w:val="20"/>
                <w:lang w:val="sl-SI"/>
              </w:rPr>
              <w:t>(</w:t>
            </w:r>
            <w:proofErr w:type="spellStart"/>
            <w:r w:rsidRPr="00601864">
              <w:rPr>
                <w:rFonts w:cs="Arial"/>
                <w:i/>
                <w:iCs/>
                <w:szCs w:val="20"/>
                <w:lang w:val="sl-SI"/>
              </w:rPr>
              <w:t>Puccinia</w:t>
            </w:r>
            <w:proofErr w:type="spellEnd"/>
            <w:r w:rsidRPr="00601864">
              <w:rPr>
                <w:rFonts w:cs="Arial"/>
                <w:i/>
                <w:iCs/>
                <w:szCs w:val="20"/>
                <w:lang w:val="sl-SI"/>
              </w:rPr>
              <w:t xml:space="preserve"> sp.</w:t>
            </w:r>
            <w:r w:rsidRPr="00601864">
              <w:rPr>
                <w:rFonts w:cs="Arial"/>
                <w:szCs w:val="20"/>
                <w:lang w:val="sl-SI"/>
              </w:rPr>
              <w:t>)</w:t>
            </w:r>
          </w:p>
          <w:p w14:paraId="745D54B0" w14:textId="77777777" w:rsidR="001718B2" w:rsidRPr="00601864" w:rsidRDefault="001718B2" w:rsidP="004265BA">
            <w:pPr>
              <w:rPr>
                <w:rFonts w:cs="Arial"/>
                <w:b/>
                <w:bCs/>
                <w:szCs w:val="20"/>
                <w:lang w:val="sl-SI"/>
              </w:rPr>
            </w:pPr>
            <w:r w:rsidRPr="00601864">
              <w:rPr>
                <w:rFonts w:cs="Arial"/>
                <w:b/>
                <w:bCs/>
                <w:szCs w:val="20"/>
                <w:lang w:val="sl-SI"/>
              </w:rPr>
              <w:t>Pšenična rja</w:t>
            </w:r>
            <w:r w:rsidRPr="00601864">
              <w:rPr>
                <w:rFonts w:cs="Arial"/>
                <w:szCs w:val="20"/>
                <w:lang w:val="sl-SI"/>
              </w:rPr>
              <w:t xml:space="preserve"> (</w:t>
            </w:r>
            <w:proofErr w:type="spellStart"/>
            <w:r w:rsidRPr="00601864">
              <w:rPr>
                <w:rFonts w:cs="Arial"/>
                <w:i/>
                <w:iCs/>
                <w:szCs w:val="20"/>
                <w:lang w:val="sl-SI"/>
              </w:rPr>
              <w:t>Puccinia</w:t>
            </w:r>
            <w:proofErr w:type="spellEnd"/>
            <w:r w:rsidRPr="00601864">
              <w:rPr>
                <w:rFonts w:cs="Arial"/>
                <w:i/>
                <w:iCs/>
                <w:szCs w:val="20"/>
                <w:lang w:val="sl-SI"/>
              </w:rPr>
              <w:t xml:space="preserve"> </w:t>
            </w:r>
            <w:proofErr w:type="spellStart"/>
            <w:r w:rsidRPr="00601864">
              <w:rPr>
                <w:rFonts w:cs="Arial"/>
                <w:i/>
                <w:iCs/>
                <w:szCs w:val="20"/>
                <w:lang w:val="sl-SI"/>
              </w:rPr>
              <w:t>tritici</w:t>
            </w:r>
            <w:proofErr w:type="spellEnd"/>
            <w:r w:rsidRPr="00601864">
              <w:rPr>
                <w:rFonts w:cs="Arial"/>
                <w:szCs w:val="20"/>
                <w:lang w:val="sl-SI"/>
              </w:rPr>
              <w:t>),</w:t>
            </w:r>
            <w:r w:rsidRPr="00601864">
              <w:rPr>
                <w:rFonts w:cs="Arial"/>
                <w:i/>
                <w:iCs/>
                <w:szCs w:val="20"/>
                <w:lang w:val="sl-SI"/>
              </w:rPr>
              <w:t xml:space="preserve"> </w:t>
            </w:r>
          </w:p>
          <w:p w14:paraId="3B86E65A" w14:textId="77777777" w:rsidR="001718B2" w:rsidRPr="00601864" w:rsidRDefault="001718B2" w:rsidP="004265BA">
            <w:pPr>
              <w:rPr>
                <w:rFonts w:cs="Arial"/>
                <w:b/>
                <w:bCs/>
                <w:szCs w:val="20"/>
                <w:lang w:val="sl-SI"/>
              </w:rPr>
            </w:pPr>
            <w:r w:rsidRPr="00601864">
              <w:rPr>
                <w:rFonts w:cs="Arial"/>
                <w:b/>
                <w:bCs/>
                <w:szCs w:val="20"/>
                <w:lang w:val="sl-SI"/>
              </w:rPr>
              <w:t>Rumena rja</w:t>
            </w:r>
            <w:r w:rsidRPr="00601864">
              <w:rPr>
                <w:rFonts w:cs="Arial"/>
                <w:szCs w:val="20"/>
                <w:lang w:val="sl-SI"/>
              </w:rPr>
              <w:t xml:space="preserve"> (</w:t>
            </w:r>
            <w:proofErr w:type="spellStart"/>
            <w:r w:rsidRPr="00601864">
              <w:rPr>
                <w:rFonts w:cs="Arial"/>
                <w:i/>
                <w:iCs/>
                <w:szCs w:val="20"/>
                <w:lang w:val="sl-SI"/>
              </w:rPr>
              <w:t>Puccinia</w:t>
            </w:r>
            <w:proofErr w:type="spellEnd"/>
            <w:r w:rsidRPr="00601864">
              <w:rPr>
                <w:rFonts w:cs="Arial"/>
                <w:i/>
                <w:iCs/>
                <w:szCs w:val="20"/>
                <w:lang w:val="sl-SI"/>
              </w:rPr>
              <w:t xml:space="preserve"> </w:t>
            </w:r>
            <w:proofErr w:type="spellStart"/>
            <w:r w:rsidRPr="00601864">
              <w:rPr>
                <w:rFonts w:cs="Arial"/>
                <w:i/>
                <w:iCs/>
                <w:szCs w:val="20"/>
                <w:lang w:val="sl-SI"/>
              </w:rPr>
              <w:t>striiformis</w:t>
            </w:r>
            <w:proofErr w:type="spellEnd"/>
            <w:r w:rsidRPr="00601864">
              <w:rPr>
                <w:rFonts w:cs="Arial"/>
                <w:i/>
                <w:iCs/>
                <w:szCs w:val="20"/>
                <w:lang w:val="sl-SI"/>
              </w:rPr>
              <w:t>)</w:t>
            </w:r>
          </w:p>
          <w:p w14:paraId="413FD70C" w14:textId="77777777" w:rsidR="001718B2" w:rsidRPr="00601864" w:rsidRDefault="001718B2" w:rsidP="004265BA">
            <w:pPr>
              <w:rPr>
                <w:rFonts w:cs="Arial"/>
                <w:b/>
                <w:bCs/>
                <w:szCs w:val="20"/>
                <w:lang w:val="sl-SI"/>
              </w:rPr>
            </w:pPr>
            <w:r w:rsidRPr="00601864">
              <w:rPr>
                <w:rFonts w:cs="Arial"/>
                <w:b/>
                <w:bCs/>
                <w:szCs w:val="20"/>
                <w:lang w:val="sl-SI"/>
              </w:rPr>
              <w:t>Ječmenova rja</w:t>
            </w:r>
            <w:r w:rsidRPr="00601864">
              <w:rPr>
                <w:rFonts w:cs="Arial"/>
                <w:szCs w:val="20"/>
                <w:lang w:val="sl-SI"/>
              </w:rPr>
              <w:t xml:space="preserve"> (</w:t>
            </w:r>
            <w:proofErr w:type="spellStart"/>
            <w:r w:rsidRPr="00601864">
              <w:rPr>
                <w:rFonts w:cs="Arial"/>
                <w:i/>
                <w:iCs/>
                <w:szCs w:val="20"/>
                <w:lang w:val="sl-SI"/>
              </w:rPr>
              <w:t>Puccinia</w:t>
            </w:r>
            <w:proofErr w:type="spellEnd"/>
            <w:r w:rsidRPr="00601864">
              <w:rPr>
                <w:rFonts w:cs="Arial"/>
                <w:i/>
                <w:iCs/>
                <w:szCs w:val="20"/>
                <w:lang w:val="sl-SI"/>
              </w:rPr>
              <w:t xml:space="preserve"> </w:t>
            </w:r>
            <w:proofErr w:type="spellStart"/>
            <w:r w:rsidRPr="00601864">
              <w:rPr>
                <w:rFonts w:cs="Arial"/>
                <w:i/>
                <w:iCs/>
                <w:szCs w:val="20"/>
                <w:lang w:val="sl-SI"/>
              </w:rPr>
              <w:t>hordei</w:t>
            </w:r>
            <w:proofErr w:type="spellEnd"/>
            <w:r w:rsidRPr="00601864">
              <w:rPr>
                <w:rFonts w:cs="Arial"/>
                <w:i/>
                <w:iCs/>
                <w:szCs w:val="20"/>
                <w:lang w:val="sl-SI"/>
              </w:rPr>
              <w:t>)</w:t>
            </w:r>
          </w:p>
          <w:p w14:paraId="4929C4B8" w14:textId="77777777" w:rsidR="001718B2" w:rsidRPr="00601864" w:rsidRDefault="001718B2" w:rsidP="004265BA">
            <w:pPr>
              <w:rPr>
                <w:rFonts w:cs="Arial"/>
                <w:b/>
                <w:bCs/>
                <w:szCs w:val="20"/>
                <w:lang w:val="sl-SI"/>
              </w:rPr>
            </w:pPr>
            <w:proofErr w:type="spellStart"/>
            <w:r w:rsidRPr="00601864">
              <w:rPr>
                <w:rFonts w:cs="Arial"/>
                <w:b/>
                <w:bCs/>
                <w:szCs w:val="20"/>
                <w:lang w:val="sl-SI"/>
              </w:rPr>
              <w:t>Ovsova</w:t>
            </w:r>
            <w:proofErr w:type="spellEnd"/>
            <w:r w:rsidRPr="00601864">
              <w:rPr>
                <w:rFonts w:cs="Arial"/>
                <w:b/>
                <w:bCs/>
                <w:szCs w:val="20"/>
                <w:lang w:val="sl-SI"/>
              </w:rPr>
              <w:t xml:space="preserve"> rja</w:t>
            </w:r>
            <w:r w:rsidRPr="00601864">
              <w:rPr>
                <w:rFonts w:cs="Arial"/>
                <w:szCs w:val="20"/>
                <w:lang w:val="sl-SI"/>
              </w:rPr>
              <w:t xml:space="preserve"> (</w:t>
            </w:r>
            <w:proofErr w:type="spellStart"/>
            <w:r w:rsidRPr="00601864">
              <w:rPr>
                <w:rFonts w:cs="Arial"/>
                <w:i/>
                <w:iCs/>
                <w:szCs w:val="20"/>
                <w:lang w:val="sl-SI"/>
              </w:rPr>
              <w:t>Puccinia</w:t>
            </w:r>
            <w:proofErr w:type="spellEnd"/>
            <w:r w:rsidRPr="00601864">
              <w:rPr>
                <w:rFonts w:cs="Arial"/>
                <w:i/>
                <w:iCs/>
                <w:szCs w:val="20"/>
                <w:lang w:val="sl-SI"/>
              </w:rPr>
              <w:t xml:space="preserve"> </w:t>
            </w:r>
            <w:proofErr w:type="spellStart"/>
            <w:r w:rsidRPr="00601864">
              <w:rPr>
                <w:rFonts w:cs="Arial"/>
                <w:i/>
                <w:iCs/>
                <w:szCs w:val="20"/>
                <w:lang w:val="sl-SI"/>
              </w:rPr>
              <w:t>coronifera</w:t>
            </w:r>
            <w:proofErr w:type="spellEnd"/>
            <w:r w:rsidRPr="00601864">
              <w:rPr>
                <w:rFonts w:cs="Arial"/>
                <w:i/>
                <w:iCs/>
                <w:szCs w:val="20"/>
                <w:lang w:val="sl-SI"/>
              </w:rPr>
              <w:t>)</w:t>
            </w:r>
          </w:p>
          <w:p w14:paraId="626CAD1E" w14:textId="77777777" w:rsidR="001718B2" w:rsidRPr="00601864" w:rsidRDefault="001718B2" w:rsidP="004265BA">
            <w:pPr>
              <w:rPr>
                <w:rFonts w:cs="Arial"/>
                <w:b/>
                <w:bCs/>
                <w:szCs w:val="20"/>
                <w:lang w:val="sl-SI"/>
              </w:rPr>
            </w:pPr>
            <w:r w:rsidRPr="00601864">
              <w:rPr>
                <w:rFonts w:cs="Arial"/>
                <w:b/>
                <w:bCs/>
                <w:szCs w:val="20"/>
                <w:lang w:val="sl-SI"/>
              </w:rPr>
              <w:t>Ržena rja</w:t>
            </w:r>
            <w:r w:rsidRPr="00601864">
              <w:rPr>
                <w:rFonts w:cs="Arial"/>
                <w:szCs w:val="20"/>
                <w:lang w:val="sl-SI"/>
              </w:rPr>
              <w:t xml:space="preserve"> (</w:t>
            </w:r>
            <w:proofErr w:type="spellStart"/>
            <w:r w:rsidRPr="00601864">
              <w:rPr>
                <w:rFonts w:cs="Arial"/>
                <w:i/>
                <w:iCs/>
                <w:szCs w:val="20"/>
                <w:lang w:val="sl-SI"/>
              </w:rPr>
              <w:t>Puccinia</w:t>
            </w:r>
            <w:proofErr w:type="spellEnd"/>
            <w:r w:rsidRPr="00601864">
              <w:rPr>
                <w:rFonts w:cs="Arial"/>
                <w:i/>
                <w:iCs/>
                <w:szCs w:val="20"/>
                <w:lang w:val="sl-SI"/>
              </w:rPr>
              <w:t xml:space="preserve"> </w:t>
            </w:r>
            <w:proofErr w:type="spellStart"/>
            <w:r w:rsidRPr="00601864">
              <w:rPr>
                <w:rFonts w:cs="Arial"/>
                <w:i/>
                <w:iCs/>
                <w:szCs w:val="20"/>
                <w:lang w:val="sl-SI"/>
              </w:rPr>
              <w:t>dispersa</w:t>
            </w:r>
            <w:proofErr w:type="spellEnd"/>
            <w:r w:rsidRPr="00601864">
              <w:rPr>
                <w:rFonts w:cs="Arial"/>
                <w:i/>
                <w:iCs/>
                <w:szCs w:val="20"/>
                <w:lang w:val="sl-SI"/>
              </w:rPr>
              <w:t>)</w:t>
            </w:r>
          </w:p>
          <w:p w14:paraId="7E3A55C6" w14:textId="77777777" w:rsidR="001718B2" w:rsidRPr="00601864" w:rsidRDefault="001718B2" w:rsidP="004265BA">
            <w:pPr>
              <w:rPr>
                <w:rFonts w:cs="Arial"/>
                <w:b/>
                <w:bCs/>
                <w:szCs w:val="20"/>
                <w:lang w:val="sl-SI"/>
              </w:rPr>
            </w:pPr>
            <w:r w:rsidRPr="00601864">
              <w:rPr>
                <w:rFonts w:cs="Arial"/>
                <w:b/>
                <w:bCs/>
                <w:szCs w:val="20"/>
                <w:lang w:val="sl-SI"/>
              </w:rPr>
              <w:t>Žitna progasta rja</w:t>
            </w:r>
            <w:r w:rsidRPr="00601864">
              <w:rPr>
                <w:rFonts w:cs="Arial"/>
                <w:szCs w:val="20"/>
                <w:lang w:val="sl-SI"/>
              </w:rPr>
              <w:t xml:space="preserve"> (</w:t>
            </w:r>
            <w:proofErr w:type="spellStart"/>
            <w:r w:rsidRPr="00601864">
              <w:rPr>
                <w:rFonts w:cs="Arial"/>
                <w:i/>
                <w:iCs/>
                <w:szCs w:val="20"/>
                <w:lang w:val="sl-SI"/>
              </w:rPr>
              <w:t>Puccinia</w:t>
            </w:r>
            <w:proofErr w:type="spellEnd"/>
            <w:r w:rsidRPr="00601864">
              <w:rPr>
                <w:rFonts w:cs="Arial"/>
                <w:i/>
                <w:iCs/>
                <w:szCs w:val="20"/>
                <w:lang w:val="sl-SI"/>
              </w:rPr>
              <w:t xml:space="preserve"> </w:t>
            </w:r>
            <w:proofErr w:type="spellStart"/>
            <w:r w:rsidRPr="00601864">
              <w:rPr>
                <w:rFonts w:cs="Arial"/>
                <w:i/>
                <w:iCs/>
                <w:szCs w:val="20"/>
                <w:lang w:val="sl-SI"/>
              </w:rPr>
              <w:t>graminis</w:t>
            </w:r>
            <w:proofErr w:type="spellEnd"/>
            <w:r w:rsidRPr="00601864">
              <w:rPr>
                <w:rFonts w:cs="Arial"/>
                <w:i/>
                <w:iCs/>
                <w:szCs w:val="20"/>
                <w:lang w:val="sl-SI"/>
              </w:rPr>
              <w:t>)</w:t>
            </w:r>
          </w:p>
          <w:p w14:paraId="1EF99321" w14:textId="77777777" w:rsidR="001718B2" w:rsidRPr="00601864" w:rsidRDefault="001718B2" w:rsidP="004265BA">
            <w:pPr>
              <w:rPr>
                <w:rFonts w:cs="Arial"/>
                <w:szCs w:val="20"/>
                <w:lang w:val="sl-SI"/>
              </w:rPr>
            </w:pPr>
            <w:r w:rsidRPr="00601864">
              <w:rPr>
                <w:rFonts w:cs="Arial"/>
                <w:szCs w:val="20"/>
                <w:lang w:val="sl-SI"/>
              </w:rPr>
              <w:t> </w:t>
            </w:r>
          </w:p>
          <w:p w14:paraId="678E18C0" w14:textId="77777777" w:rsidR="001718B2" w:rsidRPr="00601864" w:rsidRDefault="001718B2" w:rsidP="004265BA">
            <w:pPr>
              <w:rPr>
                <w:rFonts w:cs="Arial"/>
                <w:szCs w:val="20"/>
                <w:lang w:val="sl-SI"/>
              </w:rPr>
            </w:pPr>
            <w:r w:rsidRPr="00601864">
              <w:rPr>
                <w:rFonts w:cs="Arial"/>
                <w:szCs w:val="20"/>
                <w:lang w:val="sl-SI"/>
              </w:rPr>
              <w:t> </w:t>
            </w:r>
          </w:p>
          <w:p w14:paraId="51586DB1" w14:textId="77777777" w:rsidR="001718B2" w:rsidRPr="00601864" w:rsidRDefault="001718B2" w:rsidP="004265BA">
            <w:pPr>
              <w:rPr>
                <w:rFonts w:cs="Arial"/>
                <w:szCs w:val="20"/>
                <w:lang w:val="sl-SI"/>
              </w:rPr>
            </w:pPr>
            <w:r w:rsidRPr="00601864">
              <w:rPr>
                <w:rFonts w:cs="Arial"/>
                <w:szCs w:val="20"/>
                <w:lang w:val="sl-SI"/>
              </w:rPr>
              <w:t> </w:t>
            </w:r>
          </w:p>
          <w:p w14:paraId="48750760" w14:textId="77777777" w:rsidR="001718B2" w:rsidRPr="00601864" w:rsidRDefault="001718B2" w:rsidP="004265BA">
            <w:pPr>
              <w:rPr>
                <w:rFonts w:cs="Arial"/>
                <w:szCs w:val="20"/>
                <w:lang w:val="sl-SI"/>
              </w:rPr>
            </w:pPr>
            <w:r w:rsidRPr="00601864">
              <w:rPr>
                <w:rFonts w:cs="Arial"/>
                <w:szCs w:val="20"/>
                <w:lang w:val="sl-SI"/>
              </w:rPr>
              <w:t> </w:t>
            </w:r>
          </w:p>
          <w:p w14:paraId="4CA8D32D" w14:textId="77777777" w:rsidR="001718B2" w:rsidRPr="00601864" w:rsidRDefault="001718B2" w:rsidP="004265BA">
            <w:pPr>
              <w:rPr>
                <w:rFonts w:cs="Arial"/>
                <w:szCs w:val="20"/>
                <w:lang w:val="sl-SI"/>
              </w:rPr>
            </w:pPr>
            <w:r w:rsidRPr="00601864">
              <w:rPr>
                <w:rFonts w:cs="Arial"/>
                <w:szCs w:val="20"/>
                <w:lang w:val="sl-SI"/>
              </w:rPr>
              <w:t> </w:t>
            </w:r>
          </w:p>
          <w:p w14:paraId="03BA555F" w14:textId="77777777" w:rsidR="001718B2" w:rsidRPr="00601864" w:rsidRDefault="001718B2" w:rsidP="004265BA">
            <w:pPr>
              <w:rPr>
                <w:rFonts w:cs="Arial"/>
                <w:szCs w:val="20"/>
                <w:lang w:val="sl-SI"/>
              </w:rPr>
            </w:pPr>
            <w:r w:rsidRPr="00601864">
              <w:rPr>
                <w:rFonts w:cs="Arial"/>
                <w:szCs w:val="20"/>
                <w:lang w:val="sl-SI"/>
              </w:rPr>
              <w:t> </w:t>
            </w:r>
          </w:p>
          <w:p w14:paraId="1E69BFD5" w14:textId="77777777" w:rsidR="001718B2" w:rsidRPr="00601864" w:rsidRDefault="001718B2" w:rsidP="004265BA">
            <w:pPr>
              <w:rPr>
                <w:rFonts w:cs="Arial"/>
                <w:szCs w:val="20"/>
                <w:lang w:val="sl-SI"/>
              </w:rPr>
            </w:pPr>
            <w:r w:rsidRPr="00601864">
              <w:rPr>
                <w:rFonts w:cs="Arial"/>
                <w:szCs w:val="20"/>
                <w:lang w:val="sl-SI"/>
              </w:rPr>
              <w:t> </w:t>
            </w:r>
          </w:p>
          <w:p w14:paraId="59F10932" w14:textId="77777777" w:rsidR="001718B2" w:rsidRPr="00601864" w:rsidRDefault="001718B2" w:rsidP="004265BA">
            <w:pPr>
              <w:rPr>
                <w:rFonts w:cs="Arial"/>
                <w:szCs w:val="20"/>
                <w:lang w:val="sl-SI"/>
              </w:rPr>
            </w:pPr>
            <w:r w:rsidRPr="00601864">
              <w:rPr>
                <w:rFonts w:cs="Arial"/>
                <w:szCs w:val="20"/>
                <w:lang w:val="sl-SI"/>
              </w:rPr>
              <w:t> </w:t>
            </w:r>
          </w:p>
          <w:p w14:paraId="0EFAB38F" w14:textId="77777777" w:rsidR="001718B2" w:rsidRPr="00601864" w:rsidRDefault="001718B2" w:rsidP="004265BA">
            <w:pPr>
              <w:rPr>
                <w:rFonts w:cs="Arial"/>
                <w:szCs w:val="20"/>
                <w:lang w:val="sl-SI"/>
              </w:rPr>
            </w:pPr>
            <w:r w:rsidRPr="00601864">
              <w:rPr>
                <w:rFonts w:cs="Arial"/>
                <w:szCs w:val="20"/>
                <w:lang w:val="sl-SI"/>
              </w:rPr>
              <w:t> </w:t>
            </w:r>
          </w:p>
          <w:p w14:paraId="42C73A1C" w14:textId="77777777" w:rsidR="001718B2" w:rsidRPr="00601864" w:rsidRDefault="001718B2" w:rsidP="004265BA">
            <w:pPr>
              <w:rPr>
                <w:rFonts w:cs="Arial"/>
                <w:szCs w:val="20"/>
                <w:lang w:val="sl-SI"/>
              </w:rPr>
            </w:pPr>
            <w:r w:rsidRPr="00601864">
              <w:rPr>
                <w:rFonts w:cs="Arial"/>
                <w:szCs w:val="20"/>
                <w:lang w:val="sl-SI"/>
              </w:rPr>
              <w:t> </w:t>
            </w:r>
          </w:p>
          <w:p w14:paraId="700D10BF" w14:textId="77777777" w:rsidR="001718B2" w:rsidRPr="00601864" w:rsidRDefault="001718B2" w:rsidP="004265BA">
            <w:pPr>
              <w:rPr>
                <w:rFonts w:cs="Arial"/>
                <w:szCs w:val="20"/>
                <w:lang w:val="sl-SI"/>
              </w:rPr>
            </w:pPr>
            <w:r w:rsidRPr="00601864">
              <w:rPr>
                <w:rFonts w:cs="Arial"/>
                <w:szCs w:val="20"/>
                <w:lang w:val="sl-SI"/>
              </w:rPr>
              <w:t> </w:t>
            </w:r>
          </w:p>
          <w:p w14:paraId="404861A7" w14:textId="77777777" w:rsidR="001718B2" w:rsidRPr="00601864" w:rsidRDefault="001718B2" w:rsidP="004265BA">
            <w:pPr>
              <w:rPr>
                <w:rFonts w:cs="Arial"/>
                <w:szCs w:val="20"/>
                <w:lang w:val="sl-SI"/>
              </w:rPr>
            </w:pPr>
            <w:r w:rsidRPr="00601864">
              <w:rPr>
                <w:rFonts w:cs="Arial"/>
                <w:szCs w:val="20"/>
                <w:lang w:val="sl-SI"/>
              </w:rPr>
              <w:t> </w:t>
            </w:r>
          </w:p>
          <w:p w14:paraId="33D71DA8" w14:textId="77777777" w:rsidR="001718B2" w:rsidRPr="00601864" w:rsidRDefault="001718B2" w:rsidP="004265BA">
            <w:pPr>
              <w:rPr>
                <w:rFonts w:cs="Arial"/>
                <w:szCs w:val="20"/>
                <w:lang w:val="sl-SI"/>
              </w:rPr>
            </w:pPr>
            <w:r w:rsidRPr="00601864">
              <w:rPr>
                <w:rFonts w:cs="Arial"/>
                <w:szCs w:val="20"/>
                <w:lang w:val="sl-SI"/>
              </w:rPr>
              <w:t> </w:t>
            </w:r>
          </w:p>
          <w:p w14:paraId="5E9995A3" w14:textId="77777777" w:rsidR="001718B2" w:rsidRPr="00601864" w:rsidRDefault="001718B2" w:rsidP="004265BA">
            <w:pPr>
              <w:rPr>
                <w:rFonts w:cs="Arial"/>
                <w:szCs w:val="20"/>
                <w:lang w:val="sl-SI"/>
              </w:rPr>
            </w:pPr>
            <w:r w:rsidRPr="00601864">
              <w:rPr>
                <w:rFonts w:cs="Arial"/>
                <w:szCs w:val="20"/>
                <w:lang w:val="sl-SI"/>
              </w:rPr>
              <w:t> </w:t>
            </w:r>
          </w:p>
          <w:p w14:paraId="450E85BA" w14:textId="77777777" w:rsidR="001718B2" w:rsidRPr="00601864" w:rsidRDefault="001718B2" w:rsidP="004265BA">
            <w:pPr>
              <w:rPr>
                <w:rFonts w:cs="Arial"/>
                <w:szCs w:val="20"/>
                <w:lang w:val="sl-SI"/>
              </w:rPr>
            </w:pPr>
            <w:r w:rsidRPr="00601864">
              <w:rPr>
                <w:rFonts w:cs="Arial"/>
                <w:szCs w:val="20"/>
                <w:lang w:val="sl-SI"/>
              </w:rPr>
              <w:t> </w:t>
            </w:r>
          </w:p>
          <w:p w14:paraId="592CFF8B" w14:textId="77777777" w:rsidR="001718B2" w:rsidRPr="00601864" w:rsidRDefault="001718B2" w:rsidP="004265BA">
            <w:pPr>
              <w:rPr>
                <w:rFonts w:cs="Arial"/>
                <w:szCs w:val="20"/>
                <w:lang w:val="sl-SI"/>
              </w:rPr>
            </w:pPr>
            <w:r w:rsidRPr="00601864">
              <w:rPr>
                <w:rFonts w:cs="Arial"/>
                <w:szCs w:val="20"/>
                <w:lang w:val="sl-SI"/>
              </w:rPr>
              <w:t> </w:t>
            </w:r>
          </w:p>
          <w:p w14:paraId="2E546292" w14:textId="77777777" w:rsidR="001718B2" w:rsidRPr="00601864" w:rsidRDefault="001718B2" w:rsidP="004265BA">
            <w:pPr>
              <w:rPr>
                <w:rFonts w:cs="Arial"/>
                <w:szCs w:val="20"/>
                <w:lang w:val="sl-SI"/>
              </w:rPr>
            </w:pPr>
            <w:r w:rsidRPr="00601864">
              <w:rPr>
                <w:rFonts w:cs="Arial"/>
                <w:szCs w:val="20"/>
                <w:lang w:val="sl-SI"/>
              </w:rPr>
              <w:lastRenderedPageBreak/>
              <w:t> </w:t>
            </w:r>
          </w:p>
          <w:p w14:paraId="7656442B" w14:textId="77777777" w:rsidR="001718B2" w:rsidRPr="00601864" w:rsidRDefault="001718B2" w:rsidP="004265BA">
            <w:pPr>
              <w:rPr>
                <w:rFonts w:cs="Arial"/>
                <w:szCs w:val="20"/>
                <w:lang w:val="sl-SI"/>
              </w:rPr>
            </w:pPr>
            <w:r w:rsidRPr="00601864">
              <w:rPr>
                <w:rFonts w:cs="Arial"/>
                <w:szCs w:val="20"/>
                <w:lang w:val="sl-SI"/>
              </w:rPr>
              <w:t> </w:t>
            </w:r>
          </w:p>
          <w:p w14:paraId="66820A3F" w14:textId="77777777" w:rsidR="001718B2" w:rsidRPr="00601864" w:rsidRDefault="001718B2" w:rsidP="004265BA">
            <w:pPr>
              <w:rPr>
                <w:rFonts w:cs="Arial"/>
                <w:szCs w:val="20"/>
                <w:lang w:val="sl-SI"/>
              </w:rPr>
            </w:pPr>
            <w:r w:rsidRPr="00601864">
              <w:rPr>
                <w:rFonts w:cs="Arial"/>
                <w:szCs w:val="20"/>
                <w:lang w:val="sl-SI"/>
              </w:rPr>
              <w:t> </w:t>
            </w:r>
          </w:p>
          <w:p w14:paraId="25D010FE" w14:textId="77777777" w:rsidR="001718B2" w:rsidRPr="00601864" w:rsidRDefault="001718B2" w:rsidP="004265BA">
            <w:pPr>
              <w:rPr>
                <w:rFonts w:cs="Arial"/>
                <w:szCs w:val="20"/>
                <w:lang w:val="sl-SI"/>
              </w:rPr>
            </w:pPr>
            <w:r w:rsidRPr="00601864">
              <w:rPr>
                <w:rFonts w:cs="Arial"/>
                <w:szCs w:val="20"/>
                <w:lang w:val="sl-SI"/>
              </w:rPr>
              <w:t> </w:t>
            </w:r>
          </w:p>
          <w:p w14:paraId="3A28AEA6" w14:textId="77777777" w:rsidR="001718B2" w:rsidRPr="00601864" w:rsidRDefault="001718B2" w:rsidP="004265BA">
            <w:pPr>
              <w:rPr>
                <w:rFonts w:cs="Arial"/>
                <w:szCs w:val="20"/>
                <w:lang w:val="sl-SI"/>
              </w:rPr>
            </w:pPr>
            <w:r w:rsidRPr="00601864">
              <w:rPr>
                <w:rFonts w:cs="Arial"/>
                <w:szCs w:val="20"/>
                <w:lang w:val="sl-SI"/>
              </w:rPr>
              <w:t> </w:t>
            </w:r>
          </w:p>
          <w:p w14:paraId="45C0EFFE" w14:textId="77777777" w:rsidR="001718B2" w:rsidRPr="00601864" w:rsidRDefault="001718B2" w:rsidP="004265BA">
            <w:pPr>
              <w:rPr>
                <w:rFonts w:cs="Arial"/>
                <w:szCs w:val="20"/>
                <w:lang w:val="sl-SI"/>
              </w:rPr>
            </w:pPr>
            <w:r w:rsidRPr="00601864">
              <w:rPr>
                <w:rFonts w:cs="Arial"/>
                <w:szCs w:val="20"/>
                <w:lang w:val="sl-SI"/>
              </w:rPr>
              <w:t> </w:t>
            </w:r>
          </w:p>
          <w:p w14:paraId="15C3CD60" w14:textId="77777777" w:rsidR="001718B2" w:rsidRPr="00601864" w:rsidRDefault="001718B2" w:rsidP="004265BA">
            <w:pPr>
              <w:rPr>
                <w:rFonts w:cs="Arial"/>
                <w:szCs w:val="20"/>
                <w:lang w:val="sl-SI"/>
              </w:rPr>
            </w:pPr>
            <w:r w:rsidRPr="00601864">
              <w:rPr>
                <w:rFonts w:cs="Arial"/>
                <w:szCs w:val="20"/>
                <w:lang w:val="sl-SI"/>
              </w:rPr>
              <w:t> </w:t>
            </w:r>
          </w:p>
          <w:p w14:paraId="13AA9725" w14:textId="77777777" w:rsidR="001718B2" w:rsidRPr="00601864" w:rsidRDefault="001718B2" w:rsidP="004265BA">
            <w:pPr>
              <w:rPr>
                <w:rFonts w:cs="Arial"/>
                <w:szCs w:val="20"/>
                <w:lang w:val="sl-SI"/>
              </w:rPr>
            </w:pPr>
            <w:r w:rsidRPr="00601864">
              <w:rPr>
                <w:rFonts w:cs="Arial"/>
                <w:szCs w:val="20"/>
                <w:lang w:val="sl-SI"/>
              </w:rPr>
              <w:t> </w:t>
            </w:r>
          </w:p>
          <w:p w14:paraId="127533EC" w14:textId="77777777" w:rsidR="001718B2" w:rsidRPr="00601864" w:rsidRDefault="001718B2" w:rsidP="004265BA">
            <w:pPr>
              <w:rPr>
                <w:rFonts w:cs="Arial"/>
                <w:szCs w:val="20"/>
                <w:lang w:val="sl-SI"/>
              </w:rPr>
            </w:pPr>
            <w:r w:rsidRPr="00601864">
              <w:rPr>
                <w:rFonts w:cs="Arial"/>
                <w:szCs w:val="20"/>
                <w:lang w:val="sl-SI"/>
              </w:rPr>
              <w:t> </w:t>
            </w:r>
          </w:p>
          <w:p w14:paraId="3555912B" w14:textId="77777777" w:rsidR="001718B2" w:rsidRPr="00601864" w:rsidRDefault="001718B2" w:rsidP="004265BA">
            <w:pPr>
              <w:rPr>
                <w:rFonts w:cs="Arial"/>
                <w:szCs w:val="20"/>
                <w:lang w:val="sl-SI"/>
              </w:rPr>
            </w:pPr>
            <w:r w:rsidRPr="00601864">
              <w:rPr>
                <w:rFonts w:cs="Arial"/>
                <w:szCs w:val="20"/>
                <w:lang w:val="sl-SI"/>
              </w:rPr>
              <w:t> </w:t>
            </w:r>
          </w:p>
          <w:p w14:paraId="2EAEED72" w14:textId="77777777" w:rsidR="001718B2" w:rsidRPr="00601864" w:rsidRDefault="001718B2" w:rsidP="004265BA">
            <w:pPr>
              <w:rPr>
                <w:rFonts w:cs="Arial"/>
                <w:szCs w:val="20"/>
                <w:lang w:val="sl-SI"/>
              </w:rPr>
            </w:pPr>
            <w:r w:rsidRPr="00601864">
              <w:rPr>
                <w:rFonts w:cs="Arial"/>
                <w:szCs w:val="20"/>
                <w:lang w:val="sl-SI"/>
              </w:rPr>
              <w:t> </w:t>
            </w:r>
          </w:p>
          <w:p w14:paraId="07D80B8E" w14:textId="77777777" w:rsidR="001718B2" w:rsidRPr="00601864" w:rsidRDefault="001718B2" w:rsidP="004265BA">
            <w:pPr>
              <w:rPr>
                <w:rFonts w:cs="Arial"/>
                <w:szCs w:val="20"/>
                <w:lang w:val="sl-SI"/>
              </w:rPr>
            </w:pPr>
            <w:r w:rsidRPr="00601864">
              <w:rPr>
                <w:rFonts w:cs="Arial"/>
                <w:szCs w:val="20"/>
                <w:lang w:val="sl-SI"/>
              </w:rPr>
              <w:t> </w:t>
            </w:r>
          </w:p>
          <w:p w14:paraId="063FF199" w14:textId="77777777" w:rsidR="001718B2" w:rsidRPr="00601864" w:rsidRDefault="001718B2" w:rsidP="004265BA">
            <w:pPr>
              <w:rPr>
                <w:rFonts w:cs="Arial"/>
                <w:szCs w:val="20"/>
                <w:lang w:val="sl-SI"/>
              </w:rPr>
            </w:pPr>
            <w:r w:rsidRPr="00601864">
              <w:rPr>
                <w:rFonts w:cs="Arial"/>
                <w:szCs w:val="20"/>
                <w:lang w:val="sl-SI"/>
              </w:rPr>
              <w:t> </w:t>
            </w:r>
          </w:p>
          <w:p w14:paraId="5E243819" w14:textId="77777777" w:rsidR="001718B2" w:rsidRPr="00601864" w:rsidRDefault="001718B2" w:rsidP="004265BA">
            <w:pPr>
              <w:rPr>
                <w:rFonts w:cs="Arial"/>
                <w:szCs w:val="20"/>
                <w:lang w:val="sl-SI"/>
              </w:rPr>
            </w:pPr>
            <w:r w:rsidRPr="00601864">
              <w:rPr>
                <w:rFonts w:cs="Arial"/>
                <w:szCs w:val="20"/>
                <w:lang w:val="sl-SI"/>
              </w:rPr>
              <w:t> </w:t>
            </w:r>
          </w:p>
          <w:p w14:paraId="2E88F5CB" w14:textId="77777777" w:rsidR="001718B2" w:rsidRPr="00601864" w:rsidRDefault="001718B2" w:rsidP="004265BA">
            <w:pPr>
              <w:rPr>
                <w:rFonts w:cs="Arial"/>
                <w:szCs w:val="20"/>
                <w:lang w:val="sl-SI"/>
              </w:rPr>
            </w:pPr>
            <w:r w:rsidRPr="00601864">
              <w:rPr>
                <w:rFonts w:cs="Arial"/>
                <w:szCs w:val="20"/>
                <w:lang w:val="sl-SI"/>
              </w:rPr>
              <w:t> </w:t>
            </w:r>
          </w:p>
          <w:p w14:paraId="574A3700" w14:textId="77777777" w:rsidR="001718B2" w:rsidRPr="00601864" w:rsidRDefault="001718B2" w:rsidP="004265BA">
            <w:pPr>
              <w:rPr>
                <w:rFonts w:cs="Arial"/>
                <w:szCs w:val="20"/>
                <w:lang w:val="sl-SI"/>
              </w:rPr>
            </w:pPr>
            <w:r w:rsidRPr="00601864">
              <w:rPr>
                <w:rFonts w:cs="Arial"/>
                <w:szCs w:val="20"/>
                <w:lang w:val="sl-SI"/>
              </w:rPr>
              <w:t> </w:t>
            </w:r>
          </w:p>
          <w:p w14:paraId="552CD510" w14:textId="77777777" w:rsidR="001718B2" w:rsidRPr="00601864" w:rsidRDefault="001718B2" w:rsidP="004265BA">
            <w:pPr>
              <w:rPr>
                <w:rFonts w:cs="Arial"/>
                <w:szCs w:val="20"/>
                <w:lang w:val="sl-SI"/>
              </w:rPr>
            </w:pPr>
            <w:r w:rsidRPr="00601864">
              <w:rPr>
                <w:rFonts w:cs="Arial"/>
                <w:szCs w:val="20"/>
                <w:lang w:val="sl-SI"/>
              </w:rPr>
              <w:t> </w:t>
            </w:r>
          </w:p>
          <w:p w14:paraId="33F6AD64" w14:textId="77777777" w:rsidR="001718B2" w:rsidRPr="00601864" w:rsidRDefault="001718B2" w:rsidP="004265BA">
            <w:pPr>
              <w:rPr>
                <w:rFonts w:cs="Arial"/>
                <w:szCs w:val="20"/>
                <w:lang w:val="sl-SI"/>
              </w:rPr>
            </w:pPr>
            <w:r w:rsidRPr="00601864">
              <w:rPr>
                <w:rFonts w:cs="Arial"/>
                <w:szCs w:val="20"/>
                <w:lang w:val="sl-SI"/>
              </w:rPr>
              <w:t> </w:t>
            </w:r>
          </w:p>
          <w:p w14:paraId="1966A25B" w14:textId="77777777" w:rsidR="001718B2" w:rsidRPr="00601864" w:rsidRDefault="001718B2" w:rsidP="004265BA">
            <w:pPr>
              <w:rPr>
                <w:rFonts w:cs="Arial"/>
                <w:szCs w:val="20"/>
                <w:lang w:val="sl-SI"/>
              </w:rPr>
            </w:pPr>
            <w:r w:rsidRPr="00601864">
              <w:rPr>
                <w:rFonts w:cs="Arial"/>
                <w:szCs w:val="20"/>
                <w:lang w:val="sl-SI"/>
              </w:rPr>
              <w:t> </w:t>
            </w:r>
          </w:p>
          <w:p w14:paraId="116F4C69" w14:textId="77777777" w:rsidR="001718B2" w:rsidRPr="00601864" w:rsidRDefault="001718B2" w:rsidP="004265BA">
            <w:pPr>
              <w:rPr>
                <w:rFonts w:cs="Arial"/>
                <w:szCs w:val="20"/>
                <w:lang w:val="sl-SI"/>
              </w:rPr>
            </w:pPr>
            <w:r w:rsidRPr="00601864">
              <w:rPr>
                <w:rFonts w:cs="Arial"/>
                <w:szCs w:val="20"/>
                <w:lang w:val="sl-SI"/>
              </w:rPr>
              <w:t> </w:t>
            </w:r>
          </w:p>
          <w:p w14:paraId="75D31954" w14:textId="77777777" w:rsidR="001718B2" w:rsidRPr="00601864" w:rsidRDefault="001718B2" w:rsidP="004265BA">
            <w:pPr>
              <w:rPr>
                <w:rFonts w:cs="Arial"/>
                <w:szCs w:val="20"/>
                <w:lang w:val="sl-SI"/>
              </w:rPr>
            </w:pPr>
            <w:r w:rsidRPr="00601864">
              <w:rPr>
                <w:rFonts w:cs="Arial"/>
                <w:szCs w:val="20"/>
                <w:lang w:val="sl-SI"/>
              </w:rPr>
              <w:t> </w:t>
            </w:r>
          </w:p>
          <w:p w14:paraId="3E7FACC4" w14:textId="77777777" w:rsidR="001718B2" w:rsidRPr="00601864" w:rsidRDefault="001718B2" w:rsidP="004265BA">
            <w:pPr>
              <w:rPr>
                <w:rFonts w:cs="Arial"/>
                <w:szCs w:val="20"/>
                <w:lang w:val="sl-SI"/>
              </w:rPr>
            </w:pPr>
            <w:r w:rsidRPr="00601864">
              <w:rPr>
                <w:rFonts w:cs="Arial"/>
                <w:szCs w:val="20"/>
                <w:lang w:val="sl-SI"/>
              </w:rPr>
              <w:t> </w:t>
            </w:r>
          </w:p>
          <w:p w14:paraId="4313C1C8" w14:textId="77777777" w:rsidR="001718B2" w:rsidRPr="00601864" w:rsidRDefault="001718B2" w:rsidP="004265BA">
            <w:pPr>
              <w:rPr>
                <w:rFonts w:cs="Arial"/>
                <w:szCs w:val="20"/>
                <w:lang w:val="sl-SI"/>
              </w:rPr>
            </w:pPr>
            <w:r w:rsidRPr="00601864">
              <w:rPr>
                <w:rFonts w:cs="Arial"/>
                <w:szCs w:val="20"/>
                <w:lang w:val="sl-SI"/>
              </w:rPr>
              <w:t> </w:t>
            </w:r>
          </w:p>
          <w:p w14:paraId="67FDE2AE" w14:textId="77777777" w:rsidR="001718B2" w:rsidRPr="00601864" w:rsidRDefault="001718B2" w:rsidP="004265BA">
            <w:pPr>
              <w:rPr>
                <w:rFonts w:cs="Arial"/>
                <w:szCs w:val="20"/>
                <w:lang w:val="sl-SI"/>
              </w:rPr>
            </w:pPr>
            <w:r w:rsidRPr="00601864">
              <w:rPr>
                <w:rFonts w:cs="Arial"/>
                <w:szCs w:val="20"/>
                <w:lang w:val="sl-SI"/>
              </w:rPr>
              <w:t> </w:t>
            </w:r>
          </w:p>
          <w:p w14:paraId="11EE22ED" w14:textId="77777777" w:rsidR="001718B2" w:rsidRPr="00601864" w:rsidRDefault="001718B2" w:rsidP="004265BA">
            <w:pPr>
              <w:rPr>
                <w:rFonts w:cs="Arial"/>
                <w:szCs w:val="20"/>
                <w:lang w:val="sl-SI"/>
              </w:rPr>
            </w:pPr>
            <w:r w:rsidRPr="00601864">
              <w:rPr>
                <w:rFonts w:cs="Arial"/>
                <w:szCs w:val="20"/>
                <w:lang w:val="sl-SI"/>
              </w:rPr>
              <w:t> </w:t>
            </w:r>
          </w:p>
          <w:p w14:paraId="77BE9F48" w14:textId="77777777" w:rsidR="001718B2" w:rsidRPr="00601864" w:rsidRDefault="001718B2" w:rsidP="004265BA">
            <w:pPr>
              <w:rPr>
                <w:rFonts w:cs="Arial"/>
                <w:szCs w:val="20"/>
                <w:lang w:val="sl-SI"/>
              </w:rPr>
            </w:pPr>
            <w:r w:rsidRPr="00601864">
              <w:rPr>
                <w:rFonts w:cs="Arial"/>
                <w:szCs w:val="20"/>
                <w:lang w:val="sl-SI"/>
              </w:rPr>
              <w:t> </w:t>
            </w:r>
          </w:p>
          <w:p w14:paraId="66F18E68" w14:textId="77777777" w:rsidR="001718B2" w:rsidRPr="00601864" w:rsidRDefault="001718B2" w:rsidP="004265BA">
            <w:pPr>
              <w:rPr>
                <w:rFonts w:cs="Arial"/>
                <w:szCs w:val="20"/>
                <w:lang w:val="sl-SI"/>
              </w:rPr>
            </w:pPr>
            <w:r w:rsidRPr="00601864">
              <w:rPr>
                <w:rFonts w:cs="Arial"/>
                <w:szCs w:val="20"/>
                <w:lang w:val="sl-SI"/>
              </w:rPr>
              <w:t> </w:t>
            </w:r>
          </w:p>
          <w:p w14:paraId="5BF1125B" w14:textId="77777777" w:rsidR="001718B2" w:rsidRPr="00601864" w:rsidRDefault="001718B2" w:rsidP="004265BA">
            <w:pPr>
              <w:rPr>
                <w:rFonts w:cs="Arial"/>
                <w:szCs w:val="20"/>
                <w:lang w:val="sl-SI"/>
              </w:rPr>
            </w:pPr>
            <w:r w:rsidRPr="00601864">
              <w:rPr>
                <w:rFonts w:cs="Arial"/>
                <w:szCs w:val="20"/>
                <w:lang w:val="sl-SI"/>
              </w:rPr>
              <w:t> </w:t>
            </w:r>
          </w:p>
          <w:p w14:paraId="4A5A2073" w14:textId="77777777" w:rsidR="001718B2" w:rsidRPr="00601864" w:rsidRDefault="001718B2" w:rsidP="004265BA">
            <w:pPr>
              <w:rPr>
                <w:rFonts w:cs="Arial"/>
                <w:szCs w:val="20"/>
                <w:lang w:val="sl-SI"/>
              </w:rPr>
            </w:pPr>
            <w:r w:rsidRPr="00601864">
              <w:rPr>
                <w:rFonts w:cs="Arial"/>
                <w:szCs w:val="20"/>
                <w:lang w:val="sl-SI"/>
              </w:rPr>
              <w:t> </w:t>
            </w:r>
          </w:p>
          <w:p w14:paraId="7E9BAB1F" w14:textId="77777777" w:rsidR="001718B2" w:rsidRPr="00601864" w:rsidRDefault="001718B2" w:rsidP="004265BA">
            <w:pPr>
              <w:rPr>
                <w:rFonts w:cs="Arial"/>
                <w:b/>
                <w:bCs/>
                <w:szCs w:val="20"/>
                <w:lang w:val="sl-SI"/>
              </w:rPr>
            </w:pPr>
            <w:r w:rsidRPr="00601864">
              <w:rPr>
                <w:rFonts w:cs="Arial"/>
                <w:szCs w:val="20"/>
                <w:lang w:val="sl-SI"/>
              </w:rPr>
              <w:t> </w:t>
            </w:r>
          </w:p>
        </w:tc>
        <w:tc>
          <w:tcPr>
            <w:tcW w:w="3061" w:type="dxa"/>
            <w:vMerge w:val="restart"/>
            <w:hideMark/>
          </w:tcPr>
          <w:p w14:paraId="3500D22D" w14:textId="77777777" w:rsidR="001718B2" w:rsidRPr="00601864" w:rsidRDefault="001718B2" w:rsidP="004265BA">
            <w:pPr>
              <w:rPr>
                <w:rFonts w:cs="Arial"/>
                <w:b/>
                <w:bCs/>
                <w:szCs w:val="20"/>
                <w:u w:val="single"/>
                <w:lang w:val="sl-SI"/>
              </w:rPr>
            </w:pPr>
            <w:r w:rsidRPr="00601864">
              <w:rPr>
                <w:rFonts w:cs="Arial"/>
                <w:b/>
                <w:bCs/>
                <w:szCs w:val="20"/>
                <w:u w:val="single"/>
                <w:lang w:val="sl-SI"/>
              </w:rPr>
              <w:lastRenderedPageBreak/>
              <w:t>Agrotehnični ukrepi:</w:t>
            </w:r>
          </w:p>
          <w:p w14:paraId="7B8BE362" w14:textId="77777777" w:rsidR="001718B2" w:rsidRPr="00601864" w:rsidRDefault="001718B2" w:rsidP="00336A6A">
            <w:pPr>
              <w:pStyle w:val="Odstavekseznama"/>
              <w:numPr>
                <w:ilvl w:val="0"/>
                <w:numId w:val="36"/>
              </w:numPr>
              <w:rPr>
                <w:rFonts w:cs="Arial"/>
                <w:szCs w:val="20"/>
                <w:lang w:val="sl-SI"/>
              </w:rPr>
            </w:pPr>
            <w:r w:rsidRPr="00601864">
              <w:rPr>
                <w:rFonts w:cs="Arial"/>
                <w:szCs w:val="20"/>
                <w:lang w:val="sl-SI"/>
              </w:rPr>
              <w:t xml:space="preserve">preprečevanje razvoja </w:t>
            </w:r>
            <w:proofErr w:type="spellStart"/>
            <w:r w:rsidRPr="00601864">
              <w:rPr>
                <w:rFonts w:cs="Arial"/>
                <w:szCs w:val="20"/>
                <w:lang w:val="sl-SI"/>
              </w:rPr>
              <w:t>samosevcev</w:t>
            </w:r>
            <w:proofErr w:type="spellEnd"/>
            <w:r w:rsidRPr="00601864">
              <w:rPr>
                <w:rFonts w:cs="Arial"/>
                <w:szCs w:val="20"/>
                <w:lang w:val="sl-SI"/>
              </w:rPr>
              <w:t xml:space="preserve"> na strniščih,</w:t>
            </w:r>
          </w:p>
          <w:p w14:paraId="409F1B0A" w14:textId="77777777" w:rsidR="001718B2" w:rsidRPr="00601864" w:rsidRDefault="001718B2" w:rsidP="00336A6A">
            <w:pPr>
              <w:pStyle w:val="Odstavekseznama"/>
              <w:numPr>
                <w:ilvl w:val="0"/>
                <w:numId w:val="36"/>
              </w:numPr>
              <w:rPr>
                <w:rFonts w:cs="Arial"/>
                <w:szCs w:val="20"/>
                <w:lang w:val="sl-SI"/>
              </w:rPr>
            </w:pPr>
            <w:r w:rsidRPr="00601864">
              <w:rPr>
                <w:rFonts w:cs="Arial"/>
                <w:szCs w:val="20"/>
                <w:lang w:val="sl-SI"/>
              </w:rPr>
              <w:t xml:space="preserve">hitro in temeljito </w:t>
            </w:r>
            <w:proofErr w:type="spellStart"/>
            <w:r w:rsidRPr="00601864">
              <w:rPr>
                <w:rFonts w:cs="Arial"/>
                <w:szCs w:val="20"/>
                <w:lang w:val="sl-SI"/>
              </w:rPr>
              <w:t>zaoravanje</w:t>
            </w:r>
            <w:proofErr w:type="spellEnd"/>
            <w:r w:rsidRPr="00601864">
              <w:rPr>
                <w:rFonts w:cs="Arial"/>
                <w:szCs w:val="20"/>
                <w:lang w:val="sl-SI"/>
              </w:rPr>
              <w:t xml:space="preserve"> slame,</w:t>
            </w:r>
          </w:p>
          <w:p w14:paraId="32DD32F7" w14:textId="77777777" w:rsidR="001718B2" w:rsidRPr="00601864" w:rsidRDefault="001718B2" w:rsidP="00336A6A">
            <w:pPr>
              <w:pStyle w:val="Odstavekseznama"/>
              <w:numPr>
                <w:ilvl w:val="0"/>
                <w:numId w:val="36"/>
              </w:numPr>
              <w:rPr>
                <w:rFonts w:cs="Arial"/>
                <w:szCs w:val="20"/>
                <w:lang w:val="sl-SI"/>
              </w:rPr>
            </w:pPr>
            <w:r w:rsidRPr="00601864">
              <w:rPr>
                <w:rFonts w:cs="Arial"/>
                <w:szCs w:val="20"/>
                <w:lang w:val="sl-SI"/>
              </w:rPr>
              <w:t>setev manj občutljivih sort in sort, odpornih na sušo,</w:t>
            </w:r>
          </w:p>
          <w:p w14:paraId="6AF8E985" w14:textId="77777777" w:rsidR="001718B2" w:rsidRPr="00601864" w:rsidRDefault="001718B2" w:rsidP="00336A6A">
            <w:pPr>
              <w:pStyle w:val="Odstavekseznama"/>
              <w:numPr>
                <w:ilvl w:val="0"/>
                <w:numId w:val="36"/>
              </w:numPr>
              <w:rPr>
                <w:rFonts w:cs="Arial"/>
                <w:szCs w:val="20"/>
                <w:lang w:val="sl-SI"/>
              </w:rPr>
            </w:pPr>
            <w:r w:rsidRPr="00601864">
              <w:rPr>
                <w:rFonts w:cs="Arial"/>
                <w:szCs w:val="20"/>
                <w:lang w:val="sl-SI"/>
              </w:rPr>
              <w:t>poznejša setev v jeseni.</w:t>
            </w:r>
          </w:p>
          <w:p w14:paraId="6A239191" w14:textId="77777777" w:rsidR="001718B2" w:rsidRPr="00601864" w:rsidRDefault="001718B2" w:rsidP="004265BA">
            <w:pPr>
              <w:rPr>
                <w:rFonts w:cs="Arial"/>
                <w:szCs w:val="20"/>
                <w:lang w:val="sl-SI"/>
              </w:rPr>
            </w:pPr>
            <w:r w:rsidRPr="00601864">
              <w:rPr>
                <w:rFonts w:cs="Arial"/>
                <w:szCs w:val="20"/>
                <w:lang w:val="sl-SI"/>
              </w:rPr>
              <w:t xml:space="preserve"> </w:t>
            </w:r>
          </w:p>
          <w:p w14:paraId="71946A6C" w14:textId="77777777" w:rsidR="001718B2" w:rsidRPr="00601864" w:rsidRDefault="001718B2" w:rsidP="004265BA">
            <w:pPr>
              <w:rPr>
                <w:rFonts w:cs="Arial"/>
                <w:b/>
                <w:bCs/>
                <w:szCs w:val="20"/>
                <w:lang w:val="sl-SI"/>
              </w:rPr>
            </w:pPr>
            <w:r w:rsidRPr="00601864">
              <w:rPr>
                <w:rFonts w:cs="Arial"/>
                <w:szCs w:val="20"/>
                <w:lang w:val="sl-SI"/>
              </w:rPr>
              <w:t> </w:t>
            </w:r>
          </w:p>
        </w:tc>
        <w:tc>
          <w:tcPr>
            <w:tcW w:w="1771" w:type="dxa"/>
            <w:vMerge w:val="restart"/>
            <w:hideMark/>
          </w:tcPr>
          <w:p w14:paraId="65C3B003" w14:textId="77777777" w:rsidR="001718B2" w:rsidRPr="00601864" w:rsidRDefault="001718B2" w:rsidP="004265BA">
            <w:pPr>
              <w:rPr>
                <w:rFonts w:cs="Arial"/>
                <w:szCs w:val="20"/>
                <w:lang w:val="sl-SI"/>
              </w:rPr>
            </w:pPr>
            <w:proofErr w:type="spellStart"/>
            <w:r w:rsidRPr="00601864">
              <w:rPr>
                <w:rFonts w:cs="Arial"/>
                <w:szCs w:val="20"/>
                <w:lang w:val="sl-SI"/>
              </w:rPr>
              <w:t>azoksistrobin</w:t>
            </w:r>
            <w:proofErr w:type="spellEnd"/>
          </w:p>
          <w:p w14:paraId="1F4449D2" w14:textId="77777777" w:rsidR="001718B2" w:rsidRPr="00601864" w:rsidRDefault="001718B2" w:rsidP="004265BA">
            <w:pPr>
              <w:rPr>
                <w:rFonts w:cs="Arial"/>
                <w:szCs w:val="20"/>
                <w:lang w:val="sl-SI"/>
              </w:rPr>
            </w:pPr>
            <w:r w:rsidRPr="00601864">
              <w:rPr>
                <w:rFonts w:cs="Arial"/>
                <w:szCs w:val="20"/>
                <w:lang w:val="sl-SI"/>
              </w:rPr>
              <w:t> </w:t>
            </w:r>
          </w:p>
          <w:p w14:paraId="19D0B1E4" w14:textId="77777777" w:rsidR="001718B2" w:rsidRPr="00601864" w:rsidRDefault="001718B2" w:rsidP="004265BA">
            <w:pPr>
              <w:rPr>
                <w:rFonts w:cs="Arial"/>
                <w:szCs w:val="20"/>
                <w:lang w:val="sl-SI"/>
              </w:rPr>
            </w:pPr>
            <w:r w:rsidRPr="00601864">
              <w:rPr>
                <w:rFonts w:cs="Arial"/>
                <w:szCs w:val="20"/>
                <w:lang w:val="sl-SI"/>
              </w:rPr>
              <w:t> </w:t>
            </w:r>
          </w:p>
          <w:p w14:paraId="76453EEF" w14:textId="77777777" w:rsidR="001718B2" w:rsidRPr="00601864" w:rsidRDefault="001718B2" w:rsidP="004265BA">
            <w:pPr>
              <w:rPr>
                <w:rFonts w:cs="Arial"/>
                <w:szCs w:val="20"/>
                <w:lang w:val="sl-SI"/>
              </w:rPr>
            </w:pPr>
            <w:r w:rsidRPr="00601864">
              <w:rPr>
                <w:rFonts w:cs="Arial"/>
                <w:szCs w:val="20"/>
                <w:lang w:val="sl-SI"/>
              </w:rPr>
              <w:t> </w:t>
            </w:r>
          </w:p>
          <w:p w14:paraId="598C3F20" w14:textId="77777777" w:rsidR="001718B2" w:rsidRPr="00601864" w:rsidRDefault="001718B2" w:rsidP="004265BA">
            <w:pPr>
              <w:rPr>
                <w:rFonts w:cs="Arial"/>
                <w:szCs w:val="20"/>
                <w:lang w:val="sl-SI"/>
              </w:rPr>
            </w:pPr>
            <w:r w:rsidRPr="00601864">
              <w:rPr>
                <w:rFonts w:cs="Arial"/>
                <w:szCs w:val="20"/>
                <w:lang w:val="sl-SI"/>
              </w:rPr>
              <w:t> </w:t>
            </w:r>
          </w:p>
          <w:p w14:paraId="745E8278" w14:textId="77777777" w:rsidR="001718B2" w:rsidRPr="00601864" w:rsidRDefault="001718B2" w:rsidP="004265BA">
            <w:pPr>
              <w:rPr>
                <w:rFonts w:cs="Arial"/>
                <w:szCs w:val="20"/>
                <w:lang w:val="sl-SI"/>
              </w:rPr>
            </w:pPr>
            <w:r w:rsidRPr="00601864">
              <w:rPr>
                <w:rFonts w:cs="Arial"/>
                <w:szCs w:val="20"/>
                <w:lang w:val="sl-SI"/>
              </w:rPr>
              <w:t> </w:t>
            </w:r>
          </w:p>
          <w:p w14:paraId="68C0193F" w14:textId="77777777" w:rsidR="001718B2" w:rsidRPr="00601864" w:rsidRDefault="001718B2" w:rsidP="004265BA">
            <w:pPr>
              <w:rPr>
                <w:rFonts w:cs="Arial"/>
                <w:szCs w:val="20"/>
                <w:lang w:val="sl-SI"/>
              </w:rPr>
            </w:pPr>
            <w:r w:rsidRPr="00601864">
              <w:rPr>
                <w:rFonts w:cs="Arial"/>
                <w:szCs w:val="20"/>
                <w:lang w:val="sl-SI"/>
              </w:rPr>
              <w:t> </w:t>
            </w:r>
          </w:p>
          <w:p w14:paraId="2C957635" w14:textId="77777777" w:rsidR="001718B2" w:rsidRPr="00601864" w:rsidRDefault="001718B2" w:rsidP="004265BA">
            <w:pPr>
              <w:rPr>
                <w:rFonts w:cs="Arial"/>
                <w:szCs w:val="20"/>
                <w:lang w:val="sl-SI"/>
              </w:rPr>
            </w:pPr>
            <w:r w:rsidRPr="00601864">
              <w:rPr>
                <w:rFonts w:cs="Arial"/>
                <w:szCs w:val="20"/>
                <w:lang w:val="sl-SI"/>
              </w:rPr>
              <w:t> </w:t>
            </w:r>
          </w:p>
          <w:p w14:paraId="7CE48D71" w14:textId="77777777" w:rsidR="001718B2" w:rsidRPr="00601864" w:rsidRDefault="001718B2" w:rsidP="004265BA">
            <w:pPr>
              <w:rPr>
                <w:rFonts w:cs="Arial"/>
                <w:szCs w:val="20"/>
                <w:lang w:val="sl-SI"/>
              </w:rPr>
            </w:pPr>
            <w:r w:rsidRPr="00601864">
              <w:rPr>
                <w:rFonts w:cs="Arial"/>
                <w:szCs w:val="20"/>
                <w:lang w:val="sl-SI"/>
              </w:rPr>
              <w:t> </w:t>
            </w:r>
          </w:p>
        </w:tc>
        <w:tc>
          <w:tcPr>
            <w:tcW w:w="2757" w:type="dxa"/>
            <w:noWrap/>
            <w:hideMark/>
          </w:tcPr>
          <w:p w14:paraId="67131F1C" w14:textId="77777777" w:rsidR="001718B2" w:rsidRPr="00601864" w:rsidRDefault="001718B2" w:rsidP="004265BA">
            <w:pPr>
              <w:rPr>
                <w:rFonts w:cs="Arial"/>
                <w:szCs w:val="20"/>
                <w:lang w:val="sl-SI"/>
              </w:rPr>
            </w:pPr>
            <w:proofErr w:type="spellStart"/>
            <w:r w:rsidRPr="00601864">
              <w:rPr>
                <w:rFonts w:cs="Arial"/>
                <w:szCs w:val="20"/>
                <w:lang w:val="sl-SI"/>
              </w:rPr>
              <w:t>Amistar</w:t>
            </w:r>
            <w:proofErr w:type="spellEnd"/>
            <w:r w:rsidRPr="00601864">
              <w:rPr>
                <w:rFonts w:cs="Arial"/>
                <w:szCs w:val="20"/>
                <w:lang w:val="sl-SI"/>
              </w:rPr>
              <w:t xml:space="preserve"> (p, j, r, t) </w:t>
            </w:r>
          </w:p>
        </w:tc>
        <w:tc>
          <w:tcPr>
            <w:tcW w:w="1277" w:type="dxa"/>
            <w:noWrap/>
            <w:hideMark/>
          </w:tcPr>
          <w:p w14:paraId="639D6723"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288A8E1F"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667AFE05"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22CA1A3E" w14:textId="77777777" w:rsidTr="44C67ADE">
        <w:trPr>
          <w:trHeight w:val="300"/>
        </w:trPr>
        <w:tc>
          <w:tcPr>
            <w:tcW w:w="2017" w:type="dxa"/>
            <w:vMerge/>
            <w:noWrap/>
            <w:hideMark/>
          </w:tcPr>
          <w:p w14:paraId="3EBAE9F7" w14:textId="77777777" w:rsidR="001718B2" w:rsidRPr="00601864" w:rsidRDefault="001718B2" w:rsidP="004265BA">
            <w:pPr>
              <w:rPr>
                <w:rFonts w:cs="Arial"/>
                <w:b/>
                <w:bCs/>
                <w:szCs w:val="20"/>
                <w:lang w:val="sl-SI"/>
              </w:rPr>
            </w:pPr>
          </w:p>
        </w:tc>
        <w:tc>
          <w:tcPr>
            <w:tcW w:w="3061" w:type="dxa"/>
            <w:vMerge/>
            <w:hideMark/>
          </w:tcPr>
          <w:p w14:paraId="23AE76A8" w14:textId="77777777" w:rsidR="001718B2" w:rsidRPr="00601864" w:rsidRDefault="001718B2" w:rsidP="004265BA">
            <w:pPr>
              <w:rPr>
                <w:rFonts w:cs="Arial"/>
                <w:szCs w:val="20"/>
                <w:lang w:val="sl-SI"/>
              </w:rPr>
            </w:pPr>
          </w:p>
        </w:tc>
        <w:tc>
          <w:tcPr>
            <w:tcW w:w="1771" w:type="dxa"/>
            <w:vMerge/>
            <w:hideMark/>
          </w:tcPr>
          <w:p w14:paraId="770AE145" w14:textId="77777777" w:rsidR="001718B2" w:rsidRPr="00601864" w:rsidRDefault="001718B2" w:rsidP="004265BA">
            <w:pPr>
              <w:rPr>
                <w:rFonts w:cs="Arial"/>
                <w:szCs w:val="20"/>
                <w:lang w:val="sl-SI"/>
              </w:rPr>
            </w:pPr>
          </w:p>
        </w:tc>
        <w:tc>
          <w:tcPr>
            <w:tcW w:w="2757" w:type="dxa"/>
            <w:noWrap/>
            <w:hideMark/>
          </w:tcPr>
          <w:p w14:paraId="777116E3" w14:textId="77777777" w:rsidR="001718B2" w:rsidRPr="00601864" w:rsidRDefault="001718B2" w:rsidP="004265BA">
            <w:pPr>
              <w:rPr>
                <w:rFonts w:cs="Arial"/>
                <w:szCs w:val="20"/>
                <w:lang w:val="sl-SI"/>
              </w:rPr>
            </w:pPr>
            <w:proofErr w:type="spellStart"/>
            <w:r w:rsidRPr="00601864">
              <w:rPr>
                <w:rFonts w:cs="Arial"/>
                <w:szCs w:val="20"/>
                <w:lang w:val="sl-SI"/>
              </w:rPr>
              <w:t>Chamane</w:t>
            </w:r>
            <w:proofErr w:type="spellEnd"/>
            <w:r w:rsidRPr="00601864">
              <w:rPr>
                <w:rFonts w:cs="Arial"/>
                <w:szCs w:val="20"/>
                <w:lang w:val="sl-SI"/>
              </w:rPr>
              <w:t xml:space="preserve"> (p, j, r, t, o) </w:t>
            </w:r>
          </w:p>
        </w:tc>
        <w:tc>
          <w:tcPr>
            <w:tcW w:w="1277" w:type="dxa"/>
            <w:noWrap/>
            <w:hideMark/>
          </w:tcPr>
          <w:p w14:paraId="4888085D"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25B5A20B"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441633B2"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490E940E" w14:textId="77777777" w:rsidTr="44C67ADE">
        <w:trPr>
          <w:trHeight w:val="300"/>
        </w:trPr>
        <w:tc>
          <w:tcPr>
            <w:tcW w:w="2017" w:type="dxa"/>
            <w:vMerge/>
            <w:noWrap/>
            <w:hideMark/>
          </w:tcPr>
          <w:p w14:paraId="3E5D898D" w14:textId="77777777" w:rsidR="001718B2" w:rsidRPr="00601864" w:rsidRDefault="001718B2" w:rsidP="004265BA">
            <w:pPr>
              <w:rPr>
                <w:rFonts w:cs="Arial"/>
                <w:b/>
                <w:bCs/>
                <w:szCs w:val="20"/>
                <w:lang w:val="sl-SI"/>
              </w:rPr>
            </w:pPr>
          </w:p>
        </w:tc>
        <w:tc>
          <w:tcPr>
            <w:tcW w:w="3061" w:type="dxa"/>
            <w:vMerge/>
            <w:hideMark/>
          </w:tcPr>
          <w:p w14:paraId="2572B593" w14:textId="77777777" w:rsidR="001718B2" w:rsidRPr="00601864" w:rsidRDefault="001718B2" w:rsidP="004265BA">
            <w:pPr>
              <w:rPr>
                <w:rFonts w:cs="Arial"/>
                <w:szCs w:val="20"/>
                <w:lang w:val="sl-SI"/>
              </w:rPr>
            </w:pPr>
          </w:p>
        </w:tc>
        <w:tc>
          <w:tcPr>
            <w:tcW w:w="1771" w:type="dxa"/>
            <w:vMerge/>
            <w:hideMark/>
          </w:tcPr>
          <w:p w14:paraId="3CAC8997" w14:textId="77777777" w:rsidR="001718B2" w:rsidRPr="00601864" w:rsidRDefault="001718B2" w:rsidP="004265BA">
            <w:pPr>
              <w:rPr>
                <w:rFonts w:cs="Arial"/>
                <w:szCs w:val="20"/>
                <w:lang w:val="sl-SI"/>
              </w:rPr>
            </w:pPr>
          </w:p>
        </w:tc>
        <w:tc>
          <w:tcPr>
            <w:tcW w:w="2757" w:type="dxa"/>
            <w:noWrap/>
            <w:hideMark/>
          </w:tcPr>
          <w:p w14:paraId="422740BE" w14:textId="77777777" w:rsidR="001718B2" w:rsidRPr="00601864" w:rsidRDefault="001718B2" w:rsidP="004265BA">
            <w:pPr>
              <w:rPr>
                <w:rFonts w:cs="Arial"/>
                <w:szCs w:val="20"/>
                <w:lang w:val="sl-SI"/>
              </w:rPr>
            </w:pPr>
            <w:proofErr w:type="spellStart"/>
            <w:r w:rsidRPr="00601864">
              <w:rPr>
                <w:rFonts w:cs="Arial"/>
                <w:szCs w:val="20"/>
                <w:lang w:val="sl-SI"/>
              </w:rPr>
              <w:t>Mirador</w:t>
            </w:r>
            <w:proofErr w:type="spellEnd"/>
            <w:r w:rsidRPr="00601864">
              <w:rPr>
                <w:rFonts w:cs="Arial"/>
                <w:szCs w:val="20"/>
                <w:lang w:val="sl-SI"/>
              </w:rPr>
              <w:t xml:space="preserve"> 250 SC (p, j, r, t) </w:t>
            </w:r>
          </w:p>
        </w:tc>
        <w:tc>
          <w:tcPr>
            <w:tcW w:w="1277" w:type="dxa"/>
            <w:noWrap/>
            <w:hideMark/>
          </w:tcPr>
          <w:p w14:paraId="76EB9F86"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4853C41A"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5096ECFD"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7E50C946" w14:textId="77777777" w:rsidTr="44C67ADE">
        <w:trPr>
          <w:trHeight w:val="300"/>
        </w:trPr>
        <w:tc>
          <w:tcPr>
            <w:tcW w:w="2017" w:type="dxa"/>
            <w:vMerge/>
            <w:noWrap/>
            <w:hideMark/>
          </w:tcPr>
          <w:p w14:paraId="4F52B760" w14:textId="77777777" w:rsidR="001718B2" w:rsidRPr="00601864" w:rsidRDefault="001718B2" w:rsidP="004265BA">
            <w:pPr>
              <w:rPr>
                <w:rFonts w:cs="Arial"/>
                <w:b/>
                <w:bCs/>
                <w:szCs w:val="20"/>
                <w:lang w:val="sl-SI"/>
              </w:rPr>
            </w:pPr>
          </w:p>
        </w:tc>
        <w:tc>
          <w:tcPr>
            <w:tcW w:w="3061" w:type="dxa"/>
            <w:vMerge/>
            <w:hideMark/>
          </w:tcPr>
          <w:p w14:paraId="3351B2FF" w14:textId="77777777" w:rsidR="001718B2" w:rsidRPr="00601864" w:rsidRDefault="001718B2" w:rsidP="004265BA">
            <w:pPr>
              <w:rPr>
                <w:rFonts w:cs="Arial"/>
                <w:szCs w:val="20"/>
                <w:lang w:val="sl-SI"/>
              </w:rPr>
            </w:pPr>
          </w:p>
        </w:tc>
        <w:tc>
          <w:tcPr>
            <w:tcW w:w="1771" w:type="dxa"/>
            <w:vMerge/>
            <w:hideMark/>
          </w:tcPr>
          <w:p w14:paraId="604CA14C" w14:textId="77777777" w:rsidR="001718B2" w:rsidRPr="00601864" w:rsidRDefault="001718B2" w:rsidP="004265BA">
            <w:pPr>
              <w:rPr>
                <w:rFonts w:cs="Arial"/>
                <w:szCs w:val="20"/>
                <w:lang w:val="sl-SI"/>
              </w:rPr>
            </w:pPr>
          </w:p>
        </w:tc>
        <w:tc>
          <w:tcPr>
            <w:tcW w:w="2757" w:type="dxa"/>
            <w:noWrap/>
            <w:hideMark/>
          </w:tcPr>
          <w:p w14:paraId="76D4D771" w14:textId="77777777" w:rsidR="001718B2" w:rsidRPr="00601864" w:rsidRDefault="001718B2" w:rsidP="004265BA">
            <w:pPr>
              <w:rPr>
                <w:rFonts w:cs="Arial"/>
                <w:szCs w:val="20"/>
                <w:lang w:val="sl-SI"/>
              </w:rPr>
            </w:pPr>
            <w:proofErr w:type="spellStart"/>
            <w:r w:rsidRPr="00601864">
              <w:rPr>
                <w:rFonts w:cs="Arial"/>
                <w:szCs w:val="20"/>
                <w:lang w:val="sl-SI"/>
              </w:rPr>
              <w:t>Norios</w:t>
            </w:r>
            <w:proofErr w:type="spellEnd"/>
            <w:r w:rsidRPr="00601864">
              <w:rPr>
                <w:rFonts w:cs="Arial"/>
                <w:szCs w:val="20"/>
                <w:lang w:val="sl-SI"/>
              </w:rPr>
              <w:t xml:space="preserve"> (j, r, t, o)</w:t>
            </w:r>
          </w:p>
        </w:tc>
        <w:tc>
          <w:tcPr>
            <w:tcW w:w="1277" w:type="dxa"/>
            <w:noWrap/>
            <w:hideMark/>
          </w:tcPr>
          <w:p w14:paraId="5E5A0D66"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3FC0EBEE"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6727D62F"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59EC054A" w14:textId="77777777" w:rsidTr="44C67ADE">
        <w:trPr>
          <w:trHeight w:val="300"/>
        </w:trPr>
        <w:tc>
          <w:tcPr>
            <w:tcW w:w="2017" w:type="dxa"/>
            <w:vMerge/>
            <w:noWrap/>
            <w:hideMark/>
          </w:tcPr>
          <w:p w14:paraId="7C467A76" w14:textId="77777777" w:rsidR="001718B2" w:rsidRPr="00601864" w:rsidRDefault="001718B2" w:rsidP="004265BA">
            <w:pPr>
              <w:rPr>
                <w:rFonts w:cs="Arial"/>
                <w:b/>
                <w:bCs/>
                <w:szCs w:val="20"/>
                <w:lang w:val="sl-SI"/>
              </w:rPr>
            </w:pPr>
          </w:p>
        </w:tc>
        <w:tc>
          <w:tcPr>
            <w:tcW w:w="3061" w:type="dxa"/>
            <w:vMerge/>
            <w:hideMark/>
          </w:tcPr>
          <w:p w14:paraId="36D500C5" w14:textId="77777777" w:rsidR="001718B2" w:rsidRPr="00601864" w:rsidRDefault="001718B2" w:rsidP="004265BA">
            <w:pPr>
              <w:rPr>
                <w:rFonts w:cs="Arial"/>
                <w:szCs w:val="20"/>
                <w:lang w:val="sl-SI"/>
              </w:rPr>
            </w:pPr>
          </w:p>
        </w:tc>
        <w:tc>
          <w:tcPr>
            <w:tcW w:w="1771" w:type="dxa"/>
            <w:vMerge/>
            <w:hideMark/>
          </w:tcPr>
          <w:p w14:paraId="248B61CE" w14:textId="77777777" w:rsidR="001718B2" w:rsidRPr="00601864" w:rsidRDefault="001718B2" w:rsidP="004265BA">
            <w:pPr>
              <w:rPr>
                <w:rFonts w:cs="Arial"/>
                <w:szCs w:val="20"/>
                <w:lang w:val="sl-SI"/>
              </w:rPr>
            </w:pPr>
          </w:p>
        </w:tc>
        <w:tc>
          <w:tcPr>
            <w:tcW w:w="2757" w:type="dxa"/>
            <w:noWrap/>
            <w:hideMark/>
          </w:tcPr>
          <w:p w14:paraId="1233E651" w14:textId="77777777" w:rsidR="001718B2" w:rsidRPr="00601864" w:rsidRDefault="001718B2" w:rsidP="004265BA">
            <w:pPr>
              <w:rPr>
                <w:rFonts w:cs="Arial"/>
                <w:szCs w:val="20"/>
                <w:lang w:val="sl-SI"/>
              </w:rPr>
            </w:pPr>
            <w:proofErr w:type="spellStart"/>
            <w:r w:rsidRPr="00601864">
              <w:rPr>
                <w:rFonts w:cs="Arial"/>
                <w:szCs w:val="20"/>
                <w:lang w:val="sl-SI"/>
              </w:rPr>
              <w:t>Ortiva</w:t>
            </w:r>
            <w:proofErr w:type="spellEnd"/>
            <w:r w:rsidRPr="00601864">
              <w:rPr>
                <w:rFonts w:cs="Arial"/>
                <w:szCs w:val="20"/>
                <w:lang w:val="sl-SI"/>
              </w:rPr>
              <w:t xml:space="preserve"> (p, j, r, t) </w:t>
            </w:r>
          </w:p>
        </w:tc>
        <w:tc>
          <w:tcPr>
            <w:tcW w:w="1277" w:type="dxa"/>
            <w:noWrap/>
            <w:hideMark/>
          </w:tcPr>
          <w:p w14:paraId="6C177A07"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5BB15F1E"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3E9AF66A"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63BB3135" w14:textId="77777777" w:rsidTr="44C67ADE">
        <w:trPr>
          <w:trHeight w:val="300"/>
        </w:trPr>
        <w:tc>
          <w:tcPr>
            <w:tcW w:w="2017" w:type="dxa"/>
            <w:vMerge/>
            <w:noWrap/>
            <w:hideMark/>
          </w:tcPr>
          <w:p w14:paraId="4E93DE58" w14:textId="77777777" w:rsidR="001718B2" w:rsidRPr="00601864" w:rsidRDefault="001718B2" w:rsidP="004265BA">
            <w:pPr>
              <w:rPr>
                <w:rFonts w:cs="Arial"/>
                <w:b/>
                <w:bCs/>
                <w:szCs w:val="20"/>
                <w:lang w:val="sl-SI"/>
              </w:rPr>
            </w:pPr>
          </w:p>
        </w:tc>
        <w:tc>
          <w:tcPr>
            <w:tcW w:w="3061" w:type="dxa"/>
            <w:vMerge/>
            <w:noWrap/>
            <w:hideMark/>
          </w:tcPr>
          <w:p w14:paraId="19C5B67B" w14:textId="77777777" w:rsidR="001718B2" w:rsidRPr="00601864" w:rsidRDefault="001718B2" w:rsidP="004265BA">
            <w:pPr>
              <w:rPr>
                <w:rFonts w:cs="Arial"/>
                <w:b/>
                <w:bCs/>
                <w:szCs w:val="20"/>
                <w:lang w:val="sl-SI"/>
              </w:rPr>
            </w:pPr>
          </w:p>
        </w:tc>
        <w:tc>
          <w:tcPr>
            <w:tcW w:w="1771" w:type="dxa"/>
            <w:vMerge/>
            <w:hideMark/>
          </w:tcPr>
          <w:p w14:paraId="50F63E5C" w14:textId="77777777" w:rsidR="001718B2" w:rsidRPr="00601864" w:rsidRDefault="001718B2" w:rsidP="004265BA">
            <w:pPr>
              <w:rPr>
                <w:rFonts w:cs="Arial"/>
                <w:szCs w:val="20"/>
                <w:lang w:val="sl-SI"/>
              </w:rPr>
            </w:pPr>
          </w:p>
        </w:tc>
        <w:tc>
          <w:tcPr>
            <w:tcW w:w="2757" w:type="dxa"/>
            <w:noWrap/>
            <w:hideMark/>
          </w:tcPr>
          <w:p w14:paraId="11C339AC" w14:textId="77777777" w:rsidR="001718B2" w:rsidRPr="00601864" w:rsidRDefault="001718B2" w:rsidP="004265BA">
            <w:pPr>
              <w:rPr>
                <w:rFonts w:cs="Arial"/>
                <w:szCs w:val="20"/>
                <w:lang w:val="sl-SI"/>
              </w:rPr>
            </w:pPr>
            <w:proofErr w:type="spellStart"/>
            <w:r w:rsidRPr="00601864">
              <w:rPr>
                <w:rFonts w:cs="Arial"/>
                <w:szCs w:val="20"/>
                <w:lang w:val="sl-SI"/>
              </w:rPr>
              <w:t>Tazer</w:t>
            </w:r>
            <w:proofErr w:type="spellEnd"/>
            <w:r w:rsidRPr="00601864">
              <w:rPr>
                <w:rFonts w:cs="Arial"/>
                <w:szCs w:val="20"/>
                <w:lang w:val="sl-SI"/>
              </w:rPr>
              <w:t xml:space="preserve"> 250 SC (p, j) </w:t>
            </w:r>
          </w:p>
        </w:tc>
        <w:tc>
          <w:tcPr>
            <w:tcW w:w="1277" w:type="dxa"/>
            <w:noWrap/>
            <w:hideMark/>
          </w:tcPr>
          <w:p w14:paraId="098844B1" w14:textId="77777777" w:rsidR="001718B2" w:rsidRPr="00601864" w:rsidRDefault="001718B2" w:rsidP="004265BA">
            <w:pPr>
              <w:rPr>
                <w:rFonts w:cs="Arial"/>
                <w:szCs w:val="20"/>
                <w:lang w:val="sl-SI"/>
              </w:rPr>
            </w:pPr>
            <w:r w:rsidRPr="00601864">
              <w:rPr>
                <w:rFonts w:cs="Arial"/>
                <w:szCs w:val="20"/>
                <w:lang w:val="sl-SI"/>
              </w:rPr>
              <w:t>0,8 L/ha</w:t>
            </w:r>
          </w:p>
        </w:tc>
        <w:tc>
          <w:tcPr>
            <w:tcW w:w="1278" w:type="dxa"/>
            <w:noWrap/>
            <w:hideMark/>
          </w:tcPr>
          <w:p w14:paraId="4BBFFF89"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1FBAFE51"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56C11CEA" w14:textId="77777777" w:rsidTr="44C67ADE">
        <w:trPr>
          <w:trHeight w:val="300"/>
        </w:trPr>
        <w:tc>
          <w:tcPr>
            <w:tcW w:w="2017" w:type="dxa"/>
            <w:vMerge/>
            <w:noWrap/>
            <w:hideMark/>
          </w:tcPr>
          <w:p w14:paraId="1F5B988B" w14:textId="77777777" w:rsidR="001718B2" w:rsidRPr="00601864" w:rsidRDefault="001718B2" w:rsidP="004265BA">
            <w:pPr>
              <w:rPr>
                <w:rFonts w:cs="Arial"/>
                <w:b/>
                <w:bCs/>
                <w:szCs w:val="20"/>
                <w:lang w:val="sl-SI"/>
              </w:rPr>
            </w:pPr>
          </w:p>
        </w:tc>
        <w:tc>
          <w:tcPr>
            <w:tcW w:w="3061" w:type="dxa"/>
            <w:vMerge/>
            <w:noWrap/>
            <w:hideMark/>
          </w:tcPr>
          <w:p w14:paraId="17F7E19E" w14:textId="77777777" w:rsidR="001718B2" w:rsidRPr="00601864" w:rsidRDefault="001718B2" w:rsidP="004265BA">
            <w:pPr>
              <w:rPr>
                <w:rFonts w:cs="Arial"/>
                <w:b/>
                <w:bCs/>
                <w:szCs w:val="20"/>
                <w:lang w:val="sl-SI"/>
              </w:rPr>
            </w:pPr>
          </w:p>
        </w:tc>
        <w:tc>
          <w:tcPr>
            <w:tcW w:w="1771" w:type="dxa"/>
            <w:vMerge/>
            <w:hideMark/>
          </w:tcPr>
          <w:p w14:paraId="1B972B10" w14:textId="77777777" w:rsidR="001718B2" w:rsidRPr="00601864" w:rsidRDefault="001718B2" w:rsidP="004265BA">
            <w:pPr>
              <w:rPr>
                <w:rFonts w:cs="Arial"/>
                <w:szCs w:val="20"/>
                <w:lang w:val="sl-SI"/>
              </w:rPr>
            </w:pPr>
          </w:p>
        </w:tc>
        <w:tc>
          <w:tcPr>
            <w:tcW w:w="2757" w:type="dxa"/>
            <w:noWrap/>
            <w:hideMark/>
          </w:tcPr>
          <w:p w14:paraId="115BD54A" w14:textId="77777777" w:rsidR="001718B2" w:rsidRPr="00601864" w:rsidRDefault="001718B2" w:rsidP="004265BA">
            <w:pPr>
              <w:rPr>
                <w:rFonts w:cs="Arial"/>
                <w:szCs w:val="20"/>
                <w:lang w:val="sl-SI"/>
              </w:rPr>
            </w:pPr>
            <w:proofErr w:type="spellStart"/>
            <w:r w:rsidRPr="00601864">
              <w:rPr>
                <w:rFonts w:cs="Arial"/>
                <w:szCs w:val="20"/>
                <w:lang w:val="sl-SI"/>
              </w:rPr>
              <w:t>Velostar</w:t>
            </w:r>
            <w:proofErr w:type="spellEnd"/>
            <w:r w:rsidRPr="00601864">
              <w:rPr>
                <w:rFonts w:cs="Arial"/>
                <w:szCs w:val="20"/>
                <w:lang w:val="sl-SI"/>
              </w:rPr>
              <w:t xml:space="preserve"> (p, j)</w:t>
            </w:r>
          </w:p>
        </w:tc>
        <w:tc>
          <w:tcPr>
            <w:tcW w:w="1277" w:type="dxa"/>
            <w:noWrap/>
            <w:hideMark/>
          </w:tcPr>
          <w:p w14:paraId="0B122E82"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538EF4A9" w14:textId="77777777" w:rsidR="001718B2" w:rsidRPr="00601864" w:rsidRDefault="001718B2" w:rsidP="004265BA">
            <w:pPr>
              <w:rPr>
                <w:rFonts w:cs="Arial"/>
                <w:szCs w:val="20"/>
                <w:lang w:val="sl-SI"/>
              </w:rPr>
            </w:pPr>
            <w:r w:rsidRPr="00601864">
              <w:rPr>
                <w:rFonts w:cs="Arial"/>
                <w:szCs w:val="20"/>
                <w:lang w:val="sl-SI"/>
              </w:rPr>
              <w:t>ČU</w:t>
            </w:r>
          </w:p>
        </w:tc>
        <w:tc>
          <w:tcPr>
            <w:tcW w:w="3270" w:type="dxa"/>
            <w:noWrap/>
            <w:hideMark/>
          </w:tcPr>
          <w:p w14:paraId="2E4CE384"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59EF02F9" w14:textId="77777777" w:rsidTr="44C67ADE">
        <w:trPr>
          <w:trHeight w:val="300"/>
        </w:trPr>
        <w:tc>
          <w:tcPr>
            <w:tcW w:w="2017" w:type="dxa"/>
            <w:vMerge/>
            <w:noWrap/>
            <w:hideMark/>
          </w:tcPr>
          <w:p w14:paraId="497F0E4E" w14:textId="77777777" w:rsidR="001718B2" w:rsidRPr="00601864" w:rsidRDefault="001718B2" w:rsidP="004265BA">
            <w:pPr>
              <w:rPr>
                <w:rFonts w:cs="Arial"/>
                <w:szCs w:val="20"/>
                <w:lang w:val="sl-SI"/>
              </w:rPr>
            </w:pPr>
          </w:p>
        </w:tc>
        <w:tc>
          <w:tcPr>
            <w:tcW w:w="3061" w:type="dxa"/>
            <w:vMerge/>
            <w:noWrap/>
            <w:hideMark/>
          </w:tcPr>
          <w:p w14:paraId="2A54A340" w14:textId="77777777" w:rsidR="001718B2" w:rsidRPr="00601864" w:rsidRDefault="001718B2" w:rsidP="004265BA">
            <w:pPr>
              <w:rPr>
                <w:rFonts w:cs="Arial"/>
                <w:szCs w:val="20"/>
                <w:lang w:val="sl-SI"/>
              </w:rPr>
            </w:pPr>
          </w:p>
        </w:tc>
        <w:tc>
          <w:tcPr>
            <w:tcW w:w="1771" w:type="dxa"/>
            <w:vMerge/>
            <w:hideMark/>
          </w:tcPr>
          <w:p w14:paraId="0C078AB8" w14:textId="77777777" w:rsidR="001718B2" w:rsidRPr="00601864" w:rsidRDefault="001718B2" w:rsidP="004265BA">
            <w:pPr>
              <w:rPr>
                <w:rFonts w:cs="Arial"/>
                <w:szCs w:val="20"/>
                <w:lang w:val="sl-SI"/>
              </w:rPr>
            </w:pPr>
          </w:p>
        </w:tc>
        <w:tc>
          <w:tcPr>
            <w:tcW w:w="2757" w:type="dxa"/>
            <w:noWrap/>
            <w:hideMark/>
          </w:tcPr>
          <w:p w14:paraId="18617EBA" w14:textId="77777777" w:rsidR="001718B2" w:rsidRPr="00601864" w:rsidRDefault="001718B2" w:rsidP="004265BA">
            <w:pPr>
              <w:rPr>
                <w:rFonts w:cs="Arial"/>
                <w:szCs w:val="20"/>
                <w:lang w:val="sl-SI"/>
              </w:rPr>
            </w:pPr>
            <w:proofErr w:type="spellStart"/>
            <w:r w:rsidRPr="00601864">
              <w:rPr>
                <w:rFonts w:cs="Arial"/>
                <w:szCs w:val="20"/>
                <w:lang w:val="sl-SI"/>
              </w:rPr>
              <w:t>Zaftra</w:t>
            </w:r>
            <w:proofErr w:type="spellEnd"/>
            <w:r w:rsidRPr="00601864">
              <w:rPr>
                <w:rFonts w:cs="Arial"/>
                <w:szCs w:val="20"/>
                <w:lang w:val="sl-SI"/>
              </w:rPr>
              <w:t xml:space="preserve"> AZT 250 SC (p, j, r, t) </w:t>
            </w:r>
          </w:p>
        </w:tc>
        <w:tc>
          <w:tcPr>
            <w:tcW w:w="1277" w:type="dxa"/>
            <w:noWrap/>
            <w:hideMark/>
          </w:tcPr>
          <w:p w14:paraId="6F475CCA"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1FBFAC91"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174C01D5"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47150F51" w14:textId="77777777" w:rsidTr="44C67ADE">
        <w:trPr>
          <w:trHeight w:val="300"/>
        </w:trPr>
        <w:tc>
          <w:tcPr>
            <w:tcW w:w="2017" w:type="dxa"/>
            <w:vMerge/>
            <w:noWrap/>
            <w:hideMark/>
          </w:tcPr>
          <w:p w14:paraId="4151E5F2" w14:textId="77777777" w:rsidR="001718B2" w:rsidRPr="00601864" w:rsidRDefault="001718B2" w:rsidP="004265BA">
            <w:pPr>
              <w:rPr>
                <w:rFonts w:cs="Arial"/>
                <w:szCs w:val="20"/>
                <w:lang w:val="sl-SI"/>
              </w:rPr>
            </w:pPr>
          </w:p>
        </w:tc>
        <w:tc>
          <w:tcPr>
            <w:tcW w:w="3061" w:type="dxa"/>
            <w:vMerge/>
            <w:noWrap/>
            <w:hideMark/>
          </w:tcPr>
          <w:p w14:paraId="7DEF466F" w14:textId="77777777" w:rsidR="001718B2" w:rsidRPr="00601864" w:rsidRDefault="001718B2" w:rsidP="004265BA">
            <w:pPr>
              <w:rPr>
                <w:rFonts w:cs="Arial"/>
                <w:szCs w:val="20"/>
                <w:lang w:val="sl-SI"/>
              </w:rPr>
            </w:pPr>
          </w:p>
        </w:tc>
        <w:tc>
          <w:tcPr>
            <w:tcW w:w="1771" w:type="dxa"/>
            <w:vMerge/>
            <w:hideMark/>
          </w:tcPr>
          <w:p w14:paraId="5F6E0224" w14:textId="77777777" w:rsidR="001718B2" w:rsidRPr="00601864" w:rsidRDefault="001718B2" w:rsidP="004265BA">
            <w:pPr>
              <w:rPr>
                <w:rFonts w:cs="Arial"/>
                <w:szCs w:val="20"/>
                <w:lang w:val="sl-SI"/>
              </w:rPr>
            </w:pPr>
          </w:p>
        </w:tc>
        <w:tc>
          <w:tcPr>
            <w:tcW w:w="2757" w:type="dxa"/>
            <w:noWrap/>
            <w:hideMark/>
          </w:tcPr>
          <w:p w14:paraId="1A54F59F" w14:textId="77777777" w:rsidR="001718B2" w:rsidRPr="00601864" w:rsidRDefault="001718B2" w:rsidP="004265BA">
            <w:pPr>
              <w:rPr>
                <w:rFonts w:cs="Arial"/>
                <w:szCs w:val="20"/>
                <w:lang w:val="sl-SI"/>
              </w:rPr>
            </w:pPr>
            <w:proofErr w:type="spellStart"/>
            <w:r w:rsidRPr="00601864">
              <w:rPr>
                <w:rFonts w:cs="Arial"/>
                <w:szCs w:val="20"/>
                <w:lang w:val="sl-SI"/>
              </w:rPr>
              <w:t>Zoxis</w:t>
            </w:r>
            <w:proofErr w:type="spellEnd"/>
            <w:r w:rsidRPr="00601864">
              <w:rPr>
                <w:rFonts w:cs="Arial"/>
                <w:szCs w:val="20"/>
                <w:lang w:val="sl-SI"/>
              </w:rPr>
              <w:t xml:space="preserve"> 250 SC (r, j, p, t) </w:t>
            </w:r>
          </w:p>
        </w:tc>
        <w:tc>
          <w:tcPr>
            <w:tcW w:w="1277" w:type="dxa"/>
            <w:noWrap/>
            <w:hideMark/>
          </w:tcPr>
          <w:p w14:paraId="485FA6BC"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188C4933"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58E0E744"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36A5ACBC" w14:textId="77777777" w:rsidTr="44C67ADE">
        <w:trPr>
          <w:trHeight w:val="300"/>
        </w:trPr>
        <w:tc>
          <w:tcPr>
            <w:tcW w:w="2017" w:type="dxa"/>
            <w:vMerge/>
            <w:noWrap/>
          </w:tcPr>
          <w:p w14:paraId="0DF97AAF" w14:textId="77777777" w:rsidR="001718B2" w:rsidRPr="00601864" w:rsidRDefault="001718B2" w:rsidP="004265BA">
            <w:pPr>
              <w:rPr>
                <w:rFonts w:cs="Arial"/>
                <w:szCs w:val="20"/>
                <w:lang w:val="sl-SI"/>
              </w:rPr>
            </w:pPr>
          </w:p>
        </w:tc>
        <w:tc>
          <w:tcPr>
            <w:tcW w:w="3061" w:type="dxa"/>
            <w:vMerge/>
            <w:noWrap/>
          </w:tcPr>
          <w:p w14:paraId="36E44066" w14:textId="77777777" w:rsidR="001718B2" w:rsidRPr="00601864" w:rsidRDefault="001718B2" w:rsidP="004265BA">
            <w:pPr>
              <w:rPr>
                <w:rFonts w:cs="Arial"/>
                <w:szCs w:val="20"/>
                <w:lang w:val="sl-SI"/>
              </w:rPr>
            </w:pPr>
          </w:p>
        </w:tc>
        <w:tc>
          <w:tcPr>
            <w:tcW w:w="1771" w:type="dxa"/>
          </w:tcPr>
          <w:p w14:paraId="6D876510" w14:textId="77777777" w:rsidR="001718B2" w:rsidRPr="00601864" w:rsidRDefault="001718B2" w:rsidP="004265BA">
            <w:pPr>
              <w:rPr>
                <w:rFonts w:cs="Arial"/>
                <w:szCs w:val="20"/>
                <w:lang w:val="sl-SI"/>
              </w:rPr>
            </w:pPr>
            <w:proofErr w:type="spellStart"/>
            <w:r w:rsidRPr="00601864">
              <w:rPr>
                <w:rFonts w:cs="Arial"/>
                <w:szCs w:val="20"/>
                <w:lang w:val="sl-SI"/>
              </w:rPr>
              <w:t>azoksistrobin</w:t>
            </w:r>
            <w:proofErr w:type="spellEnd"/>
            <w:r w:rsidRPr="00601864">
              <w:rPr>
                <w:rFonts w:cs="Arial"/>
                <w:szCs w:val="20"/>
                <w:lang w:val="sl-SI"/>
              </w:rPr>
              <w:t xml:space="preserve"> +</w:t>
            </w:r>
          </w:p>
          <w:p w14:paraId="7E3D191C" w14:textId="77777777" w:rsidR="001718B2" w:rsidRPr="00601864" w:rsidRDefault="001718B2" w:rsidP="004265BA">
            <w:pPr>
              <w:rPr>
                <w:rFonts w:cs="Arial"/>
                <w:szCs w:val="20"/>
                <w:lang w:val="sl-SI"/>
              </w:rPr>
            </w:pPr>
            <w:proofErr w:type="spellStart"/>
            <w:r w:rsidRPr="00601864">
              <w:rPr>
                <w:rFonts w:cs="Arial"/>
                <w:szCs w:val="20"/>
                <w:lang w:val="sl-SI"/>
              </w:rPr>
              <w:t>difenokonazol</w:t>
            </w:r>
            <w:proofErr w:type="spellEnd"/>
          </w:p>
        </w:tc>
        <w:tc>
          <w:tcPr>
            <w:tcW w:w="2757" w:type="dxa"/>
            <w:noWrap/>
          </w:tcPr>
          <w:p w14:paraId="08F94295" w14:textId="77777777" w:rsidR="001718B2" w:rsidRPr="00601864" w:rsidRDefault="001718B2" w:rsidP="004265BA">
            <w:pPr>
              <w:rPr>
                <w:rFonts w:cs="Arial"/>
                <w:szCs w:val="20"/>
                <w:lang w:val="sl-SI"/>
              </w:rPr>
            </w:pPr>
            <w:proofErr w:type="spellStart"/>
            <w:r w:rsidRPr="00601864">
              <w:rPr>
                <w:rFonts w:cs="Arial"/>
                <w:szCs w:val="20"/>
                <w:lang w:val="sl-SI"/>
              </w:rPr>
              <w:t>Amistar</w:t>
            </w:r>
            <w:proofErr w:type="spellEnd"/>
            <w:r w:rsidRPr="00601864">
              <w:rPr>
                <w:rFonts w:cs="Arial"/>
                <w:szCs w:val="20"/>
                <w:lang w:val="sl-SI"/>
              </w:rPr>
              <w:t xml:space="preserve"> </w:t>
            </w:r>
            <w:proofErr w:type="spellStart"/>
            <w:r w:rsidRPr="00601864">
              <w:rPr>
                <w:rFonts w:cs="Arial"/>
                <w:szCs w:val="20"/>
                <w:lang w:val="sl-SI"/>
              </w:rPr>
              <w:t>gold</w:t>
            </w:r>
            <w:proofErr w:type="spellEnd"/>
            <w:r w:rsidRPr="00601864">
              <w:rPr>
                <w:rFonts w:cs="Arial"/>
                <w:szCs w:val="20"/>
                <w:lang w:val="sl-SI"/>
              </w:rPr>
              <w:t xml:space="preserve"> (p)</w:t>
            </w:r>
          </w:p>
        </w:tc>
        <w:tc>
          <w:tcPr>
            <w:tcW w:w="1277" w:type="dxa"/>
            <w:noWrap/>
          </w:tcPr>
          <w:p w14:paraId="5D7C07E6"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tcPr>
          <w:p w14:paraId="7A47DE1D" w14:textId="77777777" w:rsidR="001718B2" w:rsidRPr="00601864" w:rsidRDefault="001718B2" w:rsidP="004265BA">
            <w:pPr>
              <w:rPr>
                <w:rFonts w:cs="Arial"/>
                <w:szCs w:val="20"/>
                <w:lang w:val="sl-SI"/>
              </w:rPr>
            </w:pPr>
            <w:r w:rsidRPr="00601864">
              <w:rPr>
                <w:rFonts w:cs="Arial"/>
                <w:szCs w:val="20"/>
                <w:lang w:val="sl-SI"/>
              </w:rPr>
              <w:t>ČU</w:t>
            </w:r>
          </w:p>
        </w:tc>
        <w:tc>
          <w:tcPr>
            <w:tcW w:w="3270" w:type="dxa"/>
            <w:noWrap/>
          </w:tcPr>
          <w:p w14:paraId="3220FD64" w14:textId="77777777" w:rsidR="001718B2" w:rsidRPr="00601864" w:rsidRDefault="001718B2" w:rsidP="004265BA">
            <w:pPr>
              <w:rPr>
                <w:rFonts w:cs="Arial"/>
                <w:szCs w:val="20"/>
                <w:lang w:val="sl-SI"/>
              </w:rPr>
            </w:pPr>
            <w:r w:rsidRPr="00601864">
              <w:rPr>
                <w:rFonts w:cs="Arial"/>
                <w:szCs w:val="20"/>
                <w:lang w:val="sl-SI"/>
              </w:rPr>
              <w:t>1x/sezono</w:t>
            </w:r>
          </w:p>
        </w:tc>
      </w:tr>
      <w:tr w:rsidR="001718B2" w:rsidRPr="00601864" w14:paraId="67455425" w14:textId="77777777" w:rsidTr="004265BA">
        <w:trPr>
          <w:trHeight w:val="300"/>
        </w:trPr>
        <w:tc>
          <w:tcPr>
            <w:tcW w:w="2017" w:type="dxa"/>
            <w:vMerge/>
            <w:noWrap/>
            <w:hideMark/>
          </w:tcPr>
          <w:p w14:paraId="0CE0861C" w14:textId="77777777" w:rsidR="001718B2" w:rsidRPr="00601864" w:rsidRDefault="001718B2" w:rsidP="004265BA"/>
        </w:tc>
        <w:tc>
          <w:tcPr>
            <w:tcW w:w="3061" w:type="dxa"/>
            <w:vMerge/>
            <w:hideMark/>
          </w:tcPr>
          <w:p w14:paraId="1C85A389" w14:textId="77777777" w:rsidR="001718B2" w:rsidRPr="00601864" w:rsidRDefault="001718B2" w:rsidP="004265BA"/>
        </w:tc>
        <w:tc>
          <w:tcPr>
            <w:tcW w:w="1771" w:type="dxa"/>
            <w:hideMark/>
          </w:tcPr>
          <w:p w14:paraId="4DDF7D8F" w14:textId="77777777" w:rsidR="001718B2" w:rsidRPr="00601864" w:rsidRDefault="001718B2" w:rsidP="004265BA">
            <w:pPr>
              <w:rPr>
                <w:rFonts w:cs="Arial"/>
                <w:lang w:val="sl-SI"/>
              </w:rPr>
            </w:pPr>
            <w:proofErr w:type="spellStart"/>
            <w:r w:rsidRPr="00601864">
              <w:rPr>
                <w:rFonts w:cs="Arial"/>
                <w:lang w:val="sl-SI"/>
              </w:rPr>
              <w:t>azoksistrobin</w:t>
            </w:r>
            <w:proofErr w:type="spellEnd"/>
            <w:r w:rsidRPr="00601864">
              <w:rPr>
                <w:rFonts w:cs="Arial"/>
                <w:lang w:val="sl-SI"/>
              </w:rPr>
              <w:t xml:space="preserve"> + </w:t>
            </w:r>
            <w:proofErr w:type="spellStart"/>
            <w:r w:rsidRPr="00601864">
              <w:rPr>
                <w:rFonts w:cs="Arial"/>
                <w:lang w:val="sl-SI"/>
              </w:rPr>
              <w:t>folpet</w:t>
            </w:r>
            <w:proofErr w:type="spellEnd"/>
          </w:p>
        </w:tc>
        <w:tc>
          <w:tcPr>
            <w:tcW w:w="2757" w:type="dxa"/>
            <w:noWrap/>
            <w:hideMark/>
          </w:tcPr>
          <w:p w14:paraId="11E0B909" w14:textId="77777777" w:rsidR="001718B2" w:rsidRPr="00601864" w:rsidRDefault="001718B2" w:rsidP="004265BA">
            <w:pPr>
              <w:rPr>
                <w:rFonts w:cs="Arial"/>
                <w:lang w:val="sl-SI"/>
              </w:rPr>
            </w:pPr>
            <w:proofErr w:type="spellStart"/>
            <w:r w:rsidRPr="00601864">
              <w:rPr>
                <w:rFonts w:cs="Arial"/>
                <w:lang w:val="sl-SI"/>
              </w:rPr>
              <w:t>Amistar</w:t>
            </w:r>
            <w:proofErr w:type="spellEnd"/>
            <w:r w:rsidRPr="00601864">
              <w:rPr>
                <w:rFonts w:cs="Arial"/>
                <w:lang w:val="sl-SI"/>
              </w:rPr>
              <w:t xml:space="preserve"> </w:t>
            </w:r>
            <w:proofErr w:type="spellStart"/>
            <w:r w:rsidRPr="00601864">
              <w:rPr>
                <w:rFonts w:cs="Arial"/>
                <w:lang w:val="sl-SI"/>
              </w:rPr>
              <w:t>max</w:t>
            </w:r>
            <w:proofErr w:type="spellEnd"/>
            <w:r w:rsidRPr="00601864">
              <w:rPr>
                <w:rFonts w:cs="Arial"/>
                <w:lang w:val="sl-SI"/>
              </w:rPr>
              <w:t xml:space="preserve"> (j, p,</w:t>
            </w:r>
            <w:r>
              <w:rPr>
                <w:rFonts w:cs="Arial"/>
                <w:lang w:val="sl-SI"/>
              </w:rPr>
              <w:t xml:space="preserve"> pi,</w:t>
            </w:r>
            <w:r w:rsidRPr="00601864">
              <w:rPr>
                <w:rFonts w:cs="Arial"/>
                <w:lang w:val="sl-SI"/>
              </w:rPr>
              <w:t xml:space="preserve"> r, t)</w:t>
            </w:r>
          </w:p>
        </w:tc>
        <w:tc>
          <w:tcPr>
            <w:tcW w:w="1277" w:type="dxa"/>
            <w:noWrap/>
            <w:hideMark/>
          </w:tcPr>
          <w:p w14:paraId="752738D3" w14:textId="77777777" w:rsidR="001718B2" w:rsidRPr="00601864" w:rsidRDefault="001718B2" w:rsidP="004265BA">
            <w:pPr>
              <w:rPr>
                <w:rFonts w:cs="Arial"/>
                <w:lang w:val="sl-SI"/>
              </w:rPr>
            </w:pPr>
            <w:r w:rsidRPr="00601864">
              <w:rPr>
                <w:rFonts w:cs="Arial"/>
                <w:lang w:val="sl-SI"/>
              </w:rPr>
              <w:t>1,5 L/ha</w:t>
            </w:r>
          </w:p>
        </w:tc>
        <w:tc>
          <w:tcPr>
            <w:tcW w:w="1278" w:type="dxa"/>
            <w:noWrap/>
            <w:hideMark/>
          </w:tcPr>
          <w:p w14:paraId="7CBBFD72" w14:textId="77777777" w:rsidR="001718B2" w:rsidRPr="00601864" w:rsidRDefault="001718B2" w:rsidP="004265BA">
            <w:pPr>
              <w:rPr>
                <w:rFonts w:cs="Arial"/>
                <w:lang w:val="sl-SI"/>
              </w:rPr>
            </w:pPr>
            <w:r w:rsidRPr="00601864">
              <w:rPr>
                <w:rFonts w:cs="Arial"/>
                <w:lang w:val="sl-SI"/>
              </w:rPr>
              <w:t>ČU</w:t>
            </w:r>
          </w:p>
        </w:tc>
        <w:tc>
          <w:tcPr>
            <w:tcW w:w="3270" w:type="dxa"/>
            <w:noWrap/>
            <w:hideMark/>
          </w:tcPr>
          <w:p w14:paraId="52F6F5ED" w14:textId="77777777" w:rsidR="001718B2" w:rsidRPr="00601864" w:rsidRDefault="001718B2" w:rsidP="004265BA">
            <w:pPr>
              <w:rPr>
                <w:rFonts w:cs="Arial"/>
                <w:lang w:val="sl-SI"/>
              </w:rPr>
            </w:pPr>
            <w:r w:rsidRPr="00601864">
              <w:rPr>
                <w:rFonts w:cs="Arial"/>
                <w:lang w:val="sl-SI"/>
              </w:rPr>
              <w:t>1x/sezono</w:t>
            </w:r>
          </w:p>
        </w:tc>
      </w:tr>
      <w:tr w:rsidR="001718B2" w:rsidRPr="00601864" w14:paraId="22818A68" w14:textId="77777777" w:rsidTr="004265BA">
        <w:trPr>
          <w:trHeight w:val="300"/>
        </w:trPr>
        <w:tc>
          <w:tcPr>
            <w:tcW w:w="2017" w:type="dxa"/>
            <w:vMerge/>
            <w:noWrap/>
            <w:hideMark/>
          </w:tcPr>
          <w:p w14:paraId="69BA017B" w14:textId="77777777" w:rsidR="001718B2" w:rsidRPr="00601864" w:rsidRDefault="001718B2" w:rsidP="004265BA"/>
        </w:tc>
        <w:tc>
          <w:tcPr>
            <w:tcW w:w="3061" w:type="dxa"/>
            <w:vMerge/>
            <w:hideMark/>
          </w:tcPr>
          <w:p w14:paraId="1FD7B70F" w14:textId="77777777" w:rsidR="001718B2" w:rsidRPr="00601864" w:rsidRDefault="001718B2" w:rsidP="004265BA"/>
        </w:tc>
        <w:tc>
          <w:tcPr>
            <w:tcW w:w="1771" w:type="dxa"/>
            <w:hideMark/>
          </w:tcPr>
          <w:p w14:paraId="31967917" w14:textId="77777777" w:rsidR="001718B2" w:rsidRPr="00601864" w:rsidRDefault="001718B2" w:rsidP="004265BA">
            <w:pPr>
              <w:rPr>
                <w:rFonts w:cs="Arial"/>
                <w:lang w:val="sl-SI"/>
              </w:rPr>
            </w:pPr>
            <w:proofErr w:type="spellStart"/>
            <w:r w:rsidRPr="00601864">
              <w:rPr>
                <w:rFonts w:cs="Arial"/>
                <w:szCs w:val="20"/>
                <w:lang w:val="sl-SI"/>
              </w:rPr>
              <w:t>azoksistrobin</w:t>
            </w:r>
            <w:proofErr w:type="spellEnd"/>
            <w:r w:rsidRPr="00601864">
              <w:rPr>
                <w:rFonts w:cs="Arial"/>
                <w:szCs w:val="20"/>
                <w:lang w:val="sl-SI"/>
              </w:rPr>
              <w:t xml:space="preserve"> + </w:t>
            </w:r>
            <w:proofErr w:type="spellStart"/>
            <w:r w:rsidRPr="00601864">
              <w:rPr>
                <w:rFonts w:cs="Arial"/>
                <w:szCs w:val="20"/>
                <w:lang w:val="sl-SI"/>
              </w:rPr>
              <w:t>fenpropidin</w:t>
            </w:r>
            <w:proofErr w:type="spellEnd"/>
          </w:p>
        </w:tc>
        <w:tc>
          <w:tcPr>
            <w:tcW w:w="2757" w:type="dxa"/>
            <w:noWrap/>
            <w:hideMark/>
          </w:tcPr>
          <w:p w14:paraId="74B03B7F" w14:textId="77777777" w:rsidR="001718B2" w:rsidRPr="00601864" w:rsidRDefault="001718B2" w:rsidP="004265BA">
            <w:pPr>
              <w:rPr>
                <w:rFonts w:cs="Arial"/>
                <w:lang w:val="sl-SI"/>
              </w:rPr>
            </w:pPr>
            <w:proofErr w:type="spellStart"/>
            <w:r w:rsidRPr="00601864">
              <w:rPr>
                <w:rFonts w:cs="Arial"/>
                <w:lang w:val="sl-SI"/>
              </w:rPr>
              <w:t>Amistar</w:t>
            </w:r>
            <w:proofErr w:type="spellEnd"/>
            <w:r w:rsidRPr="00601864">
              <w:rPr>
                <w:rFonts w:cs="Arial"/>
                <w:lang w:val="sl-SI"/>
              </w:rPr>
              <w:t xml:space="preserve"> prime </w:t>
            </w:r>
            <w:r w:rsidRPr="00601864">
              <w:rPr>
                <w:rFonts w:cs="Arial"/>
                <w:szCs w:val="20"/>
                <w:lang w:val="sl-SI"/>
              </w:rPr>
              <w:t>(j, p,</w:t>
            </w:r>
            <w:r>
              <w:rPr>
                <w:rFonts w:cs="Arial"/>
                <w:szCs w:val="20"/>
                <w:lang w:val="sl-SI"/>
              </w:rPr>
              <w:t xml:space="preserve"> pi,</w:t>
            </w:r>
            <w:r w:rsidRPr="00601864">
              <w:rPr>
                <w:rFonts w:cs="Arial"/>
                <w:szCs w:val="20"/>
                <w:lang w:val="sl-SI"/>
              </w:rPr>
              <w:t xml:space="preserve"> r, t)</w:t>
            </w:r>
          </w:p>
        </w:tc>
        <w:tc>
          <w:tcPr>
            <w:tcW w:w="1277" w:type="dxa"/>
            <w:noWrap/>
            <w:hideMark/>
          </w:tcPr>
          <w:p w14:paraId="27E776AB" w14:textId="77777777" w:rsidR="001718B2" w:rsidRPr="00601864" w:rsidRDefault="001718B2" w:rsidP="004265BA">
            <w:pPr>
              <w:rPr>
                <w:rFonts w:cs="Arial"/>
                <w:lang w:val="sl-SI"/>
              </w:rPr>
            </w:pPr>
            <w:r w:rsidRPr="00601864">
              <w:rPr>
                <w:rFonts w:cs="Arial"/>
                <w:szCs w:val="20"/>
                <w:lang w:val="sl-SI"/>
              </w:rPr>
              <w:t>1,0 L/ha</w:t>
            </w:r>
          </w:p>
        </w:tc>
        <w:tc>
          <w:tcPr>
            <w:tcW w:w="1278" w:type="dxa"/>
            <w:noWrap/>
            <w:hideMark/>
          </w:tcPr>
          <w:p w14:paraId="75C03797" w14:textId="77777777" w:rsidR="001718B2" w:rsidRPr="00601864" w:rsidRDefault="001718B2" w:rsidP="004265BA">
            <w:pPr>
              <w:rPr>
                <w:rFonts w:cs="Arial"/>
                <w:lang w:val="sl-SI"/>
              </w:rPr>
            </w:pPr>
            <w:r w:rsidRPr="00601864">
              <w:rPr>
                <w:rFonts w:cs="Arial"/>
                <w:szCs w:val="20"/>
                <w:lang w:val="sl-SI"/>
              </w:rPr>
              <w:t>ČU</w:t>
            </w:r>
          </w:p>
        </w:tc>
        <w:tc>
          <w:tcPr>
            <w:tcW w:w="3270" w:type="dxa"/>
            <w:noWrap/>
            <w:hideMark/>
          </w:tcPr>
          <w:p w14:paraId="6A2181E8" w14:textId="77777777" w:rsidR="001718B2" w:rsidRPr="00601864" w:rsidRDefault="001718B2" w:rsidP="004265BA">
            <w:pPr>
              <w:rPr>
                <w:rFonts w:cs="Arial"/>
                <w:lang w:val="sl-SI"/>
              </w:rPr>
            </w:pPr>
            <w:r w:rsidRPr="00601864">
              <w:rPr>
                <w:rFonts w:cs="Arial"/>
                <w:szCs w:val="20"/>
                <w:lang w:val="sl-SI"/>
              </w:rPr>
              <w:t>1x/sezono</w:t>
            </w:r>
          </w:p>
        </w:tc>
      </w:tr>
      <w:tr w:rsidR="001718B2" w:rsidRPr="00601864" w14:paraId="042DCBE0" w14:textId="77777777" w:rsidTr="004265BA">
        <w:trPr>
          <w:trHeight w:val="300"/>
        </w:trPr>
        <w:tc>
          <w:tcPr>
            <w:tcW w:w="2017" w:type="dxa"/>
            <w:vMerge/>
            <w:noWrap/>
          </w:tcPr>
          <w:p w14:paraId="5EA78B8D" w14:textId="77777777" w:rsidR="001718B2" w:rsidRPr="00601864" w:rsidRDefault="001718B2" w:rsidP="00ED6B43"/>
        </w:tc>
        <w:tc>
          <w:tcPr>
            <w:tcW w:w="3061" w:type="dxa"/>
            <w:vMerge/>
          </w:tcPr>
          <w:p w14:paraId="5CA17CE8" w14:textId="77777777" w:rsidR="001718B2" w:rsidRPr="00601864" w:rsidRDefault="001718B2" w:rsidP="00ED6B43"/>
        </w:tc>
        <w:tc>
          <w:tcPr>
            <w:tcW w:w="1771" w:type="dxa"/>
            <w:vMerge w:val="restart"/>
          </w:tcPr>
          <w:p w14:paraId="3A41C492" w14:textId="77777777" w:rsidR="001718B2" w:rsidRPr="00601864" w:rsidRDefault="001718B2" w:rsidP="00ED6B43">
            <w:pPr>
              <w:rPr>
                <w:rFonts w:cs="Arial"/>
                <w:szCs w:val="20"/>
                <w:lang w:val="sl-SI"/>
              </w:rPr>
            </w:pPr>
            <w:proofErr w:type="spellStart"/>
            <w:r w:rsidRPr="00601864">
              <w:rPr>
                <w:rFonts w:cs="Arial"/>
                <w:szCs w:val="20"/>
                <w:lang w:val="sl-SI"/>
              </w:rPr>
              <w:t>azoksistrobin</w:t>
            </w:r>
            <w:proofErr w:type="spellEnd"/>
            <w:r w:rsidRPr="00601864">
              <w:rPr>
                <w:rFonts w:cs="Arial"/>
                <w:szCs w:val="20"/>
                <w:lang w:val="sl-SI"/>
              </w:rPr>
              <w:t xml:space="preserve"> +</w:t>
            </w:r>
          </w:p>
          <w:p w14:paraId="081EEB49" w14:textId="77777777" w:rsidR="001718B2" w:rsidRPr="00601864" w:rsidRDefault="001718B2" w:rsidP="00ED6B43">
            <w:pPr>
              <w:rPr>
                <w:rFonts w:cs="Arial"/>
                <w:szCs w:val="20"/>
                <w:lang w:val="sl-SI"/>
              </w:rPr>
            </w:pPr>
            <w:proofErr w:type="spellStart"/>
            <w:r>
              <w:rPr>
                <w:rFonts w:cs="Arial"/>
                <w:szCs w:val="20"/>
                <w:lang w:val="sl-SI"/>
              </w:rPr>
              <w:t>protiokonazol</w:t>
            </w:r>
            <w:proofErr w:type="spellEnd"/>
          </w:p>
        </w:tc>
        <w:tc>
          <w:tcPr>
            <w:tcW w:w="2757" w:type="dxa"/>
            <w:noWrap/>
          </w:tcPr>
          <w:p w14:paraId="2535059F" w14:textId="77777777" w:rsidR="001718B2" w:rsidRPr="000C4963" w:rsidRDefault="001718B2" w:rsidP="00ED6B43">
            <w:pPr>
              <w:rPr>
                <w:rFonts w:cs="Arial"/>
                <w:lang w:val="sl-SI"/>
              </w:rPr>
            </w:pPr>
            <w:proofErr w:type="spellStart"/>
            <w:r w:rsidRPr="000C4963">
              <w:rPr>
                <w:rFonts w:cs="Arial"/>
                <w:lang w:val="sl-SI"/>
              </w:rPr>
              <w:t>Amistar</w:t>
            </w:r>
            <w:proofErr w:type="spellEnd"/>
            <w:r w:rsidRPr="000C4963">
              <w:rPr>
                <w:rFonts w:cs="Arial"/>
                <w:lang w:val="sl-SI"/>
              </w:rPr>
              <w:t xml:space="preserve"> ERA 240 EC (p, r, t)</w:t>
            </w:r>
          </w:p>
        </w:tc>
        <w:tc>
          <w:tcPr>
            <w:tcW w:w="1277" w:type="dxa"/>
            <w:noWrap/>
          </w:tcPr>
          <w:p w14:paraId="7E255DC7" w14:textId="77777777" w:rsidR="001718B2" w:rsidRPr="000C4963" w:rsidRDefault="001718B2" w:rsidP="00ED6B43">
            <w:pPr>
              <w:rPr>
                <w:rFonts w:cs="Arial"/>
                <w:szCs w:val="20"/>
                <w:lang w:val="sl-SI"/>
              </w:rPr>
            </w:pPr>
            <w:r w:rsidRPr="000C4963">
              <w:rPr>
                <w:rFonts w:cs="Arial"/>
                <w:szCs w:val="20"/>
                <w:lang w:val="sl-SI"/>
              </w:rPr>
              <w:t>1,4 L/ha</w:t>
            </w:r>
          </w:p>
        </w:tc>
        <w:tc>
          <w:tcPr>
            <w:tcW w:w="1278" w:type="dxa"/>
            <w:noWrap/>
          </w:tcPr>
          <w:p w14:paraId="7A8BA442" w14:textId="77777777" w:rsidR="001718B2" w:rsidRPr="000C4963" w:rsidRDefault="001718B2" w:rsidP="00ED6B43">
            <w:pPr>
              <w:rPr>
                <w:rFonts w:cs="Arial"/>
                <w:szCs w:val="20"/>
                <w:lang w:val="sl-SI"/>
              </w:rPr>
            </w:pPr>
            <w:r w:rsidRPr="000C4963">
              <w:rPr>
                <w:rFonts w:cs="Arial"/>
                <w:szCs w:val="20"/>
                <w:lang w:val="sl-SI"/>
              </w:rPr>
              <w:t>ČU</w:t>
            </w:r>
          </w:p>
        </w:tc>
        <w:tc>
          <w:tcPr>
            <w:tcW w:w="3270" w:type="dxa"/>
            <w:noWrap/>
          </w:tcPr>
          <w:p w14:paraId="5A2979AD" w14:textId="77777777" w:rsidR="001718B2" w:rsidRPr="000C4963" w:rsidRDefault="001718B2" w:rsidP="00ED6B43">
            <w:pPr>
              <w:rPr>
                <w:rFonts w:cs="Arial"/>
                <w:szCs w:val="20"/>
                <w:lang w:val="sl-SI"/>
              </w:rPr>
            </w:pPr>
            <w:r w:rsidRPr="000C4963">
              <w:rPr>
                <w:rFonts w:cs="Arial"/>
                <w:szCs w:val="20"/>
                <w:lang w:val="sl-SI"/>
              </w:rPr>
              <w:t>2x/sezono</w:t>
            </w:r>
          </w:p>
        </w:tc>
      </w:tr>
      <w:tr w:rsidR="001718B2" w:rsidRPr="00601864" w14:paraId="0C22755A" w14:textId="77777777" w:rsidTr="004265BA">
        <w:trPr>
          <w:trHeight w:val="300"/>
        </w:trPr>
        <w:tc>
          <w:tcPr>
            <w:tcW w:w="2017" w:type="dxa"/>
            <w:vMerge/>
            <w:noWrap/>
          </w:tcPr>
          <w:p w14:paraId="6BF304AC" w14:textId="77777777" w:rsidR="001718B2" w:rsidRPr="00601864" w:rsidRDefault="001718B2" w:rsidP="00ED6B43"/>
        </w:tc>
        <w:tc>
          <w:tcPr>
            <w:tcW w:w="3061" w:type="dxa"/>
            <w:vMerge/>
          </w:tcPr>
          <w:p w14:paraId="65073271" w14:textId="77777777" w:rsidR="001718B2" w:rsidRPr="00601864" w:rsidRDefault="001718B2" w:rsidP="00ED6B43"/>
        </w:tc>
        <w:tc>
          <w:tcPr>
            <w:tcW w:w="1771" w:type="dxa"/>
            <w:vMerge/>
          </w:tcPr>
          <w:p w14:paraId="602711E9" w14:textId="77777777" w:rsidR="001718B2" w:rsidRPr="00601864" w:rsidRDefault="001718B2" w:rsidP="00ED6B43">
            <w:pPr>
              <w:rPr>
                <w:rFonts w:cs="Arial"/>
                <w:szCs w:val="20"/>
                <w:lang w:val="sl-SI"/>
              </w:rPr>
            </w:pPr>
          </w:p>
        </w:tc>
        <w:tc>
          <w:tcPr>
            <w:tcW w:w="2757" w:type="dxa"/>
            <w:noWrap/>
          </w:tcPr>
          <w:p w14:paraId="55E6F0F5" w14:textId="77777777" w:rsidR="001718B2" w:rsidRPr="000C4963" w:rsidRDefault="001718B2" w:rsidP="00ED6B43">
            <w:pPr>
              <w:rPr>
                <w:rFonts w:cs="Arial"/>
                <w:lang w:val="sl-SI"/>
              </w:rPr>
            </w:pPr>
            <w:proofErr w:type="spellStart"/>
            <w:r w:rsidRPr="000C4963">
              <w:rPr>
                <w:rFonts w:cs="Arial"/>
                <w:lang w:val="sl-SI"/>
              </w:rPr>
              <w:t>Promino</w:t>
            </w:r>
            <w:proofErr w:type="spellEnd"/>
            <w:r w:rsidRPr="000C4963">
              <w:rPr>
                <w:rFonts w:cs="Arial"/>
                <w:lang w:val="sl-SI"/>
              </w:rPr>
              <w:t xml:space="preserve"> </w:t>
            </w:r>
            <w:proofErr w:type="spellStart"/>
            <w:r w:rsidRPr="000C4963">
              <w:rPr>
                <w:rFonts w:cs="Arial"/>
                <w:lang w:val="sl-SI"/>
              </w:rPr>
              <w:t>Xtra</w:t>
            </w:r>
            <w:proofErr w:type="spellEnd"/>
            <w:r w:rsidRPr="000C4963">
              <w:rPr>
                <w:rFonts w:cs="Arial"/>
                <w:lang w:val="sl-SI"/>
              </w:rPr>
              <w:t xml:space="preserve"> (p, r, t)</w:t>
            </w:r>
          </w:p>
        </w:tc>
        <w:tc>
          <w:tcPr>
            <w:tcW w:w="1277" w:type="dxa"/>
            <w:noWrap/>
          </w:tcPr>
          <w:p w14:paraId="17B6D4A0" w14:textId="77777777" w:rsidR="001718B2" w:rsidRPr="000C4963" w:rsidRDefault="001718B2" w:rsidP="00ED6B43">
            <w:pPr>
              <w:rPr>
                <w:rFonts w:cs="Arial"/>
                <w:szCs w:val="20"/>
                <w:lang w:val="sl-SI"/>
              </w:rPr>
            </w:pPr>
            <w:r w:rsidRPr="000C4963">
              <w:rPr>
                <w:rFonts w:cs="Arial"/>
                <w:szCs w:val="20"/>
                <w:lang w:val="sl-SI"/>
              </w:rPr>
              <w:t>1,4 L/ha</w:t>
            </w:r>
          </w:p>
        </w:tc>
        <w:tc>
          <w:tcPr>
            <w:tcW w:w="1278" w:type="dxa"/>
            <w:noWrap/>
          </w:tcPr>
          <w:p w14:paraId="5C07CDFF" w14:textId="77777777" w:rsidR="001718B2" w:rsidRPr="000C4963" w:rsidRDefault="001718B2" w:rsidP="00ED6B43">
            <w:pPr>
              <w:rPr>
                <w:rFonts w:cs="Arial"/>
                <w:szCs w:val="20"/>
                <w:lang w:val="sl-SI"/>
              </w:rPr>
            </w:pPr>
            <w:r w:rsidRPr="000C4963">
              <w:rPr>
                <w:rFonts w:cs="Arial"/>
                <w:szCs w:val="20"/>
                <w:lang w:val="sl-SI"/>
              </w:rPr>
              <w:t>ČU</w:t>
            </w:r>
          </w:p>
        </w:tc>
        <w:tc>
          <w:tcPr>
            <w:tcW w:w="3270" w:type="dxa"/>
            <w:noWrap/>
          </w:tcPr>
          <w:p w14:paraId="3276A19B" w14:textId="77777777" w:rsidR="001718B2" w:rsidRPr="000C4963" w:rsidRDefault="001718B2" w:rsidP="00ED6B43">
            <w:pPr>
              <w:rPr>
                <w:rFonts w:cs="Arial"/>
                <w:szCs w:val="20"/>
                <w:lang w:val="sl-SI"/>
              </w:rPr>
            </w:pPr>
            <w:r w:rsidRPr="000C4963">
              <w:rPr>
                <w:rFonts w:cs="Arial"/>
                <w:szCs w:val="20"/>
                <w:lang w:val="sl-SI"/>
              </w:rPr>
              <w:t>2x/sezono</w:t>
            </w:r>
          </w:p>
        </w:tc>
      </w:tr>
      <w:tr w:rsidR="001718B2" w:rsidRPr="00601864" w14:paraId="7BD51653" w14:textId="77777777" w:rsidTr="44C67ADE">
        <w:trPr>
          <w:trHeight w:val="300"/>
        </w:trPr>
        <w:tc>
          <w:tcPr>
            <w:tcW w:w="2017" w:type="dxa"/>
            <w:vMerge/>
            <w:noWrap/>
            <w:hideMark/>
          </w:tcPr>
          <w:p w14:paraId="20FCC075" w14:textId="77777777" w:rsidR="001718B2" w:rsidRPr="00601864" w:rsidRDefault="001718B2" w:rsidP="004265BA">
            <w:pPr>
              <w:rPr>
                <w:rFonts w:cs="Arial"/>
                <w:szCs w:val="20"/>
                <w:lang w:val="sl-SI"/>
              </w:rPr>
            </w:pPr>
          </w:p>
        </w:tc>
        <w:tc>
          <w:tcPr>
            <w:tcW w:w="3061" w:type="dxa"/>
            <w:vMerge/>
            <w:noWrap/>
            <w:hideMark/>
          </w:tcPr>
          <w:p w14:paraId="1B701C47" w14:textId="77777777" w:rsidR="001718B2" w:rsidRPr="00601864" w:rsidRDefault="001718B2" w:rsidP="004265BA">
            <w:pPr>
              <w:rPr>
                <w:rFonts w:cs="Arial"/>
                <w:szCs w:val="20"/>
                <w:lang w:val="sl-SI"/>
              </w:rPr>
            </w:pPr>
          </w:p>
        </w:tc>
        <w:tc>
          <w:tcPr>
            <w:tcW w:w="1771" w:type="dxa"/>
            <w:hideMark/>
          </w:tcPr>
          <w:p w14:paraId="36F9861E" w14:textId="77777777" w:rsidR="001718B2" w:rsidRPr="00601864" w:rsidRDefault="001718B2" w:rsidP="004265BA">
            <w:pPr>
              <w:rPr>
                <w:rFonts w:cs="Arial"/>
                <w:szCs w:val="20"/>
                <w:lang w:val="sl-SI"/>
              </w:rPr>
            </w:pPr>
            <w:proofErr w:type="spellStart"/>
            <w:r w:rsidRPr="00601864">
              <w:rPr>
                <w:rFonts w:cs="Arial"/>
                <w:szCs w:val="20"/>
                <w:lang w:val="sl-SI"/>
              </w:rPr>
              <w:t>azoksistrobin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1D9AFAD4" w14:textId="77777777" w:rsidR="001718B2" w:rsidRPr="00601864" w:rsidRDefault="001718B2" w:rsidP="004265BA">
            <w:pPr>
              <w:rPr>
                <w:rFonts w:cs="Arial"/>
                <w:szCs w:val="20"/>
                <w:lang w:val="sl-SI"/>
              </w:rPr>
            </w:pPr>
            <w:proofErr w:type="spellStart"/>
            <w:r w:rsidRPr="00601864">
              <w:rPr>
                <w:rFonts w:cs="Arial"/>
                <w:szCs w:val="20"/>
                <w:lang w:val="sl-SI"/>
              </w:rPr>
              <w:t>Mirador</w:t>
            </w:r>
            <w:proofErr w:type="spellEnd"/>
            <w:r w:rsidRPr="00601864">
              <w:rPr>
                <w:rFonts w:cs="Arial"/>
                <w:szCs w:val="20"/>
                <w:lang w:val="sl-SI"/>
              </w:rPr>
              <w:t xml:space="preserve"> forte (p, t) </w:t>
            </w:r>
          </w:p>
        </w:tc>
        <w:tc>
          <w:tcPr>
            <w:tcW w:w="1277" w:type="dxa"/>
            <w:noWrap/>
            <w:hideMark/>
          </w:tcPr>
          <w:p w14:paraId="5D9546E5" w14:textId="77777777" w:rsidR="001718B2" w:rsidRPr="00601864" w:rsidRDefault="001718B2" w:rsidP="004265BA">
            <w:pPr>
              <w:rPr>
                <w:rFonts w:cs="Arial"/>
                <w:szCs w:val="20"/>
                <w:lang w:val="sl-SI"/>
              </w:rPr>
            </w:pPr>
            <w:r w:rsidRPr="00601864">
              <w:rPr>
                <w:rFonts w:cs="Arial"/>
                <w:szCs w:val="20"/>
                <w:lang w:val="sl-SI"/>
              </w:rPr>
              <w:t>1,5 – 2  L/ha</w:t>
            </w:r>
          </w:p>
        </w:tc>
        <w:tc>
          <w:tcPr>
            <w:tcW w:w="1278" w:type="dxa"/>
            <w:noWrap/>
            <w:hideMark/>
          </w:tcPr>
          <w:p w14:paraId="42CD9BA7"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64D9350D"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571392A3" w14:textId="77777777" w:rsidTr="44C67ADE">
        <w:trPr>
          <w:trHeight w:val="300"/>
        </w:trPr>
        <w:tc>
          <w:tcPr>
            <w:tcW w:w="2017" w:type="dxa"/>
            <w:vMerge/>
            <w:noWrap/>
            <w:hideMark/>
          </w:tcPr>
          <w:p w14:paraId="38C66FDB" w14:textId="77777777" w:rsidR="001718B2" w:rsidRPr="00601864" w:rsidRDefault="001718B2" w:rsidP="004265BA">
            <w:pPr>
              <w:rPr>
                <w:rFonts w:cs="Arial"/>
                <w:szCs w:val="20"/>
                <w:lang w:val="sl-SI"/>
              </w:rPr>
            </w:pPr>
          </w:p>
        </w:tc>
        <w:tc>
          <w:tcPr>
            <w:tcW w:w="3061" w:type="dxa"/>
            <w:vMerge/>
            <w:noWrap/>
            <w:hideMark/>
          </w:tcPr>
          <w:p w14:paraId="2FBDE838" w14:textId="77777777" w:rsidR="001718B2" w:rsidRPr="00601864" w:rsidRDefault="001718B2" w:rsidP="004265BA">
            <w:pPr>
              <w:rPr>
                <w:rFonts w:cs="Arial"/>
                <w:szCs w:val="20"/>
                <w:lang w:val="sl-SI"/>
              </w:rPr>
            </w:pPr>
          </w:p>
        </w:tc>
        <w:tc>
          <w:tcPr>
            <w:tcW w:w="1771" w:type="dxa"/>
            <w:hideMark/>
          </w:tcPr>
          <w:p w14:paraId="23828702" w14:textId="77777777" w:rsidR="001718B2" w:rsidRPr="00601864" w:rsidRDefault="001718B2" w:rsidP="004265BA">
            <w:pPr>
              <w:rPr>
                <w:rFonts w:cs="Arial"/>
                <w:szCs w:val="20"/>
                <w:lang w:val="sl-SI"/>
              </w:rPr>
            </w:pPr>
            <w:proofErr w:type="spellStart"/>
            <w:r w:rsidRPr="00601864">
              <w:rPr>
                <w:rFonts w:cs="Arial"/>
                <w:szCs w:val="20"/>
                <w:lang w:val="sl-SI"/>
              </w:rPr>
              <w:t>benzovindiflupir</w:t>
            </w:r>
            <w:proofErr w:type="spellEnd"/>
          </w:p>
        </w:tc>
        <w:tc>
          <w:tcPr>
            <w:tcW w:w="2757" w:type="dxa"/>
            <w:noWrap/>
            <w:hideMark/>
          </w:tcPr>
          <w:p w14:paraId="61822952" w14:textId="77777777" w:rsidR="001718B2" w:rsidRPr="00601864" w:rsidRDefault="001718B2" w:rsidP="004265BA">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Plus (p, j, r, t, pi</w:t>
            </w:r>
            <w:r>
              <w:rPr>
                <w:rFonts w:cs="Arial"/>
                <w:szCs w:val="20"/>
                <w:lang w:val="sl-SI"/>
              </w:rPr>
              <w:t>-MU</w:t>
            </w:r>
            <w:r w:rsidRPr="00601864">
              <w:rPr>
                <w:rFonts w:cs="Arial"/>
                <w:szCs w:val="20"/>
                <w:lang w:val="sl-SI"/>
              </w:rPr>
              <w:t>, o</w:t>
            </w:r>
            <w:r>
              <w:rPr>
                <w:rFonts w:cs="Arial"/>
                <w:szCs w:val="20"/>
                <w:lang w:val="sl-SI"/>
              </w:rPr>
              <w:t>-MU</w:t>
            </w:r>
            <w:r w:rsidRPr="00601864">
              <w:rPr>
                <w:rFonts w:cs="Arial"/>
                <w:szCs w:val="20"/>
                <w:lang w:val="sl-SI"/>
              </w:rPr>
              <w:t xml:space="preserve">) </w:t>
            </w:r>
          </w:p>
        </w:tc>
        <w:tc>
          <w:tcPr>
            <w:tcW w:w="1277" w:type="dxa"/>
            <w:noWrap/>
            <w:hideMark/>
          </w:tcPr>
          <w:p w14:paraId="59782792" w14:textId="77777777" w:rsidR="001718B2" w:rsidRPr="00601864" w:rsidRDefault="001718B2" w:rsidP="004265BA">
            <w:pPr>
              <w:rPr>
                <w:rFonts w:cs="Arial"/>
                <w:szCs w:val="20"/>
                <w:lang w:val="sl-SI"/>
              </w:rPr>
            </w:pPr>
            <w:r w:rsidRPr="00601864">
              <w:rPr>
                <w:rFonts w:cs="Arial"/>
                <w:szCs w:val="20"/>
                <w:lang w:val="sl-SI"/>
              </w:rPr>
              <w:t>0,75 L/ha</w:t>
            </w:r>
          </w:p>
        </w:tc>
        <w:tc>
          <w:tcPr>
            <w:tcW w:w="1278" w:type="dxa"/>
            <w:noWrap/>
            <w:hideMark/>
          </w:tcPr>
          <w:p w14:paraId="719304BF" w14:textId="77777777" w:rsidR="001718B2" w:rsidRPr="00601864" w:rsidRDefault="001718B2" w:rsidP="004265BA">
            <w:pPr>
              <w:rPr>
                <w:rFonts w:cs="Arial"/>
                <w:szCs w:val="20"/>
                <w:lang w:val="sl-SI"/>
              </w:rPr>
            </w:pPr>
            <w:r w:rsidRPr="00601864">
              <w:rPr>
                <w:rFonts w:cs="Arial"/>
                <w:szCs w:val="20"/>
                <w:lang w:val="sl-SI"/>
              </w:rPr>
              <w:t>j, o – ČU; p, pi, r, t – 42</w:t>
            </w:r>
          </w:p>
        </w:tc>
        <w:tc>
          <w:tcPr>
            <w:tcW w:w="3270" w:type="dxa"/>
            <w:noWrap/>
            <w:hideMark/>
          </w:tcPr>
          <w:p w14:paraId="302A0521" w14:textId="77777777" w:rsidR="001718B2" w:rsidRPr="00601864" w:rsidRDefault="001718B2" w:rsidP="004265BA">
            <w:pPr>
              <w:rPr>
                <w:rFonts w:cs="Arial"/>
                <w:szCs w:val="20"/>
                <w:lang w:val="sl-SI"/>
              </w:rPr>
            </w:pPr>
            <w:r w:rsidRPr="00601864">
              <w:rPr>
                <w:rFonts w:cs="Arial"/>
                <w:szCs w:val="20"/>
                <w:lang w:val="sl-SI"/>
              </w:rPr>
              <w:t>1x/sezono</w:t>
            </w:r>
          </w:p>
        </w:tc>
      </w:tr>
      <w:tr w:rsidR="001718B2" w:rsidRPr="00601864" w14:paraId="5A9A0507" w14:textId="77777777" w:rsidTr="44C67ADE">
        <w:trPr>
          <w:trHeight w:val="300"/>
        </w:trPr>
        <w:tc>
          <w:tcPr>
            <w:tcW w:w="2017" w:type="dxa"/>
            <w:vMerge/>
            <w:noWrap/>
            <w:hideMark/>
          </w:tcPr>
          <w:p w14:paraId="24ED5447" w14:textId="77777777" w:rsidR="001718B2" w:rsidRPr="00601864" w:rsidRDefault="001718B2" w:rsidP="004265BA">
            <w:pPr>
              <w:rPr>
                <w:rFonts w:cs="Arial"/>
                <w:szCs w:val="20"/>
                <w:lang w:val="sl-SI"/>
              </w:rPr>
            </w:pPr>
          </w:p>
        </w:tc>
        <w:tc>
          <w:tcPr>
            <w:tcW w:w="3061" w:type="dxa"/>
            <w:vMerge/>
            <w:noWrap/>
            <w:hideMark/>
          </w:tcPr>
          <w:p w14:paraId="3FC6F232" w14:textId="77777777" w:rsidR="001718B2" w:rsidRPr="00601864" w:rsidRDefault="001718B2" w:rsidP="004265BA">
            <w:pPr>
              <w:rPr>
                <w:rFonts w:cs="Arial"/>
                <w:szCs w:val="20"/>
                <w:lang w:val="sl-SI"/>
              </w:rPr>
            </w:pPr>
          </w:p>
        </w:tc>
        <w:tc>
          <w:tcPr>
            <w:tcW w:w="1771" w:type="dxa"/>
            <w:hideMark/>
          </w:tcPr>
          <w:p w14:paraId="4E46502A" w14:textId="77777777" w:rsidR="001718B2" w:rsidRPr="00601864" w:rsidRDefault="001718B2" w:rsidP="004265BA">
            <w:pPr>
              <w:rPr>
                <w:rFonts w:cs="Arial"/>
                <w:szCs w:val="20"/>
                <w:lang w:val="sl-SI"/>
              </w:rPr>
            </w:pPr>
            <w:proofErr w:type="spellStart"/>
            <w:r w:rsidRPr="00601864">
              <w:rPr>
                <w:rFonts w:cs="Arial"/>
                <w:szCs w:val="20"/>
                <w:lang w:val="sl-SI"/>
              </w:rPr>
              <w:t>benzovindiflupir</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7A7E3997" w14:textId="77777777" w:rsidR="001718B2" w:rsidRPr="00601864" w:rsidRDefault="001718B2" w:rsidP="004265BA">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Era (p, j, r, t,</w:t>
            </w:r>
            <w:r>
              <w:rPr>
                <w:rFonts w:cs="Arial"/>
                <w:szCs w:val="20"/>
                <w:lang w:val="sl-SI"/>
              </w:rPr>
              <w:t xml:space="preserve"> p</w:t>
            </w:r>
            <w:r w:rsidRPr="002E78A9">
              <w:rPr>
                <w:rFonts w:cs="Arial"/>
                <w:szCs w:val="20"/>
                <w:lang w:val="sl-SI"/>
              </w:rPr>
              <w:t>i</w:t>
            </w:r>
            <w:r>
              <w:rPr>
                <w:rFonts w:cs="Arial"/>
                <w:szCs w:val="20"/>
                <w:lang w:val="sl-SI"/>
              </w:rPr>
              <w:t>-MU</w:t>
            </w:r>
            <w:r w:rsidRPr="002E78A9">
              <w:rPr>
                <w:rFonts w:cs="Arial"/>
                <w:szCs w:val="20"/>
                <w:lang w:val="sl-SI"/>
              </w:rPr>
              <w:t>, o</w:t>
            </w:r>
            <w:r>
              <w:rPr>
                <w:rFonts w:cs="Arial"/>
                <w:szCs w:val="20"/>
                <w:lang w:val="sl-SI"/>
              </w:rPr>
              <w:t xml:space="preserve"> - MU</w:t>
            </w:r>
            <w:r w:rsidRPr="002E78A9">
              <w:rPr>
                <w:rFonts w:cs="Arial"/>
                <w:szCs w:val="20"/>
                <w:lang w:val="sl-SI"/>
              </w:rPr>
              <w:t>)</w:t>
            </w:r>
          </w:p>
        </w:tc>
        <w:tc>
          <w:tcPr>
            <w:tcW w:w="1277" w:type="dxa"/>
            <w:noWrap/>
            <w:hideMark/>
          </w:tcPr>
          <w:p w14:paraId="577449FE"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23478418" w14:textId="77777777" w:rsidR="001718B2" w:rsidRPr="00601864" w:rsidRDefault="001718B2" w:rsidP="004265BA">
            <w:pPr>
              <w:rPr>
                <w:rFonts w:cs="Arial"/>
                <w:szCs w:val="20"/>
                <w:lang w:val="sl-SI"/>
              </w:rPr>
            </w:pPr>
            <w:r w:rsidRPr="00601864">
              <w:rPr>
                <w:rFonts w:cs="Arial"/>
                <w:szCs w:val="20"/>
                <w:lang w:val="sl-SI"/>
              </w:rPr>
              <w:t>42</w:t>
            </w:r>
          </w:p>
        </w:tc>
        <w:tc>
          <w:tcPr>
            <w:tcW w:w="3270" w:type="dxa"/>
            <w:noWrap/>
            <w:hideMark/>
          </w:tcPr>
          <w:p w14:paraId="09A35900" w14:textId="77777777" w:rsidR="001718B2" w:rsidRPr="00601864" w:rsidRDefault="001718B2" w:rsidP="004265BA">
            <w:pPr>
              <w:rPr>
                <w:rFonts w:cs="Arial"/>
                <w:szCs w:val="20"/>
                <w:lang w:val="sl-SI"/>
              </w:rPr>
            </w:pPr>
            <w:r w:rsidRPr="00601864">
              <w:rPr>
                <w:rFonts w:cs="Arial"/>
                <w:szCs w:val="20"/>
                <w:lang w:val="sl-SI"/>
              </w:rPr>
              <w:t>1x/sezono</w:t>
            </w:r>
          </w:p>
        </w:tc>
      </w:tr>
      <w:tr w:rsidR="001718B2" w:rsidRPr="00601864" w14:paraId="37C9BE74" w14:textId="77777777" w:rsidTr="44C67ADE">
        <w:trPr>
          <w:trHeight w:val="300"/>
        </w:trPr>
        <w:tc>
          <w:tcPr>
            <w:tcW w:w="2017" w:type="dxa"/>
            <w:vMerge/>
            <w:noWrap/>
            <w:hideMark/>
          </w:tcPr>
          <w:p w14:paraId="61BFC7F0" w14:textId="77777777" w:rsidR="001718B2" w:rsidRPr="00601864" w:rsidRDefault="001718B2" w:rsidP="004265BA">
            <w:pPr>
              <w:rPr>
                <w:rFonts w:cs="Arial"/>
                <w:szCs w:val="20"/>
                <w:lang w:val="sl-SI"/>
              </w:rPr>
            </w:pPr>
          </w:p>
        </w:tc>
        <w:tc>
          <w:tcPr>
            <w:tcW w:w="3061" w:type="dxa"/>
            <w:vMerge/>
            <w:noWrap/>
            <w:hideMark/>
          </w:tcPr>
          <w:p w14:paraId="15663FB2" w14:textId="77777777" w:rsidR="001718B2" w:rsidRPr="00601864" w:rsidRDefault="001718B2" w:rsidP="004265BA">
            <w:pPr>
              <w:rPr>
                <w:rFonts w:cs="Arial"/>
                <w:szCs w:val="20"/>
                <w:lang w:val="sl-SI"/>
              </w:rPr>
            </w:pPr>
          </w:p>
        </w:tc>
        <w:tc>
          <w:tcPr>
            <w:tcW w:w="1771" w:type="dxa"/>
            <w:hideMark/>
          </w:tcPr>
          <w:p w14:paraId="0EA64CA9" w14:textId="77777777" w:rsidR="001718B2" w:rsidRPr="00601864" w:rsidRDefault="001718B2" w:rsidP="004265BA">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1CD79D54" w14:textId="77777777" w:rsidR="001718B2" w:rsidRPr="00601864" w:rsidRDefault="001718B2" w:rsidP="004265BA">
            <w:pPr>
              <w:rPr>
                <w:rFonts w:cs="Arial"/>
                <w:szCs w:val="20"/>
                <w:lang w:val="sl-SI"/>
              </w:rPr>
            </w:pPr>
            <w:proofErr w:type="spellStart"/>
            <w:r w:rsidRPr="00601864">
              <w:rPr>
                <w:rFonts w:cs="Arial"/>
                <w:szCs w:val="20"/>
                <w:lang w:val="sl-SI"/>
              </w:rPr>
              <w:t>Zantara</w:t>
            </w:r>
            <w:proofErr w:type="spellEnd"/>
            <w:r w:rsidRPr="00601864">
              <w:rPr>
                <w:rFonts w:cs="Arial"/>
                <w:szCs w:val="20"/>
                <w:lang w:val="sl-SI"/>
              </w:rPr>
              <w:t xml:space="preserve"> (p, j, r, t, o) </w:t>
            </w:r>
          </w:p>
        </w:tc>
        <w:tc>
          <w:tcPr>
            <w:tcW w:w="1277" w:type="dxa"/>
            <w:noWrap/>
            <w:hideMark/>
          </w:tcPr>
          <w:p w14:paraId="16BB6042" w14:textId="77777777" w:rsidR="001718B2" w:rsidRPr="00601864" w:rsidRDefault="001718B2" w:rsidP="004265BA">
            <w:pPr>
              <w:rPr>
                <w:rFonts w:cs="Arial"/>
                <w:szCs w:val="20"/>
                <w:lang w:val="sl-SI"/>
              </w:rPr>
            </w:pPr>
            <w:r w:rsidRPr="00601864">
              <w:rPr>
                <w:rFonts w:cs="Arial"/>
                <w:szCs w:val="20"/>
                <w:lang w:val="sl-SI"/>
              </w:rPr>
              <w:t>1,5 L/ha</w:t>
            </w:r>
          </w:p>
        </w:tc>
        <w:tc>
          <w:tcPr>
            <w:tcW w:w="1278" w:type="dxa"/>
            <w:noWrap/>
            <w:hideMark/>
          </w:tcPr>
          <w:p w14:paraId="2D68750E" w14:textId="77777777" w:rsidR="001718B2" w:rsidRPr="00601864" w:rsidRDefault="001718B2" w:rsidP="004265BA">
            <w:pPr>
              <w:rPr>
                <w:rFonts w:cs="Arial"/>
                <w:szCs w:val="20"/>
                <w:lang w:val="sl-SI"/>
              </w:rPr>
            </w:pPr>
            <w:r w:rsidRPr="00601864">
              <w:rPr>
                <w:rFonts w:cs="Arial"/>
                <w:szCs w:val="20"/>
                <w:lang w:val="sl-SI"/>
              </w:rPr>
              <w:t>35</w:t>
            </w:r>
          </w:p>
        </w:tc>
        <w:tc>
          <w:tcPr>
            <w:tcW w:w="3270" w:type="dxa"/>
            <w:noWrap/>
            <w:hideMark/>
          </w:tcPr>
          <w:p w14:paraId="1B5F72F4" w14:textId="77777777" w:rsidR="001718B2" w:rsidRPr="00601864" w:rsidRDefault="001718B2" w:rsidP="004265BA">
            <w:pPr>
              <w:rPr>
                <w:rFonts w:cs="Arial"/>
                <w:szCs w:val="20"/>
                <w:lang w:val="sl-SI"/>
              </w:rPr>
            </w:pPr>
            <w:r w:rsidRPr="00601864">
              <w:rPr>
                <w:rFonts w:cs="Arial"/>
                <w:szCs w:val="20"/>
                <w:lang w:val="sl-SI"/>
              </w:rPr>
              <w:t>1x/sezono</w:t>
            </w:r>
          </w:p>
        </w:tc>
      </w:tr>
      <w:tr w:rsidR="001718B2" w:rsidRPr="00601864" w14:paraId="2595F3F5" w14:textId="77777777" w:rsidTr="44C67ADE">
        <w:trPr>
          <w:trHeight w:val="300"/>
        </w:trPr>
        <w:tc>
          <w:tcPr>
            <w:tcW w:w="2017" w:type="dxa"/>
            <w:vMerge/>
            <w:noWrap/>
            <w:hideMark/>
          </w:tcPr>
          <w:p w14:paraId="519C2A60" w14:textId="77777777" w:rsidR="001718B2" w:rsidRPr="00601864" w:rsidRDefault="001718B2" w:rsidP="004265BA">
            <w:pPr>
              <w:rPr>
                <w:rFonts w:cs="Arial"/>
                <w:szCs w:val="20"/>
                <w:lang w:val="sl-SI"/>
              </w:rPr>
            </w:pPr>
          </w:p>
        </w:tc>
        <w:tc>
          <w:tcPr>
            <w:tcW w:w="3061" w:type="dxa"/>
            <w:vMerge/>
            <w:noWrap/>
            <w:hideMark/>
          </w:tcPr>
          <w:p w14:paraId="6F129497" w14:textId="77777777" w:rsidR="001718B2" w:rsidRPr="00601864" w:rsidRDefault="001718B2" w:rsidP="004265BA">
            <w:pPr>
              <w:rPr>
                <w:rFonts w:cs="Arial"/>
                <w:szCs w:val="20"/>
                <w:lang w:val="sl-SI"/>
              </w:rPr>
            </w:pPr>
          </w:p>
        </w:tc>
        <w:tc>
          <w:tcPr>
            <w:tcW w:w="1771" w:type="dxa"/>
            <w:hideMark/>
          </w:tcPr>
          <w:p w14:paraId="36DB5E64" w14:textId="77777777" w:rsidR="001718B2" w:rsidRPr="00601864" w:rsidRDefault="001718B2" w:rsidP="004265BA">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18C0EDC9" w14:textId="77777777" w:rsidR="001718B2" w:rsidRPr="00601864" w:rsidRDefault="001718B2" w:rsidP="004265BA">
            <w:pPr>
              <w:rPr>
                <w:rFonts w:cs="Arial"/>
                <w:szCs w:val="20"/>
                <w:lang w:val="sl-SI"/>
              </w:rPr>
            </w:pPr>
            <w:proofErr w:type="spellStart"/>
            <w:r w:rsidRPr="00601864">
              <w:rPr>
                <w:rFonts w:cs="Arial"/>
                <w:szCs w:val="20"/>
                <w:lang w:val="sl-SI"/>
              </w:rPr>
              <w:t>Siltra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(p, t, j, r, o) </w:t>
            </w:r>
          </w:p>
        </w:tc>
        <w:tc>
          <w:tcPr>
            <w:tcW w:w="1277" w:type="dxa"/>
            <w:noWrap/>
            <w:hideMark/>
          </w:tcPr>
          <w:p w14:paraId="3C6EE820"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05CBDEA2" w14:textId="77777777" w:rsidR="001718B2" w:rsidRPr="00601864" w:rsidRDefault="001718B2" w:rsidP="004265BA">
            <w:pPr>
              <w:rPr>
                <w:rFonts w:cs="Arial"/>
                <w:szCs w:val="20"/>
                <w:lang w:val="sl-SI"/>
              </w:rPr>
            </w:pPr>
            <w:r w:rsidRPr="00601864">
              <w:rPr>
                <w:rFonts w:cs="Arial"/>
                <w:szCs w:val="20"/>
                <w:lang w:val="sl-SI"/>
              </w:rPr>
              <w:t>ČU</w:t>
            </w:r>
          </w:p>
        </w:tc>
        <w:tc>
          <w:tcPr>
            <w:tcW w:w="3270" w:type="dxa"/>
            <w:noWrap/>
            <w:hideMark/>
          </w:tcPr>
          <w:p w14:paraId="79289981"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46F6E53E" w14:textId="77777777" w:rsidTr="44C67ADE">
        <w:trPr>
          <w:trHeight w:val="300"/>
        </w:trPr>
        <w:tc>
          <w:tcPr>
            <w:tcW w:w="2017" w:type="dxa"/>
            <w:vMerge/>
            <w:noWrap/>
            <w:hideMark/>
          </w:tcPr>
          <w:p w14:paraId="04BCCEDB" w14:textId="77777777" w:rsidR="001718B2" w:rsidRPr="00601864" w:rsidRDefault="001718B2" w:rsidP="004265BA">
            <w:pPr>
              <w:rPr>
                <w:rFonts w:cs="Arial"/>
                <w:szCs w:val="20"/>
                <w:lang w:val="sl-SI"/>
              </w:rPr>
            </w:pPr>
          </w:p>
        </w:tc>
        <w:tc>
          <w:tcPr>
            <w:tcW w:w="3061" w:type="dxa"/>
            <w:vMerge/>
            <w:noWrap/>
            <w:hideMark/>
          </w:tcPr>
          <w:p w14:paraId="5A585AA9" w14:textId="77777777" w:rsidR="001718B2" w:rsidRPr="00601864" w:rsidRDefault="001718B2" w:rsidP="004265BA">
            <w:pPr>
              <w:rPr>
                <w:rFonts w:cs="Arial"/>
                <w:szCs w:val="20"/>
                <w:lang w:val="sl-SI"/>
              </w:rPr>
            </w:pPr>
          </w:p>
        </w:tc>
        <w:tc>
          <w:tcPr>
            <w:tcW w:w="1771" w:type="dxa"/>
            <w:hideMark/>
          </w:tcPr>
          <w:p w14:paraId="0A9ADA97" w14:textId="77777777" w:rsidR="001718B2" w:rsidRPr="00601864" w:rsidRDefault="001718B2" w:rsidP="004265BA">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71C09A7C" w14:textId="77777777" w:rsidR="001718B2" w:rsidRPr="00601864" w:rsidRDefault="001718B2" w:rsidP="004265BA">
            <w:pPr>
              <w:rPr>
                <w:rFonts w:cs="Arial"/>
                <w:szCs w:val="20"/>
                <w:lang w:val="sl-SI"/>
              </w:rPr>
            </w:pPr>
            <w:proofErr w:type="spellStart"/>
            <w:r w:rsidRPr="00601864">
              <w:rPr>
                <w:rFonts w:cs="Arial"/>
                <w:szCs w:val="20"/>
                <w:lang w:val="sl-SI"/>
              </w:rPr>
              <w:t>Cayunis</w:t>
            </w:r>
            <w:proofErr w:type="spellEnd"/>
            <w:r w:rsidRPr="00601864">
              <w:rPr>
                <w:rFonts w:cs="Arial"/>
                <w:szCs w:val="20"/>
                <w:lang w:val="sl-SI"/>
              </w:rPr>
              <w:t xml:space="preserve"> (p, j, t, r)</w:t>
            </w:r>
          </w:p>
        </w:tc>
        <w:tc>
          <w:tcPr>
            <w:tcW w:w="1277" w:type="dxa"/>
            <w:noWrap/>
            <w:hideMark/>
          </w:tcPr>
          <w:p w14:paraId="04F379C4" w14:textId="77777777" w:rsidR="001718B2" w:rsidRPr="00601864" w:rsidRDefault="001718B2" w:rsidP="004265BA">
            <w:pPr>
              <w:rPr>
                <w:rFonts w:cs="Arial"/>
                <w:szCs w:val="20"/>
                <w:lang w:val="sl-SI"/>
              </w:rPr>
            </w:pPr>
            <w:r w:rsidRPr="00601864">
              <w:rPr>
                <w:rFonts w:cs="Arial"/>
                <w:szCs w:val="20"/>
                <w:lang w:val="sl-SI"/>
              </w:rPr>
              <w:t>1 L/ha</w:t>
            </w:r>
          </w:p>
        </w:tc>
        <w:tc>
          <w:tcPr>
            <w:tcW w:w="1278" w:type="dxa"/>
            <w:noWrap/>
            <w:hideMark/>
          </w:tcPr>
          <w:p w14:paraId="0B930B47" w14:textId="77777777" w:rsidR="001718B2" w:rsidRPr="00601864" w:rsidRDefault="001718B2" w:rsidP="004265BA">
            <w:pPr>
              <w:rPr>
                <w:rFonts w:cs="Arial"/>
                <w:szCs w:val="20"/>
                <w:lang w:val="sl-SI"/>
              </w:rPr>
            </w:pPr>
            <w:r w:rsidRPr="00601864">
              <w:rPr>
                <w:rFonts w:cs="Arial"/>
                <w:szCs w:val="20"/>
                <w:lang w:val="sl-SI"/>
              </w:rPr>
              <w:t>ČU</w:t>
            </w:r>
          </w:p>
        </w:tc>
        <w:tc>
          <w:tcPr>
            <w:tcW w:w="3270" w:type="dxa"/>
            <w:noWrap/>
            <w:hideMark/>
          </w:tcPr>
          <w:p w14:paraId="232469AD" w14:textId="77777777" w:rsidR="001718B2" w:rsidRPr="00601864" w:rsidRDefault="001718B2" w:rsidP="004265BA">
            <w:pPr>
              <w:rPr>
                <w:rFonts w:cs="Arial"/>
                <w:szCs w:val="20"/>
                <w:lang w:val="sl-SI"/>
              </w:rPr>
            </w:pPr>
            <w:r w:rsidRPr="00601864">
              <w:rPr>
                <w:rFonts w:cs="Arial"/>
                <w:szCs w:val="20"/>
                <w:lang w:val="sl-SI"/>
              </w:rPr>
              <w:t>2x/sezono</w:t>
            </w:r>
          </w:p>
        </w:tc>
      </w:tr>
      <w:tr w:rsidR="001718B2" w:rsidRPr="00601864" w14:paraId="772F2B5E" w14:textId="77777777" w:rsidTr="44C67ADE">
        <w:trPr>
          <w:trHeight w:val="300"/>
        </w:trPr>
        <w:tc>
          <w:tcPr>
            <w:tcW w:w="2017" w:type="dxa"/>
            <w:vMerge/>
            <w:noWrap/>
            <w:hideMark/>
          </w:tcPr>
          <w:p w14:paraId="08C55BBC" w14:textId="77777777" w:rsidR="001718B2" w:rsidRPr="00601864" w:rsidRDefault="001718B2" w:rsidP="004265BA">
            <w:pPr>
              <w:rPr>
                <w:rFonts w:cs="Arial"/>
                <w:szCs w:val="20"/>
                <w:lang w:val="sl-SI"/>
              </w:rPr>
            </w:pPr>
          </w:p>
        </w:tc>
        <w:tc>
          <w:tcPr>
            <w:tcW w:w="3061" w:type="dxa"/>
            <w:vMerge/>
            <w:noWrap/>
            <w:hideMark/>
          </w:tcPr>
          <w:p w14:paraId="165CF778" w14:textId="77777777" w:rsidR="001718B2" w:rsidRPr="00601864" w:rsidRDefault="001718B2" w:rsidP="004265BA">
            <w:pPr>
              <w:rPr>
                <w:rFonts w:cs="Arial"/>
                <w:szCs w:val="20"/>
                <w:lang w:val="sl-SI"/>
              </w:rPr>
            </w:pPr>
          </w:p>
        </w:tc>
        <w:tc>
          <w:tcPr>
            <w:tcW w:w="1771" w:type="dxa"/>
            <w:hideMark/>
          </w:tcPr>
          <w:p w14:paraId="078E649A" w14:textId="77777777" w:rsidR="001718B2" w:rsidRPr="00601864" w:rsidRDefault="001718B2" w:rsidP="004265BA">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fluopiram</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7CB62FA6" w14:textId="77777777" w:rsidR="001718B2" w:rsidRPr="00601864" w:rsidRDefault="001718B2" w:rsidP="004265BA">
            <w:pPr>
              <w:rPr>
                <w:rFonts w:cs="Arial"/>
                <w:szCs w:val="20"/>
                <w:lang w:val="sl-SI"/>
              </w:rPr>
            </w:pPr>
            <w:proofErr w:type="spellStart"/>
            <w:r w:rsidRPr="00601864">
              <w:rPr>
                <w:rFonts w:cs="Arial"/>
                <w:szCs w:val="20"/>
                <w:lang w:val="sl-SI"/>
              </w:rPr>
              <w:t>Ascra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(j, p, r, t)  </w:t>
            </w:r>
          </w:p>
        </w:tc>
        <w:tc>
          <w:tcPr>
            <w:tcW w:w="1277" w:type="dxa"/>
            <w:noWrap/>
            <w:hideMark/>
          </w:tcPr>
          <w:p w14:paraId="744EECFC" w14:textId="77777777" w:rsidR="001718B2" w:rsidRPr="00601864" w:rsidRDefault="001718B2" w:rsidP="004265BA">
            <w:pPr>
              <w:rPr>
                <w:rFonts w:cs="Arial"/>
                <w:szCs w:val="20"/>
                <w:lang w:val="sl-SI"/>
              </w:rPr>
            </w:pPr>
            <w:r w:rsidRPr="00601864">
              <w:rPr>
                <w:rFonts w:cs="Arial"/>
                <w:szCs w:val="20"/>
                <w:lang w:val="sl-SI"/>
              </w:rPr>
              <w:t xml:space="preserve">j – 1,2 L/ha;  </w:t>
            </w:r>
            <w:proofErr w:type="spellStart"/>
            <w:r w:rsidRPr="00601864">
              <w:rPr>
                <w:rFonts w:cs="Arial"/>
                <w:szCs w:val="20"/>
                <w:lang w:val="sl-SI"/>
              </w:rPr>
              <w:t>r,t</w:t>
            </w:r>
            <w:proofErr w:type="spellEnd"/>
            <w:r w:rsidRPr="00601864">
              <w:rPr>
                <w:rFonts w:cs="Arial"/>
                <w:szCs w:val="20"/>
                <w:lang w:val="sl-SI"/>
              </w:rPr>
              <w:t xml:space="preserve"> – 1,5 L/ha</w:t>
            </w:r>
          </w:p>
        </w:tc>
        <w:tc>
          <w:tcPr>
            <w:tcW w:w="1278" w:type="dxa"/>
            <w:noWrap/>
            <w:hideMark/>
          </w:tcPr>
          <w:p w14:paraId="12E67F27" w14:textId="77777777" w:rsidR="001718B2" w:rsidRPr="00601864" w:rsidRDefault="001718B2" w:rsidP="004265BA">
            <w:pPr>
              <w:rPr>
                <w:rFonts w:cs="Arial"/>
                <w:szCs w:val="20"/>
                <w:lang w:val="sl-SI"/>
              </w:rPr>
            </w:pPr>
            <w:r w:rsidRPr="00601864">
              <w:rPr>
                <w:rFonts w:cs="Arial"/>
                <w:szCs w:val="20"/>
                <w:lang w:val="sl-SI"/>
              </w:rPr>
              <w:t>ČU</w:t>
            </w:r>
          </w:p>
        </w:tc>
        <w:tc>
          <w:tcPr>
            <w:tcW w:w="3270" w:type="dxa"/>
            <w:noWrap/>
            <w:hideMark/>
          </w:tcPr>
          <w:p w14:paraId="2FA8BB88" w14:textId="77777777" w:rsidR="001718B2" w:rsidRPr="00601864" w:rsidRDefault="001718B2" w:rsidP="004265BA">
            <w:pPr>
              <w:rPr>
                <w:rFonts w:cs="Arial"/>
                <w:szCs w:val="20"/>
                <w:lang w:val="sl-SI"/>
              </w:rPr>
            </w:pPr>
            <w:proofErr w:type="spellStart"/>
            <w:r w:rsidRPr="00601864">
              <w:rPr>
                <w:rFonts w:cs="Arial"/>
                <w:szCs w:val="20"/>
                <w:lang w:val="sl-SI"/>
              </w:rPr>
              <w:t>j,o</w:t>
            </w:r>
            <w:proofErr w:type="spellEnd"/>
            <w:r w:rsidRPr="00601864">
              <w:rPr>
                <w:rFonts w:cs="Arial"/>
                <w:szCs w:val="20"/>
                <w:lang w:val="sl-SI"/>
              </w:rPr>
              <w:t xml:space="preserve">–1x, </w:t>
            </w:r>
            <w:proofErr w:type="spellStart"/>
            <w:r w:rsidRPr="00601864">
              <w:rPr>
                <w:rFonts w:cs="Arial"/>
                <w:szCs w:val="20"/>
                <w:lang w:val="sl-SI"/>
              </w:rPr>
              <w:t>p,r,t</w:t>
            </w:r>
            <w:proofErr w:type="spellEnd"/>
            <w:r w:rsidRPr="00601864">
              <w:rPr>
                <w:rFonts w:cs="Arial"/>
                <w:szCs w:val="20"/>
                <w:lang w:val="sl-SI"/>
              </w:rPr>
              <w:t>–2x</w:t>
            </w:r>
          </w:p>
        </w:tc>
      </w:tr>
      <w:tr w:rsidR="001718B2" w:rsidRPr="00601864" w14:paraId="6B13055E" w14:textId="77777777" w:rsidTr="44C67ADE">
        <w:trPr>
          <w:trHeight w:val="300"/>
        </w:trPr>
        <w:tc>
          <w:tcPr>
            <w:tcW w:w="2017" w:type="dxa"/>
            <w:vMerge/>
            <w:noWrap/>
            <w:hideMark/>
          </w:tcPr>
          <w:p w14:paraId="679FA29E" w14:textId="77777777" w:rsidR="001718B2" w:rsidRPr="00601864" w:rsidRDefault="001718B2" w:rsidP="00B324E0"/>
        </w:tc>
        <w:tc>
          <w:tcPr>
            <w:tcW w:w="3061" w:type="dxa"/>
            <w:vMerge/>
            <w:hideMark/>
          </w:tcPr>
          <w:p w14:paraId="722E6FC5" w14:textId="77777777" w:rsidR="001718B2" w:rsidRPr="00601864" w:rsidRDefault="001718B2" w:rsidP="00B324E0"/>
        </w:tc>
        <w:tc>
          <w:tcPr>
            <w:tcW w:w="1771" w:type="dxa"/>
            <w:hideMark/>
          </w:tcPr>
          <w:p w14:paraId="7A82D9BD" w14:textId="77777777" w:rsidR="001718B2" w:rsidRPr="00601864" w:rsidRDefault="001718B2" w:rsidP="00B324E0">
            <w:pPr>
              <w:rPr>
                <w:rFonts w:cs="Arial"/>
                <w:lang w:val="sl-SI"/>
              </w:rPr>
            </w:pPr>
            <w:proofErr w:type="spellStart"/>
            <w:r w:rsidRPr="00601864">
              <w:rPr>
                <w:rFonts w:cs="Arial"/>
                <w:lang w:val="sl-SI"/>
              </w:rPr>
              <w:t>fluksapiroksad</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08E82D90" w14:textId="77777777" w:rsidR="001718B2" w:rsidRPr="00601864" w:rsidRDefault="001718B2" w:rsidP="00B324E0">
            <w:pPr>
              <w:rPr>
                <w:rFonts w:cs="Arial"/>
                <w:lang w:val="sl-SI"/>
              </w:rPr>
            </w:pPr>
            <w:proofErr w:type="spellStart"/>
            <w:r w:rsidRPr="00601864">
              <w:rPr>
                <w:rFonts w:cs="Arial"/>
                <w:lang w:val="sl-SI"/>
              </w:rPr>
              <w:t>Avastel</w:t>
            </w:r>
            <w:proofErr w:type="spellEnd"/>
            <w:r w:rsidRPr="00601864">
              <w:rPr>
                <w:rFonts w:cs="Arial"/>
                <w:lang w:val="sl-SI"/>
              </w:rPr>
              <w:t xml:space="preserve"> (j, p, r, t)</w:t>
            </w:r>
          </w:p>
        </w:tc>
        <w:tc>
          <w:tcPr>
            <w:tcW w:w="1277" w:type="dxa"/>
            <w:noWrap/>
            <w:hideMark/>
          </w:tcPr>
          <w:p w14:paraId="4E289134" w14:textId="77777777" w:rsidR="001718B2" w:rsidRPr="00601864" w:rsidRDefault="001718B2" w:rsidP="00B324E0">
            <w:pPr>
              <w:rPr>
                <w:rFonts w:cs="Arial"/>
                <w:lang w:val="sl-SI"/>
              </w:rPr>
            </w:pPr>
            <w:r w:rsidRPr="00601864">
              <w:rPr>
                <w:rFonts w:cs="Arial"/>
                <w:lang w:val="sl-SI"/>
              </w:rPr>
              <w:t>1,25 L/ha</w:t>
            </w:r>
          </w:p>
        </w:tc>
        <w:tc>
          <w:tcPr>
            <w:tcW w:w="1278" w:type="dxa"/>
            <w:noWrap/>
            <w:hideMark/>
          </w:tcPr>
          <w:p w14:paraId="055751F5" w14:textId="77777777" w:rsidR="001718B2" w:rsidRPr="00601864" w:rsidRDefault="001718B2" w:rsidP="00B324E0">
            <w:pPr>
              <w:rPr>
                <w:rFonts w:cs="Arial"/>
                <w:lang w:val="sl-SI"/>
              </w:rPr>
            </w:pPr>
            <w:r w:rsidRPr="00601864">
              <w:rPr>
                <w:rFonts w:cs="Arial"/>
                <w:lang w:val="sl-SI"/>
              </w:rPr>
              <w:t>35</w:t>
            </w:r>
          </w:p>
        </w:tc>
        <w:tc>
          <w:tcPr>
            <w:tcW w:w="3270" w:type="dxa"/>
            <w:noWrap/>
            <w:hideMark/>
          </w:tcPr>
          <w:p w14:paraId="01EFE439" w14:textId="77777777" w:rsidR="001718B2" w:rsidRPr="00601864" w:rsidRDefault="001718B2" w:rsidP="00B324E0">
            <w:pPr>
              <w:rPr>
                <w:rFonts w:cs="Arial"/>
                <w:lang w:val="sl-SI"/>
              </w:rPr>
            </w:pPr>
            <w:r w:rsidRPr="00601864">
              <w:rPr>
                <w:rFonts w:cs="Arial"/>
                <w:lang w:val="sl-SI"/>
              </w:rPr>
              <w:t>1x/sezono</w:t>
            </w:r>
          </w:p>
        </w:tc>
      </w:tr>
      <w:tr w:rsidR="001718B2" w:rsidRPr="00601864" w14:paraId="338CCBF9" w14:textId="77777777" w:rsidTr="44C67ADE">
        <w:trPr>
          <w:trHeight w:val="300"/>
        </w:trPr>
        <w:tc>
          <w:tcPr>
            <w:tcW w:w="2017" w:type="dxa"/>
            <w:vMerge/>
            <w:noWrap/>
            <w:hideMark/>
          </w:tcPr>
          <w:p w14:paraId="53C1DCDD" w14:textId="77777777" w:rsidR="001718B2" w:rsidRPr="00601864" w:rsidRDefault="001718B2" w:rsidP="00B324E0">
            <w:pPr>
              <w:rPr>
                <w:rFonts w:cs="Arial"/>
                <w:szCs w:val="20"/>
                <w:lang w:val="sl-SI"/>
              </w:rPr>
            </w:pPr>
          </w:p>
        </w:tc>
        <w:tc>
          <w:tcPr>
            <w:tcW w:w="3061" w:type="dxa"/>
            <w:vMerge/>
            <w:noWrap/>
            <w:hideMark/>
          </w:tcPr>
          <w:p w14:paraId="4F42E27A" w14:textId="77777777" w:rsidR="001718B2" w:rsidRPr="00601864" w:rsidRDefault="001718B2" w:rsidP="00B324E0">
            <w:pPr>
              <w:rPr>
                <w:rFonts w:cs="Arial"/>
                <w:szCs w:val="20"/>
                <w:lang w:val="sl-SI"/>
              </w:rPr>
            </w:pPr>
          </w:p>
        </w:tc>
        <w:tc>
          <w:tcPr>
            <w:tcW w:w="1771" w:type="dxa"/>
            <w:hideMark/>
          </w:tcPr>
          <w:p w14:paraId="53F73424" w14:textId="77777777" w:rsidR="001718B2" w:rsidRPr="00601864" w:rsidRDefault="001718B2" w:rsidP="00B324E0">
            <w:pPr>
              <w:rPr>
                <w:rFonts w:cs="Arial"/>
                <w:szCs w:val="20"/>
                <w:lang w:val="sl-SI"/>
              </w:rPr>
            </w:pPr>
            <w:proofErr w:type="spellStart"/>
            <w:r w:rsidRPr="00601864">
              <w:rPr>
                <w:rFonts w:cs="Arial"/>
                <w:szCs w:val="20"/>
                <w:lang w:val="sl-SI"/>
              </w:rPr>
              <w:t>boskalid</w:t>
            </w:r>
            <w:proofErr w:type="spellEnd"/>
            <w:r w:rsidRPr="00601864">
              <w:rPr>
                <w:rFonts w:cs="Arial"/>
                <w:szCs w:val="20"/>
                <w:lang w:val="sl-SI"/>
              </w:rPr>
              <w:t xml:space="preserve"> + </w:t>
            </w:r>
            <w:proofErr w:type="spellStart"/>
            <w:r w:rsidRPr="00601864">
              <w:rPr>
                <w:rFonts w:cs="Arial"/>
                <w:szCs w:val="20"/>
                <w:lang w:val="sl-SI"/>
              </w:rPr>
              <w:t>krezoksim</w:t>
            </w:r>
            <w:proofErr w:type="spellEnd"/>
            <w:r w:rsidRPr="00601864">
              <w:rPr>
                <w:rFonts w:cs="Arial"/>
                <w:szCs w:val="20"/>
                <w:lang w:val="sl-SI"/>
              </w:rPr>
              <w:t>–metil</w:t>
            </w:r>
          </w:p>
        </w:tc>
        <w:tc>
          <w:tcPr>
            <w:tcW w:w="2757" w:type="dxa"/>
            <w:noWrap/>
            <w:hideMark/>
          </w:tcPr>
          <w:p w14:paraId="4D983067" w14:textId="77777777" w:rsidR="001718B2" w:rsidRPr="00601864" w:rsidRDefault="001718B2" w:rsidP="00B324E0">
            <w:pPr>
              <w:rPr>
                <w:rFonts w:cs="Arial"/>
                <w:szCs w:val="20"/>
                <w:lang w:val="sl-SI"/>
              </w:rPr>
            </w:pPr>
            <w:proofErr w:type="spellStart"/>
            <w:r w:rsidRPr="00601864">
              <w:rPr>
                <w:rFonts w:cs="Arial"/>
                <w:szCs w:val="20"/>
                <w:lang w:val="sl-SI"/>
              </w:rPr>
              <w:t>Empartis</w:t>
            </w:r>
            <w:proofErr w:type="spellEnd"/>
            <w:r w:rsidRPr="00601864">
              <w:rPr>
                <w:rFonts w:cs="Arial"/>
                <w:szCs w:val="20"/>
                <w:lang w:val="sl-SI"/>
              </w:rPr>
              <w:t xml:space="preserve"> (p, j, r, t, o</w:t>
            </w:r>
            <w:r>
              <w:rPr>
                <w:rFonts w:cs="Arial"/>
                <w:szCs w:val="20"/>
                <w:lang w:val="sl-SI"/>
              </w:rPr>
              <w:t>-MU</w:t>
            </w:r>
            <w:r w:rsidRPr="00601864">
              <w:rPr>
                <w:rFonts w:cs="Arial"/>
                <w:szCs w:val="20"/>
                <w:lang w:val="sl-SI"/>
              </w:rPr>
              <w:t>)</w:t>
            </w:r>
          </w:p>
        </w:tc>
        <w:tc>
          <w:tcPr>
            <w:tcW w:w="1277" w:type="dxa"/>
            <w:noWrap/>
            <w:hideMark/>
          </w:tcPr>
          <w:p w14:paraId="6285CBC3"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41E6EAB5" w14:textId="77777777" w:rsidR="001718B2" w:rsidRPr="00601864" w:rsidRDefault="001718B2" w:rsidP="00B324E0">
            <w:pPr>
              <w:rPr>
                <w:rFonts w:cs="Arial"/>
                <w:szCs w:val="20"/>
                <w:lang w:val="sl-SI"/>
              </w:rPr>
            </w:pPr>
            <w:r w:rsidRPr="00601864">
              <w:rPr>
                <w:rFonts w:cs="Arial"/>
                <w:szCs w:val="20"/>
                <w:lang w:val="sl-SI"/>
              </w:rPr>
              <w:t>56</w:t>
            </w:r>
          </w:p>
        </w:tc>
        <w:tc>
          <w:tcPr>
            <w:tcW w:w="3270" w:type="dxa"/>
            <w:noWrap/>
            <w:hideMark/>
          </w:tcPr>
          <w:p w14:paraId="52C6E6B0"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03A59542" w14:textId="77777777" w:rsidTr="44C67ADE">
        <w:trPr>
          <w:trHeight w:val="300"/>
        </w:trPr>
        <w:tc>
          <w:tcPr>
            <w:tcW w:w="2017" w:type="dxa"/>
            <w:vMerge/>
            <w:noWrap/>
          </w:tcPr>
          <w:p w14:paraId="3B79E7B9" w14:textId="77777777" w:rsidR="001718B2" w:rsidRPr="00601864" w:rsidRDefault="001718B2" w:rsidP="00ED6B43">
            <w:pPr>
              <w:rPr>
                <w:rFonts w:cs="Arial"/>
                <w:szCs w:val="20"/>
                <w:lang w:val="sl-SI"/>
              </w:rPr>
            </w:pPr>
          </w:p>
        </w:tc>
        <w:tc>
          <w:tcPr>
            <w:tcW w:w="3061" w:type="dxa"/>
            <w:vMerge/>
            <w:noWrap/>
          </w:tcPr>
          <w:p w14:paraId="4EBB7CFF" w14:textId="77777777" w:rsidR="001718B2" w:rsidRPr="00601864" w:rsidRDefault="001718B2" w:rsidP="00ED6B43">
            <w:pPr>
              <w:rPr>
                <w:rFonts w:cs="Arial"/>
                <w:szCs w:val="20"/>
                <w:lang w:val="sl-SI"/>
              </w:rPr>
            </w:pPr>
          </w:p>
        </w:tc>
        <w:tc>
          <w:tcPr>
            <w:tcW w:w="1771" w:type="dxa"/>
          </w:tcPr>
          <w:p w14:paraId="09B725D8" w14:textId="77777777" w:rsidR="001718B2" w:rsidRPr="00601864" w:rsidRDefault="001718B2" w:rsidP="00ED6B43">
            <w:pPr>
              <w:rPr>
                <w:rFonts w:cs="Arial"/>
                <w:szCs w:val="20"/>
                <w:lang w:val="sl-SI"/>
              </w:rPr>
            </w:pPr>
            <w:proofErr w:type="spellStart"/>
            <w:r>
              <w:rPr>
                <w:rFonts w:cs="Arial"/>
                <w:szCs w:val="20"/>
                <w:lang w:val="sl-SI"/>
              </w:rPr>
              <w:t>boskalid</w:t>
            </w:r>
            <w:proofErr w:type="spellEnd"/>
            <w:r>
              <w:rPr>
                <w:rFonts w:cs="Arial"/>
                <w:szCs w:val="20"/>
                <w:lang w:val="sl-SI"/>
              </w:rPr>
              <w:t xml:space="preserve"> + </w:t>
            </w:r>
            <w:proofErr w:type="spellStart"/>
            <w:r>
              <w:rPr>
                <w:rFonts w:cs="Arial"/>
                <w:szCs w:val="20"/>
                <w:lang w:val="sl-SI"/>
              </w:rPr>
              <w:t>protiokonazol</w:t>
            </w:r>
            <w:proofErr w:type="spellEnd"/>
          </w:p>
        </w:tc>
        <w:tc>
          <w:tcPr>
            <w:tcW w:w="2757" w:type="dxa"/>
            <w:noWrap/>
          </w:tcPr>
          <w:p w14:paraId="523395D3" w14:textId="77777777" w:rsidR="001718B2" w:rsidRPr="000C4963" w:rsidRDefault="001718B2" w:rsidP="00ED6B43">
            <w:pPr>
              <w:rPr>
                <w:rFonts w:cs="Arial"/>
                <w:szCs w:val="20"/>
                <w:lang w:val="sl-SI"/>
              </w:rPr>
            </w:pPr>
            <w:proofErr w:type="spellStart"/>
            <w:r w:rsidRPr="000C4963">
              <w:rPr>
                <w:rFonts w:cs="Arial"/>
                <w:szCs w:val="20"/>
                <w:lang w:val="sl-SI"/>
              </w:rPr>
              <w:t>Proboss</w:t>
            </w:r>
            <w:proofErr w:type="spellEnd"/>
            <w:r w:rsidRPr="000C4963">
              <w:rPr>
                <w:rFonts w:cs="Arial"/>
                <w:szCs w:val="20"/>
                <w:lang w:val="sl-SI"/>
              </w:rPr>
              <w:t xml:space="preserve"> (p)</w:t>
            </w:r>
          </w:p>
        </w:tc>
        <w:tc>
          <w:tcPr>
            <w:tcW w:w="1277" w:type="dxa"/>
            <w:noWrap/>
          </w:tcPr>
          <w:p w14:paraId="2007AF00" w14:textId="77777777" w:rsidR="001718B2" w:rsidRPr="00601864" w:rsidRDefault="001718B2" w:rsidP="00ED6B43">
            <w:pPr>
              <w:rPr>
                <w:rFonts w:cs="Arial"/>
                <w:szCs w:val="20"/>
                <w:lang w:val="sl-SI"/>
              </w:rPr>
            </w:pPr>
            <w:r>
              <w:rPr>
                <w:rFonts w:cs="Arial"/>
                <w:szCs w:val="20"/>
                <w:lang w:val="sl-SI"/>
              </w:rPr>
              <w:t>1,5 L/ha</w:t>
            </w:r>
          </w:p>
        </w:tc>
        <w:tc>
          <w:tcPr>
            <w:tcW w:w="1278" w:type="dxa"/>
            <w:noWrap/>
          </w:tcPr>
          <w:p w14:paraId="61D14354" w14:textId="77777777" w:rsidR="001718B2" w:rsidRPr="00601864" w:rsidRDefault="001718B2" w:rsidP="00ED6B43">
            <w:pPr>
              <w:rPr>
                <w:rFonts w:cs="Arial"/>
                <w:szCs w:val="20"/>
                <w:lang w:val="sl-SI"/>
              </w:rPr>
            </w:pPr>
            <w:r>
              <w:rPr>
                <w:rFonts w:cs="Arial"/>
                <w:szCs w:val="20"/>
                <w:lang w:val="sl-SI"/>
              </w:rPr>
              <w:t>ČU</w:t>
            </w:r>
          </w:p>
        </w:tc>
        <w:tc>
          <w:tcPr>
            <w:tcW w:w="3270" w:type="dxa"/>
            <w:noWrap/>
          </w:tcPr>
          <w:p w14:paraId="3410CD6D" w14:textId="77777777" w:rsidR="001718B2" w:rsidRPr="00601864" w:rsidRDefault="001718B2" w:rsidP="00ED6B43">
            <w:pPr>
              <w:rPr>
                <w:rFonts w:cs="Arial"/>
                <w:szCs w:val="20"/>
                <w:lang w:val="sl-SI"/>
              </w:rPr>
            </w:pPr>
            <w:r>
              <w:rPr>
                <w:rFonts w:cs="Arial"/>
                <w:szCs w:val="20"/>
                <w:lang w:val="sl-SI"/>
              </w:rPr>
              <w:t>2x/sezono</w:t>
            </w:r>
          </w:p>
        </w:tc>
      </w:tr>
      <w:tr w:rsidR="001718B2" w:rsidRPr="00601864" w14:paraId="3444ACE6" w14:textId="77777777" w:rsidTr="44C67ADE">
        <w:trPr>
          <w:trHeight w:val="300"/>
        </w:trPr>
        <w:tc>
          <w:tcPr>
            <w:tcW w:w="2017" w:type="dxa"/>
            <w:vMerge/>
            <w:noWrap/>
            <w:hideMark/>
          </w:tcPr>
          <w:p w14:paraId="025BC379" w14:textId="77777777" w:rsidR="001718B2" w:rsidRPr="00601864" w:rsidRDefault="001718B2" w:rsidP="00B324E0">
            <w:pPr>
              <w:rPr>
                <w:rFonts w:cs="Arial"/>
                <w:szCs w:val="20"/>
                <w:lang w:val="sl-SI"/>
              </w:rPr>
            </w:pPr>
          </w:p>
        </w:tc>
        <w:tc>
          <w:tcPr>
            <w:tcW w:w="3061" w:type="dxa"/>
            <w:vMerge/>
            <w:noWrap/>
            <w:hideMark/>
          </w:tcPr>
          <w:p w14:paraId="156698CE" w14:textId="77777777" w:rsidR="001718B2" w:rsidRPr="00601864" w:rsidRDefault="001718B2" w:rsidP="00B324E0">
            <w:pPr>
              <w:rPr>
                <w:rFonts w:cs="Arial"/>
                <w:szCs w:val="20"/>
                <w:lang w:val="sl-SI"/>
              </w:rPr>
            </w:pPr>
          </w:p>
        </w:tc>
        <w:tc>
          <w:tcPr>
            <w:tcW w:w="1771" w:type="dxa"/>
            <w:hideMark/>
          </w:tcPr>
          <w:p w14:paraId="1C00D1E2" w14:textId="77777777" w:rsidR="001718B2" w:rsidRPr="00601864" w:rsidRDefault="001718B2" w:rsidP="00B324E0">
            <w:pPr>
              <w:rPr>
                <w:rFonts w:cs="Arial"/>
                <w:szCs w:val="20"/>
                <w:lang w:val="sl-SI"/>
              </w:rPr>
            </w:pPr>
            <w:proofErr w:type="spellStart"/>
            <w:r w:rsidRPr="00601864">
              <w:rPr>
                <w:rFonts w:cs="Arial"/>
                <w:szCs w:val="20"/>
                <w:lang w:val="sl-SI"/>
              </w:rPr>
              <w:t>difenokonazol</w:t>
            </w:r>
            <w:proofErr w:type="spellEnd"/>
          </w:p>
        </w:tc>
        <w:tc>
          <w:tcPr>
            <w:tcW w:w="2757" w:type="dxa"/>
            <w:noWrap/>
            <w:hideMark/>
          </w:tcPr>
          <w:p w14:paraId="66809AAC" w14:textId="77777777" w:rsidR="001718B2" w:rsidRPr="00601864" w:rsidRDefault="001718B2" w:rsidP="00B324E0">
            <w:pPr>
              <w:rPr>
                <w:rFonts w:cs="Arial"/>
                <w:szCs w:val="20"/>
                <w:lang w:val="sl-SI"/>
              </w:rPr>
            </w:pPr>
            <w:proofErr w:type="spellStart"/>
            <w:r w:rsidRPr="00601864">
              <w:rPr>
                <w:rFonts w:cs="Arial"/>
                <w:szCs w:val="20"/>
                <w:lang w:val="sl-SI"/>
              </w:rPr>
              <w:t>Greteg</w:t>
            </w:r>
            <w:proofErr w:type="spellEnd"/>
            <w:r w:rsidRPr="00601864">
              <w:rPr>
                <w:rFonts w:cs="Arial"/>
                <w:szCs w:val="20"/>
                <w:lang w:val="sl-SI"/>
              </w:rPr>
              <w:t xml:space="preserve"> (p, pi, t, r) </w:t>
            </w:r>
          </w:p>
        </w:tc>
        <w:tc>
          <w:tcPr>
            <w:tcW w:w="1277" w:type="dxa"/>
            <w:noWrap/>
            <w:hideMark/>
          </w:tcPr>
          <w:p w14:paraId="6EBAB4F0" w14:textId="77777777" w:rsidR="001718B2" w:rsidRPr="00601864" w:rsidRDefault="001718B2" w:rsidP="00B324E0">
            <w:pPr>
              <w:rPr>
                <w:rFonts w:cs="Arial"/>
                <w:szCs w:val="20"/>
                <w:lang w:val="sl-SI"/>
              </w:rPr>
            </w:pPr>
            <w:r w:rsidRPr="00601864">
              <w:rPr>
                <w:rFonts w:cs="Arial"/>
                <w:szCs w:val="20"/>
                <w:lang w:val="sl-SI"/>
              </w:rPr>
              <w:t>0,5 L/ha</w:t>
            </w:r>
          </w:p>
        </w:tc>
        <w:tc>
          <w:tcPr>
            <w:tcW w:w="1278" w:type="dxa"/>
            <w:noWrap/>
            <w:hideMark/>
          </w:tcPr>
          <w:p w14:paraId="0BBC5014" w14:textId="77777777" w:rsidR="001718B2" w:rsidRPr="00601864" w:rsidRDefault="001718B2" w:rsidP="00B324E0">
            <w:pPr>
              <w:rPr>
                <w:rFonts w:cs="Arial"/>
                <w:szCs w:val="20"/>
                <w:lang w:val="sl-SI"/>
              </w:rPr>
            </w:pPr>
            <w:r w:rsidRPr="00601864">
              <w:rPr>
                <w:rFonts w:cs="Arial"/>
                <w:szCs w:val="20"/>
                <w:lang w:val="sl-SI"/>
              </w:rPr>
              <w:t>40</w:t>
            </w:r>
          </w:p>
        </w:tc>
        <w:tc>
          <w:tcPr>
            <w:tcW w:w="3270" w:type="dxa"/>
            <w:noWrap/>
            <w:hideMark/>
          </w:tcPr>
          <w:p w14:paraId="5258D087" w14:textId="77777777" w:rsidR="001718B2" w:rsidRPr="00601864" w:rsidRDefault="001718B2" w:rsidP="00B324E0">
            <w:pPr>
              <w:rPr>
                <w:rFonts w:cs="Arial"/>
                <w:szCs w:val="20"/>
                <w:lang w:val="sl-SI"/>
              </w:rPr>
            </w:pPr>
            <w:r w:rsidRPr="00601864">
              <w:rPr>
                <w:rFonts w:cs="Arial"/>
                <w:szCs w:val="20"/>
                <w:lang w:val="sl-SI"/>
              </w:rPr>
              <w:t>1x/sezono</w:t>
            </w:r>
          </w:p>
        </w:tc>
      </w:tr>
      <w:tr w:rsidR="001718B2" w:rsidRPr="00601864" w14:paraId="06019CD2" w14:textId="77777777" w:rsidTr="44C67ADE">
        <w:trPr>
          <w:trHeight w:val="300"/>
        </w:trPr>
        <w:tc>
          <w:tcPr>
            <w:tcW w:w="2017" w:type="dxa"/>
            <w:vMerge/>
            <w:noWrap/>
            <w:hideMark/>
          </w:tcPr>
          <w:p w14:paraId="49A9D5EF" w14:textId="77777777" w:rsidR="001718B2" w:rsidRPr="00601864" w:rsidRDefault="001718B2" w:rsidP="00B324E0">
            <w:pPr>
              <w:rPr>
                <w:rFonts w:cs="Arial"/>
                <w:szCs w:val="20"/>
                <w:lang w:val="sl-SI"/>
              </w:rPr>
            </w:pPr>
          </w:p>
        </w:tc>
        <w:tc>
          <w:tcPr>
            <w:tcW w:w="3061" w:type="dxa"/>
            <w:vMerge/>
            <w:noWrap/>
            <w:hideMark/>
          </w:tcPr>
          <w:p w14:paraId="13811EA0" w14:textId="77777777" w:rsidR="001718B2" w:rsidRPr="00601864" w:rsidRDefault="001718B2" w:rsidP="00B324E0">
            <w:pPr>
              <w:rPr>
                <w:rFonts w:cs="Arial"/>
                <w:szCs w:val="20"/>
                <w:lang w:val="sl-SI"/>
              </w:rPr>
            </w:pPr>
          </w:p>
        </w:tc>
        <w:tc>
          <w:tcPr>
            <w:tcW w:w="1771" w:type="dxa"/>
            <w:hideMark/>
          </w:tcPr>
          <w:p w14:paraId="5B8089B5" w14:textId="77777777" w:rsidR="001718B2" w:rsidRPr="00601864" w:rsidRDefault="001718B2" w:rsidP="00B324E0">
            <w:pPr>
              <w:rPr>
                <w:rFonts w:cs="Arial"/>
                <w:szCs w:val="20"/>
                <w:lang w:val="sl-SI"/>
              </w:rPr>
            </w:pPr>
            <w:proofErr w:type="spellStart"/>
            <w:r w:rsidRPr="00601864">
              <w:rPr>
                <w:rFonts w:cs="Arial"/>
                <w:szCs w:val="20"/>
                <w:lang w:val="sl-SI"/>
              </w:rPr>
              <w:t>difenokonazol</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6D2FDDB0" w14:textId="77777777" w:rsidR="001718B2" w:rsidRPr="00601864" w:rsidRDefault="001718B2" w:rsidP="00B324E0">
            <w:pPr>
              <w:rPr>
                <w:rFonts w:cs="Arial"/>
                <w:szCs w:val="20"/>
                <w:lang w:val="sl-SI"/>
              </w:rPr>
            </w:pPr>
            <w:proofErr w:type="spellStart"/>
            <w:r w:rsidRPr="00601864">
              <w:rPr>
                <w:rFonts w:cs="Arial"/>
                <w:szCs w:val="20"/>
                <w:lang w:val="sl-SI"/>
              </w:rPr>
              <w:t>Brivela</w:t>
            </w:r>
            <w:proofErr w:type="spellEnd"/>
            <w:r w:rsidRPr="00601864">
              <w:rPr>
                <w:rFonts w:cs="Arial"/>
                <w:szCs w:val="20"/>
                <w:lang w:val="sl-SI"/>
              </w:rPr>
              <w:t xml:space="preserve"> (p)</w:t>
            </w:r>
          </w:p>
        </w:tc>
        <w:tc>
          <w:tcPr>
            <w:tcW w:w="1277" w:type="dxa"/>
            <w:noWrap/>
            <w:hideMark/>
          </w:tcPr>
          <w:p w14:paraId="60588938"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3F9512EB" w14:textId="77777777" w:rsidR="001718B2" w:rsidRPr="00601864" w:rsidRDefault="001718B2" w:rsidP="00B324E0">
            <w:pPr>
              <w:rPr>
                <w:rFonts w:cs="Arial"/>
                <w:szCs w:val="20"/>
                <w:lang w:val="sl-SI"/>
              </w:rPr>
            </w:pPr>
            <w:r w:rsidRPr="00601864">
              <w:rPr>
                <w:rFonts w:cs="Arial"/>
                <w:szCs w:val="20"/>
                <w:lang w:val="sl-SI"/>
              </w:rPr>
              <w:t>56</w:t>
            </w:r>
          </w:p>
        </w:tc>
        <w:tc>
          <w:tcPr>
            <w:tcW w:w="3270" w:type="dxa"/>
            <w:noWrap/>
            <w:hideMark/>
          </w:tcPr>
          <w:p w14:paraId="55039896" w14:textId="77777777" w:rsidR="001718B2" w:rsidRPr="00601864" w:rsidRDefault="001718B2" w:rsidP="00B324E0">
            <w:pPr>
              <w:rPr>
                <w:rFonts w:cs="Arial"/>
                <w:szCs w:val="20"/>
                <w:lang w:val="sl-SI"/>
              </w:rPr>
            </w:pPr>
            <w:r w:rsidRPr="00601864">
              <w:rPr>
                <w:rFonts w:cs="Arial"/>
                <w:szCs w:val="20"/>
                <w:lang w:val="sl-SI"/>
              </w:rPr>
              <w:t>1x/sezono</w:t>
            </w:r>
          </w:p>
        </w:tc>
      </w:tr>
      <w:tr w:rsidR="001718B2" w:rsidRPr="00601864" w14:paraId="07CE3968" w14:textId="77777777" w:rsidTr="44C67ADE">
        <w:trPr>
          <w:trHeight w:val="300"/>
        </w:trPr>
        <w:tc>
          <w:tcPr>
            <w:tcW w:w="2017" w:type="dxa"/>
            <w:vMerge/>
            <w:noWrap/>
            <w:hideMark/>
          </w:tcPr>
          <w:p w14:paraId="06E9CE1A" w14:textId="77777777" w:rsidR="001718B2" w:rsidRPr="00601864" w:rsidRDefault="001718B2" w:rsidP="00B324E0">
            <w:pPr>
              <w:rPr>
                <w:rFonts w:cs="Arial"/>
                <w:szCs w:val="20"/>
                <w:lang w:val="sl-SI"/>
              </w:rPr>
            </w:pPr>
          </w:p>
        </w:tc>
        <w:tc>
          <w:tcPr>
            <w:tcW w:w="3061" w:type="dxa"/>
            <w:vMerge/>
            <w:noWrap/>
            <w:hideMark/>
          </w:tcPr>
          <w:p w14:paraId="52947C8F" w14:textId="77777777" w:rsidR="001718B2" w:rsidRPr="00601864" w:rsidRDefault="001718B2" w:rsidP="00B324E0">
            <w:pPr>
              <w:rPr>
                <w:rFonts w:cs="Arial"/>
                <w:szCs w:val="20"/>
                <w:lang w:val="sl-SI"/>
              </w:rPr>
            </w:pPr>
          </w:p>
        </w:tc>
        <w:tc>
          <w:tcPr>
            <w:tcW w:w="1771" w:type="dxa"/>
            <w:hideMark/>
          </w:tcPr>
          <w:p w14:paraId="257B4DDF" w14:textId="77777777" w:rsidR="001718B2" w:rsidRPr="00601864" w:rsidRDefault="001718B2" w:rsidP="00B324E0">
            <w:pPr>
              <w:rPr>
                <w:rFonts w:cs="Arial"/>
                <w:szCs w:val="20"/>
                <w:lang w:val="sl-SI"/>
              </w:rPr>
            </w:pPr>
            <w:proofErr w:type="spellStart"/>
            <w:r w:rsidRPr="00601864">
              <w:rPr>
                <w:rFonts w:cs="Arial"/>
                <w:szCs w:val="20"/>
                <w:lang w:val="sl-SI"/>
              </w:rPr>
              <w:t>difenokonazol</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06672846" w14:textId="77777777" w:rsidR="001718B2" w:rsidRPr="00601864" w:rsidRDefault="001718B2" w:rsidP="00B324E0">
            <w:pPr>
              <w:rPr>
                <w:rFonts w:cs="Arial"/>
                <w:szCs w:val="20"/>
                <w:lang w:val="sl-SI"/>
              </w:rPr>
            </w:pPr>
            <w:proofErr w:type="spellStart"/>
            <w:r w:rsidRPr="00601864">
              <w:rPr>
                <w:rFonts w:cs="Arial"/>
                <w:szCs w:val="20"/>
                <w:lang w:val="sl-SI"/>
              </w:rPr>
              <w:t>Magnello</w:t>
            </w:r>
            <w:proofErr w:type="spellEnd"/>
            <w:r w:rsidRPr="00601864">
              <w:rPr>
                <w:rFonts w:cs="Arial"/>
                <w:szCs w:val="20"/>
                <w:lang w:val="sl-SI"/>
              </w:rPr>
              <w:t xml:space="preserve"> (p) </w:t>
            </w:r>
          </w:p>
        </w:tc>
        <w:tc>
          <w:tcPr>
            <w:tcW w:w="1277" w:type="dxa"/>
            <w:noWrap/>
            <w:hideMark/>
          </w:tcPr>
          <w:p w14:paraId="3E80CB1D"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6DFCEE86"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1B578677" w14:textId="77777777" w:rsidR="001718B2" w:rsidRPr="00601864" w:rsidRDefault="001718B2" w:rsidP="00B324E0">
            <w:pPr>
              <w:rPr>
                <w:rFonts w:cs="Arial"/>
                <w:szCs w:val="20"/>
                <w:lang w:val="sl-SI"/>
              </w:rPr>
            </w:pPr>
            <w:r w:rsidRPr="00601864">
              <w:rPr>
                <w:rFonts w:cs="Arial"/>
                <w:szCs w:val="20"/>
                <w:lang w:val="sl-SI"/>
              </w:rPr>
              <w:t>1x/sezono</w:t>
            </w:r>
          </w:p>
        </w:tc>
      </w:tr>
      <w:tr w:rsidR="001718B2" w:rsidRPr="00601864" w14:paraId="31E134FB" w14:textId="77777777" w:rsidTr="44C67ADE">
        <w:trPr>
          <w:trHeight w:val="300"/>
        </w:trPr>
        <w:tc>
          <w:tcPr>
            <w:tcW w:w="2017" w:type="dxa"/>
            <w:vMerge/>
            <w:noWrap/>
            <w:hideMark/>
          </w:tcPr>
          <w:p w14:paraId="0D7D0AC6" w14:textId="77777777" w:rsidR="001718B2" w:rsidRPr="00601864" w:rsidRDefault="001718B2" w:rsidP="00B324E0">
            <w:pPr>
              <w:rPr>
                <w:rFonts w:cs="Arial"/>
                <w:szCs w:val="20"/>
                <w:lang w:val="sl-SI"/>
              </w:rPr>
            </w:pPr>
          </w:p>
        </w:tc>
        <w:tc>
          <w:tcPr>
            <w:tcW w:w="3061" w:type="dxa"/>
            <w:vMerge/>
            <w:noWrap/>
            <w:hideMark/>
          </w:tcPr>
          <w:p w14:paraId="1113060E" w14:textId="77777777" w:rsidR="001718B2" w:rsidRPr="00601864" w:rsidRDefault="001718B2" w:rsidP="00B324E0">
            <w:pPr>
              <w:rPr>
                <w:rFonts w:cs="Arial"/>
                <w:szCs w:val="20"/>
                <w:lang w:val="sl-SI"/>
              </w:rPr>
            </w:pPr>
          </w:p>
        </w:tc>
        <w:tc>
          <w:tcPr>
            <w:tcW w:w="1771" w:type="dxa"/>
            <w:hideMark/>
          </w:tcPr>
          <w:p w14:paraId="21DBFC70" w14:textId="77777777" w:rsidR="001718B2" w:rsidRPr="00601864" w:rsidRDefault="001718B2" w:rsidP="00B324E0">
            <w:pPr>
              <w:rPr>
                <w:rFonts w:cs="Arial"/>
                <w:szCs w:val="20"/>
                <w:lang w:val="sl-SI"/>
              </w:rPr>
            </w:pPr>
            <w:proofErr w:type="spellStart"/>
            <w:r w:rsidRPr="00601864">
              <w:rPr>
                <w:rFonts w:cs="Arial"/>
                <w:szCs w:val="20"/>
                <w:lang w:val="sl-SI"/>
              </w:rPr>
              <w:t>fluksapiroksad</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0F7014C1" w14:textId="77777777" w:rsidR="001718B2" w:rsidRPr="00601864" w:rsidRDefault="001718B2" w:rsidP="00B324E0">
            <w:pPr>
              <w:rPr>
                <w:rFonts w:cs="Arial"/>
                <w:szCs w:val="20"/>
                <w:lang w:val="sl-SI"/>
              </w:rPr>
            </w:pPr>
            <w:proofErr w:type="spellStart"/>
            <w:r w:rsidRPr="00601864">
              <w:rPr>
                <w:rFonts w:cs="Arial"/>
                <w:szCs w:val="20"/>
                <w:lang w:val="sl-SI"/>
              </w:rPr>
              <w:t>Priaxor</w:t>
            </w:r>
            <w:proofErr w:type="spellEnd"/>
            <w:r w:rsidRPr="00601864">
              <w:rPr>
                <w:rFonts w:cs="Arial"/>
                <w:szCs w:val="20"/>
                <w:lang w:val="sl-SI"/>
              </w:rPr>
              <w:t xml:space="preserve"> EC (p, j, t, r) </w:t>
            </w:r>
          </w:p>
        </w:tc>
        <w:tc>
          <w:tcPr>
            <w:tcW w:w="1277" w:type="dxa"/>
            <w:noWrap/>
            <w:hideMark/>
          </w:tcPr>
          <w:p w14:paraId="59D8EF34"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725D757B"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0670D67D"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29A3795A" w14:textId="77777777" w:rsidTr="44C67ADE">
        <w:trPr>
          <w:trHeight w:val="300"/>
        </w:trPr>
        <w:tc>
          <w:tcPr>
            <w:tcW w:w="2017" w:type="dxa"/>
            <w:vMerge/>
            <w:noWrap/>
            <w:hideMark/>
          </w:tcPr>
          <w:p w14:paraId="27BA442C" w14:textId="77777777" w:rsidR="001718B2" w:rsidRPr="00601864" w:rsidRDefault="001718B2" w:rsidP="00B324E0">
            <w:pPr>
              <w:rPr>
                <w:rFonts w:cs="Arial"/>
                <w:szCs w:val="20"/>
                <w:lang w:val="sl-SI"/>
              </w:rPr>
            </w:pPr>
          </w:p>
        </w:tc>
        <w:tc>
          <w:tcPr>
            <w:tcW w:w="3061" w:type="dxa"/>
            <w:vMerge/>
            <w:noWrap/>
            <w:hideMark/>
          </w:tcPr>
          <w:p w14:paraId="2FD60E4C" w14:textId="77777777" w:rsidR="001718B2" w:rsidRPr="00601864" w:rsidRDefault="001718B2" w:rsidP="00B324E0">
            <w:pPr>
              <w:rPr>
                <w:rFonts w:cs="Arial"/>
                <w:szCs w:val="20"/>
                <w:lang w:val="sl-SI"/>
              </w:rPr>
            </w:pPr>
          </w:p>
        </w:tc>
        <w:tc>
          <w:tcPr>
            <w:tcW w:w="1771" w:type="dxa"/>
            <w:hideMark/>
          </w:tcPr>
          <w:p w14:paraId="41EF49EF" w14:textId="77777777" w:rsidR="001718B2" w:rsidRPr="00601864" w:rsidRDefault="001718B2" w:rsidP="00B324E0">
            <w:pPr>
              <w:rPr>
                <w:rFonts w:cs="Arial"/>
                <w:szCs w:val="20"/>
                <w:lang w:val="sl-SI"/>
              </w:rPr>
            </w:pPr>
            <w:proofErr w:type="spellStart"/>
            <w:r w:rsidRPr="00601864">
              <w:rPr>
                <w:rFonts w:cs="Arial"/>
                <w:szCs w:val="20"/>
                <w:lang w:val="sl-SI"/>
              </w:rPr>
              <w:t>krezoksim</w:t>
            </w:r>
            <w:proofErr w:type="spellEnd"/>
            <w:r w:rsidRPr="00601864">
              <w:rPr>
                <w:rFonts w:cs="Arial"/>
                <w:szCs w:val="20"/>
                <w:lang w:val="sl-SI"/>
              </w:rPr>
              <w:t xml:space="preserve">–metil + </w:t>
            </w:r>
            <w:proofErr w:type="spellStart"/>
            <w:r w:rsidRPr="00601864">
              <w:rPr>
                <w:rFonts w:cs="Arial"/>
                <w:szCs w:val="20"/>
                <w:lang w:val="sl-SI"/>
              </w:rPr>
              <w:t>mefentriflukonazol</w:t>
            </w:r>
            <w:proofErr w:type="spellEnd"/>
          </w:p>
        </w:tc>
        <w:tc>
          <w:tcPr>
            <w:tcW w:w="2757" w:type="dxa"/>
            <w:noWrap/>
            <w:hideMark/>
          </w:tcPr>
          <w:p w14:paraId="13F424E0" w14:textId="77777777" w:rsidR="001718B2" w:rsidRPr="00601864" w:rsidRDefault="001718B2" w:rsidP="00B324E0">
            <w:pPr>
              <w:rPr>
                <w:rFonts w:cs="Arial"/>
                <w:szCs w:val="20"/>
                <w:lang w:val="sl-SI"/>
              </w:rPr>
            </w:pPr>
            <w:proofErr w:type="spellStart"/>
            <w:r w:rsidRPr="00601864">
              <w:rPr>
                <w:rFonts w:cs="Arial"/>
                <w:szCs w:val="20"/>
                <w:lang w:val="sl-SI"/>
              </w:rPr>
              <w:t>Duett</w:t>
            </w:r>
            <w:proofErr w:type="spellEnd"/>
            <w:r w:rsidRPr="00601864">
              <w:rPr>
                <w:rFonts w:cs="Arial"/>
                <w:szCs w:val="20"/>
                <w:lang w:val="sl-SI"/>
              </w:rPr>
              <w:t xml:space="preserve"> </w:t>
            </w:r>
            <w:proofErr w:type="spellStart"/>
            <w:r w:rsidRPr="00601864">
              <w:rPr>
                <w:rFonts w:cs="Arial"/>
                <w:szCs w:val="20"/>
                <w:lang w:val="sl-SI"/>
              </w:rPr>
              <w:t>turbo</w:t>
            </w:r>
            <w:proofErr w:type="spellEnd"/>
            <w:r>
              <w:rPr>
                <w:rFonts w:cs="Arial"/>
                <w:szCs w:val="20"/>
                <w:lang w:val="sl-SI"/>
              </w:rPr>
              <w:t xml:space="preserve"> (p, j, r, t, o)</w:t>
            </w:r>
          </w:p>
        </w:tc>
        <w:tc>
          <w:tcPr>
            <w:tcW w:w="1277" w:type="dxa"/>
            <w:noWrap/>
            <w:hideMark/>
          </w:tcPr>
          <w:p w14:paraId="1837710E"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21F8EB19" w14:textId="77777777" w:rsidR="001718B2" w:rsidRPr="00601864" w:rsidRDefault="001718B2" w:rsidP="00B324E0">
            <w:pPr>
              <w:rPr>
                <w:rFonts w:cs="Arial"/>
                <w:szCs w:val="20"/>
                <w:lang w:val="sl-SI"/>
              </w:rPr>
            </w:pPr>
            <w:r w:rsidRPr="00601864">
              <w:rPr>
                <w:rFonts w:cs="Arial"/>
                <w:szCs w:val="20"/>
                <w:lang w:val="sl-SI"/>
              </w:rPr>
              <w:t>o, p, r, t–35; j – ČU</w:t>
            </w:r>
          </w:p>
        </w:tc>
        <w:tc>
          <w:tcPr>
            <w:tcW w:w="3270" w:type="dxa"/>
            <w:noWrap/>
            <w:hideMark/>
          </w:tcPr>
          <w:p w14:paraId="655FDCB8"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2B543F23" w14:textId="77777777" w:rsidTr="44C67ADE">
        <w:trPr>
          <w:trHeight w:val="300"/>
        </w:trPr>
        <w:tc>
          <w:tcPr>
            <w:tcW w:w="2017" w:type="dxa"/>
            <w:vMerge/>
            <w:noWrap/>
          </w:tcPr>
          <w:p w14:paraId="7F734ADB" w14:textId="77777777" w:rsidR="001718B2" w:rsidRPr="00601864" w:rsidRDefault="001718B2" w:rsidP="00ED6B43">
            <w:pPr>
              <w:rPr>
                <w:rFonts w:cs="Arial"/>
                <w:szCs w:val="20"/>
                <w:lang w:val="sl-SI"/>
              </w:rPr>
            </w:pPr>
          </w:p>
        </w:tc>
        <w:tc>
          <w:tcPr>
            <w:tcW w:w="3061" w:type="dxa"/>
            <w:vMerge/>
            <w:noWrap/>
          </w:tcPr>
          <w:p w14:paraId="050BB99C" w14:textId="77777777" w:rsidR="001718B2" w:rsidRPr="00601864" w:rsidRDefault="001718B2" w:rsidP="00ED6B43">
            <w:pPr>
              <w:rPr>
                <w:rFonts w:cs="Arial"/>
                <w:szCs w:val="20"/>
                <w:lang w:val="sl-SI"/>
              </w:rPr>
            </w:pPr>
          </w:p>
        </w:tc>
        <w:tc>
          <w:tcPr>
            <w:tcW w:w="1771" w:type="dxa"/>
          </w:tcPr>
          <w:p w14:paraId="2DDC4780" w14:textId="77777777" w:rsidR="001718B2" w:rsidRPr="00601864" w:rsidRDefault="001718B2" w:rsidP="00ED6B43">
            <w:pPr>
              <w:rPr>
                <w:rFonts w:cs="Arial"/>
                <w:szCs w:val="20"/>
                <w:lang w:val="sl-SI"/>
              </w:rPr>
            </w:pPr>
            <w:proofErr w:type="spellStart"/>
            <w:r>
              <w:rPr>
                <w:rFonts w:cs="Arial"/>
                <w:szCs w:val="20"/>
                <w:lang w:val="sl-SI"/>
              </w:rPr>
              <w:t>mefentriflukonazol</w:t>
            </w:r>
            <w:proofErr w:type="spellEnd"/>
            <w:r>
              <w:rPr>
                <w:rFonts w:cs="Arial"/>
                <w:szCs w:val="20"/>
                <w:lang w:val="sl-SI"/>
              </w:rPr>
              <w:t xml:space="preserve"> + </w:t>
            </w:r>
            <w:proofErr w:type="spellStart"/>
            <w:r>
              <w:rPr>
                <w:rFonts w:cs="Arial"/>
                <w:szCs w:val="20"/>
                <w:lang w:val="sl-SI"/>
              </w:rPr>
              <w:t>protiokonazol</w:t>
            </w:r>
            <w:proofErr w:type="spellEnd"/>
          </w:p>
        </w:tc>
        <w:tc>
          <w:tcPr>
            <w:tcW w:w="2757" w:type="dxa"/>
            <w:noWrap/>
          </w:tcPr>
          <w:p w14:paraId="76AFCB52" w14:textId="77777777" w:rsidR="001718B2" w:rsidRPr="00601864" w:rsidRDefault="001718B2" w:rsidP="00ED6B43">
            <w:pPr>
              <w:rPr>
                <w:rFonts w:cs="Arial"/>
                <w:szCs w:val="20"/>
                <w:lang w:val="sl-SI"/>
              </w:rPr>
            </w:pPr>
            <w:proofErr w:type="spellStart"/>
            <w:r>
              <w:rPr>
                <w:rFonts w:cs="Arial"/>
                <w:szCs w:val="20"/>
                <w:lang w:val="sl-SI"/>
              </w:rPr>
              <w:t>Navura</w:t>
            </w:r>
            <w:proofErr w:type="spellEnd"/>
            <w:r>
              <w:rPr>
                <w:rFonts w:cs="Arial"/>
                <w:szCs w:val="20"/>
                <w:lang w:val="sl-SI"/>
              </w:rPr>
              <w:t xml:space="preserve"> (p, pi, j, r, t)</w:t>
            </w:r>
          </w:p>
        </w:tc>
        <w:tc>
          <w:tcPr>
            <w:tcW w:w="1277" w:type="dxa"/>
            <w:noWrap/>
          </w:tcPr>
          <w:p w14:paraId="5117F01D" w14:textId="77777777" w:rsidR="001718B2" w:rsidRPr="00601864" w:rsidRDefault="001718B2" w:rsidP="00ED6B43">
            <w:pPr>
              <w:rPr>
                <w:rFonts w:cs="Arial"/>
                <w:szCs w:val="20"/>
                <w:lang w:val="sl-SI"/>
              </w:rPr>
            </w:pPr>
            <w:r>
              <w:rPr>
                <w:rFonts w:cs="Arial"/>
                <w:szCs w:val="20"/>
                <w:lang w:val="sl-SI"/>
              </w:rPr>
              <w:t>1,5 L/ha</w:t>
            </w:r>
          </w:p>
        </w:tc>
        <w:tc>
          <w:tcPr>
            <w:tcW w:w="1278" w:type="dxa"/>
            <w:noWrap/>
          </w:tcPr>
          <w:p w14:paraId="1E6374F5" w14:textId="77777777" w:rsidR="001718B2" w:rsidRPr="00601864" w:rsidRDefault="001718B2" w:rsidP="00ED6B43">
            <w:pPr>
              <w:rPr>
                <w:rFonts w:cs="Arial"/>
                <w:szCs w:val="20"/>
                <w:lang w:val="sl-SI"/>
              </w:rPr>
            </w:pPr>
            <w:r>
              <w:rPr>
                <w:rFonts w:cs="Arial"/>
                <w:szCs w:val="20"/>
                <w:lang w:val="sl-SI"/>
              </w:rPr>
              <w:t>35</w:t>
            </w:r>
          </w:p>
        </w:tc>
        <w:tc>
          <w:tcPr>
            <w:tcW w:w="3270" w:type="dxa"/>
            <w:noWrap/>
          </w:tcPr>
          <w:p w14:paraId="688AAE79" w14:textId="77777777" w:rsidR="001718B2" w:rsidRPr="00601864" w:rsidRDefault="001718B2" w:rsidP="00ED6B43">
            <w:pPr>
              <w:rPr>
                <w:rFonts w:cs="Arial"/>
                <w:szCs w:val="20"/>
                <w:lang w:val="sl-SI"/>
              </w:rPr>
            </w:pPr>
            <w:r>
              <w:rPr>
                <w:rFonts w:cs="Arial"/>
                <w:szCs w:val="20"/>
                <w:lang w:val="sl-SI"/>
              </w:rPr>
              <w:t>1x/sezono</w:t>
            </w:r>
          </w:p>
        </w:tc>
      </w:tr>
      <w:tr w:rsidR="001718B2" w:rsidRPr="00601864" w14:paraId="2C85FDBC" w14:textId="77777777" w:rsidTr="44C67ADE">
        <w:trPr>
          <w:trHeight w:val="300"/>
        </w:trPr>
        <w:tc>
          <w:tcPr>
            <w:tcW w:w="2017" w:type="dxa"/>
            <w:vMerge/>
            <w:noWrap/>
            <w:hideMark/>
          </w:tcPr>
          <w:p w14:paraId="5A06D9C3" w14:textId="77777777" w:rsidR="001718B2" w:rsidRPr="00601864" w:rsidRDefault="001718B2" w:rsidP="00B324E0">
            <w:pPr>
              <w:rPr>
                <w:rFonts w:cs="Arial"/>
                <w:szCs w:val="20"/>
                <w:lang w:val="sl-SI"/>
              </w:rPr>
            </w:pPr>
          </w:p>
        </w:tc>
        <w:tc>
          <w:tcPr>
            <w:tcW w:w="3061" w:type="dxa"/>
            <w:vMerge/>
            <w:noWrap/>
            <w:hideMark/>
          </w:tcPr>
          <w:p w14:paraId="53DCE295" w14:textId="77777777" w:rsidR="001718B2" w:rsidRPr="00601864" w:rsidRDefault="001718B2" w:rsidP="00B324E0">
            <w:pPr>
              <w:rPr>
                <w:rFonts w:cs="Arial"/>
                <w:szCs w:val="20"/>
                <w:lang w:val="sl-SI"/>
              </w:rPr>
            </w:pPr>
          </w:p>
        </w:tc>
        <w:tc>
          <w:tcPr>
            <w:tcW w:w="1771" w:type="dxa"/>
            <w:hideMark/>
          </w:tcPr>
          <w:p w14:paraId="5BED58AD" w14:textId="77777777" w:rsidR="001718B2" w:rsidRPr="00601864" w:rsidRDefault="001718B2" w:rsidP="00B324E0">
            <w:pPr>
              <w:rPr>
                <w:rFonts w:cs="Arial"/>
                <w:szCs w:val="20"/>
                <w:lang w:val="sl-SI"/>
              </w:rPr>
            </w:pPr>
            <w:proofErr w:type="spellStart"/>
            <w:r w:rsidRPr="00601864">
              <w:rPr>
                <w:rFonts w:cs="Arial"/>
                <w:szCs w:val="20"/>
                <w:lang w:val="sl-SI"/>
              </w:rPr>
              <w:t>mefentriflukonazol</w:t>
            </w:r>
            <w:proofErr w:type="spellEnd"/>
          </w:p>
        </w:tc>
        <w:tc>
          <w:tcPr>
            <w:tcW w:w="2757" w:type="dxa"/>
            <w:noWrap/>
            <w:hideMark/>
          </w:tcPr>
          <w:p w14:paraId="3B6FC9ED" w14:textId="77777777" w:rsidR="001718B2" w:rsidRPr="00601864" w:rsidRDefault="001718B2" w:rsidP="00B324E0">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(p, pi, j, t, o)</w:t>
            </w:r>
          </w:p>
        </w:tc>
        <w:tc>
          <w:tcPr>
            <w:tcW w:w="1277" w:type="dxa"/>
            <w:noWrap/>
            <w:hideMark/>
          </w:tcPr>
          <w:p w14:paraId="4AA26436"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52EB40A9"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261C7374"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45B5764D" w14:textId="77777777" w:rsidTr="44C67ADE">
        <w:trPr>
          <w:trHeight w:val="300"/>
        </w:trPr>
        <w:tc>
          <w:tcPr>
            <w:tcW w:w="2017" w:type="dxa"/>
            <w:vMerge/>
            <w:noWrap/>
            <w:hideMark/>
          </w:tcPr>
          <w:p w14:paraId="2B63F1E9" w14:textId="77777777" w:rsidR="001718B2" w:rsidRPr="00601864" w:rsidRDefault="001718B2" w:rsidP="00B324E0">
            <w:pPr>
              <w:rPr>
                <w:rFonts w:cs="Arial"/>
                <w:szCs w:val="20"/>
                <w:lang w:val="sl-SI"/>
              </w:rPr>
            </w:pPr>
          </w:p>
        </w:tc>
        <w:tc>
          <w:tcPr>
            <w:tcW w:w="3061" w:type="dxa"/>
            <w:vMerge/>
            <w:noWrap/>
            <w:hideMark/>
          </w:tcPr>
          <w:p w14:paraId="34443E9A" w14:textId="77777777" w:rsidR="001718B2" w:rsidRPr="00601864" w:rsidRDefault="001718B2" w:rsidP="00B324E0">
            <w:pPr>
              <w:rPr>
                <w:rFonts w:cs="Arial"/>
                <w:szCs w:val="20"/>
                <w:lang w:val="sl-SI"/>
              </w:rPr>
            </w:pPr>
          </w:p>
        </w:tc>
        <w:tc>
          <w:tcPr>
            <w:tcW w:w="1771" w:type="dxa"/>
            <w:hideMark/>
          </w:tcPr>
          <w:p w14:paraId="3922744F" w14:textId="77777777" w:rsidR="001718B2" w:rsidRPr="00601864" w:rsidRDefault="001718B2" w:rsidP="00B324E0">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79D4D6C8" w14:textId="77777777" w:rsidR="001718B2" w:rsidRPr="00601864" w:rsidRDefault="001718B2" w:rsidP="00B324E0">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XL (p, j, r, t)</w:t>
            </w:r>
          </w:p>
        </w:tc>
        <w:tc>
          <w:tcPr>
            <w:tcW w:w="1277" w:type="dxa"/>
            <w:noWrap/>
            <w:hideMark/>
          </w:tcPr>
          <w:p w14:paraId="7540BFEC" w14:textId="77777777" w:rsidR="001718B2" w:rsidRPr="00601864" w:rsidRDefault="001718B2" w:rsidP="00B324E0">
            <w:pPr>
              <w:rPr>
                <w:rFonts w:cs="Arial"/>
                <w:szCs w:val="20"/>
                <w:lang w:val="sl-SI"/>
              </w:rPr>
            </w:pPr>
            <w:r w:rsidRPr="00601864">
              <w:rPr>
                <w:rFonts w:cs="Arial"/>
                <w:szCs w:val="20"/>
                <w:lang w:val="sl-SI"/>
              </w:rPr>
              <w:t xml:space="preserve">p– 0,75–1,5 L/ha; j, r, t– 1,5 L/ha </w:t>
            </w:r>
          </w:p>
        </w:tc>
        <w:tc>
          <w:tcPr>
            <w:tcW w:w="1278" w:type="dxa"/>
            <w:noWrap/>
            <w:hideMark/>
          </w:tcPr>
          <w:p w14:paraId="500FB7F2"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06109875"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09875104" w14:textId="77777777" w:rsidTr="44C67ADE">
        <w:trPr>
          <w:trHeight w:val="300"/>
        </w:trPr>
        <w:tc>
          <w:tcPr>
            <w:tcW w:w="2017" w:type="dxa"/>
            <w:vMerge/>
            <w:noWrap/>
            <w:hideMark/>
          </w:tcPr>
          <w:p w14:paraId="5D8851D8" w14:textId="77777777" w:rsidR="001718B2" w:rsidRPr="00601864" w:rsidRDefault="001718B2" w:rsidP="00B324E0">
            <w:pPr>
              <w:rPr>
                <w:rFonts w:cs="Arial"/>
                <w:szCs w:val="20"/>
                <w:lang w:val="sl-SI"/>
              </w:rPr>
            </w:pPr>
          </w:p>
        </w:tc>
        <w:tc>
          <w:tcPr>
            <w:tcW w:w="3061" w:type="dxa"/>
            <w:vMerge/>
            <w:noWrap/>
            <w:hideMark/>
          </w:tcPr>
          <w:p w14:paraId="51B8BE8F" w14:textId="77777777" w:rsidR="001718B2" w:rsidRPr="00601864" w:rsidRDefault="001718B2" w:rsidP="00B324E0">
            <w:pPr>
              <w:rPr>
                <w:rFonts w:cs="Arial"/>
                <w:szCs w:val="20"/>
                <w:lang w:val="sl-SI"/>
              </w:rPr>
            </w:pPr>
          </w:p>
        </w:tc>
        <w:tc>
          <w:tcPr>
            <w:tcW w:w="1771" w:type="dxa"/>
            <w:hideMark/>
          </w:tcPr>
          <w:p w14:paraId="37734DCA" w14:textId="77777777" w:rsidR="001718B2" w:rsidRPr="00601864" w:rsidRDefault="001718B2" w:rsidP="00B324E0">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fluksapiroksad</w:t>
            </w:r>
            <w:proofErr w:type="spellEnd"/>
          </w:p>
        </w:tc>
        <w:tc>
          <w:tcPr>
            <w:tcW w:w="2757" w:type="dxa"/>
            <w:noWrap/>
            <w:hideMark/>
          </w:tcPr>
          <w:p w14:paraId="5D7C100E" w14:textId="77777777" w:rsidR="001718B2" w:rsidRPr="00601864" w:rsidRDefault="001718B2" w:rsidP="00B324E0">
            <w:pPr>
              <w:rPr>
                <w:rFonts w:cs="Arial"/>
                <w:szCs w:val="20"/>
                <w:lang w:val="sl-SI"/>
              </w:rPr>
            </w:pPr>
            <w:proofErr w:type="spellStart"/>
            <w:r w:rsidRPr="00601864">
              <w:rPr>
                <w:rFonts w:cs="Arial"/>
                <w:szCs w:val="20"/>
                <w:lang w:val="sl-SI"/>
              </w:rPr>
              <w:t>Revytrex</w:t>
            </w:r>
            <w:proofErr w:type="spellEnd"/>
            <w:r w:rsidRPr="00601864">
              <w:rPr>
                <w:rFonts w:cs="Arial"/>
                <w:szCs w:val="20"/>
                <w:lang w:val="sl-SI"/>
              </w:rPr>
              <w:t xml:space="preserve"> (p,</w:t>
            </w:r>
            <w:r>
              <w:rPr>
                <w:rFonts w:cs="Arial"/>
                <w:szCs w:val="20"/>
                <w:lang w:val="sl-SI"/>
              </w:rPr>
              <w:t xml:space="preserve"> j, </w:t>
            </w:r>
            <w:r w:rsidRPr="00601864">
              <w:rPr>
                <w:rFonts w:cs="Arial"/>
                <w:szCs w:val="20"/>
                <w:lang w:val="sl-SI"/>
              </w:rPr>
              <w:t xml:space="preserve"> r, t)</w:t>
            </w:r>
          </w:p>
        </w:tc>
        <w:tc>
          <w:tcPr>
            <w:tcW w:w="1277" w:type="dxa"/>
            <w:noWrap/>
            <w:hideMark/>
          </w:tcPr>
          <w:p w14:paraId="7B80C279" w14:textId="77777777" w:rsidR="001718B2" w:rsidRPr="00601864" w:rsidRDefault="001718B2" w:rsidP="00B324E0">
            <w:pPr>
              <w:rPr>
                <w:rFonts w:cs="Arial"/>
                <w:szCs w:val="20"/>
                <w:lang w:val="sl-SI"/>
              </w:rPr>
            </w:pPr>
            <w:r w:rsidRPr="00601864">
              <w:rPr>
                <w:rFonts w:cs="Arial"/>
                <w:szCs w:val="20"/>
                <w:lang w:val="sl-SI"/>
              </w:rPr>
              <w:t>1,125 L/ha</w:t>
            </w:r>
          </w:p>
        </w:tc>
        <w:tc>
          <w:tcPr>
            <w:tcW w:w="1278" w:type="dxa"/>
            <w:noWrap/>
            <w:hideMark/>
          </w:tcPr>
          <w:p w14:paraId="15B1908C"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5803169C"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24F85EC7" w14:textId="77777777" w:rsidTr="44C67ADE">
        <w:trPr>
          <w:trHeight w:val="300"/>
        </w:trPr>
        <w:tc>
          <w:tcPr>
            <w:tcW w:w="2017" w:type="dxa"/>
            <w:vMerge/>
            <w:noWrap/>
            <w:hideMark/>
          </w:tcPr>
          <w:p w14:paraId="273BC0F9" w14:textId="77777777" w:rsidR="001718B2" w:rsidRPr="00601864" w:rsidRDefault="001718B2" w:rsidP="00B324E0">
            <w:pPr>
              <w:rPr>
                <w:rFonts w:cs="Arial"/>
                <w:szCs w:val="20"/>
                <w:lang w:val="sl-SI"/>
              </w:rPr>
            </w:pPr>
          </w:p>
        </w:tc>
        <w:tc>
          <w:tcPr>
            <w:tcW w:w="3061" w:type="dxa"/>
            <w:vMerge/>
            <w:noWrap/>
            <w:hideMark/>
          </w:tcPr>
          <w:p w14:paraId="3A66E4FA" w14:textId="77777777" w:rsidR="001718B2" w:rsidRPr="00601864" w:rsidRDefault="001718B2" w:rsidP="00B324E0">
            <w:pPr>
              <w:rPr>
                <w:rFonts w:cs="Arial"/>
                <w:szCs w:val="20"/>
                <w:lang w:val="sl-SI"/>
              </w:rPr>
            </w:pPr>
          </w:p>
        </w:tc>
        <w:tc>
          <w:tcPr>
            <w:tcW w:w="1771" w:type="dxa"/>
            <w:hideMark/>
          </w:tcPr>
          <w:p w14:paraId="186B2077" w14:textId="77777777" w:rsidR="001718B2" w:rsidRPr="00601864" w:rsidRDefault="001718B2" w:rsidP="00B324E0">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60C9404F" w14:textId="77777777" w:rsidR="001718B2" w:rsidRPr="00601864" w:rsidRDefault="001718B2" w:rsidP="00B324E0">
            <w:pPr>
              <w:rPr>
                <w:rFonts w:cs="Arial"/>
                <w:szCs w:val="20"/>
                <w:lang w:val="sl-SI"/>
              </w:rPr>
            </w:pPr>
            <w:proofErr w:type="spellStart"/>
            <w:r w:rsidRPr="00601864">
              <w:rPr>
                <w:rFonts w:cs="Arial"/>
                <w:szCs w:val="20"/>
                <w:lang w:val="sl-SI"/>
              </w:rPr>
              <w:t>Revycare</w:t>
            </w:r>
            <w:proofErr w:type="spellEnd"/>
            <w:r w:rsidRPr="00601864">
              <w:rPr>
                <w:rFonts w:cs="Arial"/>
                <w:szCs w:val="20"/>
                <w:lang w:val="sl-SI"/>
              </w:rPr>
              <w:t xml:space="preserve"> (p,</w:t>
            </w:r>
            <w:r>
              <w:rPr>
                <w:rFonts w:cs="Arial"/>
                <w:szCs w:val="20"/>
                <w:lang w:val="sl-SI"/>
              </w:rPr>
              <w:t xml:space="preserve"> j, </w:t>
            </w:r>
            <w:proofErr w:type="spellStart"/>
            <w:r w:rsidRPr="00601864">
              <w:rPr>
                <w:rFonts w:cs="Arial"/>
                <w:szCs w:val="20"/>
                <w:lang w:val="sl-SI"/>
              </w:rPr>
              <w:t>r,t</w:t>
            </w:r>
            <w:proofErr w:type="spellEnd"/>
            <w:r>
              <w:rPr>
                <w:rFonts w:cs="Arial"/>
                <w:szCs w:val="20"/>
                <w:lang w:val="sl-SI"/>
              </w:rPr>
              <w:t>, o</w:t>
            </w:r>
            <w:r w:rsidRPr="00601864">
              <w:rPr>
                <w:rFonts w:cs="Arial"/>
                <w:szCs w:val="20"/>
                <w:lang w:val="sl-SI"/>
              </w:rPr>
              <w:t xml:space="preserve">) </w:t>
            </w:r>
          </w:p>
        </w:tc>
        <w:tc>
          <w:tcPr>
            <w:tcW w:w="1277" w:type="dxa"/>
            <w:noWrap/>
            <w:hideMark/>
          </w:tcPr>
          <w:p w14:paraId="23B4F0B1"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6F826F8B"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79FE1F01"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580263A0" w14:textId="77777777" w:rsidTr="44C67ADE">
        <w:trPr>
          <w:trHeight w:val="300"/>
        </w:trPr>
        <w:tc>
          <w:tcPr>
            <w:tcW w:w="2017" w:type="dxa"/>
            <w:vMerge/>
            <w:noWrap/>
            <w:hideMark/>
          </w:tcPr>
          <w:p w14:paraId="6758C40B" w14:textId="77777777" w:rsidR="001718B2" w:rsidRPr="00601864" w:rsidRDefault="001718B2" w:rsidP="00B324E0">
            <w:pPr>
              <w:rPr>
                <w:rFonts w:cs="Arial"/>
                <w:szCs w:val="20"/>
                <w:lang w:val="sl-SI"/>
              </w:rPr>
            </w:pPr>
          </w:p>
        </w:tc>
        <w:tc>
          <w:tcPr>
            <w:tcW w:w="3061" w:type="dxa"/>
            <w:vMerge/>
            <w:noWrap/>
            <w:hideMark/>
          </w:tcPr>
          <w:p w14:paraId="5365CC56" w14:textId="77777777" w:rsidR="001718B2" w:rsidRPr="00601864" w:rsidRDefault="001718B2" w:rsidP="00B324E0">
            <w:pPr>
              <w:rPr>
                <w:rFonts w:cs="Arial"/>
                <w:szCs w:val="20"/>
                <w:lang w:val="sl-SI"/>
              </w:rPr>
            </w:pPr>
          </w:p>
        </w:tc>
        <w:tc>
          <w:tcPr>
            <w:tcW w:w="1771" w:type="dxa"/>
            <w:vMerge w:val="restart"/>
            <w:hideMark/>
          </w:tcPr>
          <w:p w14:paraId="035CE021" w14:textId="77777777" w:rsidR="001718B2" w:rsidRPr="00601864" w:rsidRDefault="001718B2" w:rsidP="00B324E0">
            <w:pPr>
              <w:rPr>
                <w:rFonts w:cs="Arial"/>
                <w:szCs w:val="20"/>
                <w:lang w:val="sl-SI"/>
              </w:rPr>
            </w:pPr>
            <w:proofErr w:type="spellStart"/>
            <w:r w:rsidRPr="00601864">
              <w:rPr>
                <w:rFonts w:cs="Arial"/>
                <w:szCs w:val="20"/>
                <w:lang w:val="sl-SI"/>
              </w:rPr>
              <w:t>metkonazol</w:t>
            </w:r>
            <w:proofErr w:type="spellEnd"/>
          </w:p>
          <w:p w14:paraId="1D0F0026" w14:textId="77777777" w:rsidR="001718B2" w:rsidRPr="00601864" w:rsidRDefault="001718B2" w:rsidP="00B324E0">
            <w:pPr>
              <w:rPr>
                <w:rFonts w:cs="Arial"/>
                <w:szCs w:val="20"/>
                <w:lang w:val="sl-SI"/>
              </w:rPr>
            </w:pPr>
            <w:r w:rsidRPr="00601864">
              <w:rPr>
                <w:rFonts w:cs="Arial"/>
                <w:szCs w:val="20"/>
                <w:lang w:val="sl-SI"/>
              </w:rPr>
              <w:t> </w:t>
            </w:r>
          </w:p>
          <w:p w14:paraId="63856115" w14:textId="77777777" w:rsidR="001718B2" w:rsidRPr="00601864" w:rsidRDefault="001718B2" w:rsidP="00B324E0">
            <w:pPr>
              <w:rPr>
                <w:rFonts w:cs="Arial"/>
                <w:szCs w:val="20"/>
                <w:lang w:val="sl-SI"/>
              </w:rPr>
            </w:pPr>
            <w:r w:rsidRPr="00601864">
              <w:rPr>
                <w:rFonts w:cs="Arial"/>
                <w:szCs w:val="20"/>
                <w:lang w:val="sl-SI"/>
              </w:rPr>
              <w:lastRenderedPageBreak/>
              <w:t> </w:t>
            </w:r>
          </w:p>
          <w:p w14:paraId="0EEA5413" w14:textId="77777777" w:rsidR="001718B2" w:rsidRPr="00601864" w:rsidRDefault="001718B2" w:rsidP="00B324E0">
            <w:pPr>
              <w:rPr>
                <w:rFonts w:cs="Arial"/>
                <w:szCs w:val="20"/>
                <w:lang w:val="sl-SI"/>
              </w:rPr>
            </w:pPr>
            <w:r w:rsidRPr="00601864">
              <w:rPr>
                <w:rFonts w:cs="Arial"/>
                <w:szCs w:val="20"/>
                <w:lang w:val="sl-SI"/>
              </w:rPr>
              <w:t> </w:t>
            </w:r>
          </w:p>
        </w:tc>
        <w:tc>
          <w:tcPr>
            <w:tcW w:w="2757" w:type="dxa"/>
            <w:noWrap/>
            <w:hideMark/>
          </w:tcPr>
          <w:p w14:paraId="4EA81087" w14:textId="77777777" w:rsidR="001718B2" w:rsidRPr="00601864" w:rsidRDefault="001718B2" w:rsidP="00B324E0">
            <w:pPr>
              <w:rPr>
                <w:rFonts w:cs="Arial"/>
                <w:szCs w:val="20"/>
                <w:lang w:val="sl-SI"/>
              </w:rPr>
            </w:pPr>
            <w:proofErr w:type="spellStart"/>
            <w:r w:rsidRPr="00601864">
              <w:rPr>
                <w:rFonts w:cs="Arial"/>
                <w:szCs w:val="20"/>
                <w:lang w:val="sl-SI"/>
              </w:rPr>
              <w:lastRenderedPageBreak/>
              <w:t>Caramba</w:t>
            </w:r>
            <w:proofErr w:type="spellEnd"/>
            <w:r w:rsidRPr="00601864">
              <w:rPr>
                <w:rFonts w:cs="Arial"/>
                <w:szCs w:val="20"/>
                <w:lang w:val="sl-SI"/>
              </w:rPr>
              <w:t xml:space="preserve"> (p, j, r) </w:t>
            </w:r>
          </w:p>
        </w:tc>
        <w:tc>
          <w:tcPr>
            <w:tcW w:w="1277" w:type="dxa"/>
            <w:noWrap/>
            <w:hideMark/>
          </w:tcPr>
          <w:p w14:paraId="208EEAA7"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25CCD9D1"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3ECCF5E7"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4F9826C1" w14:textId="77777777" w:rsidTr="44C67ADE">
        <w:trPr>
          <w:trHeight w:val="300"/>
        </w:trPr>
        <w:tc>
          <w:tcPr>
            <w:tcW w:w="2017" w:type="dxa"/>
            <w:vMerge/>
            <w:noWrap/>
            <w:hideMark/>
          </w:tcPr>
          <w:p w14:paraId="6EB4E09E" w14:textId="77777777" w:rsidR="001718B2" w:rsidRPr="00601864" w:rsidRDefault="001718B2" w:rsidP="00B324E0">
            <w:pPr>
              <w:rPr>
                <w:rFonts w:cs="Arial"/>
                <w:szCs w:val="20"/>
                <w:lang w:val="sl-SI"/>
              </w:rPr>
            </w:pPr>
          </w:p>
        </w:tc>
        <w:tc>
          <w:tcPr>
            <w:tcW w:w="3061" w:type="dxa"/>
            <w:vMerge/>
            <w:noWrap/>
            <w:hideMark/>
          </w:tcPr>
          <w:p w14:paraId="2C19F207" w14:textId="77777777" w:rsidR="001718B2" w:rsidRPr="00601864" w:rsidRDefault="001718B2" w:rsidP="00B324E0">
            <w:pPr>
              <w:rPr>
                <w:rFonts w:cs="Arial"/>
                <w:szCs w:val="20"/>
                <w:lang w:val="sl-SI"/>
              </w:rPr>
            </w:pPr>
          </w:p>
        </w:tc>
        <w:tc>
          <w:tcPr>
            <w:tcW w:w="1771" w:type="dxa"/>
            <w:vMerge/>
            <w:hideMark/>
          </w:tcPr>
          <w:p w14:paraId="7A66CE48" w14:textId="77777777" w:rsidR="001718B2" w:rsidRPr="00601864" w:rsidRDefault="001718B2" w:rsidP="00B324E0">
            <w:pPr>
              <w:rPr>
                <w:rFonts w:cs="Arial"/>
                <w:szCs w:val="20"/>
                <w:lang w:val="sl-SI"/>
              </w:rPr>
            </w:pPr>
          </w:p>
        </w:tc>
        <w:tc>
          <w:tcPr>
            <w:tcW w:w="2757" w:type="dxa"/>
            <w:noWrap/>
            <w:hideMark/>
          </w:tcPr>
          <w:p w14:paraId="550494E5" w14:textId="77777777" w:rsidR="001718B2" w:rsidRPr="00601864" w:rsidRDefault="001718B2" w:rsidP="00B324E0">
            <w:pPr>
              <w:rPr>
                <w:rFonts w:cs="Arial"/>
                <w:szCs w:val="20"/>
                <w:lang w:val="sl-SI"/>
              </w:rPr>
            </w:pPr>
            <w:proofErr w:type="spellStart"/>
            <w:r w:rsidRPr="00601864">
              <w:rPr>
                <w:rFonts w:cs="Arial"/>
                <w:szCs w:val="20"/>
                <w:lang w:val="sl-SI"/>
              </w:rPr>
              <w:t>Metso</w:t>
            </w:r>
            <w:proofErr w:type="spellEnd"/>
            <w:r w:rsidRPr="00601864">
              <w:rPr>
                <w:rFonts w:cs="Arial"/>
                <w:szCs w:val="20"/>
                <w:lang w:val="sl-SI"/>
              </w:rPr>
              <w:t xml:space="preserve"> (p) </w:t>
            </w:r>
          </w:p>
        </w:tc>
        <w:tc>
          <w:tcPr>
            <w:tcW w:w="1277" w:type="dxa"/>
            <w:noWrap/>
            <w:hideMark/>
          </w:tcPr>
          <w:p w14:paraId="2BD0EF08"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096ED795"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7C512227"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2B0A7795" w14:textId="77777777" w:rsidTr="44C67ADE">
        <w:trPr>
          <w:trHeight w:val="300"/>
        </w:trPr>
        <w:tc>
          <w:tcPr>
            <w:tcW w:w="2017" w:type="dxa"/>
            <w:vMerge/>
            <w:noWrap/>
            <w:hideMark/>
          </w:tcPr>
          <w:p w14:paraId="1B13AC3B" w14:textId="77777777" w:rsidR="001718B2" w:rsidRPr="00601864" w:rsidRDefault="001718B2" w:rsidP="00B324E0">
            <w:pPr>
              <w:rPr>
                <w:rFonts w:cs="Arial"/>
                <w:szCs w:val="20"/>
                <w:lang w:val="sl-SI"/>
              </w:rPr>
            </w:pPr>
          </w:p>
        </w:tc>
        <w:tc>
          <w:tcPr>
            <w:tcW w:w="3061" w:type="dxa"/>
            <w:vMerge/>
            <w:noWrap/>
            <w:hideMark/>
          </w:tcPr>
          <w:p w14:paraId="5CC31F69" w14:textId="77777777" w:rsidR="001718B2" w:rsidRPr="00601864" w:rsidRDefault="001718B2" w:rsidP="00B324E0">
            <w:pPr>
              <w:rPr>
                <w:rFonts w:cs="Arial"/>
                <w:szCs w:val="20"/>
                <w:lang w:val="sl-SI"/>
              </w:rPr>
            </w:pPr>
          </w:p>
        </w:tc>
        <w:tc>
          <w:tcPr>
            <w:tcW w:w="1771" w:type="dxa"/>
            <w:vMerge/>
            <w:hideMark/>
          </w:tcPr>
          <w:p w14:paraId="4498E007" w14:textId="77777777" w:rsidR="001718B2" w:rsidRPr="00601864" w:rsidRDefault="001718B2" w:rsidP="00B324E0">
            <w:pPr>
              <w:rPr>
                <w:rFonts w:cs="Arial"/>
                <w:szCs w:val="20"/>
                <w:lang w:val="sl-SI"/>
              </w:rPr>
            </w:pPr>
          </w:p>
        </w:tc>
        <w:tc>
          <w:tcPr>
            <w:tcW w:w="2757" w:type="dxa"/>
            <w:noWrap/>
            <w:hideMark/>
          </w:tcPr>
          <w:p w14:paraId="37D74110" w14:textId="77777777" w:rsidR="001718B2" w:rsidRPr="00601864" w:rsidRDefault="001718B2" w:rsidP="00B324E0">
            <w:pPr>
              <w:rPr>
                <w:rFonts w:cs="Arial"/>
                <w:szCs w:val="20"/>
                <w:lang w:val="sl-SI"/>
              </w:rPr>
            </w:pPr>
            <w:proofErr w:type="spellStart"/>
            <w:r w:rsidRPr="00601864">
              <w:rPr>
                <w:rFonts w:cs="Arial"/>
                <w:szCs w:val="20"/>
                <w:lang w:val="sl-SI"/>
              </w:rPr>
              <w:t>Plexeo</w:t>
            </w:r>
            <w:proofErr w:type="spellEnd"/>
            <w:r w:rsidRPr="00601864">
              <w:rPr>
                <w:rFonts w:cs="Arial"/>
                <w:szCs w:val="20"/>
                <w:lang w:val="sl-SI"/>
              </w:rPr>
              <w:t xml:space="preserve"> (p, j, r)</w:t>
            </w:r>
          </w:p>
        </w:tc>
        <w:tc>
          <w:tcPr>
            <w:tcW w:w="1277" w:type="dxa"/>
            <w:noWrap/>
            <w:hideMark/>
          </w:tcPr>
          <w:p w14:paraId="57E7D874"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7467CB94"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4CF9ED1E"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3A24C789" w14:textId="77777777" w:rsidTr="44C67ADE">
        <w:trPr>
          <w:trHeight w:val="300"/>
        </w:trPr>
        <w:tc>
          <w:tcPr>
            <w:tcW w:w="2017" w:type="dxa"/>
            <w:vMerge/>
            <w:noWrap/>
            <w:hideMark/>
          </w:tcPr>
          <w:p w14:paraId="4B9A673F" w14:textId="77777777" w:rsidR="001718B2" w:rsidRPr="00601864" w:rsidRDefault="001718B2" w:rsidP="00B324E0">
            <w:pPr>
              <w:rPr>
                <w:rFonts w:cs="Arial"/>
                <w:szCs w:val="20"/>
                <w:lang w:val="sl-SI"/>
              </w:rPr>
            </w:pPr>
          </w:p>
        </w:tc>
        <w:tc>
          <w:tcPr>
            <w:tcW w:w="3061" w:type="dxa"/>
            <w:vMerge/>
            <w:noWrap/>
            <w:hideMark/>
          </w:tcPr>
          <w:p w14:paraId="7D77A6BD" w14:textId="77777777" w:rsidR="001718B2" w:rsidRPr="00601864" w:rsidRDefault="001718B2" w:rsidP="00B324E0">
            <w:pPr>
              <w:rPr>
                <w:rFonts w:cs="Arial"/>
                <w:szCs w:val="20"/>
                <w:lang w:val="sl-SI"/>
              </w:rPr>
            </w:pPr>
          </w:p>
        </w:tc>
        <w:tc>
          <w:tcPr>
            <w:tcW w:w="1771" w:type="dxa"/>
            <w:vMerge/>
            <w:hideMark/>
          </w:tcPr>
          <w:p w14:paraId="72448C1B" w14:textId="77777777" w:rsidR="001718B2" w:rsidRPr="00601864" w:rsidRDefault="001718B2" w:rsidP="00B324E0">
            <w:pPr>
              <w:rPr>
                <w:rFonts w:cs="Arial"/>
                <w:szCs w:val="20"/>
                <w:lang w:val="sl-SI"/>
              </w:rPr>
            </w:pPr>
          </w:p>
        </w:tc>
        <w:tc>
          <w:tcPr>
            <w:tcW w:w="2757" w:type="dxa"/>
            <w:noWrap/>
            <w:hideMark/>
          </w:tcPr>
          <w:p w14:paraId="4ABFD3EE" w14:textId="77777777" w:rsidR="001718B2" w:rsidRPr="00601864" w:rsidRDefault="001718B2" w:rsidP="00B324E0">
            <w:pPr>
              <w:rPr>
                <w:rFonts w:cs="Arial"/>
                <w:szCs w:val="20"/>
                <w:lang w:val="sl-SI"/>
              </w:rPr>
            </w:pPr>
            <w:r w:rsidRPr="00601864">
              <w:rPr>
                <w:rFonts w:cs="Arial"/>
                <w:szCs w:val="20"/>
                <w:lang w:val="sl-SI"/>
              </w:rPr>
              <w:t xml:space="preserve">Sirena (p, j, r) </w:t>
            </w:r>
          </w:p>
        </w:tc>
        <w:tc>
          <w:tcPr>
            <w:tcW w:w="1277" w:type="dxa"/>
            <w:noWrap/>
            <w:hideMark/>
          </w:tcPr>
          <w:p w14:paraId="3C322F7F"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6C54F366"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120A8F36"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1E240A4C" w14:textId="77777777" w:rsidTr="44C67ADE">
        <w:trPr>
          <w:trHeight w:val="300"/>
        </w:trPr>
        <w:tc>
          <w:tcPr>
            <w:tcW w:w="2017" w:type="dxa"/>
            <w:vMerge/>
            <w:noWrap/>
          </w:tcPr>
          <w:p w14:paraId="3007A019" w14:textId="77777777" w:rsidR="001718B2" w:rsidRPr="00601864" w:rsidRDefault="001718B2" w:rsidP="00B324E0">
            <w:pPr>
              <w:rPr>
                <w:rFonts w:cs="Arial"/>
                <w:szCs w:val="20"/>
                <w:lang w:val="sl-SI"/>
              </w:rPr>
            </w:pPr>
          </w:p>
        </w:tc>
        <w:tc>
          <w:tcPr>
            <w:tcW w:w="3061" w:type="dxa"/>
            <w:vMerge/>
            <w:noWrap/>
          </w:tcPr>
          <w:p w14:paraId="2F95A3F1" w14:textId="77777777" w:rsidR="001718B2" w:rsidRPr="00601864" w:rsidRDefault="001718B2" w:rsidP="00B324E0">
            <w:pPr>
              <w:rPr>
                <w:rFonts w:cs="Arial"/>
                <w:szCs w:val="20"/>
                <w:lang w:val="sl-SI"/>
              </w:rPr>
            </w:pPr>
          </w:p>
        </w:tc>
        <w:tc>
          <w:tcPr>
            <w:tcW w:w="1771" w:type="dxa"/>
            <w:vMerge w:val="restart"/>
          </w:tcPr>
          <w:p w14:paraId="1ABF2B9F" w14:textId="77777777" w:rsidR="001718B2" w:rsidRPr="00601864" w:rsidRDefault="001718B2" w:rsidP="00ED6B43">
            <w:pPr>
              <w:rPr>
                <w:rFonts w:cs="Arial"/>
                <w:szCs w:val="20"/>
                <w:lang w:val="sl-SI"/>
              </w:rPr>
            </w:pPr>
            <w:proofErr w:type="spellStart"/>
            <w:r>
              <w:rPr>
                <w:rFonts w:cs="Arial"/>
                <w:szCs w:val="20"/>
                <w:lang w:val="sl-SI"/>
              </w:rPr>
              <w:t>metkonazol</w:t>
            </w:r>
            <w:proofErr w:type="spellEnd"/>
            <w:r>
              <w:rPr>
                <w:rFonts w:cs="Arial"/>
                <w:szCs w:val="20"/>
                <w:lang w:val="sl-SI"/>
              </w:rPr>
              <w:t xml:space="preserve"> + </w:t>
            </w:r>
            <w:proofErr w:type="spellStart"/>
            <w:r>
              <w:rPr>
                <w:rFonts w:cs="Arial"/>
                <w:szCs w:val="20"/>
                <w:lang w:val="sl-SI"/>
              </w:rPr>
              <w:t>protiokonazol</w:t>
            </w:r>
            <w:proofErr w:type="spellEnd"/>
          </w:p>
        </w:tc>
        <w:tc>
          <w:tcPr>
            <w:tcW w:w="2757" w:type="dxa"/>
            <w:noWrap/>
          </w:tcPr>
          <w:p w14:paraId="32F928C9" w14:textId="77777777" w:rsidR="001718B2" w:rsidRPr="000C4963" w:rsidRDefault="001718B2" w:rsidP="00F905A0">
            <w:pPr>
              <w:rPr>
                <w:rFonts w:cs="Arial"/>
                <w:szCs w:val="20"/>
                <w:lang w:val="sl-SI"/>
              </w:rPr>
            </w:pPr>
            <w:r w:rsidRPr="000C4963">
              <w:rPr>
                <w:rFonts w:cs="Arial"/>
                <w:szCs w:val="20"/>
                <w:lang w:val="sl-SI"/>
              </w:rPr>
              <w:t>Glob-promet (p, pi, r, j)</w:t>
            </w:r>
          </w:p>
          <w:p w14:paraId="1B9E7F70" w14:textId="77777777" w:rsidR="001718B2" w:rsidRPr="000C4963" w:rsidRDefault="001718B2" w:rsidP="00B324E0">
            <w:pPr>
              <w:rPr>
                <w:rFonts w:cs="Arial"/>
                <w:szCs w:val="20"/>
                <w:lang w:val="sl-SI"/>
              </w:rPr>
            </w:pPr>
          </w:p>
        </w:tc>
        <w:tc>
          <w:tcPr>
            <w:tcW w:w="1277" w:type="dxa"/>
            <w:noWrap/>
          </w:tcPr>
          <w:p w14:paraId="2A8BAC0D" w14:textId="77777777" w:rsidR="001718B2" w:rsidRPr="000C4963" w:rsidRDefault="001718B2" w:rsidP="00B324E0">
            <w:pPr>
              <w:rPr>
                <w:rFonts w:cs="Arial"/>
                <w:szCs w:val="20"/>
                <w:lang w:val="sl-SI"/>
              </w:rPr>
            </w:pPr>
            <w:r w:rsidRPr="000C4963">
              <w:rPr>
                <w:rFonts w:cs="Arial"/>
                <w:szCs w:val="20"/>
                <w:lang w:val="sl-SI"/>
              </w:rPr>
              <w:t>0,5 L/ha</w:t>
            </w:r>
          </w:p>
        </w:tc>
        <w:tc>
          <w:tcPr>
            <w:tcW w:w="1278" w:type="dxa"/>
            <w:noWrap/>
          </w:tcPr>
          <w:p w14:paraId="4B5449AF" w14:textId="77777777" w:rsidR="001718B2" w:rsidRPr="000C4963" w:rsidRDefault="001718B2" w:rsidP="00B324E0">
            <w:pPr>
              <w:rPr>
                <w:rFonts w:cs="Arial"/>
                <w:szCs w:val="20"/>
                <w:lang w:val="sl-SI"/>
              </w:rPr>
            </w:pPr>
            <w:r w:rsidRPr="000C4963">
              <w:rPr>
                <w:rFonts w:cs="Arial"/>
                <w:szCs w:val="20"/>
                <w:lang w:val="sl-SI"/>
              </w:rPr>
              <w:t>35</w:t>
            </w:r>
          </w:p>
        </w:tc>
        <w:tc>
          <w:tcPr>
            <w:tcW w:w="3270" w:type="dxa"/>
            <w:noWrap/>
          </w:tcPr>
          <w:p w14:paraId="7B9BAC0B" w14:textId="77777777" w:rsidR="001718B2" w:rsidRPr="000C4963" w:rsidRDefault="001718B2" w:rsidP="00B324E0">
            <w:pPr>
              <w:rPr>
                <w:rFonts w:cs="Arial"/>
                <w:szCs w:val="20"/>
                <w:lang w:val="sl-SI"/>
              </w:rPr>
            </w:pPr>
            <w:r w:rsidRPr="000C4963">
              <w:rPr>
                <w:rFonts w:cs="Arial"/>
                <w:szCs w:val="20"/>
                <w:lang w:val="sl-SI"/>
              </w:rPr>
              <w:t>2x/sezono</w:t>
            </w:r>
          </w:p>
        </w:tc>
      </w:tr>
      <w:tr w:rsidR="001718B2" w:rsidRPr="00601864" w14:paraId="249E9AED" w14:textId="77777777" w:rsidTr="00AF5276">
        <w:trPr>
          <w:trHeight w:val="829"/>
        </w:trPr>
        <w:tc>
          <w:tcPr>
            <w:tcW w:w="2017" w:type="dxa"/>
            <w:vMerge/>
            <w:noWrap/>
          </w:tcPr>
          <w:p w14:paraId="67ABD974" w14:textId="77777777" w:rsidR="001718B2" w:rsidRPr="00601864" w:rsidRDefault="001718B2" w:rsidP="00ED6B43">
            <w:pPr>
              <w:rPr>
                <w:rFonts w:cs="Arial"/>
                <w:szCs w:val="20"/>
                <w:lang w:val="sl-SI"/>
              </w:rPr>
            </w:pPr>
          </w:p>
        </w:tc>
        <w:tc>
          <w:tcPr>
            <w:tcW w:w="3061" w:type="dxa"/>
            <w:vMerge/>
            <w:noWrap/>
          </w:tcPr>
          <w:p w14:paraId="46C21ACC" w14:textId="77777777" w:rsidR="001718B2" w:rsidRPr="00601864" w:rsidRDefault="001718B2" w:rsidP="00ED6B43">
            <w:pPr>
              <w:rPr>
                <w:rFonts w:cs="Arial"/>
                <w:szCs w:val="20"/>
                <w:lang w:val="sl-SI"/>
              </w:rPr>
            </w:pPr>
          </w:p>
        </w:tc>
        <w:tc>
          <w:tcPr>
            <w:tcW w:w="1771" w:type="dxa"/>
            <w:vMerge/>
          </w:tcPr>
          <w:p w14:paraId="1F8ACDEB" w14:textId="77777777" w:rsidR="001718B2" w:rsidRPr="00ED6B43" w:rsidRDefault="001718B2" w:rsidP="00ED6B43">
            <w:pPr>
              <w:rPr>
                <w:rFonts w:cs="Arial"/>
                <w:strike/>
                <w:szCs w:val="20"/>
                <w:lang w:val="sl-SI"/>
              </w:rPr>
            </w:pPr>
          </w:p>
        </w:tc>
        <w:tc>
          <w:tcPr>
            <w:tcW w:w="2757" w:type="dxa"/>
            <w:noWrap/>
          </w:tcPr>
          <w:p w14:paraId="2B0A60A0" w14:textId="77777777" w:rsidR="001718B2" w:rsidRPr="000C4963" w:rsidRDefault="001718B2" w:rsidP="00ED6B43">
            <w:pPr>
              <w:rPr>
                <w:rFonts w:cs="Arial"/>
                <w:szCs w:val="20"/>
                <w:lang w:val="sl-SI"/>
              </w:rPr>
            </w:pPr>
            <w:r w:rsidRPr="000C4963">
              <w:rPr>
                <w:rFonts w:cs="Arial"/>
                <w:szCs w:val="20"/>
                <w:lang w:val="sl-SI"/>
              </w:rPr>
              <w:t>Panorama (p, pi, r, j)</w:t>
            </w:r>
          </w:p>
          <w:p w14:paraId="4829B311" w14:textId="77777777" w:rsidR="001718B2" w:rsidRPr="000C4963" w:rsidRDefault="001718B2" w:rsidP="00ED6B43">
            <w:pPr>
              <w:rPr>
                <w:rFonts w:cs="Arial"/>
                <w:strike/>
                <w:szCs w:val="20"/>
                <w:lang w:val="sl-SI"/>
              </w:rPr>
            </w:pPr>
          </w:p>
        </w:tc>
        <w:tc>
          <w:tcPr>
            <w:tcW w:w="1277" w:type="dxa"/>
            <w:noWrap/>
          </w:tcPr>
          <w:p w14:paraId="02C75DF5" w14:textId="77777777" w:rsidR="001718B2" w:rsidRPr="000C4963" w:rsidRDefault="001718B2" w:rsidP="00ED6B43">
            <w:pPr>
              <w:rPr>
                <w:rFonts w:cs="Arial"/>
                <w:strike/>
                <w:szCs w:val="20"/>
                <w:lang w:val="sl-SI"/>
              </w:rPr>
            </w:pPr>
            <w:r w:rsidRPr="000C4963">
              <w:rPr>
                <w:rFonts w:cs="Arial"/>
                <w:szCs w:val="20"/>
                <w:lang w:val="sl-SI"/>
              </w:rPr>
              <w:t>0,5 L/ha</w:t>
            </w:r>
          </w:p>
        </w:tc>
        <w:tc>
          <w:tcPr>
            <w:tcW w:w="1278" w:type="dxa"/>
            <w:noWrap/>
          </w:tcPr>
          <w:p w14:paraId="356C3E1F" w14:textId="77777777" w:rsidR="001718B2" w:rsidRPr="000C4963" w:rsidRDefault="001718B2" w:rsidP="00ED6B43">
            <w:pPr>
              <w:rPr>
                <w:rFonts w:cs="Arial"/>
                <w:strike/>
                <w:szCs w:val="20"/>
                <w:lang w:val="sl-SI"/>
              </w:rPr>
            </w:pPr>
            <w:r w:rsidRPr="000C4963">
              <w:rPr>
                <w:rFonts w:cs="Arial"/>
                <w:szCs w:val="20"/>
                <w:lang w:val="sl-SI"/>
              </w:rPr>
              <w:t>35</w:t>
            </w:r>
          </w:p>
        </w:tc>
        <w:tc>
          <w:tcPr>
            <w:tcW w:w="3270" w:type="dxa"/>
            <w:noWrap/>
          </w:tcPr>
          <w:p w14:paraId="1497F4FF" w14:textId="77777777" w:rsidR="001718B2" w:rsidRPr="000C4963" w:rsidRDefault="001718B2" w:rsidP="00ED6B43">
            <w:pPr>
              <w:rPr>
                <w:rFonts w:cs="Arial"/>
                <w:strike/>
                <w:szCs w:val="20"/>
                <w:lang w:val="sl-SI"/>
              </w:rPr>
            </w:pPr>
            <w:r w:rsidRPr="000C4963">
              <w:rPr>
                <w:rFonts w:cs="Arial"/>
                <w:szCs w:val="20"/>
                <w:lang w:val="sl-SI"/>
              </w:rPr>
              <w:t>2x/sezono</w:t>
            </w:r>
          </w:p>
        </w:tc>
      </w:tr>
      <w:tr w:rsidR="001718B2" w:rsidRPr="00601864" w14:paraId="6ECD1C17" w14:textId="77777777" w:rsidTr="44C67ADE">
        <w:trPr>
          <w:trHeight w:val="300"/>
        </w:trPr>
        <w:tc>
          <w:tcPr>
            <w:tcW w:w="2017" w:type="dxa"/>
            <w:vMerge/>
            <w:noWrap/>
            <w:hideMark/>
          </w:tcPr>
          <w:p w14:paraId="73AA4A17" w14:textId="77777777" w:rsidR="001718B2" w:rsidRPr="00601864" w:rsidRDefault="001718B2" w:rsidP="00B324E0">
            <w:pPr>
              <w:rPr>
                <w:rFonts w:cs="Arial"/>
                <w:szCs w:val="20"/>
                <w:lang w:val="sl-SI"/>
              </w:rPr>
            </w:pPr>
          </w:p>
        </w:tc>
        <w:tc>
          <w:tcPr>
            <w:tcW w:w="3061" w:type="dxa"/>
            <w:vMerge/>
            <w:noWrap/>
            <w:hideMark/>
          </w:tcPr>
          <w:p w14:paraId="66E945F2" w14:textId="77777777" w:rsidR="001718B2" w:rsidRPr="00601864" w:rsidRDefault="001718B2" w:rsidP="00B324E0">
            <w:pPr>
              <w:rPr>
                <w:rFonts w:cs="Arial"/>
                <w:szCs w:val="20"/>
                <w:lang w:val="sl-SI"/>
              </w:rPr>
            </w:pPr>
          </w:p>
        </w:tc>
        <w:tc>
          <w:tcPr>
            <w:tcW w:w="1771" w:type="dxa"/>
            <w:vMerge/>
            <w:hideMark/>
          </w:tcPr>
          <w:p w14:paraId="1E2D3CD8" w14:textId="77777777" w:rsidR="001718B2" w:rsidRPr="00AF5276" w:rsidRDefault="001718B2" w:rsidP="00B324E0">
            <w:pPr>
              <w:rPr>
                <w:rFonts w:cs="Arial"/>
                <w:szCs w:val="20"/>
                <w:lang w:val="sl-SI"/>
              </w:rPr>
            </w:pPr>
          </w:p>
        </w:tc>
        <w:tc>
          <w:tcPr>
            <w:tcW w:w="2757" w:type="dxa"/>
            <w:noWrap/>
            <w:hideMark/>
          </w:tcPr>
          <w:p w14:paraId="4883DB79" w14:textId="77777777" w:rsidR="001718B2" w:rsidRPr="000C4963" w:rsidRDefault="001718B2" w:rsidP="00B324E0">
            <w:pPr>
              <w:rPr>
                <w:rFonts w:cs="Arial"/>
                <w:szCs w:val="20"/>
                <w:lang w:val="sl-SI"/>
              </w:rPr>
            </w:pPr>
            <w:proofErr w:type="spellStart"/>
            <w:r w:rsidRPr="000C4963">
              <w:rPr>
                <w:rFonts w:cs="Arial"/>
                <w:szCs w:val="20"/>
                <w:lang w:val="sl-SI"/>
              </w:rPr>
              <w:t>Slipstream</w:t>
            </w:r>
            <w:proofErr w:type="spellEnd"/>
            <w:r w:rsidRPr="000C4963">
              <w:rPr>
                <w:rFonts w:cs="Arial"/>
                <w:szCs w:val="20"/>
                <w:lang w:val="sl-SI"/>
              </w:rPr>
              <w:t xml:space="preserve"> (p, pi, t, r, j)</w:t>
            </w:r>
          </w:p>
        </w:tc>
        <w:tc>
          <w:tcPr>
            <w:tcW w:w="1277" w:type="dxa"/>
            <w:noWrap/>
            <w:hideMark/>
          </w:tcPr>
          <w:p w14:paraId="058782DC" w14:textId="77777777" w:rsidR="001718B2" w:rsidRPr="000C4963" w:rsidRDefault="001718B2" w:rsidP="00B324E0">
            <w:pPr>
              <w:rPr>
                <w:rFonts w:cs="Arial"/>
                <w:szCs w:val="20"/>
                <w:lang w:val="sl-SI"/>
              </w:rPr>
            </w:pPr>
            <w:r w:rsidRPr="000C4963">
              <w:rPr>
                <w:rFonts w:cs="Arial"/>
                <w:szCs w:val="20"/>
                <w:lang w:val="sl-SI"/>
              </w:rPr>
              <w:t>0,5 L/ha</w:t>
            </w:r>
          </w:p>
        </w:tc>
        <w:tc>
          <w:tcPr>
            <w:tcW w:w="1278" w:type="dxa"/>
            <w:noWrap/>
            <w:hideMark/>
          </w:tcPr>
          <w:p w14:paraId="3AB3D37E" w14:textId="77777777" w:rsidR="001718B2" w:rsidRPr="000C4963" w:rsidRDefault="001718B2" w:rsidP="00B324E0">
            <w:pPr>
              <w:rPr>
                <w:rFonts w:cs="Arial"/>
                <w:szCs w:val="20"/>
                <w:lang w:val="sl-SI"/>
              </w:rPr>
            </w:pPr>
            <w:r w:rsidRPr="000C4963">
              <w:rPr>
                <w:rFonts w:cs="Arial"/>
                <w:szCs w:val="20"/>
                <w:lang w:val="sl-SI"/>
              </w:rPr>
              <w:t>35</w:t>
            </w:r>
          </w:p>
        </w:tc>
        <w:tc>
          <w:tcPr>
            <w:tcW w:w="3270" w:type="dxa"/>
            <w:noWrap/>
            <w:hideMark/>
          </w:tcPr>
          <w:p w14:paraId="1FC54AA3" w14:textId="77777777" w:rsidR="001718B2" w:rsidRPr="000C4963" w:rsidRDefault="001718B2" w:rsidP="00AF5276">
            <w:pPr>
              <w:rPr>
                <w:rFonts w:cs="Arial"/>
                <w:szCs w:val="20"/>
                <w:lang w:val="sl-SI"/>
              </w:rPr>
            </w:pPr>
            <w:r w:rsidRPr="000C4963">
              <w:rPr>
                <w:rFonts w:cs="Arial"/>
                <w:szCs w:val="20"/>
                <w:lang w:val="sl-SI"/>
              </w:rPr>
              <w:t>2x/sezono</w:t>
            </w:r>
          </w:p>
        </w:tc>
      </w:tr>
      <w:tr w:rsidR="001718B2" w:rsidRPr="00601864" w14:paraId="33E0DB5C" w14:textId="77777777" w:rsidTr="44C67ADE">
        <w:trPr>
          <w:trHeight w:val="300"/>
        </w:trPr>
        <w:tc>
          <w:tcPr>
            <w:tcW w:w="2017" w:type="dxa"/>
            <w:vMerge/>
            <w:noWrap/>
            <w:hideMark/>
          </w:tcPr>
          <w:p w14:paraId="4DBB8621" w14:textId="77777777" w:rsidR="001718B2" w:rsidRPr="00601864" w:rsidRDefault="001718B2" w:rsidP="00B324E0">
            <w:pPr>
              <w:rPr>
                <w:rFonts w:cs="Arial"/>
                <w:szCs w:val="20"/>
                <w:lang w:val="sl-SI"/>
              </w:rPr>
            </w:pPr>
          </w:p>
        </w:tc>
        <w:tc>
          <w:tcPr>
            <w:tcW w:w="3061" w:type="dxa"/>
            <w:vMerge/>
            <w:noWrap/>
            <w:hideMark/>
          </w:tcPr>
          <w:p w14:paraId="2E158FDC" w14:textId="77777777" w:rsidR="001718B2" w:rsidRPr="00601864" w:rsidRDefault="001718B2" w:rsidP="00B324E0">
            <w:pPr>
              <w:rPr>
                <w:rFonts w:cs="Arial"/>
                <w:szCs w:val="20"/>
                <w:lang w:val="sl-SI"/>
              </w:rPr>
            </w:pPr>
          </w:p>
        </w:tc>
        <w:tc>
          <w:tcPr>
            <w:tcW w:w="1771" w:type="dxa"/>
            <w:hideMark/>
          </w:tcPr>
          <w:p w14:paraId="0C3CA5AB" w14:textId="77777777" w:rsidR="001718B2" w:rsidRPr="00601864" w:rsidRDefault="001718B2" w:rsidP="00B324E0">
            <w:pPr>
              <w:rPr>
                <w:rFonts w:cs="Arial"/>
                <w:szCs w:val="20"/>
                <w:lang w:val="sl-SI"/>
              </w:rPr>
            </w:pPr>
            <w:proofErr w:type="spellStart"/>
            <w:r w:rsidRPr="00601864">
              <w:rPr>
                <w:rFonts w:cs="Arial"/>
                <w:szCs w:val="20"/>
                <w:lang w:val="sl-SI"/>
              </w:rPr>
              <w:t>prokvinazid</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0DAC542F" w14:textId="77777777" w:rsidR="001718B2" w:rsidRPr="000C4963" w:rsidRDefault="001718B2" w:rsidP="00B324E0">
            <w:pPr>
              <w:rPr>
                <w:rFonts w:cs="Arial"/>
                <w:szCs w:val="20"/>
                <w:lang w:val="sl-SI"/>
              </w:rPr>
            </w:pPr>
            <w:proofErr w:type="spellStart"/>
            <w:r w:rsidRPr="000C4963">
              <w:rPr>
                <w:rFonts w:cs="Arial"/>
                <w:szCs w:val="20"/>
                <w:lang w:val="sl-SI"/>
              </w:rPr>
              <w:t>Verben</w:t>
            </w:r>
            <w:proofErr w:type="spellEnd"/>
            <w:r w:rsidRPr="000C4963">
              <w:rPr>
                <w:rFonts w:cs="Arial"/>
                <w:szCs w:val="20"/>
                <w:lang w:val="sl-SI"/>
              </w:rPr>
              <w:t xml:space="preserve"> (</w:t>
            </w:r>
            <w:proofErr w:type="spellStart"/>
            <w:r w:rsidRPr="000C4963">
              <w:rPr>
                <w:rFonts w:cs="Arial"/>
                <w:szCs w:val="20"/>
                <w:lang w:val="sl-SI"/>
              </w:rPr>
              <w:t>p,j,r,t</w:t>
            </w:r>
            <w:proofErr w:type="spellEnd"/>
            <w:r w:rsidRPr="000C4963">
              <w:rPr>
                <w:rFonts w:cs="Arial"/>
                <w:szCs w:val="20"/>
                <w:lang w:val="sl-SI"/>
              </w:rPr>
              <w:t>)</w:t>
            </w:r>
          </w:p>
        </w:tc>
        <w:tc>
          <w:tcPr>
            <w:tcW w:w="1277" w:type="dxa"/>
            <w:noWrap/>
            <w:hideMark/>
          </w:tcPr>
          <w:p w14:paraId="2726585B" w14:textId="77777777" w:rsidR="001718B2" w:rsidRPr="000C4963" w:rsidRDefault="001718B2" w:rsidP="00B324E0">
            <w:pPr>
              <w:rPr>
                <w:rFonts w:cs="Arial"/>
                <w:szCs w:val="20"/>
                <w:lang w:val="sl-SI"/>
              </w:rPr>
            </w:pPr>
            <w:r w:rsidRPr="000C4963">
              <w:rPr>
                <w:rFonts w:cs="Arial"/>
                <w:szCs w:val="20"/>
                <w:lang w:val="sl-SI"/>
              </w:rPr>
              <w:t>1 L/ha</w:t>
            </w:r>
          </w:p>
        </w:tc>
        <w:tc>
          <w:tcPr>
            <w:tcW w:w="1278" w:type="dxa"/>
            <w:noWrap/>
            <w:hideMark/>
          </w:tcPr>
          <w:p w14:paraId="05186744" w14:textId="77777777" w:rsidR="001718B2" w:rsidRPr="000C4963" w:rsidRDefault="001718B2" w:rsidP="00B324E0">
            <w:pPr>
              <w:rPr>
                <w:rFonts w:cs="Arial"/>
                <w:szCs w:val="20"/>
                <w:lang w:val="sl-SI"/>
              </w:rPr>
            </w:pPr>
            <w:r w:rsidRPr="000C4963">
              <w:rPr>
                <w:rFonts w:cs="Arial"/>
                <w:szCs w:val="20"/>
                <w:lang w:val="sl-SI"/>
              </w:rPr>
              <w:t>35</w:t>
            </w:r>
          </w:p>
        </w:tc>
        <w:tc>
          <w:tcPr>
            <w:tcW w:w="3270" w:type="dxa"/>
            <w:noWrap/>
            <w:hideMark/>
          </w:tcPr>
          <w:p w14:paraId="143E44C4" w14:textId="77777777" w:rsidR="001718B2" w:rsidRPr="000C4963" w:rsidRDefault="001718B2" w:rsidP="00B324E0">
            <w:pPr>
              <w:rPr>
                <w:rFonts w:cs="Arial"/>
                <w:szCs w:val="20"/>
                <w:lang w:val="sl-SI"/>
              </w:rPr>
            </w:pPr>
            <w:r w:rsidRPr="000C4963">
              <w:rPr>
                <w:rFonts w:cs="Arial"/>
                <w:szCs w:val="20"/>
                <w:lang w:val="sl-SI"/>
              </w:rPr>
              <w:t>1x/sezono</w:t>
            </w:r>
          </w:p>
        </w:tc>
      </w:tr>
      <w:tr w:rsidR="001718B2" w:rsidRPr="00601864" w14:paraId="6F475688" w14:textId="77777777" w:rsidTr="44C67ADE">
        <w:trPr>
          <w:trHeight w:val="300"/>
        </w:trPr>
        <w:tc>
          <w:tcPr>
            <w:tcW w:w="2017" w:type="dxa"/>
            <w:vMerge/>
            <w:noWrap/>
          </w:tcPr>
          <w:p w14:paraId="544C2F30" w14:textId="77777777" w:rsidR="001718B2" w:rsidRPr="00601864" w:rsidRDefault="001718B2" w:rsidP="00ED6B43">
            <w:pPr>
              <w:rPr>
                <w:rFonts w:cs="Arial"/>
                <w:szCs w:val="20"/>
                <w:lang w:val="sl-SI"/>
              </w:rPr>
            </w:pPr>
          </w:p>
        </w:tc>
        <w:tc>
          <w:tcPr>
            <w:tcW w:w="3061" w:type="dxa"/>
            <w:vMerge/>
            <w:noWrap/>
          </w:tcPr>
          <w:p w14:paraId="09BB2B51" w14:textId="77777777" w:rsidR="001718B2" w:rsidRPr="00601864" w:rsidRDefault="001718B2" w:rsidP="00ED6B43">
            <w:pPr>
              <w:rPr>
                <w:rFonts w:cs="Arial"/>
                <w:szCs w:val="20"/>
                <w:lang w:val="sl-SI"/>
              </w:rPr>
            </w:pPr>
          </w:p>
        </w:tc>
        <w:tc>
          <w:tcPr>
            <w:tcW w:w="1771" w:type="dxa"/>
            <w:vMerge w:val="restart"/>
          </w:tcPr>
          <w:p w14:paraId="6C7984F6" w14:textId="77777777" w:rsidR="001718B2" w:rsidRPr="00601864" w:rsidRDefault="001718B2" w:rsidP="00B324E0">
            <w:pPr>
              <w:rPr>
                <w:rFonts w:cs="Arial"/>
                <w:szCs w:val="20"/>
                <w:lang w:val="sl-SI"/>
              </w:rPr>
            </w:pPr>
            <w:proofErr w:type="spellStart"/>
            <w:r w:rsidRPr="00601864">
              <w:rPr>
                <w:rFonts w:cs="Arial"/>
                <w:szCs w:val="20"/>
                <w:lang w:val="sl-SI"/>
              </w:rPr>
              <w:t>protiokonazol</w:t>
            </w:r>
            <w:proofErr w:type="spellEnd"/>
          </w:p>
          <w:p w14:paraId="0CEEB699" w14:textId="77777777" w:rsidR="001718B2" w:rsidRPr="00601864" w:rsidRDefault="001718B2" w:rsidP="00B324E0">
            <w:pPr>
              <w:rPr>
                <w:rFonts w:cs="Arial"/>
                <w:szCs w:val="20"/>
                <w:lang w:val="sl-SI"/>
              </w:rPr>
            </w:pPr>
            <w:r w:rsidRPr="00601864">
              <w:rPr>
                <w:rFonts w:cs="Arial"/>
                <w:szCs w:val="20"/>
                <w:lang w:val="sl-SI"/>
              </w:rPr>
              <w:t> </w:t>
            </w:r>
          </w:p>
          <w:p w14:paraId="3CDFCE58" w14:textId="77777777" w:rsidR="001718B2" w:rsidRPr="00601864" w:rsidRDefault="001718B2" w:rsidP="00B324E0">
            <w:pPr>
              <w:rPr>
                <w:rFonts w:cs="Arial"/>
                <w:szCs w:val="20"/>
                <w:lang w:val="sl-SI"/>
              </w:rPr>
            </w:pPr>
            <w:r w:rsidRPr="00601864">
              <w:rPr>
                <w:rFonts w:cs="Arial"/>
                <w:szCs w:val="20"/>
                <w:lang w:val="sl-SI"/>
              </w:rPr>
              <w:t> </w:t>
            </w:r>
          </w:p>
          <w:p w14:paraId="70FBD9BC" w14:textId="77777777" w:rsidR="001718B2" w:rsidRPr="00601864" w:rsidRDefault="001718B2" w:rsidP="00B324E0">
            <w:pPr>
              <w:rPr>
                <w:rFonts w:cs="Arial"/>
                <w:szCs w:val="20"/>
                <w:lang w:val="sl-SI"/>
              </w:rPr>
            </w:pPr>
            <w:r w:rsidRPr="00601864">
              <w:rPr>
                <w:rFonts w:cs="Arial"/>
                <w:szCs w:val="20"/>
                <w:lang w:val="sl-SI"/>
              </w:rPr>
              <w:t> </w:t>
            </w:r>
          </w:p>
          <w:p w14:paraId="08DD045A" w14:textId="77777777" w:rsidR="001718B2" w:rsidRPr="00601864" w:rsidRDefault="001718B2" w:rsidP="00B324E0">
            <w:pPr>
              <w:rPr>
                <w:rFonts w:cs="Arial"/>
                <w:szCs w:val="20"/>
                <w:lang w:val="sl-SI"/>
              </w:rPr>
            </w:pPr>
            <w:r w:rsidRPr="00601864">
              <w:rPr>
                <w:rFonts w:cs="Arial"/>
                <w:szCs w:val="20"/>
                <w:lang w:val="sl-SI"/>
              </w:rPr>
              <w:t> </w:t>
            </w:r>
          </w:p>
          <w:p w14:paraId="21FC9856" w14:textId="77777777" w:rsidR="001718B2" w:rsidRPr="00601864" w:rsidRDefault="001718B2" w:rsidP="00B324E0">
            <w:pPr>
              <w:rPr>
                <w:rFonts w:cs="Arial"/>
                <w:szCs w:val="20"/>
                <w:lang w:val="sl-SI"/>
              </w:rPr>
            </w:pPr>
            <w:r w:rsidRPr="00601864">
              <w:rPr>
                <w:rFonts w:cs="Arial"/>
                <w:szCs w:val="20"/>
                <w:lang w:val="sl-SI"/>
              </w:rPr>
              <w:t> </w:t>
            </w:r>
          </w:p>
          <w:p w14:paraId="726CD216" w14:textId="77777777" w:rsidR="001718B2" w:rsidRPr="00601864" w:rsidRDefault="001718B2" w:rsidP="00B324E0">
            <w:pPr>
              <w:rPr>
                <w:rFonts w:cs="Arial"/>
                <w:szCs w:val="20"/>
                <w:lang w:val="sl-SI"/>
              </w:rPr>
            </w:pPr>
            <w:r w:rsidRPr="00601864">
              <w:rPr>
                <w:rFonts w:cs="Arial"/>
                <w:szCs w:val="20"/>
                <w:lang w:val="sl-SI"/>
              </w:rPr>
              <w:t> </w:t>
            </w:r>
          </w:p>
          <w:p w14:paraId="53C494B2" w14:textId="77777777" w:rsidR="001718B2" w:rsidRPr="00601864" w:rsidRDefault="001718B2" w:rsidP="00B324E0">
            <w:pPr>
              <w:rPr>
                <w:rFonts w:cs="Arial"/>
                <w:szCs w:val="20"/>
                <w:lang w:val="sl-SI"/>
              </w:rPr>
            </w:pPr>
            <w:r w:rsidRPr="00601864">
              <w:rPr>
                <w:rFonts w:cs="Arial"/>
                <w:szCs w:val="20"/>
                <w:lang w:val="sl-SI"/>
              </w:rPr>
              <w:t> </w:t>
            </w:r>
          </w:p>
        </w:tc>
        <w:tc>
          <w:tcPr>
            <w:tcW w:w="2757" w:type="dxa"/>
            <w:noWrap/>
          </w:tcPr>
          <w:p w14:paraId="37895080" w14:textId="77777777" w:rsidR="001718B2" w:rsidRPr="000C4963" w:rsidRDefault="001718B2" w:rsidP="00ED6B43">
            <w:pPr>
              <w:rPr>
                <w:rFonts w:cs="Arial"/>
                <w:szCs w:val="20"/>
                <w:lang w:val="sl-SI"/>
              </w:rPr>
            </w:pPr>
            <w:proofErr w:type="spellStart"/>
            <w:r w:rsidRPr="000C4963">
              <w:rPr>
                <w:rFonts w:cs="Arial"/>
                <w:szCs w:val="20"/>
                <w:lang w:val="sl-SI"/>
              </w:rPr>
              <w:t>Benafar</w:t>
            </w:r>
            <w:proofErr w:type="spellEnd"/>
            <w:r w:rsidRPr="000C4963">
              <w:rPr>
                <w:rFonts w:cs="Arial"/>
                <w:szCs w:val="20"/>
                <w:lang w:val="sl-SI"/>
              </w:rPr>
              <w:t xml:space="preserve"> (p, j, r, t)</w:t>
            </w:r>
          </w:p>
        </w:tc>
        <w:tc>
          <w:tcPr>
            <w:tcW w:w="1277" w:type="dxa"/>
            <w:noWrap/>
          </w:tcPr>
          <w:p w14:paraId="29E1FE31" w14:textId="77777777" w:rsidR="001718B2" w:rsidRPr="000C4963" w:rsidRDefault="001718B2" w:rsidP="00ED6B43">
            <w:pPr>
              <w:rPr>
                <w:rFonts w:cs="Arial"/>
                <w:szCs w:val="20"/>
                <w:lang w:val="sl-SI"/>
              </w:rPr>
            </w:pPr>
            <w:r w:rsidRPr="000C4963">
              <w:rPr>
                <w:rFonts w:cs="Arial"/>
                <w:szCs w:val="20"/>
                <w:lang w:val="sl-SI"/>
              </w:rPr>
              <w:t>0,8 L/ha</w:t>
            </w:r>
          </w:p>
        </w:tc>
        <w:tc>
          <w:tcPr>
            <w:tcW w:w="1278" w:type="dxa"/>
            <w:noWrap/>
          </w:tcPr>
          <w:p w14:paraId="5DE16069" w14:textId="77777777" w:rsidR="001718B2" w:rsidRPr="000C4963" w:rsidRDefault="001718B2" w:rsidP="00ED6B43">
            <w:pPr>
              <w:rPr>
                <w:rFonts w:cs="Arial"/>
                <w:szCs w:val="20"/>
                <w:lang w:val="sl-SI"/>
              </w:rPr>
            </w:pPr>
            <w:r w:rsidRPr="000C4963">
              <w:rPr>
                <w:rFonts w:cs="Arial"/>
                <w:szCs w:val="20"/>
                <w:lang w:val="sl-SI"/>
              </w:rPr>
              <w:t>35</w:t>
            </w:r>
          </w:p>
        </w:tc>
        <w:tc>
          <w:tcPr>
            <w:tcW w:w="3270" w:type="dxa"/>
            <w:noWrap/>
          </w:tcPr>
          <w:p w14:paraId="2A3C8858" w14:textId="77777777" w:rsidR="001718B2" w:rsidRPr="000C4963" w:rsidRDefault="001718B2" w:rsidP="00ED6B43">
            <w:pPr>
              <w:rPr>
                <w:rFonts w:cs="Arial"/>
                <w:szCs w:val="20"/>
                <w:lang w:val="sl-SI"/>
              </w:rPr>
            </w:pPr>
            <w:r w:rsidRPr="000C4963">
              <w:rPr>
                <w:rFonts w:cs="Arial"/>
                <w:szCs w:val="20"/>
                <w:lang w:val="sl-SI"/>
              </w:rPr>
              <w:t>1x/sezono</w:t>
            </w:r>
          </w:p>
        </w:tc>
      </w:tr>
      <w:tr w:rsidR="001718B2" w:rsidRPr="00601864" w14:paraId="2609C182" w14:textId="77777777" w:rsidTr="44C67ADE">
        <w:trPr>
          <w:trHeight w:val="300"/>
        </w:trPr>
        <w:tc>
          <w:tcPr>
            <w:tcW w:w="2017" w:type="dxa"/>
            <w:vMerge/>
            <w:noWrap/>
            <w:hideMark/>
          </w:tcPr>
          <w:p w14:paraId="1ECF92F3" w14:textId="77777777" w:rsidR="001718B2" w:rsidRPr="00601864" w:rsidRDefault="001718B2" w:rsidP="00B324E0">
            <w:pPr>
              <w:rPr>
                <w:rFonts w:cs="Arial"/>
                <w:szCs w:val="20"/>
                <w:lang w:val="sl-SI"/>
              </w:rPr>
            </w:pPr>
          </w:p>
        </w:tc>
        <w:tc>
          <w:tcPr>
            <w:tcW w:w="3061" w:type="dxa"/>
            <w:vMerge/>
            <w:noWrap/>
            <w:hideMark/>
          </w:tcPr>
          <w:p w14:paraId="1C452B5A" w14:textId="77777777" w:rsidR="001718B2" w:rsidRPr="00601864" w:rsidRDefault="001718B2" w:rsidP="00B324E0">
            <w:pPr>
              <w:rPr>
                <w:rFonts w:cs="Arial"/>
                <w:szCs w:val="20"/>
                <w:lang w:val="sl-SI"/>
              </w:rPr>
            </w:pPr>
          </w:p>
        </w:tc>
        <w:tc>
          <w:tcPr>
            <w:tcW w:w="1771" w:type="dxa"/>
            <w:vMerge/>
            <w:hideMark/>
          </w:tcPr>
          <w:p w14:paraId="249CE294" w14:textId="77777777" w:rsidR="001718B2" w:rsidRPr="00601864" w:rsidRDefault="001718B2" w:rsidP="00B324E0">
            <w:pPr>
              <w:rPr>
                <w:rFonts w:cs="Arial"/>
                <w:szCs w:val="20"/>
                <w:lang w:val="sl-SI"/>
              </w:rPr>
            </w:pPr>
          </w:p>
        </w:tc>
        <w:tc>
          <w:tcPr>
            <w:tcW w:w="2757" w:type="dxa"/>
            <w:noWrap/>
            <w:hideMark/>
          </w:tcPr>
          <w:p w14:paraId="31AD1B29" w14:textId="77777777" w:rsidR="001718B2" w:rsidRPr="00601864" w:rsidRDefault="001718B2" w:rsidP="00B324E0">
            <w:pPr>
              <w:rPr>
                <w:rFonts w:cs="Arial"/>
                <w:szCs w:val="20"/>
                <w:lang w:val="sl-SI"/>
              </w:rPr>
            </w:pPr>
            <w:proofErr w:type="spellStart"/>
            <w:r w:rsidRPr="00601864">
              <w:rPr>
                <w:rFonts w:cs="Arial"/>
                <w:szCs w:val="20"/>
                <w:lang w:val="sl-SI"/>
              </w:rPr>
              <w:t>Cactai</w:t>
            </w:r>
            <w:proofErr w:type="spellEnd"/>
            <w:r>
              <w:rPr>
                <w:rFonts w:cs="Arial"/>
                <w:szCs w:val="20"/>
                <w:lang w:val="sl-SI"/>
              </w:rPr>
              <w:t xml:space="preserve"> </w:t>
            </w:r>
            <w:r w:rsidRPr="00004CAA">
              <w:rPr>
                <w:rFonts w:cs="Arial"/>
                <w:szCs w:val="20"/>
                <w:lang w:val="sl-SI"/>
              </w:rPr>
              <w:t>(p, j, r, t)</w:t>
            </w:r>
          </w:p>
        </w:tc>
        <w:tc>
          <w:tcPr>
            <w:tcW w:w="1277" w:type="dxa"/>
            <w:noWrap/>
            <w:hideMark/>
          </w:tcPr>
          <w:p w14:paraId="58F7D41A" w14:textId="77777777" w:rsidR="001718B2" w:rsidRPr="00601864" w:rsidRDefault="001718B2" w:rsidP="00B324E0">
            <w:pPr>
              <w:rPr>
                <w:rFonts w:cs="Arial"/>
                <w:szCs w:val="20"/>
                <w:lang w:val="sl-SI"/>
              </w:rPr>
            </w:pPr>
            <w:r w:rsidRPr="00601864">
              <w:rPr>
                <w:rFonts w:cs="Arial"/>
                <w:szCs w:val="20"/>
                <w:lang w:val="sl-SI"/>
              </w:rPr>
              <w:t>0,65 L/ha</w:t>
            </w:r>
          </w:p>
        </w:tc>
        <w:tc>
          <w:tcPr>
            <w:tcW w:w="1278" w:type="dxa"/>
            <w:noWrap/>
            <w:hideMark/>
          </w:tcPr>
          <w:p w14:paraId="3690CBFA"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6BEE0A30"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580DB07D" w14:textId="77777777" w:rsidTr="44C67ADE">
        <w:trPr>
          <w:trHeight w:val="300"/>
        </w:trPr>
        <w:tc>
          <w:tcPr>
            <w:tcW w:w="2017" w:type="dxa"/>
            <w:vMerge/>
            <w:noWrap/>
            <w:hideMark/>
          </w:tcPr>
          <w:p w14:paraId="5F516B9F" w14:textId="77777777" w:rsidR="001718B2" w:rsidRPr="00601864" w:rsidRDefault="001718B2" w:rsidP="00B324E0">
            <w:pPr>
              <w:rPr>
                <w:rFonts w:cs="Arial"/>
                <w:szCs w:val="20"/>
                <w:lang w:val="sl-SI"/>
              </w:rPr>
            </w:pPr>
          </w:p>
        </w:tc>
        <w:tc>
          <w:tcPr>
            <w:tcW w:w="3061" w:type="dxa"/>
            <w:vMerge/>
            <w:noWrap/>
            <w:hideMark/>
          </w:tcPr>
          <w:p w14:paraId="519A92F8" w14:textId="77777777" w:rsidR="001718B2" w:rsidRPr="00601864" w:rsidRDefault="001718B2" w:rsidP="00B324E0">
            <w:pPr>
              <w:rPr>
                <w:rFonts w:cs="Arial"/>
                <w:szCs w:val="20"/>
                <w:lang w:val="sl-SI"/>
              </w:rPr>
            </w:pPr>
          </w:p>
        </w:tc>
        <w:tc>
          <w:tcPr>
            <w:tcW w:w="1771" w:type="dxa"/>
            <w:vMerge/>
            <w:hideMark/>
          </w:tcPr>
          <w:p w14:paraId="320516A0" w14:textId="77777777" w:rsidR="001718B2" w:rsidRPr="00601864" w:rsidRDefault="001718B2" w:rsidP="00B324E0">
            <w:pPr>
              <w:rPr>
                <w:rFonts w:cs="Arial"/>
                <w:szCs w:val="20"/>
                <w:lang w:val="sl-SI"/>
              </w:rPr>
            </w:pPr>
          </w:p>
        </w:tc>
        <w:tc>
          <w:tcPr>
            <w:tcW w:w="2757" w:type="dxa"/>
            <w:noWrap/>
            <w:hideMark/>
          </w:tcPr>
          <w:p w14:paraId="0841CC7F" w14:textId="77777777" w:rsidR="001718B2" w:rsidRPr="00601864" w:rsidRDefault="001718B2" w:rsidP="00B324E0">
            <w:pPr>
              <w:rPr>
                <w:rFonts w:cs="Arial"/>
                <w:szCs w:val="20"/>
                <w:lang w:val="sl-SI"/>
              </w:rPr>
            </w:pPr>
            <w:r w:rsidRPr="00601864">
              <w:rPr>
                <w:rFonts w:cs="Arial"/>
                <w:szCs w:val="20"/>
                <w:lang w:val="sl-SI"/>
              </w:rPr>
              <w:t>Era (</w:t>
            </w:r>
            <w:proofErr w:type="spellStart"/>
            <w:r w:rsidRPr="00601864">
              <w:rPr>
                <w:rFonts w:cs="Arial"/>
                <w:szCs w:val="20"/>
                <w:lang w:val="sl-SI"/>
              </w:rPr>
              <w:t>p,j,r</w:t>
            </w:r>
            <w:proofErr w:type="spellEnd"/>
            <w:r w:rsidRPr="00601864">
              <w:rPr>
                <w:rFonts w:cs="Arial"/>
                <w:szCs w:val="20"/>
                <w:lang w:val="sl-SI"/>
              </w:rPr>
              <w:t xml:space="preserve">) </w:t>
            </w:r>
          </w:p>
        </w:tc>
        <w:tc>
          <w:tcPr>
            <w:tcW w:w="1277" w:type="dxa"/>
            <w:noWrap/>
            <w:hideMark/>
          </w:tcPr>
          <w:p w14:paraId="5F4EEBD7" w14:textId="77777777" w:rsidR="001718B2" w:rsidRPr="00601864" w:rsidRDefault="001718B2" w:rsidP="00B324E0">
            <w:pPr>
              <w:rPr>
                <w:rFonts w:cs="Arial"/>
                <w:szCs w:val="20"/>
                <w:lang w:val="sl-SI"/>
              </w:rPr>
            </w:pPr>
            <w:r w:rsidRPr="00601864">
              <w:rPr>
                <w:rFonts w:cs="Arial"/>
                <w:szCs w:val="20"/>
                <w:lang w:val="sl-SI"/>
              </w:rPr>
              <w:t>0,65 L/ha</w:t>
            </w:r>
          </w:p>
        </w:tc>
        <w:tc>
          <w:tcPr>
            <w:tcW w:w="1278" w:type="dxa"/>
            <w:noWrap/>
            <w:hideMark/>
          </w:tcPr>
          <w:p w14:paraId="71BA90C9"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1D516EA0"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38E94DB5" w14:textId="77777777" w:rsidTr="44C67ADE">
        <w:trPr>
          <w:trHeight w:val="300"/>
        </w:trPr>
        <w:tc>
          <w:tcPr>
            <w:tcW w:w="2017" w:type="dxa"/>
            <w:vMerge/>
            <w:noWrap/>
            <w:hideMark/>
          </w:tcPr>
          <w:p w14:paraId="20388660" w14:textId="77777777" w:rsidR="001718B2" w:rsidRPr="00601864" w:rsidRDefault="001718B2" w:rsidP="00B324E0">
            <w:pPr>
              <w:rPr>
                <w:rFonts w:cs="Arial"/>
                <w:szCs w:val="20"/>
                <w:lang w:val="sl-SI"/>
              </w:rPr>
            </w:pPr>
          </w:p>
        </w:tc>
        <w:tc>
          <w:tcPr>
            <w:tcW w:w="3061" w:type="dxa"/>
            <w:vMerge/>
            <w:noWrap/>
            <w:hideMark/>
          </w:tcPr>
          <w:p w14:paraId="3387D7FC" w14:textId="77777777" w:rsidR="001718B2" w:rsidRPr="00601864" w:rsidRDefault="001718B2" w:rsidP="00B324E0">
            <w:pPr>
              <w:rPr>
                <w:rFonts w:cs="Arial"/>
                <w:szCs w:val="20"/>
                <w:lang w:val="sl-SI"/>
              </w:rPr>
            </w:pPr>
          </w:p>
        </w:tc>
        <w:tc>
          <w:tcPr>
            <w:tcW w:w="1771" w:type="dxa"/>
            <w:vMerge/>
            <w:hideMark/>
          </w:tcPr>
          <w:p w14:paraId="7D75A07B" w14:textId="77777777" w:rsidR="001718B2" w:rsidRPr="00601864" w:rsidRDefault="001718B2" w:rsidP="00B324E0">
            <w:pPr>
              <w:rPr>
                <w:rFonts w:cs="Arial"/>
                <w:szCs w:val="20"/>
                <w:lang w:val="sl-SI"/>
              </w:rPr>
            </w:pPr>
          </w:p>
        </w:tc>
        <w:tc>
          <w:tcPr>
            <w:tcW w:w="2757" w:type="dxa"/>
            <w:noWrap/>
            <w:hideMark/>
          </w:tcPr>
          <w:p w14:paraId="249A88E5" w14:textId="77777777" w:rsidR="001718B2" w:rsidRPr="00601864" w:rsidRDefault="001718B2" w:rsidP="00B324E0">
            <w:pPr>
              <w:rPr>
                <w:rFonts w:cs="Arial"/>
                <w:szCs w:val="20"/>
                <w:lang w:val="sl-SI"/>
              </w:rPr>
            </w:pPr>
            <w:proofErr w:type="spellStart"/>
            <w:r w:rsidRPr="00601864">
              <w:rPr>
                <w:rFonts w:cs="Arial"/>
                <w:szCs w:val="20"/>
                <w:lang w:val="sl-SI"/>
              </w:rPr>
              <w:t>Pecari</w:t>
            </w:r>
            <w:proofErr w:type="spellEnd"/>
            <w:r w:rsidRPr="00601864">
              <w:rPr>
                <w:rFonts w:cs="Arial"/>
                <w:szCs w:val="20"/>
                <w:lang w:val="sl-SI"/>
              </w:rPr>
              <w:t xml:space="preserve"> 300 EC (p, j, r, t)</w:t>
            </w:r>
          </w:p>
        </w:tc>
        <w:tc>
          <w:tcPr>
            <w:tcW w:w="1277" w:type="dxa"/>
            <w:noWrap/>
            <w:hideMark/>
          </w:tcPr>
          <w:p w14:paraId="5782768E" w14:textId="77777777" w:rsidR="001718B2" w:rsidRPr="00601864" w:rsidRDefault="001718B2" w:rsidP="00B324E0">
            <w:pPr>
              <w:rPr>
                <w:rFonts w:cs="Arial"/>
                <w:szCs w:val="20"/>
                <w:lang w:val="sl-SI"/>
              </w:rPr>
            </w:pPr>
            <w:r w:rsidRPr="00601864">
              <w:rPr>
                <w:rFonts w:cs="Arial"/>
                <w:szCs w:val="20"/>
                <w:lang w:val="sl-SI"/>
              </w:rPr>
              <w:t>0,65 L/ha</w:t>
            </w:r>
          </w:p>
        </w:tc>
        <w:tc>
          <w:tcPr>
            <w:tcW w:w="1278" w:type="dxa"/>
            <w:noWrap/>
            <w:hideMark/>
          </w:tcPr>
          <w:p w14:paraId="430B1CB9"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1C59B7B5"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3FBF76F2" w14:textId="77777777" w:rsidTr="44C67ADE">
        <w:trPr>
          <w:trHeight w:val="300"/>
        </w:trPr>
        <w:tc>
          <w:tcPr>
            <w:tcW w:w="2017" w:type="dxa"/>
            <w:vMerge/>
            <w:noWrap/>
            <w:hideMark/>
          </w:tcPr>
          <w:p w14:paraId="6956E002" w14:textId="77777777" w:rsidR="001718B2" w:rsidRPr="00601864" w:rsidRDefault="001718B2" w:rsidP="00B324E0">
            <w:pPr>
              <w:rPr>
                <w:rFonts w:cs="Arial"/>
                <w:szCs w:val="20"/>
                <w:lang w:val="sl-SI"/>
              </w:rPr>
            </w:pPr>
          </w:p>
        </w:tc>
        <w:tc>
          <w:tcPr>
            <w:tcW w:w="3061" w:type="dxa"/>
            <w:vMerge/>
            <w:noWrap/>
            <w:hideMark/>
          </w:tcPr>
          <w:p w14:paraId="44DCA2F7" w14:textId="77777777" w:rsidR="001718B2" w:rsidRPr="00601864" w:rsidRDefault="001718B2" w:rsidP="00B324E0">
            <w:pPr>
              <w:rPr>
                <w:rFonts w:cs="Arial"/>
                <w:szCs w:val="20"/>
                <w:lang w:val="sl-SI"/>
              </w:rPr>
            </w:pPr>
          </w:p>
        </w:tc>
        <w:tc>
          <w:tcPr>
            <w:tcW w:w="1771" w:type="dxa"/>
            <w:vMerge/>
            <w:hideMark/>
          </w:tcPr>
          <w:p w14:paraId="5F64A955" w14:textId="77777777" w:rsidR="001718B2" w:rsidRPr="00601864" w:rsidRDefault="001718B2" w:rsidP="00B324E0">
            <w:pPr>
              <w:rPr>
                <w:rFonts w:cs="Arial"/>
                <w:szCs w:val="20"/>
                <w:lang w:val="sl-SI"/>
              </w:rPr>
            </w:pPr>
          </w:p>
        </w:tc>
        <w:tc>
          <w:tcPr>
            <w:tcW w:w="2757" w:type="dxa"/>
            <w:noWrap/>
            <w:hideMark/>
          </w:tcPr>
          <w:p w14:paraId="33C10649" w14:textId="77777777" w:rsidR="001718B2" w:rsidRPr="00601864" w:rsidRDefault="001718B2" w:rsidP="00B324E0">
            <w:pPr>
              <w:rPr>
                <w:rFonts w:cs="Arial"/>
                <w:szCs w:val="20"/>
                <w:lang w:val="sl-SI"/>
              </w:rPr>
            </w:pPr>
            <w:proofErr w:type="spellStart"/>
            <w:r w:rsidRPr="00672839">
              <w:rPr>
                <w:rFonts w:cs="Arial"/>
                <w:szCs w:val="20"/>
                <w:lang w:val="sl-SI"/>
              </w:rPr>
              <w:t>Praktis</w:t>
            </w:r>
            <w:proofErr w:type="spellEnd"/>
            <w:r w:rsidRPr="00672839">
              <w:rPr>
                <w:rFonts w:cs="Arial"/>
                <w:szCs w:val="20"/>
                <w:lang w:val="sl-SI"/>
              </w:rPr>
              <w:t xml:space="preserve"> (p)</w:t>
            </w:r>
          </w:p>
        </w:tc>
        <w:tc>
          <w:tcPr>
            <w:tcW w:w="1277" w:type="dxa"/>
            <w:noWrap/>
            <w:hideMark/>
          </w:tcPr>
          <w:p w14:paraId="0F1AE149" w14:textId="77777777" w:rsidR="001718B2" w:rsidRPr="00601864" w:rsidRDefault="001718B2" w:rsidP="00B324E0">
            <w:pPr>
              <w:rPr>
                <w:rFonts w:cs="Arial"/>
                <w:szCs w:val="20"/>
                <w:lang w:val="sl-SI"/>
              </w:rPr>
            </w:pPr>
            <w:r w:rsidRPr="00601864">
              <w:rPr>
                <w:rFonts w:cs="Arial"/>
                <w:szCs w:val="20"/>
                <w:lang w:val="sl-SI"/>
              </w:rPr>
              <w:t>0,8 L/ha</w:t>
            </w:r>
          </w:p>
        </w:tc>
        <w:tc>
          <w:tcPr>
            <w:tcW w:w="1278" w:type="dxa"/>
            <w:noWrap/>
            <w:hideMark/>
          </w:tcPr>
          <w:p w14:paraId="15415AEE"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074A12CA"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1CAEF6EE" w14:textId="77777777" w:rsidTr="44C67ADE">
        <w:trPr>
          <w:trHeight w:val="300"/>
        </w:trPr>
        <w:tc>
          <w:tcPr>
            <w:tcW w:w="2017" w:type="dxa"/>
            <w:vMerge/>
            <w:noWrap/>
            <w:hideMark/>
          </w:tcPr>
          <w:p w14:paraId="2F42F828" w14:textId="77777777" w:rsidR="001718B2" w:rsidRPr="00601864" w:rsidRDefault="001718B2" w:rsidP="00B324E0">
            <w:pPr>
              <w:rPr>
                <w:rFonts w:cs="Arial"/>
                <w:szCs w:val="20"/>
                <w:lang w:val="sl-SI"/>
              </w:rPr>
            </w:pPr>
          </w:p>
        </w:tc>
        <w:tc>
          <w:tcPr>
            <w:tcW w:w="3061" w:type="dxa"/>
            <w:vMerge/>
            <w:noWrap/>
            <w:hideMark/>
          </w:tcPr>
          <w:p w14:paraId="3736F2FE" w14:textId="77777777" w:rsidR="001718B2" w:rsidRPr="00601864" w:rsidRDefault="001718B2" w:rsidP="00B324E0">
            <w:pPr>
              <w:rPr>
                <w:rFonts w:cs="Arial"/>
                <w:szCs w:val="20"/>
                <w:lang w:val="sl-SI"/>
              </w:rPr>
            </w:pPr>
          </w:p>
        </w:tc>
        <w:tc>
          <w:tcPr>
            <w:tcW w:w="1771" w:type="dxa"/>
            <w:vMerge/>
            <w:hideMark/>
          </w:tcPr>
          <w:p w14:paraId="5214D9A8" w14:textId="77777777" w:rsidR="001718B2" w:rsidRPr="00601864" w:rsidRDefault="001718B2" w:rsidP="00B324E0">
            <w:pPr>
              <w:rPr>
                <w:rFonts w:cs="Arial"/>
                <w:szCs w:val="20"/>
                <w:lang w:val="sl-SI"/>
              </w:rPr>
            </w:pPr>
          </w:p>
        </w:tc>
        <w:tc>
          <w:tcPr>
            <w:tcW w:w="2757" w:type="dxa"/>
            <w:noWrap/>
            <w:hideMark/>
          </w:tcPr>
          <w:p w14:paraId="04EEE4A4" w14:textId="77777777" w:rsidR="001718B2" w:rsidRPr="00601864" w:rsidRDefault="001718B2" w:rsidP="00B324E0">
            <w:pPr>
              <w:rPr>
                <w:rFonts w:cs="Arial"/>
                <w:szCs w:val="20"/>
                <w:lang w:val="sl-SI"/>
              </w:rPr>
            </w:pPr>
            <w:proofErr w:type="spellStart"/>
            <w:r w:rsidRPr="00601864">
              <w:rPr>
                <w:rFonts w:cs="Arial"/>
                <w:szCs w:val="20"/>
                <w:lang w:val="sl-SI"/>
              </w:rPr>
              <w:t>Procer</w:t>
            </w:r>
            <w:proofErr w:type="spellEnd"/>
            <w:r w:rsidRPr="00601864">
              <w:rPr>
                <w:rFonts w:cs="Arial"/>
                <w:szCs w:val="20"/>
                <w:lang w:val="sl-SI"/>
              </w:rPr>
              <w:t xml:space="preserve"> 300 EC (p, j, </w:t>
            </w:r>
            <w:r>
              <w:rPr>
                <w:rFonts w:cs="Arial"/>
                <w:szCs w:val="20"/>
                <w:lang w:val="sl-SI"/>
              </w:rPr>
              <w:t>r</w:t>
            </w:r>
            <w:r w:rsidRPr="00A564C1">
              <w:rPr>
                <w:rFonts w:cs="Arial"/>
                <w:szCs w:val="20"/>
                <w:lang w:val="sl-SI"/>
              </w:rPr>
              <w:t>)</w:t>
            </w:r>
          </w:p>
        </w:tc>
        <w:tc>
          <w:tcPr>
            <w:tcW w:w="1277" w:type="dxa"/>
            <w:noWrap/>
            <w:hideMark/>
          </w:tcPr>
          <w:p w14:paraId="5BC61C8D" w14:textId="77777777" w:rsidR="001718B2" w:rsidRPr="00601864" w:rsidRDefault="001718B2" w:rsidP="00B324E0">
            <w:pPr>
              <w:rPr>
                <w:rFonts w:cs="Arial"/>
                <w:szCs w:val="20"/>
                <w:lang w:val="sl-SI"/>
              </w:rPr>
            </w:pPr>
            <w:r w:rsidRPr="00601864">
              <w:rPr>
                <w:rFonts w:cs="Arial"/>
                <w:szCs w:val="20"/>
                <w:lang w:val="sl-SI"/>
              </w:rPr>
              <w:t>0,65 L/ha</w:t>
            </w:r>
          </w:p>
        </w:tc>
        <w:tc>
          <w:tcPr>
            <w:tcW w:w="1278" w:type="dxa"/>
            <w:noWrap/>
            <w:hideMark/>
          </w:tcPr>
          <w:p w14:paraId="5A42372C"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394B66AE"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51DE66F0" w14:textId="77777777" w:rsidTr="44C67ADE">
        <w:trPr>
          <w:trHeight w:val="300"/>
        </w:trPr>
        <w:tc>
          <w:tcPr>
            <w:tcW w:w="2017" w:type="dxa"/>
            <w:vMerge/>
            <w:noWrap/>
            <w:hideMark/>
          </w:tcPr>
          <w:p w14:paraId="7F43DA81" w14:textId="77777777" w:rsidR="001718B2" w:rsidRPr="00601864" w:rsidRDefault="001718B2" w:rsidP="00B324E0">
            <w:pPr>
              <w:rPr>
                <w:rFonts w:cs="Arial"/>
                <w:szCs w:val="20"/>
                <w:lang w:val="sl-SI"/>
              </w:rPr>
            </w:pPr>
          </w:p>
        </w:tc>
        <w:tc>
          <w:tcPr>
            <w:tcW w:w="3061" w:type="dxa"/>
            <w:vMerge/>
            <w:noWrap/>
            <w:hideMark/>
          </w:tcPr>
          <w:p w14:paraId="69228318" w14:textId="77777777" w:rsidR="001718B2" w:rsidRPr="00601864" w:rsidRDefault="001718B2" w:rsidP="00B324E0">
            <w:pPr>
              <w:rPr>
                <w:rFonts w:cs="Arial"/>
                <w:szCs w:val="20"/>
                <w:lang w:val="sl-SI"/>
              </w:rPr>
            </w:pPr>
          </w:p>
        </w:tc>
        <w:tc>
          <w:tcPr>
            <w:tcW w:w="1771" w:type="dxa"/>
            <w:vMerge/>
            <w:hideMark/>
          </w:tcPr>
          <w:p w14:paraId="6C0C0FD9" w14:textId="77777777" w:rsidR="001718B2" w:rsidRPr="00601864" w:rsidRDefault="001718B2" w:rsidP="00B324E0">
            <w:pPr>
              <w:rPr>
                <w:rFonts w:cs="Arial"/>
                <w:szCs w:val="20"/>
                <w:lang w:val="sl-SI"/>
              </w:rPr>
            </w:pPr>
          </w:p>
        </w:tc>
        <w:tc>
          <w:tcPr>
            <w:tcW w:w="2757" w:type="dxa"/>
            <w:noWrap/>
            <w:hideMark/>
          </w:tcPr>
          <w:p w14:paraId="25C8F9C2" w14:textId="77777777" w:rsidR="001718B2" w:rsidRPr="00601864" w:rsidRDefault="001718B2" w:rsidP="00B324E0">
            <w:pPr>
              <w:rPr>
                <w:rFonts w:cs="Arial"/>
                <w:szCs w:val="20"/>
                <w:lang w:val="sl-SI"/>
              </w:rPr>
            </w:pPr>
            <w:proofErr w:type="spellStart"/>
            <w:r w:rsidRPr="00601864">
              <w:rPr>
                <w:rFonts w:cs="Arial"/>
                <w:szCs w:val="20"/>
                <w:lang w:val="sl-SI"/>
              </w:rPr>
              <w:t>Promino</w:t>
            </w:r>
            <w:proofErr w:type="spellEnd"/>
            <w:r w:rsidRPr="00601864">
              <w:rPr>
                <w:rFonts w:cs="Arial"/>
                <w:szCs w:val="20"/>
                <w:lang w:val="sl-SI"/>
              </w:rPr>
              <w:t xml:space="preserve"> 300 EC (p, j, r) </w:t>
            </w:r>
          </w:p>
        </w:tc>
        <w:tc>
          <w:tcPr>
            <w:tcW w:w="1277" w:type="dxa"/>
            <w:noWrap/>
            <w:hideMark/>
          </w:tcPr>
          <w:p w14:paraId="2A22601E" w14:textId="77777777" w:rsidR="001718B2" w:rsidRPr="00601864" w:rsidRDefault="001718B2" w:rsidP="00B324E0">
            <w:pPr>
              <w:rPr>
                <w:rFonts w:cs="Arial"/>
                <w:szCs w:val="20"/>
                <w:lang w:val="sl-SI"/>
              </w:rPr>
            </w:pPr>
            <w:r w:rsidRPr="00601864">
              <w:rPr>
                <w:rFonts w:cs="Arial"/>
                <w:szCs w:val="20"/>
                <w:lang w:val="sl-SI"/>
              </w:rPr>
              <w:t>0,65 L/ha</w:t>
            </w:r>
          </w:p>
        </w:tc>
        <w:tc>
          <w:tcPr>
            <w:tcW w:w="1278" w:type="dxa"/>
            <w:noWrap/>
            <w:hideMark/>
          </w:tcPr>
          <w:p w14:paraId="03CE342C"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18B42439"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200FC1FC" w14:textId="77777777" w:rsidTr="44C67ADE">
        <w:trPr>
          <w:trHeight w:val="300"/>
        </w:trPr>
        <w:tc>
          <w:tcPr>
            <w:tcW w:w="2017" w:type="dxa"/>
            <w:vMerge/>
            <w:noWrap/>
            <w:hideMark/>
          </w:tcPr>
          <w:p w14:paraId="5C1FE2EC" w14:textId="77777777" w:rsidR="001718B2" w:rsidRPr="00601864" w:rsidRDefault="001718B2" w:rsidP="00B324E0">
            <w:pPr>
              <w:rPr>
                <w:rFonts w:cs="Arial"/>
                <w:szCs w:val="20"/>
                <w:lang w:val="sl-SI"/>
              </w:rPr>
            </w:pPr>
          </w:p>
        </w:tc>
        <w:tc>
          <w:tcPr>
            <w:tcW w:w="3061" w:type="dxa"/>
            <w:vMerge/>
            <w:noWrap/>
            <w:hideMark/>
          </w:tcPr>
          <w:p w14:paraId="4E515A7D" w14:textId="77777777" w:rsidR="001718B2" w:rsidRPr="00601864" w:rsidRDefault="001718B2" w:rsidP="00B324E0">
            <w:pPr>
              <w:rPr>
                <w:rFonts w:cs="Arial"/>
                <w:szCs w:val="20"/>
                <w:lang w:val="sl-SI"/>
              </w:rPr>
            </w:pPr>
          </w:p>
        </w:tc>
        <w:tc>
          <w:tcPr>
            <w:tcW w:w="1771" w:type="dxa"/>
            <w:vMerge/>
            <w:hideMark/>
          </w:tcPr>
          <w:p w14:paraId="220956B0" w14:textId="77777777" w:rsidR="001718B2" w:rsidRPr="00601864" w:rsidRDefault="001718B2" w:rsidP="00B324E0">
            <w:pPr>
              <w:rPr>
                <w:rFonts w:cs="Arial"/>
                <w:szCs w:val="20"/>
                <w:lang w:val="sl-SI"/>
              </w:rPr>
            </w:pPr>
          </w:p>
        </w:tc>
        <w:tc>
          <w:tcPr>
            <w:tcW w:w="2757" w:type="dxa"/>
            <w:noWrap/>
            <w:hideMark/>
          </w:tcPr>
          <w:p w14:paraId="5B4F5948" w14:textId="77777777" w:rsidR="001718B2" w:rsidRPr="00601864" w:rsidRDefault="001718B2" w:rsidP="00B324E0">
            <w:pPr>
              <w:rPr>
                <w:rFonts w:cs="Arial"/>
                <w:szCs w:val="20"/>
                <w:lang w:val="sl-SI"/>
              </w:rPr>
            </w:pPr>
            <w:proofErr w:type="spellStart"/>
            <w:r w:rsidRPr="00601864">
              <w:rPr>
                <w:rFonts w:cs="Arial"/>
                <w:szCs w:val="20"/>
                <w:lang w:val="sl-SI"/>
              </w:rPr>
              <w:t>Protendo</w:t>
            </w:r>
            <w:proofErr w:type="spellEnd"/>
            <w:r w:rsidRPr="00601864">
              <w:rPr>
                <w:rFonts w:cs="Arial"/>
                <w:szCs w:val="20"/>
                <w:lang w:val="sl-SI"/>
              </w:rPr>
              <w:t xml:space="preserve"> 300 EC (p, j, r, t) </w:t>
            </w:r>
          </w:p>
        </w:tc>
        <w:tc>
          <w:tcPr>
            <w:tcW w:w="1277" w:type="dxa"/>
            <w:noWrap/>
            <w:hideMark/>
          </w:tcPr>
          <w:p w14:paraId="0E20F39B" w14:textId="77777777" w:rsidR="001718B2" w:rsidRPr="00601864" w:rsidRDefault="001718B2" w:rsidP="00B324E0">
            <w:pPr>
              <w:rPr>
                <w:rFonts w:cs="Arial"/>
                <w:szCs w:val="20"/>
                <w:lang w:val="sl-SI"/>
              </w:rPr>
            </w:pPr>
            <w:r w:rsidRPr="00601864">
              <w:rPr>
                <w:rFonts w:cs="Arial"/>
                <w:szCs w:val="20"/>
                <w:lang w:val="sl-SI"/>
              </w:rPr>
              <w:t>0,65 L/ha</w:t>
            </w:r>
          </w:p>
        </w:tc>
        <w:tc>
          <w:tcPr>
            <w:tcW w:w="1278" w:type="dxa"/>
            <w:noWrap/>
            <w:hideMark/>
          </w:tcPr>
          <w:p w14:paraId="212E299F"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02FF87F7"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24095DC8" w14:textId="77777777" w:rsidTr="44C67ADE">
        <w:trPr>
          <w:trHeight w:val="300"/>
        </w:trPr>
        <w:tc>
          <w:tcPr>
            <w:tcW w:w="2017" w:type="dxa"/>
            <w:vMerge/>
            <w:noWrap/>
          </w:tcPr>
          <w:p w14:paraId="17919D52" w14:textId="77777777" w:rsidR="001718B2" w:rsidRPr="00601864" w:rsidRDefault="001718B2" w:rsidP="009E34ED">
            <w:pPr>
              <w:rPr>
                <w:rFonts w:cs="Arial"/>
                <w:szCs w:val="20"/>
                <w:lang w:val="sl-SI"/>
              </w:rPr>
            </w:pPr>
          </w:p>
        </w:tc>
        <w:tc>
          <w:tcPr>
            <w:tcW w:w="3061" w:type="dxa"/>
            <w:vMerge/>
            <w:noWrap/>
          </w:tcPr>
          <w:p w14:paraId="484D02D1" w14:textId="77777777" w:rsidR="001718B2" w:rsidRPr="00601864" w:rsidRDefault="001718B2" w:rsidP="009E34ED">
            <w:pPr>
              <w:rPr>
                <w:rFonts w:cs="Arial"/>
                <w:szCs w:val="20"/>
                <w:lang w:val="sl-SI"/>
              </w:rPr>
            </w:pPr>
          </w:p>
        </w:tc>
        <w:tc>
          <w:tcPr>
            <w:tcW w:w="1771" w:type="dxa"/>
            <w:vMerge/>
          </w:tcPr>
          <w:p w14:paraId="4D71F653" w14:textId="77777777" w:rsidR="001718B2" w:rsidRPr="00601864" w:rsidRDefault="001718B2" w:rsidP="009E34ED">
            <w:pPr>
              <w:rPr>
                <w:rFonts w:cs="Arial"/>
                <w:szCs w:val="20"/>
                <w:lang w:val="sl-SI"/>
              </w:rPr>
            </w:pPr>
          </w:p>
        </w:tc>
        <w:tc>
          <w:tcPr>
            <w:tcW w:w="2757" w:type="dxa"/>
            <w:noWrap/>
          </w:tcPr>
          <w:p w14:paraId="2803A54C" w14:textId="77777777" w:rsidR="001718B2" w:rsidRPr="00601864" w:rsidRDefault="001718B2" w:rsidP="009E34ED">
            <w:pPr>
              <w:rPr>
                <w:rFonts w:cs="Arial"/>
                <w:szCs w:val="20"/>
                <w:lang w:val="sl-SI"/>
              </w:rPr>
            </w:pPr>
            <w:proofErr w:type="spellStart"/>
            <w:r>
              <w:rPr>
                <w:rFonts w:cs="Arial"/>
                <w:szCs w:val="20"/>
                <w:lang w:val="sl-SI"/>
              </w:rPr>
              <w:t>Soratel</w:t>
            </w:r>
            <w:proofErr w:type="spellEnd"/>
            <w:r>
              <w:rPr>
                <w:rFonts w:cs="Arial"/>
                <w:szCs w:val="20"/>
                <w:lang w:val="sl-SI"/>
              </w:rPr>
              <w:t xml:space="preserve"> (p, j, t, r)</w:t>
            </w:r>
          </w:p>
        </w:tc>
        <w:tc>
          <w:tcPr>
            <w:tcW w:w="1277" w:type="dxa"/>
            <w:noWrap/>
          </w:tcPr>
          <w:p w14:paraId="2EE9119A" w14:textId="77777777" w:rsidR="001718B2" w:rsidRPr="00601864" w:rsidRDefault="001718B2" w:rsidP="009E34ED">
            <w:pPr>
              <w:rPr>
                <w:rFonts w:cs="Arial"/>
                <w:szCs w:val="20"/>
                <w:lang w:val="sl-SI"/>
              </w:rPr>
            </w:pPr>
            <w:r>
              <w:rPr>
                <w:rFonts w:cs="Arial"/>
                <w:szCs w:val="20"/>
                <w:lang w:val="sl-SI"/>
              </w:rPr>
              <w:t>0,8 L/ha</w:t>
            </w:r>
          </w:p>
        </w:tc>
        <w:tc>
          <w:tcPr>
            <w:tcW w:w="1278" w:type="dxa"/>
            <w:noWrap/>
          </w:tcPr>
          <w:p w14:paraId="3E55153D" w14:textId="77777777" w:rsidR="001718B2" w:rsidRPr="00601864" w:rsidRDefault="001718B2" w:rsidP="009E34ED">
            <w:pPr>
              <w:rPr>
                <w:rFonts w:cs="Arial"/>
                <w:szCs w:val="20"/>
                <w:lang w:val="sl-SI"/>
              </w:rPr>
            </w:pPr>
            <w:r>
              <w:rPr>
                <w:rFonts w:cs="Arial"/>
                <w:szCs w:val="20"/>
                <w:lang w:val="sl-SI"/>
              </w:rPr>
              <w:t>35</w:t>
            </w:r>
          </w:p>
        </w:tc>
        <w:tc>
          <w:tcPr>
            <w:tcW w:w="3270" w:type="dxa"/>
            <w:noWrap/>
          </w:tcPr>
          <w:p w14:paraId="611CAC43" w14:textId="77777777" w:rsidR="001718B2" w:rsidRPr="00601864" w:rsidRDefault="001718B2" w:rsidP="009E34ED">
            <w:pPr>
              <w:rPr>
                <w:rFonts w:cs="Arial"/>
                <w:szCs w:val="20"/>
                <w:lang w:val="sl-SI"/>
              </w:rPr>
            </w:pPr>
            <w:r>
              <w:rPr>
                <w:rFonts w:cs="Arial"/>
                <w:szCs w:val="20"/>
                <w:lang w:val="sl-SI"/>
              </w:rPr>
              <w:t>1x/sezono</w:t>
            </w:r>
          </w:p>
        </w:tc>
      </w:tr>
      <w:tr w:rsidR="001718B2" w:rsidRPr="00601864" w14:paraId="777857D2" w14:textId="77777777" w:rsidTr="44C67ADE">
        <w:trPr>
          <w:trHeight w:val="300"/>
        </w:trPr>
        <w:tc>
          <w:tcPr>
            <w:tcW w:w="2017" w:type="dxa"/>
            <w:vMerge/>
            <w:noWrap/>
            <w:hideMark/>
          </w:tcPr>
          <w:p w14:paraId="165F9A86" w14:textId="77777777" w:rsidR="001718B2" w:rsidRPr="00601864" w:rsidRDefault="001718B2" w:rsidP="00B324E0">
            <w:pPr>
              <w:rPr>
                <w:rFonts w:cs="Arial"/>
                <w:szCs w:val="20"/>
                <w:lang w:val="sl-SI"/>
              </w:rPr>
            </w:pPr>
          </w:p>
        </w:tc>
        <w:tc>
          <w:tcPr>
            <w:tcW w:w="3061" w:type="dxa"/>
            <w:vMerge/>
            <w:noWrap/>
            <w:hideMark/>
          </w:tcPr>
          <w:p w14:paraId="6CB7CA7D" w14:textId="77777777" w:rsidR="001718B2" w:rsidRPr="00601864" w:rsidRDefault="001718B2" w:rsidP="00B324E0">
            <w:pPr>
              <w:rPr>
                <w:rFonts w:cs="Arial"/>
                <w:szCs w:val="20"/>
                <w:lang w:val="sl-SI"/>
              </w:rPr>
            </w:pPr>
          </w:p>
        </w:tc>
        <w:tc>
          <w:tcPr>
            <w:tcW w:w="1771" w:type="dxa"/>
            <w:vMerge/>
            <w:hideMark/>
          </w:tcPr>
          <w:p w14:paraId="61E00602" w14:textId="77777777" w:rsidR="001718B2" w:rsidRPr="00601864" w:rsidRDefault="001718B2" w:rsidP="00B324E0">
            <w:pPr>
              <w:rPr>
                <w:rFonts w:cs="Arial"/>
                <w:szCs w:val="20"/>
                <w:lang w:val="sl-SI"/>
              </w:rPr>
            </w:pPr>
          </w:p>
        </w:tc>
        <w:tc>
          <w:tcPr>
            <w:tcW w:w="2757" w:type="dxa"/>
            <w:noWrap/>
            <w:hideMark/>
          </w:tcPr>
          <w:p w14:paraId="6A536A71" w14:textId="77777777" w:rsidR="001718B2" w:rsidRPr="00601864" w:rsidRDefault="001718B2" w:rsidP="00B324E0">
            <w:pPr>
              <w:rPr>
                <w:rFonts w:cs="Arial"/>
                <w:szCs w:val="20"/>
                <w:lang w:val="sl-SI"/>
              </w:rPr>
            </w:pPr>
            <w:proofErr w:type="spellStart"/>
            <w:r w:rsidRPr="00601864">
              <w:rPr>
                <w:rFonts w:cs="Arial"/>
                <w:szCs w:val="20"/>
                <w:lang w:val="sl-SI"/>
              </w:rPr>
              <w:t>Tartaros</w:t>
            </w:r>
            <w:proofErr w:type="spellEnd"/>
            <w:r w:rsidRPr="00601864">
              <w:rPr>
                <w:rFonts w:cs="Arial"/>
                <w:szCs w:val="20"/>
                <w:lang w:val="sl-SI"/>
              </w:rPr>
              <w:t xml:space="preserve"> (p, j, r) </w:t>
            </w:r>
          </w:p>
        </w:tc>
        <w:tc>
          <w:tcPr>
            <w:tcW w:w="1277" w:type="dxa"/>
            <w:noWrap/>
            <w:hideMark/>
          </w:tcPr>
          <w:p w14:paraId="1D276A96" w14:textId="77777777" w:rsidR="001718B2" w:rsidRPr="00601864" w:rsidRDefault="001718B2" w:rsidP="00B324E0">
            <w:pPr>
              <w:rPr>
                <w:rFonts w:cs="Arial"/>
                <w:szCs w:val="20"/>
                <w:lang w:val="sl-SI"/>
              </w:rPr>
            </w:pPr>
            <w:r w:rsidRPr="00601864">
              <w:rPr>
                <w:rFonts w:cs="Arial"/>
                <w:szCs w:val="20"/>
                <w:lang w:val="sl-SI"/>
              </w:rPr>
              <w:t>0,65 L/ha</w:t>
            </w:r>
          </w:p>
        </w:tc>
        <w:tc>
          <w:tcPr>
            <w:tcW w:w="1278" w:type="dxa"/>
            <w:noWrap/>
            <w:hideMark/>
          </w:tcPr>
          <w:p w14:paraId="0C30C7CC"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466DA5A4"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7ED5EFD0" w14:textId="77777777" w:rsidTr="44C67ADE">
        <w:trPr>
          <w:trHeight w:val="300"/>
        </w:trPr>
        <w:tc>
          <w:tcPr>
            <w:tcW w:w="2017" w:type="dxa"/>
            <w:vMerge/>
            <w:noWrap/>
            <w:hideMark/>
          </w:tcPr>
          <w:p w14:paraId="5ECE0BEC" w14:textId="77777777" w:rsidR="001718B2" w:rsidRPr="00601864" w:rsidRDefault="001718B2" w:rsidP="00B324E0">
            <w:pPr>
              <w:rPr>
                <w:rFonts w:cs="Arial"/>
                <w:szCs w:val="20"/>
                <w:lang w:val="sl-SI"/>
              </w:rPr>
            </w:pPr>
          </w:p>
        </w:tc>
        <w:tc>
          <w:tcPr>
            <w:tcW w:w="3061" w:type="dxa"/>
            <w:vMerge/>
            <w:noWrap/>
            <w:hideMark/>
          </w:tcPr>
          <w:p w14:paraId="21AC47A9" w14:textId="77777777" w:rsidR="001718B2" w:rsidRPr="00601864" w:rsidRDefault="001718B2" w:rsidP="00B324E0">
            <w:pPr>
              <w:rPr>
                <w:rFonts w:cs="Arial"/>
                <w:szCs w:val="20"/>
                <w:lang w:val="sl-SI"/>
              </w:rPr>
            </w:pPr>
          </w:p>
        </w:tc>
        <w:tc>
          <w:tcPr>
            <w:tcW w:w="1771" w:type="dxa"/>
            <w:hideMark/>
          </w:tcPr>
          <w:p w14:paraId="6945D996" w14:textId="77777777" w:rsidR="001718B2" w:rsidRPr="00601864" w:rsidRDefault="001718B2" w:rsidP="00B324E0">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p>
        </w:tc>
        <w:tc>
          <w:tcPr>
            <w:tcW w:w="2757" w:type="dxa"/>
            <w:noWrap/>
            <w:hideMark/>
          </w:tcPr>
          <w:p w14:paraId="37B93C5D" w14:textId="77777777" w:rsidR="001718B2" w:rsidRPr="00601864" w:rsidRDefault="001718B2" w:rsidP="00B324E0">
            <w:pPr>
              <w:rPr>
                <w:rFonts w:cs="Arial"/>
                <w:szCs w:val="20"/>
                <w:lang w:val="sl-SI"/>
              </w:rPr>
            </w:pPr>
            <w:proofErr w:type="spellStart"/>
            <w:r w:rsidRPr="00601864">
              <w:rPr>
                <w:rFonts w:cs="Arial"/>
                <w:szCs w:val="20"/>
                <w:lang w:val="sl-SI"/>
              </w:rPr>
              <w:t>Input</w:t>
            </w:r>
            <w:proofErr w:type="spellEnd"/>
            <w:r w:rsidRPr="00601864">
              <w:rPr>
                <w:rFonts w:cs="Arial"/>
                <w:szCs w:val="20"/>
                <w:lang w:val="sl-SI"/>
              </w:rPr>
              <w:t xml:space="preserve"> (j, r, o, t)</w:t>
            </w:r>
          </w:p>
        </w:tc>
        <w:tc>
          <w:tcPr>
            <w:tcW w:w="1277" w:type="dxa"/>
            <w:noWrap/>
            <w:hideMark/>
          </w:tcPr>
          <w:p w14:paraId="584D92B3" w14:textId="77777777" w:rsidR="001718B2" w:rsidRPr="00601864" w:rsidRDefault="001718B2" w:rsidP="00B324E0">
            <w:pPr>
              <w:rPr>
                <w:rFonts w:cs="Arial"/>
                <w:szCs w:val="20"/>
                <w:lang w:val="sl-SI"/>
              </w:rPr>
            </w:pPr>
            <w:r w:rsidRPr="00601864">
              <w:rPr>
                <w:rFonts w:cs="Arial"/>
                <w:szCs w:val="20"/>
                <w:lang w:val="sl-SI"/>
              </w:rPr>
              <w:t>1,25 L/ha</w:t>
            </w:r>
          </w:p>
        </w:tc>
        <w:tc>
          <w:tcPr>
            <w:tcW w:w="1278" w:type="dxa"/>
            <w:noWrap/>
            <w:hideMark/>
          </w:tcPr>
          <w:p w14:paraId="3301D1D7" w14:textId="77777777" w:rsidR="001718B2" w:rsidRPr="00601864" w:rsidRDefault="001718B2" w:rsidP="00B324E0">
            <w:pPr>
              <w:rPr>
                <w:rFonts w:cs="Arial"/>
                <w:szCs w:val="20"/>
                <w:lang w:val="sl-SI"/>
              </w:rPr>
            </w:pPr>
            <w:r w:rsidRPr="00601864">
              <w:rPr>
                <w:rFonts w:cs="Arial"/>
                <w:szCs w:val="20"/>
                <w:lang w:val="sl-SI"/>
              </w:rPr>
              <w:t>42</w:t>
            </w:r>
          </w:p>
        </w:tc>
        <w:tc>
          <w:tcPr>
            <w:tcW w:w="3270" w:type="dxa"/>
            <w:noWrap/>
            <w:hideMark/>
          </w:tcPr>
          <w:p w14:paraId="67DC05C3" w14:textId="77777777" w:rsidR="001718B2" w:rsidRPr="00601864" w:rsidRDefault="001718B2" w:rsidP="00B324E0">
            <w:pPr>
              <w:rPr>
                <w:rFonts w:cs="Arial"/>
                <w:szCs w:val="20"/>
                <w:lang w:val="sl-SI"/>
              </w:rPr>
            </w:pPr>
            <w:r w:rsidRPr="00601864">
              <w:rPr>
                <w:rFonts w:cs="Arial"/>
                <w:szCs w:val="20"/>
                <w:lang w:val="sl-SI"/>
              </w:rPr>
              <w:t>1x/sezono</w:t>
            </w:r>
          </w:p>
        </w:tc>
      </w:tr>
      <w:tr w:rsidR="001718B2" w:rsidRPr="00601864" w14:paraId="10E3F5F6" w14:textId="77777777" w:rsidTr="44C67ADE">
        <w:trPr>
          <w:trHeight w:val="300"/>
        </w:trPr>
        <w:tc>
          <w:tcPr>
            <w:tcW w:w="2017" w:type="dxa"/>
            <w:vMerge/>
            <w:noWrap/>
            <w:hideMark/>
          </w:tcPr>
          <w:p w14:paraId="705E06EE" w14:textId="77777777" w:rsidR="001718B2" w:rsidRPr="00601864" w:rsidRDefault="001718B2" w:rsidP="00B324E0">
            <w:pPr>
              <w:rPr>
                <w:rFonts w:cs="Arial"/>
                <w:szCs w:val="20"/>
                <w:lang w:val="sl-SI"/>
              </w:rPr>
            </w:pPr>
          </w:p>
        </w:tc>
        <w:tc>
          <w:tcPr>
            <w:tcW w:w="3061" w:type="dxa"/>
            <w:vMerge/>
            <w:noWrap/>
            <w:hideMark/>
          </w:tcPr>
          <w:p w14:paraId="623CC8C7" w14:textId="77777777" w:rsidR="001718B2" w:rsidRPr="00601864" w:rsidRDefault="001718B2" w:rsidP="00B324E0">
            <w:pPr>
              <w:rPr>
                <w:rFonts w:cs="Arial"/>
                <w:szCs w:val="20"/>
                <w:lang w:val="sl-SI"/>
              </w:rPr>
            </w:pPr>
          </w:p>
        </w:tc>
        <w:tc>
          <w:tcPr>
            <w:tcW w:w="1771" w:type="dxa"/>
            <w:vMerge w:val="restart"/>
            <w:hideMark/>
          </w:tcPr>
          <w:p w14:paraId="50EF5EEC" w14:textId="77777777" w:rsidR="001718B2" w:rsidRPr="00601864" w:rsidRDefault="001718B2" w:rsidP="00B324E0">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0A195B67" w14:textId="77777777" w:rsidR="001718B2" w:rsidRDefault="001718B2" w:rsidP="00B324E0">
            <w:pPr>
              <w:rPr>
                <w:rFonts w:cs="Arial"/>
                <w:szCs w:val="20"/>
                <w:lang w:val="sl-SI"/>
              </w:rPr>
            </w:pPr>
            <w:proofErr w:type="spellStart"/>
            <w:r w:rsidRPr="00601864">
              <w:rPr>
                <w:rFonts w:cs="Arial"/>
                <w:szCs w:val="20"/>
                <w:lang w:val="sl-SI"/>
              </w:rPr>
              <w:t>Prosaro</w:t>
            </w:r>
            <w:proofErr w:type="spellEnd"/>
            <w:r w:rsidRPr="00601864">
              <w:rPr>
                <w:rFonts w:cs="Arial"/>
                <w:szCs w:val="20"/>
                <w:lang w:val="sl-SI"/>
              </w:rPr>
              <w:t xml:space="preserve"> (p, j, r, t) </w:t>
            </w:r>
          </w:p>
          <w:p w14:paraId="09D445D4" w14:textId="77777777" w:rsidR="001718B2" w:rsidRPr="00601864" w:rsidRDefault="001718B2" w:rsidP="00B324E0">
            <w:pPr>
              <w:rPr>
                <w:rFonts w:cs="Arial"/>
                <w:szCs w:val="20"/>
                <w:lang w:val="sl-SI"/>
              </w:rPr>
            </w:pPr>
          </w:p>
        </w:tc>
        <w:tc>
          <w:tcPr>
            <w:tcW w:w="1277" w:type="dxa"/>
            <w:noWrap/>
            <w:hideMark/>
          </w:tcPr>
          <w:p w14:paraId="2F878D77"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7E4AD196"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17577303" w14:textId="77777777" w:rsidR="001718B2" w:rsidRPr="00601864" w:rsidRDefault="001718B2" w:rsidP="00B324E0">
            <w:pPr>
              <w:rPr>
                <w:rFonts w:cs="Arial"/>
                <w:szCs w:val="20"/>
                <w:lang w:val="sl-SI"/>
              </w:rPr>
            </w:pPr>
            <w:r w:rsidRPr="00601864">
              <w:rPr>
                <w:rFonts w:cs="Arial"/>
                <w:szCs w:val="20"/>
                <w:lang w:val="sl-SI"/>
              </w:rPr>
              <w:t>1x/sezono</w:t>
            </w:r>
          </w:p>
        </w:tc>
      </w:tr>
      <w:tr w:rsidR="001718B2" w:rsidRPr="00601864" w14:paraId="2CE30DF9" w14:textId="77777777" w:rsidTr="44C67ADE">
        <w:trPr>
          <w:trHeight w:val="300"/>
        </w:trPr>
        <w:tc>
          <w:tcPr>
            <w:tcW w:w="2017" w:type="dxa"/>
            <w:vMerge/>
            <w:noWrap/>
          </w:tcPr>
          <w:p w14:paraId="145F96DE" w14:textId="77777777" w:rsidR="001718B2" w:rsidRPr="00601864" w:rsidRDefault="001718B2" w:rsidP="00B324E0">
            <w:pPr>
              <w:rPr>
                <w:rFonts w:cs="Arial"/>
                <w:szCs w:val="20"/>
                <w:lang w:val="sl-SI"/>
              </w:rPr>
            </w:pPr>
          </w:p>
        </w:tc>
        <w:tc>
          <w:tcPr>
            <w:tcW w:w="3061" w:type="dxa"/>
            <w:vMerge/>
            <w:noWrap/>
          </w:tcPr>
          <w:p w14:paraId="322B747A" w14:textId="77777777" w:rsidR="001718B2" w:rsidRPr="00601864" w:rsidRDefault="001718B2" w:rsidP="00B324E0">
            <w:pPr>
              <w:rPr>
                <w:rFonts w:cs="Arial"/>
                <w:szCs w:val="20"/>
                <w:lang w:val="sl-SI"/>
              </w:rPr>
            </w:pPr>
          </w:p>
        </w:tc>
        <w:tc>
          <w:tcPr>
            <w:tcW w:w="1771" w:type="dxa"/>
            <w:vMerge/>
          </w:tcPr>
          <w:p w14:paraId="48203E24" w14:textId="77777777" w:rsidR="001718B2" w:rsidRPr="00601864" w:rsidRDefault="001718B2" w:rsidP="00B324E0">
            <w:pPr>
              <w:rPr>
                <w:rFonts w:cs="Arial"/>
                <w:szCs w:val="20"/>
                <w:lang w:val="sl-SI"/>
              </w:rPr>
            </w:pPr>
          </w:p>
        </w:tc>
        <w:tc>
          <w:tcPr>
            <w:tcW w:w="2757" w:type="dxa"/>
            <w:noWrap/>
          </w:tcPr>
          <w:p w14:paraId="17FCD268" w14:textId="77777777" w:rsidR="001718B2" w:rsidRPr="000C4963" w:rsidRDefault="001718B2" w:rsidP="00B324E0">
            <w:pPr>
              <w:rPr>
                <w:rFonts w:cs="Arial"/>
                <w:szCs w:val="20"/>
                <w:lang w:val="sl-SI"/>
              </w:rPr>
            </w:pPr>
            <w:proofErr w:type="spellStart"/>
            <w:r w:rsidRPr="000C4963">
              <w:rPr>
                <w:rFonts w:cs="Arial"/>
                <w:szCs w:val="20"/>
                <w:lang w:val="sl-SI"/>
              </w:rPr>
              <w:t>Jade</w:t>
            </w:r>
            <w:proofErr w:type="spellEnd"/>
            <w:r w:rsidRPr="000C4963">
              <w:rPr>
                <w:rFonts w:cs="Arial"/>
                <w:szCs w:val="20"/>
                <w:lang w:val="sl-SI"/>
              </w:rPr>
              <w:t xml:space="preserve"> (p, j, r, t)</w:t>
            </w:r>
          </w:p>
        </w:tc>
        <w:tc>
          <w:tcPr>
            <w:tcW w:w="1277" w:type="dxa"/>
            <w:noWrap/>
          </w:tcPr>
          <w:p w14:paraId="5920A5C3" w14:textId="77777777" w:rsidR="001718B2" w:rsidRPr="000C4963" w:rsidRDefault="001718B2" w:rsidP="00B324E0">
            <w:pPr>
              <w:rPr>
                <w:rFonts w:cs="Arial"/>
                <w:szCs w:val="20"/>
                <w:lang w:val="sl-SI"/>
              </w:rPr>
            </w:pPr>
            <w:r w:rsidRPr="000C4963">
              <w:rPr>
                <w:rFonts w:cs="Arial"/>
                <w:szCs w:val="20"/>
                <w:lang w:val="sl-SI"/>
              </w:rPr>
              <w:t>1 L/ha</w:t>
            </w:r>
          </w:p>
        </w:tc>
        <w:tc>
          <w:tcPr>
            <w:tcW w:w="1278" w:type="dxa"/>
            <w:noWrap/>
          </w:tcPr>
          <w:p w14:paraId="54841CB4" w14:textId="77777777" w:rsidR="001718B2" w:rsidRPr="000C4963" w:rsidRDefault="001718B2" w:rsidP="00B324E0">
            <w:pPr>
              <w:rPr>
                <w:rFonts w:cs="Arial"/>
                <w:szCs w:val="20"/>
                <w:lang w:val="sl-SI"/>
              </w:rPr>
            </w:pPr>
            <w:r w:rsidRPr="000C4963">
              <w:rPr>
                <w:rFonts w:cs="Arial"/>
                <w:szCs w:val="20"/>
                <w:lang w:val="sl-SI"/>
              </w:rPr>
              <w:t>35</w:t>
            </w:r>
          </w:p>
        </w:tc>
        <w:tc>
          <w:tcPr>
            <w:tcW w:w="3270" w:type="dxa"/>
            <w:noWrap/>
          </w:tcPr>
          <w:p w14:paraId="6B4E10B0" w14:textId="77777777" w:rsidR="001718B2" w:rsidRPr="000C4963" w:rsidRDefault="001718B2" w:rsidP="00B324E0">
            <w:pPr>
              <w:rPr>
                <w:rFonts w:cs="Arial"/>
                <w:szCs w:val="20"/>
                <w:lang w:val="sl-SI"/>
              </w:rPr>
            </w:pPr>
            <w:r w:rsidRPr="000C4963">
              <w:rPr>
                <w:rFonts w:cs="Arial"/>
                <w:szCs w:val="20"/>
                <w:lang w:val="sl-SI"/>
              </w:rPr>
              <w:t>1x/sezono</w:t>
            </w:r>
          </w:p>
        </w:tc>
      </w:tr>
      <w:tr w:rsidR="001718B2" w:rsidRPr="00601864" w14:paraId="50E0EB1C" w14:textId="77777777" w:rsidTr="44C67ADE">
        <w:trPr>
          <w:trHeight w:val="300"/>
        </w:trPr>
        <w:tc>
          <w:tcPr>
            <w:tcW w:w="2017" w:type="dxa"/>
            <w:vMerge/>
            <w:noWrap/>
            <w:hideMark/>
          </w:tcPr>
          <w:p w14:paraId="1D9BE1CD" w14:textId="77777777" w:rsidR="001718B2" w:rsidRPr="00601864" w:rsidRDefault="001718B2" w:rsidP="00B324E0">
            <w:pPr>
              <w:rPr>
                <w:rFonts w:cs="Arial"/>
                <w:szCs w:val="20"/>
                <w:lang w:val="sl-SI"/>
              </w:rPr>
            </w:pPr>
          </w:p>
        </w:tc>
        <w:tc>
          <w:tcPr>
            <w:tcW w:w="3061" w:type="dxa"/>
            <w:vMerge/>
            <w:noWrap/>
            <w:hideMark/>
          </w:tcPr>
          <w:p w14:paraId="00322EDF" w14:textId="77777777" w:rsidR="001718B2" w:rsidRPr="00601864" w:rsidRDefault="001718B2" w:rsidP="00B324E0">
            <w:pPr>
              <w:rPr>
                <w:rFonts w:cs="Arial"/>
                <w:szCs w:val="20"/>
                <w:lang w:val="sl-SI"/>
              </w:rPr>
            </w:pPr>
          </w:p>
        </w:tc>
        <w:tc>
          <w:tcPr>
            <w:tcW w:w="1771" w:type="dxa"/>
            <w:hideMark/>
          </w:tcPr>
          <w:p w14:paraId="203CD9BC" w14:textId="77777777" w:rsidR="001718B2" w:rsidRPr="00601864" w:rsidRDefault="001718B2" w:rsidP="00B324E0">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5979C808" w14:textId="77777777" w:rsidR="001718B2" w:rsidRPr="000C4963" w:rsidRDefault="001718B2" w:rsidP="00B324E0">
            <w:pPr>
              <w:rPr>
                <w:rFonts w:cs="Arial"/>
                <w:szCs w:val="20"/>
                <w:lang w:val="sl-SI"/>
              </w:rPr>
            </w:pPr>
            <w:proofErr w:type="spellStart"/>
            <w:r w:rsidRPr="000C4963">
              <w:rPr>
                <w:rFonts w:cs="Arial"/>
                <w:szCs w:val="20"/>
                <w:lang w:val="sl-SI"/>
              </w:rPr>
              <w:t>Delaro</w:t>
            </w:r>
            <w:proofErr w:type="spellEnd"/>
            <w:r w:rsidRPr="000C4963">
              <w:rPr>
                <w:rFonts w:cs="Arial"/>
                <w:szCs w:val="20"/>
                <w:lang w:val="sl-SI"/>
              </w:rPr>
              <w:t xml:space="preserve"> Forte (</w:t>
            </w:r>
            <w:proofErr w:type="spellStart"/>
            <w:r w:rsidRPr="000C4963">
              <w:rPr>
                <w:rFonts w:cs="Arial"/>
                <w:szCs w:val="20"/>
                <w:lang w:val="sl-SI"/>
              </w:rPr>
              <w:t>p,j,r,t</w:t>
            </w:r>
            <w:proofErr w:type="spellEnd"/>
            <w:r w:rsidRPr="000C4963">
              <w:rPr>
                <w:rFonts w:cs="Arial"/>
                <w:szCs w:val="20"/>
                <w:lang w:val="sl-SI"/>
              </w:rPr>
              <w:t>)</w:t>
            </w:r>
          </w:p>
        </w:tc>
        <w:tc>
          <w:tcPr>
            <w:tcW w:w="1277" w:type="dxa"/>
            <w:noWrap/>
            <w:hideMark/>
          </w:tcPr>
          <w:p w14:paraId="2FFBAEC1" w14:textId="77777777" w:rsidR="001718B2" w:rsidRPr="000C4963" w:rsidRDefault="001718B2" w:rsidP="00B324E0">
            <w:pPr>
              <w:rPr>
                <w:rFonts w:cs="Arial"/>
                <w:szCs w:val="20"/>
                <w:lang w:val="sl-SI"/>
              </w:rPr>
            </w:pPr>
            <w:r w:rsidRPr="000C4963">
              <w:rPr>
                <w:rFonts w:cs="Arial"/>
                <w:szCs w:val="20"/>
                <w:lang w:val="sl-SI"/>
              </w:rPr>
              <w:t>1,2 – 1,5 L/ha</w:t>
            </w:r>
          </w:p>
        </w:tc>
        <w:tc>
          <w:tcPr>
            <w:tcW w:w="1278" w:type="dxa"/>
            <w:noWrap/>
            <w:hideMark/>
          </w:tcPr>
          <w:p w14:paraId="656BDF67" w14:textId="77777777" w:rsidR="001718B2" w:rsidRPr="000C4963" w:rsidRDefault="001718B2" w:rsidP="00B324E0">
            <w:pPr>
              <w:rPr>
                <w:rFonts w:cs="Arial"/>
                <w:szCs w:val="20"/>
                <w:lang w:val="sl-SI"/>
              </w:rPr>
            </w:pPr>
            <w:r w:rsidRPr="000C4963">
              <w:rPr>
                <w:rFonts w:cs="Arial"/>
                <w:szCs w:val="20"/>
                <w:lang w:val="sl-SI"/>
              </w:rPr>
              <w:t>42</w:t>
            </w:r>
          </w:p>
        </w:tc>
        <w:tc>
          <w:tcPr>
            <w:tcW w:w="3270" w:type="dxa"/>
            <w:noWrap/>
            <w:hideMark/>
          </w:tcPr>
          <w:p w14:paraId="76666295" w14:textId="77777777" w:rsidR="001718B2" w:rsidRPr="000C4963" w:rsidRDefault="001718B2" w:rsidP="00B324E0">
            <w:pPr>
              <w:rPr>
                <w:rFonts w:cs="Arial"/>
                <w:szCs w:val="20"/>
                <w:lang w:val="sl-SI"/>
              </w:rPr>
            </w:pPr>
            <w:r w:rsidRPr="000C4963">
              <w:rPr>
                <w:rFonts w:cs="Arial"/>
                <w:szCs w:val="20"/>
                <w:lang w:val="sl-SI"/>
              </w:rPr>
              <w:t>2x/sezono</w:t>
            </w:r>
          </w:p>
        </w:tc>
      </w:tr>
      <w:tr w:rsidR="001718B2" w:rsidRPr="00601864" w14:paraId="25A8F366" w14:textId="77777777" w:rsidTr="44C67ADE">
        <w:trPr>
          <w:trHeight w:val="300"/>
        </w:trPr>
        <w:tc>
          <w:tcPr>
            <w:tcW w:w="2017" w:type="dxa"/>
            <w:vMerge/>
            <w:noWrap/>
            <w:hideMark/>
          </w:tcPr>
          <w:p w14:paraId="5FA86A1C" w14:textId="77777777" w:rsidR="001718B2" w:rsidRPr="00601864" w:rsidRDefault="001718B2" w:rsidP="00B324E0">
            <w:pPr>
              <w:rPr>
                <w:rFonts w:cs="Arial"/>
                <w:szCs w:val="20"/>
                <w:lang w:val="sl-SI"/>
              </w:rPr>
            </w:pPr>
          </w:p>
        </w:tc>
        <w:tc>
          <w:tcPr>
            <w:tcW w:w="3061" w:type="dxa"/>
            <w:vMerge/>
            <w:noWrap/>
            <w:hideMark/>
          </w:tcPr>
          <w:p w14:paraId="5AFBA550" w14:textId="77777777" w:rsidR="001718B2" w:rsidRPr="00601864" w:rsidRDefault="001718B2" w:rsidP="00B324E0">
            <w:pPr>
              <w:rPr>
                <w:rFonts w:cs="Arial"/>
                <w:szCs w:val="20"/>
                <w:lang w:val="sl-SI"/>
              </w:rPr>
            </w:pPr>
          </w:p>
        </w:tc>
        <w:tc>
          <w:tcPr>
            <w:tcW w:w="1771" w:type="dxa"/>
            <w:vMerge w:val="restart"/>
            <w:hideMark/>
          </w:tcPr>
          <w:p w14:paraId="0301D28C" w14:textId="77777777" w:rsidR="001718B2" w:rsidRPr="00601864" w:rsidRDefault="001718B2" w:rsidP="00B324E0">
            <w:pPr>
              <w:rPr>
                <w:rFonts w:cs="Arial"/>
                <w:szCs w:val="20"/>
                <w:lang w:val="sl-SI"/>
              </w:rPr>
            </w:pPr>
            <w:proofErr w:type="spellStart"/>
            <w:r w:rsidRPr="00601864">
              <w:rPr>
                <w:rFonts w:cs="Arial"/>
                <w:szCs w:val="20"/>
                <w:lang w:val="sl-SI"/>
              </w:rPr>
              <w:t>tebukonazol</w:t>
            </w:r>
            <w:proofErr w:type="spellEnd"/>
          </w:p>
          <w:p w14:paraId="77F6E839" w14:textId="77777777" w:rsidR="001718B2" w:rsidRPr="00601864" w:rsidRDefault="001718B2" w:rsidP="00B324E0">
            <w:pPr>
              <w:rPr>
                <w:rFonts w:cs="Arial"/>
                <w:szCs w:val="20"/>
                <w:lang w:val="sl-SI"/>
              </w:rPr>
            </w:pPr>
            <w:r w:rsidRPr="00601864">
              <w:rPr>
                <w:rFonts w:cs="Arial"/>
                <w:szCs w:val="20"/>
                <w:lang w:val="sl-SI"/>
              </w:rPr>
              <w:t> </w:t>
            </w:r>
          </w:p>
          <w:p w14:paraId="5637C8B8" w14:textId="77777777" w:rsidR="001718B2" w:rsidRPr="00601864" w:rsidRDefault="001718B2" w:rsidP="00B324E0">
            <w:pPr>
              <w:rPr>
                <w:rFonts w:cs="Arial"/>
                <w:szCs w:val="20"/>
                <w:lang w:val="sl-SI"/>
              </w:rPr>
            </w:pPr>
            <w:r w:rsidRPr="00601864">
              <w:rPr>
                <w:rFonts w:cs="Arial"/>
                <w:szCs w:val="20"/>
                <w:lang w:val="sl-SI"/>
              </w:rPr>
              <w:t> </w:t>
            </w:r>
          </w:p>
          <w:p w14:paraId="351C2EE9" w14:textId="77777777" w:rsidR="001718B2" w:rsidRPr="00601864" w:rsidRDefault="001718B2" w:rsidP="00B324E0">
            <w:pPr>
              <w:rPr>
                <w:rFonts w:cs="Arial"/>
                <w:szCs w:val="20"/>
                <w:lang w:val="sl-SI"/>
              </w:rPr>
            </w:pPr>
            <w:r w:rsidRPr="00601864">
              <w:rPr>
                <w:rFonts w:cs="Arial"/>
                <w:szCs w:val="20"/>
                <w:lang w:val="sl-SI"/>
              </w:rPr>
              <w:t> </w:t>
            </w:r>
          </w:p>
          <w:p w14:paraId="154061FC" w14:textId="77777777" w:rsidR="001718B2" w:rsidRPr="00601864" w:rsidRDefault="001718B2" w:rsidP="00B324E0">
            <w:pPr>
              <w:rPr>
                <w:rFonts w:cs="Arial"/>
                <w:szCs w:val="20"/>
                <w:lang w:val="sl-SI"/>
              </w:rPr>
            </w:pPr>
            <w:r w:rsidRPr="00601864">
              <w:rPr>
                <w:rFonts w:cs="Arial"/>
                <w:szCs w:val="20"/>
                <w:lang w:val="sl-SI"/>
              </w:rPr>
              <w:t> </w:t>
            </w:r>
          </w:p>
        </w:tc>
        <w:tc>
          <w:tcPr>
            <w:tcW w:w="2757" w:type="dxa"/>
            <w:noWrap/>
            <w:hideMark/>
          </w:tcPr>
          <w:p w14:paraId="61FBC302" w14:textId="77777777" w:rsidR="001718B2" w:rsidRPr="00601864" w:rsidRDefault="001718B2" w:rsidP="00B324E0">
            <w:pPr>
              <w:rPr>
                <w:rFonts w:cs="Arial"/>
                <w:szCs w:val="20"/>
                <w:lang w:val="sl-SI"/>
              </w:rPr>
            </w:pPr>
            <w:proofErr w:type="spellStart"/>
            <w:r w:rsidRPr="00601864">
              <w:rPr>
                <w:rFonts w:cs="Arial"/>
                <w:szCs w:val="20"/>
                <w:lang w:val="sl-SI"/>
              </w:rPr>
              <w:t>Bounty</w:t>
            </w:r>
            <w:proofErr w:type="spellEnd"/>
            <w:r w:rsidRPr="00601864">
              <w:rPr>
                <w:rFonts w:cs="Arial"/>
                <w:szCs w:val="20"/>
                <w:lang w:val="sl-SI"/>
              </w:rPr>
              <w:t xml:space="preserve"> (p, j, o, r, t) </w:t>
            </w:r>
          </w:p>
        </w:tc>
        <w:tc>
          <w:tcPr>
            <w:tcW w:w="1277" w:type="dxa"/>
            <w:noWrap/>
            <w:hideMark/>
          </w:tcPr>
          <w:p w14:paraId="127501FD" w14:textId="77777777" w:rsidR="001718B2" w:rsidRPr="00601864" w:rsidRDefault="001718B2" w:rsidP="00B324E0">
            <w:pPr>
              <w:rPr>
                <w:rFonts w:cs="Arial"/>
                <w:szCs w:val="20"/>
                <w:lang w:val="sl-SI"/>
              </w:rPr>
            </w:pPr>
            <w:r w:rsidRPr="00601864">
              <w:rPr>
                <w:rFonts w:cs="Arial"/>
                <w:szCs w:val="20"/>
                <w:lang w:val="sl-SI"/>
              </w:rPr>
              <w:t>0,6 L/ha</w:t>
            </w:r>
          </w:p>
        </w:tc>
        <w:tc>
          <w:tcPr>
            <w:tcW w:w="1278" w:type="dxa"/>
            <w:noWrap/>
            <w:hideMark/>
          </w:tcPr>
          <w:p w14:paraId="2DDA0DB8"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214D1846"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053EAA08" w14:textId="77777777" w:rsidTr="44C67ADE">
        <w:trPr>
          <w:trHeight w:val="300"/>
        </w:trPr>
        <w:tc>
          <w:tcPr>
            <w:tcW w:w="2017" w:type="dxa"/>
            <w:vMerge/>
            <w:noWrap/>
            <w:hideMark/>
          </w:tcPr>
          <w:p w14:paraId="5D8E4BD9" w14:textId="77777777" w:rsidR="001718B2" w:rsidRPr="00601864" w:rsidRDefault="001718B2" w:rsidP="00B324E0">
            <w:pPr>
              <w:rPr>
                <w:rFonts w:cs="Arial"/>
                <w:szCs w:val="20"/>
                <w:lang w:val="sl-SI"/>
              </w:rPr>
            </w:pPr>
          </w:p>
        </w:tc>
        <w:tc>
          <w:tcPr>
            <w:tcW w:w="3061" w:type="dxa"/>
            <w:vMerge/>
            <w:noWrap/>
            <w:hideMark/>
          </w:tcPr>
          <w:p w14:paraId="37009BB9" w14:textId="77777777" w:rsidR="001718B2" w:rsidRPr="00601864" w:rsidRDefault="001718B2" w:rsidP="00B324E0">
            <w:pPr>
              <w:rPr>
                <w:rFonts w:cs="Arial"/>
                <w:szCs w:val="20"/>
                <w:lang w:val="sl-SI"/>
              </w:rPr>
            </w:pPr>
          </w:p>
        </w:tc>
        <w:tc>
          <w:tcPr>
            <w:tcW w:w="1771" w:type="dxa"/>
            <w:vMerge/>
            <w:hideMark/>
          </w:tcPr>
          <w:p w14:paraId="2D62E485" w14:textId="77777777" w:rsidR="001718B2" w:rsidRPr="00601864" w:rsidRDefault="001718B2" w:rsidP="00B324E0">
            <w:pPr>
              <w:rPr>
                <w:rFonts w:cs="Arial"/>
                <w:szCs w:val="20"/>
                <w:lang w:val="sl-SI"/>
              </w:rPr>
            </w:pPr>
          </w:p>
        </w:tc>
        <w:tc>
          <w:tcPr>
            <w:tcW w:w="2757" w:type="dxa"/>
            <w:noWrap/>
            <w:hideMark/>
          </w:tcPr>
          <w:p w14:paraId="45E593C3" w14:textId="77777777" w:rsidR="001718B2" w:rsidRPr="00601864" w:rsidRDefault="001718B2" w:rsidP="00B324E0">
            <w:pPr>
              <w:rPr>
                <w:rFonts w:cs="Arial"/>
                <w:szCs w:val="20"/>
                <w:lang w:val="sl-SI"/>
              </w:rPr>
            </w:pPr>
            <w:proofErr w:type="spellStart"/>
            <w:r w:rsidRPr="00601864">
              <w:rPr>
                <w:rFonts w:cs="Arial"/>
                <w:szCs w:val="20"/>
                <w:lang w:val="sl-SI"/>
              </w:rPr>
              <w:t>Buzz</w:t>
            </w:r>
            <w:proofErr w:type="spellEnd"/>
            <w:r w:rsidRPr="00601864">
              <w:rPr>
                <w:rFonts w:cs="Arial"/>
                <w:szCs w:val="20"/>
                <w:lang w:val="sl-SI"/>
              </w:rPr>
              <w:t xml:space="preserve"> Ultra DF (p) </w:t>
            </w:r>
          </w:p>
        </w:tc>
        <w:tc>
          <w:tcPr>
            <w:tcW w:w="1277" w:type="dxa"/>
            <w:noWrap/>
            <w:hideMark/>
          </w:tcPr>
          <w:p w14:paraId="13628AB1" w14:textId="77777777" w:rsidR="001718B2" w:rsidRPr="00601864" w:rsidRDefault="001718B2" w:rsidP="00B324E0">
            <w:pPr>
              <w:rPr>
                <w:rFonts w:cs="Arial"/>
                <w:szCs w:val="20"/>
                <w:lang w:val="sl-SI"/>
              </w:rPr>
            </w:pPr>
            <w:r w:rsidRPr="00601864">
              <w:rPr>
                <w:rFonts w:cs="Arial"/>
                <w:szCs w:val="20"/>
                <w:lang w:val="sl-SI"/>
              </w:rPr>
              <w:t>0,33 kg/ha</w:t>
            </w:r>
          </w:p>
        </w:tc>
        <w:tc>
          <w:tcPr>
            <w:tcW w:w="1278" w:type="dxa"/>
            <w:noWrap/>
            <w:hideMark/>
          </w:tcPr>
          <w:p w14:paraId="466F5C87"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393D71AC"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45BC3" w14:paraId="3B974E85" w14:textId="77777777" w:rsidTr="44C67ADE">
        <w:trPr>
          <w:trHeight w:val="300"/>
        </w:trPr>
        <w:tc>
          <w:tcPr>
            <w:tcW w:w="2017" w:type="dxa"/>
            <w:vMerge/>
            <w:noWrap/>
            <w:hideMark/>
          </w:tcPr>
          <w:p w14:paraId="500DA084" w14:textId="77777777" w:rsidR="001718B2" w:rsidRPr="00601864" w:rsidRDefault="001718B2" w:rsidP="00B324E0">
            <w:pPr>
              <w:rPr>
                <w:rFonts w:cs="Arial"/>
                <w:szCs w:val="20"/>
                <w:lang w:val="sl-SI"/>
              </w:rPr>
            </w:pPr>
          </w:p>
        </w:tc>
        <w:tc>
          <w:tcPr>
            <w:tcW w:w="3061" w:type="dxa"/>
            <w:vMerge/>
            <w:noWrap/>
            <w:hideMark/>
          </w:tcPr>
          <w:p w14:paraId="35D3B6DB" w14:textId="77777777" w:rsidR="001718B2" w:rsidRPr="00601864" w:rsidRDefault="001718B2" w:rsidP="00B324E0">
            <w:pPr>
              <w:rPr>
                <w:rFonts w:cs="Arial"/>
                <w:szCs w:val="20"/>
                <w:lang w:val="sl-SI"/>
              </w:rPr>
            </w:pPr>
          </w:p>
        </w:tc>
        <w:tc>
          <w:tcPr>
            <w:tcW w:w="1771" w:type="dxa"/>
            <w:vMerge/>
            <w:hideMark/>
          </w:tcPr>
          <w:p w14:paraId="161AAD4D" w14:textId="77777777" w:rsidR="001718B2" w:rsidRPr="00601864" w:rsidRDefault="001718B2" w:rsidP="00B324E0">
            <w:pPr>
              <w:rPr>
                <w:rFonts w:cs="Arial"/>
                <w:szCs w:val="20"/>
                <w:lang w:val="sl-SI"/>
              </w:rPr>
            </w:pPr>
          </w:p>
        </w:tc>
        <w:tc>
          <w:tcPr>
            <w:tcW w:w="2757" w:type="dxa"/>
            <w:noWrap/>
            <w:hideMark/>
          </w:tcPr>
          <w:p w14:paraId="1877303A" w14:textId="77777777" w:rsidR="001718B2" w:rsidRPr="00601864" w:rsidRDefault="001718B2" w:rsidP="00B324E0">
            <w:pPr>
              <w:rPr>
                <w:rFonts w:cs="Arial"/>
                <w:szCs w:val="20"/>
                <w:lang w:val="sl-SI"/>
              </w:rPr>
            </w:pPr>
            <w:proofErr w:type="spellStart"/>
            <w:r w:rsidRPr="00601864">
              <w:rPr>
                <w:rFonts w:cs="Arial"/>
                <w:szCs w:val="20"/>
                <w:lang w:val="sl-SI"/>
              </w:rPr>
              <w:t>Folicur</w:t>
            </w:r>
            <w:proofErr w:type="spellEnd"/>
            <w:r w:rsidRPr="00601864">
              <w:rPr>
                <w:rFonts w:cs="Arial"/>
                <w:szCs w:val="20"/>
                <w:lang w:val="sl-SI"/>
              </w:rPr>
              <w:t xml:space="preserve"> EW 250 (p, j, r, o) </w:t>
            </w:r>
          </w:p>
        </w:tc>
        <w:tc>
          <w:tcPr>
            <w:tcW w:w="1277" w:type="dxa"/>
            <w:noWrap/>
            <w:hideMark/>
          </w:tcPr>
          <w:p w14:paraId="2F81DEF6"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24535E8F" w14:textId="77777777" w:rsidR="001718B2" w:rsidRPr="00601864" w:rsidRDefault="001718B2" w:rsidP="00B324E0">
            <w:pPr>
              <w:rPr>
                <w:rFonts w:cs="Arial"/>
                <w:szCs w:val="20"/>
                <w:lang w:val="sl-SI"/>
              </w:rPr>
            </w:pPr>
            <w:r w:rsidRPr="00601864">
              <w:rPr>
                <w:rFonts w:cs="Arial"/>
                <w:szCs w:val="20"/>
                <w:lang w:val="sl-SI"/>
              </w:rPr>
              <w:t>42</w:t>
            </w:r>
          </w:p>
        </w:tc>
        <w:tc>
          <w:tcPr>
            <w:tcW w:w="3270" w:type="dxa"/>
            <w:noWrap/>
            <w:hideMark/>
          </w:tcPr>
          <w:p w14:paraId="2D5F4999" w14:textId="77777777" w:rsidR="001718B2" w:rsidRPr="00601864" w:rsidRDefault="001718B2" w:rsidP="00B324E0">
            <w:pPr>
              <w:rPr>
                <w:rFonts w:cs="Arial"/>
                <w:szCs w:val="20"/>
                <w:lang w:val="sl-SI"/>
              </w:rPr>
            </w:pPr>
            <w:r w:rsidRPr="00601864">
              <w:rPr>
                <w:rFonts w:cs="Arial"/>
                <w:szCs w:val="20"/>
                <w:lang w:val="sl-SI"/>
              </w:rPr>
              <w:t>p–1x, r–2x/sezono</w:t>
            </w:r>
          </w:p>
        </w:tc>
      </w:tr>
      <w:tr w:rsidR="001718B2" w:rsidRPr="00601864" w14:paraId="54E644EF" w14:textId="77777777" w:rsidTr="44C67ADE">
        <w:trPr>
          <w:trHeight w:val="300"/>
        </w:trPr>
        <w:tc>
          <w:tcPr>
            <w:tcW w:w="2017" w:type="dxa"/>
            <w:vMerge/>
            <w:noWrap/>
            <w:hideMark/>
          </w:tcPr>
          <w:p w14:paraId="36AC1949" w14:textId="77777777" w:rsidR="001718B2" w:rsidRPr="00601864" w:rsidRDefault="001718B2" w:rsidP="00B324E0">
            <w:pPr>
              <w:rPr>
                <w:rFonts w:cs="Arial"/>
                <w:szCs w:val="20"/>
                <w:lang w:val="sl-SI"/>
              </w:rPr>
            </w:pPr>
          </w:p>
        </w:tc>
        <w:tc>
          <w:tcPr>
            <w:tcW w:w="3061" w:type="dxa"/>
            <w:vMerge/>
            <w:noWrap/>
            <w:hideMark/>
          </w:tcPr>
          <w:p w14:paraId="0352DE9D" w14:textId="77777777" w:rsidR="001718B2" w:rsidRPr="00601864" w:rsidRDefault="001718B2" w:rsidP="00B324E0">
            <w:pPr>
              <w:rPr>
                <w:rFonts w:cs="Arial"/>
                <w:szCs w:val="20"/>
                <w:lang w:val="sl-SI"/>
              </w:rPr>
            </w:pPr>
          </w:p>
        </w:tc>
        <w:tc>
          <w:tcPr>
            <w:tcW w:w="1771" w:type="dxa"/>
            <w:vMerge/>
            <w:hideMark/>
          </w:tcPr>
          <w:p w14:paraId="1D32DF64" w14:textId="77777777" w:rsidR="001718B2" w:rsidRPr="00601864" w:rsidRDefault="001718B2" w:rsidP="00B324E0">
            <w:pPr>
              <w:rPr>
                <w:rFonts w:cs="Arial"/>
                <w:szCs w:val="20"/>
                <w:lang w:val="sl-SI"/>
              </w:rPr>
            </w:pPr>
          </w:p>
        </w:tc>
        <w:tc>
          <w:tcPr>
            <w:tcW w:w="2757" w:type="dxa"/>
            <w:noWrap/>
            <w:hideMark/>
          </w:tcPr>
          <w:p w14:paraId="43B0B534" w14:textId="77777777" w:rsidR="001718B2" w:rsidRPr="00601864" w:rsidRDefault="001718B2" w:rsidP="00B324E0">
            <w:pPr>
              <w:rPr>
                <w:rFonts w:cs="Arial"/>
                <w:szCs w:val="20"/>
                <w:lang w:val="sl-SI"/>
              </w:rPr>
            </w:pPr>
            <w:proofErr w:type="spellStart"/>
            <w:r w:rsidRPr="00601864">
              <w:rPr>
                <w:rFonts w:cs="Arial"/>
                <w:szCs w:val="20"/>
                <w:lang w:val="sl-SI"/>
              </w:rPr>
              <w:t>Orius</w:t>
            </w:r>
            <w:proofErr w:type="spellEnd"/>
            <w:r w:rsidRPr="00601864">
              <w:rPr>
                <w:rFonts w:cs="Arial"/>
                <w:szCs w:val="20"/>
                <w:lang w:val="sl-SI"/>
              </w:rPr>
              <w:t xml:space="preserve"> 25 EW (p, j, r, t) </w:t>
            </w:r>
          </w:p>
        </w:tc>
        <w:tc>
          <w:tcPr>
            <w:tcW w:w="1277" w:type="dxa"/>
            <w:noWrap/>
            <w:hideMark/>
          </w:tcPr>
          <w:p w14:paraId="6D246D5F"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2984BB6A"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6416AC8B"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713C9EBD" w14:textId="77777777" w:rsidTr="44C67ADE">
        <w:trPr>
          <w:trHeight w:val="300"/>
        </w:trPr>
        <w:tc>
          <w:tcPr>
            <w:tcW w:w="2017" w:type="dxa"/>
            <w:vMerge/>
            <w:noWrap/>
            <w:hideMark/>
          </w:tcPr>
          <w:p w14:paraId="20EF6901" w14:textId="77777777" w:rsidR="001718B2" w:rsidRPr="00601864" w:rsidRDefault="001718B2" w:rsidP="00B324E0">
            <w:pPr>
              <w:rPr>
                <w:rFonts w:cs="Arial"/>
                <w:szCs w:val="20"/>
                <w:lang w:val="sl-SI"/>
              </w:rPr>
            </w:pPr>
          </w:p>
        </w:tc>
        <w:tc>
          <w:tcPr>
            <w:tcW w:w="3061" w:type="dxa"/>
            <w:vMerge/>
            <w:noWrap/>
            <w:hideMark/>
          </w:tcPr>
          <w:p w14:paraId="1B9C1F96" w14:textId="77777777" w:rsidR="001718B2" w:rsidRPr="00601864" w:rsidRDefault="001718B2" w:rsidP="00B324E0">
            <w:pPr>
              <w:rPr>
                <w:rFonts w:cs="Arial"/>
                <w:szCs w:val="20"/>
                <w:lang w:val="sl-SI"/>
              </w:rPr>
            </w:pPr>
          </w:p>
        </w:tc>
        <w:tc>
          <w:tcPr>
            <w:tcW w:w="1771" w:type="dxa"/>
            <w:vMerge/>
            <w:hideMark/>
          </w:tcPr>
          <w:p w14:paraId="4F747743" w14:textId="77777777" w:rsidR="001718B2" w:rsidRPr="00601864" w:rsidRDefault="001718B2" w:rsidP="00B324E0">
            <w:pPr>
              <w:rPr>
                <w:rFonts w:cs="Arial"/>
                <w:szCs w:val="20"/>
                <w:lang w:val="sl-SI"/>
              </w:rPr>
            </w:pPr>
          </w:p>
        </w:tc>
        <w:tc>
          <w:tcPr>
            <w:tcW w:w="2757" w:type="dxa"/>
            <w:noWrap/>
            <w:hideMark/>
          </w:tcPr>
          <w:p w14:paraId="421020E7" w14:textId="77777777" w:rsidR="001718B2" w:rsidRPr="00601864" w:rsidRDefault="001718B2" w:rsidP="00B324E0">
            <w:pPr>
              <w:rPr>
                <w:rFonts w:cs="Arial"/>
                <w:szCs w:val="20"/>
                <w:lang w:val="sl-SI"/>
              </w:rPr>
            </w:pPr>
            <w:proofErr w:type="spellStart"/>
            <w:r w:rsidRPr="00601864">
              <w:rPr>
                <w:rFonts w:cs="Arial"/>
                <w:szCs w:val="20"/>
                <w:lang w:val="sl-SI"/>
              </w:rPr>
              <w:t>Tebusha</w:t>
            </w:r>
            <w:proofErr w:type="spellEnd"/>
            <w:r w:rsidRPr="00601864">
              <w:rPr>
                <w:rFonts w:cs="Arial"/>
                <w:szCs w:val="20"/>
                <w:lang w:val="sl-SI"/>
              </w:rPr>
              <w:t xml:space="preserve">  25 % EW (p, j, r, t) </w:t>
            </w:r>
          </w:p>
        </w:tc>
        <w:tc>
          <w:tcPr>
            <w:tcW w:w="1277" w:type="dxa"/>
            <w:noWrap/>
            <w:hideMark/>
          </w:tcPr>
          <w:p w14:paraId="7FCB1668"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2D27817A"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5F9EFC29" w14:textId="77777777" w:rsidR="001718B2" w:rsidRPr="00601864" w:rsidRDefault="001718B2" w:rsidP="00B324E0">
            <w:pPr>
              <w:rPr>
                <w:rFonts w:cs="Arial"/>
                <w:szCs w:val="20"/>
                <w:lang w:val="sl-SI"/>
              </w:rPr>
            </w:pPr>
            <w:r w:rsidRPr="00601864">
              <w:rPr>
                <w:rFonts w:cs="Arial"/>
                <w:szCs w:val="20"/>
                <w:lang w:val="sl-SI"/>
              </w:rPr>
              <w:t>2x/sezono</w:t>
            </w:r>
          </w:p>
        </w:tc>
      </w:tr>
      <w:tr w:rsidR="001718B2" w:rsidRPr="00601864" w14:paraId="20CD610A" w14:textId="77777777" w:rsidTr="44C67ADE">
        <w:trPr>
          <w:trHeight w:val="300"/>
        </w:trPr>
        <w:tc>
          <w:tcPr>
            <w:tcW w:w="2017" w:type="dxa"/>
            <w:vMerge/>
            <w:noWrap/>
            <w:hideMark/>
          </w:tcPr>
          <w:p w14:paraId="3DA29D70" w14:textId="77777777" w:rsidR="001718B2" w:rsidRPr="00601864" w:rsidRDefault="001718B2" w:rsidP="00B324E0">
            <w:pPr>
              <w:rPr>
                <w:rFonts w:cs="Arial"/>
                <w:szCs w:val="20"/>
                <w:lang w:val="sl-SI"/>
              </w:rPr>
            </w:pPr>
          </w:p>
        </w:tc>
        <w:tc>
          <w:tcPr>
            <w:tcW w:w="3061" w:type="dxa"/>
            <w:vMerge/>
            <w:noWrap/>
            <w:hideMark/>
          </w:tcPr>
          <w:p w14:paraId="227EB75E" w14:textId="77777777" w:rsidR="001718B2" w:rsidRPr="00601864" w:rsidRDefault="001718B2" w:rsidP="00B324E0">
            <w:pPr>
              <w:rPr>
                <w:rFonts w:cs="Arial"/>
                <w:szCs w:val="20"/>
                <w:lang w:val="sl-SI"/>
              </w:rPr>
            </w:pPr>
          </w:p>
        </w:tc>
        <w:tc>
          <w:tcPr>
            <w:tcW w:w="1771" w:type="dxa"/>
            <w:hideMark/>
          </w:tcPr>
          <w:p w14:paraId="724D5747" w14:textId="77777777" w:rsidR="001718B2" w:rsidRPr="00601864" w:rsidRDefault="001718B2" w:rsidP="00B324E0">
            <w:pPr>
              <w:rPr>
                <w:rFonts w:cs="Arial"/>
                <w:szCs w:val="20"/>
                <w:lang w:val="sl-SI"/>
              </w:rPr>
            </w:pPr>
            <w:proofErr w:type="spellStart"/>
            <w:r w:rsidRPr="00601864">
              <w:rPr>
                <w:rFonts w:cs="Arial"/>
                <w:szCs w:val="20"/>
                <w:lang w:val="sl-SI"/>
              </w:rPr>
              <w:t>tetrakonazol</w:t>
            </w:r>
            <w:proofErr w:type="spellEnd"/>
          </w:p>
        </w:tc>
        <w:tc>
          <w:tcPr>
            <w:tcW w:w="2757" w:type="dxa"/>
            <w:noWrap/>
            <w:hideMark/>
          </w:tcPr>
          <w:p w14:paraId="1C1A3F99" w14:textId="77777777" w:rsidR="001718B2" w:rsidRPr="00601864" w:rsidRDefault="001718B2" w:rsidP="00B324E0">
            <w:pPr>
              <w:rPr>
                <w:rFonts w:cs="Arial"/>
                <w:szCs w:val="20"/>
                <w:lang w:val="sl-SI"/>
              </w:rPr>
            </w:pPr>
            <w:proofErr w:type="spellStart"/>
            <w:r w:rsidRPr="00601864">
              <w:rPr>
                <w:rFonts w:cs="Arial"/>
                <w:szCs w:val="20"/>
                <w:lang w:val="sl-SI"/>
              </w:rPr>
              <w:t>Eminent</w:t>
            </w:r>
            <w:proofErr w:type="spellEnd"/>
            <w:r w:rsidRPr="00601864">
              <w:rPr>
                <w:rFonts w:cs="Arial"/>
                <w:szCs w:val="20"/>
                <w:lang w:val="sl-SI"/>
              </w:rPr>
              <w:t xml:space="preserve"> 125 EW (p) </w:t>
            </w:r>
          </w:p>
        </w:tc>
        <w:tc>
          <w:tcPr>
            <w:tcW w:w="1277" w:type="dxa"/>
            <w:noWrap/>
            <w:hideMark/>
          </w:tcPr>
          <w:p w14:paraId="36068D5A"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34697516"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4CBD9A18" w14:textId="77777777" w:rsidR="001718B2" w:rsidRPr="00601864" w:rsidRDefault="001718B2" w:rsidP="00B324E0">
            <w:pPr>
              <w:rPr>
                <w:rFonts w:cs="Arial"/>
                <w:szCs w:val="20"/>
                <w:lang w:val="sl-SI"/>
              </w:rPr>
            </w:pPr>
            <w:r w:rsidRPr="00601864">
              <w:rPr>
                <w:rFonts w:cs="Arial"/>
                <w:szCs w:val="20"/>
                <w:lang w:val="sl-SI"/>
              </w:rPr>
              <w:t>1x/sezono</w:t>
            </w:r>
          </w:p>
        </w:tc>
      </w:tr>
      <w:tr w:rsidR="001718B2" w:rsidRPr="00645BC3" w14:paraId="6B9A30DD" w14:textId="77777777" w:rsidTr="44C67ADE">
        <w:trPr>
          <w:trHeight w:val="300"/>
        </w:trPr>
        <w:tc>
          <w:tcPr>
            <w:tcW w:w="2017" w:type="dxa"/>
            <w:vMerge/>
            <w:noWrap/>
            <w:hideMark/>
          </w:tcPr>
          <w:p w14:paraId="021079B4" w14:textId="77777777" w:rsidR="001718B2" w:rsidRPr="00601864" w:rsidRDefault="001718B2" w:rsidP="00B324E0">
            <w:pPr>
              <w:rPr>
                <w:rFonts w:cs="Arial"/>
                <w:szCs w:val="20"/>
                <w:lang w:val="sl-SI"/>
              </w:rPr>
            </w:pPr>
          </w:p>
        </w:tc>
        <w:tc>
          <w:tcPr>
            <w:tcW w:w="13414" w:type="dxa"/>
            <w:gridSpan w:val="6"/>
            <w:hideMark/>
          </w:tcPr>
          <w:p w14:paraId="4D19A34A" w14:textId="77777777" w:rsidR="001718B2" w:rsidRPr="00601864" w:rsidRDefault="001718B2" w:rsidP="00B324E0">
            <w:pPr>
              <w:rPr>
                <w:rFonts w:cs="Arial"/>
                <w:szCs w:val="20"/>
                <w:lang w:val="sl-SI"/>
              </w:rPr>
            </w:pPr>
            <w:r w:rsidRPr="00601864">
              <w:rPr>
                <w:rFonts w:cs="Arial"/>
                <w:b/>
                <w:bCs/>
                <w:szCs w:val="20"/>
                <w:lang w:val="sl-SI"/>
              </w:rPr>
              <w:t>Tehnika zatiranja:</w:t>
            </w:r>
            <w:r w:rsidRPr="00601864">
              <w:rPr>
                <w:rFonts w:cs="Arial"/>
                <w:szCs w:val="20"/>
                <w:lang w:val="sl-SI"/>
              </w:rPr>
              <w:t xml:space="preserve"> Pri izvajanju varstva žit se posveča rjam manjšo pozornost, saj večina sodobnih fungicidov dobro deluje nanje in se jih običajno zatira istočasno z drugimi povzročitelji. Le v posameznih letih, ko se rje pojavijo zgodaj in v večjem obsegu (npr. rumena rja), se jih zatira ciljano. Pri rumeni rji je prag zatiranja dosežen, ko je okuženih 1 do 3 % rastlin, pri ostalih rjah iz rodu </w:t>
            </w:r>
            <w:proofErr w:type="spellStart"/>
            <w:r w:rsidRPr="00601864">
              <w:rPr>
                <w:rFonts w:cs="Arial"/>
                <w:szCs w:val="20"/>
                <w:lang w:val="sl-SI"/>
              </w:rPr>
              <w:t>Puccinia</w:t>
            </w:r>
            <w:proofErr w:type="spellEnd"/>
            <w:r w:rsidRPr="00601864">
              <w:rPr>
                <w:rFonts w:cs="Arial"/>
                <w:szCs w:val="20"/>
                <w:lang w:val="sl-SI"/>
              </w:rPr>
              <w:t xml:space="preserve"> je dosežen, ko ima bolezenska znamenja 30 % rastlin. </w:t>
            </w:r>
          </w:p>
        </w:tc>
      </w:tr>
      <w:tr w:rsidR="001718B2" w:rsidRPr="00601864" w14:paraId="4182C00E" w14:textId="77777777" w:rsidTr="44C67ADE">
        <w:trPr>
          <w:trHeight w:val="300"/>
        </w:trPr>
        <w:tc>
          <w:tcPr>
            <w:tcW w:w="2017" w:type="dxa"/>
            <w:vMerge w:val="restart"/>
            <w:noWrap/>
            <w:hideMark/>
          </w:tcPr>
          <w:p w14:paraId="15517D1B" w14:textId="77777777" w:rsidR="001718B2" w:rsidRPr="00601864" w:rsidRDefault="001718B2" w:rsidP="00B324E0">
            <w:pPr>
              <w:rPr>
                <w:rFonts w:cs="Arial"/>
                <w:b/>
                <w:bCs/>
                <w:szCs w:val="20"/>
                <w:lang w:val="sl-SI"/>
              </w:rPr>
            </w:pPr>
            <w:r w:rsidRPr="00601864">
              <w:rPr>
                <w:rFonts w:cs="Arial"/>
                <w:b/>
                <w:bCs/>
                <w:szCs w:val="20"/>
                <w:lang w:val="sl-SI"/>
              </w:rPr>
              <w:t xml:space="preserve">Ječmenova </w:t>
            </w:r>
            <w:proofErr w:type="spellStart"/>
            <w:r w:rsidRPr="00601864">
              <w:rPr>
                <w:rFonts w:cs="Arial"/>
                <w:b/>
                <w:bCs/>
                <w:szCs w:val="20"/>
                <w:lang w:val="sl-SI"/>
              </w:rPr>
              <w:t>ramularijska</w:t>
            </w:r>
            <w:proofErr w:type="spellEnd"/>
            <w:r w:rsidRPr="00601864">
              <w:rPr>
                <w:rFonts w:cs="Arial"/>
                <w:b/>
                <w:bCs/>
                <w:szCs w:val="20"/>
                <w:lang w:val="sl-SI"/>
              </w:rPr>
              <w:t xml:space="preserve"> pegavost </w:t>
            </w:r>
          </w:p>
          <w:p w14:paraId="72394128" w14:textId="77777777" w:rsidR="001718B2" w:rsidRPr="00601864" w:rsidRDefault="001718B2" w:rsidP="00B324E0">
            <w:pPr>
              <w:rPr>
                <w:rFonts w:cs="Arial"/>
                <w:i/>
                <w:iCs/>
                <w:szCs w:val="20"/>
                <w:lang w:val="sl-SI"/>
              </w:rPr>
            </w:pPr>
            <w:r w:rsidRPr="00601864">
              <w:rPr>
                <w:rFonts w:cs="Arial"/>
                <w:szCs w:val="20"/>
                <w:lang w:val="sl-SI"/>
              </w:rPr>
              <w:t>(</w:t>
            </w:r>
            <w:proofErr w:type="spellStart"/>
            <w:r w:rsidRPr="00601864">
              <w:rPr>
                <w:rFonts w:cs="Arial"/>
                <w:i/>
                <w:iCs/>
                <w:szCs w:val="20"/>
                <w:lang w:val="sl-SI"/>
              </w:rPr>
              <w:t>Ramularia</w:t>
            </w:r>
            <w:proofErr w:type="spellEnd"/>
            <w:r w:rsidRPr="00601864">
              <w:rPr>
                <w:rFonts w:cs="Arial"/>
                <w:i/>
                <w:iCs/>
                <w:szCs w:val="20"/>
                <w:lang w:val="sl-SI"/>
              </w:rPr>
              <w:t xml:space="preserve"> </w:t>
            </w:r>
            <w:proofErr w:type="spellStart"/>
            <w:r w:rsidRPr="00601864">
              <w:rPr>
                <w:rFonts w:cs="Arial"/>
                <w:i/>
                <w:iCs/>
                <w:szCs w:val="20"/>
                <w:lang w:val="sl-SI"/>
              </w:rPr>
              <w:t>collo</w:t>
            </w:r>
            <w:proofErr w:type="spellEnd"/>
            <w:r w:rsidRPr="00601864">
              <w:rPr>
                <w:rFonts w:cs="Arial"/>
                <w:i/>
                <w:iCs/>
                <w:szCs w:val="20"/>
                <w:lang w:val="sl-SI"/>
              </w:rPr>
              <w:t>–</w:t>
            </w:r>
            <w:proofErr w:type="spellStart"/>
            <w:r w:rsidRPr="00601864">
              <w:rPr>
                <w:rFonts w:cs="Arial"/>
                <w:i/>
                <w:iCs/>
                <w:szCs w:val="20"/>
                <w:lang w:val="sl-SI"/>
              </w:rPr>
              <w:t>cygni</w:t>
            </w:r>
            <w:proofErr w:type="spellEnd"/>
            <w:r w:rsidRPr="00601864">
              <w:rPr>
                <w:rFonts w:cs="Arial"/>
                <w:szCs w:val="20"/>
                <w:lang w:val="sl-SI"/>
              </w:rPr>
              <w:t>)</w:t>
            </w:r>
          </w:p>
          <w:p w14:paraId="19859F42" w14:textId="77777777" w:rsidR="001718B2" w:rsidRPr="00601864" w:rsidRDefault="001718B2" w:rsidP="00B324E0">
            <w:pPr>
              <w:rPr>
                <w:rFonts w:cs="Arial"/>
                <w:szCs w:val="20"/>
                <w:lang w:val="sl-SI"/>
              </w:rPr>
            </w:pPr>
            <w:r w:rsidRPr="00601864">
              <w:rPr>
                <w:rFonts w:cs="Arial"/>
                <w:szCs w:val="20"/>
                <w:lang w:val="sl-SI"/>
              </w:rPr>
              <w:t> </w:t>
            </w:r>
          </w:p>
          <w:p w14:paraId="363B670B" w14:textId="77777777" w:rsidR="001718B2" w:rsidRPr="00601864" w:rsidRDefault="001718B2" w:rsidP="00B324E0">
            <w:pPr>
              <w:rPr>
                <w:rFonts w:cs="Arial"/>
                <w:szCs w:val="20"/>
                <w:lang w:val="sl-SI"/>
              </w:rPr>
            </w:pPr>
            <w:r w:rsidRPr="00601864">
              <w:rPr>
                <w:rFonts w:cs="Arial"/>
                <w:szCs w:val="20"/>
                <w:lang w:val="sl-SI"/>
              </w:rPr>
              <w:t> </w:t>
            </w:r>
          </w:p>
          <w:p w14:paraId="1FECD017" w14:textId="77777777" w:rsidR="001718B2" w:rsidRPr="00601864" w:rsidRDefault="001718B2" w:rsidP="00B324E0">
            <w:pPr>
              <w:rPr>
                <w:rFonts w:cs="Arial"/>
                <w:szCs w:val="20"/>
                <w:lang w:val="sl-SI"/>
              </w:rPr>
            </w:pPr>
            <w:r w:rsidRPr="00601864">
              <w:rPr>
                <w:rFonts w:cs="Arial"/>
                <w:szCs w:val="20"/>
                <w:lang w:val="sl-SI"/>
              </w:rPr>
              <w:t> </w:t>
            </w:r>
          </w:p>
          <w:p w14:paraId="5AF7B395" w14:textId="77777777" w:rsidR="001718B2" w:rsidRPr="00601864" w:rsidRDefault="001718B2" w:rsidP="00B324E0">
            <w:pPr>
              <w:rPr>
                <w:rFonts w:cs="Arial"/>
                <w:szCs w:val="20"/>
                <w:lang w:val="sl-SI"/>
              </w:rPr>
            </w:pPr>
            <w:r w:rsidRPr="00601864">
              <w:rPr>
                <w:rFonts w:cs="Arial"/>
                <w:szCs w:val="20"/>
                <w:lang w:val="sl-SI"/>
              </w:rPr>
              <w:t> </w:t>
            </w:r>
          </w:p>
          <w:p w14:paraId="6BB141EE" w14:textId="77777777" w:rsidR="001718B2" w:rsidRPr="00601864" w:rsidRDefault="001718B2" w:rsidP="00B324E0">
            <w:pPr>
              <w:rPr>
                <w:rFonts w:cs="Arial"/>
                <w:szCs w:val="20"/>
                <w:lang w:val="sl-SI"/>
              </w:rPr>
            </w:pPr>
            <w:r w:rsidRPr="00601864">
              <w:rPr>
                <w:rFonts w:cs="Arial"/>
                <w:szCs w:val="20"/>
                <w:lang w:val="sl-SI"/>
              </w:rPr>
              <w:t> </w:t>
            </w:r>
          </w:p>
          <w:p w14:paraId="0A3B2965" w14:textId="77777777" w:rsidR="001718B2" w:rsidRPr="00601864" w:rsidRDefault="001718B2" w:rsidP="00B324E0">
            <w:pPr>
              <w:rPr>
                <w:rFonts w:cs="Arial"/>
                <w:szCs w:val="20"/>
                <w:lang w:val="sl-SI"/>
              </w:rPr>
            </w:pPr>
            <w:r w:rsidRPr="00601864">
              <w:rPr>
                <w:rFonts w:cs="Arial"/>
                <w:szCs w:val="20"/>
                <w:lang w:val="sl-SI"/>
              </w:rPr>
              <w:t> </w:t>
            </w:r>
          </w:p>
          <w:p w14:paraId="1AAFCAC1" w14:textId="77777777" w:rsidR="001718B2" w:rsidRPr="00601864" w:rsidRDefault="001718B2" w:rsidP="00B324E0">
            <w:pPr>
              <w:rPr>
                <w:rFonts w:cs="Arial"/>
                <w:szCs w:val="20"/>
                <w:lang w:val="sl-SI"/>
              </w:rPr>
            </w:pPr>
            <w:r w:rsidRPr="00601864">
              <w:rPr>
                <w:rFonts w:cs="Arial"/>
                <w:szCs w:val="20"/>
                <w:lang w:val="sl-SI"/>
              </w:rPr>
              <w:t> </w:t>
            </w:r>
          </w:p>
          <w:p w14:paraId="65021764" w14:textId="77777777" w:rsidR="001718B2" w:rsidRPr="00601864" w:rsidRDefault="001718B2" w:rsidP="00B324E0">
            <w:pPr>
              <w:rPr>
                <w:rFonts w:cs="Arial"/>
                <w:szCs w:val="20"/>
                <w:lang w:val="sl-SI"/>
              </w:rPr>
            </w:pPr>
            <w:r w:rsidRPr="00601864">
              <w:rPr>
                <w:rFonts w:cs="Arial"/>
                <w:szCs w:val="20"/>
                <w:lang w:val="sl-SI"/>
              </w:rPr>
              <w:t> </w:t>
            </w:r>
          </w:p>
          <w:p w14:paraId="1C4849E5" w14:textId="77777777" w:rsidR="001718B2" w:rsidRPr="00601864" w:rsidRDefault="001718B2" w:rsidP="00B324E0">
            <w:pPr>
              <w:rPr>
                <w:rFonts w:cs="Arial"/>
                <w:szCs w:val="20"/>
                <w:lang w:val="sl-SI"/>
              </w:rPr>
            </w:pPr>
            <w:r w:rsidRPr="00601864">
              <w:rPr>
                <w:rFonts w:cs="Arial"/>
                <w:szCs w:val="20"/>
                <w:lang w:val="sl-SI"/>
              </w:rPr>
              <w:t> </w:t>
            </w:r>
          </w:p>
          <w:p w14:paraId="1C47A59E" w14:textId="77777777" w:rsidR="001718B2" w:rsidRPr="00601864" w:rsidRDefault="001718B2" w:rsidP="00B324E0">
            <w:pPr>
              <w:rPr>
                <w:rFonts w:cs="Arial"/>
                <w:szCs w:val="20"/>
                <w:lang w:val="sl-SI"/>
              </w:rPr>
            </w:pPr>
            <w:r w:rsidRPr="00601864">
              <w:rPr>
                <w:rFonts w:cs="Arial"/>
                <w:szCs w:val="20"/>
                <w:lang w:val="sl-SI"/>
              </w:rPr>
              <w:t> </w:t>
            </w:r>
          </w:p>
          <w:p w14:paraId="03A9668F" w14:textId="77777777" w:rsidR="001718B2" w:rsidRPr="00601864" w:rsidRDefault="001718B2" w:rsidP="00B324E0">
            <w:pPr>
              <w:rPr>
                <w:rFonts w:cs="Arial"/>
                <w:szCs w:val="20"/>
                <w:lang w:val="sl-SI"/>
              </w:rPr>
            </w:pPr>
            <w:r w:rsidRPr="00601864">
              <w:rPr>
                <w:rFonts w:cs="Arial"/>
                <w:szCs w:val="20"/>
                <w:lang w:val="sl-SI"/>
              </w:rPr>
              <w:t> </w:t>
            </w:r>
          </w:p>
          <w:p w14:paraId="14D02C5B" w14:textId="77777777" w:rsidR="001718B2" w:rsidRPr="00601864" w:rsidRDefault="001718B2" w:rsidP="00B324E0">
            <w:pPr>
              <w:rPr>
                <w:rFonts w:cs="Arial"/>
                <w:szCs w:val="20"/>
                <w:lang w:val="sl-SI"/>
              </w:rPr>
            </w:pPr>
            <w:r w:rsidRPr="00601864">
              <w:rPr>
                <w:rFonts w:cs="Arial"/>
                <w:szCs w:val="20"/>
                <w:lang w:val="sl-SI"/>
              </w:rPr>
              <w:t> </w:t>
            </w:r>
          </w:p>
          <w:p w14:paraId="11425F93" w14:textId="77777777" w:rsidR="001718B2" w:rsidRPr="00601864" w:rsidRDefault="001718B2" w:rsidP="00B324E0">
            <w:pPr>
              <w:rPr>
                <w:rFonts w:cs="Arial"/>
                <w:szCs w:val="20"/>
                <w:lang w:val="sl-SI"/>
              </w:rPr>
            </w:pPr>
            <w:r w:rsidRPr="00601864">
              <w:rPr>
                <w:rFonts w:cs="Arial"/>
                <w:szCs w:val="20"/>
                <w:lang w:val="sl-SI"/>
              </w:rPr>
              <w:t> </w:t>
            </w:r>
          </w:p>
          <w:p w14:paraId="3A594CF0" w14:textId="77777777" w:rsidR="001718B2" w:rsidRPr="00601864" w:rsidRDefault="001718B2" w:rsidP="00B324E0">
            <w:pPr>
              <w:rPr>
                <w:rFonts w:cs="Arial"/>
                <w:b/>
                <w:bCs/>
                <w:szCs w:val="20"/>
                <w:lang w:val="sl-SI"/>
              </w:rPr>
            </w:pPr>
            <w:r w:rsidRPr="00601864">
              <w:rPr>
                <w:rFonts w:cs="Arial"/>
                <w:szCs w:val="20"/>
                <w:lang w:val="sl-SI"/>
              </w:rPr>
              <w:t> </w:t>
            </w:r>
          </w:p>
        </w:tc>
        <w:tc>
          <w:tcPr>
            <w:tcW w:w="3061" w:type="dxa"/>
            <w:vMerge w:val="restart"/>
            <w:noWrap/>
            <w:hideMark/>
          </w:tcPr>
          <w:p w14:paraId="0EE9786B" w14:textId="77777777" w:rsidR="001718B2" w:rsidRPr="00601864" w:rsidRDefault="001718B2" w:rsidP="00B324E0">
            <w:pPr>
              <w:rPr>
                <w:rFonts w:cs="Arial"/>
                <w:b/>
                <w:bCs/>
                <w:szCs w:val="20"/>
                <w:u w:val="single"/>
                <w:lang w:val="sl-SI"/>
              </w:rPr>
            </w:pPr>
            <w:r w:rsidRPr="00601864">
              <w:rPr>
                <w:rFonts w:cs="Arial"/>
                <w:b/>
                <w:bCs/>
                <w:szCs w:val="20"/>
                <w:u w:val="single"/>
                <w:lang w:val="sl-SI"/>
              </w:rPr>
              <w:t>Agrotehnični ukrepi:</w:t>
            </w:r>
          </w:p>
          <w:p w14:paraId="2DBD638F" w14:textId="77777777" w:rsidR="001718B2" w:rsidRPr="00601864" w:rsidRDefault="001718B2" w:rsidP="00336A6A">
            <w:pPr>
              <w:pStyle w:val="Odstavekseznama"/>
              <w:numPr>
                <w:ilvl w:val="0"/>
                <w:numId w:val="23"/>
              </w:numPr>
              <w:ind w:left="319" w:hanging="284"/>
              <w:rPr>
                <w:rFonts w:cs="Arial"/>
                <w:szCs w:val="20"/>
                <w:lang w:val="sl-SI"/>
              </w:rPr>
            </w:pPr>
            <w:r w:rsidRPr="00601864">
              <w:rPr>
                <w:rFonts w:cs="Arial"/>
                <w:szCs w:val="20"/>
                <w:lang w:val="sl-SI"/>
              </w:rPr>
              <w:t xml:space="preserve">preprečevanje razvoja </w:t>
            </w:r>
            <w:proofErr w:type="spellStart"/>
            <w:r w:rsidRPr="00601864">
              <w:rPr>
                <w:rFonts w:cs="Arial"/>
                <w:szCs w:val="20"/>
                <w:lang w:val="sl-SI"/>
              </w:rPr>
              <w:t>samosevcev</w:t>
            </w:r>
            <w:proofErr w:type="spellEnd"/>
            <w:r w:rsidRPr="00601864">
              <w:rPr>
                <w:rFonts w:cs="Arial"/>
                <w:szCs w:val="20"/>
                <w:lang w:val="sl-SI"/>
              </w:rPr>
              <w:t xml:space="preserve"> na strniščih,</w:t>
            </w:r>
          </w:p>
          <w:p w14:paraId="55A131C0" w14:textId="77777777" w:rsidR="001718B2" w:rsidRPr="00601864" w:rsidRDefault="001718B2" w:rsidP="00336A6A">
            <w:pPr>
              <w:pStyle w:val="Odstavekseznama"/>
              <w:numPr>
                <w:ilvl w:val="0"/>
                <w:numId w:val="23"/>
              </w:numPr>
              <w:ind w:left="319" w:hanging="284"/>
              <w:rPr>
                <w:rFonts w:cs="Arial"/>
                <w:szCs w:val="20"/>
                <w:lang w:val="sl-SI"/>
              </w:rPr>
            </w:pPr>
            <w:r w:rsidRPr="00601864">
              <w:rPr>
                <w:rFonts w:cs="Arial"/>
                <w:szCs w:val="20"/>
                <w:lang w:val="sl-SI"/>
              </w:rPr>
              <w:t>širok kolobar,</w:t>
            </w:r>
          </w:p>
          <w:p w14:paraId="23FE738F" w14:textId="77777777" w:rsidR="001718B2" w:rsidRPr="00601864" w:rsidRDefault="001718B2" w:rsidP="00336A6A">
            <w:pPr>
              <w:pStyle w:val="Odstavekseznama"/>
              <w:numPr>
                <w:ilvl w:val="0"/>
                <w:numId w:val="23"/>
              </w:numPr>
              <w:ind w:left="319" w:hanging="284"/>
              <w:rPr>
                <w:rFonts w:cs="Arial"/>
                <w:szCs w:val="20"/>
                <w:lang w:val="sl-SI"/>
              </w:rPr>
            </w:pPr>
            <w:r w:rsidRPr="00601864">
              <w:rPr>
                <w:rFonts w:cs="Arial"/>
                <w:szCs w:val="20"/>
                <w:lang w:val="sl-SI"/>
              </w:rPr>
              <w:t xml:space="preserve">hitra in temeljita obdelava žetvenih ostankov (mulčenja, </w:t>
            </w:r>
            <w:proofErr w:type="spellStart"/>
            <w:r w:rsidRPr="00601864">
              <w:rPr>
                <w:rFonts w:cs="Arial"/>
                <w:szCs w:val="20"/>
                <w:lang w:val="sl-SI"/>
              </w:rPr>
              <w:t>zaoravanje</w:t>
            </w:r>
            <w:proofErr w:type="spellEnd"/>
            <w:r w:rsidRPr="00601864">
              <w:rPr>
                <w:rFonts w:cs="Arial"/>
                <w:szCs w:val="20"/>
                <w:lang w:val="sl-SI"/>
              </w:rPr>
              <w:t>).</w:t>
            </w:r>
          </w:p>
          <w:p w14:paraId="73A4027F" w14:textId="77777777" w:rsidR="001718B2" w:rsidRPr="00601864" w:rsidRDefault="001718B2" w:rsidP="00B324E0">
            <w:pPr>
              <w:rPr>
                <w:rFonts w:cs="Arial"/>
                <w:szCs w:val="20"/>
                <w:lang w:val="sl-SI"/>
              </w:rPr>
            </w:pPr>
            <w:r w:rsidRPr="00601864">
              <w:rPr>
                <w:rFonts w:cs="Arial"/>
                <w:szCs w:val="20"/>
                <w:lang w:val="sl-SI"/>
              </w:rPr>
              <w:t> </w:t>
            </w:r>
          </w:p>
          <w:p w14:paraId="7600C243" w14:textId="77777777" w:rsidR="001718B2" w:rsidRPr="00601864" w:rsidRDefault="001718B2" w:rsidP="00B324E0">
            <w:pPr>
              <w:rPr>
                <w:rFonts w:cs="Arial"/>
                <w:b/>
                <w:bCs/>
                <w:szCs w:val="20"/>
                <w:lang w:val="sl-SI"/>
              </w:rPr>
            </w:pPr>
            <w:r w:rsidRPr="00601864">
              <w:rPr>
                <w:rFonts w:cs="Arial"/>
                <w:b/>
                <w:bCs/>
                <w:szCs w:val="20"/>
                <w:lang w:val="sl-SI"/>
              </w:rPr>
              <w:t> </w:t>
            </w:r>
          </w:p>
          <w:p w14:paraId="1629758F" w14:textId="77777777" w:rsidR="001718B2" w:rsidRPr="00601864" w:rsidRDefault="001718B2" w:rsidP="00B324E0">
            <w:pPr>
              <w:rPr>
                <w:rFonts w:cs="Arial"/>
                <w:szCs w:val="20"/>
                <w:lang w:val="sl-SI"/>
              </w:rPr>
            </w:pPr>
            <w:r w:rsidRPr="00601864">
              <w:rPr>
                <w:rFonts w:cs="Arial"/>
                <w:szCs w:val="20"/>
                <w:lang w:val="sl-SI"/>
              </w:rPr>
              <w:t> </w:t>
            </w:r>
          </w:p>
          <w:p w14:paraId="4F8FB41B" w14:textId="77777777" w:rsidR="001718B2" w:rsidRPr="00601864" w:rsidRDefault="001718B2" w:rsidP="00B324E0">
            <w:pPr>
              <w:rPr>
                <w:rFonts w:cs="Arial"/>
                <w:szCs w:val="20"/>
                <w:lang w:val="sl-SI"/>
              </w:rPr>
            </w:pPr>
            <w:r w:rsidRPr="00601864">
              <w:rPr>
                <w:rFonts w:cs="Arial"/>
                <w:szCs w:val="20"/>
                <w:lang w:val="sl-SI"/>
              </w:rPr>
              <w:t> </w:t>
            </w:r>
          </w:p>
          <w:p w14:paraId="56FD62BF" w14:textId="77777777" w:rsidR="001718B2" w:rsidRPr="00601864" w:rsidRDefault="001718B2" w:rsidP="00B324E0">
            <w:pPr>
              <w:rPr>
                <w:rFonts w:cs="Arial"/>
                <w:szCs w:val="20"/>
                <w:lang w:val="sl-SI"/>
              </w:rPr>
            </w:pPr>
            <w:r w:rsidRPr="00601864">
              <w:rPr>
                <w:rFonts w:cs="Arial"/>
                <w:szCs w:val="20"/>
                <w:lang w:val="sl-SI"/>
              </w:rPr>
              <w:t> </w:t>
            </w:r>
          </w:p>
          <w:p w14:paraId="51C22BA7" w14:textId="77777777" w:rsidR="001718B2" w:rsidRPr="00601864" w:rsidRDefault="001718B2" w:rsidP="00B324E0">
            <w:pPr>
              <w:rPr>
                <w:rFonts w:cs="Arial"/>
                <w:szCs w:val="20"/>
                <w:lang w:val="sl-SI"/>
              </w:rPr>
            </w:pPr>
            <w:r w:rsidRPr="00601864">
              <w:rPr>
                <w:rFonts w:cs="Arial"/>
                <w:szCs w:val="20"/>
                <w:lang w:val="sl-SI"/>
              </w:rPr>
              <w:t> </w:t>
            </w:r>
          </w:p>
          <w:p w14:paraId="21117F96" w14:textId="77777777" w:rsidR="001718B2" w:rsidRPr="00601864" w:rsidRDefault="001718B2" w:rsidP="00B324E0">
            <w:pPr>
              <w:rPr>
                <w:rFonts w:cs="Arial"/>
                <w:szCs w:val="20"/>
                <w:lang w:val="sl-SI"/>
              </w:rPr>
            </w:pPr>
            <w:r w:rsidRPr="00601864">
              <w:rPr>
                <w:rFonts w:cs="Arial"/>
                <w:szCs w:val="20"/>
                <w:lang w:val="sl-SI"/>
              </w:rPr>
              <w:t> </w:t>
            </w:r>
          </w:p>
          <w:p w14:paraId="37584FC5" w14:textId="77777777" w:rsidR="001718B2" w:rsidRPr="00601864" w:rsidRDefault="001718B2" w:rsidP="00B324E0">
            <w:pPr>
              <w:rPr>
                <w:rFonts w:cs="Arial"/>
                <w:szCs w:val="20"/>
                <w:lang w:val="sl-SI"/>
              </w:rPr>
            </w:pPr>
            <w:r w:rsidRPr="00601864">
              <w:rPr>
                <w:rFonts w:cs="Arial"/>
                <w:szCs w:val="20"/>
                <w:lang w:val="sl-SI"/>
              </w:rPr>
              <w:t> </w:t>
            </w:r>
          </w:p>
          <w:p w14:paraId="51F90DD6" w14:textId="77777777" w:rsidR="001718B2" w:rsidRPr="00601864" w:rsidRDefault="001718B2" w:rsidP="00B324E0">
            <w:pPr>
              <w:rPr>
                <w:rFonts w:cs="Arial"/>
                <w:szCs w:val="20"/>
                <w:lang w:val="sl-SI"/>
              </w:rPr>
            </w:pPr>
            <w:r w:rsidRPr="00601864">
              <w:rPr>
                <w:rFonts w:cs="Arial"/>
                <w:szCs w:val="20"/>
                <w:lang w:val="sl-SI"/>
              </w:rPr>
              <w:t> </w:t>
            </w:r>
          </w:p>
          <w:p w14:paraId="5A949957" w14:textId="77777777" w:rsidR="001718B2" w:rsidRPr="00601864" w:rsidRDefault="001718B2" w:rsidP="00B324E0">
            <w:pPr>
              <w:rPr>
                <w:rFonts w:cs="Arial"/>
                <w:szCs w:val="20"/>
                <w:lang w:val="sl-SI"/>
              </w:rPr>
            </w:pPr>
            <w:r w:rsidRPr="00601864">
              <w:rPr>
                <w:rFonts w:cs="Arial"/>
                <w:szCs w:val="20"/>
                <w:lang w:val="sl-SI"/>
              </w:rPr>
              <w:t> </w:t>
            </w:r>
          </w:p>
          <w:p w14:paraId="11CB8D34" w14:textId="77777777" w:rsidR="001718B2" w:rsidRPr="00601864" w:rsidRDefault="001718B2" w:rsidP="00B324E0">
            <w:pPr>
              <w:rPr>
                <w:rFonts w:cs="Arial"/>
                <w:b/>
                <w:bCs/>
                <w:szCs w:val="20"/>
                <w:lang w:val="sl-SI"/>
              </w:rPr>
            </w:pPr>
            <w:r w:rsidRPr="00601864">
              <w:rPr>
                <w:rFonts w:cs="Arial"/>
                <w:szCs w:val="20"/>
                <w:lang w:val="sl-SI"/>
              </w:rPr>
              <w:t> </w:t>
            </w:r>
          </w:p>
        </w:tc>
        <w:tc>
          <w:tcPr>
            <w:tcW w:w="1771" w:type="dxa"/>
            <w:hideMark/>
          </w:tcPr>
          <w:p w14:paraId="48F4BB43" w14:textId="77777777" w:rsidR="001718B2" w:rsidRPr="00601864" w:rsidRDefault="001718B2" w:rsidP="00B324E0">
            <w:pPr>
              <w:rPr>
                <w:rFonts w:cs="Arial"/>
                <w:szCs w:val="20"/>
                <w:lang w:val="sl-SI"/>
              </w:rPr>
            </w:pPr>
            <w:proofErr w:type="spellStart"/>
            <w:r w:rsidRPr="00601864">
              <w:rPr>
                <w:rFonts w:cs="Arial"/>
                <w:szCs w:val="20"/>
                <w:lang w:val="sl-SI"/>
              </w:rPr>
              <w:t>benzovindiflupir</w:t>
            </w:r>
            <w:proofErr w:type="spellEnd"/>
          </w:p>
        </w:tc>
        <w:tc>
          <w:tcPr>
            <w:tcW w:w="2757" w:type="dxa"/>
            <w:noWrap/>
            <w:hideMark/>
          </w:tcPr>
          <w:p w14:paraId="6FC0DC18" w14:textId="77777777" w:rsidR="001718B2" w:rsidRPr="00601864" w:rsidRDefault="001718B2" w:rsidP="00B324E0">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plus</w:t>
            </w:r>
          </w:p>
        </w:tc>
        <w:tc>
          <w:tcPr>
            <w:tcW w:w="1277" w:type="dxa"/>
            <w:noWrap/>
            <w:hideMark/>
          </w:tcPr>
          <w:p w14:paraId="54C86DFE" w14:textId="77777777" w:rsidR="001718B2" w:rsidRPr="00601864" w:rsidRDefault="001718B2" w:rsidP="00B324E0">
            <w:pPr>
              <w:rPr>
                <w:rFonts w:cs="Arial"/>
                <w:szCs w:val="20"/>
                <w:lang w:val="sl-SI"/>
              </w:rPr>
            </w:pPr>
            <w:r w:rsidRPr="00601864">
              <w:rPr>
                <w:rFonts w:cs="Arial"/>
                <w:szCs w:val="20"/>
                <w:lang w:val="sl-SI"/>
              </w:rPr>
              <w:t>0,75 L/ha</w:t>
            </w:r>
          </w:p>
        </w:tc>
        <w:tc>
          <w:tcPr>
            <w:tcW w:w="1278" w:type="dxa"/>
            <w:noWrap/>
            <w:hideMark/>
          </w:tcPr>
          <w:p w14:paraId="28308B0E" w14:textId="77777777" w:rsidR="001718B2" w:rsidRPr="00601864" w:rsidRDefault="001718B2" w:rsidP="00B324E0">
            <w:pPr>
              <w:rPr>
                <w:rFonts w:cs="Arial"/>
                <w:szCs w:val="20"/>
                <w:lang w:val="sl-SI"/>
              </w:rPr>
            </w:pPr>
            <w:r w:rsidRPr="00601864">
              <w:rPr>
                <w:rFonts w:cs="Arial"/>
                <w:szCs w:val="20"/>
                <w:lang w:val="sl-SI"/>
              </w:rPr>
              <w:t>42</w:t>
            </w:r>
          </w:p>
        </w:tc>
        <w:tc>
          <w:tcPr>
            <w:tcW w:w="3270" w:type="dxa"/>
            <w:noWrap/>
            <w:hideMark/>
          </w:tcPr>
          <w:p w14:paraId="6953737F" w14:textId="77777777" w:rsidR="001718B2" w:rsidRPr="00601864" w:rsidRDefault="001718B2" w:rsidP="00B324E0">
            <w:pPr>
              <w:rPr>
                <w:rFonts w:cs="Arial"/>
                <w:lang w:val="sl-SI"/>
              </w:rPr>
            </w:pPr>
            <w:r w:rsidRPr="00601864">
              <w:rPr>
                <w:rFonts w:cs="Arial"/>
                <w:lang w:val="sl-SI"/>
              </w:rPr>
              <w:t>1x/sezono</w:t>
            </w:r>
          </w:p>
        </w:tc>
      </w:tr>
      <w:tr w:rsidR="001718B2" w:rsidRPr="00601864" w14:paraId="34787362" w14:textId="77777777" w:rsidTr="44C67ADE">
        <w:trPr>
          <w:trHeight w:val="300"/>
        </w:trPr>
        <w:tc>
          <w:tcPr>
            <w:tcW w:w="2017" w:type="dxa"/>
            <w:vMerge/>
            <w:noWrap/>
            <w:hideMark/>
          </w:tcPr>
          <w:p w14:paraId="500EA8A9" w14:textId="77777777" w:rsidR="001718B2" w:rsidRPr="00601864" w:rsidRDefault="001718B2" w:rsidP="00B324E0">
            <w:pPr>
              <w:rPr>
                <w:rFonts w:cs="Arial"/>
                <w:i/>
                <w:iCs/>
                <w:szCs w:val="20"/>
                <w:lang w:val="sl-SI"/>
              </w:rPr>
            </w:pPr>
          </w:p>
        </w:tc>
        <w:tc>
          <w:tcPr>
            <w:tcW w:w="3061" w:type="dxa"/>
            <w:vMerge/>
            <w:hideMark/>
          </w:tcPr>
          <w:p w14:paraId="5D69317C" w14:textId="77777777" w:rsidR="001718B2" w:rsidRPr="00601864" w:rsidRDefault="001718B2" w:rsidP="00B324E0">
            <w:pPr>
              <w:rPr>
                <w:rFonts w:cs="Arial"/>
                <w:szCs w:val="20"/>
                <w:lang w:val="sl-SI"/>
              </w:rPr>
            </w:pPr>
          </w:p>
        </w:tc>
        <w:tc>
          <w:tcPr>
            <w:tcW w:w="1771" w:type="dxa"/>
            <w:hideMark/>
          </w:tcPr>
          <w:p w14:paraId="279C56F0" w14:textId="77777777" w:rsidR="001718B2" w:rsidRPr="00601864" w:rsidRDefault="001718B2" w:rsidP="00B324E0">
            <w:pPr>
              <w:rPr>
                <w:rFonts w:cs="Arial"/>
                <w:szCs w:val="20"/>
                <w:lang w:val="sl-SI"/>
              </w:rPr>
            </w:pPr>
            <w:proofErr w:type="spellStart"/>
            <w:r w:rsidRPr="00601864">
              <w:rPr>
                <w:rFonts w:cs="Arial"/>
                <w:szCs w:val="20"/>
                <w:lang w:val="sl-SI"/>
              </w:rPr>
              <w:t>benzovindiflupir</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33BFF673" w14:textId="77777777" w:rsidR="001718B2" w:rsidRPr="00601864" w:rsidRDefault="001718B2" w:rsidP="00B324E0">
            <w:pPr>
              <w:rPr>
                <w:rFonts w:cs="Arial"/>
                <w:szCs w:val="20"/>
                <w:lang w:val="sl-SI"/>
              </w:rPr>
            </w:pPr>
            <w:proofErr w:type="spellStart"/>
            <w:r w:rsidRPr="00601864">
              <w:rPr>
                <w:rFonts w:cs="Arial"/>
                <w:szCs w:val="20"/>
                <w:lang w:val="sl-SI"/>
              </w:rPr>
              <w:t>Elatus</w:t>
            </w:r>
            <w:proofErr w:type="spellEnd"/>
            <w:r w:rsidRPr="00601864">
              <w:rPr>
                <w:rFonts w:cs="Arial"/>
                <w:szCs w:val="20"/>
                <w:lang w:val="sl-SI"/>
              </w:rPr>
              <w:t xml:space="preserve"> Era (j) </w:t>
            </w:r>
          </w:p>
        </w:tc>
        <w:tc>
          <w:tcPr>
            <w:tcW w:w="1277" w:type="dxa"/>
            <w:noWrap/>
            <w:hideMark/>
          </w:tcPr>
          <w:p w14:paraId="665E7BA2"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51B9D83B" w14:textId="77777777" w:rsidR="001718B2" w:rsidRPr="00601864" w:rsidRDefault="001718B2" w:rsidP="00B324E0">
            <w:pPr>
              <w:rPr>
                <w:rFonts w:cs="Arial"/>
                <w:szCs w:val="20"/>
                <w:lang w:val="sl-SI"/>
              </w:rPr>
            </w:pPr>
            <w:r w:rsidRPr="00601864">
              <w:rPr>
                <w:rFonts w:cs="Arial"/>
                <w:szCs w:val="20"/>
                <w:lang w:val="sl-SI"/>
              </w:rPr>
              <w:t>42</w:t>
            </w:r>
          </w:p>
        </w:tc>
        <w:tc>
          <w:tcPr>
            <w:tcW w:w="3270" w:type="dxa"/>
            <w:noWrap/>
            <w:hideMark/>
          </w:tcPr>
          <w:p w14:paraId="61A93C3A" w14:textId="77777777" w:rsidR="001718B2" w:rsidRPr="00601864" w:rsidRDefault="001718B2" w:rsidP="00B324E0">
            <w:pPr>
              <w:rPr>
                <w:rFonts w:cs="Arial"/>
                <w:lang w:val="sl-SI"/>
              </w:rPr>
            </w:pPr>
            <w:r w:rsidRPr="00601864">
              <w:rPr>
                <w:rFonts w:cs="Arial"/>
                <w:lang w:val="sl-SI"/>
              </w:rPr>
              <w:t>1x/sezono</w:t>
            </w:r>
          </w:p>
        </w:tc>
      </w:tr>
      <w:tr w:rsidR="001718B2" w:rsidRPr="00601864" w14:paraId="0EF42023" w14:textId="77777777" w:rsidTr="44C67ADE">
        <w:trPr>
          <w:trHeight w:val="300"/>
        </w:trPr>
        <w:tc>
          <w:tcPr>
            <w:tcW w:w="2017" w:type="dxa"/>
            <w:vMerge/>
            <w:noWrap/>
            <w:hideMark/>
          </w:tcPr>
          <w:p w14:paraId="0BEF492D" w14:textId="77777777" w:rsidR="001718B2" w:rsidRPr="00601864" w:rsidRDefault="001718B2" w:rsidP="00B324E0">
            <w:pPr>
              <w:rPr>
                <w:rFonts w:cs="Arial"/>
                <w:szCs w:val="20"/>
                <w:lang w:val="sl-SI"/>
              </w:rPr>
            </w:pPr>
          </w:p>
        </w:tc>
        <w:tc>
          <w:tcPr>
            <w:tcW w:w="3061" w:type="dxa"/>
            <w:vMerge/>
            <w:hideMark/>
          </w:tcPr>
          <w:p w14:paraId="75D6FD44" w14:textId="77777777" w:rsidR="001718B2" w:rsidRPr="00601864" w:rsidRDefault="001718B2" w:rsidP="00B324E0">
            <w:pPr>
              <w:rPr>
                <w:rFonts w:cs="Arial"/>
                <w:szCs w:val="20"/>
                <w:lang w:val="sl-SI"/>
              </w:rPr>
            </w:pPr>
          </w:p>
        </w:tc>
        <w:tc>
          <w:tcPr>
            <w:tcW w:w="1771" w:type="dxa"/>
            <w:hideMark/>
          </w:tcPr>
          <w:p w14:paraId="53BF0334" w14:textId="77777777" w:rsidR="001718B2" w:rsidRPr="00601864" w:rsidRDefault="001718B2" w:rsidP="00B324E0">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tebukonazol</w:t>
            </w:r>
            <w:proofErr w:type="spellEnd"/>
          </w:p>
        </w:tc>
        <w:tc>
          <w:tcPr>
            <w:tcW w:w="2757" w:type="dxa"/>
            <w:noWrap/>
            <w:hideMark/>
          </w:tcPr>
          <w:p w14:paraId="61EAB223" w14:textId="77777777" w:rsidR="001718B2" w:rsidRPr="00601864" w:rsidRDefault="001718B2" w:rsidP="00B324E0">
            <w:pPr>
              <w:rPr>
                <w:rFonts w:cs="Arial"/>
                <w:szCs w:val="20"/>
                <w:lang w:val="sl-SI"/>
              </w:rPr>
            </w:pPr>
            <w:proofErr w:type="spellStart"/>
            <w:r w:rsidRPr="00601864">
              <w:rPr>
                <w:rFonts w:cs="Arial"/>
                <w:szCs w:val="20"/>
                <w:lang w:val="sl-SI"/>
              </w:rPr>
              <w:t>Zantara</w:t>
            </w:r>
            <w:proofErr w:type="spellEnd"/>
            <w:r w:rsidRPr="00601864">
              <w:rPr>
                <w:rFonts w:cs="Arial"/>
                <w:szCs w:val="20"/>
                <w:lang w:val="sl-SI"/>
              </w:rPr>
              <w:t xml:space="preserve"> (j) </w:t>
            </w:r>
          </w:p>
        </w:tc>
        <w:tc>
          <w:tcPr>
            <w:tcW w:w="1277" w:type="dxa"/>
            <w:noWrap/>
            <w:hideMark/>
          </w:tcPr>
          <w:p w14:paraId="03C0D72A"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180B0FB2"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7B65E44C" w14:textId="77777777" w:rsidR="001718B2" w:rsidRPr="00601864" w:rsidRDefault="001718B2" w:rsidP="00B324E0">
            <w:pPr>
              <w:rPr>
                <w:rFonts w:cs="Arial"/>
                <w:lang w:val="sl-SI"/>
              </w:rPr>
            </w:pPr>
            <w:r w:rsidRPr="00601864">
              <w:rPr>
                <w:rFonts w:cs="Arial"/>
                <w:lang w:val="sl-SI"/>
              </w:rPr>
              <w:t>1x/sezono</w:t>
            </w:r>
          </w:p>
        </w:tc>
      </w:tr>
      <w:tr w:rsidR="001718B2" w:rsidRPr="00601864" w14:paraId="3B111A49" w14:textId="77777777" w:rsidTr="44C67ADE">
        <w:trPr>
          <w:trHeight w:val="300"/>
        </w:trPr>
        <w:tc>
          <w:tcPr>
            <w:tcW w:w="2017" w:type="dxa"/>
            <w:vMerge/>
            <w:noWrap/>
            <w:hideMark/>
          </w:tcPr>
          <w:p w14:paraId="4681A12D" w14:textId="77777777" w:rsidR="001718B2" w:rsidRPr="00601864" w:rsidRDefault="001718B2" w:rsidP="00B324E0">
            <w:pPr>
              <w:rPr>
                <w:rFonts w:cs="Arial"/>
                <w:szCs w:val="20"/>
                <w:lang w:val="sl-SI"/>
              </w:rPr>
            </w:pPr>
          </w:p>
        </w:tc>
        <w:tc>
          <w:tcPr>
            <w:tcW w:w="3061" w:type="dxa"/>
            <w:vMerge/>
            <w:hideMark/>
          </w:tcPr>
          <w:p w14:paraId="7611199B" w14:textId="77777777" w:rsidR="001718B2" w:rsidRPr="00601864" w:rsidRDefault="001718B2" w:rsidP="00B324E0">
            <w:pPr>
              <w:rPr>
                <w:rFonts w:cs="Arial"/>
                <w:szCs w:val="20"/>
                <w:lang w:val="sl-SI"/>
              </w:rPr>
            </w:pPr>
          </w:p>
        </w:tc>
        <w:tc>
          <w:tcPr>
            <w:tcW w:w="1771" w:type="dxa"/>
            <w:hideMark/>
          </w:tcPr>
          <w:p w14:paraId="09103C7C" w14:textId="77777777" w:rsidR="001718B2" w:rsidRPr="00601864" w:rsidRDefault="001718B2" w:rsidP="00B324E0">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4EED072F" w14:textId="77777777" w:rsidR="001718B2" w:rsidRPr="00601864" w:rsidRDefault="001718B2" w:rsidP="00B324E0">
            <w:pPr>
              <w:rPr>
                <w:rFonts w:cs="Arial"/>
                <w:szCs w:val="20"/>
                <w:lang w:val="sl-SI"/>
              </w:rPr>
            </w:pPr>
            <w:proofErr w:type="spellStart"/>
            <w:r w:rsidRPr="00601864">
              <w:rPr>
                <w:rFonts w:cs="Arial"/>
                <w:szCs w:val="20"/>
                <w:lang w:val="sl-SI"/>
              </w:rPr>
              <w:t>Siltra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(j) </w:t>
            </w:r>
          </w:p>
        </w:tc>
        <w:tc>
          <w:tcPr>
            <w:tcW w:w="1277" w:type="dxa"/>
            <w:noWrap/>
            <w:hideMark/>
          </w:tcPr>
          <w:p w14:paraId="7639815E"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1724F78D"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00398E34" w14:textId="77777777" w:rsidR="001718B2" w:rsidRPr="00601864" w:rsidRDefault="001718B2" w:rsidP="00B324E0">
            <w:pPr>
              <w:rPr>
                <w:rFonts w:cs="Arial"/>
                <w:lang w:val="sl-SI"/>
              </w:rPr>
            </w:pPr>
            <w:r w:rsidRPr="00601864">
              <w:rPr>
                <w:rFonts w:cs="Arial"/>
                <w:lang w:val="sl-SI"/>
              </w:rPr>
              <w:t>2x/sezono</w:t>
            </w:r>
          </w:p>
        </w:tc>
      </w:tr>
      <w:tr w:rsidR="001718B2" w:rsidRPr="00601864" w14:paraId="47E0EB3A" w14:textId="77777777" w:rsidTr="44C67ADE">
        <w:trPr>
          <w:trHeight w:val="300"/>
        </w:trPr>
        <w:tc>
          <w:tcPr>
            <w:tcW w:w="2017" w:type="dxa"/>
            <w:vMerge/>
            <w:noWrap/>
            <w:hideMark/>
          </w:tcPr>
          <w:p w14:paraId="1A2A419C" w14:textId="77777777" w:rsidR="001718B2" w:rsidRPr="00601864" w:rsidRDefault="001718B2" w:rsidP="00B324E0">
            <w:pPr>
              <w:rPr>
                <w:rFonts w:cs="Arial"/>
                <w:szCs w:val="20"/>
                <w:lang w:val="sl-SI"/>
              </w:rPr>
            </w:pPr>
          </w:p>
        </w:tc>
        <w:tc>
          <w:tcPr>
            <w:tcW w:w="3061" w:type="dxa"/>
            <w:vMerge/>
            <w:noWrap/>
            <w:hideMark/>
          </w:tcPr>
          <w:p w14:paraId="6223AC6D" w14:textId="77777777" w:rsidR="001718B2" w:rsidRPr="00601864" w:rsidRDefault="001718B2" w:rsidP="00B324E0">
            <w:pPr>
              <w:rPr>
                <w:rFonts w:cs="Arial"/>
                <w:szCs w:val="20"/>
                <w:lang w:val="sl-SI"/>
              </w:rPr>
            </w:pPr>
          </w:p>
        </w:tc>
        <w:tc>
          <w:tcPr>
            <w:tcW w:w="1771" w:type="dxa"/>
            <w:hideMark/>
          </w:tcPr>
          <w:p w14:paraId="0D9AB8A1" w14:textId="77777777" w:rsidR="001718B2" w:rsidRPr="00601864" w:rsidRDefault="001718B2" w:rsidP="00B324E0">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03A9A29A" w14:textId="77777777" w:rsidR="001718B2" w:rsidRPr="00601864" w:rsidRDefault="001718B2" w:rsidP="00B324E0">
            <w:pPr>
              <w:rPr>
                <w:rFonts w:cs="Arial"/>
                <w:szCs w:val="20"/>
                <w:lang w:val="sl-SI"/>
              </w:rPr>
            </w:pPr>
            <w:proofErr w:type="spellStart"/>
            <w:r w:rsidRPr="00601864">
              <w:rPr>
                <w:rFonts w:cs="Arial"/>
                <w:szCs w:val="20"/>
                <w:lang w:val="sl-SI"/>
              </w:rPr>
              <w:t>Cayunis</w:t>
            </w:r>
            <w:proofErr w:type="spellEnd"/>
            <w:r w:rsidRPr="00601864">
              <w:rPr>
                <w:rFonts w:cs="Arial"/>
                <w:szCs w:val="20"/>
                <w:lang w:val="sl-SI"/>
              </w:rPr>
              <w:t xml:space="preserve"> (j)</w:t>
            </w:r>
          </w:p>
        </w:tc>
        <w:tc>
          <w:tcPr>
            <w:tcW w:w="1277" w:type="dxa"/>
            <w:noWrap/>
            <w:hideMark/>
          </w:tcPr>
          <w:p w14:paraId="1DCFA492" w14:textId="77777777" w:rsidR="001718B2" w:rsidRPr="00601864" w:rsidRDefault="001718B2" w:rsidP="00B324E0">
            <w:pPr>
              <w:rPr>
                <w:rFonts w:cs="Arial"/>
                <w:szCs w:val="20"/>
                <w:lang w:val="sl-SI"/>
              </w:rPr>
            </w:pPr>
            <w:r w:rsidRPr="00601864">
              <w:rPr>
                <w:rFonts w:cs="Arial"/>
                <w:szCs w:val="20"/>
                <w:lang w:val="sl-SI"/>
              </w:rPr>
              <w:t>1 L/ha</w:t>
            </w:r>
          </w:p>
        </w:tc>
        <w:tc>
          <w:tcPr>
            <w:tcW w:w="1278" w:type="dxa"/>
            <w:noWrap/>
            <w:hideMark/>
          </w:tcPr>
          <w:p w14:paraId="41E9387A"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2B286615" w14:textId="77777777" w:rsidR="001718B2" w:rsidRPr="00601864" w:rsidRDefault="001718B2" w:rsidP="00B324E0">
            <w:pPr>
              <w:rPr>
                <w:rFonts w:cs="Arial"/>
                <w:lang w:val="sl-SI"/>
              </w:rPr>
            </w:pPr>
            <w:r w:rsidRPr="00601864">
              <w:rPr>
                <w:rFonts w:cs="Arial"/>
                <w:lang w:val="sl-SI"/>
              </w:rPr>
              <w:t>2x/sezono</w:t>
            </w:r>
          </w:p>
        </w:tc>
      </w:tr>
      <w:tr w:rsidR="001718B2" w:rsidRPr="00601864" w14:paraId="45741AA8" w14:textId="77777777" w:rsidTr="44C67ADE">
        <w:trPr>
          <w:trHeight w:val="300"/>
        </w:trPr>
        <w:tc>
          <w:tcPr>
            <w:tcW w:w="2017" w:type="dxa"/>
            <w:vMerge/>
            <w:noWrap/>
            <w:hideMark/>
          </w:tcPr>
          <w:p w14:paraId="1AACE15F" w14:textId="77777777" w:rsidR="001718B2" w:rsidRPr="00601864" w:rsidRDefault="001718B2" w:rsidP="00B324E0">
            <w:pPr>
              <w:rPr>
                <w:rFonts w:cs="Arial"/>
                <w:szCs w:val="20"/>
                <w:lang w:val="sl-SI"/>
              </w:rPr>
            </w:pPr>
          </w:p>
        </w:tc>
        <w:tc>
          <w:tcPr>
            <w:tcW w:w="3061" w:type="dxa"/>
            <w:vMerge/>
            <w:noWrap/>
            <w:hideMark/>
          </w:tcPr>
          <w:p w14:paraId="754EB00E" w14:textId="77777777" w:rsidR="001718B2" w:rsidRPr="00601864" w:rsidRDefault="001718B2" w:rsidP="00B324E0">
            <w:pPr>
              <w:rPr>
                <w:rFonts w:cs="Arial"/>
                <w:b/>
                <w:bCs/>
                <w:szCs w:val="20"/>
                <w:lang w:val="sl-SI"/>
              </w:rPr>
            </w:pPr>
          </w:p>
        </w:tc>
        <w:tc>
          <w:tcPr>
            <w:tcW w:w="1771" w:type="dxa"/>
            <w:hideMark/>
          </w:tcPr>
          <w:p w14:paraId="66C51247" w14:textId="77777777" w:rsidR="001718B2" w:rsidRPr="00601864" w:rsidRDefault="001718B2" w:rsidP="00B324E0">
            <w:pPr>
              <w:rPr>
                <w:rFonts w:cs="Arial"/>
                <w:szCs w:val="20"/>
                <w:lang w:val="sl-SI"/>
              </w:rPr>
            </w:pPr>
            <w:proofErr w:type="spellStart"/>
            <w:r w:rsidRPr="00601864">
              <w:rPr>
                <w:rFonts w:cs="Arial"/>
                <w:szCs w:val="20"/>
                <w:lang w:val="sl-SI"/>
              </w:rPr>
              <w:t>biksafen</w:t>
            </w:r>
            <w:proofErr w:type="spellEnd"/>
            <w:r w:rsidRPr="00601864">
              <w:rPr>
                <w:rFonts w:cs="Arial"/>
                <w:szCs w:val="20"/>
                <w:lang w:val="sl-SI"/>
              </w:rPr>
              <w:t xml:space="preserve"> + </w:t>
            </w:r>
            <w:proofErr w:type="spellStart"/>
            <w:r w:rsidRPr="00601864">
              <w:rPr>
                <w:rFonts w:cs="Arial"/>
                <w:szCs w:val="20"/>
                <w:lang w:val="sl-SI"/>
              </w:rPr>
              <w:t>fluopiram</w:t>
            </w:r>
            <w:proofErr w:type="spellEnd"/>
            <w:r w:rsidRPr="00601864">
              <w:rPr>
                <w:rFonts w:cs="Arial"/>
                <w:szCs w:val="20"/>
                <w:lang w:val="sl-SI"/>
              </w:rPr>
              <w:t xml:space="preserve"> + </w:t>
            </w:r>
            <w:proofErr w:type="spellStart"/>
            <w:r w:rsidRPr="00601864">
              <w:rPr>
                <w:rFonts w:cs="Arial"/>
                <w:szCs w:val="20"/>
                <w:lang w:val="sl-SI"/>
              </w:rPr>
              <w:t>protiokonazol</w:t>
            </w:r>
            <w:proofErr w:type="spellEnd"/>
          </w:p>
        </w:tc>
        <w:tc>
          <w:tcPr>
            <w:tcW w:w="2757" w:type="dxa"/>
            <w:noWrap/>
            <w:hideMark/>
          </w:tcPr>
          <w:p w14:paraId="315B1E1D" w14:textId="77777777" w:rsidR="001718B2" w:rsidRPr="00601864" w:rsidRDefault="001718B2" w:rsidP="00B324E0">
            <w:pPr>
              <w:rPr>
                <w:rFonts w:cs="Arial"/>
                <w:szCs w:val="20"/>
                <w:lang w:val="sl-SI"/>
              </w:rPr>
            </w:pPr>
            <w:proofErr w:type="spellStart"/>
            <w:r w:rsidRPr="00601864">
              <w:rPr>
                <w:rFonts w:cs="Arial"/>
                <w:szCs w:val="20"/>
                <w:lang w:val="sl-SI"/>
              </w:rPr>
              <w:t>Ascra</w:t>
            </w:r>
            <w:proofErr w:type="spellEnd"/>
            <w:r w:rsidRPr="00601864">
              <w:rPr>
                <w:rFonts w:cs="Arial"/>
                <w:szCs w:val="20"/>
                <w:lang w:val="sl-SI"/>
              </w:rPr>
              <w:t xml:space="preserve"> </w:t>
            </w:r>
            <w:proofErr w:type="spellStart"/>
            <w:r w:rsidRPr="00601864">
              <w:rPr>
                <w:rFonts w:cs="Arial"/>
                <w:szCs w:val="20"/>
                <w:lang w:val="sl-SI"/>
              </w:rPr>
              <w:t>xpro</w:t>
            </w:r>
            <w:proofErr w:type="spellEnd"/>
            <w:r w:rsidRPr="00601864">
              <w:rPr>
                <w:rFonts w:cs="Arial"/>
                <w:szCs w:val="20"/>
                <w:lang w:val="sl-SI"/>
              </w:rPr>
              <w:t xml:space="preserve"> (j)</w:t>
            </w:r>
          </w:p>
        </w:tc>
        <w:tc>
          <w:tcPr>
            <w:tcW w:w="1277" w:type="dxa"/>
            <w:noWrap/>
            <w:hideMark/>
          </w:tcPr>
          <w:p w14:paraId="0F9EFCBB" w14:textId="77777777" w:rsidR="001718B2" w:rsidRPr="00601864" w:rsidRDefault="001718B2" w:rsidP="00B324E0">
            <w:pPr>
              <w:rPr>
                <w:rFonts w:cs="Arial"/>
                <w:szCs w:val="20"/>
                <w:lang w:val="sl-SI"/>
              </w:rPr>
            </w:pPr>
            <w:r w:rsidRPr="00601864">
              <w:rPr>
                <w:rFonts w:cs="Arial"/>
                <w:szCs w:val="20"/>
                <w:lang w:val="sl-SI"/>
              </w:rPr>
              <w:t>1,2 L/ha</w:t>
            </w:r>
          </w:p>
        </w:tc>
        <w:tc>
          <w:tcPr>
            <w:tcW w:w="1278" w:type="dxa"/>
            <w:noWrap/>
            <w:hideMark/>
          </w:tcPr>
          <w:p w14:paraId="61523C44"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2ADEEE99" w14:textId="77777777" w:rsidR="001718B2" w:rsidRPr="00601864" w:rsidRDefault="001718B2" w:rsidP="00B324E0">
            <w:pPr>
              <w:rPr>
                <w:rFonts w:cs="Arial"/>
                <w:lang w:val="sl-SI"/>
              </w:rPr>
            </w:pPr>
            <w:r w:rsidRPr="00601864">
              <w:rPr>
                <w:rFonts w:cs="Arial"/>
                <w:lang w:val="sl-SI"/>
              </w:rPr>
              <w:t>1x/sezono</w:t>
            </w:r>
          </w:p>
        </w:tc>
      </w:tr>
      <w:tr w:rsidR="001718B2" w:rsidRPr="00601864" w14:paraId="7626E305" w14:textId="77777777" w:rsidTr="44C67ADE">
        <w:trPr>
          <w:trHeight w:val="300"/>
        </w:trPr>
        <w:tc>
          <w:tcPr>
            <w:tcW w:w="2017" w:type="dxa"/>
            <w:vMerge/>
            <w:noWrap/>
            <w:hideMark/>
          </w:tcPr>
          <w:p w14:paraId="122F65EB" w14:textId="77777777" w:rsidR="001718B2" w:rsidRPr="00601864" w:rsidRDefault="001718B2" w:rsidP="00B324E0">
            <w:pPr>
              <w:rPr>
                <w:rFonts w:cs="Arial"/>
                <w:szCs w:val="20"/>
                <w:lang w:val="sl-SI"/>
              </w:rPr>
            </w:pPr>
          </w:p>
        </w:tc>
        <w:tc>
          <w:tcPr>
            <w:tcW w:w="3061" w:type="dxa"/>
            <w:vMerge/>
            <w:noWrap/>
            <w:hideMark/>
          </w:tcPr>
          <w:p w14:paraId="3F659567" w14:textId="77777777" w:rsidR="001718B2" w:rsidRPr="00601864" w:rsidRDefault="001718B2" w:rsidP="00B324E0">
            <w:pPr>
              <w:rPr>
                <w:rFonts w:cs="Arial"/>
                <w:szCs w:val="20"/>
                <w:lang w:val="sl-SI"/>
              </w:rPr>
            </w:pPr>
          </w:p>
        </w:tc>
        <w:tc>
          <w:tcPr>
            <w:tcW w:w="1771" w:type="dxa"/>
            <w:hideMark/>
          </w:tcPr>
          <w:p w14:paraId="372170A0" w14:textId="77777777" w:rsidR="001718B2" w:rsidRPr="00601864" w:rsidRDefault="001718B2" w:rsidP="00B324E0">
            <w:pPr>
              <w:rPr>
                <w:rFonts w:cs="Arial"/>
                <w:szCs w:val="20"/>
                <w:lang w:val="sl-SI"/>
              </w:rPr>
            </w:pPr>
            <w:proofErr w:type="spellStart"/>
            <w:r w:rsidRPr="00601864">
              <w:rPr>
                <w:rFonts w:cs="Arial"/>
                <w:szCs w:val="20"/>
                <w:lang w:val="sl-SI"/>
              </w:rPr>
              <w:t>fluksapiroksad</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18EA8CA9" w14:textId="77777777" w:rsidR="001718B2" w:rsidRPr="00601864" w:rsidRDefault="001718B2" w:rsidP="00B324E0">
            <w:pPr>
              <w:rPr>
                <w:rFonts w:cs="Arial"/>
                <w:szCs w:val="20"/>
                <w:lang w:val="sl-SI"/>
              </w:rPr>
            </w:pPr>
            <w:proofErr w:type="spellStart"/>
            <w:r w:rsidRPr="00601864">
              <w:rPr>
                <w:rFonts w:cs="Arial"/>
                <w:szCs w:val="20"/>
                <w:lang w:val="sl-SI"/>
              </w:rPr>
              <w:t>Priaxor</w:t>
            </w:r>
            <w:proofErr w:type="spellEnd"/>
            <w:r w:rsidRPr="00601864">
              <w:rPr>
                <w:rFonts w:cs="Arial"/>
                <w:szCs w:val="20"/>
                <w:lang w:val="sl-SI"/>
              </w:rPr>
              <w:t xml:space="preserve"> EC (j) </w:t>
            </w:r>
          </w:p>
        </w:tc>
        <w:tc>
          <w:tcPr>
            <w:tcW w:w="1277" w:type="dxa"/>
            <w:noWrap/>
            <w:hideMark/>
          </w:tcPr>
          <w:p w14:paraId="7922DD66"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49948020"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61041F05" w14:textId="77777777" w:rsidR="001718B2" w:rsidRPr="00601864" w:rsidRDefault="001718B2" w:rsidP="00B324E0">
            <w:pPr>
              <w:rPr>
                <w:rFonts w:cs="Arial"/>
                <w:lang w:val="sl-SI"/>
              </w:rPr>
            </w:pPr>
            <w:r w:rsidRPr="00601864">
              <w:rPr>
                <w:rFonts w:cs="Arial"/>
                <w:lang w:val="sl-SI"/>
              </w:rPr>
              <w:t>2x/sezono</w:t>
            </w:r>
          </w:p>
        </w:tc>
      </w:tr>
      <w:tr w:rsidR="001718B2" w:rsidRPr="00601864" w14:paraId="270136EC" w14:textId="77777777" w:rsidTr="44C67ADE">
        <w:trPr>
          <w:trHeight w:val="300"/>
        </w:trPr>
        <w:tc>
          <w:tcPr>
            <w:tcW w:w="2017" w:type="dxa"/>
            <w:vMerge/>
            <w:noWrap/>
            <w:hideMark/>
          </w:tcPr>
          <w:p w14:paraId="4CE03FB6" w14:textId="77777777" w:rsidR="001718B2" w:rsidRPr="00601864" w:rsidRDefault="001718B2" w:rsidP="00B324E0">
            <w:pPr>
              <w:rPr>
                <w:rFonts w:cs="Arial"/>
                <w:szCs w:val="20"/>
                <w:lang w:val="sl-SI"/>
              </w:rPr>
            </w:pPr>
          </w:p>
        </w:tc>
        <w:tc>
          <w:tcPr>
            <w:tcW w:w="3061" w:type="dxa"/>
            <w:vMerge/>
            <w:noWrap/>
            <w:hideMark/>
          </w:tcPr>
          <w:p w14:paraId="51F8FD90" w14:textId="77777777" w:rsidR="001718B2" w:rsidRPr="00601864" w:rsidRDefault="001718B2" w:rsidP="00B324E0">
            <w:pPr>
              <w:rPr>
                <w:rFonts w:cs="Arial"/>
                <w:szCs w:val="20"/>
                <w:lang w:val="sl-SI"/>
              </w:rPr>
            </w:pPr>
          </w:p>
        </w:tc>
        <w:tc>
          <w:tcPr>
            <w:tcW w:w="1771" w:type="dxa"/>
            <w:hideMark/>
          </w:tcPr>
          <w:p w14:paraId="58244BFC" w14:textId="77777777" w:rsidR="001718B2" w:rsidRPr="00601864" w:rsidRDefault="001718B2" w:rsidP="00B324E0">
            <w:pPr>
              <w:rPr>
                <w:rFonts w:cs="Arial"/>
                <w:szCs w:val="20"/>
                <w:lang w:val="sl-SI"/>
              </w:rPr>
            </w:pPr>
            <w:proofErr w:type="spellStart"/>
            <w:r w:rsidRPr="00601864">
              <w:rPr>
                <w:rFonts w:cs="Arial"/>
                <w:szCs w:val="20"/>
                <w:lang w:val="sl-SI"/>
              </w:rPr>
              <w:t>folpet</w:t>
            </w:r>
            <w:proofErr w:type="spellEnd"/>
          </w:p>
        </w:tc>
        <w:tc>
          <w:tcPr>
            <w:tcW w:w="2757" w:type="dxa"/>
            <w:noWrap/>
            <w:hideMark/>
          </w:tcPr>
          <w:p w14:paraId="0383F81D" w14:textId="77777777" w:rsidR="001718B2" w:rsidRPr="00601864" w:rsidRDefault="001718B2" w:rsidP="00B324E0">
            <w:pPr>
              <w:rPr>
                <w:rFonts w:cs="Arial"/>
                <w:szCs w:val="20"/>
                <w:lang w:val="sl-SI"/>
              </w:rPr>
            </w:pPr>
            <w:proofErr w:type="spellStart"/>
            <w:r w:rsidRPr="00601864">
              <w:rPr>
                <w:rFonts w:cs="Arial"/>
                <w:szCs w:val="20"/>
                <w:lang w:val="sl-SI"/>
              </w:rPr>
              <w:t>Folpan</w:t>
            </w:r>
            <w:proofErr w:type="spellEnd"/>
            <w:r w:rsidRPr="00601864">
              <w:rPr>
                <w:rFonts w:cs="Arial"/>
                <w:szCs w:val="20"/>
                <w:lang w:val="sl-SI"/>
              </w:rPr>
              <w:t xml:space="preserve"> 500 SC</w:t>
            </w:r>
          </w:p>
        </w:tc>
        <w:tc>
          <w:tcPr>
            <w:tcW w:w="1277" w:type="dxa"/>
            <w:noWrap/>
            <w:hideMark/>
          </w:tcPr>
          <w:p w14:paraId="78D223C8"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30B3B927" w14:textId="77777777" w:rsidR="001718B2" w:rsidRPr="00601864" w:rsidRDefault="001718B2" w:rsidP="00B324E0">
            <w:pPr>
              <w:rPr>
                <w:rFonts w:cs="Arial"/>
                <w:szCs w:val="20"/>
                <w:lang w:val="sl-SI"/>
              </w:rPr>
            </w:pPr>
            <w:r w:rsidRPr="00601864">
              <w:rPr>
                <w:rFonts w:cs="Arial"/>
                <w:szCs w:val="20"/>
                <w:lang w:val="sl-SI"/>
              </w:rPr>
              <w:t>ČU</w:t>
            </w:r>
          </w:p>
        </w:tc>
        <w:tc>
          <w:tcPr>
            <w:tcW w:w="3270" w:type="dxa"/>
            <w:noWrap/>
            <w:hideMark/>
          </w:tcPr>
          <w:p w14:paraId="79D2CCA1" w14:textId="77777777" w:rsidR="001718B2" w:rsidRPr="00601864" w:rsidRDefault="001718B2" w:rsidP="00B324E0">
            <w:pPr>
              <w:rPr>
                <w:rFonts w:cs="Arial"/>
                <w:lang w:val="sl-SI"/>
              </w:rPr>
            </w:pPr>
            <w:r w:rsidRPr="00601864">
              <w:rPr>
                <w:rFonts w:cs="Arial"/>
                <w:lang w:val="sl-SI"/>
              </w:rPr>
              <w:t>2x/sezono</w:t>
            </w:r>
          </w:p>
        </w:tc>
      </w:tr>
      <w:tr w:rsidR="001718B2" w:rsidRPr="00601864" w14:paraId="632BE056" w14:textId="77777777" w:rsidTr="44C67ADE">
        <w:trPr>
          <w:trHeight w:val="300"/>
        </w:trPr>
        <w:tc>
          <w:tcPr>
            <w:tcW w:w="2017" w:type="dxa"/>
            <w:vMerge/>
            <w:noWrap/>
            <w:hideMark/>
          </w:tcPr>
          <w:p w14:paraId="74A4CE14" w14:textId="77777777" w:rsidR="001718B2" w:rsidRPr="00601864" w:rsidRDefault="001718B2" w:rsidP="00B324E0">
            <w:pPr>
              <w:rPr>
                <w:rFonts w:cs="Arial"/>
                <w:szCs w:val="20"/>
                <w:lang w:val="sl-SI"/>
              </w:rPr>
            </w:pPr>
          </w:p>
        </w:tc>
        <w:tc>
          <w:tcPr>
            <w:tcW w:w="3061" w:type="dxa"/>
            <w:vMerge/>
            <w:noWrap/>
            <w:hideMark/>
          </w:tcPr>
          <w:p w14:paraId="7182C701" w14:textId="77777777" w:rsidR="001718B2" w:rsidRPr="00601864" w:rsidRDefault="001718B2" w:rsidP="00B324E0">
            <w:pPr>
              <w:rPr>
                <w:rFonts w:cs="Arial"/>
                <w:szCs w:val="20"/>
                <w:lang w:val="sl-SI"/>
              </w:rPr>
            </w:pPr>
          </w:p>
        </w:tc>
        <w:tc>
          <w:tcPr>
            <w:tcW w:w="1771" w:type="dxa"/>
            <w:hideMark/>
          </w:tcPr>
          <w:p w14:paraId="41196760" w14:textId="77777777" w:rsidR="001718B2" w:rsidRPr="00601864" w:rsidRDefault="001718B2" w:rsidP="00B324E0">
            <w:pPr>
              <w:rPr>
                <w:rFonts w:cs="Arial"/>
                <w:szCs w:val="20"/>
                <w:lang w:val="sl-SI"/>
              </w:rPr>
            </w:pPr>
            <w:proofErr w:type="spellStart"/>
            <w:r w:rsidRPr="00601864">
              <w:rPr>
                <w:rFonts w:cs="Arial"/>
                <w:szCs w:val="20"/>
                <w:lang w:val="sl-SI"/>
              </w:rPr>
              <w:t>mefentriflukonazol</w:t>
            </w:r>
            <w:proofErr w:type="spellEnd"/>
          </w:p>
        </w:tc>
        <w:tc>
          <w:tcPr>
            <w:tcW w:w="2757" w:type="dxa"/>
            <w:noWrap/>
            <w:hideMark/>
          </w:tcPr>
          <w:p w14:paraId="069FAB04" w14:textId="77777777" w:rsidR="001718B2" w:rsidRPr="00601864" w:rsidRDefault="001718B2" w:rsidP="00B324E0">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(j)</w:t>
            </w:r>
          </w:p>
        </w:tc>
        <w:tc>
          <w:tcPr>
            <w:tcW w:w="1277" w:type="dxa"/>
            <w:noWrap/>
            <w:hideMark/>
          </w:tcPr>
          <w:p w14:paraId="36706376"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10A489C0"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13454319" w14:textId="77777777" w:rsidR="001718B2" w:rsidRPr="00601864" w:rsidRDefault="001718B2" w:rsidP="00B324E0">
            <w:pPr>
              <w:rPr>
                <w:rFonts w:cs="Arial"/>
                <w:lang w:val="sl-SI"/>
              </w:rPr>
            </w:pPr>
            <w:r w:rsidRPr="00601864">
              <w:rPr>
                <w:rFonts w:cs="Arial"/>
                <w:lang w:val="sl-SI"/>
              </w:rPr>
              <w:t>2x/sezono</w:t>
            </w:r>
          </w:p>
        </w:tc>
      </w:tr>
      <w:tr w:rsidR="001718B2" w:rsidRPr="00601864" w14:paraId="6D39E5AD" w14:textId="77777777" w:rsidTr="44C67ADE">
        <w:trPr>
          <w:trHeight w:val="300"/>
        </w:trPr>
        <w:tc>
          <w:tcPr>
            <w:tcW w:w="2017" w:type="dxa"/>
            <w:vMerge/>
            <w:noWrap/>
            <w:hideMark/>
          </w:tcPr>
          <w:p w14:paraId="254A1D4F" w14:textId="77777777" w:rsidR="001718B2" w:rsidRPr="00601864" w:rsidRDefault="001718B2" w:rsidP="00B324E0">
            <w:pPr>
              <w:rPr>
                <w:rFonts w:cs="Arial"/>
                <w:szCs w:val="20"/>
                <w:lang w:val="sl-SI"/>
              </w:rPr>
            </w:pPr>
          </w:p>
        </w:tc>
        <w:tc>
          <w:tcPr>
            <w:tcW w:w="3061" w:type="dxa"/>
            <w:vMerge/>
            <w:noWrap/>
            <w:hideMark/>
          </w:tcPr>
          <w:p w14:paraId="27531FEA" w14:textId="77777777" w:rsidR="001718B2" w:rsidRPr="00601864" w:rsidRDefault="001718B2" w:rsidP="00B324E0">
            <w:pPr>
              <w:rPr>
                <w:rFonts w:cs="Arial"/>
                <w:szCs w:val="20"/>
                <w:lang w:val="sl-SI"/>
              </w:rPr>
            </w:pPr>
          </w:p>
        </w:tc>
        <w:tc>
          <w:tcPr>
            <w:tcW w:w="1771" w:type="dxa"/>
            <w:vMerge w:val="restart"/>
            <w:hideMark/>
          </w:tcPr>
          <w:p w14:paraId="3AFC2109" w14:textId="77777777" w:rsidR="001718B2" w:rsidRPr="00601864" w:rsidRDefault="001718B2" w:rsidP="00B324E0">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fluksopiroksad</w:t>
            </w:r>
            <w:proofErr w:type="spellEnd"/>
          </w:p>
        </w:tc>
        <w:tc>
          <w:tcPr>
            <w:tcW w:w="2757" w:type="dxa"/>
            <w:noWrap/>
            <w:hideMark/>
          </w:tcPr>
          <w:p w14:paraId="758C259E" w14:textId="77777777" w:rsidR="001718B2" w:rsidRPr="00601864" w:rsidRDefault="001718B2" w:rsidP="00B324E0">
            <w:pPr>
              <w:rPr>
                <w:rFonts w:cs="Arial"/>
                <w:szCs w:val="20"/>
                <w:lang w:val="sl-SI"/>
              </w:rPr>
            </w:pPr>
            <w:proofErr w:type="spellStart"/>
            <w:r w:rsidRPr="00601864">
              <w:rPr>
                <w:rFonts w:cs="Arial"/>
                <w:szCs w:val="20"/>
                <w:lang w:val="sl-SI"/>
              </w:rPr>
              <w:t>Revystar</w:t>
            </w:r>
            <w:proofErr w:type="spellEnd"/>
            <w:r w:rsidRPr="00601864">
              <w:rPr>
                <w:rFonts w:cs="Arial"/>
                <w:szCs w:val="20"/>
                <w:lang w:val="sl-SI"/>
              </w:rPr>
              <w:t xml:space="preserve"> XL (j)</w:t>
            </w:r>
          </w:p>
        </w:tc>
        <w:tc>
          <w:tcPr>
            <w:tcW w:w="1277" w:type="dxa"/>
            <w:noWrap/>
            <w:hideMark/>
          </w:tcPr>
          <w:p w14:paraId="1C8C05F4" w14:textId="77777777" w:rsidR="001718B2" w:rsidRPr="00601864" w:rsidRDefault="001718B2" w:rsidP="00B324E0">
            <w:pPr>
              <w:rPr>
                <w:rFonts w:cs="Arial"/>
                <w:szCs w:val="20"/>
                <w:lang w:val="sl-SI"/>
              </w:rPr>
            </w:pPr>
            <w:r w:rsidRPr="00601864">
              <w:rPr>
                <w:rFonts w:cs="Arial"/>
                <w:szCs w:val="20"/>
                <w:lang w:val="sl-SI"/>
              </w:rPr>
              <w:t>1,0 – 1,5 L/ha</w:t>
            </w:r>
          </w:p>
        </w:tc>
        <w:tc>
          <w:tcPr>
            <w:tcW w:w="1278" w:type="dxa"/>
            <w:noWrap/>
            <w:hideMark/>
          </w:tcPr>
          <w:p w14:paraId="42CD1651"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50DDEF80" w14:textId="77777777" w:rsidR="001718B2" w:rsidRPr="00601864" w:rsidRDefault="001718B2" w:rsidP="00B324E0">
            <w:pPr>
              <w:rPr>
                <w:rFonts w:cs="Arial"/>
                <w:lang w:val="sl-SI"/>
              </w:rPr>
            </w:pPr>
            <w:r w:rsidRPr="00601864">
              <w:rPr>
                <w:rFonts w:cs="Arial"/>
                <w:lang w:val="sl-SI"/>
              </w:rPr>
              <w:t>2x/sezono</w:t>
            </w:r>
          </w:p>
        </w:tc>
      </w:tr>
      <w:tr w:rsidR="001718B2" w:rsidRPr="00601864" w14:paraId="5CD1FE63" w14:textId="77777777" w:rsidTr="44C67ADE">
        <w:trPr>
          <w:trHeight w:val="300"/>
        </w:trPr>
        <w:tc>
          <w:tcPr>
            <w:tcW w:w="2017" w:type="dxa"/>
            <w:vMerge/>
            <w:noWrap/>
            <w:hideMark/>
          </w:tcPr>
          <w:p w14:paraId="612D186E" w14:textId="77777777" w:rsidR="001718B2" w:rsidRPr="00601864" w:rsidRDefault="001718B2" w:rsidP="00B324E0">
            <w:pPr>
              <w:rPr>
                <w:rFonts w:cs="Arial"/>
                <w:szCs w:val="20"/>
                <w:lang w:val="sl-SI"/>
              </w:rPr>
            </w:pPr>
          </w:p>
        </w:tc>
        <w:tc>
          <w:tcPr>
            <w:tcW w:w="3061" w:type="dxa"/>
            <w:vMerge/>
            <w:noWrap/>
            <w:hideMark/>
          </w:tcPr>
          <w:p w14:paraId="1A0F1419" w14:textId="77777777" w:rsidR="001718B2" w:rsidRPr="00601864" w:rsidRDefault="001718B2" w:rsidP="00B324E0">
            <w:pPr>
              <w:rPr>
                <w:rFonts w:cs="Arial"/>
                <w:szCs w:val="20"/>
                <w:lang w:val="sl-SI"/>
              </w:rPr>
            </w:pPr>
          </w:p>
        </w:tc>
        <w:tc>
          <w:tcPr>
            <w:tcW w:w="1771" w:type="dxa"/>
            <w:vMerge/>
            <w:hideMark/>
          </w:tcPr>
          <w:p w14:paraId="4F82B848" w14:textId="77777777" w:rsidR="001718B2" w:rsidRPr="00601864" w:rsidRDefault="001718B2" w:rsidP="00B324E0">
            <w:pPr>
              <w:rPr>
                <w:rFonts w:cs="Arial"/>
                <w:szCs w:val="20"/>
                <w:lang w:val="sl-SI"/>
              </w:rPr>
            </w:pPr>
          </w:p>
        </w:tc>
        <w:tc>
          <w:tcPr>
            <w:tcW w:w="2757" w:type="dxa"/>
            <w:noWrap/>
            <w:hideMark/>
          </w:tcPr>
          <w:p w14:paraId="64E47AA5" w14:textId="77777777" w:rsidR="001718B2" w:rsidRPr="00601864" w:rsidRDefault="001718B2" w:rsidP="00B324E0">
            <w:pPr>
              <w:rPr>
                <w:rFonts w:cs="Arial"/>
                <w:szCs w:val="20"/>
                <w:lang w:val="sl-SI"/>
              </w:rPr>
            </w:pPr>
            <w:proofErr w:type="spellStart"/>
            <w:r w:rsidRPr="00601864">
              <w:rPr>
                <w:rFonts w:cs="Arial"/>
                <w:szCs w:val="20"/>
                <w:lang w:val="sl-SI"/>
              </w:rPr>
              <w:t>Revytrex</w:t>
            </w:r>
            <w:proofErr w:type="spellEnd"/>
            <w:r w:rsidRPr="00601864">
              <w:rPr>
                <w:rFonts w:cs="Arial"/>
                <w:szCs w:val="20"/>
                <w:lang w:val="sl-SI"/>
              </w:rPr>
              <w:t xml:space="preserve"> (j)</w:t>
            </w:r>
          </w:p>
        </w:tc>
        <w:tc>
          <w:tcPr>
            <w:tcW w:w="1277" w:type="dxa"/>
            <w:noWrap/>
            <w:hideMark/>
          </w:tcPr>
          <w:p w14:paraId="2C41F9A3" w14:textId="77777777" w:rsidR="001718B2" w:rsidRPr="00601864" w:rsidRDefault="001718B2" w:rsidP="00B324E0">
            <w:pPr>
              <w:rPr>
                <w:rFonts w:cs="Arial"/>
                <w:szCs w:val="20"/>
                <w:lang w:val="sl-SI"/>
              </w:rPr>
            </w:pPr>
            <w:r w:rsidRPr="00601864">
              <w:rPr>
                <w:rFonts w:cs="Arial"/>
                <w:szCs w:val="20"/>
                <w:lang w:val="sl-SI"/>
              </w:rPr>
              <w:t>1,125 L/ha</w:t>
            </w:r>
          </w:p>
        </w:tc>
        <w:tc>
          <w:tcPr>
            <w:tcW w:w="1278" w:type="dxa"/>
            <w:noWrap/>
            <w:hideMark/>
          </w:tcPr>
          <w:p w14:paraId="7A12B90E"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3B523BEE" w14:textId="77777777" w:rsidR="001718B2" w:rsidRPr="00601864" w:rsidRDefault="001718B2" w:rsidP="00B324E0">
            <w:pPr>
              <w:rPr>
                <w:rFonts w:cs="Arial"/>
                <w:lang w:val="sl-SI"/>
              </w:rPr>
            </w:pPr>
            <w:r w:rsidRPr="00601864">
              <w:rPr>
                <w:rFonts w:cs="Arial"/>
                <w:lang w:val="sl-SI"/>
              </w:rPr>
              <w:t>2x/sezono</w:t>
            </w:r>
          </w:p>
        </w:tc>
      </w:tr>
      <w:tr w:rsidR="001718B2" w:rsidRPr="00601864" w14:paraId="40DEB434" w14:textId="77777777" w:rsidTr="44C67ADE">
        <w:trPr>
          <w:trHeight w:val="300"/>
        </w:trPr>
        <w:tc>
          <w:tcPr>
            <w:tcW w:w="2017" w:type="dxa"/>
            <w:vMerge/>
            <w:noWrap/>
            <w:hideMark/>
          </w:tcPr>
          <w:p w14:paraId="7F190F80" w14:textId="77777777" w:rsidR="001718B2" w:rsidRPr="00601864" w:rsidRDefault="001718B2" w:rsidP="00B324E0">
            <w:pPr>
              <w:rPr>
                <w:rFonts w:cs="Arial"/>
                <w:szCs w:val="20"/>
                <w:lang w:val="sl-SI"/>
              </w:rPr>
            </w:pPr>
          </w:p>
        </w:tc>
        <w:tc>
          <w:tcPr>
            <w:tcW w:w="3061" w:type="dxa"/>
            <w:vMerge/>
            <w:noWrap/>
            <w:hideMark/>
          </w:tcPr>
          <w:p w14:paraId="7F74A525" w14:textId="77777777" w:rsidR="001718B2" w:rsidRPr="00601864" w:rsidRDefault="001718B2" w:rsidP="00B324E0">
            <w:pPr>
              <w:rPr>
                <w:rFonts w:cs="Arial"/>
                <w:szCs w:val="20"/>
                <w:lang w:val="sl-SI"/>
              </w:rPr>
            </w:pPr>
          </w:p>
        </w:tc>
        <w:tc>
          <w:tcPr>
            <w:tcW w:w="1771" w:type="dxa"/>
            <w:hideMark/>
          </w:tcPr>
          <w:p w14:paraId="38F08230" w14:textId="77777777" w:rsidR="001718B2" w:rsidRPr="00601864" w:rsidRDefault="001718B2" w:rsidP="00B324E0">
            <w:pPr>
              <w:rPr>
                <w:rFonts w:cs="Arial"/>
                <w:szCs w:val="20"/>
                <w:lang w:val="sl-SI"/>
              </w:rPr>
            </w:pPr>
            <w:proofErr w:type="spellStart"/>
            <w:r w:rsidRPr="00601864">
              <w:rPr>
                <w:rFonts w:cs="Arial"/>
                <w:szCs w:val="20"/>
                <w:lang w:val="sl-SI"/>
              </w:rPr>
              <w:t>mefentriflukonazol</w:t>
            </w:r>
            <w:proofErr w:type="spellEnd"/>
            <w:r w:rsidRPr="00601864">
              <w:rPr>
                <w:rFonts w:cs="Arial"/>
                <w:szCs w:val="20"/>
                <w:lang w:val="sl-SI"/>
              </w:rPr>
              <w:t xml:space="preserve"> + </w:t>
            </w:r>
            <w:proofErr w:type="spellStart"/>
            <w:r w:rsidRPr="00601864">
              <w:rPr>
                <w:rFonts w:cs="Arial"/>
                <w:szCs w:val="20"/>
                <w:lang w:val="sl-SI"/>
              </w:rPr>
              <w:t>piraklostrobin</w:t>
            </w:r>
            <w:proofErr w:type="spellEnd"/>
          </w:p>
        </w:tc>
        <w:tc>
          <w:tcPr>
            <w:tcW w:w="2757" w:type="dxa"/>
            <w:noWrap/>
            <w:hideMark/>
          </w:tcPr>
          <w:p w14:paraId="7DBF4E1D" w14:textId="77777777" w:rsidR="001718B2" w:rsidRPr="00601864" w:rsidRDefault="001718B2" w:rsidP="00B324E0">
            <w:pPr>
              <w:rPr>
                <w:rFonts w:cs="Arial"/>
                <w:szCs w:val="20"/>
                <w:lang w:val="sl-SI"/>
              </w:rPr>
            </w:pPr>
            <w:proofErr w:type="spellStart"/>
            <w:r w:rsidRPr="00601864">
              <w:rPr>
                <w:rFonts w:cs="Arial"/>
                <w:szCs w:val="20"/>
                <w:lang w:val="sl-SI"/>
              </w:rPr>
              <w:t>Revycare</w:t>
            </w:r>
            <w:proofErr w:type="spellEnd"/>
            <w:r w:rsidRPr="00601864">
              <w:rPr>
                <w:rFonts w:cs="Arial"/>
                <w:szCs w:val="20"/>
                <w:lang w:val="sl-SI"/>
              </w:rPr>
              <w:t xml:space="preserve"> (j) </w:t>
            </w:r>
          </w:p>
        </w:tc>
        <w:tc>
          <w:tcPr>
            <w:tcW w:w="1277" w:type="dxa"/>
            <w:noWrap/>
            <w:hideMark/>
          </w:tcPr>
          <w:p w14:paraId="2F24B735" w14:textId="77777777" w:rsidR="001718B2" w:rsidRPr="00601864" w:rsidRDefault="001718B2" w:rsidP="00B324E0">
            <w:pPr>
              <w:rPr>
                <w:rFonts w:cs="Arial"/>
                <w:szCs w:val="20"/>
                <w:lang w:val="sl-SI"/>
              </w:rPr>
            </w:pPr>
            <w:r w:rsidRPr="00601864">
              <w:rPr>
                <w:rFonts w:cs="Arial"/>
                <w:szCs w:val="20"/>
                <w:lang w:val="sl-SI"/>
              </w:rPr>
              <w:t>1,5 L/ha</w:t>
            </w:r>
          </w:p>
        </w:tc>
        <w:tc>
          <w:tcPr>
            <w:tcW w:w="1278" w:type="dxa"/>
            <w:noWrap/>
            <w:hideMark/>
          </w:tcPr>
          <w:p w14:paraId="2E952BB8"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2BBB05EA" w14:textId="77777777" w:rsidR="001718B2" w:rsidRPr="00601864" w:rsidRDefault="001718B2" w:rsidP="00B324E0">
            <w:pPr>
              <w:rPr>
                <w:rFonts w:cs="Arial"/>
                <w:lang w:val="sl-SI"/>
              </w:rPr>
            </w:pPr>
            <w:r w:rsidRPr="00601864">
              <w:rPr>
                <w:rFonts w:cs="Arial"/>
                <w:lang w:val="sl-SI"/>
              </w:rPr>
              <w:t>2x/sezono</w:t>
            </w:r>
          </w:p>
        </w:tc>
      </w:tr>
      <w:tr w:rsidR="001718B2" w:rsidRPr="00601864" w14:paraId="090E5078" w14:textId="77777777" w:rsidTr="44C67ADE">
        <w:trPr>
          <w:trHeight w:val="300"/>
        </w:trPr>
        <w:tc>
          <w:tcPr>
            <w:tcW w:w="2017" w:type="dxa"/>
            <w:vMerge/>
            <w:noWrap/>
            <w:hideMark/>
          </w:tcPr>
          <w:p w14:paraId="3AB412B2" w14:textId="77777777" w:rsidR="001718B2" w:rsidRPr="00601864" w:rsidRDefault="001718B2" w:rsidP="00B324E0"/>
        </w:tc>
        <w:tc>
          <w:tcPr>
            <w:tcW w:w="3061" w:type="dxa"/>
            <w:vMerge/>
            <w:noWrap/>
            <w:hideMark/>
          </w:tcPr>
          <w:p w14:paraId="293E0E68" w14:textId="77777777" w:rsidR="001718B2" w:rsidRPr="00601864" w:rsidRDefault="001718B2" w:rsidP="00B324E0"/>
        </w:tc>
        <w:tc>
          <w:tcPr>
            <w:tcW w:w="1771" w:type="dxa"/>
            <w:hideMark/>
          </w:tcPr>
          <w:p w14:paraId="4CBB7A28" w14:textId="77777777" w:rsidR="001718B2" w:rsidRPr="00601864" w:rsidRDefault="001718B2" w:rsidP="00B324E0">
            <w:pPr>
              <w:rPr>
                <w:rFonts w:cs="Arial"/>
                <w:lang w:val="sl-SI"/>
              </w:rPr>
            </w:pPr>
            <w:proofErr w:type="spellStart"/>
            <w:r w:rsidRPr="00601864">
              <w:rPr>
                <w:rFonts w:cs="Arial"/>
                <w:lang w:val="sl-SI"/>
              </w:rPr>
              <w:t>mefentriflukonazol</w:t>
            </w:r>
            <w:proofErr w:type="spellEnd"/>
            <w:r w:rsidRPr="00601864">
              <w:rPr>
                <w:rFonts w:cs="Arial"/>
                <w:lang w:val="sl-SI"/>
              </w:rPr>
              <w:t xml:space="preserve"> + </w:t>
            </w:r>
            <w:proofErr w:type="spellStart"/>
            <w:r w:rsidRPr="00601864">
              <w:rPr>
                <w:rFonts w:cs="Arial"/>
                <w:lang w:val="sl-SI"/>
              </w:rPr>
              <w:t>protiokonazol</w:t>
            </w:r>
            <w:proofErr w:type="spellEnd"/>
          </w:p>
        </w:tc>
        <w:tc>
          <w:tcPr>
            <w:tcW w:w="2757" w:type="dxa"/>
            <w:noWrap/>
            <w:hideMark/>
          </w:tcPr>
          <w:p w14:paraId="4F4A2A38" w14:textId="77777777" w:rsidR="001718B2" w:rsidRPr="00601864" w:rsidRDefault="001718B2" w:rsidP="00B324E0">
            <w:pPr>
              <w:rPr>
                <w:rFonts w:cs="Arial"/>
                <w:lang w:val="sl-SI"/>
              </w:rPr>
            </w:pPr>
            <w:proofErr w:type="spellStart"/>
            <w:r w:rsidRPr="00601864">
              <w:rPr>
                <w:rFonts w:cs="Arial"/>
                <w:lang w:val="sl-SI"/>
              </w:rPr>
              <w:t>Navura</w:t>
            </w:r>
            <w:proofErr w:type="spellEnd"/>
            <w:r>
              <w:rPr>
                <w:rFonts w:cs="Arial"/>
                <w:lang w:val="sl-SI"/>
              </w:rPr>
              <w:t xml:space="preserve"> (j)</w:t>
            </w:r>
          </w:p>
        </w:tc>
        <w:tc>
          <w:tcPr>
            <w:tcW w:w="1277" w:type="dxa"/>
            <w:noWrap/>
            <w:hideMark/>
          </w:tcPr>
          <w:p w14:paraId="6B429071" w14:textId="77777777" w:rsidR="001718B2" w:rsidRPr="00601864" w:rsidRDefault="001718B2" w:rsidP="00B324E0">
            <w:pPr>
              <w:rPr>
                <w:rFonts w:cs="Arial"/>
                <w:lang w:val="sl-SI"/>
              </w:rPr>
            </w:pPr>
            <w:r w:rsidRPr="00601864">
              <w:rPr>
                <w:rFonts w:cs="Arial"/>
                <w:lang w:val="sl-SI"/>
              </w:rPr>
              <w:t>1,5 L/ha</w:t>
            </w:r>
          </w:p>
        </w:tc>
        <w:tc>
          <w:tcPr>
            <w:tcW w:w="1278" w:type="dxa"/>
            <w:noWrap/>
            <w:hideMark/>
          </w:tcPr>
          <w:p w14:paraId="73AC20AE" w14:textId="77777777" w:rsidR="001718B2" w:rsidRPr="00601864" w:rsidRDefault="001718B2" w:rsidP="00B324E0">
            <w:pPr>
              <w:rPr>
                <w:rFonts w:cs="Arial"/>
                <w:lang w:val="sl-SI"/>
              </w:rPr>
            </w:pPr>
            <w:r w:rsidRPr="00601864">
              <w:rPr>
                <w:rFonts w:cs="Arial"/>
                <w:lang w:val="sl-SI"/>
              </w:rPr>
              <w:t>35</w:t>
            </w:r>
          </w:p>
        </w:tc>
        <w:tc>
          <w:tcPr>
            <w:tcW w:w="3270" w:type="dxa"/>
            <w:noWrap/>
            <w:hideMark/>
          </w:tcPr>
          <w:p w14:paraId="2D6EA720" w14:textId="77777777" w:rsidR="001718B2" w:rsidRPr="00601864" w:rsidRDefault="001718B2" w:rsidP="00B324E0">
            <w:pPr>
              <w:rPr>
                <w:rFonts w:cs="Arial"/>
                <w:lang w:val="sl-SI"/>
              </w:rPr>
            </w:pPr>
            <w:r w:rsidRPr="00601864">
              <w:rPr>
                <w:rFonts w:cs="Arial"/>
                <w:lang w:val="sl-SI"/>
              </w:rPr>
              <w:t>1x/sezono</w:t>
            </w:r>
          </w:p>
        </w:tc>
      </w:tr>
      <w:tr w:rsidR="001718B2" w:rsidRPr="00601864" w14:paraId="164EC744" w14:textId="77777777" w:rsidTr="44C67ADE">
        <w:trPr>
          <w:trHeight w:val="300"/>
        </w:trPr>
        <w:tc>
          <w:tcPr>
            <w:tcW w:w="2017" w:type="dxa"/>
            <w:vMerge/>
            <w:noWrap/>
            <w:hideMark/>
          </w:tcPr>
          <w:p w14:paraId="0531B6E8" w14:textId="77777777" w:rsidR="001718B2" w:rsidRPr="00601864" w:rsidRDefault="001718B2" w:rsidP="00B324E0">
            <w:pPr>
              <w:rPr>
                <w:rFonts w:cs="Arial"/>
                <w:szCs w:val="20"/>
                <w:lang w:val="sl-SI"/>
              </w:rPr>
            </w:pPr>
          </w:p>
        </w:tc>
        <w:tc>
          <w:tcPr>
            <w:tcW w:w="3061" w:type="dxa"/>
            <w:vMerge/>
            <w:noWrap/>
            <w:hideMark/>
          </w:tcPr>
          <w:p w14:paraId="5F42954E" w14:textId="77777777" w:rsidR="001718B2" w:rsidRPr="00601864" w:rsidRDefault="001718B2" w:rsidP="00B324E0">
            <w:pPr>
              <w:rPr>
                <w:rFonts w:cs="Arial"/>
                <w:szCs w:val="20"/>
                <w:lang w:val="sl-SI"/>
              </w:rPr>
            </w:pPr>
          </w:p>
        </w:tc>
        <w:tc>
          <w:tcPr>
            <w:tcW w:w="1771" w:type="dxa"/>
            <w:hideMark/>
          </w:tcPr>
          <w:p w14:paraId="1866C5ED" w14:textId="77777777" w:rsidR="001718B2" w:rsidRPr="00601864" w:rsidRDefault="001718B2" w:rsidP="00B324E0">
            <w:pPr>
              <w:rPr>
                <w:rFonts w:cs="Arial"/>
                <w:szCs w:val="20"/>
                <w:lang w:val="sl-SI"/>
              </w:rPr>
            </w:pPr>
            <w:proofErr w:type="spellStart"/>
            <w:r w:rsidRPr="00601864">
              <w:rPr>
                <w:rFonts w:cs="Arial"/>
                <w:szCs w:val="20"/>
                <w:lang w:val="sl-SI"/>
              </w:rPr>
              <w:t>protiokonazol</w:t>
            </w:r>
            <w:proofErr w:type="spellEnd"/>
            <w:r w:rsidRPr="00601864">
              <w:rPr>
                <w:rFonts w:cs="Arial"/>
                <w:szCs w:val="20"/>
                <w:lang w:val="sl-SI"/>
              </w:rPr>
              <w:t xml:space="preserve"> + </w:t>
            </w:r>
            <w:proofErr w:type="spellStart"/>
            <w:r w:rsidRPr="00601864">
              <w:rPr>
                <w:rFonts w:cs="Arial"/>
                <w:szCs w:val="20"/>
                <w:lang w:val="sl-SI"/>
              </w:rPr>
              <w:t>spiroksamin</w:t>
            </w:r>
            <w:proofErr w:type="spellEnd"/>
            <w:r w:rsidRPr="00601864">
              <w:rPr>
                <w:rFonts w:cs="Arial"/>
                <w:szCs w:val="20"/>
                <w:lang w:val="sl-SI"/>
              </w:rPr>
              <w:t xml:space="preserve"> + </w:t>
            </w:r>
            <w:proofErr w:type="spellStart"/>
            <w:r w:rsidRPr="00601864">
              <w:rPr>
                <w:rFonts w:cs="Arial"/>
                <w:szCs w:val="20"/>
                <w:lang w:val="sl-SI"/>
              </w:rPr>
              <w:t>trifloksistrobin</w:t>
            </w:r>
            <w:proofErr w:type="spellEnd"/>
          </w:p>
        </w:tc>
        <w:tc>
          <w:tcPr>
            <w:tcW w:w="2757" w:type="dxa"/>
            <w:noWrap/>
            <w:hideMark/>
          </w:tcPr>
          <w:p w14:paraId="39C3E0DA" w14:textId="77777777" w:rsidR="001718B2" w:rsidRPr="00601864" w:rsidRDefault="001718B2" w:rsidP="00B324E0">
            <w:pPr>
              <w:rPr>
                <w:rFonts w:cs="Arial"/>
                <w:szCs w:val="20"/>
                <w:lang w:val="sl-SI"/>
              </w:rPr>
            </w:pPr>
            <w:proofErr w:type="spellStart"/>
            <w:r w:rsidRPr="00601864">
              <w:rPr>
                <w:rFonts w:cs="Arial"/>
                <w:szCs w:val="20"/>
                <w:lang w:val="sl-SI"/>
              </w:rPr>
              <w:t>Delaro</w:t>
            </w:r>
            <w:proofErr w:type="spellEnd"/>
            <w:r w:rsidRPr="00601864">
              <w:rPr>
                <w:rFonts w:cs="Arial"/>
                <w:szCs w:val="20"/>
                <w:lang w:val="sl-SI"/>
              </w:rPr>
              <w:t xml:space="preserve"> Forte (j)</w:t>
            </w:r>
          </w:p>
        </w:tc>
        <w:tc>
          <w:tcPr>
            <w:tcW w:w="1277" w:type="dxa"/>
            <w:noWrap/>
            <w:hideMark/>
          </w:tcPr>
          <w:p w14:paraId="2A95D72D" w14:textId="77777777" w:rsidR="001718B2" w:rsidRPr="00601864" w:rsidRDefault="001718B2" w:rsidP="00B324E0">
            <w:pPr>
              <w:rPr>
                <w:rFonts w:cs="Arial"/>
                <w:szCs w:val="20"/>
                <w:lang w:val="sl-SI"/>
              </w:rPr>
            </w:pPr>
            <w:r w:rsidRPr="00601864">
              <w:rPr>
                <w:rFonts w:cs="Arial"/>
                <w:szCs w:val="20"/>
                <w:lang w:val="sl-SI"/>
              </w:rPr>
              <w:t>1,2 – 1,5 L/ha</w:t>
            </w:r>
          </w:p>
        </w:tc>
        <w:tc>
          <w:tcPr>
            <w:tcW w:w="1278" w:type="dxa"/>
            <w:noWrap/>
            <w:hideMark/>
          </w:tcPr>
          <w:p w14:paraId="516C93DE" w14:textId="77777777" w:rsidR="001718B2" w:rsidRPr="00601864" w:rsidRDefault="001718B2" w:rsidP="00B324E0">
            <w:pPr>
              <w:rPr>
                <w:rFonts w:cs="Arial"/>
                <w:szCs w:val="20"/>
                <w:lang w:val="sl-SI"/>
              </w:rPr>
            </w:pPr>
            <w:r w:rsidRPr="00601864">
              <w:rPr>
                <w:rFonts w:cs="Arial"/>
                <w:szCs w:val="20"/>
                <w:lang w:val="sl-SI"/>
              </w:rPr>
              <w:t>42</w:t>
            </w:r>
          </w:p>
        </w:tc>
        <w:tc>
          <w:tcPr>
            <w:tcW w:w="3270" w:type="dxa"/>
            <w:noWrap/>
            <w:hideMark/>
          </w:tcPr>
          <w:p w14:paraId="4D71802B" w14:textId="77777777" w:rsidR="001718B2" w:rsidRPr="00601864" w:rsidRDefault="001718B2" w:rsidP="00B324E0">
            <w:pPr>
              <w:rPr>
                <w:rFonts w:cs="Arial"/>
                <w:lang w:val="sl-SI"/>
              </w:rPr>
            </w:pPr>
            <w:r w:rsidRPr="00601864">
              <w:rPr>
                <w:rFonts w:cs="Arial"/>
                <w:lang w:val="sl-SI"/>
              </w:rPr>
              <w:t>2x/sezono</w:t>
            </w:r>
          </w:p>
        </w:tc>
      </w:tr>
      <w:tr w:rsidR="001718B2" w:rsidRPr="00645BC3" w14:paraId="5115C75F" w14:textId="77777777" w:rsidTr="44C67ADE">
        <w:trPr>
          <w:trHeight w:val="300"/>
        </w:trPr>
        <w:tc>
          <w:tcPr>
            <w:tcW w:w="2017" w:type="dxa"/>
            <w:vMerge/>
            <w:noWrap/>
            <w:hideMark/>
          </w:tcPr>
          <w:p w14:paraId="673F46C7" w14:textId="77777777" w:rsidR="001718B2" w:rsidRPr="00601864" w:rsidRDefault="001718B2" w:rsidP="00B324E0">
            <w:pPr>
              <w:rPr>
                <w:rFonts w:cs="Arial"/>
                <w:szCs w:val="20"/>
                <w:lang w:val="sl-SI"/>
              </w:rPr>
            </w:pPr>
          </w:p>
        </w:tc>
        <w:tc>
          <w:tcPr>
            <w:tcW w:w="13414" w:type="dxa"/>
            <w:gridSpan w:val="6"/>
            <w:hideMark/>
          </w:tcPr>
          <w:p w14:paraId="018B40A6" w14:textId="77777777" w:rsidR="001718B2" w:rsidRPr="00601864" w:rsidRDefault="001718B2" w:rsidP="00B324E0">
            <w:pPr>
              <w:rPr>
                <w:rFonts w:cs="Arial"/>
                <w:b/>
                <w:bCs/>
                <w:szCs w:val="20"/>
                <w:lang w:val="sl-SI"/>
              </w:rPr>
            </w:pPr>
            <w:r w:rsidRPr="00601864">
              <w:rPr>
                <w:rFonts w:cs="Arial"/>
                <w:b/>
                <w:bCs/>
                <w:szCs w:val="20"/>
                <w:lang w:val="sl-SI"/>
              </w:rPr>
              <w:t xml:space="preserve">Tehnika zatiranja: </w:t>
            </w:r>
          </w:p>
          <w:p w14:paraId="563BD98D" w14:textId="77777777" w:rsidR="001718B2" w:rsidRPr="00601864" w:rsidRDefault="001718B2" w:rsidP="00B324E0">
            <w:pPr>
              <w:rPr>
                <w:rFonts w:cs="Arial"/>
                <w:szCs w:val="20"/>
                <w:lang w:val="sl-SI"/>
              </w:rPr>
            </w:pPr>
            <w:r w:rsidRPr="00601864">
              <w:rPr>
                <w:rFonts w:cs="Arial"/>
                <w:szCs w:val="20"/>
                <w:lang w:val="sl-SI"/>
              </w:rPr>
              <w:t xml:space="preserve">Zaenkrat je bolezen možno zatirati samo s fungicidi. </w:t>
            </w:r>
            <w:proofErr w:type="spellStart"/>
            <w:r w:rsidRPr="00601864">
              <w:rPr>
                <w:rFonts w:cs="Arial"/>
                <w:szCs w:val="20"/>
                <w:lang w:val="sl-SI"/>
              </w:rPr>
              <w:t>Ramularijsko</w:t>
            </w:r>
            <w:proofErr w:type="spellEnd"/>
            <w:r w:rsidRPr="00601864">
              <w:rPr>
                <w:rFonts w:cs="Arial"/>
                <w:szCs w:val="20"/>
                <w:lang w:val="sl-SI"/>
              </w:rPr>
              <w:t xml:space="preserve"> pegavost se zatira v obdobju, ko imajo rastline formirane že vse liste (od BBCH 39), pa do začetka </w:t>
            </w:r>
            <w:proofErr w:type="spellStart"/>
            <w:r w:rsidRPr="00601864">
              <w:rPr>
                <w:rFonts w:cs="Arial"/>
                <w:szCs w:val="20"/>
                <w:lang w:val="sl-SI"/>
              </w:rPr>
              <w:t>klasenja</w:t>
            </w:r>
            <w:proofErr w:type="spellEnd"/>
            <w:r w:rsidRPr="00601864">
              <w:rPr>
                <w:rFonts w:cs="Arial"/>
                <w:szCs w:val="20"/>
                <w:lang w:val="sl-SI"/>
              </w:rPr>
              <w:t xml:space="preserve">, ko so vidne konice res (BBCH 51).  Pri </w:t>
            </w:r>
            <w:proofErr w:type="spellStart"/>
            <w:r w:rsidRPr="00601864">
              <w:rPr>
                <w:rFonts w:cs="Arial"/>
                <w:szCs w:val="20"/>
                <w:lang w:val="sl-SI"/>
              </w:rPr>
              <w:t>ramularijski</w:t>
            </w:r>
            <w:proofErr w:type="spellEnd"/>
            <w:r w:rsidRPr="00601864">
              <w:rPr>
                <w:rFonts w:cs="Arial"/>
                <w:szCs w:val="20"/>
                <w:lang w:val="sl-SI"/>
              </w:rPr>
              <w:t xml:space="preserve"> pegavosti ni pragov škodljivosti. Bolezen se zatira preventivno.</w:t>
            </w:r>
          </w:p>
        </w:tc>
      </w:tr>
      <w:tr w:rsidR="001718B2" w:rsidRPr="00601864" w14:paraId="1CD7BDAA" w14:textId="77777777" w:rsidTr="44C67ADE">
        <w:trPr>
          <w:trHeight w:val="300"/>
        </w:trPr>
        <w:tc>
          <w:tcPr>
            <w:tcW w:w="2017" w:type="dxa"/>
            <w:noWrap/>
            <w:hideMark/>
          </w:tcPr>
          <w:p w14:paraId="4B8E61F3" w14:textId="77777777" w:rsidR="001718B2" w:rsidRPr="00601864" w:rsidRDefault="001718B2" w:rsidP="00B324E0">
            <w:pPr>
              <w:rPr>
                <w:rFonts w:cs="Arial"/>
                <w:i/>
                <w:iCs/>
                <w:szCs w:val="20"/>
                <w:lang w:val="sl-SI"/>
              </w:rPr>
            </w:pPr>
            <w:r w:rsidRPr="00601864">
              <w:rPr>
                <w:rFonts w:cs="Arial"/>
                <w:b/>
                <w:bCs/>
                <w:szCs w:val="20"/>
                <w:lang w:val="sl-SI"/>
              </w:rPr>
              <w:t xml:space="preserve">Snežna plesen </w:t>
            </w:r>
            <w:r w:rsidRPr="00601864">
              <w:rPr>
                <w:rFonts w:cs="Arial"/>
                <w:szCs w:val="20"/>
                <w:lang w:val="sl-SI"/>
              </w:rPr>
              <w:t>(</w:t>
            </w:r>
            <w:proofErr w:type="spellStart"/>
            <w:r w:rsidRPr="00601864">
              <w:rPr>
                <w:rFonts w:cs="Arial"/>
                <w:i/>
                <w:iCs/>
                <w:szCs w:val="20"/>
                <w:lang w:val="sl-SI"/>
              </w:rPr>
              <w:t>Monographella</w:t>
            </w:r>
            <w:proofErr w:type="spellEnd"/>
            <w:r w:rsidRPr="00601864">
              <w:rPr>
                <w:rFonts w:cs="Arial"/>
                <w:szCs w:val="20"/>
                <w:lang w:val="sl-SI"/>
              </w:rPr>
              <w:t xml:space="preserve"> </w:t>
            </w:r>
            <w:proofErr w:type="spellStart"/>
            <w:r w:rsidRPr="00601864">
              <w:rPr>
                <w:rFonts w:cs="Arial"/>
                <w:i/>
                <w:iCs/>
                <w:szCs w:val="20"/>
                <w:lang w:val="sl-SI"/>
              </w:rPr>
              <w:lastRenderedPageBreak/>
              <w:t>nivalis</w:t>
            </w:r>
            <w:proofErr w:type="spellEnd"/>
            <w:r w:rsidRPr="00601864">
              <w:rPr>
                <w:rFonts w:cs="Arial"/>
                <w:b/>
                <w:bCs/>
                <w:szCs w:val="20"/>
                <w:lang w:val="sl-SI"/>
              </w:rPr>
              <w:t> </w:t>
            </w:r>
            <w:r w:rsidRPr="00601864">
              <w:rPr>
                <w:rFonts w:cs="Arial"/>
                <w:szCs w:val="20"/>
                <w:lang w:val="sl-SI"/>
              </w:rPr>
              <w:t>[sin. </w:t>
            </w:r>
            <w:proofErr w:type="spellStart"/>
            <w:r w:rsidRPr="00601864">
              <w:rPr>
                <w:rFonts w:cs="Arial"/>
                <w:i/>
                <w:iCs/>
                <w:szCs w:val="20"/>
                <w:lang w:val="sl-SI"/>
              </w:rPr>
              <w:t>Microdochium</w:t>
            </w:r>
            <w:proofErr w:type="spellEnd"/>
            <w:r w:rsidRPr="00601864">
              <w:rPr>
                <w:rFonts w:cs="Arial"/>
                <w:i/>
                <w:iCs/>
                <w:szCs w:val="20"/>
                <w:lang w:val="sl-SI"/>
              </w:rPr>
              <w:t xml:space="preserve"> </w:t>
            </w:r>
            <w:proofErr w:type="spellStart"/>
            <w:r w:rsidRPr="00601864">
              <w:rPr>
                <w:rFonts w:cs="Arial"/>
                <w:i/>
                <w:iCs/>
                <w:szCs w:val="20"/>
                <w:lang w:val="sl-SI"/>
              </w:rPr>
              <w:t>nivale</w:t>
            </w:r>
            <w:proofErr w:type="spellEnd"/>
            <w:r w:rsidRPr="00601864">
              <w:rPr>
                <w:rFonts w:cs="Arial"/>
                <w:szCs w:val="20"/>
                <w:lang w:val="sl-SI"/>
              </w:rPr>
              <w:t>])</w:t>
            </w:r>
          </w:p>
        </w:tc>
        <w:tc>
          <w:tcPr>
            <w:tcW w:w="13414" w:type="dxa"/>
            <w:gridSpan w:val="6"/>
            <w:hideMark/>
          </w:tcPr>
          <w:p w14:paraId="30508A55" w14:textId="77777777" w:rsidR="001718B2" w:rsidRPr="00601864" w:rsidRDefault="001718B2" w:rsidP="00B324E0">
            <w:pPr>
              <w:rPr>
                <w:rFonts w:cs="Arial"/>
                <w:lang w:val="sl-SI"/>
              </w:rPr>
            </w:pPr>
            <w:r w:rsidRPr="00601864">
              <w:rPr>
                <w:rFonts w:cs="Arial"/>
                <w:lang w:val="sl-SI"/>
              </w:rPr>
              <w:lastRenderedPageBreak/>
              <w:t xml:space="preserve">Bolezen se preprečuje s setvijo razkuženega semena. V letih s snežno odejo je večja nevarnost za izbruh bolezni v primeru zgodnje in pregoste setve žit. Prizadete posevke se spomladi čim bolje oskrbuje, da si rastline, ki niso propadle, čim prej opomorejo. Gliva </w:t>
            </w:r>
            <w:proofErr w:type="spellStart"/>
            <w:r w:rsidRPr="00601864">
              <w:rPr>
                <w:rFonts w:cs="Arial"/>
                <w:i/>
                <w:iCs/>
                <w:lang w:val="sl-SI"/>
              </w:rPr>
              <w:t>Monographella</w:t>
            </w:r>
            <w:proofErr w:type="spellEnd"/>
            <w:r w:rsidRPr="00601864">
              <w:rPr>
                <w:rFonts w:cs="Arial"/>
                <w:i/>
                <w:iCs/>
                <w:lang w:val="sl-SI"/>
              </w:rPr>
              <w:t xml:space="preserve"> </w:t>
            </w:r>
            <w:proofErr w:type="spellStart"/>
            <w:r w:rsidRPr="00601864">
              <w:rPr>
                <w:rFonts w:cs="Arial"/>
                <w:i/>
                <w:iCs/>
                <w:lang w:val="sl-SI"/>
              </w:rPr>
              <w:t>nivalis</w:t>
            </w:r>
            <w:proofErr w:type="spellEnd"/>
            <w:r w:rsidRPr="00601864">
              <w:rPr>
                <w:rFonts w:cs="Arial"/>
                <w:lang w:val="sl-SI"/>
              </w:rPr>
              <w:t xml:space="preserve"> </w:t>
            </w:r>
            <w:r w:rsidRPr="00601864">
              <w:rPr>
                <w:rFonts w:cs="Arial"/>
                <w:lang w:val="sl-SI"/>
              </w:rPr>
              <w:lastRenderedPageBreak/>
              <w:t xml:space="preserve">povzroča tudi listno pegavost na žitih, ki je podobna pšenični listni pegavosti in je pogostejša v hladnih in deževnih pomladih. Obe bolezni se zatira skupaj. </w:t>
            </w:r>
          </w:p>
        </w:tc>
      </w:tr>
      <w:tr w:rsidR="001718B2" w:rsidRPr="00645BC3" w14:paraId="5D7F4EAB" w14:textId="77777777" w:rsidTr="44C67ADE">
        <w:trPr>
          <w:trHeight w:val="300"/>
        </w:trPr>
        <w:tc>
          <w:tcPr>
            <w:tcW w:w="2017" w:type="dxa"/>
            <w:noWrap/>
            <w:hideMark/>
          </w:tcPr>
          <w:p w14:paraId="1B93F3FC" w14:textId="77777777" w:rsidR="001718B2" w:rsidRPr="00601864" w:rsidRDefault="001718B2" w:rsidP="00B324E0">
            <w:pPr>
              <w:rPr>
                <w:rFonts w:cs="Arial"/>
                <w:b/>
                <w:bCs/>
                <w:szCs w:val="20"/>
                <w:lang w:val="sl-SI"/>
              </w:rPr>
            </w:pPr>
            <w:r w:rsidRPr="00601864">
              <w:rPr>
                <w:rFonts w:cs="Arial"/>
                <w:b/>
                <w:bCs/>
                <w:szCs w:val="20"/>
                <w:lang w:val="sl-SI"/>
              </w:rPr>
              <w:lastRenderedPageBreak/>
              <w:t xml:space="preserve">Ječmenova </w:t>
            </w:r>
            <w:proofErr w:type="spellStart"/>
            <w:r w:rsidRPr="00601864">
              <w:rPr>
                <w:rFonts w:cs="Arial"/>
                <w:b/>
                <w:bCs/>
                <w:szCs w:val="20"/>
                <w:lang w:val="sl-SI"/>
              </w:rPr>
              <w:t>progavost</w:t>
            </w:r>
            <w:proofErr w:type="spellEnd"/>
          </w:p>
          <w:p w14:paraId="1603BA21" w14:textId="77777777" w:rsidR="001718B2" w:rsidRPr="00601864" w:rsidRDefault="001718B2" w:rsidP="00B324E0">
            <w:pPr>
              <w:rPr>
                <w:rFonts w:cs="Arial"/>
                <w:i/>
                <w:iCs/>
                <w:szCs w:val="20"/>
                <w:lang w:val="sl-SI"/>
              </w:rPr>
            </w:pPr>
            <w:r w:rsidRPr="00601864">
              <w:rPr>
                <w:rFonts w:cs="Arial"/>
                <w:szCs w:val="20"/>
                <w:lang w:val="sl-SI"/>
              </w:rPr>
              <w:t>(</w:t>
            </w:r>
            <w:proofErr w:type="spellStart"/>
            <w:r w:rsidRPr="00601864">
              <w:rPr>
                <w:rFonts w:cs="Arial"/>
                <w:i/>
                <w:iCs/>
                <w:szCs w:val="20"/>
                <w:lang w:val="sl-SI"/>
              </w:rPr>
              <w:t>Pyrenophora</w:t>
            </w:r>
            <w:proofErr w:type="spellEnd"/>
            <w:r w:rsidRPr="00601864">
              <w:rPr>
                <w:rFonts w:cs="Arial"/>
                <w:i/>
                <w:iCs/>
                <w:szCs w:val="20"/>
                <w:lang w:val="sl-SI"/>
              </w:rPr>
              <w:t xml:space="preserve"> </w:t>
            </w:r>
            <w:proofErr w:type="spellStart"/>
            <w:r w:rsidRPr="00601864">
              <w:rPr>
                <w:rFonts w:cs="Arial"/>
                <w:i/>
                <w:iCs/>
                <w:szCs w:val="20"/>
                <w:lang w:val="sl-SI"/>
              </w:rPr>
              <w:t>graminea</w:t>
            </w:r>
            <w:proofErr w:type="spellEnd"/>
            <w:r w:rsidRPr="00601864">
              <w:rPr>
                <w:rFonts w:cs="Arial"/>
                <w:szCs w:val="20"/>
                <w:lang w:val="sl-SI"/>
              </w:rPr>
              <w:t>)</w:t>
            </w:r>
          </w:p>
          <w:p w14:paraId="28084494" w14:textId="77777777" w:rsidR="001718B2" w:rsidRPr="00601864" w:rsidRDefault="001718B2" w:rsidP="00B324E0">
            <w:pPr>
              <w:rPr>
                <w:rFonts w:cs="Arial"/>
                <w:szCs w:val="20"/>
                <w:lang w:val="sl-SI"/>
              </w:rPr>
            </w:pPr>
            <w:r w:rsidRPr="00601864">
              <w:rPr>
                <w:rFonts w:cs="Arial"/>
                <w:szCs w:val="20"/>
                <w:lang w:val="sl-SI"/>
              </w:rPr>
              <w:t>in</w:t>
            </w:r>
          </w:p>
          <w:p w14:paraId="603BAB45" w14:textId="77777777" w:rsidR="001718B2" w:rsidRPr="00601864" w:rsidRDefault="001718B2" w:rsidP="00B324E0">
            <w:pPr>
              <w:rPr>
                <w:rFonts w:cs="Arial"/>
                <w:b/>
                <w:bCs/>
                <w:szCs w:val="20"/>
                <w:lang w:val="sl-SI"/>
              </w:rPr>
            </w:pPr>
            <w:proofErr w:type="spellStart"/>
            <w:r w:rsidRPr="00601864">
              <w:rPr>
                <w:rFonts w:cs="Arial"/>
                <w:b/>
                <w:bCs/>
                <w:szCs w:val="20"/>
                <w:lang w:val="sl-SI"/>
              </w:rPr>
              <w:t>Ovsova</w:t>
            </w:r>
            <w:proofErr w:type="spellEnd"/>
            <w:r w:rsidRPr="00601864">
              <w:rPr>
                <w:rFonts w:cs="Arial"/>
                <w:b/>
                <w:bCs/>
                <w:szCs w:val="20"/>
                <w:lang w:val="sl-SI"/>
              </w:rPr>
              <w:t xml:space="preserve"> </w:t>
            </w:r>
            <w:proofErr w:type="spellStart"/>
            <w:r w:rsidRPr="00601864">
              <w:rPr>
                <w:rFonts w:cs="Arial"/>
                <w:b/>
                <w:bCs/>
                <w:szCs w:val="20"/>
                <w:lang w:val="sl-SI"/>
              </w:rPr>
              <w:t>progavost</w:t>
            </w:r>
            <w:proofErr w:type="spellEnd"/>
          </w:p>
          <w:p w14:paraId="6C26572C" w14:textId="77777777" w:rsidR="001718B2" w:rsidRPr="00601864" w:rsidRDefault="001718B2" w:rsidP="00B324E0">
            <w:pPr>
              <w:rPr>
                <w:rFonts w:cs="Arial"/>
                <w:b/>
                <w:bCs/>
                <w:szCs w:val="20"/>
                <w:lang w:val="sl-SI"/>
              </w:rPr>
            </w:pPr>
            <w:r w:rsidRPr="00601864">
              <w:rPr>
                <w:rFonts w:cs="Arial"/>
                <w:szCs w:val="20"/>
                <w:lang w:val="sl-SI"/>
              </w:rPr>
              <w:t>(</w:t>
            </w:r>
            <w:proofErr w:type="spellStart"/>
            <w:r w:rsidRPr="00601864">
              <w:rPr>
                <w:rFonts w:cs="Arial"/>
                <w:i/>
                <w:iCs/>
                <w:szCs w:val="20"/>
                <w:lang w:val="sl-SI"/>
              </w:rPr>
              <w:t>Pyrenophora</w:t>
            </w:r>
            <w:proofErr w:type="spellEnd"/>
            <w:r w:rsidRPr="00601864">
              <w:rPr>
                <w:rFonts w:cs="Arial"/>
                <w:i/>
                <w:iCs/>
                <w:szCs w:val="20"/>
                <w:lang w:val="sl-SI"/>
              </w:rPr>
              <w:t xml:space="preserve"> </w:t>
            </w:r>
            <w:proofErr w:type="spellStart"/>
            <w:r w:rsidRPr="00601864">
              <w:rPr>
                <w:rFonts w:cs="Arial"/>
                <w:i/>
                <w:iCs/>
                <w:szCs w:val="20"/>
                <w:lang w:val="sl-SI"/>
              </w:rPr>
              <w:t>avenae</w:t>
            </w:r>
            <w:proofErr w:type="spellEnd"/>
            <w:r w:rsidRPr="00601864">
              <w:rPr>
                <w:rFonts w:cs="Arial"/>
                <w:szCs w:val="20"/>
                <w:lang w:val="sl-SI"/>
              </w:rPr>
              <w:t>)</w:t>
            </w:r>
          </w:p>
        </w:tc>
        <w:tc>
          <w:tcPr>
            <w:tcW w:w="13414" w:type="dxa"/>
            <w:gridSpan w:val="6"/>
            <w:hideMark/>
          </w:tcPr>
          <w:p w14:paraId="15EB1C69" w14:textId="77777777" w:rsidR="001718B2" w:rsidRPr="00601864" w:rsidRDefault="001718B2" w:rsidP="00B324E0">
            <w:pPr>
              <w:rPr>
                <w:rFonts w:cs="Arial"/>
                <w:szCs w:val="20"/>
                <w:lang w:val="sl-SI"/>
              </w:rPr>
            </w:pPr>
            <w:r w:rsidRPr="00601864">
              <w:rPr>
                <w:rFonts w:cs="Arial"/>
                <w:b/>
                <w:bCs/>
                <w:szCs w:val="20"/>
                <w:lang w:val="sl-SI"/>
              </w:rPr>
              <w:t>Tehnika zatiranja:</w:t>
            </w:r>
            <w:r w:rsidRPr="00601864">
              <w:rPr>
                <w:rFonts w:cs="Arial"/>
                <w:szCs w:val="20"/>
                <w:lang w:val="sl-SI"/>
              </w:rPr>
              <w:t xml:space="preserve"> </w:t>
            </w:r>
          </w:p>
          <w:p w14:paraId="77ADB17F" w14:textId="77777777" w:rsidR="001718B2" w:rsidRPr="00601864" w:rsidRDefault="001718B2" w:rsidP="00B324E0">
            <w:pPr>
              <w:rPr>
                <w:rFonts w:cs="Arial"/>
                <w:b/>
                <w:bCs/>
                <w:szCs w:val="20"/>
                <w:lang w:val="sl-SI"/>
              </w:rPr>
            </w:pPr>
            <w:proofErr w:type="spellStart"/>
            <w:r w:rsidRPr="00601864">
              <w:rPr>
                <w:rFonts w:cs="Arial"/>
                <w:szCs w:val="20"/>
                <w:lang w:val="sl-SI"/>
              </w:rPr>
              <w:t>Povzročiteljska</w:t>
            </w:r>
            <w:proofErr w:type="spellEnd"/>
            <w:r w:rsidRPr="00601864">
              <w:rPr>
                <w:rFonts w:cs="Arial"/>
                <w:szCs w:val="20"/>
                <w:lang w:val="sl-SI"/>
              </w:rPr>
              <w:t xml:space="preserve"> gliva se širi s semenom, zato je za preprečevanje okužb odločilnega pomena setev razkuženega semena.</w:t>
            </w:r>
          </w:p>
        </w:tc>
      </w:tr>
      <w:tr w:rsidR="001718B2" w:rsidRPr="00601864" w14:paraId="01E01444" w14:textId="77777777" w:rsidTr="44C67ADE">
        <w:trPr>
          <w:trHeight w:val="300"/>
        </w:trPr>
        <w:tc>
          <w:tcPr>
            <w:tcW w:w="2017" w:type="dxa"/>
            <w:vMerge w:val="restart"/>
            <w:noWrap/>
            <w:hideMark/>
          </w:tcPr>
          <w:p w14:paraId="77F9E7EF" w14:textId="77777777" w:rsidR="001718B2" w:rsidRPr="00601864" w:rsidRDefault="001718B2" w:rsidP="00B324E0">
            <w:pPr>
              <w:rPr>
                <w:rFonts w:cs="Arial"/>
                <w:b/>
                <w:bCs/>
                <w:szCs w:val="20"/>
                <w:lang w:val="sl-SI"/>
              </w:rPr>
            </w:pPr>
            <w:r w:rsidRPr="00601864">
              <w:rPr>
                <w:rFonts w:cs="Arial"/>
                <w:b/>
                <w:bCs/>
                <w:szCs w:val="20"/>
                <w:lang w:val="sl-SI"/>
              </w:rPr>
              <w:t>Rdeči žitni strgač</w:t>
            </w:r>
          </w:p>
          <w:p w14:paraId="4943B8A8" w14:textId="77777777" w:rsidR="001718B2" w:rsidRPr="00601864" w:rsidRDefault="001718B2" w:rsidP="00B324E0">
            <w:pPr>
              <w:rPr>
                <w:rFonts w:cs="Arial"/>
                <w:i/>
                <w:iCs/>
                <w:szCs w:val="20"/>
                <w:lang w:val="sl-SI"/>
              </w:rPr>
            </w:pPr>
            <w:r w:rsidRPr="00601864">
              <w:rPr>
                <w:rFonts w:cs="Arial"/>
                <w:szCs w:val="20"/>
                <w:lang w:val="sl-SI"/>
              </w:rPr>
              <w:t>(</w:t>
            </w:r>
            <w:proofErr w:type="spellStart"/>
            <w:r w:rsidRPr="00601864">
              <w:rPr>
                <w:rFonts w:cs="Arial"/>
                <w:i/>
                <w:iCs/>
                <w:szCs w:val="20"/>
                <w:lang w:val="sl-SI"/>
              </w:rPr>
              <w:t>Oulema</w:t>
            </w:r>
            <w:proofErr w:type="spellEnd"/>
            <w:r w:rsidRPr="00601864">
              <w:rPr>
                <w:rFonts w:cs="Arial"/>
                <w:i/>
                <w:iCs/>
                <w:szCs w:val="20"/>
                <w:lang w:val="sl-SI"/>
              </w:rPr>
              <w:t xml:space="preserve"> </w:t>
            </w:r>
            <w:proofErr w:type="spellStart"/>
            <w:r w:rsidRPr="00601864">
              <w:rPr>
                <w:rFonts w:cs="Arial"/>
                <w:i/>
                <w:iCs/>
                <w:szCs w:val="20"/>
                <w:lang w:val="sl-SI"/>
              </w:rPr>
              <w:t>melanopus</w:t>
            </w:r>
            <w:proofErr w:type="spellEnd"/>
            <w:r w:rsidRPr="00601864">
              <w:rPr>
                <w:rFonts w:cs="Arial"/>
                <w:szCs w:val="20"/>
                <w:lang w:val="sl-SI"/>
              </w:rPr>
              <w:t>)</w:t>
            </w:r>
          </w:p>
          <w:p w14:paraId="460FD02F" w14:textId="77777777" w:rsidR="001718B2" w:rsidRPr="00601864" w:rsidRDefault="001718B2" w:rsidP="00B324E0">
            <w:pPr>
              <w:rPr>
                <w:rFonts w:cs="Arial"/>
                <w:szCs w:val="20"/>
                <w:lang w:val="sl-SI"/>
              </w:rPr>
            </w:pPr>
            <w:r w:rsidRPr="00601864">
              <w:rPr>
                <w:rFonts w:cs="Arial"/>
                <w:szCs w:val="20"/>
                <w:lang w:val="sl-SI"/>
              </w:rPr>
              <w:t> </w:t>
            </w:r>
          </w:p>
          <w:p w14:paraId="67B27C08" w14:textId="77777777" w:rsidR="001718B2" w:rsidRPr="00601864" w:rsidRDefault="001718B2" w:rsidP="00B324E0">
            <w:pPr>
              <w:rPr>
                <w:rFonts w:cs="Arial"/>
                <w:szCs w:val="20"/>
                <w:lang w:val="sl-SI"/>
              </w:rPr>
            </w:pPr>
            <w:r w:rsidRPr="00601864">
              <w:rPr>
                <w:rFonts w:cs="Arial"/>
                <w:szCs w:val="20"/>
                <w:lang w:val="sl-SI"/>
              </w:rPr>
              <w:t> </w:t>
            </w:r>
          </w:p>
          <w:p w14:paraId="454D1A65" w14:textId="77777777" w:rsidR="001718B2" w:rsidRPr="00601864" w:rsidRDefault="001718B2" w:rsidP="00B324E0">
            <w:pPr>
              <w:rPr>
                <w:rFonts w:cs="Arial"/>
                <w:szCs w:val="20"/>
                <w:lang w:val="sl-SI"/>
              </w:rPr>
            </w:pPr>
            <w:r w:rsidRPr="00601864">
              <w:rPr>
                <w:rFonts w:cs="Arial"/>
                <w:szCs w:val="20"/>
                <w:lang w:val="sl-SI"/>
              </w:rPr>
              <w:t> </w:t>
            </w:r>
          </w:p>
          <w:p w14:paraId="39FA6637" w14:textId="77777777" w:rsidR="001718B2" w:rsidRPr="00601864" w:rsidRDefault="001718B2" w:rsidP="00B324E0">
            <w:pPr>
              <w:rPr>
                <w:rFonts w:cs="Arial"/>
                <w:szCs w:val="20"/>
                <w:lang w:val="sl-SI"/>
              </w:rPr>
            </w:pPr>
            <w:r w:rsidRPr="00601864">
              <w:rPr>
                <w:rFonts w:cs="Arial"/>
                <w:szCs w:val="20"/>
                <w:lang w:val="sl-SI"/>
              </w:rPr>
              <w:t> </w:t>
            </w:r>
          </w:p>
          <w:p w14:paraId="5630176F" w14:textId="77777777" w:rsidR="001718B2" w:rsidRPr="00601864" w:rsidRDefault="001718B2" w:rsidP="00B324E0">
            <w:pPr>
              <w:rPr>
                <w:rFonts w:cs="Arial"/>
                <w:szCs w:val="20"/>
                <w:lang w:val="sl-SI"/>
              </w:rPr>
            </w:pPr>
            <w:r w:rsidRPr="00601864">
              <w:rPr>
                <w:rFonts w:cs="Arial"/>
                <w:szCs w:val="20"/>
                <w:lang w:val="sl-SI"/>
              </w:rPr>
              <w:t> </w:t>
            </w:r>
          </w:p>
          <w:p w14:paraId="0DFFD3CB" w14:textId="77777777" w:rsidR="001718B2" w:rsidRPr="00601864" w:rsidRDefault="001718B2" w:rsidP="00B324E0">
            <w:pPr>
              <w:rPr>
                <w:rFonts w:cs="Arial"/>
                <w:b/>
                <w:bCs/>
                <w:szCs w:val="20"/>
                <w:lang w:val="sl-SI"/>
              </w:rPr>
            </w:pPr>
            <w:r w:rsidRPr="00601864">
              <w:rPr>
                <w:rFonts w:cs="Arial"/>
                <w:szCs w:val="20"/>
                <w:lang w:val="sl-SI"/>
              </w:rPr>
              <w:t> </w:t>
            </w:r>
          </w:p>
        </w:tc>
        <w:tc>
          <w:tcPr>
            <w:tcW w:w="3061" w:type="dxa"/>
            <w:vMerge w:val="restart"/>
            <w:hideMark/>
          </w:tcPr>
          <w:p w14:paraId="2A6CDDC0" w14:textId="77777777" w:rsidR="001718B2" w:rsidRPr="00601864" w:rsidRDefault="001718B2" w:rsidP="00B324E0">
            <w:pPr>
              <w:rPr>
                <w:rFonts w:cs="Arial"/>
                <w:b/>
                <w:bCs/>
                <w:szCs w:val="20"/>
                <w:u w:val="single"/>
                <w:lang w:val="sl-SI"/>
              </w:rPr>
            </w:pPr>
            <w:r w:rsidRPr="00601864">
              <w:rPr>
                <w:rFonts w:cs="Arial"/>
                <w:b/>
                <w:bCs/>
                <w:szCs w:val="20"/>
                <w:u w:val="single"/>
                <w:lang w:val="sl-SI"/>
              </w:rPr>
              <w:t>Agrotehnični ukrepi:</w:t>
            </w:r>
          </w:p>
          <w:p w14:paraId="2D83E1C6" w14:textId="77777777" w:rsidR="001718B2" w:rsidRPr="00601864" w:rsidRDefault="001718B2" w:rsidP="00336A6A">
            <w:pPr>
              <w:pStyle w:val="Odstavekseznama"/>
              <w:numPr>
                <w:ilvl w:val="0"/>
                <w:numId w:val="24"/>
              </w:numPr>
              <w:ind w:left="319" w:hanging="284"/>
              <w:rPr>
                <w:rFonts w:cs="Arial"/>
                <w:szCs w:val="20"/>
                <w:lang w:val="sl-SI"/>
              </w:rPr>
            </w:pPr>
            <w:r w:rsidRPr="00601864">
              <w:rPr>
                <w:rFonts w:cs="Arial"/>
                <w:szCs w:val="20"/>
                <w:lang w:val="sl-SI"/>
              </w:rPr>
              <w:t>širok kolobar,</w:t>
            </w:r>
          </w:p>
          <w:p w14:paraId="3779264C" w14:textId="77777777" w:rsidR="001718B2" w:rsidRPr="00601864" w:rsidRDefault="001718B2" w:rsidP="00336A6A">
            <w:pPr>
              <w:pStyle w:val="Odstavekseznama"/>
              <w:numPr>
                <w:ilvl w:val="0"/>
                <w:numId w:val="24"/>
              </w:numPr>
              <w:ind w:left="319" w:hanging="284"/>
              <w:rPr>
                <w:rFonts w:cs="Arial"/>
                <w:szCs w:val="20"/>
                <w:lang w:val="sl-SI"/>
              </w:rPr>
            </w:pPr>
            <w:r w:rsidRPr="00601864">
              <w:rPr>
                <w:rFonts w:cs="Arial"/>
                <w:szCs w:val="20"/>
                <w:lang w:val="sl-SI"/>
              </w:rPr>
              <w:t xml:space="preserve">zgodnja setev </w:t>
            </w:r>
            <w:proofErr w:type="spellStart"/>
            <w:r w:rsidRPr="00601864">
              <w:rPr>
                <w:rFonts w:cs="Arial"/>
                <w:szCs w:val="20"/>
                <w:lang w:val="sl-SI"/>
              </w:rPr>
              <w:t>jarin</w:t>
            </w:r>
            <w:proofErr w:type="spellEnd"/>
            <w:r w:rsidRPr="00601864">
              <w:rPr>
                <w:rFonts w:cs="Arial"/>
                <w:szCs w:val="20"/>
                <w:lang w:val="sl-SI"/>
              </w:rPr>
              <w:t>,</w:t>
            </w:r>
          </w:p>
          <w:p w14:paraId="3DBF0262" w14:textId="77777777" w:rsidR="001718B2" w:rsidRPr="00601864" w:rsidRDefault="001718B2" w:rsidP="00336A6A">
            <w:pPr>
              <w:pStyle w:val="Odstavekseznama"/>
              <w:numPr>
                <w:ilvl w:val="0"/>
                <w:numId w:val="24"/>
              </w:numPr>
              <w:ind w:left="319" w:hanging="284"/>
              <w:rPr>
                <w:rFonts w:cs="Arial"/>
                <w:szCs w:val="20"/>
                <w:lang w:val="sl-SI"/>
              </w:rPr>
            </w:pPr>
            <w:r w:rsidRPr="00601864">
              <w:rPr>
                <w:rFonts w:cs="Arial"/>
                <w:szCs w:val="20"/>
                <w:lang w:val="sl-SI"/>
              </w:rPr>
              <w:t>setev manj občutljivih sort.</w:t>
            </w:r>
          </w:p>
          <w:p w14:paraId="63CB3C19" w14:textId="77777777" w:rsidR="001718B2" w:rsidRPr="00601864" w:rsidRDefault="001718B2" w:rsidP="00B324E0">
            <w:pPr>
              <w:rPr>
                <w:rFonts w:cs="Arial"/>
                <w:b/>
                <w:bCs/>
                <w:szCs w:val="20"/>
                <w:lang w:val="sl-SI"/>
              </w:rPr>
            </w:pPr>
            <w:r w:rsidRPr="00601864">
              <w:rPr>
                <w:rFonts w:cs="Arial"/>
                <w:szCs w:val="20"/>
                <w:lang w:val="sl-SI"/>
              </w:rPr>
              <w:t> </w:t>
            </w:r>
          </w:p>
        </w:tc>
        <w:tc>
          <w:tcPr>
            <w:tcW w:w="1771" w:type="dxa"/>
            <w:vMerge w:val="restart"/>
            <w:hideMark/>
          </w:tcPr>
          <w:p w14:paraId="06CD6466" w14:textId="77777777" w:rsidR="001718B2" w:rsidRPr="00601864" w:rsidRDefault="001718B2" w:rsidP="00B324E0">
            <w:pPr>
              <w:rPr>
                <w:rFonts w:cs="Arial"/>
                <w:szCs w:val="20"/>
                <w:lang w:val="sl-SI"/>
              </w:rPr>
            </w:pPr>
            <w:proofErr w:type="spellStart"/>
            <w:r w:rsidRPr="00601864">
              <w:rPr>
                <w:rFonts w:cs="Arial"/>
                <w:szCs w:val="20"/>
                <w:lang w:val="sl-SI"/>
              </w:rPr>
              <w:t>deltametrin</w:t>
            </w:r>
            <w:proofErr w:type="spellEnd"/>
            <w:r w:rsidRPr="00601864">
              <w:rPr>
                <w:rFonts w:cs="Arial"/>
                <w:szCs w:val="20"/>
                <w:lang w:val="sl-SI"/>
              </w:rPr>
              <w:t xml:space="preserve"> </w:t>
            </w:r>
          </w:p>
          <w:p w14:paraId="10916451" w14:textId="77777777" w:rsidR="001718B2" w:rsidRPr="00601864" w:rsidRDefault="001718B2" w:rsidP="00B324E0">
            <w:pPr>
              <w:rPr>
                <w:rFonts w:cs="Arial"/>
                <w:szCs w:val="20"/>
                <w:lang w:val="sl-SI"/>
              </w:rPr>
            </w:pPr>
            <w:r w:rsidRPr="00601864">
              <w:rPr>
                <w:rFonts w:cs="Arial"/>
                <w:szCs w:val="20"/>
                <w:lang w:val="sl-SI"/>
              </w:rPr>
              <w:t> </w:t>
            </w:r>
          </w:p>
          <w:p w14:paraId="34C220F0" w14:textId="77777777" w:rsidR="001718B2" w:rsidRPr="00601864" w:rsidRDefault="001718B2" w:rsidP="00B324E0">
            <w:pPr>
              <w:rPr>
                <w:rFonts w:cs="Arial"/>
                <w:szCs w:val="20"/>
                <w:lang w:val="sl-SI"/>
              </w:rPr>
            </w:pPr>
            <w:r w:rsidRPr="00601864">
              <w:rPr>
                <w:rFonts w:cs="Arial"/>
                <w:szCs w:val="20"/>
                <w:lang w:val="sl-SI"/>
              </w:rPr>
              <w:t> </w:t>
            </w:r>
          </w:p>
          <w:p w14:paraId="167662CB" w14:textId="77777777" w:rsidR="001718B2" w:rsidRPr="00601864" w:rsidRDefault="001718B2" w:rsidP="00B324E0">
            <w:pPr>
              <w:rPr>
                <w:rFonts w:cs="Arial"/>
                <w:szCs w:val="20"/>
                <w:lang w:val="sl-SI"/>
              </w:rPr>
            </w:pPr>
            <w:r w:rsidRPr="00601864">
              <w:rPr>
                <w:rFonts w:cs="Arial"/>
                <w:szCs w:val="20"/>
                <w:lang w:val="sl-SI"/>
              </w:rPr>
              <w:t> </w:t>
            </w:r>
          </w:p>
        </w:tc>
        <w:tc>
          <w:tcPr>
            <w:tcW w:w="2757" w:type="dxa"/>
            <w:noWrap/>
            <w:hideMark/>
          </w:tcPr>
          <w:p w14:paraId="56B8C3C9" w14:textId="77777777" w:rsidR="001718B2" w:rsidRPr="00601864" w:rsidRDefault="001718B2" w:rsidP="00B324E0">
            <w:pPr>
              <w:rPr>
                <w:rFonts w:cs="Arial"/>
                <w:szCs w:val="20"/>
                <w:lang w:val="sl-SI"/>
              </w:rPr>
            </w:pPr>
            <w:proofErr w:type="spellStart"/>
            <w:r w:rsidRPr="00601864">
              <w:rPr>
                <w:rFonts w:cs="Arial"/>
                <w:szCs w:val="20"/>
                <w:lang w:val="sl-SI"/>
              </w:rPr>
              <w:t>Decis</w:t>
            </w:r>
            <w:proofErr w:type="spellEnd"/>
            <w:r w:rsidRPr="00601864">
              <w:rPr>
                <w:rFonts w:cs="Arial"/>
                <w:szCs w:val="20"/>
                <w:lang w:val="sl-SI"/>
              </w:rPr>
              <w:t xml:space="preserve">  2,5 EC  </w:t>
            </w:r>
          </w:p>
        </w:tc>
        <w:tc>
          <w:tcPr>
            <w:tcW w:w="1277" w:type="dxa"/>
            <w:noWrap/>
            <w:hideMark/>
          </w:tcPr>
          <w:p w14:paraId="093BDF26" w14:textId="77777777" w:rsidR="001718B2" w:rsidRPr="00601864" w:rsidRDefault="001718B2" w:rsidP="00B324E0">
            <w:pPr>
              <w:rPr>
                <w:rFonts w:cs="Arial"/>
                <w:szCs w:val="20"/>
                <w:lang w:val="sl-SI"/>
              </w:rPr>
            </w:pPr>
            <w:r w:rsidRPr="00601864">
              <w:rPr>
                <w:rFonts w:cs="Arial"/>
                <w:szCs w:val="20"/>
                <w:lang w:val="sl-SI"/>
              </w:rPr>
              <w:t>0,2 – 0,3 L/ha</w:t>
            </w:r>
          </w:p>
        </w:tc>
        <w:tc>
          <w:tcPr>
            <w:tcW w:w="1278" w:type="dxa"/>
            <w:noWrap/>
            <w:hideMark/>
          </w:tcPr>
          <w:p w14:paraId="58EC6236"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7F808E4D" w14:textId="77777777" w:rsidR="001718B2" w:rsidRPr="00601864" w:rsidRDefault="001718B2" w:rsidP="00B324E0">
            <w:pPr>
              <w:rPr>
                <w:rFonts w:cs="Arial"/>
                <w:lang w:val="sl-SI"/>
              </w:rPr>
            </w:pPr>
            <w:r w:rsidRPr="00601864">
              <w:rPr>
                <w:rFonts w:cs="Arial"/>
                <w:lang w:val="sl-SI"/>
              </w:rPr>
              <w:t>2x/sezono</w:t>
            </w:r>
          </w:p>
        </w:tc>
      </w:tr>
      <w:tr w:rsidR="001718B2" w:rsidRPr="00601864" w14:paraId="427F5DC5" w14:textId="77777777" w:rsidTr="44C67ADE">
        <w:trPr>
          <w:trHeight w:val="300"/>
        </w:trPr>
        <w:tc>
          <w:tcPr>
            <w:tcW w:w="2017" w:type="dxa"/>
            <w:vMerge/>
            <w:noWrap/>
            <w:hideMark/>
          </w:tcPr>
          <w:p w14:paraId="0C762496" w14:textId="77777777" w:rsidR="001718B2" w:rsidRPr="00601864" w:rsidRDefault="001718B2" w:rsidP="00B324E0">
            <w:pPr>
              <w:rPr>
                <w:rFonts w:cs="Arial"/>
                <w:i/>
                <w:iCs/>
                <w:szCs w:val="20"/>
                <w:lang w:val="sl-SI"/>
              </w:rPr>
            </w:pPr>
          </w:p>
        </w:tc>
        <w:tc>
          <w:tcPr>
            <w:tcW w:w="3061" w:type="dxa"/>
            <w:vMerge/>
            <w:hideMark/>
          </w:tcPr>
          <w:p w14:paraId="2B664498" w14:textId="77777777" w:rsidR="001718B2" w:rsidRPr="00601864" w:rsidRDefault="001718B2" w:rsidP="00B324E0">
            <w:pPr>
              <w:rPr>
                <w:rFonts w:cs="Arial"/>
                <w:szCs w:val="20"/>
                <w:lang w:val="sl-SI"/>
              </w:rPr>
            </w:pPr>
          </w:p>
        </w:tc>
        <w:tc>
          <w:tcPr>
            <w:tcW w:w="1771" w:type="dxa"/>
            <w:vMerge/>
            <w:hideMark/>
          </w:tcPr>
          <w:p w14:paraId="0D624B3C" w14:textId="77777777" w:rsidR="001718B2" w:rsidRPr="00601864" w:rsidRDefault="001718B2" w:rsidP="00B324E0">
            <w:pPr>
              <w:rPr>
                <w:rFonts w:cs="Arial"/>
                <w:szCs w:val="20"/>
                <w:lang w:val="sl-SI"/>
              </w:rPr>
            </w:pPr>
          </w:p>
        </w:tc>
        <w:tc>
          <w:tcPr>
            <w:tcW w:w="2757" w:type="dxa"/>
            <w:noWrap/>
            <w:hideMark/>
          </w:tcPr>
          <w:p w14:paraId="0EED0717" w14:textId="77777777" w:rsidR="001718B2" w:rsidRPr="00601864" w:rsidRDefault="001718B2" w:rsidP="00B324E0">
            <w:pPr>
              <w:rPr>
                <w:rFonts w:cs="Arial"/>
                <w:szCs w:val="20"/>
                <w:lang w:val="sl-SI"/>
              </w:rPr>
            </w:pPr>
            <w:proofErr w:type="spellStart"/>
            <w:r w:rsidRPr="00601864">
              <w:rPr>
                <w:rFonts w:cs="Arial"/>
                <w:szCs w:val="20"/>
                <w:lang w:val="sl-SI"/>
              </w:rPr>
              <w:t>Decis</w:t>
            </w:r>
            <w:proofErr w:type="spellEnd"/>
            <w:r w:rsidRPr="00601864">
              <w:rPr>
                <w:rFonts w:cs="Arial"/>
                <w:szCs w:val="20"/>
                <w:lang w:val="sl-SI"/>
              </w:rPr>
              <w:t xml:space="preserve"> 100 EC (p, j, o, r, t)</w:t>
            </w:r>
          </w:p>
        </w:tc>
        <w:tc>
          <w:tcPr>
            <w:tcW w:w="1277" w:type="dxa"/>
            <w:noWrap/>
            <w:hideMark/>
          </w:tcPr>
          <w:p w14:paraId="3635C7B9" w14:textId="77777777" w:rsidR="001718B2" w:rsidRPr="00601864" w:rsidRDefault="001718B2" w:rsidP="00B324E0">
            <w:pPr>
              <w:rPr>
                <w:rFonts w:cs="Arial"/>
                <w:szCs w:val="20"/>
                <w:lang w:val="sl-SI"/>
              </w:rPr>
            </w:pPr>
            <w:r w:rsidRPr="00601864">
              <w:rPr>
                <w:rFonts w:cs="Arial"/>
                <w:szCs w:val="20"/>
                <w:lang w:val="sl-SI"/>
              </w:rPr>
              <w:t>0,075 L/ha</w:t>
            </w:r>
          </w:p>
        </w:tc>
        <w:tc>
          <w:tcPr>
            <w:tcW w:w="1278" w:type="dxa"/>
            <w:noWrap/>
            <w:hideMark/>
          </w:tcPr>
          <w:p w14:paraId="483BD58B" w14:textId="77777777" w:rsidR="001718B2" w:rsidRPr="00601864" w:rsidRDefault="001718B2" w:rsidP="00B324E0">
            <w:pPr>
              <w:rPr>
                <w:rFonts w:cs="Arial"/>
                <w:szCs w:val="20"/>
                <w:lang w:val="sl-SI"/>
              </w:rPr>
            </w:pPr>
            <w:r w:rsidRPr="00601864">
              <w:rPr>
                <w:rFonts w:cs="Arial"/>
                <w:szCs w:val="20"/>
                <w:lang w:val="sl-SI"/>
              </w:rPr>
              <w:t>7 dni</w:t>
            </w:r>
          </w:p>
        </w:tc>
        <w:tc>
          <w:tcPr>
            <w:tcW w:w="3270" w:type="dxa"/>
            <w:noWrap/>
            <w:hideMark/>
          </w:tcPr>
          <w:p w14:paraId="3A7C02AC" w14:textId="77777777" w:rsidR="001718B2" w:rsidRPr="00601864" w:rsidRDefault="001718B2" w:rsidP="00B324E0">
            <w:pPr>
              <w:rPr>
                <w:rFonts w:cs="Arial"/>
                <w:lang w:val="sl-SI"/>
              </w:rPr>
            </w:pPr>
            <w:r w:rsidRPr="00601864">
              <w:rPr>
                <w:rFonts w:cs="Arial"/>
                <w:lang w:val="sl-SI"/>
              </w:rPr>
              <w:t>1x/sezono</w:t>
            </w:r>
          </w:p>
        </w:tc>
      </w:tr>
      <w:tr w:rsidR="001718B2" w:rsidRPr="00601864" w14:paraId="08E7C533" w14:textId="77777777" w:rsidTr="44C67ADE">
        <w:trPr>
          <w:trHeight w:val="300"/>
        </w:trPr>
        <w:tc>
          <w:tcPr>
            <w:tcW w:w="2017" w:type="dxa"/>
            <w:vMerge/>
            <w:noWrap/>
            <w:hideMark/>
          </w:tcPr>
          <w:p w14:paraId="2B3D2DE0" w14:textId="77777777" w:rsidR="001718B2" w:rsidRPr="00601864" w:rsidRDefault="001718B2" w:rsidP="00B324E0">
            <w:pPr>
              <w:rPr>
                <w:rFonts w:cs="Arial"/>
                <w:szCs w:val="20"/>
                <w:lang w:val="sl-SI"/>
              </w:rPr>
            </w:pPr>
          </w:p>
        </w:tc>
        <w:tc>
          <w:tcPr>
            <w:tcW w:w="3061" w:type="dxa"/>
            <w:vMerge/>
            <w:hideMark/>
          </w:tcPr>
          <w:p w14:paraId="6515C603" w14:textId="77777777" w:rsidR="001718B2" w:rsidRPr="00601864" w:rsidRDefault="001718B2" w:rsidP="00B324E0">
            <w:pPr>
              <w:rPr>
                <w:rFonts w:cs="Arial"/>
                <w:szCs w:val="20"/>
                <w:lang w:val="sl-SI"/>
              </w:rPr>
            </w:pPr>
          </w:p>
        </w:tc>
        <w:tc>
          <w:tcPr>
            <w:tcW w:w="1771" w:type="dxa"/>
            <w:vMerge/>
            <w:hideMark/>
          </w:tcPr>
          <w:p w14:paraId="0F5A408D" w14:textId="77777777" w:rsidR="001718B2" w:rsidRPr="00601864" w:rsidRDefault="001718B2" w:rsidP="00B324E0">
            <w:pPr>
              <w:rPr>
                <w:rFonts w:cs="Arial"/>
                <w:szCs w:val="20"/>
                <w:lang w:val="sl-SI"/>
              </w:rPr>
            </w:pPr>
          </w:p>
        </w:tc>
        <w:tc>
          <w:tcPr>
            <w:tcW w:w="2757" w:type="dxa"/>
            <w:noWrap/>
            <w:hideMark/>
          </w:tcPr>
          <w:p w14:paraId="146B2470" w14:textId="77777777" w:rsidR="001718B2" w:rsidRPr="00601864" w:rsidRDefault="001718B2" w:rsidP="00B324E0">
            <w:pPr>
              <w:rPr>
                <w:rFonts w:cs="Arial"/>
                <w:szCs w:val="20"/>
                <w:lang w:val="sl-SI"/>
              </w:rPr>
            </w:pPr>
            <w:proofErr w:type="spellStart"/>
            <w:r w:rsidRPr="00601864">
              <w:rPr>
                <w:rFonts w:cs="Arial"/>
                <w:szCs w:val="20"/>
                <w:lang w:val="sl-SI"/>
              </w:rPr>
              <w:t>Delux</w:t>
            </w:r>
            <w:proofErr w:type="spellEnd"/>
            <w:r w:rsidRPr="00601864">
              <w:rPr>
                <w:rFonts w:cs="Arial"/>
                <w:szCs w:val="20"/>
                <w:lang w:val="sl-SI"/>
              </w:rPr>
              <w:t xml:space="preserve"> 050 CS (p)</w:t>
            </w:r>
          </w:p>
        </w:tc>
        <w:tc>
          <w:tcPr>
            <w:tcW w:w="1277" w:type="dxa"/>
            <w:noWrap/>
            <w:hideMark/>
          </w:tcPr>
          <w:p w14:paraId="6D618D8A" w14:textId="77777777" w:rsidR="001718B2" w:rsidRPr="00601864" w:rsidRDefault="001718B2" w:rsidP="00B324E0">
            <w:pPr>
              <w:rPr>
                <w:rFonts w:cs="Arial"/>
                <w:szCs w:val="20"/>
                <w:lang w:val="sl-SI"/>
              </w:rPr>
            </w:pPr>
            <w:r w:rsidRPr="00601864">
              <w:rPr>
                <w:rFonts w:cs="Arial"/>
                <w:szCs w:val="20"/>
                <w:lang w:val="sl-SI"/>
              </w:rPr>
              <w:t>0,1 L/ha</w:t>
            </w:r>
          </w:p>
        </w:tc>
        <w:tc>
          <w:tcPr>
            <w:tcW w:w="1278" w:type="dxa"/>
            <w:noWrap/>
            <w:hideMark/>
          </w:tcPr>
          <w:p w14:paraId="527FD175" w14:textId="77777777" w:rsidR="001718B2" w:rsidRPr="00601864" w:rsidRDefault="001718B2" w:rsidP="00B324E0">
            <w:pPr>
              <w:rPr>
                <w:rFonts w:cs="Arial"/>
                <w:szCs w:val="20"/>
                <w:lang w:val="sl-SI"/>
              </w:rPr>
            </w:pPr>
            <w:r w:rsidRPr="00601864">
              <w:rPr>
                <w:rFonts w:cs="Arial"/>
                <w:szCs w:val="20"/>
                <w:lang w:val="sl-SI"/>
              </w:rPr>
              <w:t>27 dni</w:t>
            </w:r>
          </w:p>
        </w:tc>
        <w:tc>
          <w:tcPr>
            <w:tcW w:w="3270" w:type="dxa"/>
            <w:noWrap/>
            <w:hideMark/>
          </w:tcPr>
          <w:p w14:paraId="0C9345C1" w14:textId="77777777" w:rsidR="001718B2" w:rsidRPr="00601864" w:rsidRDefault="001718B2" w:rsidP="00B324E0">
            <w:pPr>
              <w:rPr>
                <w:rFonts w:cs="Arial"/>
                <w:lang w:val="sl-SI"/>
              </w:rPr>
            </w:pPr>
            <w:r w:rsidRPr="00601864">
              <w:rPr>
                <w:rFonts w:cs="Arial"/>
                <w:lang w:val="sl-SI"/>
              </w:rPr>
              <w:t>1x/sezono</w:t>
            </w:r>
          </w:p>
        </w:tc>
      </w:tr>
      <w:tr w:rsidR="001718B2" w:rsidRPr="00601864" w14:paraId="5E0A15CA" w14:textId="77777777" w:rsidTr="44C67ADE">
        <w:trPr>
          <w:trHeight w:val="300"/>
        </w:trPr>
        <w:tc>
          <w:tcPr>
            <w:tcW w:w="2017" w:type="dxa"/>
            <w:vMerge/>
            <w:noWrap/>
            <w:hideMark/>
          </w:tcPr>
          <w:p w14:paraId="3E84DEF7" w14:textId="77777777" w:rsidR="001718B2" w:rsidRPr="00601864" w:rsidRDefault="001718B2" w:rsidP="00B324E0">
            <w:pPr>
              <w:rPr>
                <w:rFonts w:cs="Arial"/>
                <w:szCs w:val="20"/>
                <w:lang w:val="sl-SI"/>
              </w:rPr>
            </w:pPr>
          </w:p>
        </w:tc>
        <w:tc>
          <w:tcPr>
            <w:tcW w:w="3061" w:type="dxa"/>
            <w:vMerge/>
            <w:hideMark/>
          </w:tcPr>
          <w:p w14:paraId="0A6A6E5E" w14:textId="77777777" w:rsidR="001718B2" w:rsidRPr="00601864" w:rsidRDefault="001718B2" w:rsidP="00B324E0">
            <w:pPr>
              <w:rPr>
                <w:rFonts w:cs="Arial"/>
                <w:szCs w:val="20"/>
                <w:lang w:val="sl-SI"/>
              </w:rPr>
            </w:pPr>
          </w:p>
        </w:tc>
        <w:tc>
          <w:tcPr>
            <w:tcW w:w="1771" w:type="dxa"/>
            <w:vMerge/>
            <w:hideMark/>
          </w:tcPr>
          <w:p w14:paraId="3018CE50" w14:textId="77777777" w:rsidR="001718B2" w:rsidRPr="00601864" w:rsidRDefault="001718B2" w:rsidP="00B324E0">
            <w:pPr>
              <w:rPr>
                <w:rFonts w:cs="Arial"/>
                <w:szCs w:val="20"/>
                <w:lang w:val="sl-SI"/>
              </w:rPr>
            </w:pPr>
          </w:p>
        </w:tc>
        <w:tc>
          <w:tcPr>
            <w:tcW w:w="2757" w:type="dxa"/>
            <w:noWrap/>
            <w:hideMark/>
          </w:tcPr>
          <w:p w14:paraId="42AF9573" w14:textId="77777777" w:rsidR="001718B2" w:rsidRPr="00601864" w:rsidRDefault="001718B2" w:rsidP="00B324E0">
            <w:pPr>
              <w:rPr>
                <w:rFonts w:cs="Arial"/>
                <w:szCs w:val="20"/>
                <w:lang w:val="sl-SI"/>
              </w:rPr>
            </w:pPr>
            <w:proofErr w:type="spellStart"/>
            <w:r w:rsidRPr="00601864">
              <w:rPr>
                <w:rFonts w:cs="Arial"/>
                <w:szCs w:val="20"/>
                <w:lang w:val="sl-SI"/>
              </w:rPr>
              <w:t>Poleci</w:t>
            </w:r>
            <w:proofErr w:type="spellEnd"/>
            <w:r w:rsidRPr="00601864">
              <w:rPr>
                <w:rFonts w:cs="Arial"/>
                <w:szCs w:val="20"/>
                <w:lang w:val="sl-SI"/>
              </w:rPr>
              <w:t xml:space="preserve"> </w:t>
            </w:r>
            <w:r>
              <w:rPr>
                <w:rFonts w:cs="Arial"/>
                <w:szCs w:val="20"/>
                <w:lang w:val="sl-SI"/>
              </w:rPr>
              <w:t>(žita)</w:t>
            </w:r>
          </w:p>
        </w:tc>
        <w:tc>
          <w:tcPr>
            <w:tcW w:w="1277" w:type="dxa"/>
            <w:noWrap/>
            <w:hideMark/>
          </w:tcPr>
          <w:p w14:paraId="65053411" w14:textId="77777777" w:rsidR="001718B2" w:rsidRPr="00601864" w:rsidRDefault="001718B2" w:rsidP="00B324E0">
            <w:pPr>
              <w:rPr>
                <w:rFonts w:cs="Arial"/>
                <w:szCs w:val="20"/>
                <w:lang w:val="sl-SI"/>
              </w:rPr>
            </w:pPr>
            <w:r w:rsidRPr="00601864">
              <w:rPr>
                <w:rFonts w:cs="Arial"/>
                <w:szCs w:val="20"/>
                <w:lang w:val="sl-SI"/>
              </w:rPr>
              <w:t xml:space="preserve">0,2 – 0,3 L/ha </w:t>
            </w:r>
          </w:p>
        </w:tc>
        <w:tc>
          <w:tcPr>
            <w:tcW w:w="1278" w:type="dxa"/>
            <w:noWrap/>
            <w:hideMark/>
          </w:tcPr>
          <w:p w14:paraId="13AB6178"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30C704A6" w14:textId="77777777" w:rsidR="001718B2" w:rsidRPr="00601864" w:rsidRDefault="001718B2" w:rsidP="00B324E0">
            <w:pPr>
              <w:rPr>
                <w:rFonts w:cs="Arial"/>
                <w:lang w:val="sl-SI"/>
              </w:rPr>
            </w:pPr>
            <w:r w:rsidRPr="00601864">
              <w:rPr>
                <w:rFonts w:cs="Arial"/>
                <w:lang w:val="sl-SI"/>
              </w:rPr>
              <w:t>2x/sezono</w:t>
            </w:r>
          </w:p>
        </w:tc>
      </w:tr>
      <w:tr w:rsidR="001718B2" w:rsidRPr="00601864" w14:paraId="414E4566" w14:textId="77777777" w:rsidTr="44C67ADE">
        <w:trPr>
          <w:trHeight w:val="300"/>
        </w:trPr>
        <w:tc>
          <w:tcPr>
            <w:tcW w:w="2017" w:type="dxa"/>
            <w:vMerge/>
            <w:noWrap/>
            <w:hideMark/>
          </w:tcPr>
          <w:p w14:paraId="43F2DD25" w14:textId="77777777" w:rsidR="001718B2" w:rsidRPr="00601864" w:rsidRDefault="001718B2" w:rsidP="00B324E0">
            <w:pPr>
              <w:rPr>
                <w:rFonts w:cs="Arial"/>
                <w:szCs w:val="20"/>
                <w:lang w:val="sl-SI"/>
              </w:rPr>
            </w:pPr>
          </w:p>
        </w:tc>
        <w:tc>
          <w:tcPr>
            <w:tcW w:w="3061" w:type="dxa"/>
            <w:vMerge/>
            <w:hideMark/>
          </w:tcPr>
          <w:p w14:paraId="571AAA75" w14:textId="77777777" w:rsidR="001718B2" w:rsidRPr="00601864" w:rsidRDefault="001718B2" w:rsidP="00B324E0">
            <w:pPr>
              <w:rPr>
                <w:rFonts w:cs="Arial"/>
                <w:szCs w:val="20"/>
                <w:lang w:val="sl-SI"/>
              </w:rPr>
            </w:pPr>
          </w:p>
        </w:tc>
        <w:tc>
          <w:tcPr>
            <w:tcW w:w="1771" w:type="dxa"/>
            <w:hideMark/>
          </w:tcPr>
          <w:p w14:paraId="350A386D" w14:textId="77777777" w:rsidR="001718B2" w:rsidRPr="00601864" w:rsidRDefault="001718B2" w:rsidP="00B324E0">
            <w:pPr>
              <w:rPr>
                <w:rFonts w:cs="Arial"/>
                <w:szCs w:val="20"/>
                <w:lang w:val="sl-SI"/>
              </w:rPr>
            </w:pPr>
            <w:r w:rsidRPr="00601864">
              <w:rPr>
                <w:rFonts w:cs="Arial"/>
                <w:szCs w:val="20"/>
                <w:lang w:val="sl-SI"/>
              </w:rPr>
              <w:t>lambda–</w:t>
            </w:r>
            <w:proofErr w:type="spellStart"/>
            <w:r w:rsidRPr="00601864">
              <w:rPr>
                <w:rFonts w:cs="Arial"/>
                <w:szCs w:val="20"/>
                <w:lang w:val="sl-SI"/>
              </w:rPr>
              <w:t>cihalotrin</w:t>
            </w:r>
            <w:proofErr w:type="spellEnd"/>
          </w:p>
        </w:tc>
        <w:tc>
          <w:tcPr>
            <w:tcW w:w="2757" w:type="dxa"/>
            <w:noWrap/>
            <w:hideMark/>
          </w:tcPr>
          <w:p w14:paraId="642372FB" w14:textId="77777777" w:rsidR="001718B2" w:rsidRPr="00601864" w:rsidRDefault="001718B2" w:rsidP="00B324E0">
            <w:pPr>
              <w:rPr>
                <w:rFonts w:cs="Arial"/>
                <w:szCs w:val="20"/>
                <w:lang w:val="sl-SI"/>
              </w:rPr>
            </w:pPr>
            <w:r w:rsidRPr="00601864">
              <w:rPr>
                <w:rFonts w:cs="Arial"/>
                <w:szCs w:val="20"/>
                <w:lang w:val="sl-SI"/>
              </w:rPr>
              <w:t xml:space="preserve">Karate </w:t>
            </w:r>
            <w:proofErr w:type="spellStart"/>
            <w:r w:rsidRPr="00601864">
              <w:rPr>
                <w:rFonts w:cs="Arial"/>
                <w:szCs w:val="20"/>
                <w:lang w:val="sl-SI"/>
              </w:rPr>
              <w:t>Zeon</w:t>
            </w:r>
            <w:proofErr w:type="spellEnd"/>
            <w:r w:rsidRPr="00601864">
              <w:rPr>
                <w:rFonts w:cs="Arial"/>
                <w:szCs w:val="20"/>
                <w:lang w:val="sl-SI"/>
              </w:rPr>
              <w:t xml:space="preserve"> 5 CS (p, j, o, t, r)</w:t>
            </w:r>
          </w:p>
        </w:tc>
        <w:tc>
          <w:tcPr>
            <w:tcW w:w="1277" w:type="dxa"/>
            <w:noWrap/>
            <w:hideMark/>
          </w:tcPr>
          <w:p w14:paraId="3EFEE8AA" w14:textId="77777777" w:rsidR="001718B2" w:rsidRPr="00601864" w:rsidRDefault="001718B2" w:rsidP="00B324E0">
            <w:pPr>
              <w:rPr>
                <w:rFonts w:cs="Arial"/>
                <w:szCs w:val="20"/>
                <w:lang w:val="sl-SI"/>
              </w:rPr>
            </w:pPr>
            <w:r w:rsidRPr="00601864">
              <w:rPr>
                <w:rFonts w:cs="Arial"/>
                <w:szCs w:val="20"/>
                <w:lang w:val="sl-SI"/>
              </w:rPr>
              <w:t>0,15 L/ha</w:t>
            </w:r>
          </w:p>
        </w:tc>
        <w:tc>
          <w:tcPr>
            <w:tcW w:w="1278" w:type="dxa"/>
            <w:noWrap/>
            <w:hideMark/>
          </w:tcPr>
          <w:p w14:paraId="5430A7A9"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699CD96E" w14:textId="77777777" w:rsidR="001718B2" w:rsidRPr="00601864" w:rsidRDefault="001718B2" w:rsidP="00B324E0">
            <w:pPr>
              <w:rPr>
                <w:rFonts w:cs="Arial"/>
                <w:lang w:val="sl-SI"/>
              </w:rPr>
            </w:pPr>
            <w:r w:rsidRPr="00601864">
              <w:rPr>
                <w:rFonts w:cs="Arial"/>
                <w:lang w:val="sl-SI"/>
              </w:rPr>
              <w:t>2x/sezono</w:t>
            </w:r>
          </w:p>
        </w:tc>
      </w:tr>
      <w:tr w:rsidR="001718B2" w:rsidRPr="00601864" w14:paraId="71685194" w14:textId="77777777" w:rsidTr="44C67ADE">
        <w:trPr>
          <w:trHeight w:val="300"/>
        </w:trPr>
        <w:tc>
          <w:tcPr>
            <w:tcW w:w="2017" w:type="dxa"/>
            <w:vMerge/>
            <w:noWrap/>
          </w:tcPr>
          <w:p w14:paraId="72C93E3B" w14:textId="77777777" w:rsidR="001718B2" w:rsidRPr="00601864" w:rsidRDefault="001718B2" w:rsidP="00B324E0">
            <w:pPr>
              <w:rPr>
                <w:rFonts w:cs="Arial"/>
                <w:szCs w:val="20"/>
                <w:lang w:val="sl-SI"/>
              </w:rPr>
            </w:pPr>
          </w:p>
        </w:tc>
        <w:tc>
          <w:tcPr>
            <w:tcW w:w="3061" w:type="dxa"/>
            <w:vMerge/>
            <w:noWrap/>
          </w:tcPr>
          <w:p w14:paraId="2D655805" w14:textId="77777777" w:rsidR="001718B2" w:rsidRPr="00601864" w:rsidRDefault="001718B2" w:rsidP="00B324E0">
            <w:pPr>
              <w:rPr>
                <w:rFonts w:cs="Arial"/>
                <w:szCs w:val="20"/>
                <w:lang w:val="sl-SI"/>
              </w:rPr>
            </w:pPr>
          </w:p>
        </w:tc>
        <w:tc>
          <w:tcPr>
            <w:tcW w:w="1771" w:type="dxa"/>
          </w:tcPr>
          <w:p w14:paraId="23EE7197" w14:textId="77777777" w:rsidR="001718B2" w:rsidRPr="00B11A6C" w:rsidRDefault="001718B2" w:rsidP="00B324E0">
            <w:pPr>
              <w:rPr>
                <w:rFonts w:cs="Arial"/>
                <w:color w:val="008000"/>
                <w:szCs w:val="20"/>
                <w:lang w:val="sl-SI"/>
              </w:rPr>
            </w:pPr>
            <w:r w:rsidRPr="00B11A6C">
              <w:rPr>
                <w:rFonts w:cs="Arial"/>
                <w:color w:val="008000"/>
                <w:szCs w:val="20"/>
                <w:lang w:val="sl-SI"/>
              </w:rPr>
              <w:t>piretrin</w:t>
            </w:r>
          </w:p>
        </w:tc>
        <w:tc>
          <w:tcPr>
            <w:tcW w:w="2757" w:type="dxa"/>
            <w:noWrap/>
          </w:tcPr>
          <w:p w14:paraId="0D88630F" w14:textId="77777777" w:rsidR="001718B2" w:rsidRPr="00B11A6C" w:rsidRDefault="001718B2" w:rsidP="00B324E0">
            <w:pPr>
              <w:rPr>
                <w:rFonts w:cs="Arial"/>
                <w:color w:val="008000"/>
                <w:szCs w:val="20"/>
                <w:lang w:val="sl-SI"/>
              </w:rPr>
            </w:pPr>
            <w:proofErr w:type="spellStart"/>
            <w:r w:rsidRPr="00B11A6C">
              <w:rPr>
                <w:rFonts w:cs="Arial"/>
                <w:color w:val="008000"/>
                <w:szCs w:val="20"/>
                <w:lang w:val="sl-SI"/>
              </w:rPr>
              <w:t>Asset</w:t>
            </w:r>
            <w:proofErr w:type="spellEnd"/>
            <w:r w:rsidRPr="00B11A6C">
              <w:rPr>
                <w:rFonts w:cs="Arial"/>
                <w:color w:val="008000"/>
                <w:szCs w:val="20"/>
                <w:lang w:val="sl-SI"/>
              </w:rPr>
              <w:t xml:space="preserve"> </w:t>
            </w:r>
            <w:proofErr w:type="spellStart"/>
            <w:r w:rsidRPr="00B11A6C">
              <w:rPr>
                <w:rFonts w:cs="Arial"/>
                <w:color w:val="008000"/>
                <w:szCs w:val="20"/>
                <w:lang w:val="sl-SI"/>
              </w:rPr>
              <w:t>five</w:t>
            </w:r>
            <w:proofErr w:type="spellEnd"/>
            <w:r w:rsidRPr="00B11A6C">
              <w:rPr>
                <w:rFonts w:cs="Arial"/>
                <w:color w:val="008000"/>
                <w:szCs w:val="20"/>
                <w:lang w:val="sl-SI"/>
              </w:rPr>
              <w:t xml:space="preserve"> (p, r)</w:t>
            </w:r>
          </w:p>
        </w:tc>
        <w:tc>
          <w:tcPr>
            <w:tcW w:w="1277" w:type="dxa"/>
            <w:noWrap/>
          </w:tcPr>
          <w:p w14:paraId="444CE894" w14:textId="77777777" w:rsidR="001718B2" w:rsidRPr="00B11A6C" w:rsidRDefault="001718B2" w:rsidP="00B324E0">
            <w:pPr>
              <w:rPr>
                <w:rFonts w:cs="Arial"/>
                <w:color w:val="008000"/>
                <w:szCs w:val="20"/>
                <w:lang w:val="sl-SI"/>
              </w:rPr>
            </w:pPr>
            <w:r w:rsidRPr="00B11A6C">
              <w:rPr>
                <w:rFonts w:cs="Arial"/>
                <w:color w:val="008000"/>
                <w:szCs w:val="20"/>
                <w:lang w:val="sl-SI"/>
              </w:rPr>
              <w:t>0,38 L/ha</w:t>
            </w:r>
          </w:p>
        </w:tc>
        <w:tc>
          <w:tcPr>
            <w:tcW w:w="1278" w:type="dxa"/>
            <w:noWrap/>
          </w:tcPr>
          <w:p w14:paraId="55833D19" w14:textId="77777777" w:rsidR="001718B2" w:rsidRPr="00B11A6C" w:rsidRDefault="001718B2" w:rsidP="00B324E0">
            <w:pPr>
              <w:rPr>
                <w:rFonts w:cs="Arial"/>
                <w:color w:val="008000"/>
                <w:szCs w:val="20"/>
                <w:lang w:val="sl-SI"/>
              </w:rPr>
            </w:pPr>
            <w:r w:rsidRPr="00B11A6C">
              <w:rPr>
                <w:rFonts w:cs="Arial"/>
                <w:color w:val="008000"/>
                <w:szCs w:val="20"/>
                <w:lang w:val="sl-SI"/>
              </w:rPr>
              <w:t>1</w:t>
            </w:r>
          </w:p>
        </w:tc>
        <w:tc>
          <w:tcPr>
            <w:tcW w:w="3270" w:type="dxa"/>
            <w:noWrap/>
          </w:tcPr>
          <w:p w14:paraId="26CBBEED" w14:textId="77777777" w:rsidR="001718B2" w:rsidRPr="00B11A6C" w:rsidRDefault="008518F1" w:rsidP="00B324E0">
            <w:pPr>
              <w:rPr>
                <w:rFonts w:cs="Arial"/>
                <w:color w:val="008000"/>
                <w:lang w:val="sl-SI"/>
              </w:rPr>
            </w:pPr>
            <w:r>
              <w:rPr>
                <w:rFonts w:cs="Arial"/>
                <w:color w:val="008000"/>
                <w:szCs w:val="20"/>
                <w:lang w:val="sl-SI"/>
              </w:rPr>
              <w:t>MU;</w:t>
            </w:r>
            <w:r w:rsidRPr="00B11A6C">
              <w:rPr>
                <w:rFonts w:cs="Arial"/>
                <w:color w:val="008000"/>
                <w:lang w:val="sl-SI"/>
              </w:rPr>
              <w:t xml:space="preserve"> </w:t>
            </w:r>
            <w:r w:rsidR="001718B2" w:rsidRPr="00B11A6C">
              <w:rPr>
                <w:rFonts w:cs="Arial"/>
                <w:color w:val="008000"/>
                <w:lang w:val="sl-SI"/>
              </w:rPr>
              <w:t>3x/sezono</w:t>
            </w:r>
          </w:p>
        </w:tc>
      </w:tr>
      <w:tr w:rsidR="001718B2" w:rsidRPr="00601864" w14:paraId="32729D50" w14:textId="77777777" w:rsidTr="44C67ADE">
        <w:trPr>
          <w:trHeight w:val="300"/>
        </w:trPr>
        <w:tc>
          <w:tcPr>
            <w:tcW w:w="2017" w:type="dxa"/>
            <w:vMerge/>
            <w:noWrap/>
            <w:hideMark/>
          </w:tcPr>
          <w:p w14:paraId="4A0E7F8B" w14:textId="77777777" w:rsidR="001718B2" w:rsidRPr="00601864" w:rsidRDefault="001718B2" w:rsidP="00B324E0">
            <w:pPr>
              <w:rPr>
                <w:rFonts w:cs="Arial"/>
                <w:szCs w:val="20"/>
                <w:lang w:val="sl-SI"/>
              </w:rPr>
            </w:pPr>
          </w:p>
        </w:tc>
        <w:tc>
          <w:tcPr>
            <w:tcW w:w="3061" w:type="dxa"/>
            <w:vMerge/>
            <w:noWrap/>
            <w:hideMark/>
          </w:tcPr>
          <w:p w14:paraId="293FDD2D" w14:textId="77777777" w:rsidR="001718B2" w:rsidRPr="00601864" w:rsidRDefault="001718B2" w:rsidP="00B324E0">
            <w:pPr>
              <w:rPr>
                <w:rFonts w:cs="Arial"/>
                <w:szCs w:val="20"/>
                <w:lang w:val="sl-SI"/>
              </w:rPr>
            </w:pPr>
          </w:p>
        </w:tc>
        <w:tc>
          <w:tcPr>
            <w:tcW w:w="1771" w:type="dxa"/>
            <w:vMerge w:val="restart"/>
            <w:hideMark/>
          </w:tcPr>
          <w:p w14:paraId="1214CD7C" w14:textId="77777777" w:rsidR="001718B2" w:rsidRPr="00601864" w:rsidRDefault="001718B2" w:rsidP="00B324E0">
            <w:pPr>
              <w:rPr>
                <w:rFonts w:cs="Arial"/>
                <w:szCs w:val="20"/>
                <w:lang w:val="sl-SI"/>
              </w:rPr>
            </w:pPr>
            <w:proofErr w:type="spellStart"/>
            <w:r w:rsidRPr="00601864">
              <w:rPr>
                <w:rFonts w:cs="Arial"/>
                <w:szCs w:val="20"/>
                <w:lang w:val="sl-SI"/>
              </w:rPr>
              <w:t>tau</w:t>
            </w:r>
            <w:proofErr w:type="spellEnd"/>
            <w:r w:rsidRPr="00601864">
              <w:rPr>
                <w:rFonts w:cs="Arial"/>
                <w:szCs w:val="20"/>
                <w:lang w:val="sl-SI"/>
              </w:rPr>
              <w:t>–</w:t>
            </w:r>
            <w:proofErr w:type="spellStart"/>
            <w:r w:rsidRPr="00601864">
              <w:rPr>
                <w:rFonts w:cs="Arial"/>
                <w:szCs w:val="20"/>
                <w:lang w:val="sl-SI"/>
              </w:rPr>
              <w:t>fluvalinat</w:t>
            </w:r>
            <w:proofErr w:type="spellEnd"/>
          </w:p>
          <w:p w14:paraId="431BC21F" w14:textId="77777777" w:rsidR="001718B2" w:rsidRPr="00601864" w:rsidRDefault="001718B2" w:rsidP="00B324E0">
            <w:pPr>
              <w:rPr>
                <w:rFonts w:cs="Arial"/>
                <w:szCs w:val="20"/>
                <w:lang w:val="sl-SI"/>
              </w:rPr>
            </w:pPr>
            <w:r w:rsidRPr="00601864">
              <w:rPr>
                <w:rFonts w:cs="Arial"/>
                <w:szCs w:val="20"/>
                <w:lang w:val="sl-SI"/>
              </w:rPr>
              <w:t> </w:t>
            </w:r>
          </w:p>
        </w:tc>
        <w:tc>
          <w:tcPr>
            <w:tcW w:w="2757" w:type="dxa"/>
            <w:noWrap/>
            <w:hideMark/>
          </w:tcPr>
          <w:p w14:paraId="1AF30252" w14:textId="77777777" w:rsidR="001718B2" w:rsidRPr="00601864" w:rsidRDefault="001718B2" w:rsidP="00B324E0">
            <w:pPr>
              <w:rPr>
                <w:rFonts w:cs="Arial"/>
                <w:szCs w:val="20"/>
                <w:lang w:val="sl-SI"/>
              </w:rPr>
            </w:pPr>
            <w:proofErr w:type="spellStart"/>
            <w:r w:rsidRPr="00601864">
              <w:rPr>
                <w:rFonts w:cs="Arial"/>
                <w:szCs w:val="20"/>
                <w:lang w:val="sl-SI"/>
              </w:rPr>
              <w:t>Evure</w:t>
            </w:r>
            <w:proofErr w:type="spellEnd"/>
            <w:r w:rsidRPr="00601864">
              <w:rPr>
                <w:rFonts w:cs="Arial"/>
                <w:szCs w:val="20"/>
                <w:lang w:val="sl-SI"/>
              </w:rPr>
              <w:t xml:space="preserve"> (p, t, r) </w:t>
            </w:r>
          </w:p>
        </w:tc>
        <w:tc>
          <w:tcPr>
            <w:tcW w:w="1277" w:type="dxa"/>
            <w:noWrap/>
            <w:hideMark/>
          </w:tcPr>
          <w:p w14:paraId="77ACBC35" w14:textId="77777777" w:rsidR="001718B2" w:rsidRPr="00601864" w:rsidRDefault="001718B2" w:rsidP="00B324E0">
            <w:pPr>
              <w:rPr>
                <w:rFonts w:cs="Arial"/>
                <w:szCs w:val="20"/>
                <w:lang w:val="sl-SI"/>
              </w:rPr>
            </w:pPr>
            <w:r w:rsidRPr="00601864">
              <w:rPr>
                <w:rFonts w:cs="Arial"/>
                <w:szCs w:val="20"/>
                <w:lang w:val="sl-SI"/>
              </w:rPr>
              <w:t>0,2 L/ha</w:t>
            </w:r>
          </w:p>
        </w:tc>
        <w:tc>
          <w:tcPr>
            <w:tcW w:w="1278" w:type="dxa"/>
            <w:noWrap/>
            <w:hideMark/>
          </w:tcPr>
          <w:p w14:paraId="38BD34D7"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4DA0F20C" w14:textId="77777777" w:rsidR="001718B2" w:rsidRPr="00601864" w:rsidRDefault="001718B2" w:rsidP="00B324E0">
            <w:pPr>
              <w:rPr>
                <w:rFonts w:cs="Arial"/>
                <w:lang w:val="sl-SI"/>
              </w:rPr>
            </w:pPr>
            <w:r w:rsidRPr="00601864">
              <w:rPr>
                <w:rFonts w:cs="Arial"/>
                <w:lang w:val="sl-SI"/>
              </w:rPr>
              <w:t>1x/sezono</w:t>
            </w:r>
          </w:p>
        </w:tc>
      </w:tr>
      <w:tr w:rsidR="001718B2" w:rsidRPr="00601864" w14:paraId="4E9F6A7D" w14:textId="77777777" w:rsidTr="44C67ADE">
        <w:trPr>
          <w:trHeight w:val="300"/>
        </w:trPr>
        <w:tc>
          <w:tcPr>
            <w:tcW w:w="2017" w:type="dxa"/>
            <w:vMerge/>
            <w:noWrap/>
            <w:hideMark/>
          </w:tcPr>
          <w:p w14:paraId="7209CF90" w14:textId="77777777" w:rsidR="001718B2" w:rsidRPr="00601864" w:rsidRDefault="001718B2" w:rsidP="00B324E0">
            <w:pPr>
              <w:rPr>
                <w:rFonts w:cs="Arial"/>
                <w:szCs w:val="20"/>
                <w:lang w:val="sl-SI"/>
              </w:rPr>
            </w:pPr>
          </w:p>
        </w:tc>
        <w:tc>
          <w:tcPr>
            <w:tcW w:w="3061" w:type="dxa"/>
            <w:vMerge/>
            <w:hideMark/>
          </w:tcPr>
          <w:p w14:paraId="7D6CCEC8" w14:textId="77777777" w:rsidR="001718B2" w:rsidRPr="00601864" w:rsidRDefault="001718B2" w:rsidP="00B324E0">
            <w:pPr>
              <w:rPr>
                <w:rFonts w:cs="Arial"/>
                <w:szCs w:val="20"/>
                <w:lang w:val="sl-SI"/>
              </w:rPr>
            </w:pPr>
          </w:p>
        </w:tc>
        <w:tc>
          <w:tcPr>
            <w:tcW w:w="1771" w:type="dxa"/>
            <w:vMerge/>
            <w:hideMark/>
          </w:tcPr>
          <w:p w14:paraId="5245B814" w14:textId="77777777" w:rsidR="001718B2" w:rsidRPr="00601864" w:rsidRDefault="001718B2" w:rsidP="00B324E0">
            <w:pPr>
              <w:rPr>
                <w:rFonts w:cs="Arial"/>
                <w:szCs w:val="20"/>
                <w:lang w:val="sl-SI"/>
              </w:rPr>
            </w:pPr>
          </w:p>
        </w:tc>
        <w:tc>
          <w:tcPr>
            <w:tcW w:w="2757" w:type="dxa"/>
            <w:noWrap/>
            <w:hideMark/>
          </w:tcPr>
          <w:p w14:paraId="57B3C6FC" w14:textId="77777777" w:rsidR="001718B2" w:rsidRPr="00601864" w:rsidRDefault="001718B2" w:rsidP="00B324E0">
            <w:pPr>
              <w:rPr>
                <w:rFonts w:cs="Arial"/>
                <w:szCs w:val="20"/>
                <w:lang w:val="sl-SI"/>
              </w:rPr>
            </w:pPr>
            <w:proofErr w:type="spellStart"/>
            <w:r w:rsidRPr="00601864">
              <w:rPr>
                <w:rFonts w:cs="Arial"/>
                <w:szCs w:val="20"/>
                <w:lang w:val="sl-SI"/>
              </w:rPr>
              <w:t>Mavrik</w:t>
            </w:r>
            <w:proofErr w:type="spellEnd"/>
            <w:r w:rsidRPr="00601864">
              <w:rPr>
                <w:rFonts w:cs="Arial"/>
                <w:szCs w:val="20"/>
                <w:lang w:val="sl-SI"/>
              </w:rPr>
              <w:t xml:space="preserve">  240 (p, t, r) </w:t>
            </w:r>
          </w:p>
        </w:tc>
        <w:tc>
          <w:tcPr>
            <w:tcW w:w="1277" w:type="dxa"/>
            <w:noWrap/>
            <w:hideMark/>
          </w:tcPr>
          <w:p w14:paraId="26E584B8" w14:textId="77777777" w:rsidR="001718B2" w:rsidRPr="00601864" w:rsidRDefault="001718B2" w:rsidP="00B324E0">
            <w:pPr>
              <w:rPr>
                <w:rFonts w:cs="Arial"/>
                <w:szCs w:val="20"/>
                <w:lang w:val="sl-SI"/>
              </w:rPr>
            </w:pPr>
            <w:r w:rsidRPr="00601864">
              <w:rPr>
                <w:rFonts w:cs="Arial"/>
                <w:szCs w:val="20"/>
                <w:lang w:val="sl-SI"/>
              </w:rPr>
              <w:t>0,2 L/ha</w:t>
            </w:r>
          </w:p>
        </w:tc>
        <w:tc>
          <w:tcPr>
            <w:tcW w:w="1278" w:type="dxa"/>
            <w:noWrap/>
            <w:hideMark/>
          </w:tcPr>
          <w:p w14:paraId="4E215225"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6F594455" w14:textId="77777777" w:rsidR="001718B2" w:rsidRPr="00601864" w:rsidRDefault="001718B2" w:rsidP="00B324E0">
            <w:pPr>
              <w:rPr>
                <w:rFonts w:cs="Arial"/>
                <w:lang w:val="sl-SI"/>
              </w:rPr>
            </w:pPr>
            <w:r w:rsidRPr="00601864">
              <w:rPr>
                <w:rFonts w:cs="Arial"/>
                <w:lang w:val="sl-SI"/>
              </w:rPr>
              <w:t>1x/sezono</w:t>
            </w:r>
          </w:p>
        </w:tc>
      </w:tr>
      <w:tr w:rsidR="001718B2" w:rsidRPr="00601864" w14:paraId="5A73589C" w14:textId="77777777" w:rsidTr="44C67ADE">
        <w:trPr>
          <w:trHeight w:val="300"/>
        </w:trPr>
        <w:tc>
          <w:tcPr>
            <w:tcW w:w="2017" w:type="dxa"/>
            <w:vMerge/>
            <w:noWrap/>
            <w:hideMark/>
          </w:tcPr>
          <w:p w14:paraId="54C50FC1" w14:textId="77777777" w:rsidR="001718B2" w:rsidRPr="00601864" w:rsidRDefault="001718B2" w:rsidP="00B324E0">
            <w:pPr>
              <w:rPr>
                <w:rFonts w:cs="Arial"/>
                <w:szCs w:val="20"/>
                <w:lang w:val="sl-SI"/>
              </w:rPr>
            </w:pPr>
          </w:p>
        </w:tc>
        <w:tc>
          <w:tcPr>
            <w:tcW w:w="13414" w:type="dxa"/>
            <w:gridSpan w:val="6"/>
            <w:hideMark/>
          </w:tcPr>
          <w:p w14:paraId="26FA50DB" w14:textId="77777777" w:rsidR="001718B2" w:rsidRPr="00601864" w:rsidRDefault="001718B2" w:rsidP="00B324E0">
            <w:pPr>
              <w:rPr>
                <w:rFonts w:cs="Arial"/>
                <w:szCs w:val="20"/>
                <w:lang w:val="sl-SI"/>
              </w:rPr>
            </w:pPr>
            <w:r w:rsidRPr="00601864">
              <w:rPr>
                <w:rFonts w:cs="Arial"/>
                <w:b/>
                <w:bCs/>
                <w:szCs w:val="20"/>
                <w:lang w:val="sl-SI"/>
              </w:rPr>
              <w:t>Tehnika zatiranja:</w:t>
            </w:r>
            <w:r w:rsidRPr="00601864">
              <w:rPr>
                <w:rFonts w:cs="Arial"/>
                <w:szCs w:val="20"/>
                <w:lang w:val="sl-SI"/>
              </w:rPr>
              <w:t xml:space="preserve"> </w:t>
            </w:r>
          </w:p>
          <w:p w14:paraId="6BFCB10E" w14:textId="77777777" w:rsidR="001718B2" w:rsidRPr="00601864" w:rsidRDefault="001718B2" w:rsidP="00B324E0">
            <w:pPr>
              <w:rPr>
                <w:rFonts w:cs="Arial"/>
                <w:szCs w:val="20"/>
                <w:lang w:val="sl-SI"/>
              </w:rPr>
            </w:pPr>
            <w:r w:rsidRPr="00601864">
              <w:rPr>
                <w:rFonts w:cs="Arial"/>
                <w:szCs w:val="20"/>
                <w:lang w:val="sl-SI"/>
              </w:rPr>
              <w:t xml:space="preserve">Škodljivca običajno zatiramo v razvojnem stadiju ličinke, izjemoma v stadiju hrošča. </w:t>
            </w:r>
          </w:p>
          <w:p w14:paraId="58215B93" w14:textId="77777777" w:rsidR="001718B2" w:rsidRPr="00601864" w:rsidRDefault="001718B2" w:rsidP="00B324E0">
            <w:pPr>
              <w:rPr>
                <w:rFonts w:cs="Arial"/>
                <w:szCs w:val="20"/>
                <w:lang w:val="sl-SI"/>
              </w:rPr>
            </w:pPr>
          </w:p>
          <w:p w14:paraId="12C2E90D" w14:textId="77777777" w:rsidR="001718B2" w:rsidRPr="00601864" w:rsidRDefault="001718B2" w:rsidP="00B324E0">
            <w:pPr>
              <w:rPr>
                <w:rFonts w:cs="Arial"/>
                <w:szCs w:val="20"/>
                <w:lang w:val="sl-SI"/>
              </w:rPr>
            </w:pPr>
            <w:r w:rsidRPr="00601864">
              <w:rPr>
                <w:rFonts w:cs="Arial"/>
                <w:szCs w:val="20"/>
                <w:lang w:val="sl-SI"/>
              </w:rPr>
              <w:t xml:space="preserve">Za zatiranje ličink se odločamo na podlagi preseganja </w:t>
            </w:r>
            <w:r w:rsidRPr="00601864">
              <w:rPr>
                <w:rFonts w:cs="Arial"/>
                <w:b/>
                <w:bCs/>
                <w:szCs w:val="20"/>
                <w:u w:val="single"/>
                <w:lang w:val="sl-SI"/>
              </w:rPr>
              <w:t>kritičnih števil.</w:t>
            </w:r>
            <w:r w:rsidRPr="00601864">
              <w:rPr>
                <w:rFonts w:cs="Arial"/>
                <w:szCs w:val="20"/>
                <w:lang w:val="sl-SI"/>
              </w:rPr>
              <w:t xml:space="preserve"> To je, če se najde v povprečju 1 do 2 ličinki na steblo oz. </w:t>
            </w:r>
            <w:proofErr w:type="spellStart"/>
            <w:r w:rsidRPr="00601864">
              <w:rPr>
                <w:rFonts w:cs="Arial"/>
                <w:szCs w:val="20"/>
                <w:lang w:val="sl-SI"/>
              </w:rPr>
              <w:t>zastavičarja</w:t>
            </w:r>
            <w:proofErr w:type="spellEnd"/>
            <w:r w:rsidRPr="00601864">
              <w:rPr>
                <w:rFonts w:cs="Arial"/>
                <w:szCs w:val="20"/>
                <w:lang w:val="sl-SI"/>
              </w:rPr>
              <w:t xml:space="preserve">. V stadiju hrošča je strgača smiselno zatirati v primerih, če se v toplih pomladih še pred odlaganjem jajčec škodljivci zberejo v velikih populacijah na robovih njiv. Insekticid se uporabi lokalno, samo na teh predelih njiv.    </w:t>
            </w:r>
          </w:p>
        </w:tc>
      </w:tr>
      <w:tr w:rsidR="001718B2" w:rsidRPr="00601864" w14:paraId="7313A898" w14:textId="77777777" w:rsidTr="44C67ADE">
        <w:trPr>
          <w:trHeight w:val="300"/>
        </w:trPr>
        <w:tc>
          <w:tcPr>
            <w:tcW w:w="2017" w:type="dxa"/>
            <w:vMerge w:val="restart"/>
            <w:noWrap/>
            <w:hideMark/>
          </w:tcPr>
          <w:p w14:paraId="161B3E0E" w14:textId="77777777" w:rsidR="001718B2" w:rsidRPr="00601864" w:rsidRDefault="001718B2" w:rsidP="00B324E0">
            <w:pPr>
              <w:rPr>
                <w:rFonts w:cs="Arial"/>
                <w:b/>
                <w:bCs/>
                <w:szCs w:val="20"/>
                <w:lang w:val="sl-SI"/>
              </w:rPr>
            </w:pPr>
            <w:r w:rsidRPr="00601864">
              <w:rPr>
                <w:rFonts w:cs="Arial"/>
                <w:b/>
                <w:bCs/>
                <w:szCs w:val="20"/>
                <w:lang w:val="sl-SI"/>
              </w:rPr>
              <w:t>Listne uši</w:t>
            </w:r>
          </w:p>
          <w:p w14:paraId="2E284959" w14:textId="77777777" w:rsidR="001718B2" w:rsidRPr="00601864" w:rsidRDefault="001718B2" w:rsidP="00B324E0">
            <w:pPr>
              <w:rPr>
                <w:rFonts w:cs="Arial"/>
                <w:i/>
                <w:iCs/>
                <w:szCs w:val="20"/>
                <w:lang w:val="sl-SI"/>
              </w:rPr>
            </w:pPr>
            <w:r w:rsidRPr="00601864">
              <w:rPr>
                <w:rFonts w:cs="Arial"/>
                <w:szCs w:val="20"/>
                <w:lang w:val="sl-SI"/>
              </w:rPr>
              <w:t>(</w:t>
            </w:r>
            <w:proofErr w:type="spellStart"/>
            <w:r w:rsidRPr="00601864">
              <w:rPr>
                <w:rFonts w:cs="Arial"/>
                <w:i/>
                <w:iCs/>
                <w:szCs w:val="20"/>
                <w:lang w:val="sl-SI"/>
              </w:rPr>
              <w:t>Aphididae</w:t>
            </w:r>
            <w:proofErr w:type="spellEnd"/>
            <w:r w:rsidRPr="00601864">
              <w:rPr>
                <w:rFonts w:cs="Arial"/>
                <w:szCs w:val="20"/>
                <w:lang w:val="sl-SI"/>
              </w:rPr>
              <w:t>)</w:t>
            </w:r>
          </w:p>
          <w:p w14:paraId="5A929FE4" w14:textId="77777777" w:rsidR="001718B2" w:rsidRPr="00601864" w:rsidRDefault="001718B2" w:rsidP="00B324E0">
            <w:pPr>
              <w:rPr>
                <w:rFonts w:cs="Arial"/>
                <w:szCs w:val="20"/>
                <w:lang w:val="sl-SI"/>
              </w:rPr>
            </w:pPr>
            <w:r w:rsidRPr="00601864">
              <w:rPr>
                <w:rFonts w:cs="Arial"/>
                <w:szCs w:val="20"/>
                <w:lang w:val="sl-SI"/>
              </w:rPr>
              <w:t> </w:t>
            </w:r>
          </w:p>
          <w:p w14:paraId="460CCF62" w14:textId="77777777" w:rsidR="001718B2" w:rsidRPr="00601864" w:rsidRDefault="001718B2" w:rsidP="00B324E0">
            <w:pPr>
              <w:rPr>
                <w:rFonts w:cs="Arial"/>
                <w:szCs w:val="20"/>
                <w:lang w:val="sl-SI"/>
              </w:rPr>
            </w:pPr>
            <w:r w:rsidRPr="00601864">
              <w:rPr>
                <w:rFonts w:cs="Arial"/>
                <w:szCs w:val="20"/>
                <w:lang w:val="sl-SI"/>
              </w:rPr>
              <w:t> </w:t>
            </w:r>
          </w:p>
          <w:p w14:paraId="747CCF78" w14:textId="77777777" w:rsidR="001718B2" w:rsidRPr="00601864" w:rsidRDefault="001718B2" w:rsidP="00B324E0">
            <w:pPr>
              <w:rPr>
                <w:rFonts w:cs="Arial"/>
                <w:szCs w:val="20"/>
                <w:lang w:val="sl-SI"/>
              </w:rPr>
            </w:pPr>
            <w:r w:rsidRPr="00601864">
              <w:rPr>
                <w:rFonts w:cs="Arial"/>
                <w:szCs w:val="20"/>
                <w:lang w:val="sl-SI"/>
              </w:rPr>
              <w:t> </w:t>
            </w:r>
          </w:p>
          <w:p w14:paraId="73302BDF" w14:textId="77777777" w:rsidR="001718B2" w:rsidRPr="00601864" w:rsidRDefault="001718B2" w:rsidP="00B324E0">
            <w:pPr>
              <w:rPr>
                <w:rFonts w:cs="Arial"/>
                <w:szCs w:val="20"/>
                <w:lang w:val="sl-SI"/>
              </w:rPr>
            </w:pPr>
            <w:r w:rsidRPr="00601864">
              <w:rPr>
                <w:rFonts w:cs="Arial"/>
                <w:szCs w:val="20"/>
                <w:lang w:val="sl-SI"/>
              </w:rPr>
              <w:t> </w:t>
            </w:r>
          </w:p>
          <w:p w14:paraId="1A0FFED4" w14:textId="77777777" w:rsidR="001718B2" w:rsidRPr="00601864" w:rsidRDefault="001718B2" w:rsidP="00B324E0">
            <w:pPr>
              <w:rPr>
                <w:rFonts w:cs="Arial"/>
                <w:szCs w:val="20"/>
                <w:lang w:val="sl-SI"/>
              </w:rPr>
            </w:pPr>
            <w:r w:rsidRPr="00601864">
              <w:rPr>
                <w:rFonts w:cs="Arial"/>
                <w:szCs w:val="20"/>
                <w:lang w:val="sl-SI"/>
              </w:rPr>
              <w:t> </w:t>
            </w:r>
          </w:p>
          <w:p w14:paraId="72AFC562" w14:textId="77777777" w:rsidR="001718B2" w:rsidRPr="00601864" w:rsidRDefault="001718B2" w:rsidP="00B324E0">
            <w:pPr>
              <w:rPr>
                <w:rFonts w:cs="Arial"/>
                <w:szCs w:val="20"/>
                <w:lang w:val="sl-SI"/>
              </w:rPr>
            </w:pPr>
            <w:r w:rsidRPr="00601864">
              <w:rPr>
                <w:rFonts w:cs="Arial"/>
                <w:szCs w:val="20"/>
                <w:lang w:val="sl-SI"/>
              </w:rPr>
              <w:t> </w:t>
            </w:r>
          </w:p>
          <w:p w14:paraId="5C342D8C" w14:textId="77777777" w:rsidR="001718B2" w:rsidRPr="00601864" w:rsidRDefault="001718B2" w:rsidP="00B324E0">
            <w:pPr>
              <w:rPr>
                <w:rFonts w:cs="Arial"/>
                <w:szCs w:val="20"/>
                <w:lang w:val="sl-SI"/>
              </w:rPr>
            </w:pPr>
            <w:r w:rsidRPr="00601864">
              <w:rPr>
                <w:rFonts w:cs="Arial"/>
                <w:szCs w:val="20"/>
                <w:lang w:val="sl-SI"/>
              </w:rPr>
              <w:t> </w:t>
            </w:r>
          </w:p>
          <w:p w14:paraId="58C431E5" w14:textId="77777777" w:rsidR="001718B2" w:rsidRPr="00601864" w:rsidRDefault="001718B2" w:rsidP="00B324E0">
            <w:pPr>
              <w:rPr>
                <w:rFonts w:cs="Arial"/>
                <w:b/>
                <w:bCs/>
                <w:szCs w:val="20"/>
                <w:lang w:val="sl-SI"/>
              </w:rPr>
            </w:pPr>
            <w:r w:rsidRPr="00601864">
              <w:rPr>
                <w:rFonts w:cs="Arial"/>
                <w:szCs w:val="20"/>
                <w:lang w:val="sl-SI"/>
              </w:rPr>
              <w:t> </w:t>
            </w:r>
          </w:p>
        </w:tc>
        <w:tc>
          <w:tcPr>
            <w:tcW w:w="3061" w:type="dxa"/>
            <w:vMerge w:val="restart"/>
            <w:hideMark/>
          </w:tcPr>
          <w:p w14:paraId="79BAF674" w14:textId="77777777" w:rsidR="001718B2" w:rsidRPr="00601864" w:rsidRDefault="001718B2" w:rsidP="00B324E0">
            <w:pPr>
              <w:rPr>
                <w:rFonts w:cs="Arial"/>
                <w:b/>
                <w:bCs/>
                <w:szCs w:val="20"/>
                <w:u w:val="single"/>
                <w:lang w:val="sl-SI"/>
              </w:rPr>
            </w:pPr>
            <w:r w:rsidRPr="00601864">
              <w:rPr>
                <w:rFonts w:cs="Arial"/>
                <w:b/>
                <w:bCs/>
                <w:szCs w:val="20"/>
                <w:u w:val="single"/>
                <w:lang w:val="sl-SI"/>
              </w:rPr>
              <w:t>Agrotehnični ukrepi:</w:t>
            </w:r>
          </w:p>
          <w:p w14:paraId="148DBF4C" w14:textId="77777777" w:rsidR="001718B2" w:rsidRPr="00601864" w:rsidRDefault="001718B2" w:rsidP="00336A6A">
            <w:pPr>
              <w:pStyle w:val="Odstavekseznama"/>
              <w:numPr>
                <w:ilvl w:val="0"/>
                <w:numId w:val="37"/>
              </w:numPr>
              <w:rPr>
                <w:rFonts w:cs="Arial"/>
                <w:szCs w:val="20"/>
                <w:lang w:val="sl-SI"/>
              </w:rPr>
            </w:pPr>
            <w:r w:rsidRPr="00601864">
              <w:rPr>
                <w:rFonts w:cs="Arial"/>
                <w:szCs w:val="20"/>
                <w:lang w:val="sl-SI"/>
              </w:rPr>
              <w:t>zmerno gnojenje.</w:t>
            </w:r>
          </w:p>
          <w:p w14:paraId="1CF08387" w14:textId="77777777" w:rsidR="001718B2" w:rsidRPr="00601864" w:rsidRDefault="001718B2" w:rsidP="00B324E0">
            <w:pPr>
              <w:rPr>
                <w:rFonts w:cs="Arial"/>
                <w:szCs w:val="20"/>
                <w:lang w:val="sl-SI"/>
              </w:rPr>
            </w:pPr>
            <w:r w:rsidRPr="00601864">
              <w:rPr>
                <w:rFonts w:cs="Arial"/>
                <w:szCs w:val="20"/>
                <w:lang w:val="sl-SI"/>
              </w:rPr>
              <w:t> </w:t>
            </w:r>
          </w:p>
          <w:p w14:paraId="51F29F5E" w14:textId="77777777" w:rsidR="001718B2" w:rsidRPr="00601864" w:rsidRDefault="001718B2" w:rsidP="00B324E0">
            <w:pPr>
              <w:rPr>
                <w:rFonts w:cs="Arial"/>
                <w:szCs w:val="20"/>
                <w:lang w:val="sl-SI"/>
              </w:rPr>
            </w:pPr>
            <w:r w:rsidRPr="00601864">
              <w:rPr>
                <w:rFonts w:cs="Arial"/>
                <w:szCs w:val="20"/>
                <w:lang w:val="sl-SI"/>
              </w:rPr>
              <w:t> </w:t>
            </w:r>
          </w:p>
          <w:p w14:paraId="63D8C45E" w14:textId="77777777" w:rsidR="001718B2" w:rsidRPr="00601864" w:rsidRDefault="001718B2" w:rsidP="00B324E0">
            <w:pPr>
              <w:rPr>
                <w:rFonts w:cs="Arial"/>
                <w:b/>
                <w:bCs/>
                <w:szCs w:val="20"/>
                <w:lang w:val="sl-SI"/>
              </w:rPr>
            </w:pPr>
            <w:r w:rsidRPr="00601864">
              <w:rPr>
                <w:rFonts w:cs="Arial"/>
                <w:szCs w:val="20"/>
                <w:lang w:val="sl-SI"/>
              </w:rPr>
              <w:t> </w:t>
            </w:r>
          </w:p>
        </w:tc>
        <w:tc>
          <w:tcPr>
            <w:tcW w:w="1771" w:type="dxa"/>
            <w:vMerge w:val="restart"/>
            <w:hideMark/>
          </w:tcPr>
          <w:p w14:paraId="0DF24795" w14:textId="77777777" w:rsidR="001718B2" w:rsidRPr="00601864" w:rsidRDefault="001718B2" w:rsidP="00B324E0">
            <w:pPr>
              <w:rPr>
                <w:rFonts w:cs="Arial"/>
                <w:szCs w:val="20"/>
                <w:lang w:val="sl-SI"/>
              </w:rPr>
            </w:pPr>
            <w:proofErr w:type="spellStart"/>
            <w:r w:rsidRPr="00601864">
              <w:rPr>
                <w:rFonts w:cs="Arial"/>
                <w:szCs w:val="20"/>
                <w:lang w:val="sl-SI"/>
              </w:rPr>
              <w:t>deltametrin</w:t>
            </w:r>
            <w:proofErr w:type="spellEnd"/>
            <w:r w:rsidRPr="00601864">
              <w:rPr>
                <w:rFonts w:cs="Arial"/>
                <w:szCs w:val="20"/>
                <w:lang w:val="sl-SI"/>
              </w:rPr>
              <w:t xml:space="preserve"> </w:t>
            </w:r>
          </w:p>
          <w:p w14:paraId="22B0D528" w14:textId="77777777" w:rsidR="001718B2" w:rsidRPr="00601864" w:rsidRDefault="001718B2" w:rsidP="00B324E0">
            <w:pPr>
              <w:rPr>
                <w:rFonts w:cs="Arial"/>
                <w:szCs w:val="20"/>
                <w:lang w:val="sl-SI"/>
              </w:rPr>
            </w:pPr>
            <w:r w:rsidRPr="00601864">
              <w:rPr>
                <w:rFonts w:cs="Arial"/>
                <w:szCs w:val="20"/>
                <w:lang w:val="sl-SI"/>
              </w:rPr>
              <w:t> </w:t>
            </w:r>
          </w:p>
          <w:p w14:paraId="74EE1195" w14:textId="77777777" w:rsidR="001718B2" w:rsidRPr="00601864" w:rsidRDefault="001718B2" w:rsidP="00B324E0">
            <w:pPr>
              <w:rPr>
                <w:rFonts w:cs="Arial"/>
                <w:szCs w:val="20"/>
                <w:lang w:val="sl-SI"/>
              </w:rPr>
            </w:pPr>
            <w:r w:rsidRPr="00601864">
              <w:rPr>
                <w:rFonts w:cs="Arial"/>
                <w:szCs w:val="20"/>
                <w:lang w:val="sl-SI"/>
              </w:rPr>
              <w:t> </w:t>
            </w:r>
          </w:p>
        </w:tc>
        <w:tc>
          <w:tcPr>
            <w:tcW w:w="2757" w:type="dxa"/>
            <w:noWrap/>
            <w:hideMark/>
          </w:tcPr>
          <w:p w14:paraId="6C2567DA" w14:textId="77777777" w:rsidR="001718B2" w:rsidRPr="00601864" w:rsidRDefault="001718B2" w:rsidP="00B324E0">
            <w:pPr>
              <w:rPr>
                <w:rFonts w:cs="Arial"/>
                <w:szCs w:val="20"/>
                <w:lang w:val="sl-SI"/>
              </w:rPr>
            </w:pPr>
            <w:proofErr w:type="spellStart"/>
            <w:r w:rsidRPr="00601864">
              <w:rPr>
                <w:rFonts w:cs="Arial"/>
                <w:szCs w:val="20"/>
                <w:lang w:val="sl-SI"/>
              </w:rPr>
              <w:t>Decis</w:t>
            </w:r>
            <w:proofErr w:type="spellEnd"/>
            <w:r w:rsidRPr="00601864">
              <w:rPr>
                <w:rFonts w:cs="Arial"/>
                <w:szCs w:val="20"/>
                <w:lang w:val="sl-SI"/>
              </w:rPr>
              <w:t xml:space="preserve"> 100 EC (p, j, o</w:t>
            </w:r>
            <w:r w:rsidR="00925267">
              <w:rPr>
                <w:rFonts w:cs="Arial"/>
                <w:szCs w:val="20"/>
                <w:lang w:val="sl-SI"/>
              </w:rPr>
              <w:t>, r, t</w:t>
            </w:r>
            <w:r w:rsidRPr="00601864">
              <w:rPr>
                <w:rFonts w:cs="Arial"/>
                <w:szCs w:val="20"/>
                <w:lang w:val="sl-SI"/>
              </w:rPr>
              <w:t>)</w:t>
            </w:r>
          </w:p>
        </w:tc>
        <w:tc>
          <w:tcPr>
            <w:tcW w:w="1277" w:type="dxa"/>
            <w:noWrap/>
            <w:hideMark/>
          </w:tcPr>
          <w:p w14:paraId="720E1798" w14:textId="77777777" w:rsidR="001718B2" w:rsidRPr="00601864" w:rsidRDefault="001718B2" w:rsidP="00B324E0">
            <w:pPr>
              <w:rPr>
                <w:rFonts w:cs="Arial"/>
                <w:szCs w:val="20"/>
                <w:lang w:val="sl-SI"/>
              </w:rPr>
            </w:pPr>
            <w:r w:rsidRPr="00601864">
              <w:rPr>
                <w:rFonts w:cs="Arial"/>
                <w:szCs w:val="20"/>
                <w:lang w:val="sl-SI"/>
              </w:rPr>
              <w:t>0,063 L/ha</w:t>
            </w:r>
          </w:p>
        </w:tc>
        <w:tc>
          <w:tcPr>
            <w:tcW w:w="1278" w:type="dxa"/>
            <w:noWrap/>
            <w:hideMark/>
          </w:tcPr>
          <w:p w14:paraId="21AC16BC"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61F0EF27" w14:textId="77777777" w:rsidR="001718B2" w:rsidRPr="00601864" w:rsidRDefault="001718B2" w:rsidP="00B324E0">
            <w:pPr>
              <w:rPr>
                <w:rFonts w:cs="Arial"/>
                <w:lang w:val="sl-SI"/>
              </w:rPr>
            </w:pPr>
            <w:r w:rsidRPr="00601864">
              <w:rPr>
                <w:rFonts w:cs="Arial"/>
                <w:lang w:val="sl-SI"/>
              </w:rPr>
              <w:t>1x/sezono</w:t>
            </w:r>
          </w:p>
        </w:tc>
      </w:tr>
      <w:tr w:rsidR="001718B2" w:rsidRPr="00601864" w14:paraId="4D3FF075" w14:textId="77777777" w:rsidTr="44C67ADE">
        <w:trPr>
          <w:trHeight w:val="300"/>
        </w:trPr>
        <w:tc>
          <w:tcPr>
            <w:tcW w:w="2017" w:type="dxa"/>
            <w:vMerge/>
            <w:noWrap/>
            <w:hideMark/>
          </w:tcPr>
          <w:p w14:paraId="5437D1F8" w14:textId="77777777" w:rsidR="001718B2" w:rsidRPr="00601864" w:rsidRDefault="001718B2" w:rsidP="00B324E0">
            <w:pPr>
              <w:rPr>
                <w:rFonts w:cs="Arial"/>
                <w:i/>
                <w:iCs/>
                <w:szCs w:val="20"/>
                <w:lang w:val="sl-SI"/>
              </w:rPr>
            </w:pPr>
          </w:p>
        </w:tc>
        <w:tc>
          <w:tcPr>
            <w:tcW w:w="3061" w:type="dxa"/>
            <w:vMerge/>
            <w:hideMark/>
          </w:tcPr>
          <w:p w14:paraId="7C7EEF95" w14:textId="77777777" w:rsidR="001718B2" w:rsidRPr="00601864" w:rsidRDefault="001718B2" w:rsidP="00B324E0">
            <w:pPr>
              <w:rPr>
                <w:rFonts w:cs="Arial"/>
                <w:szCs w:val="20"/>
                <w:lang w:val="sl-SI"/>
              </w:rPr>
            </w:pPr>
          </w:p>
        </w:tc>
        <w:tc>
          <w:tcPr>
            <w:tcW w:w="1771" w:type="dxa"/>
            <w:vMerge/>
            <w:hideMark/>
          </w:tcPr>
          <w:p w14:paraId="2CBA14D3" w14:textId="77777777" w:rsidR="001718B2" w:rsidRPr="00601864" w:rsidRDefault="001718B2" w:rsidP="00B324E0">
            <w:pPr>
              <w:rPr>
                <w:rFonts w:cs="Arial"/>
                <w:szCs w:val="20"/>
                <w:lang w:val="sl-SI"/>
              </w:rPr>
            </w:pPr>
          </w:p>
        </w:tc>
        <w:tc>
          <w:tcPr>
            <w:tcW w:w="2757" w:type="dxa"/>
            <w:noWrap/>
            <w:hideMark/>
          </w:tcPr>
          <w:p w14:paraId="79BDB97E" w14:textId="77777777" w:rsidR="001718B2" w:rsidRPr="00601864" w:rsidRDefault="001718B2" w:rsidP="00B324E0">
            <w:pPr>
              <w:rPr>
                <w:rFonts w:cs="Arial"/>
                <w:szCs w:val="20"/>
                <w:lang w:val="sl-SI"/>
              </w:rPr>
            </w:pPr>
            <w:proofErr w:type="spellStart"/>
            <w:r w:rsidRPr="00601864">
              <w:rPr>
                <w:rFonts w:cs="Arial"/>
                <w:szCs w:val="20"/>
                <w:lang w:val="sl-SI"/>
              </w:rPr>
              <w:t>Decis</w:t>
            </w:r>
            <w:proofErr w:type="spellEnd"/>
            <w:r w:rsidRPr="00601864">
              <w:rPr>
                <w:rFonts w:cs="Arial"/>
                <w:szCs w:val="20"/>
                <w:lang w:val="sl-SI"/>
              </w:rPr>
              <w:t xml:space="preserve"> 2,5 EC </w:t>
            </w:r>
            <w:r w:rsidR="00925267">
              <w:rPr>
                <w:rFonts w:cs="Arial"/>
                <w:szCs w:val="20"/>
                <w:lang w:val="sl-SI"/>
              </w:rPr>
              <w:t>(žita)</w:t>
            </w:r>
          </w:p>
        </w:tc>
        <w:tc>
          <w:tcPr>
            <w:tcW w:w="1277" w:type="dxa"/>
            <w:noWrap/>
            <w:hideMark/>
          </w:tcPr>
          <w:p w14:paraId="7E82049D" w14:textId="77777777" w:rsidR="001718B2" w:rsidRPr="00601864" w:rsidRDefault="001718B2" w:rsidP="00B324E0">
            <w:pPr>
              <w:rPr>
                <w:rFonts w:cs="Arial"/>
                <w:szCs w:val="20"/>
                <w:lang w:val="sl-SI"/>
              </w:rPr>
            </w:pPr>
            <w:r w:rsidRPr="00601864">
              <w:rPr>
                <w:rFonts w:cs="Arial"/>
                <w:szCs w:val="20"/>
                <w:lang w:val="sl-SI"/>
              </w:rPr>
              <w:t>0,2 – 0,3 L/ha</w:t>
            </w:r>
          </w:p>
        </w:tc>
        <w:tc>
          <w:tcPr>
            <w:tcW w:w="1278" w:type="dxa"/>
            <w:noWrap/>
            <w:hideMark/>
          </w:tcPr>
          <w:p w14:paraId="5CF80653"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321791C5" w14:textId="77777777" w:rsidR="001718B2" w:rsidRPr="00601864" w:rsidRDefault="001718B2" w:rsidP="00B324E0">
            <w:pPr>
              <w:rPr>
                <w:rFonts w:cs="Arial"/>
                <w:lang w:val="sl-SI"/>
              </w:rPr>
            </w:pPr>
            <w:r w:rsidRPr="00601864">
              <w:rPr>
                <w:rFonts w:cs="Arial"/>
                <w:lang w:val="sl-SI"/>
              </w:rPr>
              <w:t>2x/sezono</w:t>
            </w:r>
          </w:p>
        </w:tc>
      </w:tr>
      <w:tr w:rsidR="001718B2" w:rsidRPr="00601864" w14:paraId="76977F3D" w14:textId="77777777" w:rsidTr="44C67ADE">
        <w:trPr>
          <w:trHeight w:val="300"/>
        </w:trPr>
        <w:tc>
          <w:tcPr>
            <w:tcW w:w="2017" w:type="dxa"/>
            <w:vMerge/>
            <w:noWrap/>
            <w:hideMark/>
          </w:tcPr>
          <w:p w14:paraId="28F893B2" w14:textId="77777777" w:rsidR="001718B2" w:rsidRPr="00601864" w:rsidRDefault="001718B2" w:rsidP="00B324E0">
            <w:pPr>
              <w:rPr>
                <w:rFonts w:cs="Arial"/>
                <w:szCs w:val="20"/>
                <w:lang w:val="sl-SI"/>
              </w:rPr>
            </w:pPr>
          </w:p>
        </w:tc>
        <w:tc>
          <w:tcPr>
            <w:tcW w:w="3061" w:type="dxa"/>
            <w:vMerge/>
            <w:hideMark/>
          </w:tcPr>
          <w:p w14:paraId="6346C950" w14:textId="77777777" w:rsidR="001718B2" w:rsidRPr="00601864" w:rsidRDefault="001718B2" w:rsidP="00B324E0">
            <w:pPr>
              <w:rPr>
                <w:rFonts w:cs="Arial"/>
                <w:szCs w:val="20"/>
                <w:lang w:val="sl-SI"/>
              </w:rPr>
            </w:pPr>
          </w:p>
        </w:tc>
        <w:tc>
          <w:tcPr>
            <w:tcW w:w="1771" w:type="dxa"/>
            <w:vMerge/>
            <w:hideMark/>
          </w:tcPr>
          <w:p w14:paraId="2DA5DE00" w14:textId="77777777" w:rsidR="001718B2" w:rsidRPr="00601864" w:rsidRDefault="001718B2" w:rsidP="00B324E0">
            <w:pPr>
              <w:rPr>
                <w:rFonts w:cs="Arial"/>
                <w:szCs w:val="20"/>
                <w:lang w:val="sl-SI"/>
              </w:rPr>
            </w:pPr>
          </w:p>
        </w:tc>
        <w:tc>
          <w:tcPr>
            <w:tcW w:w="2757" w:type="dxa"/>
            <w:noWrap/>
            <w:hideMark/>
          </w:tcPr>
          <w:p w14:paraId="4F427AF8" w14:textId="77777777" w:rsidR="001718B2" w:rsidRPr="00601864" w:rsidRDefault="001718B2" w:rsidP="00B324E0">
            <w:pPr>
              <w:rPr>
                <w:rFonts w:cs="Arial"/>
                <w:szCs w:val="20"/>
                <w:lang w:val="sl-SI"/>
              </w:rPr>
            </w:pPr>
            <w:proofErr w:type="spellStart"/>
            <w:r w:rsidRPr="00601864">
              <w:rPr>
                <w:rFonts w:cs="Arial"/>
                <w:szCs w:val="20"/>
                <w:lang w:val="sl-SI"/>
              </w:rPr>
              <w:t>Poleci</w:t>
            </w:r>
            <w:proofErr w:type="spellEnd"/>
            <w:r w:rsidRPr="00601864">
              <w:rPr>
                <w:rFonts w:cs="Arial"/>
                <w:szCs w:val="20"/>
                <w:lang w:val="sl-SI"/>
              </w:rPr>
              <w:t xml:space="preserve"> </w:t>
            </w:r>
            <w:r w:rsidR="00925267">
              <w:rPr>
                <w:rFonts w:cs="Arial"/>
                <w:szCs w:val="20"/>
                <w:lang w:val="sl-SI"/>
              </w:rPr>
              <w:t>(žita)</w:t>
            </w:r>
          </w:p>
        </w:tc>
        <w:tc>
          <w:tcPr>
            <w:tcW w:w="1277" w:type="dxa"/>
            <w:noWrap/>
            <w:hideMark/>
          </w:tcPr>
          <w:p w14:paraId="4474552F" w14:textId="77777777" w:rsidR="001718B2" w:rsidRPr="00601864" w:rsidRDefault="001718B2" w:rsidP="00B324E0">
            <w:pPr>
              <w:rPr>
                <w:rFonts w:cs="Arial"/>
                <w:szCs w:val="20"/>
                <w:lang w:val="sl-SI"/>
              </w:rPr>
            </w:pPr>
            <w:r w:rsidRPr="00601864">
              <w:rPr>
                <w:rFonts w:cs="Arial"/>
                <w:szCs w:val="20"/>
                <w:lang w:val="sl-SI"/>
              </w:rPr>
              <w:t>0,2 – 0,3 L/ha</w:t>
            </w:r>
          </w:p>
        </w:tc>
        <w:tc>
          <w:tcPr>
            <w:tcW w:w="1278" w:type="dxa"/>
            <w:noWrap/>
            <w:hideMark/>
          </w:tcPr>
          <w:p w14:paraId="3DF4C4CA"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722E559E" w14:textId="77777777" w:rsidR="001718B2" w:rsidRPr="00601864" w:rsidRDefault="001718B2" w:rsidP="00B324E0">
            <w:pPr>
              <w:rPr>
                <w:rFonts w:cs="Arial"/>
                <w:lang w:val="sl-SI"/>
              </w:rPr>
            </w:pPr>
            <w:r w:rsidRPr="00601864">
              <w:rPr>
                <w:rFonts w:cs="Arial"/>
                <w:lang w:val="sl-SI"/>
              </w:rPr>
              <w:t>2x/sezono</w:t>
            </w:r>
          </w:p>
        </w:tc>
      </w:tr>
      <w:tr w:rsidR="001718B2" w:rsidRPr="00601864" w14:paraId="467BA6D2" w14:textId="77777777" w:rsidTr="44C67ADE">
        <w:trPr>
          <w:trHeight w:val="300"/>
        </w:trPr>
        <w:tc>
          <w:tcPr>
            <w:tcW w:w="2017" w:type="dxa"/>
            <w:vMerge/>
            <w:noWrap/>
            <w:hideMark/>
          </w:tcPr>
          <w:p w14:paraId="2CF93648" w14:textId="77777777" w:rsidR="001718B2" w:rsidRPr="00601864" w:rsidRDefault="001718B2" w:rsidP="00B324E0"/>
        </w:tc>
        <w:tc>
          <w:tcPr>
            <w:tcW w:w="3061" w:type="dxa"/>
            <w:vMerge/>
            <w:hideMark/>
          </w:tcPr>
          <w:p w14:paraId="6FA42A04" w14:textId="77777777" w:rsidR="001718B2" w:rsidRPr="00601864" w:rsidRDefault="001718B2" w:rsidP="00B324E0"/>
        </w:tc>
        <w:tc>
          <w:tcPr>
            <w:tcW w:w="1771" w:type="dxa"/>
            <w:vMerge/>
            <w:hideMark/>
          </w:tcPr>
          <w:p w14:paraId="07ECCEB2" w14:textId="77777777" w:rsidR="001718B2" w:rsidRPr="00601864" w:rsidRDefault="001718B2" w:rsidP="00B324E0"/>
        </w:tc>
        <w:tc>
          <w:tcPr>
            <w:tcW w:w="2757" w:type="dxa"/>
            <w:noWrap/>
            <w:hideMark/>
          </w:tcPr>
          <w:p w14:paraId="22C2443A" w14:textId="77777777" w:rsidR="001718B2" w:rsidRPr="00601864" w:rsidRDefault="001718B2" w:rsidP="00B324E0">
            <w:pPr>
              <w:rPr>
                <w:rFonts w:cs="Arial"/>
                <w:lang w:val="sl-SI"/>
              </w:rPr>
            </w:pPr>
            <w:proofErr w:type="spellStart"/>
            <w:r w:rsidRPr="00601864">
              <w:rPr>
                <w:rFonts w:cs="Arial"/>
                <w:lang w:val="sl-SI"/>
              </w:rPr>
              <w:t>Scatto</w:t>
            </w:r>
            <w:proofErr w:type="spellEnd"/>
            <w:r w:rsidR="00925267">
              <w:rPr>
                <w:rFonts w:cs="Arial"/>
                <w:lang w:val="sl-SI"/>
              </w:rPr>
              <w:t xml:space="preserve"> (p, pi, j, r, o, t)</w:t>
            </w:r>
          </w:p>
        </w:tc>
        <w:tc>
          <w:tcPr>
            <w:tcW w:w="1277" w:type="dxa"/>
            <w:noWrap/>
            <w:hideMark/>
          </w:tcPr>
          <w:p w14:paraId="11C03C71" w14:textId="77777777" w:rsidR="001718B2" w:rsidRPr="00601864" w:rsidRDefault="001718B2" w:rsidP="00B324E0">
            <w:pPr>
              <w:rPr>
                <w:rFonts w:cs="Arial"/>
                <w:lang w:val="sl-SI"/>
              </w:rPr>
            </w:pPr>
            <w:r w:rsidRPr="00601864">
              <w:rPr>
                <w:rFonts w:cs="Arial"/>
                <w:lang w:val="sl-SI"/>
              </w:rPr>
              <w:t>0,3 L/ha</w:t>
            </w:r>
          </w:p>
        </w:tc>
        <w:tc>
          <w:tcPr>
            <w:tcW w:w="1278" w:type="dxa"/>
            <w:noWrap/>
            <w:hideMark/>
          </w:tcPr>
          <w:p w14:paraId="16DB6696" w14:textId="77777777" w:rsidR="001718B2" w:rsidRPr="00601864" w:rsidRDefault="001718B2" w:rsidP="00B324E0">
            <w:pPr>
              <w:rPr>
                <w:rFonts w:cs="Arial"/>
                <w:lang w:val="sl-SI"/>
              </w:rPr>
            </w:pPr>
            <w:r w:rsidRPr="00601864">
              <w:rPr>
                <w:rFonts w:cs="Arial"/>
                <w:lang w:val="sl-SI"/>
              </w:rPr>
              <w:t xml:space="preserve">p 21; </w:t>
            </w:r>
          </w:p>
          <w:p w14:paraId="79FB506C" w14:textId="77777777" w:rsidR="001718B2" w:rsidRPr="00601864" w:rsidRDefault="001718B2" w:rsidP="00B324E0">
            <w:pPr>
              <w:rPr>
                <w:rFonts w:cs="Arial"/>
                <w:lang w:val="sl-SI"/>
              </w:rPr>
            </w:pPr>
            <w:r w:rsidRPr="00601864">
              <w:rPr>
                <w:rFonts w:cs="Arial"/>
                <w:lang w:val="sl-SI"/>
              </w:rPr>
              <w:t>j, o, r , t 30</w:t>
            </w:r>
          </w:p>
        </w:tc>
        <w:tc>
          <w:tcPr>
            <w:tcW w:w="3270" w:type="dxa"/>
            <w:noWrap/>
            <w:hideMark/>
          </w:tcPr>
          <w:p w14:paraId="39492776" w14:textId="77777777" w:rsidR="001718B2" w:rsidRPr="00601864" w:rsidRDefault="001718B2" w:rsidP="00B324E0">
            <w:pPr>
              <w:rPr>
                <w:rFonts w:cs="Arial"/>
                <w:lang w:val="sl-SI"/>
              </w:rPr>
            </w:pPr>
            <w:r w:rsidRPr="00601864">
              <w:rPr>
                <w:rFonts w:cs="Arial"/>
                <w:lang w:val="sl-SI"/>
              </w:rPr>
              <w:t>2x/sezono</w:t>
            </w:r>
          </w:p>
        </w:tc>
      </w:tr>
      <w:tr w:rsidR="001718B2" w:rsidRPr="00601864" w14:paraId="2F5B740C" w14:textId="77777777" w:rsidTr="44C67ADE">
        <w:trPr>
          <w:trHeight w:val="300"/>
        </w:trPr>
        <w:tc>
          <w:tcPr>
            <w:tcW w:w="2017" w:type="dxa"/>
            <w:vMerge/>
            <w:noWrap/>
            <w:hideMark/>
          </w:tcPr>
          <w:p w14:paraId="10BB8EAC" w14:textId="77777777" w:rsidR="001718B2" w:rsidRPr="00601864" w:rsidRDefault="001718B2" w:rsidP="00B324E0">
            <w:pPr>
              <w:rPr>
                <w:rFonts w:cs="Arial"/>
                <w:szCs w:val="20"/>
                <w:lang w:val="sl-SI"/>
              </w:rPr>
            </w:pPr>
          </w:p>
        </w:tc>
        <w:tc>
          <w:tcPr>
            <w:tcW w:w="3061" w:type="dxa"/>
            <w:vMerge/>
            <w:hideMark/>
          </w:tcPr>
          <w:p w14:paraId="065D21CC" w14:textId="77777777" w:rsidR="001718B2" w:rsidRPr="00601864" w:rsidRDefault="001718B2" w:rsidP="00B324E0">
            <w:pPr>
              <w:rPr>
                <w:rFonts w:cs="Arial"/>
                <w:szCs w:val="20"/>
                <w:lang w:val="sl-SI"/>
              </w:rPr>
            </w:pPr>
          </w:p>
        </w:tc>
        <w:tc>
          <w:tcPr>
            <w:tcW w:w="1771" w:type="dxa"/>
            <w:vMerge w:val="restart"/>
            <w:hideMark/>
          </w:tcPr>
          <w:p w14:paraId="3DE64343" w14:textId="77777777" w:rsidR="001718B2" w:rsidRPr="00601864" w:rsidRDefault="001718B2" w:rsidP="00B324E0">
            <w:pPr>
              <w:rPr>
                <w:rFonts w:cs="Arial"/>
                <w:szCs w:val="20"/>
                <w:lang w:val="sl-SI"/>
              </w:rPr>
            </w:pPr>
            <w:proofErr w:type="spellStart"/>
            <w:r w:rsidRPr="00601864">
              <w:rPr>
                <w:rFonts w:cs="Arial"/>
                <w:szCs w:val="20"/>
                <w:lang w:val="sl-SI"/>
              </w:rPr>
              <w:t>flonikamid</w:t>
            </w:r>
            <w:proofErr w:type="spellEnd"/>
            <w:r w:rsidRPr="00601864">
              <w:rPr>
                <w:rFonts w:cs="Arial"/>
                <w:szCs w:val="20"/>
                <w:lang w:val="sl-SI"/>
              </w:rPr>
              <w:t xml:space="preserve"> </w:t>
            </w:r>
          </w:p>
          <w:p w14:paraId="45AF2500" w14:textId="77777777" w:rsidR="001718B2" w:rsidRPr="00601864" w:rsidRDefault="001718B2" w:rsidP="00B324E0">
            <w:pPr>
              <w:rPr>
                <w:rFonts w:cs="Arial"/>
                <w:szCs w:val="20"/>
                <w:lang w:val="sl-SI"/>
              </w:rPr>
            </w:pPr>
            <w:r w:rsidRPr="00601864">
              <w:rPr>
                <w:rFonts w:cs="Arial"/>
                <w:szCs w:val="20"/>
                <w:lang w:val="sl-SI"/>
              </w:rPr>
              <w:t> </w:t>
            </w:r>
          </w:p>
        </w:tc>
        <w:tc>
          <w:tcPr>
            <w:tcW w:w="2757" w:type="dxa"/>
            <w:noWrap/>
            <w:hideMark/>
          </w:tcPr>
          <w:p w14:paraId="6B2B4BA9" w14:textId="77777777" w:rsidR="001718B2" w:rsidRPr="00601864" w:rsidRDefault="001718B2" w:rsidP="00B324E0">
            <w:pPr>
              <w:rPr>
                <w:rFonts w:cs="Arial"/>
                <w:szCs w:val="20"/>
                <w:lang w:val="sl-SI"/>
              </w:rPr>
            </w:pPr>
            <w:proofErr w:type="spellStart"/>
            <w:r w:rsidRPr="00601864">
              <w:rPr>
                <w:rFonts w:cs="Arial"/>
                <w:szCs w:val="20"/>
                <w:lang w:val="sl-SI"/>
              </w:rPr>
              <w:t>Afinto</w:t>
            </w:r>
            <w:proofErr w:type="spellEnd"/>
            <w:r w:rsidRPr="00601864">
              <w:rPr>
                <w:rFonts w:cs="Arial"/>
                <w:szCs w:val="20"/>
                <w:lang w:val="sl-SI"/>
              </w:rPr>
              <w:t xml:space="preserve"> (p, t, </w:t>
            </w:r>
            <w:proofErr w:type="spellStart"/>
            <w:r w:rsidRPr="00601864">
              <w:rPr>
                <w:rFonts w:cs="Arial"/>
                <w:szCs w:val="20"/>
                <w:lang w:val="sl-SI"/>
              </w:rPr>
              <w:t>r,j,o</w:t>
            </w:r>
            <w:proofErr w:type="spellEnd"/>
            <w:r w:rsidRPr="00601864">
              <w:rPr>
                <w:rFonts w:cs="Arial"/>
                <w:szCs w:val="20"/>
                <w:lang w:val="sl-SI"/>
              </w:rPr>
              <w:t>)</w:t>
            </w:r>
          </w:p>
        </w:tc>
        <w:tc>
          <w:tcPr>
            <w:tcW w:w="1277" w:type="dxa"/>
            <w:noWrap/>
            <w:hideMark/>
          </w:tcPr>
          <w:p w14:paraId="77028A5A" w14:textId="77777777" w:rsidR="001718B2" w:rsidRPr="00601864" w:rsidRDefault="001718B2" w:rsidP="00B324E0">
            <w:pPr>
              <w:rPr>
                <w:rFonts w:cs="Arial"/>
                <w:szCs w:val="20"/>
                <w:lang w:val="sl-SI"/>
              </w:rPr>
            </w:pPr>
            <w:r w:rsidRPr="00601864">
              <w:rPr>
                <w:rFonts w:cs="Arial"/>
                <w:szCs w:val="20"/>
                <w:lang w:val="sl-SI"/>
              </w:rPr>
              <w:t>0,14 kg/ha</w:t>
            </w:r>
          </w:p>
        </w:tc>
        <w:tc>
          <w:tcPr>
            <w:tcW w:w="1278" w:type="dxa"/>
            <w:noWrap/>
            <w:hideMark/>
          </w:tcPr>
          <w:p w14:paraId="3782978E" w14:textId="77777777" w:rsidR="001718B2" w:rsidRPr="00601864" w:rsidRDefault="001718B2" w:rsidP="00B324E0">
            <w:pPr>
              <w:rPr>
                <w:rFonts w:cs="Arial"/>
                <w:szCs w:val="20"/>
                <w:lang w:val="sl-SI"/>
              </w:rPr>
            </w:pPr>
            <w:proofErr w:type="spellStart"/>
            <w:r w:rsidRPr="00601864">
              <w:rPr>
                <w:rFonts w:cs="Arial"/>
                <w:szCs w:val="20"/>
                <w:lang w:val="sl-SI"/>
              </w:rPr>
              <w:t>p,r,t</w:t>
            </w:r>
            <w:proofErr w:type="spellEnd"/>
            <w:r w:rsidRPr="00601864">
              <w:rPr>
                <w:rFonts w:cs="Arial"/>
                <w:szCs w:val="20"/>
                <w:lang w:val="sl-SI"/>
              </w:rPr>
              <w:t xml:space="preserve"> 28; </w:t>
            </w:r>
            <w:proofErr w:type="spellStart"/>
            <w:r w:rsidRPr="00601864">
              <w:rPr>
                <w:rFonts w:cs="Arial"/>
                <w:szCs w:val="20"/>
                <w:lang w:val="sl-SI"/>
              </w:rPr>
              <w:t>j,o</w:t>
            </w:r>
            <w:proofErr w:type="spellEnd"/>
            <w:r w:rsidRPr="00601864">
              <w:rPr>
                <w:rFonts w:cs="Arial"/>
                <w:szCs w:val="20"/>
                <w:lang w:val="sl-SI"/>
              </w:rPr>
              <w:t xml:space="preserve"> 30 </w:t>
            </w:r>
          </w:p>
        </w:tc>
        <w:tc>
          <w:tcPr>
            <w:tcW w:w="3270" w:type="dxa"/>
            <w:noWrap/>
            <w:hideMark/>
          </w:tcPr>
          <w:p w14:paraId="27FCFBFA" w14:textId="77777777" w:rsidR="001718B2" w:rsidRPr="00601864" w:rsidRDefault="001718B2" w:rsidP="00B324E0">
            <w:pPr>
              <w:rPr>
                <w:rFonts w:cs="Arial"/>
                <w:lang w:val="sl-SI"/>
              </w:rPr>
            </w:pPr>
            <w:proofErr w:type="spellStart"/>
            <w:r w:rsidRPr="00601864">
              <w:rPr>
                <w:rFonts w:cs="Arial"/>
                <w:lang w:val="sl-SI"/>
              </w:rPr>
              <w:t>j,o</w:t>
            </w:r>
            <w:proofErr w:type="spellEnd"/>
            <w:r w:rsidRPr="00601864">
              <w:rPr>
                <w:rFonts w:cs="Arial"/>
                <w:lang w:val="sl-SI"/>
              </w:rPr>
              <w:t xml:space="preserve"> </w:t>
            </w:r>
            <w:r w:rsidRPr="00601864">
              <w:rPr>
                <w:rFonts w:cs="Arial"/>
                <w:szCs w:val="20"/>
                <w:lang w:val="sl-SI"/>
              </w:rPr>
              <w:t xml:space="preserve">– </w:t>
            </w:r>
            <w:r w:rsidRPr="00601864">
              <w:rPr>
                <w:rFonts w:cs="Arial"/>
                <w:lang w:val="sl-SI"/>
              </w:rPr>
              <w:t xml:space="preserve">1x; </w:t>
            </w:r>
            <w:proofErr w:type="spellStart"/>
            <w:r w:rsidRPr="00601864">
              <w:rPr>
                <w:rFonts w:cs="Arial"/>
                <w:lang w:val="sl-SI"/>
              </w:rPr>
              <w:t>p,r,t</w:t>
            </w:r>
            <w:proofErr w:type="spellEnd"/>
            <w:r w:rsidRPr="00601864">
              <w:rPr>
                <w:rFonts w:cs="Arial"/>
                <w:lang w:val="sl-SI"/>
              </w:rPr>
              <w:t xml:space="preserve"> </w:t>
            </w:r>
            <w:r w:rsidRPr="00601864">
              <w:rPr>
                <w:rFonts w:cs="Arial"/>
                <w:szCs w:val="20"/>
                <w:lang w:val="sl-SI"/>
              </w:rPr>
              <w:t xml:space="preserve">– </w:t>
            </w:r>
            <w:r w:rsidRPr="00601864">
              <w:rPr>
                <w:rFonts w:cs="Arial"/>
                <w:lang w:val="sl-SI"/>
              </w:rPr>
              <w:t>2x</w:t>
            </w:r>
          </w:p>
        </w:tc>
      </w:tr>
      <w:tr w:rsidR="001718B2" w:rsidRPr="00601864" w14:paraId="02CE830D" w14:textId="77777777" w:rsidTr="44C67ADE">
        <w:trPr>
          <w:trHeight w:val="300"/>
        </w:trPr>
        <w:tc>
          <w:tcPr>
            <w:tcW w:w="2017" w:type="dxa"/>
            <w:vMerge/>
            <w:noWrap/>
            <w:hideMark/>
          </w:tcPr>
          <w:p w14:paraId="627FBC1C" w14:textId="77777777" w:rsidR="001718B2" w:rsidRPr="00601864" w:rsidRDefault="001718B2" w:rsidP="00B324E0"/>
        </w:tc>
        <w:tc>
          <w:tcPr>
            <w:tcW w:w="3061" w:type="dxa"/>
            <w:vMerge/>
            <w:hideMark/>
          </w:tcPr>
          <w:p w14:paraId="59607083" w14:textId="77777777" w:rsidR="001718B2" w:rsidRPr="00601864" w:rsidRDefault="001718B2" w:rsidP="00B324E0"/>
        </w:tc>
        <w:tc>
          <w:tcPr>
            <w:tcW w:w="1771" w:type="dxa"/>
            <w:vMerge/>
            <w:hideMark/>
          </w:tcPr>
          <w:p w14:paraId="63C93278" w14:textId="77777777" w:rsidR="001718B2" w:rsidRPr="00601864" w:rsidRDefault="001718B2" w:rsidP="00B324E0"/>
        </w:tc>
        <w:tc>
          <w:tcPr>
            <w:tcW w:w="2757" w:type="dxa"/>
            <w:noWrap/>
            <w:hideMark/>
          </w:tcPr>
          <w:p w14:paraId="38A2207A" w14:textId="77777777" w:rsidR="001718B2" w:rsidRPr="00601864" w:rsidRDefault="001718B2" w:rsidP="00B324E0">
            <w:pPr>
              <w:rPr>
                <w:rFonts w:cs="Arial"/>
                <w:lang w:val="sl-SI"/>
              </w:rPr>
            </w:pPr>
            <w:proofErr w:type="spellStart"/>
            <w:r w:rsidRPr="00601864">
              <w:rPr>
                <w:rFonts w:cs="Arial"/>
                <w:lang w:val="sl-SI"/>
              </w:rPr>
              <w:t>Shoori</w:t>
            </w:r>
            <w:proofErr w:type="spellEnd"/>
            <w:r w:rsidRPr="00601864">
              <w:rPr>
                <w:rFonts w:cs="Arial"/>
                <w:lang w:val="sl-SI"/>
              </w:rPr>
              <w:t xml:space="preserve"> (p, r, t)</w:t>
            </w:r>
          </w:p>
        </w:tc>
        <w:tc>
          <w:tcPr>
            <w:tcW w:w="1277" w:type="dxa"/>
            <w:noWrap/>
            <w:hideMark/>
          </w:tcPr>
          <w:p w14:paraId="3EC4BDF7" w14:textId="77777777" w:rsidR="001718B2" w:rsidRPr="00601864" w:rsidRDefault="001718B2" w:rsidP="00B324E0">
            <w:pPr>
              <w:rPr>
                <w:rFonts w:cs="Arial"/>
                <w:lang w:val="sl-SI"/>
              </w:rPr>
            </w:pPr>
            <w:r w:rsidRPr="00601864">
              <w:rPr>
                <w:rFonts w:cs="Arial"/>
                <w:lang w:val="sl-SI"/>
              </w:rPr>
              <w:t>0,5 L/ha</w:t>
            </w:r>
          </w:p>
        </w:tc>
        <w:tc>
          <w:tcPr>
            <w:tcW w:w="1278" w:type="dxa"/>
            <w:noWrap/>
            <w:hideMark/>
          </w:tcPr>
          <w:p w14:paraId="1CB877D0" w14:textId="77777777" w:rsidR="001718B2" w:rsidRPr="00601864" w:rsidRDefault="001718B2" w:rsidP="00B324E0">
            <w:pPr>
              <w:rPr>
                <w:rFonts w:cs="Arial"/>
                <w:lang w:val="sl-SI"/>
              </w:rPr>
            </w:pPr>
            <w:r w:rsidRPr="00601864">
              <w:rPr>
                <w:rFonts w:cs="Arial"/>
                <w:lang w:val="sl-SI"/>
              </w:rPr>
              <w:t>28</w:t>
            </w:r>
          </w:p>
        </w:tc>
        <w:tc>
          <w:tcPr>
            <w:tcW w:w="3270" w:type="dxa"/>
            <w:noWrap/>
            <w:hideMark/>
          </w:tcPr>
          <w:p w14:paraId="6BD91A30" w14:textId="77777777" w:rsidR="001718B2" w:rsidRPr="00601864" w:rsidRDefault="001718B2" w:rsidP="00B324E0">
            <w:pPr>
              <w:rPr>
                <w:rFonts w:cs="Arial"/>
                <w:lang w:val="sl-SI"/>
              </w:rPr>
            </w:pPr>
            <w:r w:rsidRPr="00601864">
              <w:rPr>
                <w:rFonts w:cs="Arial"/>
                <w:lang w:val="sl-SI"/>
              </w:rPr>
              <w:t>1x</w:t>
            </w:r>
          </w:p>
        </w:tc>
      </w:tr>
      <w:tr w:rsidR="001718B2" w:rsidRPr="00601864" w14:paraId="1BA868EE" w14:textId="77777777" w:rsidTr="44C67ADE">
        <w:trPr>
          <w:trHeight w:val="300"/>
        </w:trPr>
        <w:tc>
          <w:tcPr>
            <w:tcW w:w="2017" w:type="dxa"/>
            <w:vMerge/>
            <w:noWrap/>
            <w:hideMark/>
          </w:tcPr>
          <w:p w14:paraId="47863482" w14:textId="77777777" w:rsidR="001718B2" w:rsidRPr="00601864" w:rsidRDefault="001718B2" w:rsidP="00B324E0">
            <w:pPr>
              <w:rPr>
                <w:rFonts w:cs="Arial"/>
                <w:szCs w:val="20"/>
                <w:lang w:val="sl-SI"/>
              </w:rPr>
            </w:pPr>
          </w:p>
        </w:tc>
        <w:tc>
          <w:tcPr>
            <w:tcW w:w="3061" w:type="dxa"/>
            <w:vMerge/>
            <w:hideMark/>
          </w:tcPr>
          <w:p w14:paraId="02992E35" w14:textId="77777777" w:rsidR="001718B2" w:rsidRPr="00601864" w:rsidRDefault="001718B2" w:rsidP="00B324E0">
            <w:pPr>
              <w:rPr>
                <w:rFonts w:cs="Arial"/>
                <w:szCs w:val="20"/>
                <w:lang w:val="sl-SI"/>
              </w:rPr>
            </w:pPr>
          </w:p>
        </w:tc>
        <w:tc>
          <w:tcPr>
            <w:tcW w:w="1771" w:type="dxa"/>
            <w:vMerge/>
            <w:hideMark/>
          </w:tcPr>
          <w:p w14:paraId="498E5C9A" w14:textId="77777777" w:rsidR="001718B2" w:rsidRPr="00601864" w:rsidRDefault="001718B2" w:rsidP="00B324E0">
            <w:pPr>
              <w:rPr>
                <w:rFonts w:cs="Arial"/>
                <w:szCs w:val="20"/>
                <w:lang w:val="sl-SI"/>
              </w:rPr>
            </w:pPr>
          </w:p>
        </w:tc>
        <w:tc>
          <w:tcPr>
            <w:tcW w:w="2757" w:type="dxa"/>
            <w:noWrap/>
            <w:hideMark/>
          </w:tcPr>
          <w:p w14:paraId="7583665F" w14:textId="77777777" w:rsidR="001718B2" w:rsidRPr="00601864" w:rsidRDefault="001718B2" w:rsidP="00B324E0">
            <w:pPr>
              <w:rPr>
                <w:rFonts w:cs="Arial"/>
                <w:szCs w:val="20"/>
                <w:lang w:val="sl-SI"/>
              </w:rPr>
            </w:pPr>
            <w:proofErr w:type="spellStart"/>
            <w:r w:rsidRPr="00601864">
              <w:rPr>
                <w:rFonts w:cs="Arial"/>
                <w:szCs w:val="20"/>
                <w:lang w:val="sl-SI"/>
              </w:rPr>
              <w:t>Teppeki</w:t>
            </w:r>
            <w:proofErr w:type="spellEnd"/>
            <w:r w:rsidRPr="00601864">
              <w:rPr>
                <w:rFonts w:cs="Arial"/>
                <w:szCs w:val="20"/>
                <w:lang w:val="sl-SI"/>
              </w:rPr>
              <w:t xml:space="preserve"> (p, t, r, </w:t>
            </w:r>
            <w:proofErr w:type="spellStart"/>
            <w:r w:rsidRPr="00601864">
              <w:rPr>
                <w:rFonts w:cs="Arial"/>
                <w:szCs w:val="20"/>
                <w:lang w:val="sl-SI"/>
              </w:rPr>
              <w:t>j,o</w:t>
            </w:r>
            <w:proofErr w:type="spellEnd"/>
            <w:r w:rsidRPr="00601864">
              <w:rPr>
                <w:rFonts w:cs="Arial"/>
                <w:szCs w:val="20"/>
                <w:lang w:val="sl-SI"/>
              </w:rPr>
              <w:t>)</w:t>
            </w:r>
          </w:p>
        </w:tc>
        <w:tc>
          <w:tcPr>
            <w:tcW w:w="1277" w:type="dxa"/>
            <w:noWrap/>
            <w:hideMark/>
          </w:tcPr>
          <w:p w14:paraId="4CFB46F8" w14:textId="77777777" w:rsidR="001718B2" w:rsidRPr="00601864" w:rsidRDefault="001718B2" w:rsidP="00B324E0">
            <w:pPr>
              <w:rPr>
                <w:rFonts w:cs="Arial"/>
                <w:szCs w:val="20"/>
                <w:lang w:val="sl-SI"/>
              </w:rPr>
            </w:pPr>
            <w:r w:rsidRPr="00601864">
              <w:rPr>
                <w:rFonts w:cs="Arial"/>
                <w:szCs w:val="20"/>
                <w:lang w:val="sl-SI"/>
              </w:rPr>
              <w:t>0,14 kg/ha</w:t>
            </w:r>
          </w:p>
        </w:tc>
        <w:tc>
          <w:tcPr>
            <w:tcW w:w="1278" w:type="dxa"/>
            <w:noWrap/>
            <w:hideMark/>
          </w:tcPr>
          <w:p w14:paraId="5EDE66B1" w14:textId="77777777" w:rsidR="001718B2" w:rsidRPr="00601864" w:rsidRDefault="001718B2" w:rsidP="00B324E0">
            <w:pPr>
              <w:rPr>
                <w:rFonts w:cs="Arial"/>
                <w:szCs w:val="20"/>
                <w:lang w:val="sl-SI"/>
              </w:rPr>
            </w:pPr>
            <w:r w:rsidRPr="00601864">
              <w:rPr>
                <w:rFonts w:cs="Arial"/>
                <w:szCs w:val="20"/>
                <w:lang w:val="sl-SI"/>
              </w:rPr>
              <w:t xml:space="preserve">p, r, t 28; </w:t>
            </w:r>
            <w:proofErr w:type="spellStart"/>
            <w:r w:rsidRPr="00601864">
              <w:rPr>
                <w:rFonts w:cs="Arial"/>
                <w:szCs w:val="20"/>
                <w:lang w:val="sl-SI"/>
              </w:rPr>
              <w:t>j,o</w:t>
            </w:r>
            <w:proofErr w:type="spellEnd"/>
            <w:r w:rsidRPr="00601864">
              <w:rPr>
                <w:rFonts w:cs="Arial"/>
                <w:szCs w:val="20"/>
                <w:lang w:val="sl-SI"/>
              </w:rPr>
              <w:t xml:space="preserve"> 31</w:t>
            </w:r>
          </w:p>
        </w:tc>
        <w:tc>
          <w:tcPr>
            <w:tcW w:w="3270" w:type="dxa"/>
            <w:noWrap/>
            <w:hideMark/>
          </w:tcPr>
          <w:p w14:paraId="151682E6" w14:textId="77777777" w:rsidR="001718B2" w:rsidRPr="00601864" w:rsidRDefault="001718B2" w:rsidP="00925267">
            <w:pPr>
              <w:rPr>
                <w:rFonts w:cs="Arial"/>
                <w:szCs w:val="20"/>
                <w:lang w:val="sl-SI"/>
              </w:rPr>
            </w:pPr>
            <w:r w:rsidRPr="00601864">
              <w:rPr>
                <w:rFonts w:cs="Arial"/>
                <w:szCs w:val="20"/>
                <w:lang w:val="sl-SI"/>
              </w:rPr>
              <w:t>j, o – 1x; p, r, t – 2x</w:t>
            </w:r>
          </w:p>
        </w:tc>
      </w:tr>
      <w:tr w:rsidR="001718B2" w:rsidRPr="00601864" w14:paraId="72D7BBF1" w14:textId="77777777" w:rsidTr="44C67ADE">
        <w:trPr>
          <w:trHeight w:val="300"/>
        </w:trPr>
        <w:tc>
          <w:tcPr>
            <w:tcW w:w="2017" w:type="dxa"/>
            <w:vMerge/>
            <w:noWrap/>
            <w:hideMark/>
          </w:tcPr>
          <w:p w14:paraId="26CE2EDB" w14:textId="77777777" w:rsidR="001718B2" w:rsidRPr="00601864" w:rsidRDefault="001718B2" w:rsidP="00B324E0">
            <w:pPr>
              <w:rPr>
                <w:rFonts w:cs="Arial"/>
                <w:szCs w:val="20"/>
                <w:lang w:val="sl-SI"/>
              </w:rPr>
            </w:pPr>
          </w:p>
        </w:tc>
        <w:tc>
          <w:tcPr>
            <w:tcW w:w="3061" w:type="dxa"/>
            <w:vMerge/>
            <w:noWrap/>
            <w:hideMark/>
          </w:tcPr>
          <w:p w14:paraId="4EE84A78" w14:textId="77777777" w:rsidR="001718B2" w:rsidRPr="00601864" w:rsidRDefault="001718B2" w:rsidP="00B324E0">
            <w:pPr>
              <w:rPr>
                <w:rFonts w:cs="Arial"/>
                <w:szCs w:val="20"/>
                <w:lang w:val="sl-SI"/>
              </w:rPr>
            </w:pPr>
          </w:p>
        </w:tc>
        <w:tc>
          <w:tcPr>
            <w:tcW w:w="1771" w:type="dxa"/>
            <w:hideMark/>
          </w:tcPr>
          <w:p w14:paraId="407DBF4D" w14:textId="77777777" w:rsidR="001718B2" w:rsidRPr="00601864" w:rsidRDefault="001718B2" w:rsidP="00B324E0">
            <w:pPr>
              <w:rPr>
                <w:rFonts w:cs="Arial"/>
                <w:szCs w:val="20"/>
                <w:lang w:val="sl-SI"/>
              </w:rPr>
            </w:pPr>
            <w:r w:rsidRPr="00601864">
              <w:rPr>
                <w:rFonts w:cs="Arial"/>
                <w:szCs w:val="20"/>
                <w:lang w:val="sl-SI"/>
              </w:rPr>
              <w:t>lambda–</w:t>
            </w:r>
            <w:proofErr w:type="spellStart"/>
            <w:r w:rsidRPr="00601864">
              <w:rPr>
                <w:rFonts w:cs="Arial"/>
                <w:szCs w:val="20"/>
                <w:lang w:val="sl-SI"/>
              </w:rPr>
              <w:t>cihalotrin</w:t>
            </w:r>
            <w:proofErr w:type="spellEnd"/>
          </w:p>
        </w:tc>
        <w:tc>
          <w:tcPr>
            <w:tcW w:w="2757" w:type="dxa"/>
            <w:noWrap/>
            <w:hideMark/>
          </w:tcPr>
          <w:p w14:paraId="3320C16B" w14:textId="77777777" w:rsidR="001718B2" w:rsidRPr="00601864" w:rsidRDefault="001718B2" w:rsidP="00B324E0">
            <w:pPr>
              <w:rPr>
                <w:rFonts w:cs="Arial"/>
                <w:szCs w:val="20"/>
                <w:lang w:val="sl-SI"/>
              </w:rPr>
            </w:pPr>
            <w:r w:rsidRPr="00601864">
              <w:rPr>
                <w:rFonts w:cs="Arial"/>
                <w:szCs w:val="20"/>
                <w:lang w:val="sl-SI"/>
              </w:rPr>
              <w:t xml:space="preserve">Karate  </w:t>
            </w:r>
            <w:proofErr w:type="spellStart"/>
            <w:r w:rsidRPr="00601864">
              <w:rPr>
                <w:rFonts w:cs="Arial"/>
                <w:szCs w:val="20"/>
                <w:lang w:val="sl-SI"/>
              </w:rPr>
              <w:t>Zeon</w:t>
            </w:r>
            <w:proofErr w:type="spellEnd"/>
            <w:r w:rsidRPr="00601864">
              <w:rPr>
                <w:rFonts w:cs="Arial"/>
                <w:szCs w:val="20"/>
                <w:lang w:val="sl-SI"/>
              </w:rPr>
              <w:t xml:space="preserve"> 5 CS (p, j, o, t, r)</w:t>
            </w:r>
          </w:p>
        </w:tc>
        <w:tc>
          <w:tcPr>
            <w:tcW w:w="1277" w:type="dxa"/>
            <w:noWrap/>
            <w:hideMark/>
          </w:tcPr>
          <w:p w14:paraId="0AA8F48D" w14:textId="77777777" w:rsidR="001718B2" w:rsidRPr="00601864" w:rsidRDefault="001718B2" w:rsidP="00B324E0">
            <w:pPr>
              <w:rPr>
                <w:rFonts w:cs="Arial"/>
                <w:szCs w:val="20"/>
                <w:lang w:val="sl-SI"/>
              </w:rPr>
            </w:pPr>
            <w:r w:rsidRPr="00601864">
              <w:rPr>
                <w:rFonts w:cs="Arial"/>
                <w:szCs w:val="20"/>
                <w:lang w:val="sl-SI"/>
              </w:rPr>
              <w:t>0,15 L/ha</w:t>
            </w:r>
          </w:p>
        </w:tc>
        <w:tc>
          <w:tcPr>
            <w:tcW w:w="1278" w:type="dxa"/>
            <w:noWrap/>
            <w:hideMark/>
          </w:tcPr>
          <w:p w14:paraId="0EBA6E10"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211D0F11" w14:textId="77777777" w:rsidR="001718B2" w:rsidRPr="00601864" w:rsidRDefault="001718B2" w:rsidP="00B324E0">
            <w:pPr>
              <w:rPr>
                <w:rFonts w:cs="Arial"/>
                <w:lang w:val="sl-SI"/>
              </w:rPr>
            </w:pPr>
            <w:r w:rsidRPr="00601864">
              <w:rPr>
                <w:rFonts w:cs="Arial"/>
                <w:lang w:val="sl-SI"/>
              </w:rPr>
              <w:t xml:space="preserve"> 2x/sezono</w:t>
            </w:r>
          </w:p>
        </w:tc>
      </w:tr>
      <w:tr w:rsidR="001718B2" w:rsidRPr="00601864" w14:paraId="3EA6EDB2" w14:textId="77777777" w:rsidTr="44C67ADE">
        <w:trPr>
          <w:trHeight w:val="300"/>
        </w:trPr>
        <w:tc>
          <w:tcPr>
            <w:tcW w:w="2017" w:type="dxa"/>
            <w:vMerge/>
            <w:noWrap/>
          </w:tcPr>
          <w:p w14:paraId="5951F24D" w14:textId="77777777" w:rsidR="001718B2" w:rsidRPr="00601864" w:rsidRDefault="001718B2" w:rsidP="00B324E0">
            <w:pPr>
              <w:rPr>
                <w:rFonts w:cs="Arial"/>
                <w:szCs w:val="20"/>
                <w:lang w:val="sl-SI"/>
              </w:rPr>
            </w:pPr>
          </w:p>
        </w:tc>
        <w:tc>
          <w:tcPr>
            <w:tcW w:w="3061" w:type="dxa"/>
            <w:vMerge/>
            <w:noWrap/>
          </w:tcPr>
          <w:p w14:paraId="37C96796" w14:textId="77777777" w:rsidR="001718B2" w:rsidRPr="00601864" w:rsidRDefault="001718B2" w:rsidP="00B324E0">
            <w:pPr>
              <w:rPr>
                <w:rFonts w:cs="Arial"/>
                <w:szCs w:val="20"/>
                <w:lang w:val="sl-SI"/>
              </w:rPr>
            </w:pPr>
          </w:p>
        </w:tc>
        <w:tc>
          <w:tcPr>
            <w:tcW w:w="1771" w:type="dxa"/>
          </w:tcPr>
          <w:p w14:paraId="4497C9BF" w14:textId="77777777" w:rsidR="001718B2" w:rsidRPr="00B11A6C" w:rsidRDefault="001718B2" w:rsidP="00B324E0">
            <w:pPr>
              <w:rPr>
                <w:rFonts w:cs="Arial"/>
                <w:color w:val="008000"/>
                <w:szCs w:val="20"/>
                <w:lang w:val="sl-SI"/>
              </w:rPr>
            </w:pPr>
            <w:r w:rsidRPr="00B11A6C">
              <w:rPr>
                <w:rFonts w:cs="Arial"/>
                <w:color w:val="008000"/>
                <w:szCs w:val="20"/>
                <w:lang w:val="sl-SI"/>
              </w:rPr>
              <w:t>piretrin</w:t>
            </w:r>
          </w:p>
        </w:tc>
        <w:tc>
          <w:tcPr>
            <w:tcW w:w="2757" w:type="dxa"/>
            <w:noWrap/>
          </w:tcPr>
          <w:p w14:paraId="0E237F94" w14:textId="77777777" w:rsidR="001718B2" w:rsidRPr="00B11A6C" w:rsidRDefault="001718B2" w:rsidP="00B324E0">
            <w:pPr>
              <w:rPr>
                <w:rFonts w:cs="Arial"/>
                <w:color w:val="008000"/>
                <w:szCs w:val="20"/>
                <w:lang w:val="sl-SI"/>
              </w:rPr>
            </w:pPr>
            <w:proofErr w:type="spellStart"/>
            <w:r w:rsidRPr="00B11A6C">
              <w:rPr>
                <w:rFonts w:cs="Arial"/>
                <w:color w:val="008000"/>
                <w:szCs w:val="20"/>
                <w:lang w:val="sl-SI"/>
              </w:rPr>
              <w:t>Asset</w:t>
            </w:r>
            <w:proofErr w:type="spellEnd"/>
            <w:r w:rsidRPr="00B11A6C">
              <w:rPr>
                <w:rFonts w:cs="Arial"/>
                <w:color w:val="008000"/>
                <w:szCs w:val="20"/>
                <w:lang w:val="sl-SI"/>
              </w:rPr>
              <w:t xml:space="preserve"> </w:t>
            </w:r>
            <w:proofErr w:type="spellStart"/>
            <w:r w:rsidRPr="00B11A6C">
              <w:rPr>
                <w:rFonts w:cs="Arial"/>
                <w:color w:val="008000"/>
                <w:szCs w:val="20"/>
                <w:lang w:val="sl-SI"/>
              </w:rPr>
              <w:t>five</w:t>
            </w:r>
            <w:proofErr w:type="spellEnd"/>
            <w:r w:rsidRPr="00B11A6C">
              <w:rPr>
                <w:rFonts w:cs="Arial"/>
                <w:color w:val="008000"/>
                <w:szCs w:val="20"/>
                <w:lang w:val="sl-SI"/>
              </w:rPr>
              <w:t xml:space="preserve"> (p, r)</w:t>
            </w:r>
          </w:p>
        </w:tc>
        <w:tc>
          <w:tcPr>
            <w:tcW w:w="1277" w:type="dxa"/>
            <w:noWrap/>
          </w:tcPr>
          <w:p w14:paraId="02E2066B" w14:textId="77777777" w:rsidR="001718B2" w:rsidRPr="00B11A6C" w:rsidRDefault="001718B2" w:rsidP="00B324E0">
            <w:pPr>
              <w:rPr>
                <w:rFonts w:cs="Arial"/>
                <w:color w:val="008000"/>
                <w:szCs w:val="20"/>
                <w:lang w:val="sl-SI"/>
              </w:rPr>
            </w:pPr>
            <w:r w:rsidRPr="00B11A6C">
              <w:rPr>
                <w:rFonts w:cs="Arial"/>
                <w:color w:val="008000"/>
                <w:szCs w:val="20"/>
                <w:lang w:val="sl-SI"/>
              </w:rPr>
              <w:t>0,38 L/ha</w:t>
            </w:r>
          </w:p>
        </w:tc>
        <w:tc>
          <w:tcPr>
            <w:tcW w:w="1278" w:type="dxa"/>
            <w:noWrap/>
          </w:tcPr>
          <w:p w14:paraId="341CEC72" w14:textId="77777777" w:rsidR="001718B2" w:rsidRPr="00B11A6C" w:rsidRDefault="001718B2" w:rsidP="00B324E0">
            <w:pPr>
              <w:rPr>
                <w:rFonts w:cs="Arial"/>
                <w:color w:val="008000"/>
                <w:szCs w:val="20"/>
                <w:lang w:val="sl-SI"/>
              </w:rPr>
            </w:pPr>
            <w:r w:rsidRPr="00B11A6C">
              <w:rPr>
                <w:rFonts w:cs="Arial"/>
                <w:color w:val="008000"/>
                <w:szCs w:val="20"/>
                <w:lang w:val="sl-SI"/>
              </w:rPr>
              <w:t>1</w:t>
            </w:r>
          </w:p>
        </w:tc>
        <w:tc>
          <w:tcPr>
            <w:tcW w:w="3270" w:type="dxa"/>
            <w:noWrap/>
          </w:tcPr>
          <w:p w14:paraId="54A7A662" w14:textId="77777777" w:rsidR="001718B2" w:rsidRPr="00B11A6C" w:rsidRDefault="001718B2" w:rsidP="00B324E0">
            <w:pPr>
              <w:rPr>
                <w:rFonts w:cs="Arial"/>
                <w:color w:val="008000"/>
                <w:lang w:val="sl-SI"/>
              </w:rPr>
            </w:pPr>
            <w:r w:rsidRPr="00B11A6C">
              <w:rPr>
                <w:rFonts w:cs="Arial"/>
                <w:color w:val="008000"/>
                <w:lang w:val="sl-SI"/>
              </w:rPr>
              <w:t>3x/sezono</w:t>
            </w:r>
          </w:p>
        </w:tc>
      </w:tr>
      <w:tr w:rsidR="001718B2" w:rsidRPr="00601864" w14:paraId="73CF4B72" w14:textId="77777777" w:rsidTr="44C67ADE">
        <w:trPr>
          <w:trHeight w:val="300"/>
        </w:trPr>
        <w:tc>
          <w:tcPr>
            <w:tcW w:w="2017" w:type="dxa"/>
            <w:vMerge/>
            <w:noWrap/>
            <w:hideMark/>
          </w:tcPr>
          <w:p w14:paraId="24F99551" w14:textId="77777777" w:rsidR="001718B2" w:rsidRPr="00601864" w:rsidRDefault="001718B2" w:rsidP="00B324E0">
            <w:pPr>
              <w:rPr>
                <w:rFonts w:cs="Arial"/>
                <w:szCs w:val="20"/>
                <w:lang w:val="sl-SI"/>
              </w:rPr>
            </w:pPr>
          </w:p>
        </w:tc>
        <w:tc>
          <w:tcPr>
            <w:tcW w:w="3061" w:type="dxa"/>
            <w:vMerge/>
            <w:noWrap/>
            <w:hideMark/>
          </w:tcPr>
          <w:p w14:paraId="15E1FB20" w14:textId="77777777" w:rsidR="001718B2" w:rsidRPr="00601864" w:rsidRDefault="001718B2" w:rsidP="00B324E0">
            <w:pPr>
              <w:rPr>
                <w:rFonts w:cs="Arial"/>
                <w:szCs w:val="20"/>
                <w:lang w:val="sl-SI"/>
              </w:rPr>
            </w:pPr>
          </w:p>
        </w:tc>
        <w:tc>
          <w:tcPr>
            <w:tcW w:w="1771" w:type="dxa"/>
            <w:hideMark/>
          </w:tcPr>
          <w:p w14:paraId="196BC508" w14:textId="77777777" w:rsidR="001718B2" w:rsidRPr="00601864" w:rsidRDefault="001718B2" w:rsidP="00B324E0">
            <w:pPr>
              <w:rPr>
                <w:rFonts w:cs="Arial"/>
                <w:szCs w:val="20"/>
                <w:lang w:val="sl-SI"/>
              </w:rPr>
            </w:pPr>
            <w:proofErr w:type="spellStart"/>
            <w:r w:rsidRPr="00601864">
              <w:rPr>
                <w:rFonts w:cs="Arial"/>
                <w:szCs w:val="20"/>
                <w:lang w:val="sl-SI"/>
              </w:rPr>
              <w:t>pirimikarb</w:t>
            </w:r>
            <w:proofErr w:type="spellEnd"/>
            <w:r w:rsidRPr="00601864">
              <w:rPr>
                <w:rFonts w:cs="Arial"/>
                <w:szCs w:val="20"/>
                <w:lang w:val="sl-SI"/>
              </w:rPr>
              <w:t xml:space="preserve"> </w:t>
            </w:r>
          </w:p>
        </w:tc>
        <w:tc>
          <w:tcPr>
            <w:tcW w:w="2757" w:type="dxa"/>
            <w:noWrap/>
            <w:hideMark/>
          </w:tcPr>
          <w:p w14:paraId="5672858B" w14:textId="77777777" w:rsidR="001718B2" w:rsidRPr="00601864" w:rsidRDefault="001718B2" w:rsidP="00B324E0">
            <w:pPr>
              <w:rPr>
                <w:rFonts w:cs="Arial"/>
                <w:szCs w:val="20"/>
                <w:lang w:val="sl-SI"/>
              </w:rPr>
            </w:pPr>
            <w:proofErr w:type="spellStart"/>
            <w:r w:rsidRPr="00601864">
              <w:rPr>
                <w:rFonts w:cs="Arial"/>
                <w:szCs w:val="20"/>
                <w:lang w:val="sl-SI"/>
              </w:rPr>
              <w:t>Pirimor</w:t>
            </w:r>
            <w:proofErr w:type="spellEnd"/>
            <w:r w:rsidRPr="00601864">
              <w:rPr>
                <w:rFonts w:cs="Arial"/>
                <w:szCs w:val="20"/>
                <w:lang w:val="sl-SI"/>
              </w:rPr>
              <w:t xml:space="preserve"> 50 WG  (p, j, o, t, r) </w:t>
            </w:r>
          </w:p>
        </w:tc>
        <w:tc>
          <w:tcPr>
            <w:tcW w:w="1277" w:type="dxa"/>
            <w:noWrap/>
            <w:hideMark/>
          </w:tcPr>
          <w:p w14:paraId="027A03D6" w14:textId="77777777" w:rsidR="001718B2" w:rsidRPr="00601864" w:rsidRDefault="001718B2" w:rsidP="00B324E0">
            <w:pPr>
              <w:rPr>
                <w:rFonts w:cs="Arial"/>
                <w:szCs w:val="20"/>
                <w:lang w:val="sl-SI"/>
              </w:rPr>
            </w:pPr>
            <w:r w:rsidRPr="00601864">
              <w:rPr>
                <w:rFonts w:cs="Arial"/>
                <w:szCs w:val="20"/>
                <w:lang w:val="sl-SI"/>
              </w:rPr>
              <w:t>0,3 kg/ha</w:t>
            </w:r>
          </w:p>
        </w:tc>
        <w:tc>
          <w:tcPr>
            <w:tcW w:w="1278" w:type="dxa"/>
            <w:noWrap/>
            <w:hideMark/>
          </w:tcPr>
          <w:p w14:paraId="1DF1D028" w14:textId="77777777" w:rsidR="001718B2" w:rsidRPr="00601864" w:rsidRDefault="001718B2" w:rsidP="00B324E0">
            <w:pPr>
              <w:rPr>
                <w:rFonts w:cs="Arial"/>
                <w:szCs w:val="20"/>
                <w:lang w:val="sl-SI"/>
              </w:rPr>
            </w:pPr>
            <w:r w:rsidRPr="00601864">
              <w:rPr>
                <w:rFonts w:cs="Arial"/>
                <w:szCs w:val="20"/>
                <w:lang w:val="sl-SI"/>
              </w:rPr>
              <w:t>35</w:t>
            </w:r>
          </w:p>
        </w:tc>
        <w:tc>
          <w:tcPr>
            <w:tcW w:w="3270" w:type="dxa"/>
            <w:noWrap/>
            <w:hideMark/>
          </w:tcPr>
          <w:p w14:paraId="60CB56D6" w14:textId="77777777" w:rsidR="001718B2" w:rsidRPr="00601864" w:rsidRDefault="001718B2" w:rsidP="00B324E0">
            <w:pPr>
              <w:rPr>
                <w:rFonts w:cs="Arial"/>
                <w:lang w:val="sl-SI"/>
              </w:rPr>
            </w:pPr>
            <w:r w:rsidRPr="00601864">
              <w:rPr>
                <w:rFonts w:cs="Arial"/>
                <w:lang w:val="sl-SI"/>
              </w:rPr>
              <w:t>2x/sezono</w:t>
            </w:r>
          </w:p>
        </w:tc>
      </w:tr>
      <w:tr w:rsidR="001718B2" w:rsidRPr="00925267" w14:paraId="42663B51" w14:textId="77777777" w:rsidTr="44C67ADE">
        <w:trPr>
          <w:trHeight w:val="300"/>
        </w:trPr>
        <w:tc>
          <w:tcPr>
            <w:tcW w:w="2017" w:type="dxa"/>
            <w:vMerge/>
            <w:noWrap/>
            <w:hideMark/>
          </w:tcPr>
          <w:p w14:paraId="728E5058" w14:textId="77777777" w:rsidR="001718B2" w:rsidRPr="00601864" w:rsidRDefault="001718B2" w:rsidP="00B324E0">
            <w:pPr>
              <w:rPr>
                <w:rFonts w:cs="Arial"/>
                <w:szCs w:val="20"/>
                <w:lang w:val="sl-SI"/>
              </w:rPr>
            </w:pPr>
          </w:p>
        </w:tc>
        <w:tc>
          <w:tcPr>
            <w:tcW w:w="3061" w:type="dxa"/>
            <w:vMerge/>
            <w:noWrap/>
            <w:hideMark/>
          </w:tcPr>
          <w:p w14:paraId="58AD2A97" w14:textId="77777777" w:rsidR="001718B2" w:rsidRPr="00601864" w:rsidRDefault="001718B2" w:rsidP="00B324E0">
            <w:pPr>
              <w:rPr>
                <w:rFonts w:cs="Arial"/>
                <w:szCs w:val="20"/>
                <w:lang w:val="sl-SI"/>
              </w:rPr>
            </w:pPr>
          </w:p>
        </w:tc>
        <w:tc>
          <w:tcPr>
            <w:tcW w:w="1771" w:type="dxa"/>
            <w:vMerge w:val="restart"/>
            <w:hideMark/>
          </w:tcPr>
          <w:p w14:paraId="0647CEFB" w14:textId="77777777" w:rsidR="001718B2" w:rsidRPr="00601864" w:rsidRDefault="001718B2" w:rsidP="00B324E0">
            <w:pPr>
              <w:rPr>
                <w:rFonts w:cs="Arial"/>
                <w:szCs w:val="20"/>
                <w:lang w:val="sl-SI"/>
              </w:rPr>
            </w:pPr>
            <w:proofErr w:type="spellStart"/>
            <w:r w:rsidRPr="00601864">
              <w:rPr>
                <w:rFonts w:cs="Arial"/>
                <w:szCs w:val="20"/>
                <w:lang w:val="sl-SI"/>
              </w:rPr>
              <w:t>tau</w:t>
            </w:r>
            <w:proofErr w:type="spellEnd"/>
            <w:r w:rsidRPr="00601864">
              <w:rPr>
                <w:rFonts w:cs="Arial"/>
                <w:szCs w:val="20"/>
                <w:lang w:val="sl-SI"/>
              </w:rPr>
              <w:t>–</w:t>
            </w:r>
            <w:proofErr w:type="spellStart"/>
            <w:r w:rsidRPr="00601864">
              <w:rPr>
                <w:rFonts w:cs="Arial"/>
                <w:szCs w:val="20"/>
                <w:lang w:val="sl-SI"/>
              </w:rPr>
              <w:t>fluvalinat</w:t>
            </w:r>
            <w:proofErr w:type="spellEnd"/>
          </w:p>
          <w:p w14:paraId="0BDC2AC9" w14:textId="77777777" w:rsidR="001718B2" w:rsidRPr="00601864" w:rsidRDefault="001718B2" w:rsidP="00B324E0">
            <w:pPr>
              <w:rPr>
                <w:rFonts w:cs="Arial"/>
                <w:szCs w:val="20"/>
                <w:lang w:val="sl-SI"/>
              </w:rPr>
            </w:pPr>
            <w:r w:rsidRPr="00601864">
              <w:rPr>
                <w:rFonts w:cs="Arial"/>
                <w:szCs w:val="20"/>
                <w:lang w:val="sl-SI"/>
              </w:rPr>
              <w:t> </w:t>
            </w:r>
          </w:p>
        </w:tc>
        <w:tc>
          <w:tcPr>
            <w:tcW w:w="2757" w:type="dxa"/>
            <w:noWrap/>
            <w:hideMark/>
          </w:tcPr>
          <w:p w14:paraId="18620BF5" w14:textId="77777777" w:rsidR="001718B2" w:rsidRPr="00601864" w:rsidRDefault="001718B2" w:rsidP="00B324E0">
            <w:pPr>
              <w:rPr>
                <w:rFonts w:cs="Arial"/>
                <w:szCs w:val="20"/>
                <w:lang w:val="sl-SI"/>
              </w:rPr>
            </w:pPr>
            <w:proofErr w:type="spellStart"/>
            <w:r w:rsidRPr="00601864">
              <w:rPr>
                <w:rFonts w:cs="Arial"/>
                <w:szCs w:val="20"/>
                <w:lang w:val="sl-SI"/>
              </w:rPr>
              <w:t>Evure</w:t>
            </w:r>
            <w:proofErr w:type="spellEnd"/>
            <w:r w:rsidRPr="00601864">
              <w:rPr>
                <w:rFonts w:cs="Arial"/>
                <w:szCs w:val="20"/>
                <w:lang w:val="sl-SI"/>
              </w:rPr>
              <w:t xml:space="preserve">  (p, t, r) </w:t>
            </w:r>
          </w:p>
        </w:tc>
        <w:tc>
          <w:tcPr>
            <w:tcW w:w="1277" w:type="dxa"/>
            <w:noWrap/>
            <w:hideMark/>
          </w:tcPr>
          <w:p w14:paraId="04716C8E" w14:textId="77777777" w:rsidR="001718B2" w:rsidRPr="00601864" w:rsidRDefault="001718B2" w:rsidP="00B324E0">
            <w:pPr>
              <w:rPr>
                <w:rFonts w:cs="Arial"/>
                <w:szCs w:val="20"/>
                <w:lang w:val="sl-SI"/>
              </w:rPr>
            </w:pPr>
            <w:r w:rsidRPr="00601864">
              <w:rPr>
                <w:rFonts w:cs="Arial"/>
                <w:szCs w:val="20"/>
                <w:lang w:val="sl-SI"/>
              </w:rPr>
              <w:t>0,2 L/ha</w:t>
            </w:r>
          </w:p>
        </w:tc>
        <w:tc>
          <w:tcPr>
            <w:tcW w:w="1278" w:type="dxa"/>
            <w:noWrap/>
            <w:hideMark/>
          </w:tcPr>
          <w:p w14:paraId="0E5E400E"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50CC22F7" w14:textId="77777777" w:rsidR="001718B2" w:rsidRPr="00601864" w:rsidRDefault="001718B2" w:rsidP="00B324E0">
            <w:pPr>
              <w:rPr>
                <w:rFonts w:cs="Arial"/>
                <w:szCs w:val="20"/>
                <w:lang w:val="sl-SI"/>
              </w:rPr>
            </w:pPr>
            <w:r w:rsidRPr="00601864">
              <w:rPr>
                <w:rFonts w:cs="Arial"/>
                <w:szCs w:val="20"/>
                <w:lang w:val="sl-SI"/>
              </w:rPr>
              <w:t xml:space="preserve">ozimine 2x; </w:t>
            </w:r>
            <w:proofErr w:type="spellStart"/>
            <w:r w:rsidRPr="00601864">
              <w:rPr>
                <w:rFonts w:cs="Arial"/>
                <w:szCs w:val="20"/>
                <w:lang w:val="sl-SI"/>
              </w:rPr>
              <w:t>jarine</w:t>
            </w:r>
            <w:proofErr w:type="spellEnd"/>
            <w:r w:rsidRPr="00601864">
              <w:rPr>
                <w:rFonts w:cs="Arial"/>
                <w:szCs w:val="20"/>
                <w:lang w:val="sl-SI"/>
              </w:rPr>
              <w:t xml:space="preserve"> 1x</w:t>
            </w:r>
            <w:r w:rsidR="00925267">
              <w:rPr>
                <w:rFonts w:cs="Arial"/>
                <w:szCs w:val="20"/>
                <w:lang w:val="sl-SI"/>
              </w:rPr>
              <w:t xml:space="preserve"> /sezono</w:t>
            </w:r>
          </w:p>
        </w:tc>
      </w:tr>
      <w:tr w:rsidR="001718B2" w:rsidRPr="00925267" w14:paraId="311DC94A" w14:textId="77777777" w:rsidTr="44C67ADE">
        <w:trPr>
          <w:trHeight w:val="300"/>
        </w:trPr>
        <w:tc>
          <w:tcPr>
            <w:tcW w:w="2017" w:type="dxa"/>
            <w:vMerge/>
            <w:noWrap/>
            <w:hideMark/>
          </w:tcPr>
          <w:p w14:paraId="66FE673E" w14:textId="77777777" w:rsidR="001718B2" w:rsidRPr="00601864" w:rsidRDefault="001718B2" w:rsidP="00B324E0">
            <w:pPr>
              <w:rPr>
                <w:rFonts w:cs="Arial"/>
                <w:szCs w:val="20"/>
                <w:lang w:val="sl-SI"/>
              </w:rPr>
            </w:pPr>
          </w:p>
        </w:tc>
        <w:tc>
          <w:tcPr>
            <w:tcW w:w="3061" w:type="dxa"/>
            <w:vMerge/>
            <w:noWrap/>
            <w:hideMark/>
          </w:tcPr>
          <w:p w14:paraId="48CBA70A" w14:textId="77777777" w:rsidR="001718B2" w:rsidRPr="00601864" w:rsidRDefault="001718B2" w:rsidP="00B324E0">
            <w:pPr>
              <w:rPr>
                <w:rFonts w:cs="Arial"/>
                <w:szCs w:val="20"/>
                <w:lang w:val="sl-SI"/>
              </w:rPr>
            </w:pPr>
          </w:p>
        </w:tc>
        <w:tc>
          <w:tcPr>
            <w:tcW w:w="1771" w:type="dxa"/>
            <w:vMerge/>
            <w:hideMark/>
          </w:tcPr>
          <w:p w14:paraId="47D40B97" w14:textId="77777777" w:rsidR="001718B2" w:rsidRPr="00601864" w:rsidRDefault="001718B2" w:rsidP="00B324E0">
            <w:pPr>
              <w:rPr>
                <w:rFonts w:cs="Arial"/>
                <w:szCs w:val="20"/>
                <w:lang w:val="sl-SI"/>
              </w:rPr>
            </w:pPr>
          </w:p>
        </w:tc>
        <w:tc>
          <w:tcPr>
            <w:tcW w:w="2757" w:type="dxa"/>
            <w:noWrap/>
            <w:hideMark/>
          </w:tcPr>
          <w:p w14:paraId="2CCD7B58" w14:textId="77777777" w:rsidR="001718B2" w:rsidRPr="00601864" w:rsidRDefault="001718B2" w:rsidP="00B324E0">
            <w:pPr>
              <w:rPr>
                <w:rFonts w:cs="Arial"/>
                <w:lang w:val="sl-SI"/>
              </w:rPr>
            </w:pPr>
            <w:proofErr w:type="spellStart"/>
            <w:r w:rsidRPr="00601864">
              <w:rPr>
                <w:rFonts w:cs="Arial"/>
                <w:lang w:val="sl-SI"/>
              </w:rPr>
              <w:t>Mavrik</w:t>
            </w:r>
            <w:proofErr w:type="spellEnd"/>
            <w:r w:rsidRPr="00601864">
              <w:rPr>
                <w:rFonts w:cs="Arial"/>
                <w:lang w:val="sl-SI"/>
              </w:rPr>
              <w:t xml:space="preserve">  240 EW (p, t, r) </w:t>
            </w:r>
          </w:p>
        </w:tc>
        <w:tc>
          <w:tcPr>
            <w:tcW w:w="1277" w:type="dxa"/>
            <w:noWrap/>
            <w:hideMark/>
          </w:tcPr>
          <w:p w14:paraId="6201B07D" w14:textId="77777777" w:rsidR="001718B2" w:rsidRPr="00601864" w:rsidRDefault="001718B2" w:rsidP="00B324E0">
            <w:pPr>
              <w:rPr>
                <w:rFonts w:cs="Arial"/>
                <w:szCs w:val="20"/>
                <w:lang w:val="sl-SI"/>
              </w:rPr>
            </w:pPr>
            <w:r w:rsidRPr="00601864">
              <w:rPr>
                <w:rFonts w:cs="Arial"/>
                <w:szCs w:val="20"/>
                <w:lang w:val="sl-SI"/>
              </w:rPr>
              <w:t>0,2 L/ha</w:t>
            </w:r>
          </w:p>
        </w:tc>
        <w:tc>
          <w:tcPr>
            <w:tcW w:w="1278" w:type="dxa"/>
            <w:noWrap/>
            <w:hideMark/>
          </w:tcPr>
          <w:p w14:paraId="75DC9D39" w14:textId="77777777" w:rsidR="001718B2" w:rsidRPr="00601864" w:rsidRDefault="001718B2" w:rsidP="00B324E0">
            <w:pPr>
              <w:rPr>
                <w:rFonts w:cs="Arial"/>
                <w:szCs w:val="20"/>
                <w:lang w:val="sl-SI"/>
              </w:rPr>
            </w:pPr>
            <w:r w:rsidRPr="00601864">
              <w:rPr>
                <w:rFonts w:cs="Arial"/>
                <w:szCs w:val="20"/>
                <w:lang w:val="sl-SI"/>
              </w:rPr>
              <w:t>30</w:t>
            </w:r>
          </w:p>
        </w:tc>
        <w:tc>
          <w:tcPr>
            <w:tcW w:w="3270" w:type="dxa"/>
            <w:noWrap/>
            <w:hideMark/>
          </w:tcPr>
          <w:p w14:paraId="2B88908A" w14:textId="77777777" w:rsidR="001718B2" w:rsidRPr="00601864" w:rsidRDefault="001718B2" w:rsidP="00B324E0">
            <w:pPr>
              <w:rPr>
                <w:rFonts w:cs="Arial"/>
                <w:szCs w:val="20"/>
                <w:lang w:val="sl-SI"/>
              </w:rPr>
            </w:pPr>
            <w:r w:rsidRPr="00601864">
              <w:rPr>
                <w:rFonts w:cs="Arial"/>
                <w:szCs w:val="20"/>
                <w:lang w:val="sl-SI"/>
              </w:rPr>
              <w:t xml:space="preserve">ozimine 2x; </w:t>
            </w:r>
            <w:proofErr w:type="spellStart"/>
            <w:r w:rsidRPr="00601864">
              <w:rPr>
                <w:rFonts w:cs="Arial"/>
                <w:szCs w:val="20"/>
                <w:lang w:val="sl-SI"/>
              </w:rPr>
              <w:t>jarine</w:t>
            </w:r>
            <w:proofErr w:type="spellEnd"/>
            <w:r w:rsidRPr="00601864">
              <w:rPr>
                <w:rFonts w:cs="Arial"/>
                <w:szCs w:val="20"/>
                <w:lang w:val="sl-SI"/>
              </w:rPr>
              <w:t xml:space="preserve"> 1x</w:t>
            </w:r>
            <w:r w:rsidR="00925267">
              <w:rPr>
                <w:rFonts w:cs="Arial"/>
                <w:szCs w:val="20"/>
                <w:lang w:val="sl-SI"/>
              </w:rPr>
              <w:t xml:space="preserve"> /sezono</w:t>
            </w:r>
          </w:p>
        </w:tc>
      </w:tr>
      <w:tr w:rsidR="001718B2" w:rsidRPr="00645BC3" w14:paraId="1D691D94" w14:textId="77777777" w:rsidTr="44C67ADE">
        <w:trPr>
          <w:trHeight w:val="300"/>
        </w:trPr>
        <w:tc>
          <w:tcPr>
            <w:tcW w:w="2017" w:type="dxa"/>
            <w:vMerge/>
            <w:noWrap/>
            <w:hideMark/>
          </w:tcPr>
          <w:p w14:paraId="5EBFD67A" w14:textId="77777777" w:rsidR="001718B2" w:rsidRPr="00601864" w:rsidRDefault="001718B2" w:rsidP="00B324E0">
            <w:pPr>
              <w:rPr>
                <w:rFonts w:cs="Arial"/>
                <w:szCs w:val="20"/>
                <w:lang w:val="sl-SI"/>
              </w:rPr>
            </w:pPr>
          </w:p>
        </w:tc>
        <w:tc>
          <w:tcPr>
            <w:tcW w:w="13414" w:type="dxa"/>
            <w:gridSpan w:val="6"/>
            <w:hideMark/>
          </w:tcPr>
          <w:p w14:paraId="0093E1D0" w14:textId="77777777" w:rsidR="001718B2" w:rsidRPr="00601864" w:rsidRDefault="001718B2" w:rsidP="00B324E0">
            <w:pPr>
              <w:rPr>
                <w:rFonts w:cs="Arial"/>
                <w:b/>
                <w:bCs/>
                <w:szCs w:val="20"/>
                <w:lang w:val="sl-SI"/>
              </w:rPr>
            </w:pPr>
            <w:r w:rsidRPr="00601864">
              <w:rPr>
                <w:rFonts w:cs="Arial"/>
                <w:b/>
                <w:bCs/>
                <w:szCs w:val="20"/>
                <w:lang w:val="sl-SI"/>
              </w:rPr>
              <w:t xml:space="preserve">Tehnika zatiranja: </w:t>
            </w:r>
          </w:p>
          <w:p w14:paraId="444A93B9" w14:textId="77777777" w:rsidR="001718B2" w:rsidRPr="00601864" w:rsidRDefault="001718B2" w:rsidP="00B324E0">
            <w:pPr>
              <w:rPr>
                <w:rFonts w:cs="Arial"/>
                <w:szCs w:val="20"/>
                <w:lang w:val="sl-SI"/>
              </w:rPr>
            </w:pPr>
            <w:r w:rsidRPr="00601864">
              <w:rPr>
                <w:rFonts w:cs="Arial"/>
                <w:szCs w:val="20"/>
                <w:lang w:val="sl-SI"/>
              </w:rPr>
              <w:t xml:space="preserve">Uši se navadno zatira v obdobju cvetenja in ob začetku mlečne zrelosti žit. </w:t>
            </w:r>
          </w:p>
          <w:p w14:paraId="7C11EBA8" w14:textId="77777777" w:rsidR="001718B2" w:rsidRPr="00601864" w:rsidRDefault="001718B2" w:rsidP="00B324E0">
            <w:pPr>
              <w:rPr>
                <w:rFonts w:cs="Arial"/>
                <w:szCs w:val="20"/>
                <w:lang w:val="sl-SI"/>
              </w:rPr>
            </w:pPr>
          </w:p>
          <w:p w14:paraId="568A9453" w14:textId="77777777" w:rsidR="001718B2" w:rsidRPr="00601864" w:rsidRDefault="001718B2" w:rsidP="00B324E0">
            <w:pPr>
              <w:rPr>
                <w:rFonts w:cs="Arial"/>
                <w:szCs w:val="20"/>
                <w:lang w:val="sl-SI"/>
              </w:rPr>
            </w:pPr>
            <w:r w:rsidRPr="00601864">
              <w:rPr>
                <w:rFonts w:cs="Arial"/>
                <w:b/>
                <w:bCs/>
                <w:szCs w:val="20"/>
                <w:u w:val="single"/>
                <w:lang w:val="sl-SI"/>
              </w:rPr>
              <w:t>Prag škodljivosti</w:t>
            </w:r>
            <w:r w:rsidRPr="00601864">
              <w:rPr>
                <w:rFonts w:cs="Arial"/>
                <w:szCs w:val="20"/>
                <w:lang w:val="sl-SI"/>
              </w:rPr>
              <w:t xml:space="preserve"> je presežen, ko je napadenih več kot 60 % klasov.</w:t>
            </w:r>
          </w:p>
        </w:tc>
      </w:tr>
    </w:tbl>
    <w:p w14:paraId="64A0800B" w14:textId="77777777" w:rsidR="00176F96" w:rsidRPr="00601864" w:rsidRDefault="00176F96" w:rsidP="1AE89DDC">
      <w:pPr>
        <w:rPr>
          <w:rFonts w:cs="Arial"/>
          <w:b/>
          <w:bCs/>
          <w:caps/>
          <w:color w:val="000000"/>
          <w:lang w:val="sl-SI"/>
        </w:rPr>
      </w:pPr>
    </w:p>
    <w:p w14:paraId="7C5D188F" w14:textId="77777777" w:rsidR="00176F96" w:rsidRPr="00601864" w:rsidRDefault="00176F96" w:rsidP="1AE89DDC">
      <w:pPr>
        <w:rPr>
          <w:rFonts w:cs="Arial"/>
          <w:b/>
          <w:bCs/>
          <w:caps/>
          <w:color w:val="000000"/>
          <w:lang w:val="sl-SI"/>
        </w:rPr>
      </w:pPr>
    </w:p>
    <w:p w14:paraId="1A841BBD" w14:textId="77777777" w:rsidR="004E721F" w:rsidRDefault="004E721F" w:rsidP="1AE89DDC">
      <w:pPr>
        <w:rPr>
          <w:rFonts w:cs="Arial"/>
          <w:b/>
          <w:bCs/>
          <w:caps/>
          <w:color w:val="000000"/>
          <w:lang w:val="sl-SI"/>
        </w:rPr>
      </w:pPr>
    </w:p>
    <w:p w14:paraId="5928E9D1" w14:textId="77777777" w:rsidR="00BE32EB" w:rsidRPr="00601864" w:rsidRDefault="00BE32EB" w:rsidP="1AE89DDC">
      <w:pPr>
        <w:rPr>
          <w:rFonts w:cs="Arial"/>
          <w:b/>
          <w:bCs/>
          <w:caps/>
          <w:color w:val="000000"/>
          <w:lang w:val="sl-SI"/>
        </w:rPr>
      </w:pPr>
    </w:p>
    <w:p w14:paraId="119ECDB2" w14:textId="77777777" w:rsidR="00176F96" w:rsidRPr="00601864" w:rsidRDefault="000560FE" w:rsidP="005E008D">
      <w:pPr>
        <w:pStyle w:val="Naslov2"/>
        <w:tabs>
          <w:tab w:val="clear" w:pos="5255"/>
          <w:tab w:val="num" w:pos="567"/>
        </w:tabs>
        <w:spacing w:before="0" w:after="0"/>
        <w:jc w:val="left"/>
        <w:rPr>
          <w:rFonts w:cs="Arial"/>
          <w:color w:val="000000"/>
          <w:sz w:val="20"/>
          <w:lang w:val="sl-SI"/>
        </w:rPr>
      </w:pPr>
      <w:bookmarkStart w:id="30" w:name="_Toc170766153"/>
      <w:r w:rsidRPr="00601864">
        <w:rPr>
          <w:sz w:val="20"/>
          <w:lang w:val="sl-SI"/>
        </w:rPr>
        <w:t xml:space="preserve">Integrirano varstvo žit </w:t>
      </w:r>
      <w:r w:rsidR="72EC48E1" w:rsidRPr="00601864">
        <w:rPr>
          <w:rFonts w:cs="Arial"/>
          <w:color w:val="000000"/>
          <w:sz w:val="20"/>
          <w:lang w:val="sl-SI"/>
        </w:rPr>
        <w:t>PRED PLEVELI</w:t>
      </w:r>
      <w:bookmarkEnd w:id="30"/>
      <w:r w:rsidR="72EC48E1" w:rsidRPr="00601864">
        <w:rPr>
          <w:rFonts w:cs="Arial"/>
          <w:color w:val="000000"/>
          <w:sz w:val="20"/>
          <w:lang w:val="sl-SI"/>
        </w:rPr>
        <w:t xml:space="preserve"> </w:t>
      </w:r>
    </w:p>
    <w:p w14:paraId="1445E62E" w14:textId="77777777" w:rsidR="0037433A" w:rsidRPr="00601864" w:rsidRDefault="0037433A" w:rsidP="0037433A">
      <w:pPr>
        <w:rPr>
          <w:lang w:val="sl-SI" w:eastAsia="x-none"/>
        </w:rPr>
      </w:pPr>
    </w:p>
    <w:p w14:paraId="589C353F" w14:textId="77777777" w:rsidR="00176F96" w:rsidRPr="00601864" w:rsidRDefault="00176F96" w:rsidP="00176F96">
      <w:pPr>
        <w:rPr>
          <w:rFonts w:cs="Arial"/>
          <w:color w:val="000000"/>
          <w:szCs w:val="20"/>
          <w:lang w:val="sl-SI"/>
        </w:rPr>
      </w:pPr>
      <w:r w:rsidRPr="00601864">
        <w:rPr>
          <w:rFonts w:cs="Arial"/>
          <w:b/>
          <w:color w:val="000000"/>
          <w:szCs w:val="20"/>
          <w:lang w:val="sl-SI"/>
        </w:rPr>
        <w:t xml:space="preserve">Osnovni pristopi pri zatiranju plevelov v žitih: </w:t>
      </w:r>
    </w:p>
    <w:p w14:paraId="7BB3971D" w14:textId="77777777" w:rsidR="00176F96" w:rsidRPr="00601864" w:rsidRDefault="00176F96" w:rsidP="004E721F">
      <w:pPr>
        <w:pStyle w:val="Telobesedila"/>
        <w:spacing w:after="0"/>
        <w:jc w:val="both"/>
        <w:rPr>
          <w:rFonts w:ascii="Arial" w:hAnsi="Arial" w:cs="Arial"/>
          <w:lang w:val="sl-SI"/>
        </w:rPr>
      </w:pPr>
      <w:r w:rsidRPr="00601864">
        <w:rPr>
          <w:rFonts w:ascii="Arial" w:hAnsi="Arial" w:cs="Arial"/>
          <w:lang w:val="sl-SI"/>
        </w:rPr>
        <w:t xml:space="preserve">Ustrezno posejana in negovana žita imajo dobro tekmovalno sposobnost.  </w:t>
      </w:r>
      <w:r w:rsidRPr="00601864">
        <w:rPr>
          <w:rFonts w:ascii="Arial" w:hAnsi="Arial" w:cs="Arial"/>
          <w:b/>
          <w:bCs/>
          <w:lang w:val="sl-SI"/>
        </w:rPr>
        <w:t xml:space="preserve">V žitih je možno tudi </w:t>
      </w:r>
      <w:r w:rsidR="004E721F" w:rsidRPr="00601864">
        <w:rPr>
          <w:rFonts w:ascii="Arial" w:hAnsi="Arial" w:cs="Arial"/>
          <w:b/>
          <w:bCs/>
          <w:lang w:val="sl-SI"/>
        </w:rPr>
        <w:t xml:space="preserve">mehansko </w:t>
      </w:r>
      <w:r w:rsidRPr="00601864">
        <w:rPr>
          <w:rFonts w:ascii="Arial" w:hAnsi="Arial" w:cs="Arial"/>
          <w:b/>
          <w:bCs/>
          <w:lang w:val="sl-SI"/>
        </w:rPr>
        <w:t>zatiranje plevelov, ki ga s posebnimi orodji (branami, česali) izvajamo, dokler se žita ne razrastejo preveč. V integrirani pridelavi je obvezna vsaj enkrat letno uporaba česal v pridelavi pravih žit.</w:t>
      </w:r>
      <w:r w:rsidRPr="00601864">
        <w:rPr>
          <w:rFonts w:ascii="Arial" w:hAnsi="Arial" w:cs="Arial"/>
          <w:lang w:val="sl-SI"/>
        </w:rPr>
        <w:t xml:space="preserve"> Za uspešno zatiranje s to </w:t>
      </w:r>
      <w:proofErr w:type="spellStart"/>
      <w:r w:rsidRPr="00601864">
        <w:rPr>
          <w:rFonts w:ascii="Arial" w:hAnsi="Arial" w:cs="Arial"/>
          <w:lang w:val="sl-SI"/>
        </w:rPr>
        <w:t>nekemično</w:t>
      </w:r>
      <w:proofErr w:type="spellEnd"/>
      <w:r w:rsidRPr="00601864">
        <w:rPr>
          <w:rFonts w:ascii="Arial" w:hAnsi="Arial" w:cs="Arial"/>
          <w:lang w:val="sl-SI"/>
        </w:rPr>
        <w:t xml:space="preserve"> metodo moramo izvesti dvakratno do trikratno brananje – prečesavanje. Termin uporabe herbicidov je odvisen od termina setve, vremena in lastnosti plevelnih populacij na posameznih njivah. Zatiranje plevelov v ozimnih žitih že v jesenskem času je smiselno, če </w:t>
      </w:r>
      <w:r w:rsidR="00526D57" w:rsidRPr="00601864">
        <w:rPr>
          <w:rFonts w:ascii="Arial" w:hAnsi="Arial" w:cs="Arial"/>
          <w:lang w:val="sl-SI"/>
        </w:rPr>
        <w:t xml:space="preserve">so </w:t>
      </w:r>
      <w:r w:rsidRPr="00601864">
        <w:rPr>
          <w:rFonts w:ascii="Arial" w:hAnsi="Arial" w:cs="Arial"/>
          <w:lang w:val="sl-SI"/>
        </w:rPr>
        <w:t>žita poseja</w:t>
      </w:r>
      <w:r w:rsidR="00526D57" w:rsidRPr="00601864">
        <w:rPr>
          <w:rFonts w:ascii="Arial" w:hAnsi="Arial" w:cs="Arial"/>
          <w:lang w:val="sl-SI"/>
        </w:rPr>
        <w:t>na</w:t>
      </w:r>
      <w:r w:rsidRPr="00601864">
        <w:rPr>
          <w:rFonts w:ascii="Arial" w:hAnsi="Arial" w:cs="Arial"/>
          <w:lang w:val="sl-SI"/>
        </w:rPr>
        <w:t xml:space="preserve"> zelo zgodaj in se zima prične pozno. V takšnih razmerah se pleveli v velikem številu razvijejo že jeseni in lahko že v stadiju razraščanja povzročijo izgube pridelka, ki jih pozneje ni mogoče več nadoknaditi. Za ta namen </w:t>
      </w:r>
      <w:r w:rsidR="00840FBB" w:rsidRPr="00601864">
        <w:rPr>
          <w:rFonts w:ascii="Arial" w:hAnsi="Arial" w:cs="Arial"/>
          <w:lang w:val="sl-SI"/>
        </w:rPr>
        <w:t xml:space="preserve">se </w:t>
      </w:r>
      <w:r w:rsidRPr="00601864">
        <w:rPr>
          <w:rFonts w:ascii="Arial" w:hAnsi="Arial" w:cs="Arial"/>
          <w:lang w:val="sl-SI"/>
        </w:rPr>
        <w:t>uporabi</w:t>
      </w:r>
      <w:r w:rsidR="00840FBB" w:rsidRPr="00601864">
        <w:rPr>
          <w:rFonts w:ascii="Arial" w:hAnsi="Arial" w:cs="Arial"/>
          <w:lang w:val="sl-SI"/>
        </w:rPr>
        <w:t>jo</w:t>
      </w:r>
      <w:r w:rsidRPr="00601864">
        <w:rPr>
          <w:rFonts w:ascii="Arial" w:hAnsi="Arial" w:cs="Arial"/>
          <w:lang w:val="sl-SI"/>
        </w:rPr>
        <w:t xml:space="preserve"> herbicid</w:t>
      </w:r>
      <w:r w:rsidR="00840FBB" w:rsidRPr="00601864">
        <w:rPr>
          <w:rFonts w:ascii="Arial" w:hAnsi="Arial" w:cs="Arial"/>
          <w:lang w:val="sl-SI"/>
        </w:rPr>
        <w:t>i</w:t>
      </w:r>
      <w:r w:rsidRPr="00601864">
        <w:rPr>
          <w:rFonts w:ascii="Arial" w:hAnsi="Arial" w:cs="Arial"/>
          <w:lang w:val="sl-SI"/>
        </w:rPr>
        <w:t xml:space="preserve">, ki imajo kombinirano talno in listno delovaje.  </w:t>
      </w:r>
    </w:p>
    <w:p w14:paraId="33B91C96" w14:textId="77777777" w:rsidR="00176F96" w:rsidRPr="00601864" w:rsidRDefault="00176F96" w:rsidP="004E721F">
      <w:pPr>
        <w:pStyle w:val="Telobesedila"/>
        <w:spacing w:after="0"/>
        <w:jc w:val="both"/>
        <w:rPr>
          <w:rFonts w:ascii="Arial" w:hAnsi="Arial" w:cs="Arial"/>
          <w:lang w:val="sl-SI"/>
        </w:rPr>
      </w:pPr>
      <w:r w:rsidRPr="00601864">
        <w:rPr>
          <w:rFonts w:ascii="Arial" w:hAnsi="Arial" w:cs="Arial"/>
          <w:b/>
          <w:bCs/>
          <w:lang w:val="sl-SI"/>
        </w:rPr>
        <w:t>Jesenski termin</w:t>
      </w:r>
      <w:r w:rsidRPr="00601864">
        <w:rPr>
          <w:rFonts w:ascii="Arial" w:hAnsi="Arial" w:cs="Arial"/>
          <w:lang w:val="sl-SI"/>
        </w:rPr>
        <w:t xml:space="preserve"> je pomemben za zatiranje agresivnih plevelov, ki bi do spomladi že lahko prerasli občutljive stadije in bi jih takrat težko zatrli. Tekmovalna sposobnost jarih žit je slabša od ozimnih žit.  </w:t>
      </w:r>
    </w:p>
    <w:p w14:paraId="5F8A7371" w14:textId="77777777" w:rsidR="00176F96" w:rsidRPr="00601864" w:rsidRDefault="00176F96" w:rsidP="004E721F">
      <w:pPr>
        <w:jc w:val="both"/>
        <w:rPr>
          <w:rFonts w:cs="Arial"/>
          <w:lang w:val="sl-SI"/>
        </w:rPr>
      </w:pPr>
      <w:r w:rsidRPr="00601864">
        <w:rPr>
          <w:rFonts w:cs="Arial"/>
          <w:lang w:val="sl-SI"/>
        </w:rPr>
        <w:t>V žitih se</w:t>
      </w:r>
      <w:r w:rsidR="00840FBB" w:rsidRPr="00601864">
        <w:rPr>
          <w:rFonts w:cs="Arial"/>
          <w:lang w:val="sl-SI"/>
        </w:rPr>
        <w:t xml:space="preserve"> je </w:t>
      </w:r>
      <w:r w:rsidR="00526D57" w:rsidRPr="00601864">
        <w:rPr>
          <w:rFonts w:cs="Arial"/>
          <w:lang w:val="sl-SI"/>
        </w:rPr>
        <w:t xml:space="preserve">treba </w:t>
      </w:r>
      <w:r w:rsidRPr="00601864">
        <w:rPr>
          <w:rFonts w:cs="Arial"/>
          <w:lang w:val="sl-SI"/>
        </w:rPr>
        <w:t xml:space="preserve">izogniti talnim herbicidom. V primeru poznih setev in počasnega razvoja plevelov jeseni, jesensko zatiranje ni smiselno. Herbicidi bi se čez zimo le izpirali, spomladi pa več ne bi bili učinkoviti. </w:t>
      </w:r>
    </w:p>
    <w:p w14:paraId="5D7BA4CB" w14:textId="77777777" w:rsidR="00600DD8" w:rsidRPr="00601864" w:rsidRDefault="009E34ED" w:rsidP="004E721F">
      <w:pPr>
        <w:jc w:val="both"/>
        <w:rPr>
          <w:rFonts w:cs="Arial"/>
          <w:color w:val="000000"/>
          <w:lang w:val="sl-SI"/>
        </w:rPr>
      </w:pPr>
      <w:r w:rsidRPr="00601864">
        <w:rPr>
          <w:rFonts w:cs="Arial"/>
          <w:lang w:val="sl-SI"/>
        </w:rPr>
        <w:t>S</w:t>
      </w:r>
      <w:r>
        <w:rPr>
          <w:rFonts w:cs="Arial"/>
          <w:lang w:val="sl-SI"/>
        </w:rPr>
        <w:t xml:space="preserve"> </w:t>
      </w:r>
      <w:proofErr w:type="spellStart"/>
      <w:r w:rsidRPr="00601864">
        <w:rPr>
          <w:rFonts w:cs="Arial"/>
          <w:lang w:val="sl-SI"/>
        </w:rPr>
        <w:t>sulfonilsečninsk</w:t>
      </w:r>
      <w:r>
        <w:rPr>
          <w:rFonts w:cs="Arial"/>
          <w:lang w:val="sl-SI"/>
        </w:rPr>
        <w:t>imi</w:t>
      </w:r>
      <w:proofErr w:type="spellEnd"/>
      <w:r w:rsidRPr="00601864">
        <w:rPr>
          <w:rFonts w:cs="Arial"/>
          <w:lang w:val="sl-SI"/>
        </w:rPr>
        <w:t xml:space="preserve"> herbicid</w:t>
      </w:r>
      <w:r>
        <w:rPr>
          <w:rFonts w:cs="Arial"/>
          <w:lang w:val="sl-SI"/>
        </w:rPr>
        <w:t>i</w:t>
      </w:r>
      <w:r w:rsidRPr="00601864">
        <w:rPr>
          <w:rFonts w:cs="Arial"/>
          <w:lang w:val="sl-SI"/>
        </w:rPr>
        <w:t xml:space="preserve"> </w:t>
      </w:r>
      <w:r w:rsidR="094645FD" w:rsidRPr="00601864">
        <w:rPr>
          <w:rFonts w:cs="Arial"/>
          <w:lang w:val="sl-SI"/>
        </w:rPr>
        <w:t xml:space="preserve">se </w:t>
      </w:r>
      <w:r w:rsidR="202BFD0A" w:rsidRPr="00601864">
        <w:rPr>
          <w:rFonts w:cs="Arial"/>
          <w:lang w:val="sl-SI"/>
        </w:rPr>
        <w:t xml:space="preserve">lahko ob pomoči hormonskih herbicidov zgodaj spomladi zatre tudi višje stadije nevarnih širokolistnih jesenskih plevelov. </w:t>
      </w:r>
      <w:proofErr w:type="spellStart"/>
      <w:r w:rsidR="202BFD0A" w:rsidRPr="00601864">
        <w:rPr>
          <w:rFonts w:cs="Arial"/>
          <w:lang w:val="sl-SI"/>
        </w:rPr>
        <w:t>Sulfonilsečni</w:t>
      </w:r>
      <w:r w:rsidR="62186560" w:rsidRPr="00601864">
        <w:rPr>
          <w:rFonts w:cs="Arial"/>
          <w:lang w:val="sl-SI"/>
        </w:rPr>
        <w:t>n</w:t>
      </w:r>
      <w:r w:rsidR="202BFD0A" w:rsidRPr="00601864">
        <w:rPr>
          <w:rFonts w:cs="Arial"/>
          <w:lang w:val="sl-SI"/>
        </w:rPr>
        <w:t>ski</w:t>
      </w:r>
      <w:proofErr w:type="spellEnd"/>
      <w:r w:rsidR="202BFD0A" w:rsidRPr="00601864">
        <w:rPr>
          <w:rFonts w:cs="Arial"/>
          <w:lang w:val="sl-SI"/>
        </w:rPr>
        <w:t xml:space="preserve"> herbicidi dokaj dobro delujejo tudi pri nižjih temperaturah, kar pa ne velja za hormonske herbicide (2,4</w:t>
      </w:r>
      <w:r w:rsidR="004D62D1" w:rsidRPr="00601864">
        <w:rPr>
          <w:rFonts w:cs="Arial"/>
          <w:lang w:val="sl-SI"/>
        </w:rPr>
        <w:t>–</w:t>
      </w:r>
      <w:r w:rsidR="202BFD0A" w:rsidRPr="00601864">
        <w:rPr>
          <w:rFonts w:cs="Arial"/>
          <w:lang w:val="sl-SI"/>
        </w:rPr>
        <w:t xml:space="preserve">D, </w:t>
      </w:r>
      <w:proofErr w:type="spellStart"/>
      <w:r w:rsidR="202BFD0A" w:rsidRPr="00601864">
        <w:rPr>
          <w:rFonts w:cs="Arial"/>
          <w:lang w:val="sl-SI"/>
        </w:rPr>
        <w:t>mekoprop</w:t>
      </w:r>
      <w:proofErr w:type="spellEnd"/>
      <w:r w:rsidR="004D62D1" w:rsidRPr="00601864">
        <w:rPr>
          <w:rFonts w:cs="Arial"/>
          <w:lang w:val="sl-SI"/>
        </w:rPr>
        <w:t>–</w:t>
      </w:r>
      <w:r w:rsidR="202BFD0A" w:rsidRPr="00601864">
        <w:rPr>
          <w:rFonts w:cs="Arial"/>
          <w:lang w:val="sl-SI"/>
        </w:rPr>
        <w:t>p,  ..), ki za dobro delovanje potrebujejo vsaj 12 do 15</w:t>
      </w:r>
      <w:r w:rsidR="202BFD0A" w:rsidRPr="00601864">
        <w:rPr>
          <w:rFonts w:cs="Arial"/>
          <w:vertAlign w:val="superscript"/>
          <w:lang w:val="sl-SI"/>
        </w:rPr>
        <w:t>o</w:t>
      </w:r>
      <w:r w:rsidR="202BFD0A" w:rsidRPr="00601864">
        <w:rPr>
          <w:rFonts w:cs="Arial"/>
          <w:lang w:val="sl-SI"/>
        </w:rPr>
        <w:t xml:space="preserve"> C. Pri uporabi hormonskih herbicidov morajo imeti pleveli dovolj veliko listno maso, sicer pri aplikaciji  plevelne rastline vsrkajo premajhno količino aktivne snovi. </w:t>
      </w:r>
      <w:r w:rsidR="004E721F" w:rsidRPr="00601864">
        <w:rPr>
          <w:rFonts w:cs="Arial"/>
          <w:lang w:val="sl-SI"/>
        </w:rPr>
        <w:t>Z</w:t>
      </w:r>
      <w:r w:rsidR="202BFD0A" w:rsidRPr="00601864">
        <w:rPr>
          <w:rFonts w:cs="Arial"/>
          <w:lang w:val="sl-SI"/>
        </w:rPr>
        <w:t xml:space="preserve"> uporabo teh herbicidov </w:t>
      </w:r>
      <w:r w:rsidR="094645FD" w:rsidRPr="00601864">
        <w:rPr>
          <w:rFonts w:cs="Arial"/>
          <w:lang w:val="sl-SI"/>
        </w:rPr>
        <w:t xml:space="preserve">se </w:t>
      </w:r>
      <w:r w:rsidR="202BFD0A" w:rsidRPr="00601864">
        <w:rPr>
          <w:rFonts w:cs="Arial"/>
          <w:lang w:val="sl-SI"/>
        </w:rPr>
        <w:t>ne sme odlašati</w:t>
      </w:r>
      <w:r w:rsidR="004E721F" w:rsidRPr="00601864">
        <w:rPr>
          <w:rFonts w:cs="Arial"/>
          <w:lang w:val="sl-SI"/>
        </w:rPr>
        <w:t xml:space="preserve"> predolgo</w:t>
      </w:r>
      <w:r w:rsidR="202BFD0A" w:rsidRPr="00601864">
        <w:rPr>
          <w:rFonts w:cs="Arial"/>
          <w:lang w:val="sl-SI"/>
        </w:rPr>
        <w:t>.</w:t>
      </w:r>
      <w:r w:rsidR="3472A5C1" w:rsidRPr="00601864">
        <w:rPr>
          <w:rFonts w:cs="Arial"/>
          <w:color w:val="000000"/>
          <w:lang w:val="sl-SI"/>
        </w:rPr>
        <w:t xml:space="preserve"> </w:t>
      </w:r>
    </w:p>
    <w:p w14:paraId="6B6DEB6A" w14:textId="77777777" w:rsidR="00944A48" w:rsidRPr="00601864" w:rsidRDefault="00944A48" w:rsidP="00F11930">
      <w:pPr>
        <w:rPr>
          <w:rFonts w:cs="Arial"/>
          <w:b/>
          <w:bCs/>
          <w:color w:val="000000"/>
          <w:szCs w:val="20"/>
          <w:lang w:val="sl-SI"/>
        </w:rPr>
      </w:pPr>
    </w:p>
    <w:p w14:paraId="72ED4262" w14:textId="77777777" w:rsidR="00745506" w:rsidRPr="00601864" w:rsidRDefault="00745506" w:rsidP="00F11930">
      <w:pPr>
        <w:rPr>
          <w:rFonts w:cs="Arial"/>
          <w:b/>
          <w:bCs/>
          <w:color w:val="000000"/>
          <w:szCs w:val="20"/>
          <w:lang w:val="sl-SI"/>
        </w:rPr>
      </w:pPr>
    </w:p>
    <w:p w14:paraId="131893A1" w14:textId="77777777" w:rsidR="000560FE" w:rsidRDefault="000560FE" w:rsidP="00745506">
      <w:pPr>
        <w:rPr>
          <w:rFonts w:cs="Arial"/>
          <w:szCs w:val="20"/>
          <w:lang w:val="sl-SI"/>
        </w:rPr>
      </w:pPr>
    </w:p>
    <w:p w14:paraId="30E43BDD" w14:textId="77777777" w:rsidR="00BE32EB" w:rsidRDefault="00BE32EB" w:rsidP="00745506">
      <w:pPr>
        <w:rPr>
          <w:rFonts w:cs="Arial"/>
          <w:szCs w:val="20"/>
          <w:lang w:val="sl-SI"/>
        </w:rPr>
      </w:pPr>
    </w:p>
    <w:p w14:paraId="3ED965DA" w14:textId="77777777" w:rsidR="00BE32EB" w:rsidRDefault="00BE32EB" w:rsidP="00745506">
      <w:pPr>
        <w:rPr>
          <w:rFonts w:cs="Arial"/>
          <w:szCs w:val="20"/>
          <w:lang w:val="sl-SI"/>
        </w:rPr>
      </w:pPr>
    </w:p>
    <w:p w14:paraId="35252A7F" w14:textId="77777777" w:rsidR="00BE32EB" w:rsidRDefault="00BE32EB" w:rsidP="00745506">
      <w:pPr>
        <w:rPr>
          <w:rFonts w:cs="Arial"/>
          <w:szCs w:val="20"/>
          <w:lang w:val="sl-SI"/>
        </w:rPr>
      </w:pPr>
    </w:p>
    <w:p w14:paraId="6DDC1CDB" w14:textId="77777777" w:rsidR="00BE32EB" w:rsidRDefault="00BE32EB" w:rsidP="00745506">
      <w:pPr>
        <w:rPr>
          <w:rFonts w:cs="Arial"/>
          <w:szCs w:val="20"/>
          <w:lang w:val="sl-SI"/>
        </w:rPr>
      </w:pPr>
    </w:p>
    <w:p w14:paraId="304BEBC8" w14:textId="77777777" w:rsidR="00BE32EB" w:rsidRPr="00601864" w:rsidRDefault="00BE32EB" w:rsidP="00745506">
      <w:pPr>
        <w:rPr>
          <w:rFonts w:cs="Arial"/>
          <w:szCs w:val="20"/>
          <w:lang w:val="sl-SI"/>
        </w:rPr>
      </w:pPr>
    </w:p>
    <w:p w14:paraId="6BA1129F" w14:textId="77777777" w:rsidR="000560FE" w:rsidRPr="00601864" w:rsidRDefault="000560FE" w:rsidP="00745506">
      <w:pPr>
        <w:rPr>
          <w:rFonts w:cs="Arial"/>
          <w:szCs w:val="20"/>
          <w:lang w:val="sl-SI"/>
        </w:rPr>
      </w:pPr>
    </w:p>
    <w:p w14:paraId="1D545C18" w14:textId="77777777" w:rsidR="00745506" w:rsidRPr="00601864" w:rsidRDefault="00745506" w:rsidP="00745506">
      <w:pPr>
        <w:rPr>
          <w:rFonts w:cs="Arial"/>
          <w:color w:val="000000"/>
          <w:szCs w:val="20"/>
          <w:lang w:val="sl-SI"/>
        </w:rPr>
      </w:pPr>
      <w:r w:rsidRPr="00601864">
        <w:rPr>
          <w:rFonts w:cs="Arial"/>
          <w:szCs w:val="20"/>
          <w:lang w:val="sl-SI"/>
        </w:rPr>
        <w:t xml:space="preserve">Opombe: ČU – čas uporabe, </w:t>
      </w:r>
      <w:r w:rsidRPr="00601864">
        <w:rPr>
          <w:rFonts w:cs="Arial"/>
          <w:color w:val="000000"/>
          <w:szCs w:val="20"/>
          <w:lang w:val="sl-SI"/>
        </w:rPr>
        <w:t>VVOI</w:t>
      </w:r>
      <w:r w:rsidR="002F16B1" w:rsidRPr="00601864">
        <w:rPr>
          <w:rFonts w:cs="Arial"/>
          <w:color w:val="000000"/>
          <w:szCs w:val="20"/>
          <w:lang w:val="sl-SI"/>
        </w:rPr>
        <w:t xml:space="preserve"> </w:t>
      </w:r>
      <w:r w:rsidR="002F16B1" w:rsidRPr="00601864">
        <w:rPr>
          <w:rFonts w:cs="Arial"/>
          <w:szCs w:val="20"/>
          <w:lang w:val="sl-SI"/>
        </w:rPr>
        <w:t>–</w:t>
      </w:r>
      <w:r w:rsidRPr="00601864">
        <w:rPr>
          <w:rFonts w:cs="Arial"/>
          <w:color w:val="000000"/>
          <w:szCs w:val="20"/>
          <w:lang w:val="sl-SI"/>
        </w:rPr>
        <w:t xml:space="preserve"> najožje vodovarstveno območje. </w:t>
      </w:r>
    </w:p>
    <w:p w14:paraId="485DC1C9" w14:textId="77777777" w:rsidR="0037433A" w:rsidRPr="00601864" w:rsidRDefault="0037433A" w:rsidP="0037433A">
      <w:pPr>
        <w:pStyle w:val="Naslov2"/>
        <w:numPr>
          <w:ilvl w:val="0"/>
          <w:numId w:val="0"/>
        </w:numPr>
        <w:spacing w:before="0" w:after="0"/>
        <w:ind w:left="578" w:hanging="578"/>
        <w:jc w:val="left"/>
        <w:rPr>
          <w:rFonts w:cs="Arial"/>
          <w:color w:val="000000"/>
          <w:sz w:val="20"/>
          <w:lang w:val="sl-SI"/>
        </w:rPr>
      </w:pPr>
      <w:r w:rsidRPr="00601864">
        <w:rPr>
          <w:rFonts w:cs="Arial"/>
          <w:color w:val="000000"/>
          <w:sz w:val="20"/>
          <w:lang w:val="sl-SI"/>
        </w:rPr>
        <w:tab/>
      </w:r>
    </w:p>
    <w:p w14:paraId="4FE01748" w14:textId="77777777" w:rsidR="0011094C" w:rsidRPr="00601864" w:rsidRDefault="0011094C" w:rsidP="0011094C">
      <w:pPr>
        <w:ind w:firstLine="708"/>
        <w:rPr>
          <w:b/>
          <w:bCs/>
          <w:lang w:val="sl-SI" w:eastAsia="x-none"/>
        </w:rPr>
      </w:pPr>
      <w:r w:rsidRPr="00601864">
        <w:rPr>
          <w:lang w:val="sl-SI" w:eastAsia="x-none"/>
        </w:rPr>
        <w:t xml:space="preserve">    (</w:t>
      </w:r>
      <w:r w:rsidRPr="00601864">
        <w:rPr>
          <w:b/>
          <w:bCs/>
          <w:lang w:val="sl-SI" w:eastAsia="x-none"/>
        </w:rPr>
        <w:t>J</w:t>
      </w:r>
      <w:r w:rsidR="002F16B1" w:rsidRPr="00601864">
        <w:rPr>
          <w:b/>
          <w:bCs/>
          <w:lang w:val="sl-SI" w:eastAsia="x-none"/>
        </w:rPr>
        <w:t xml:space="preserve"> </w:t>
      </w:r>
      <w:r w:rsidR="002F16B1" w:rsidRPr="00601864">
        <w:rPr>
          <w:rFonts w:cs="Arial"/>
          <w:szCs w:val="20"/>
          <w:lang w:val="sl-SI"/>
        </w:rPr>
        <w:t xml:space="preserve">– </w:t>
      </w:r>
      <w:r w:rsidRPr="00601864">
        <w:rPr>
          <w:b/>
          <w:bCs/>
          <w:lang w:val="sl-SI" w:eastAsia="x-none"/>
        </w:rPr>
        <w:t>JEČMEN; O</w:t>
      </w:r>
      <w:r w:rsidR="002F16B1" w:rsidRPr="00601864">
        <w:rPr>
          <w:b/>
          <w:bCs/>
          <w:lang w:val="sl-SI" w:eastAsia="x-none"/>
        </w:rPr>
        <w:t xml:space="preserve"> </w:t>
      </w:r>
      <w:r w:rsidR="002F16B1" w:rsidRPr="00601864">
        <w:rPr>
          <w:rFonts w:cs="Arial"/>
          <w:szCs w:val="20"/>
          <w:lang w:val="sl-SI"/>
        </w:rPr>
        <w:t xml:space="preserve">– </w:t>
      </w:r>
      <w:r w:rsidRPr="00601864">
        <w:rPr>
          <w:b/>
          <w:bCs/>
          <w:lang w:val="sl-SI" w:eastAsia="x-none"/>
        </w:rPr>
        <w:t>OVES, PI</w:t>
      </w:r>
      <w:r w:rsidR="002F16B1" w:rsidRPr="00601864">
        <w:rPr>
          <w:b/>
          <w:bCs/>
          <w:lang w:val="sl-SI" w:eastAsia="x-none"/>
        </w:rPr>
        <w:t xml:space="preserve"> </w:t>
      </w:r>
      <w:r w:rsidR="002F16B1" w:rsidRPr="00601864">
        <w:rPr>
          <w:rFonts w:cs="Arial"/>
          <w:szCs w:val="20"/>
          <w:lang w:val="sl-SI"/>
        </w:rPr>
        <w:t xml:space="preserve">– </w:t>
      </w:r>
      <w:r w:rsidRPr="00601864">
        <w:rPr>
          <w:b/>
          <w:bCs/>
          <w:lang w:val="sl-SI" w:eastAsia="x-none"/>
        </w:rPr>
        <w:t>PIRA; P</w:t>
      </w:r>
      <w:r w:rsidR="002F16B1" w:rsidRPr="00601864">
        <w:rPr>
          <w:b/>
          <w:bCs/>
          <w:lang w:val="sl-SI" w:eastAsia="x-none"/>
        </w:rPr>
        <w:t xml:space="preserve"> </w:t>
      </w:r>
      <w:r w:rsidR="002F16B1" w:rsidRPr="00601864">
        <w:rPr>
          <w:rFonts w:cs="Arial"/>
          <w:szCs w:val="20"/>
          <w:lang w:val="sl-SI"/>
        </w:rPr>
        <w:t xml:space="preserve">– </w:t>
      </w:r>
      <w:r w:rsidRPr="00601864">
        <w:rPr>
          <w:b/>
          <w:bCs/>
          <w:lang w:val="sl-SI" w:eastAsia="x-none"/>
        </w:rPr>
        <w:t>PŠENICA; R</w:t>
      </w:r>
      <w:r w:rsidR="002F16B1" w:rsidRPr="00601864">
        <w:rPr>
          <w:b/>
          <w:bCs/>
          <w:lang w:val="sl-SI" w:eastAsia="x-none"/>
        </w:rPr>
        <w:t xml:space="preserve"> </w:t>
      </w:r>
      <w:r w:rsidR="002F16B1" w:rsidRPr="00601864">
        <w:rPr>
          <w:rFonts w:cs="Arial"/>
          <w:szCs w:val="20"/>
          <w:lang w:val="sl-SI"/>
        </w:rPr>
        <w:t xml:space="preserve">– </w:t>
      </w:r>
      <w:r w:rsidRPr="00601864">
        <w:rPr>
          <w:b/>
          <w:bCs/>
          <w:lang w:val="sl-SI" w:eastAsia="x-none"/>
        </w:rPr>
        <w:t>RŽ; T</w:t>
      </w:r>
      <w:r w:rsidR="002F16B1" w:rsidRPr="00601864">
        <w:rPr>
          <w:b/>
          <w:bCs/>
          <w:lang w:val="sl-SI" w:eastAsia="x-none"/>
        </w:rPr>
        <w:t xml:space="preserve"> </w:t>
      </w:r>
      <w:r w:rsidR="002F16B1" w:rsidRPr="00601864">
        <w:rPr>
          <w:rFonts w:cs="Arial"/>
          <w:szCs w:val="20"/>
          <w:lang w:val="sl-SI"/>
        </w:rPr>
        <w:t xml:space="preserve">– </w:t>
      </w:r>
      <w:r w:rsidRPr="00601864">
        <w:rPr>
          <w:b/>
          <w:bCs/>
          <w:lang w:val="sl-SI" w:eastAsia="x-none"/>
        </w:rPr>
        <w:t>TRITIKALA)</w:t>
      </w:r>
    </w:p>
    <w:p w14:paraId="62EA0822" w14:textId="77777777" w:rsidR="0011094C" w:rsidRPr="00601864" w:rsidRDefault="0011094C" w:rsidP="0011094C">
      <w:pPr>
        <w:ind w:firstLine="708"/>
        <w:rPr>
          <w:lang w:val="sl-SI" w:eastAsia="x-none"/>
        </w:rPr>
      </w:pPr>
    </w:p>
    <w:tbl>
      <w:tblPr>
        <w:tblW w:w="1501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118"/>
        <w:gridCol w:w="2410"/>
        <w:gridCol w:w="2361"/>
        <w:gridCol w:w="1466"/>
        <w:gridCol w:w="1971"/>
      </w:tblGrid>
      <w:tr w:rsidR="00785DEB" w:rsidRPr="00601864" w14:paraId="48CB31F1" w14:textId="77777777" w:rsidTr="011721F5">
        <w:trPr>
          <w:trHeight w:val="493"/>
          <w:tblHeader/>
        </w:trPr>
        <w:tc>
          <w:tcPr>
            <w:tcW w:w="3686" w:type="dxa"/>
            <w:shd w:val="clear" w:color="auto" w:fill="F2F2F2"/>
            <w:hideMark/>
          </w:tcPr>
          <w:p w14:paraId="4746FE88" w14:textId="77777777" w:rsidR="0022546A" w:rsidRPr="00601864" w:rsidRDefault="0022546A">
            <w:pPr>
              <w:rPr>
                <w:rFonts w:cs="Arial"/>
                <w:b/>
                <w:bCs/>
                <w:szCs w:val="20"/>
                <w:lang w:val="sl-SI"/>
              </w:rPr>
            </w:pPr>
            <w:r w:rsidRPr="00601864">
              <w:rPr>
                <w:rFonts w:cs="Arial"/>
                <w:b/>
                <w:bCs/>
                <w:szCs w:val="20"/>
                <w:lang w:val="sl-SI"/>
              </w:rPr>
              <w:t>ŠKODLJIVI ORGANIZEM</w:t>
            </w:r>
          </w:p>
        </w:tc>
        <w:tc>
          <w:tcPr>
            <w:tcW w:w="3118" w:type="dxa"/>
            <w:shd w:val="clear" w:color="auto" w:fill="F2F2F2"/>
            <w:hideMark/>
          </w:tcPr>
          <w:p w14:paraId="099F7CC1" w14:textId="77777777" w:rsidR="0022546A" w:rsidRPr="00601864" w:rsidRDefault="0022546A">
            <w:pPr>
              <w:rPr>
                <w:rFonts w:cs="Arial"/>
                <w:b/>
                <w:bCs/>
                <w:szCs w:val="20"/>
                <w:lang w:val="sl-SI"/>
              </w:rPr>
            </w:pPr>
            <w:r w:rsidRPr="00601864">
              <w:rPr>
                <w:rFonts w:cs="Arial"/>
                <w:b/>
                <w:bCs/>
                <w:szCs w:val="20"/>
                <w:lang w:val="sl-SI"/>
              </w:rPr>
              <w:t>NAČIN UPORABE</w:t>
            </w:r>
          </w:p>
        </w:tc>
        <w:tc>
          <w:tcPr>
            <w:tcW w:w="2410" w:type="dxa"/>
            <w:shd w:val="clear" w:color="auto" w:fill="F2F2F2"/>
            <w:hideMark/>
          </w:tcPr>
          <w:p w14:paraId="4681A751" w14:textId="77777777" w:rsidR="0022546A" w:rsidRPr="00601864" w:rsidRDefault="0022546A">
            <w:pPr>
              <w:rPr>
                <w:rFonts w:cs="Arial"/>
                <w:b/>
                <w:bCs/>
                <w:szCs w:val="20"/>
                <w:lang w:val="sl-SI"/>
              </w:rPr>
            </w:pPr>
            <w:r w:rsidRPr="00601864">
              <w:rPr>
                <w:rFonts w:cs="Arial"/>
                <w:b/>
                <w:bCs/>
                <w:szCs w:val="20"/>
                <w:lang w:val="sl-SI"/>
              </w:rPr>
              <w:t>AKTIVNA SNOV</w:t>
            </w:r>
          </w:p>
        </w:tc>
        <w:tc>
          <w:tcPr>
            <w:tcW w:w="2361" w:type="dxa"/>
            <w:shd w:val="clear" w:color="auto" w:fill="F2F2F2"/>
            <w:hideMark/>
          </w:tcPr>
          <w:p w14:paraId="76FCB8E5" w14:textId="77777777" w:rsidR="0022546A" w:rsidRPr="00601864" w:rsidRDefault="0022546A">
            <w:pPr>
              <w:rPr>
                <w:rFonts w:cs="Arial"/>
                <w:b/>
                <w:bCs/>
                <w:szCs w:val="20"/>
                <w:lang w:val="sl-SI"/>
              </w:rPr>
            </w:pPr>
            <w:r w:rsidRPr="00601864">
              <w:rPr>
                <w:rFonts w:cs="Arial"/>
                <w:b/>
                <w:bCs/>
                <w:szCs w:val="20"/>
                <w:lang w:val="sl-SI"/>
              </w:rPr>
              <w:t>FITOFARMACEVTSKO SREDSTVO</w:t>
            </w:r>
          </w:p>
        </w:tc>
        <w:tc>
          <w:tcPr>
            <w:tcW w:w="1466" w:type="dxa"/>
            <w:shd w:val="clear" w:color="auto" w:fill="F2F2F2"/>
            <w:hideMark/>
          </w:tcPr>
          <w:p w14:paraId="584E2DAA" w14:textId="77777777" w:rsidR="0022546A" w:rsidRPr="00601864" w:rsidRDefault="0022546A" w:rsidP="00D90F07">
            <w:pPr>
              <w:jc w:val="both"/>
              <w:rPr>
                <w:rFonts w:cs="Arial"/>
                <w:b/>
                <w:bCs/>
                <w:szCs w:val="20"/>
                <w:lang w:val="sl-SI"/>
              </w:rPr>
            </w:pPr>
            <w:r w:rsidRPr="00601864">
              <w:rPr>
                <w:rFonts w:cs="Arial"/>
                <w:b/>
                <w:bCs/>
                <w:szCs w:val="20"/>
                <w:lang w:val="sl-SI"/>
              </w:rPr>
              <w:t>ODMEREK (</w:t>
            </w:r>
            <w:r w:rsidR="001C52CA" w:rsidRPr="00601864">
              <w:rPr>
                <w:rFonts w:cs="Arial"/>
                <w:b/>
                <w:bCs/>
                <w:szCs w:val="20"/>
                <w:lang w:val="sl-SI"/>
              </w:rPr>
              <w:t>L</w:t>
            </w:r>
            <w:r w:rsidRPr="00601864">
              <w:rPr>
                <w:rFonts w:cs="Arial"/>
                <w:b/>
                <w:bCs/>
                <w:szCs w:val="20"/>
                <w:lang w:val="sl-SI"/>
              </w:rPr>
              <w:t>, g</w:t>
            </w:r>
            <w:r w:rsidR="001C52CA" w:rsidRPr="00601864">
              <w:rPr>
                <w:rFonts w:cs="Arial"/>
                <w:b/>
                <w:bCs/>
                <w:szCs w:val="20"/>
                <w:lang w:val="sl-SI"/>
              </w:rPr>
              <w:t xml:space="preserve"> ali </w:t>
            </w:r>
            <w:r w:rsidR="00EC5CE5" w:rsidRPr="00601864">
              <w:rPr>
                <w:rFonts w:cs="Arial"/>
                <w:b/>
                <w:bCs/>
                <w:szCs w:val="20"/>
                <w:lang w:val="sl-SI"/>
              </w:rPr>
              <w:t xml:space="preserve">kg na </w:t>
            </w:r>
            <w:r w:rsidRPr="00601864">
              <w:rPr>
                <w:rFonts w:cs="Arial"/>
                <w:b/>
                <w:bCs/>
                <w:szCs w:val="20"/>
                <w:lang w:val="sl-SI"/>
              </w:rPr>
              <w:t>ha)</w:t>
            </w:r>
          </w:p>
        </w:tc>
        <w:tc>
          <w:tcPr>
            <w:tcW w:w="1971" w:type="dxa"/>
            <w:shd w:val="clear" w:color="auto" w:fill="F2F2F2"/>
            <w:hideMark/>
          </w:tcPr>
          <w:p w14:paraId="4A3AB1FE" w14:textId="77777777" w:rsidR="0022546A" w:rsidRPr="00601864" w:rsidRDefault="0022546A">
            <w:pPr>
              <w:rPr>
                <w:rFonts w:cs="Arial"/>
                <w:b/>
                <w:bCs/>
                <w:szCs w:val="20"/>
                <w:lang w:val="sl-SI"/>
              </w:rPr>
            </w:pPr>
            <w:r w:rsidRPr="00601864">
              <w:rPr>
                <w:rFonts w:cs="Arial"/>
                <w:b/>
                <w:bCs/>
                <w:szCs w:val="20"/>
                <w:lang w:val="sl-SI"/>
              </w:rPr>
              <w:t>KARENCA</w:t>
            </w:r>
            <w:r w:rsidR="00D8200D" w:rsidRPr="00601864">
              <w:rPr>
                <w:rFonts w:cs="Arial"/>
                <w:b/>
                <w:bCs/>
                <w:szCs w:val="20"/>
                <w:lang w:val="sl-SI"/>
              </w:rPr>
              <w:t xml:space="preserve">, </w:t>
            </w:r>
            <w:r w:rsidRPr="00601864">
              <w:rPr>
                <w:rFonts w:cs="Arial"/>
                <w:b/>
                <w:bCs/>
                <w:szCs w:val="20"/>
                <w:lang w:val="sl-SI"/>
              </w:rPr>
              <w:t>OPOMBE</w:t>
            </w:r>
          </w:p>
        </w:tc>
      </w:tr>
      <w:tr w:rsidR="00785DEB" w:rsidRPr="00601864" w14:paraId="132FDD83" w14:textId="77777777" w:rsidTr="011721F5">
        <w:trPr>
          <w:trHeight w:val="324"/>
        </w:trPr>
        <w:tc>
          <w:tcPr>
            <w:tcW w:w="3686" w:type="dxa"/>
            <w:vMerge w:val="restart"/>
            <w:noWrap/>
            <w:hideMark/>
          </w:tcPr>
          <w:p w14:paraId="3647CE22" w14:textId="77777777" w:rsidR="0022546A" w:rsidRPr="00601864" w:rsidRDefault="0022546A">
            <w:pPr>
              <w:rPr>
                <w:rFonts w:cs="Arial"/>
                <w:szCs w:val="20"/>
                <w:lang w:val="sl-SI"/>
              </w:rPr>
            </w:pPr>
            <w:r w:rsidRPr="00601864">
              <w:rPr>
                <w:rFonts w:cs="Arial"/>
                <w:szCs w:val="20"/>
                <w:lang w:val="sl-SI"/>
              </w:rPr>
              <w:t xml:space="preserve">Enoletni  širokolistni pleveli </w:t>
            </w:r>
            <w:r w:rsidR="004D62D1" w:rsidRPr="00601864">
              <w:rPr>
                <w:rFonts w:cs="Arial"/>
                <w:szCs w:val="20"/>
                <w:lang w:val="sl-SI"/>
              </w:rPr>
              <w:t>–</w:t>
            </w:r>
            <w:r w:rsidRPr="00601864">
              <w:rPr>
                <w:rFonts w:cs="Arial"/>
                <w:szCs w:val="20"/>
                <w:lang w:val="sl-SI"/>
              </w:rPr>
              <w:t xml:space="preserve">  delno nekateri enoletni ozkolistni pleveli</w:t>
            </w:r>
          </w:p>
          <w:p w14:paraId="7BBBB12F" w14:textId="77777777" w:rsidR="0022546A" w:rsidRPr="00601864" w:rsidRDefault="0022546A">
            <w:pPr>
              <w:rPr>
                <w:rFonts w:cs="Arial"/>
                <w:szCs w:val="20"/>
                <w:lang w:val="sl-SI"/>
              </w:rPr>
            </w:pPr>
            <w:r w:rsidRPr="00601864">
              <w:rPr>
                <w:rFonts w:cs="Arial"/>
                <w:szCs w:val="20"/>
                <w:lang w:val="sl-SI"/>
              </w:rPr>
              <w:t> </w:t>
            </w:r>
          </w:p>
          <w:p w14:paraId="6A89592C" w14:textId="77777777" w:rsidR="0022546A" w:rsidRPr="00601864" w:rsidRDefault="0022546A">
            <w:pPr>
              <w:rPr>
                <w:rFonts w:cs="Arial"/>
                <w:szCs w:val="20"/>
                <w:lang w:val="sl-SI"/>
              </w:rPr>
            </w:pPr>
            <w:r w:rsidRPr="00601864">
              <w:rPr>
                <w:rFonts w:cs="Arial"/>
                <w:szCs w:val="20"/>
                <w:lang w:val="sl-SI"/>
              </w:rPr>
              <w:t> </w:t>
            </w:r>
          </w:p>
          <w:p w14:paraId="322EEBFD" w14:textId="77777777" w:rsidR="0022546A" w:rsidRPr="00601864" w:rsidRDefault="0022546A" w:rsidP="00173814">
            <w:pPr>
              <w:rPr>
                <w:rFonts w:cs="Arial"/>
                <w:szCs w:val="20"/>
                <w:lang w:val="sl-SI"/>
              </w:rPr>
            </w:pPr>
            <w:r w:rsidRPr="00601864">
              <w:rPr>
                <w:rFonts w:cs="Arial"/>
                <w:szCs w:val="20"/>
                <w:lang w:val="sl-SI"/>
              </w:rPr>
              <w:t> </w:t>
            </w:r>
          </w:p>
        </w:tc>
        <w:tc>
          <w:tcPr>
            <w:tcW w:w="3118" w:type="dxa"/>
            <w:vMerge w:val="restart"/>
            <w:noWrap/>
            <w:hideMark/>
          </w:tcPr>
          <w:p w14:paraId="4D201E2E" w14:textId="77777777" w:rsidR="0022546A" w:rsidRPr="00601864" w:rsidRDefault="0022546A">
            <w:pPr>
              <w:rPr>
                <w:rFonts w:cs="Arial"/>
                <w:szCs w:val="20"/>
                <w:lang w:val="sl-SI"/>
              </w:rPr>
            </w:pPr>
            <w:r w:rsidRPr="00601864">
              <w:rPr>
                <w:rFonts w:cs="Arial"/>
                <w:szCs w:val="20"/>
                <w:lang w:val="sl-SI"/>
              </w:rPr>
              <w:t>Po vzniku posevka in plevelov</w:t>
            </w:r>
          </w:p>
          <w:p w14:paraId="6432994F" w14:textId="77777777" w:rsidR="0022546A" w:rsidRPr="00601864" w:rsidRDefault="0022546A">
            <w:pPr>
              <w:rPr>
                <w:rFonts w:cs="Arial"/>
                <w:szCs w:val="20"/>
                <w:lang w:val="sl-SI"/>
              </w:rPr>
            </w:pPr>
            <w:r w:rsidRPr="00601864">
              <w:rPr>
                <w:rFonts w:cs="Arial"/>
                <w:szCs w:val="20"/>
                <w:lang w:val="sl-SI"/>
              </w:rPr>
              <w:t> </w:t>
            </w:r>
          </w:p>
          <w:p w14:paraId="04305A4C" w14:textId="77777777" w:rsidR="0022546A" w:rsidRPr="00601864" w:rsidRDefault="0022546A">
            <w:pPr>
              <w:rPr>
                <w:rFonts w:cs="Arial"/>
                <w:szCs w:val="20"/>
                <w:lang w:val="sl-SI"/>
              </w:rPr>
            </w:pPr>
            <w:r w:rsidRPr="00601864">
              <w:rPr>
                <w:rFonts w:cs="Arial"/>
                <w:szCs w:val="20"/>
                <w:lang w:val="sl-SI"/>
              </w:rPr>
              <w:t> </w:t>
            </w:r>
          </w:p>
          <w:p w14:paraId="4E04CCFB" w14:textId="77777777" w:rsidR="0022546A" w:rsidRPr="00601864" w:rsidRDefault="0022546A" w:rsidP="00173814">
            <w:pPr>
              <w:rPr>
                <w:rFonts w:cs="Arial"/>
                <w:szCs w:val="20"/>
                <w:lang w:val="sl-SI"/>
              </w:rPr>
            </w:pPr>
            <w:r w:rsidRPr="00601864">
              <w:rPr>
                <w:rFonts w:cs="Arial"/>
                <w:szCs w:val="20"/>
                <w:lang w:val="sl-SI"/>
              </w:rPr>
              <w:t> </w:t>
            </w:r>
          </w:p>
        </w:tc>
        <w:tc>
          <w:tcPr>
            <w:tcW w:w="2410" w:type="dxa"/>
            <w:hideMark/>
          </w:tcPr>
          <w:p w14:paraId="29389BF1" w14:textId="77777777" w:rsidR="0022546A" w:rsidRPr="00601864" w:rsidRDefault="0022546A">
            <w:pPr>
              <w:rPr>
                <w:rFonts w:cs="Arial"/>
                <w:szCs w:val="20"/>
                <w:lang w:val="sl-SI"/>
              </w:rPr>
            </w:pPr>
            <w:proofErr w:type="spellStart"/>
            <w:r w:rsidRPr="00601864">
              <w:rPr>
                <w:rFonts w:cs="Arial"/>
                <w:szCs w:val="20"/>
                <w:lang w:val="sl-SI"/>
              </w:rPr>
              <w:t>amidosulfuron</w:t>
            </w:r>
            <w:proofErr w:type="spellEnd"/>
            <w:r w:rsidRPr="00601864">
              <w:rPr>
                <w:rFonts w:cs="Arial"/>
                <w:szCs w:val="20"/>
                <w:lang w:val="sl-SI"/>
              </w:rPr>
              <w:t xml:space="preserve"> </w:t>
            </w:r>
          </w:p>
        </w:tc>
        <w:tc>
          <w:tcPr>
            <w:tcW w:w="2361" w:type="dxa"/>
            <w:noWrap/>
            <w:hideMark/>
          </w:tcPr>
          <w:p w14:paraId="7BC32F75" w14:textId="77777777" w:rsidR="0022546A" w:rsidRPr="00601864" w:rsidRDefault="0022546A">
            <w:pPr>
              <w:rPr>
                <w:rFonts w:cs="Arial"/>
                <w:szCs w:val="20"/>
                <w:lang w:val="sl-SI"/>
              </w:rPr>
            </w:pPr>
            <w:proofErr w:type="spellStart"/>
            <w:r w:rsidRPr="00601864">
              <w:rPr>
                <w:rFonts w:cs="Arial"/>
                <w:szCs w:val="20"/>
                <w:lang w:val="sl-SI"/>
              </w:rPr>
              <w:t>Grodyl</w:t>
            </w:r>
            <w:proofErr w:type="spellEnd"/>
            <w:r w:rsidRPr="00601864">
              <w:rPr>
                <w:rFonts w:cs="Arial"/>
                <w:szCs w:val="20"/>
                <w:lang w:val="sl-SI"/>
              </w:rPr>
              <w:t xml:space="preserve"> (p, j, o, r, t, pi)</w:t>
            </w:r>
          </w:p>
        </w:tc>
        <w:tc>
          <w:tcPr>
            <w:tcW w:w="1466" w:type="dxa"/>
            <w:noWrap/>
            <w:hideMark/>
          </w:tcPr>
          <w:p w14:paraId="0A00A394" w14:textId="77777777" w:rsidR="0022546A" w:rsidRPr="00601864" w:rsidRDefault="0022546A" w:rsidP="0022546A">
            <w:pPr>
              <w:rPr>
                <w:rFonts w:cs="Arial"/>
                <w:szCs w:val="20"/>
                <w:lang w:val="sl-SI"/>
              </w:rPr>
            </w:pPr>
            <w:r w:rsidRPr="00601864">
              <w:rPr>
                <w:rFonts w:cs="Arial"/>
                <w:szCs w:val="20"/>
                <w:lang w:val="sl-SI"/>
              </w:rPr>
              <w:t xml:space="preserve">40 </w:t>
            </w:r>
            <w:r w:rsidR="00B84EA3" w:rsidRPr="00601864">
              <w:rPr>
                <w:rFonts w:cs="Arial"/>
                <w:szCs w:val="20"/>
                <w:lang w:val="sl-SI"/>
              </w:rPr>
              <w:t>g/ha</w:t>
            </w:r>
          </w:p>
        </w:tc>
        <w:tc>
          <w:tcPr>
            <w:tcW w:w="1971" w:type="dxa"/>
            <w:noWrap/>
            <w:hideMark/>
          </w:tcPr>
          <w:p w14:paraId="559012D8"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6C1F0DD2" w14:textId="77777777" w:rsidTr="011721F5">
        <w:trPr>
          <w:trHeight w:val="290"/>
        </w:trPr>
        <w:tc>
          <w:tcPr>
            <w:tcW w:w="3686" w:type="dxa"/>
            <w:vMerge/>
            <w:noWrap/>
            <w:hideMark/>
          </w:tcPr>
          <w:p w14:paraId="2E51936D" w14:textId="77777777" w:rsidR="0022546A" w:rsidRPr="00601864" w:rsidRDefault="0022546A" w:rsidP="00173814">
            <w:pPr>
              <w:rPr>
                <w:rFonts w:cs="Arial"/>
                <w:szCs w:val="20"/>
                <w:lang w:val="sl-SI"/>
              </w:rPr>
            </w:pPr>
          </w:p>
        </w:tc>
        <w:tc>
          <w:tcPr>
            <w:tcW w:w="3118" w:type="dxa"/>
            <w:vMerge/>
            <w:noWrap/>
            <w:hideMark/>
          </w:tcPr>
          <w:p w14:paraId="0A919637" w14:textId="77777777" w:rsidR="0022546A" w:rsidRPr="00601864" w:rsidRDefault="0022546A" w:rsidP="00173814">
            <w:pPr>
              <w:rPr>
                <w:rFonts w:cs="Arial"/>
                <w:szCs w:val="20"/>
                <w:lang w:val="sl-SI"/>
              </w:rPr>
            </w:pPr>
          </w:p>
        </w:tc>
        <w:tc>
          <w:tcPr>
            <w:tcW w:w="2410" w:type="dxa"/>
            <w:vMerge w:val="restart"/>
            <w:hideMark/>
          </w:tcPr>
          <w:p w14:paraId="0E3C78C0" w14:textId="77777777" w:rsidR="0022546A" w:rsidRPr="00601864" w:rsidRDefault="0022546A">
            <w:pPr>
              <w:rPr>
                <w:rFonts w:cs="Arial"/>
                <w:szCs w:val="20"/>
                <w:lang w:val="sl-SI"/>
              </w:rPr>
            </w:pPr>
            <w:proofErr w:type="spellStart"/>
            <w:r w:rsidRPr="00601864">
              <w:rPr>
                <w:rFonts w:cs="Arial"/>
                <w:szCs w:val="20"/>
                <w:lang w:val="sl-SI"/>
              </w:rPr>
              <w:t>pendimetalin</w:t>
            </w:r>
            <w:proofErr w:type="spellEnd"/>
          </w:p>
          <w:p w14:paraId="40F11D24" w14:textId="77777777" w:rsidR="0022546A" w:rsidRPr="00601864" w:rsidRDefault="0022546A">
            <w:pPr>
              <w:rPr>
                <w:rFonts w:cs="Arial"/>
                <w:szCs w:val="20"/>
                <w:lang w:val="sl-SI"/>
              </w:rPr>
            </w:pPr>
            <w:r w:rsidRPr="00601864">
              <w:rPr>
                <w:rFonts w:cs="Arial"/>
                <w:szCs w:val="20"/>
                <w:lang w:val="sl-SI"/>
              </w:rPr>
              <w:t> </w:t>
            </w:r>
          </w:p>
          <w:p w14:paraId="7CF7BB2D" w14:textId="77777777" w:rsidR="0022546A" w:rsidRPr="00601864" w:rsidRDefault="0022546A" w:rsidP="00173814">
            <w:pPr>
              <w:rPr>
                <w:rFonts w:cs="Arial"/>
                <w:szCs w:val="20"/>
                <w:lang w:val="sl-SI"/>
              </w:rPr>
            </w:pPr>
            <w:r w:rsidRPr="00601864">
              <w:rPr>
                <w:rFonts w:cs="Arial"/>
                <w:szCs w:val="20"/>
                <w:lang w:val="sl-SI"/>
              </w:rPr>
              <w:t> </w:t>
            </w:r>
          </w:p>
        </w:tc>
        <w:tc>
          <w:tcPr>
            <w:tcW w:w="2361" w:type="dxa"/>
            <w:noWrap/>
            <w:hideMark/>
          </w:tcPr>
          <w:p w14:paraId="46D4AA07" w14:textId="77777777" w:rsidR="0022546A" w:rsidRPr="00601864" w:rsidRDefault="0022546A">
            <w:pPr>
              <w:rPr>
                <w:rFonts w:cs="Arial"/>
                <w:szCs w:val="20"/>
                <w:lang w:val="sl-SI"/>
              </w:rPr>
            </w:pPr>
            <w:proofErr w:type="spellStart"/>
            <w:r w:rsidRPr="00601864">
              <w:rPr>
                <w:rFonts w:cs="Arial"/>
                <w:szCs w:val="20"/>
                <w:lang w:val="sl-SI"/>
              </w:rPr>
              <w:t>Sharpen</w:t>
            </w:r>
            <w:proofErr w:type="spellEnd"/>
            <w:r w:rsidRPr="00601864">
              <w:rPr>
                <w:rFonts w:cs="Arial"/>
                <w:szCs w:val="20"/>
                <w:lang w:val="sl-SI"/>
              </w:rPr>
              <w:t xml:space="preserve"> 33 EC (p)</w:t>
            </w:r>
          </w:p>
        </w:tc>
        <w:tc>
          <w:tcPr>
            <w:tcW w:w="1466" w:type="dxa"/>
            <w:noWrap/>
            <w:hideMark/>
          </w:tcPr>
          <w:p w14:paraId="678BB1F9" w14:textId="77777777" w:rsidR="0022546A" w:rsidRPr="00601864" w:rsidRDefault="00F006D8" w:rsidP="0022546A">
            <w:pPr>
              <w:rPr>
                <w:rFonts w:cs="Arial"/>
                <w:szCs w:val="20"/>
                <w:lang w:val="sl-SI"/>
              </w:rPr>
            </w:pPr>
            <w:r w:rsidRPr="00601864">
              <w:rPr>
                <w:rFonts w:cs="Arial"/>
                <w:szCs w:val="20"/>
                <w:lang w:val="sl-SI"/>
              </w:rPr>
              <w:t xml:space="preserve">3 </w:t>
            </w:r>
            <w:r w:rsidR="00B84EA3" w:rsidRPr="00601864">
              <w:rPr>
                <w:rFonts w:cs="Arial"/>
                <w:szCs w:val="20"/>
                <w:lang w:val="sl-SI"/>
              </w:rPr>
              <w:t>–</w:t>
            </w:r>
            <w:r w:rsidRPr="00601864">
              <w:rPr>
                <w:rFonts w:cs="Arial"/>
                <w:szCs w:val="20"/>
                <w:lang w:val="sl-SI"/>
              </w:rPr>
              <w:t xml:space="preserve"> 5</w:t>
            </w:r>
            <w:r w:rsidR="00B84EA3" w:rsidRPr="00601864">
              <w:rPr>
                <w:rFonts w:cs="Arial"/>
                <w:szCs w:val="20"/>
                <w:lang w:val="sl-SI"/>
              </w:rPr>
              <w:t xml:space="preserve"> L/ha</w:t>
            </w:r>
          </w:p>
        </w:tc>
        <w:tc>
          <w:tcPr>
            <w:tcW w:w="1971" w:type="dxa"/>
            <w:noWrap/>
            <w:hideMark/>
          </w:tcPr>
          <w:p w14:paraId="753778B7"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3901D3D0" w14:textId="77777777" w:rsidTr="011721F5">
        <w:trPr>
          <w:trHeight w:val="290"/>
        </w:trPr>
        <w:tc>
          <w:tcPr>
            <w:tcW w:w="3686" w:type="dxa"/>
            <w:vMerge/>
            <w:noWrap/>
            <w:hideMark/>
          </w:tcPr>
          <w:p w14:paraId="7E622F8A" w14:textId="77777777" w:rsidR="0022546A" w:rsidRPr="00601864" w:rsidRDefault="0022546A" w:rsidP="00173814">
            <w:pPr>
              <w:rPr>
                <w:rFonts w:cs="Arial"/>
                <w:szCs w:val="20"/>
                <w:lang w:val="sl-SI"/>
              </w:rPr>
            </w:pPr>
          </w:p>
        </w:tc>
        <w:tc>
          <w:tcPr>
            <w:tcW w:w="3118" w:type="dxa"/>
            <w:vMerge/>
            <w:noWrap/>
            <w:hideMark/>
          </w:tcPr>
          <w:p w14:paraId="17C6C3E3" w14:textId="77777777" w:rsidR="0022546A" w:rsidRPr="00601864" w:rsidRDefault="0022546A" w:rsidP="00173814">
            <w:pPr>
              <w:rPr>
                <w:rFonts w:cs="Arial"/>
                <w:szCs w:val="20"/>
                <w:lang w:val="sl-SI"/>
              </w:rPr>
            </w:pPr>
          </w:p>
        </w:tc>
        <w:tc>
          <w:tcPr>
            <w:tcW w:w="2410" w:type="dxa"/>
            <w:vMerge/>
            <w:hideMark/>
          </w:tcPr>
          <w:p w14:paraId="3F558D98" w14:textId="77777777" w:rsidR="0022546A" w:rsidRPr="00601864" w:rsidRDefault="0022546A" w:rsidP="00173814">
            <w:pPr>
              <w:rPr>
                <w:rFonts w:cs="Arial"/>
                <w:szCs w:val="20"/>
                <w:lang w:val="sl-SI"/>
              </w:rPr>
            </w:pPr>
          </w:p>
        </w:tc>
        <w:tc>
          <w:tcPr>
            <w:tcW w:w="2361" w:type="dxa"/>
            <w:noWrap/>
            <w:hideMark/>
          </w:tcPr>
          <w:p w14:paraId="5025C78D" w14:textId="77777777" w:rsidR="0022546A" w:rsidRPr="00601864" w:rsidRDefault="0022546A">
            <w:pPr>
              <w:rPr>
                <w:rFonts w:cs="Arial"/>
                <w:szCs w:val="20"/>
                <w:lang w:val="sl-SI"/>
              </w:rPr>
            </w:pPr>
            <w:proofErr w:type="spellStart"/>
            <w:r w:rsidRPr="00601864">
              <w:rPr>
                <w:rFonts w:cs="Arial"/>
                <w:szCs w:val="20"/>
                <w:lang w:val="sl-SI"/>
              </w:rPr>
              <w:t>Sharpen</w:t>
            </w:r>
            <w:proofErr w:type="spellEnd"/>
            <w:r w:rsidRPr="00601864">
              <w:rPr>
                <w:rFonts w:cs="Arial"/>
                <w:szCs w:val="20"/>
                <w:lang w:val="sl-SI"/>
              </w:rPr>
              <w:t xml:space="preserve"> plus (p)  </w:t>
            </w:r>
          </w:p>
        </w:tc>
        <w:tc>
          <w:tcPr>
            <w:tcW w:w="1466" w:type="dxa"/>
            <w:noWrap/>
            <w:hideMark/>
          </w:tcPr>
          <w:p w14:paraId="54654310" w14:textId="77777777" w:rsidR="0022546A" w:rsidRPr="00601864" w:rsidRDefault="0022546A" w:rsidP="0022546A">
            <w:pPr>
              <w:rPr>
                <w:rFonts w:cs="Arial"/>
                <w:szCs w:val="20"/>
                <w:lang w:val="sl-SI"/>
              </w:rPr>
            </w:pPr>
            <w:r w:rsidRPr="00601864">
              <w:rPr>
                <w:rFonts w:cs="Arial"/>
                <w:szCs w:val="20"/>
                <w:lang w:val="sl-SI"/>
              </w:rPr>
              <w:t xml:space="preserve">2,5 – 4 </w:t>
            </w:r>
            <w:r w:rsidR="00B84EA3" w:rsidRPr="00601864">
              <w:rPr>
                <w:rFonts w:cs="Arial"/>
                <w:szCs w:val="20"/>
                <w:lang w:val="sl-SI"/>
              </w:rPr>
              <w:t>L/ha</w:t>
            </w:r>
          </w:p>
        </w:tc>
        <w:tc>
          <w:tcPr>
            <w:tcW w:w="1971" w:type="dxa"/>
            <w:noWrap/>
            <w:hideMark/>
          </w:tcPr>
          <w:p w14:paraId="4BCAAAA8"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0983177A" w14:textId="77777777" w:rsidTr="011721F5">
        <w:trPr>
          <w:trHeight w:val="290"/>
        </w:trPr>
        <w:tc>
          <w:tcPr>
            <w:tcW w:w="3686" w:type="dxa"/>
            <w:vMerge/>
            <w:noWrap/>
            <w:hideMark/>
          </w:tcPr>
          <w:p w14:paraId="162791CE" w14:textId="77777777" w:rsidR="0022546A" w:rsidRPr="00601864" w:rsidRDefault="0022546A">
            <w:pPr>
              <w:rPr>
                <w:rFonts w:cs="Arial"/>
                <w:szCs w:val="20"/>
                <w:lang w:val="sl-SI"/>
              </w:rPr>
            </w:pPr>
          </w:p>
        </w:tc>
        <w:tc>
          <w:tcPr>
            <w:tcW w:w="3118" w:type="dxa"/>
            <w:vMerge/>
            <w:noWrap/>
            <w:hideMark/>
          </w:tcPr>
          <w:p w14:paraId="07114B01" w14:textId="77777777" w:rsidR="0022546A" w:rsidRPr="00601864" w:rsidRDefault="0022546A">
            <w:pPr>
              <w:rPr>
                <w:rFonts w:cs="Arial"/>
                <w:szCs w:val="20"/>
                <w:lang w:val="sl-SI"/>
              </w:rPr>
            </w:pPr>
          </w:p>
        </w:tc>
        <w:tc>
          <w:tcPr>
            <w:tcW w:w="2410" w:type="dxa"/>
            <w:vMerge/>
            <w:hideMark/>
          </w:tcPr>
          <w:p w14:paraId="3D771D8F" w14:textId="77777777" w:rsidR="0022546A" w:rsidRPr="00601864" w:rsidRDefault="0022546A">
            <w:pPr>
              <w:rPr>
                <w:rFonts w:cs="Arial"/>
                <w:szCs w:val="20"/>
                <w:lang w:val="sl-SI"/>
              </w:rPr>
            </w:pPr>
          </w:p>
        </w:tc>
        <w:tc>
          <w:tcPr>
            <w:tcW w:w="2361" w:type="dxa"/>
            <w:noWrap/>
            <w:hideMark/>
          </w:tcPr>
          <w:p w14:paraId="1DB5D9A2" w14:textId="77777777" w:rsidR="0022546A" w:rsidRPr="00601864" w:rsidRDefault="0022546A">
            <w:pPr>
              <w:rPr>
                <w:rFonts w:cs="Arial"/>
                <w:szCs w:val="20"/>
                <w:lang w:val="sl-SI"/>
              </w:rPr>
            </w:pPr>
            <w:proofErr w:type="spellStart"/>
            <w:r w:rsidRPr="00601864">
              <w:rPr>
                <w:rFonts w:cs="Arial"/>
                <w:szCs w:val="20"/>
                <w:lang w:val="sl-SI"/>
              </w:rPr>
              <w:t>Stomp</w:t>
            </w:r>
            <w:proofErr w:type="spellEnd"/>
            <w:r w:rsidRPr="00601864">
              <w:rPr>
                <w:rFonts w:cs="Arial"/>
                <w:szCs w:val="20"/>
                <w:lang w:val="sl-SI"/>
              </w:rPr>
              <w:t xml:space="preserve"> </w:t>
            </w:r>
            <w:proofErr w:type="spellStart"/>
            <w:r w:rsidRPr="00601864">
              <w:rPr>
                <w:rFonts w:cs="Arial"/>
                <w:szCs w:val="20"/>
                <w:lang w:val="sl-SI"/>
              </w:rPr>
              <w:t>Aqua</w:t>
            </w:r>
            <w:proofErr w:type="spellEnd"/>
            <w:r w:rsidRPr="00601864">
              <w:rPr>
                <w:rFonts w:cs="Arial"/>
                <w:szCs w:val="20"/>
                <w:lang w:val="sl-SI"/>
              </w:rPr>
              <w:t xml:space="preserve"> (p, j ,r, t)</w:t>
            </w:r>
          </w:p>
        </w:tc>
        <w:tc>
          <w:tcPr>
            <w:tcW w:w="1466" w:type="dxa"/>
            <w:noWrap/>
            <w:hideMark/>
          </w:tcPr>
          <w:p w14:paraId="646AD7CB" w14:textId="77777777" w:rsidR="0022546A" w:rsidRPr="00601864" w:rsidRDefault="0022546A" w:rsidP="0022546A">
            <w:pPr>
              <w:rPr>
                <w:rFonts w:cs="Arial"/>
                <w:szCs w:val="20"/>
                <w:lang w:val="sl-SI"/>
              </w:rPr>
            </w:pPr>
            <w:r w:rsidRPr="00601864">
              <w:rPr>
                <w:rFonts w:cs="Arial"/>
                <w:szCs w:val="20"/>
                <w:lang w:val="sl-SI"/>
              </w:rPr>
              <w:t xml:space="preserve">2,9 </w:t>
            </w:r>
            <w:r w:rsidR="00B84EA3" w:rsidRPr="00601864">
              <w:rPr>
                <w:rFonts w:cs="Arial"/>
                <w:szCs w:val="20"/>
                <w:lang w:val="sl-SI"/>
              </w:rPr>
              <w:t>L/ha</w:t>
            </w:r>
          </w:p>
        </w:tc>
        <w:tc>
          <w:tcPr>
            <w:tcW w:w="1971" w:type="dxa"/>
            <w:noWrap/>
            <w:hideMark/>
          </w:tcPr>
          <w:p w14:paraId="71E56C92" w14:textId="77777777" w:rsidR="0022546A" w:rsidRPr="00601864" w:rsidRDefault="0022546A">
            <w:pPr>
              <w:rPr>
                <w:rFonts w:cs="Arial"/>
                <w:szCs w:val="20"/>
                <w:lang w:val="sl-SI"/>
              </w:rPr>
            </w:pPr>
            <w:r w:rsidRPr="00601864">
              <w:rPr>
                <w:rFonts w:cs="Arial"/>
                <w:szCs w:val="20"/>
                <w:lang w:val="sl-SI"/>
              </w:rPr>
              <w:t>ČU</w:t>
            </w:r>
          </w:p>
        </w:tc>
      </w:tr>
      <w:tr w:rsidR="004E721F" w:rsidRPr="00601864" w14:paraId="05B2513C" w14:textId="77777777" w:rsidTr="011721F5">
        <w:trPr>
          <w:trHeight w:val="290"/>
        </w:trPr>
        <w:tc>
          <w:tcPr>
            <w:tcW w:w="3686" w:type="dxa"/>
            <w:vMerge w:val="restart"/>
            <w:noWrap/>
            <w:hideMark/>
          </w:tcPr>
          <w:p w14:paraId="05284F4F" w14:textId="77777777" w:rsidR="004E721F" w:rsidRPr="00601864" w:rsidRDefault="004E721F">
            <w:pPr>
              <w:rPr>
                <w:rFonts w:cs="Arial"/>
                <w:szCs w:val="20"/>
                <w:lang w:val="sl-SI"/>
              </w:rPr>
            </w:pPr>
            <w:r w:rsidRPr="00601864">
              <w:rPr>
                <w:rFonts w:cs="Arial"/>
                <w:szCs w:val="20"/>
                <w:lang w:val="sl-SI"/>
              </w:rPr>
              <w:t>Enoletni ozkolistni in širokolistni pleveli</w:t>
            </w:r>
          </w:p>
          <w:p w14:paraId="76772EB6" w14:textId="77777777" w:rsidR="004E721F" w:rsidRPr="00601864" w:rsidRDefault="004E721F">
            <w:pPr>
              <w:rPr>
                <w:rFonts w:cs="Arial"/>
                <w:szCs w:val="20"/>
                <w:lang w:val="sl-SI"/>
              </w:rPr>
            </w:pPr>
            <w:r w:rsidRPr="00601864">
              <w:rPr>
                <w:rFonts w:cs="Arial"/>
                <w:szCs w:val="20"/>
                <w:lang w:val="sl-SI"/>
              </w:rPr>
              <w:t> </w:t>
            </w:r>
          </w:p>
          <w:p w14:paraId="5547F1FA" w14:textId="77777777" w:rsidR="004E721F" w:rsidRPr="00601864" w:rsidRDefault="004E721F">
            <w:pPr>
              <w:rPr>
                <w:rFonts w:cs="Arial"/>
                <w:szCs w:val="20"/>
                <w:lang w:val="sl-SI"/>
              </w:rPr>
            </w:pPr>
            <w:r w:rsidRPr="00601864">
              <w:rPr>
                <w:rFonts w:cs="Arial"/>
                <w:szCs w:val="20"/>
                <w:lang w:val="sl-SI"/>
              </w:rPr>
              <w:t> </w:t>
            </w:r>
          </w:p>
          <w:p w14:paraId="441AF962" w14:textId="77777777" w:rsidR="004E721F" w:rsidRPr="00601864" w:rsidRDefault="004E721F" w:rsidP="00173814">
            <w:pPr>
              <w:rPr>
                <w:rFonts w:cs="Arial"/>
                <w:szCs w:val="20"/>
                <w:lang w:val="sl-SI"/>
              </w:rPr>
            </w:pPr>
            <w:r w:rsidRPr="00601864">
              <w:rPr>
                <w:rFonts w:cs="Arial"/>
                <w:szCs w:val="20"/>
                <w:lang w:val="sl-SI"/>
              </w:rPr>
              <w:t> </w:t>
            </w:r>
          </w:p>
          <w:p w14:paraId="59DDFE37" w14:textId="77777777" w:rsidR="004E721F" w:rsidRPr="00601864" w:rsidRDefault="004E721F">
            <w:pPr>
              <w:rPr>
                <w:rFonts w:cs="Arial"/>
                <w:szCs w:val="20"/>
                <w:lang w:val="sl-SI"/>
              </w:rPr>
            </w:pPr>
            <w:r w:rsidRPr="00601864">
              <w:rPr>
                <w:rFonts w:cs="Arial"/>
                <w:szCs w:val="20"/>
                <w:lang w:val="sl-SI"/>
              </w:rPr>
              <w:t> </w:t>
            </w:r>
          </w:p>
          <w:p w14:paraId="346E671D" w14:textId="77777777" w:rsidR="004E721F" w:rsidRPr="00601864" w:rsidRDefault="004E721F">
            <w:pPr>
              <w:rPr>
                <w:rFonts w:cs="Arial"/>
                <w:szCs w:val="20"/>
                <w:lang w:val="sl-SI"/>
              </w:rPr>
            </w:pPr>
            <w:r w:rsidRPr="00601864">
              <w:rPr>
                <w:rFonts w:cs="Arial"/>
                <w:szCs w:val="20"/>
                <w:lang w:val="sl-SI"/>
              </w:rPr>
              <w:t> </w:t>
            </w:r>
          </w:p>
          <w:p w14:paraId="0A7682EE" w14:textId="77777777" w:rsidR="004E721F" w:rsidRPr="00601864" w:rsidRDefault="004E721F">
            <w:pPr>
              <w:rPr>
                <w:rFonts w:cs="Arial"/>
                <w:szCs w:val="20"/>
                <w:lang w:val="sl-SI"/>
              </w:rPr>
            </w:pPr>
            <w:r w:rsidRPr="00601864">
              <w:rPr>
                <w:rFonts w:cs="Arial"/>
                <w:szCs w:val="20"/>
                <w:lang w:val="sl-SI"/>
              </w:rPr>
              <w:t> </w:t>
            </w:r>
          </w:p>
          <w:p w14:paraId="7F898B32" w14:textId="77777777" w:rsidR="004E721F" w:rsidRPr="00601864" w:rsidRDefault="004E721F">
            <w:pPr>
              <w:rPr>
                <w:rFonts w:cs="Arial"/>
                <w:szCs w:val="20"/>
                <w:lang w:val="sl-SI"/>
              </w:rPr>
            </w:pPr>
            <w:r w:rsidRPr="00601864">
              <w:rPr>
                <w:rFonts w:cs="Arial"/>
                <w:szCs w:val="20"/>
                <w:lang w:val="sl-SI"/>
              </w:rPr>
              <w:t> </w:t>
            </w:r>
          </w:p>
          <w:p w14:paraId="5AADF9D8" w14:textId="77777777" w:rsidR="004E721F" w:rsidRPr="00601864" w:rsidRDefault="004E721F" w:rsidP="00173814">
            <w:pPr>
              <w:rPr>
                <w:rFonts w:cs="Arial"/>
                <w:szCs w:val="20"/>
                <w:lang w:val="sl-SI"/>
              </w:rPr>
            </w:pPr>
            <w:r w:rsidRPr="00601864">
              <w:rPr>
                <w:rFonts w:cs="Arial"/>
                <w:szCs w:val="20"/>
                <w:lang w:val="sl-SI"/>
              </w:rPr>
              <w:t> </w:t>
            </w:r>
          </w:p>
        </w:tc>
        <w:tc>
          <w:tcPr>
            <w:tcW w:w="3118" w:type="dxa"/>
            <w:vMerge w:val="restart"/>
            <w:noWrap/>
            <w:hideMark/>
          </w:tcPr>
          <w:p w14:paraId="5F56B6E6" w14:textId="77777777" w:rsidR="004E721F" w:rsidRPr="00601864" w:rsidRDefault="004E721F">
            <w:pPr>
              <w:rPr>
                <w:rFonts w:cs="Arial"/>
                <w:szCs w:val="20"/>
                <w:lang w:val="sl-SI"/>
              </w:rPr>
            </w:pPr>
            <w:r w:rsidRPr="00601864">
              <w:rPr>
                <w:rFonts w:cs="Arial"/>
                <w:szCs w:val="20"/>
                <w:lang w:val="sl-SI"/>
              </w:rPr>
              <w:t>Uporaba  pred in po vzniku</w:t>
            </w:r>
          </w:p>
          <w:p w14:paraId="1CB370D2" w14:textId="77777777" w:rsidR="004E721F" w:rsidRPr="00601864" w:rsidRDefault="004E721F">
            <w:pPr>
              <w:rPr>
                <w:rFonts w:cs="Arial"/>
                <w:szCs w:val="20"/>
                <w:lang w:val="sl-SI"/>
              </w:rPr>
            </w:pPr>
            <w:r w:rsidRPr="00601864">
              <w:rPr>
                <w:rFonts w:cs="Arial"/>
                <w:szCs w:val="20"/>
                <w:lang w:val="sl-SI"/>
              </w:rPr>
              <w:t> </w:t>
            </w:r>
          </w:p>
          <w:p w14:paraId="2AFBE4E8" w14:textId="77777777" w:rsidR="004E721F" w:rsidRPr="00601864" w:rsidRDefault="004E721F">
            <w:pPr>
              <w:rPr>
                <w:rFonts w:cs="Arial"/>
                <w:szCs w:val="20"/>
                <w:lang w:val="sl-SI"/>
              </w:rPr>
            </w:pPr>
            <w:r w:rsidRPr="00601864">
              <w:rPr>
                <w:rFonts w:cs="Arial"/>
                <w:szCs w:val="20"/>
                <w:lang w:val="sl-SI"/>
              </w:rPr>
              <w:t> </w:t>
            </w:r>
          </w:p>
          <w:p w14:paraId="1C89701A" w14:textId="77777777" w:rsidR="004E721F" w:rsidRPr="00601864" w:rsidRDefault="004E721F" w:rsidP="00173814">
            <w:pPr>
              <w:rPr>
                <w:rFonts w:cs="Arial"/>
                <w:szCs w:val="20"/>
                <w:lang w:val="sl-SI"/>
              </w:rPr>
            </w:pPr>
            <w:r w:rsidRPr="00601864">
              <w:rPr>
                <w:rFonts w:cs="Arial"/>
                <w:szCs w:val="20"/>
                <w:lang w:val="sl-SI"/>
              </w:rPr>
              <w:t> </w:t>
            </w:r>
          </w:p>
        </w:tc>
        <w:tc>
          <w:tcPr>
            <w:tcW w:w="2410" w:type="dxa"/>
            <w:hideMark/>
          </w:tcPr>
          <w:p w14:paraId="5F9E446C" w14:textId="77777777" w:rsidR="004E721F" w:rsidRPr="00601864" w:rsidRDefault="004E721F">
            <w:pPr>
              <w:rPr>
                <w:rFonts w:cs="Arial"/>
                <w:szCs w:val="20"/>
                <w:lang w:val="sl-SI"/>
              </w:rPr>
            </w:pPr>
            <w:proofErr w:type="spellStart"/>
            <w:r w:rsidRPr="00601864">
              <w:rPr>
                <w:rFonts w:cs="Arial"/>
                <w:szCs w:val="20"/>
                <w:lang w:val="sl-SI"/>
              </w:rPr>
              <w:t>diflufenikan</w:t>
            </w:r>
            <w:proofErr w:type="spellEnd"/>
          </w:p>
        </w:tc>
        <w:tc>
          <w:tcPr>
            <w:tcW w:w="2361" w:type="dxa"/>
            <w:noWrap/>
            <w:hideMark/>
          </w:tcPr>
          <w:p w14:paraId="55B3DF2A" w14:textId="77777777" w:rsidR="004E721F" w:rsidRPr="00601864" w:rsidRDefault="004E721F">
            <w:pPr>
              <w:rPr>
                <w:rFonts w:cs="Arial"/>
                <w:szCs w:val="20"/>
                <w:lang w:val="sl-SI"/>
              </w:rPr>
            </w:pPr>
            <w:proofErr w:type="spellStart"/>
            <w:r w:rsidRPr="00601864">
              <w:rPr>
                <w:rFonts w:cs="Arial"/>
                <w:szCs w:val="20"/>
                <w:lang w:val="sl-SI"/>
              </w:rPr>
              <w:t>Flash</w:t>
            </w:r>
            <w:proofErr w:type="spellEnd"/>
            <w:r w:rsidRPr="00601864">
              <w:rPr>
                <w:rFonts w:cs="Arial"/>
                <w:szCs w:val="20"/>
                <w:lang w:val="sl-SI"/>
              </w:rPr>
              <w:t xml:space="preserve"> 500 SC (p, j)</w:t>
            </w:r>
          </w:p>
        </w:tc>
        <w:tc>
          <w:tcPr>
            <w:tcW w:w="1466" w:type="dxa"/>
            <w:noWrap/>
            <w:hideMark/>
          </w:tcPr>
          <w:p w14:paraId="708538BA" w14:textId="77777777" w:rsidR="004E721F" w:rsidRPr="00601864" w:rsidRDefault="004E721F" w:rsidP="0022546A">
            <w:pPr>
              <w:rPr>
                <w:rFonts w:cs="Arial"/>
                <w:szCs w:val="20"/>
                <w:lang w:val="sl-SI"/>
              </w:rPr>
            </w:pPr>
            <w:r w:rsidRPr="00601864">
              <w:rPr>
                <w:rFonts w:cs="Arial"/>
                <w:szCs w:val="20"/>
                <w:lang w:val="sl-SI"/>
              </w:rPr>
              <w:t>0,28 L/ha</w:t>
            </w:r>
          </w:p>
        </w:tc>
        <w:tc>
          <w:tcPr>
            <w:tcW w:w="1971" w:type="dxa"/>
            <w:noWrap/>
            <w:hideMark/>
          </w:tcPr>
          <w:p w14:paraId="41DE3C0B" w14:textId="77777777" w:rsidR="004E721F" w:rsidRPr="00601864" w:rsidRDefault="004E721F">
            <w:pPr>
              <w:rPr>
                <w:rFonts w:cs="Arial"/>
                <w:szCs w:val="20"/>
                <w:lang w:val="sl-SI"/>
              </w:rPr>
            </w:pPr>
            <w:r w:rsidRPr="00601864">
              <w:rPr>
                <w:rFonts w:cs="Arial"/>
                <w:szCs w:val="20"/>
                <w:lang w:val="sl-SI"/>
              </w:rPr>
              <w:t>ČU</w:t>
            </w:r>
          </w:p>
        </w:tc>
      </w:tr>
      <w:tr w:rsidR="004E721F" w:rsidRPr="00601864" w14:paraId="2460126D" w14:textId="77777777" w:rsidTr="011721F5">
        <w:trPr>
          <w:trHeight w:val="217"/>
        </w:trPr>
        <w:tc>
          <w:tcPr>
            <w:tcW w:w="3686" w:type="dxa"/>
            <w:vMerge/>
            <w:noWrap/>
            <w:hideMark/>
          </w:tcPr>
          <w:p w14:paraId="24E3191B" w14:textId="77777777" w:rsidR="004E721F" w:rsidRPr="00601864" w:rsidRDefault="004E721F" w:rsidP="00173814">
            <w:pPr>
              <w:rPr>
                <w:rFonts w:cs="Arial"/>
                <w:szCs w:val="20"/>
                <w:lang w:val="sl-SI"/>
              </w:rPr>
            </w:pPr>
          </w:p>
        </w:tc>
        <w:tc>
          <w:tcPr>
            <w:tcW w:w="3118" w:type="dxa"/>
            <w:vMerge/>
            <w:noWrap/>
            <w:hideMark/>
          </w:tcPr>
          <w:p w14:paraId="3746DE07" w14:textId="77777777" w:rsidR="004E721F" w:rsidRPr="00601864" w:rsidRDefault="004E721F" w:rsidP="00173814">
            <w:pPr>
              <w:rPr>
                <w:rFonts w:cs="Arial"/>
                <w:szCs w:val="20"/>
                <w:lang w:val="sl-SI"/>
              </w:rPr>
            </w:pPr>
          </w:p>
        </w:tc>
        <w:tc>
          <w:tcPr>
            <w:tcW w:w="2410" w:type="dxa"/>
            <w:hideMark/>
          </w:tcPr>
          <w:p w14:paraId="34C07561" w14:textId="77777777" w:rsidR="004E721F" w:rsidRPr="00601864" w:rsidRDefault="004E721F">
            <w:pPr>
              <w:rPr>
                <w:rFonts w:cs="Arial"/>
                <w:szCs w:val="20"/>
                <w:lang w:val="sl-SI"/>
              </w:rPr>
            </w:pPr>
            <w:proofErr w:type="spellStart"/>
            <w:r w:rsidRPr="00601864">
              <w:rPr>
                <w:rFonts w:cs="Arial"/>
                <w:szCs w:val="20"/>
                <w:lang w:val="sl-SI"/>
              </w:rPr>
              <w:t>diflufenikan</w:t>
            </w:r>
            <w:proofErr w:type="spellEnd"/>
            <w:r w:rsidRPr="00601864">
              <w:rPr>
                <w:rFonts w:cs="Arial"/>
                <w:szCs w:val="20"/>
                <w:lang w:val="sl-SI"/>
              </w:rPr>
              <w:t xml:space="preserve"> + </w:t>
            </w:r>
            <w:proofErr w:type="spellStart"/>
            <w:r w:rsidRPr="00601864">
              <w:rPr>
                <w:rFonts w:cs="Arial"/>
                <w:szCs w:val="20"/>
                <w:lang w:val="sl-SI"/>
              </w:rPr>
              <w:t>flufenacet</w:t>
            </w:r>
            <w:proofErr w:type="spellEnd"/>
          </w:p>
        </w:tc>
        <w:tc>
          <w:tcPr>
            <w:tcW w:w="2361" w:type="dxa"/>
            <w:noWrap/>
            <w:hideMark/>
          </w:tcPr>
          <w:p w14:paraId="5663E4FA" w14:textId="77777777" w:rsidR="004E721F" w:rsidRPr="00601864" w:rsidRDefault="004E721F">
            <w:pPr>
              <w:rPr>
                <w:rFonts w:cs="Arial"/>
                <w:szCs w:val="20"/>
                <w:lang w:val="sl-SI"/>
              </w:rPr>
            </w:pPr>
            <w:r w:rsidRPr="00601864">
              <w:rPr>
                <w:rFonts w:cs="Arial"/>
                <w:szCs w:val="20"/>
                <w:lang w:val="sl-SI"/>
              </w:rPr>
              <w:t>Arnold (p)</w:t>
            </w:r>
          </w:p>
        </w:tc>
        <w:tc>
          <w:tcPr>
            <w:tcW w:w="1466" w:type="dxa"/>
            <w:noWrap/>
            <w:hideMark/>
          </w:tcPr>
          <w:p w14:paraId="51542363" w14:textId="77777777" w:rsidR="004E721F" w:rsidRPr="00601864" w:rsidRDefault="004E721F" w:rsidP="0022546A">
            <w:pPr>
              <w:rPr>
                <w:rFonts w:cs="Arial"/>
                <w:szCs w:val="20"/>
                <w:lang w:val="sl-SI"/>
              </w:rPr>
            </w:pPr>
            <w:r w:rsidRPr="00601864">
              <w:rPr>
                <w:rFonts w:cs="Arial"/>
                <w:szCs w:val="20"/>
                <w:lang w:val="sl-SI"/>
              </w:rPr>
              <w:t>0,6 L/ha</w:t>
            </w:r>
          </w:p>
        </w:tc>
        <w:tc>
          <w:tcPr>
            <w:tcW w:w="1971" w:type="dxa"/>
            <w:noWrap/>
            <w:hideMark/>
          </w:tcPr>
          <w:p w14:paraId="23DE5B44" w14:textId="77777777" w:rsidR="004E721F" w:rsidRPr="00601864" w:rsidRDefault="004E721F">
            <w:pPr>
              <w:rPr>
                <w:rFonts w:cs="Arial"/>
                <w:szCs w:val="20"/>
                <w:lang w:val="sl-SI"/>
              </w:rPr>
            </w:pPr>
            <w:r w:rsidRPr="00601864">
              <w:rPr>
                <w:rFonts w:cs="Arial"/>
                <w:szCs w:val="20"/>
                <w:lang w:val="sl-SI"/>
              </w:rPr>
              <w:t xml:space="preserve">ČU;  </w:t>
            </w:r>
          </w:p>
        </w:tc>
      </w:tr>
      <w:tr w:rsidR="004E721F" w:rsidRPr="00601864" w14:paraId="2B62FF1D" w14:textId="77777777" w:rsidTr="011721F5">
        <w:trPr>
          <w:trHeight w:val="290"/>
        </w:trPr>
        <w:tc>
          <w:tcPr>
            <w:tcW w:w="3686" w:type="dxa"/>
            <w:vMerge/>
            <w:noWrap/>
            <w:hideMark/>
          </w:tcPr>
          <w:p w14:paraId="14AFA775" w14:textId="77777777" w:rsidR="004E721F" w:rsidRPr="00601864" w:rsidRDefault="004E721F" w:rsidP="00173814">
            <w:pPr>
              <w:rPr>
                <w:rFonts w:cs="Arial"/>
                <w:szCs w:val="20"/>
                <w:lang w:val="sl-SI"/>
              </w:rPr>
            </w:pPr>
          </w:p>
        </w:tc>
        <w:tc>
          <w:tcPr>
            <w:tcW w:w="3118" w:type="dxa"/>
            <w:vMerge/>
            <w:noWrap/>
            <w:hideMark/>
          </w:tcPr>
          <w:p w14:paraId="31B7EE66" w14:textId="77777777" w:rsidR="004E721F" w:rsidRPr="00601864" w:rsidRDefault="004E721F" w:rsidP="00173814">
            <w:pPr>
              <w:rPr>
                <w:rFonts w:cs="Arial"/>
                <w:szCs w:val="20"/>
                <w:lang w:val="sl-SI"/>
              </w:rPr>
            </w:pPr>
          </w:p>
        </w:tc>
        <w:tc>
          <w:tcPr>
            <w:tcW w:w="2410" w:type="dxa"/>
            <w:hideMark/>
          </w:tcPr>
          <w:p w14:paraId="7841900D" w14:textId="77777777" w:rsidR="004E721F" w:rsidRPr="00601864" w:rsidRDefault="004E721F">
            <w:pPr>
              <w:rPr>
                <w:rFonts w:cs="Arial"/>
                <w:szCs w:val="20"/>
                <w:lang w:val="sl-SI"/>
              </w:rPr>
            </w:pPr>
            <w:proofErr w:type="spellStart"/>
            <w:r w:rsidRPr="00601864">
              <w:rPr>
                <w:rFonts w:cs="Arial"/>
                <w:szCs w:val="20"/>
                <w:lang w:val="sl-SI"/>
              </w:rPr>
              <w:t>klorotoluron</w:t>
            </w:r>
            <w:proofErr w:type="spellEnd"/>
            <w:r w:rsidRPr="00601864">
              <w:rPr>
                <w:rFonts w:cs="Arial"/>
                <w:szCs w:val="20"/>
                <w:lang w:val="sl-SI"/>
              </w:rPr>
              <w:t xml:space="preserve"> </w:t>
            </w:r>
          </w:p>
        </w:tc>
        <w:tc>
          <w:tcPr>
            <w:tcW w:w="2361" w:type="dxa"/>
            <w:noWrap/>
            <w:hideMark/>
          </w:tcPr>
          <w:p w14:paraId="06402A21" w14:textId="77777777" w:rsidR="004E721F" w:rsidRPr="00601864" w:rsidRDefault="004E721F">
            <w:pPr>
              <w:rPr>
                <w:rFonts w:cs="Arial"/>
                <w:szCs w:val="20"/>
                <w:lang w:val="sl-SI"/>
              </w:rPr>
            </w:pPr>
            <w:proofErr w:type="spellStart"/>
            <w:r w:rsidRPr="00601864">
              <w:rPr>
                <w:rFonts w:cs="Arial"/>
                <w:szCs w:val="20"/>
                <w:lang w:val="sl-SI"/>
              </w:rPr>
              <w:t>Tolurex</w:t>
            </w:r>
            <w:proofErr w:type="spellEnd"/>
            <w:r w:rsidRPr="00601864">
              <w:rPr>
                <w:rFonts w:cs="Arial"/>
                <w:szCs w:val="20"/>
                <w:lang w:val="sl-SI"/>
              </w:rPr>
              <w:t xml:space="preserve"> 50 SC (p, j)</w:t>
            </w:r>
          </w:p>
        </w:tc>
        <w:tc>
          <w:tcPr>
            <w:tcW w:w="1466" w:type="dxa"/>
            <w:noWrap/>
            <w:hideMark/>
          </w:tcPr>
          <w:p w14:paraId="669CDA93" w14:textId="77777777" w:rsidR="004E721F" w:rsidRPr="00601864" w:rsidRDefault="004E721F" w:rsidP="0022546A">
            <w:pPr>
              <w:rPr>
                <w:rFonts w:cs="Arial"/>
                <w:szCs w:val="20"/>
                <w:lang w:val="sl-SI"/>
              </w:rPr>
            </w:pPr>
            <w:r w:rsidRPr="00601864">
              <w:rPr>
                <w:rFonts w:cs="Arial"/>
                <w:szCs w:val="20"/>
                <w:lang w:val="sl-SI"/>
              </w:rPr>
              <w:t>2,5</w:t>
            </w:r>
            <w:r w:rsidR="004D62D1" w:rsidRPr="00601864">
              <w:rPr>
                <w:rFonts w:cs="Arial"/>
                <w:szCs w:val="20"/>
                <w:lang w:val="sl-SI"/>
              </w:rPr>
              <w:t>–</w:t>
            </w:r>
            <w:r w:rsidRPr="00601864">
              <w:rPr>
                <w:rFonts w:cs="Arial"/>
                <w:szCs w:val="20"/>
                <w:lang w:val="sl-SI"/>
              </w:rPr>
              <w:t>4 L/ha</w:t>
            </w:r>
          </w:p>
        </w:tc>
        <w:tc>
          <w:tcPr>
            <w:tcW w:w="1971" w:type="dxa"/>
            <w:noWrap/>
            <w:hideMark/>
          </w:tcPr>
          <w:p w14:paraId="2A7A2826" w14:textId="77777777" w:rsidR="004E721F" w:rsidRPr="00601864" w:rsidRDefault="004E721F">
            <w:pPr>
              <w:rPr>
                <w:rFonts w:cs="Arial"/>
                <w:szCs w:val="20"/>
                <w:lang w:val="sl-SI"/>
              </w:rPr>
            </w:pPr>
            <w:r w:rsidRPr="00601864">
              <w:rPr>
                <w:rFonts w:cs="Arial"/>
                <w:szCs w:val="20"/>
                <w:lang w:val="sl-SI"/>
              </w:rPr>
              <w:t>ČU</w:t>
            </w:r>
          </w:p>
        </w:tc>
      </w:tr>
      <w:tr w:rsidR="004E721F" w:rsidRPr="00601864" w14:paraId="532009E7" w14:textId="77777777" w:rsidTr="011721F5">
        <w:trPr>
          <w:trHeight w:val="290"/>
        </w:trPr>
        <w:tc>
          <w:tcPr>
            <w:tcW w:w="3686" w:type="dxa"/>
            <w:vMerge/>
            <w:noWrap/>
            <w:hideMark/>
          </w:tcPr>
          <w:p w14:paraId="0FE1D60D" w14:textId="77777777" w:rsidR="004E721F" w:rsidRPr="00601864" w:rsidRDefault="004E721F" w:rsidP="00173814">
            <w:pPr>
              <w:rPr>
                <w:rFonts w:cs="Arial"/>
                <w:szCs w:val="20"/>
                <w:lang w:val="sl-SI"/>
              </w:rPr>
            </w:pPr>
          </w:p>
        </w:tc>
        <w:tc>
          <w:tcPr>
            <w:tcW w:w="3118" w:type="dxa"/>
            <w:vMerge/>
            <w:noWrap/>
            <w:hideMark/>
          </w:tcPr>
          <w:p w14:paraId="65DD7462" w14:textId="77777777" w:rsidR="004E721F" w:rsidRPr="00601864" w:rsidRDefault="004E721F">
            <w:pPr>
              <w:rPr>
                <w:rFonts w:cs="Arial"/>
                <w:szCs w:val="20"/>
                <w:lang w:val="sl-SI"/>
              </w:rPr>
            </w:pPr>
          </w:p>
        </w:tc>
        <w:tc>
          <w:tcPr>
            <w:tcW w:w="2410" w:type="dxa"/>
            <w:hideMark/>
          </w:tcPr>
          <w:p w14:paraId="7BC6AE43" w14:textId="77777777" w:rsidR="004E721F" w:rsidRPr="00601864" w:rsidRDefault="004E721F">
            <w:pPr>
              <w:rPr>
                <w:rFonts w:cs="Arial"/>
                <w:szCs w:val="20"/>
                <w:lang w:val="sl-SI"/>
              </w:rPr>
            </w:pPr>
            <w:proofErr w:type="spellStart"/>
            <w:r w:rsidRPr="00601864">
              <w:rPr>
                <w:rFonts w:cs="Arial"/>
                <w:szCs w:val="20"/>
                <w:lang w:val="sl-SI"/>
              </w:rPr>
              <w:t>prosulfokarb</w:t>
            </w:r>
            <w:proofErr w:type="spellEnd"/>
          </w:p>
        </w:tc>
        <w:tc>
          <w:tcPr>
            <w:tcW w:w="2361" w:type="dxa"/>
            <w:noWrap/>
            <w:hideMark/>
          </w:tcPr>
          <w:p w14:paraId="1018384E" w14:textId="77777777" w:rsidR="004E721F" w:rsidRPr="00601864" w:rsidRDefault="004E721F">
            <w:pPr>
              <w:rPr>
                <w:rFonts w:cs="Arial"/>
                <w:szCs w:val="20"/>
                <w:lang w:val="sl-SI"/>
              </w:rPr>
            </w:pPr>
            <w:proofErr w:type="spellStart"/>
            <w:r w:rsidRPr="00601864">
              <w:rPr>
                <w:rFonts w:cs="Arial"/>
                <w:szCs w:val="20"/>
                <w:lang w:val="sl-SI"/>
              </w:rPr>
              <w:t>Boxer</w:t>
            </w:r>
            <w:proofErr w:type="spellEnd"/>
            <w:r w:rsidRPr="00601864">
              <w:rPr>
                <w:rFonts w:cs="Arial"/>
                <w:szCs w:val="20"/>
                <w:lang w:val="sl-SI"/>
              </w:rPr>
              <w:t xml:space="preserve">  (p, j, r, t)  </w:t>
            </w:r>
          </w:p>
        </w:tc>
        <w:tc>
          <w:tcPr>
            <w:tcW w:w="1466" w:type="dxa"/>
            <w:noWrap/>
            <w:hideMark/>
          </w:tcPr>
          <w:p w14:paraId="0C34B479" w14:textId="77777777" w:rsidR="004E721F" w:rsidRPr="00601864" w:rsidRDefault="004E721F" w:rsidP="0022546A">
            <w:pPr>
              <w:rPr>
                <w:rFonts w:cs="Arial"/>
                <w:szCs w:val="20"/>
                <w:lang w:val="sl-SI"/>
              </w:rPr>
            </w:pPr>
            <w:r w:rsidRPr="00601864">
              <w:rPr>
                <w:rFonts w:cs="Arial"/>
                <w:szCs w:val="20"/>
                <w:lang w:val="sl-SI"/>
              </w:rPr>
              <w:t>5 L/ha</w:t>
            </w:r>
          </w:p>
        </w:tc>
        <w:tc>
          <w:tcPr>
            <w:tcW w:w="1971" w:type="dxa"/>
            <w:noWrap/>
            <w:hideMark/>
          </w:tcPr>
          <w:p w14:paraId="5CFC38E8" w14:textId="77777777" w:rsidR="004E721F" w:rsidRPr="00601864" w:rsidRDefault="004E721F">
            <w:pPr>
              <w:rPr>
                <w:rFonts w:cs="Arial"/>
                <w:szCs w:val="20"/>
                <w:lang w:val="sl-SI"/>
              </w:rPr>
            </w:pPr>
            <w:r w:rsidRPr="00601864">
              <w:rPr>
                <w:rFonts w:cs="Arial"/>
                <w:szCs w:val="20"/>
                <w:lang w:val="sl-SI"/>
              </w:rPr>
              <w:t>ČU</w:t>
            </w:r>
          </w:p>
        </w:tc>
      </w:tr>
      <w:tr w:rsidR="004E721F" w:rsidRPr="00601864" w14:paraId="114E087C" w14:textId="77777777" w:rsidTr="011721F5">
        <w:trPr>
          <w:trHeight w:val="368"/>
        </w:trPr>
        <w:tc>
          <w:tcPr>
            <w:tcW w:w="3686" w:type="dxa"/>
            <w:vMerge/>
            <w:noWrap/>
            <w:hideMark/>
          </w:tcPr>
          <w:p w14:paraId="0F28B2CB" w14:textId="77777777" w:rsidR="004E721F" w:rsidRPr="00601864" w:rsidRDefault="004E721F" w:rsidP="00173814">
            <w:pPr>
              <w:rPr>
                <w:rFonts w:cs="Arial"/>
                <w:szCs w:val="20"/>
                <w:lang w:val="sl-SI"/>
              </w:rPr>
            </w:pPr>
          </w:p>
        </w:tc>
        <w:tc>
          <w:tcPr>
            <w:tcW w:w="3118" w:type="dxa"/>
            <w:vMerge w:val="restart"/>
            <w:noWrap/>
            <w:hideMark/>
          </w:tcPr>
          <w:p w14:paraId="275FE15A" w14:textId="77777777" w:rsidR="004E721F" w:rsidRPr="00601864" w:rsidRDefault="004E721F">
            <w:pPr>
              <w:rPr>
                <w:rFonts w:cs="Arial"/>
                <w:szCs w:val="20"/>
                <w:lang w:val="sl-SI"/>
              </w:rPr>
            </w:pPr>
            <w:r w:rsidRPr="00601864">
              <w:rPr>
                <w:rFonts w:cs="Arial"/>
                <w:szCs w:val="20"/>
                <w:lang w:val="sl-SI"/>
              </w:rPr>
              <w:t>Uporaba po vzniku posevka in plevelov</w:t>
            </w:r>
          </w:p>
          <w:p w14:paraId="2454F7BD" w14:textId="77777777" w:rsidR="004E721F" w:rsidRPr="00601864" w:rsidRDefault="004E721F">
            <w:pPr>
              <w:rPr>
                <w:rFonts w:cs="Arial"/>
                <w:szCs w:val="20"/>
                <w:lang w:val="sl-SI"/>
              </w:rPr>
            </w:pPr>
            <w:r w:rsidRPr="00601864">
              <w:rPr>
                <w:rFonts w:cs="Arial"/>
                <w:szCs w:val="20"/>
                <w:lang w:val="sl-SI"/>
              </w:rPr>
              <w:t> </w:t>
            </w:r>
          </w:p>
          <w:p w14:paraId="6AB0D06B" w14:textId="77777777" w:rsidR="004E721F" w:rsidRPr="00601864" w:rsidRDefault="004E721F">
            <w:pPr>
              <w:rPr>
                <w:rFonts w:cs="Arial"/>
                <w:szCs w:val="20"/>
                <w:lang w:val="sl-SI"/>
              </w:rPr>
            </w:pPr>
            <w:r w:rsidRPr="00601864">
              <w:rPr>
                <w:rFonts w:cs="Arial"/>
                <w:szCs w:val="20"/>
                <w:lang w:val="sl-SI"/>
              </w:rPr>
              <w:t> </w:t>
            </w:r>
          </w:p>
          <w:p w14:paraId="1C389302" w14:textId="77777777" w:rsidR="004E721F" w:rsidRPr="00601864" w:rsidRDefault="004E721F">
            <w:pPr>
              <w:rPr>
                <w:rFonts w:cs="Arial"/>
                <w:szCs w:val="20"/>
                <w:lang w:val="sl-SI"/>
              </w:rPr>
            </w:pPr>
            <w:r w:rsidRPr="00601864">
              <w:rPr>
                <w:rFonts w:cs="Arial"/>
                <w:szCs w:val="20"/>
                <w:lang w:val="sl-SI"/>
              </w:rPr>
              <w:t> </w:t>
            </w:r>
          </w:p>
          <w:p w14:paraId="416C6A0D" w14:textId="77777777" w:rsidR="004E721F" w:rsidRPr="00601864" w:rsidRDefault="004E721F" w:rsidP="00173814">
            <w:pPr>
              <w:rPr>
                <w:rFonts w:cs="Arial"/>
                <w:szCs w:val="20"/>
                <w:lang w:val="sl-SI"/>
              </w:rPr>
            </w:pPr>
            <w:r w:rsidRPr="00601864">
              <w:rPr>
                <w:rFonts w:cs="Arial"/>
                <w:szCs w:val="20"/>
                <w:lang w:val="sl-SI"/>
              </w:rPr>
              <w:t> </w:t>
            </w:r>
          </w:p>
        </w:tc>
        <w:tc>
          <w:tcPr>
            <w:tcW w:w="2410" w:type="dxa"/>
            <w:hideMark/>
          </w:tcPr>
          <w:p w14:paraId="772D42A5" w14:textId="77777777" w:rsidR="004E721F" w:rsidRPr="00601864" w:rsidRDefault="004E721F">
            <w:pPr>
              <w:rPr>
                <w:rFonts w:cs="Arial"/>
                <w:szCs w:val="20"/>
                <w:lang w:val="sl-SI"/>
              </w:rPr>
            </w:pPr>
            <w:proofErr w:type="spellStart"/>
            <w:r w:rsidRPr="00601864">
              <w:rPr>
                <w:rFonts w:cs="Arial"/>
                <w:szCs w:val="20"/>
                <w:lang w:val="sl-SI"/>
              </w:rPr>
              <w:t>diflufenikan</w:t>
            </w:r>
            <w:proofErr w:type="spellEnd"/>
            <w:r w:rsidRPr="00601864">
              <w:rPr>
                <w:rFonts w:cs="Arial"/>
                <w:szCs w:val="20"/>
                <w:lang w:val="sl-SI"/>
              </w:rPr>
              <w:t xml:space="preserve"> + </w:t>
            </w:r>
            <w:proofErr w:type="spellStart"/>
            <w:r w:rsidRPr="00601864">
              <w:rPr>
                <w:rFonts w:cs="Arial"/>
                <w:szCs w:val="20"/>
                <w:lang w:val="sl-SI"/>
              </w:rPr>
              <w:t>florasulam</w:t>
            </w:r>
            <w:proofErr w:type="spellEnd"/>
            <w:r w:rsidRPr="00601864">
              <w:rPr>
                <w:rFonts w:cs="Arial"/>
                <w:szCs w:val="20"/>
                <w:lang w:val="sl-SI"/>
              </w:rPr>
              <w:t xml:space="preserve"> + </w:t>
            </w:r>
            <w:proofErr w:type="spellStart"/>
            <w:r w:rsidRPr="00601864">
              <w:rPr>
                <w:rFonts w:cs="Arial"/>
                <w:szCs w:val="20"/>
                <w:lang w:val="sl-SI"/>
              </w:rPr>
              <w:t>penoksulam</w:t>
            </w:r>
            <w:proofErr w:type="spellEnd"/>
          </w:p>
        </w:tc>
        <w:tc>
          <w:tcPr>
            <w:tcW w:w="2361" w:type="dxa"/>
            <w:noWrap/>
            <w:hideMark/>
          </w:tcPr>
          <w:p w14:paraId="1E62B08D" w14:textId="77777777" w:rsidR="004E721F" w:rsidRPr="00601864" w:rsidRDefault="004E721F">
            <w:pPr>
              <w:rPr>
                <w:rFonts w:cs="Arial"/>
                <w:szCs w:val="20"/>
                <w:lang w:val="sl-SI"/>
              </w:rPr>
            </w:pPr>
            <w:r w:rsidRPr="00601864">
              <w:rPr>
                <w:rFonts w:cs="Arial"/>
                <w:szCs w:val="20"/>
                <w:lang w:val="sl-SI"/>
              </w:rPr>
              <w:t>Bizon (p, j, r, t, pi</w:t>
            </w:r>
            <w:r w:rsidR="009E34ED">
              <w:rPr>
                <w:rFonts w:cs="Arial"/>
                <w:szCs w:val="20"/>
                <w:lang w:val="sl-SI"/>
              </w:rPr>
              <w:t>-MU</w:t>
            </w:r>
            <w:r w:rsidRPr="00601864">
              <w:rPr>
                <w:rFonts w:cs="Arial"/>
                <w:szCs w:val="20"/>
                <w:lang w:val="sl-SI"/>
              </w:rPr>
              <w:t>)</w:t>
            </w:r>
          </w:p>
        </w:tc>
        <w:tc>
          <w:tcPr>
            <w:tcW w:w="1466" w:type="dxa"/>
            <w:noWrap/>
            <w:hideMark/>
          </w:tcPr>
          <w:p w14:paraId="4B1BC765" w14:textId="77777777" w:rsidR="004E721F" w:rsidRPr="00601864" w:rsidRDefault="004E721F" w:rsidP="0022546A">
            <w:pPr>
              <w:rPr>
                <w:rFonts w:cs="Arial"/>
                <w:szCs w:val="20"/>
                <w:lang w:val="sl-SI"/>
              </w:rPr>
            </w:pPr>
            <w:r w:rsidRPr="00601864">
              <w:rPr>
                <w:rFonts w:cs="Arial"/>
                <w:szCs w:val="20"/>
                <w:lang w:val="sl-SI"/>
              </w:rPr>
              <w:t>1 L/ha</w:t>
            </w:r>
          </w:p>
        </w:tc>
        <w:tc>
          <w:tcPr>
            <w:tcW w:w="1971" w:type="dxa"/>
            <w:noWrap/>
            <w:hideMark/>
          </w:tcPr>
          <w:p w14:paraId="03BD540C" w14:textId="77777777" w:rsidR="004E721F" w:rsidRPr="00601864" w:rsidRDefault="004E721F">
            <w:pPr>
              <w:rPr>
                <w:rFonts w:cs="Arial"/>
                <w:szCs w:val="20"/>
                <w:lang w:val="sl-SI"/>
              </w:rPr>
            </w:pPr>
            <w:r w:rsidRPr="00601864">
              <w:rPr>
                <w:rFonts w:cs="Arial"/>
                <w:szCs w:val="20"/>
                <w:lang w:val="sl-SI"/>
              </w:rPr>
              <w:t>ČU</w:t>
            </w:r>
          </w:p>
        </w:tc>
      </w:tr>
      <w:tr w:rsidR="004E721F" w:rsidRPr="00601864" w14:paraId="3DF24090" w14:textId="77777777" w:rsidTr="011721F5">
        <w:trPr>
          <w:trHeight w:val="580"/>
        </w:trPr>
        <w:tc>
          <w:tcPr>
            <w:tcW w:w="3686" w:type="dxa"/>
            <w:vMerge/>
            <w:noWrap/>
            <w:hideMark/>
          </w:tcPr>
          <w:p w14:paraId="79A83265" w14:textId="77777777" w:rsidR="004E721F" w:rsidRPr="00601864" w:rsidRDefault="004E721F" w:rsidP="00173814">
            <w:pPr>
              <w:rPr>
                <w:rFonts w:cs="Arial"/>
                <w:szCs w:val="20"/>
                <w:lang w:val="sl-SI"/>
              </w:rPr>
            </w:pPr>
          </w:p>
        </w:tc>
        <w:tc>
          <w:tcPr>
            <w:tcW w:w="3118" w:type="dxa"/>
            <w:vMerge/>
            <w:noWrap/>
            <w:hideMark/>
          </w:tcPr>
          <w:p w14:paraId="44A2331E" w14:textId="77777777" w:rsidR="004E721F" w:rsidRPr="00601864" w:rsidRDefault="004E721F" w:rsidP="00173814">
            <w:pPr>
              <w:rPr>
                <w:rFonts w:cs="Arial"/>
                <w:szCs w:val="20"/>
                <w:lang w:val="sl-SI"/>
              </w:rPr>
            </w:pPr>
          </w:p>
        </w:tc>
        <w:tc>
          <w:tcPr>
            <w:tcW w:w="2410" w:type="dxa"/>
            <w:hideMark/>
          </w:tcPr>
          <w:p w14:paraId="1D8FEB6E" w14:textId="77777777" w:rsidR="004E721F" w:rsidRPr="00601864" w:rsidRDefault="004E721F">
            <w:pPr>
              <w:rPr>
                <w:rFonts w:cs="Arial"/>
                <w:szCs w:val="20"/>
                <w:lang w:val="sl-SI"/>
              </w:rPr>
            </w:pPr>
            <w:proofErr w:type="spellStart"/>
            <w:r w:rsidRPr="00601864">
              <w:rPr>
                <w:rFonts w:cs="Arial"/>
                <w:szCs w:val="20"/>
                <w:lang w:val="sl-SI"/>
              </w:rPr>
              <w:t>diflufenikan</w:t>
            </w:r>
            <w:proofErr w:type="spellEnd"/>
            <w:r w:rsidRPr="00601864">
              <w:rPr>
                <w:rFonts w:cs="Arial"/>
                <w:szCs w:val="20"/>
                <w:lang w:val="sl-SI"/>
              </w:rPr>
              <w:t xml:space="preserve"> + </w:t>
            </w:r>
            <w:proofErr w:type="spellStart"/>
            <w:r w:rsidRPr="00601864">
              <w:rPr>
                <w:rFonts w:cs="Arial"/>
                <w:szCs w:val="20"/>
                <w:lang w:val="sl-SI"/>
              </w:rPr>
              <w:t>klorotuloron</w:t>
            </w:r>
            <w:proofErr w:type="spellEnd"/>
            <w:r w:rsidRPr="00601864">
              <w:rPr>
                <w:rFonts w:cs="Arial"/>
                <w:szCs w:val="20"/>
                <w:lang w:val="sl-SI"/>
              </w:rPr>
              <w:t xml:space="preserve"> + </w:t>
            </w:r>
            <w:proofErr w:type="spellStart"/>
            <w:r w:rsidRPr="00601864">
              <w:rPr>
                <w:rFonts w:cs="Arial"/>
                <w:szCs w:val="20"/>
                <w:lang w:val="sl-SI"/>
              </w:rPr>
              <w:t>pendimetalin</w:t>
            </w:r>
            <w:proofErr w:type="spellEnd"/>
          </w:p>
        </w:tc>
        <w:tc>
          <w:tcPr>
            <w:tcW w:w="2361" w:type="dxa"/>
            <w:noWrap/>
            <w:hideMark/>
          </w:tcPr>
          <w:p w14:paraId="35479328" w14:textId="77777777" w:rsidR="004E721F" w:rsidRPr="00601864" w:rsidRDefault="004E721F">
            <w:pPr>
              <w:rPr>
                <w:rFonts w:cs="Arial"/>
                <w:szCs w:val="20"/>
                <w:lang w:val="sl-SI"/>
              </w:rPr>
            </w:pPr>
            <w:proofErr w:type="spellStart"/>
            <w:r w:rsidRPr="00601864">
              <w:rPr>
                <w:rFonts w:cs="Arial"/>
                <w:szCs w:val="20"/>
                <w:lang w:val="sl-SI"/>
              </w:rPr>
              <w:t>Trinity</w:t>
            </w:r>
            <w:proofErr w:type="spellEnd"/>
            <w:r w:rsidRPr="00601864">
              <w:rPr>
                <w:rFonts w:cs="Arial"/>
                <w:szCs w:val="20"/>
                <w:lang w:val="sl-SI"/>
              </w:rPr>
              <w:t xml:space="preserve"> (p, j, r, t)</w:t>
            </w:r>
          </w:p>
        </w:tc>
        <w:tc>
          <w:tcPr>
            <w:tcW w:w="1466" w:type="dxa"/>
            <w:noWrap/>
            <w:hideMark/>
          </w:tcPr>
          <w:p w14:paraId="15E54837" w14:textId="77777777" w:rsidR="004E721F" w:rsidRPr="00601864" w:rsidRDefault="004E721F" w:rsidP="0022546A">
            <w:pPr>
              <w:rPr>
                <w:rFonts w:cs="Arial"/>
                <w:szCs w:val="20"/>
                <w:lang w:val="sl-SI"/>
              </w:rPr>
            </w:pPr>
            <w:r w:rsidRPr="00601864">
              <w:rPr>
                <w:rFonts w:cs="Arial"/>
                <w:szCs w:val="20"/>
                <w:lang w:val="sl-SI"/>
              </w:rPr>
              <w:t>2 L/ha</w:t>
            </w:r>
          </w:p>
        </w:tc>
        <w:tc>
          <w:tcPr>
            <w:tcW w:w="1971" w:type="dxa"/>
            <w:noWrap/>
            <w:hideMark/>
          </w:tcPr>
          <w:p w14:paraId="181021ED" w14:textId="77777777" w:rsidR="004E721F" w:rsidRPr="00601864" w:rsidRDefault="004E721F">
            <w:pPr>
              <w:rPr>
                <w:rFonts w:cs="Arial"/>
                <w:szCs w:val="20"/>
                <w:lang w:val="sl-SI"/>
              </w:rPr>
            </w:pPr>
            <w:r w:rsidRPr="00601864">
              <w:rPr>
                <w:rFonts w:cs="Arial"/>
                <w:szCs w:val="20"/>
                <w:lang w:val="sl-SI"/>
              </w:rPr>
              <w:t>ČU</w:t>
            </w:r>
          </w:p>
        </w:tc>
      </w:tr>
      <w:tr w:rsidR="004E721F" w:rsidRPr="00601864" w14:paraId="6B59ADE6" w14:textId="77777777" w:rsidTr="011721F5">
        <w:trPr>
          <w:trHeight w:val="243"/>
        </w:trPr>
        <w:tc>
          <w:tcPr>
            <w:tcW w:w="3686" w:type="dxa"/>
            <w:vMerge/>
            <w:noWrap/>
            <w:hideMark/>
          </w:tcPr>
          <w:p w14:paraId="11A3A863" w14:textId="77777777" w:rsidR="004E721F" w:rsidRPr="00601864" w:rsidRDefault="004E721F" w:rsidP="00173814">
            <w:pPr>
              <w:rPr>
                <w:rFonts w:cs="Arial"/>
                <w:szCs w:val="20"/>
                <w:lang w:val="sl-SI"/>
              </w:rPr>
            </w:pPr>
          </w:p>
        </w:tc>
        <w:tc>
          <w:tcPr>
            <w:tcW w:w="3118" w:type="dxa"/>
            <w:vMerge/>
            <w:noWrap/>
            <w:hideMark/>
          </w:tcPr>
          <w:p w14:paraId="4E7F89CC" w14:textId="77777777" w:rsidR="004E721F" w:rsidRPr="00601864" w:rsidRDefault="004E721F" w:rsidP="00173814">
            <w:pPr>
              <w:rPr>
                <w:rFonts w:cs="Arial"/>
                <w:szCs w:val="20"/>
                <w:lang w:val="sl-SI"/>
              </w:rPr>
            </w:pPr>
          </w:p>
        </w:tc>
        <w:tc>
          <w:tcPr>
            <w:tcW w:w="2410" w:type="dxa"/>
            <w:hideMark/>
          </w:tcPr>
          <w:p w14:paraId="0DD63AEB" w14:textId="77777777" w:rsidR="004E721F" w:rsidRPr="00601864" w:rsidRDefault="004E721F">
            <w:pPr>
              <w:rPr>
                <w:rFonts w:cs="Arial"/>
                <w:szCs w:val="20"/>
                <w:lang w:val="sl-SI"/>
              </w:rPr>
            </w:pPr>
            <w:proofErr w:type="spellStart"/>
            <w:r w:rsidRPr="00601864">
              <w:rPr>
                <w:rFonts w:cs="Arial"/>
                <w:szCs w:val="20"/>
                <w:lang w:val="sl-SI"/>
              </w:rPr>
              <w:t>florasulam</w:t>
            </w:r>
            <w:proofErr w:type="spellEnd"/>
            <w:r w:rsidRPr="00601864">
              <w:rPr>
                <w:rFonts w:cs="Arial"/>
                <w:szCs w:val="20"/>
                <w:lang w:val="sl-SI"/>
              </w:rPr>
              <w:t xml:space="preserve"> + </w:t>
            </w:r>
            <w:proofErr w:type="spellStart"/>
            <w:r w:rsidRPr="00601864">
              <w:rPr>
                <w:rFonts w:cs="Arial"/>
                <w:szCs w:val="20"/>
                <w:lang w:val="sl-SI"/>
              </w:rPr>
              <w:t>pinoksaden</w:t>
            </w:r>
            <w:proofErr w:type="spellEnd"/>
          </w:p>
        </w:tc>
        <w:tc>
          <w:tcPr>
            <w:tcW w:w="2361" w:type="dxa"/>
            <w:noWrap/>
            <w:hideMark/>
          </w:tcPr>
          <w:p w14:paraId="6E9EFABF" w14:textId="77777777" w:rsidR="004E721F" w:rsidRPr="00601864" w:rsidRDefault="004E721F">
            <w:pPr>
              <w:rPr>
                <w:rFonts w:cs="Arial"/>
                <w:szCs w:val="20"/>
                <w:lang w:val="sl-SI"/>
              </w:rPr>
            </w:pPr>
            <w:proofErr w:type="spellStart"/>
            <w:r w:rsidRPr="00601864">
              <w:rPr>
                <w:rFonts w:cs="Arial"/>
                <w:szCs w:val="20"/>
                <w:lang w:val="sl-SI"/>
              </w:rPr>
              <w:t>Axial</w:t>
            </w:r>
            <w:proofErr w:type="spellEnd"/>
            <w:r w:rsidRPr="00601864">
              <w:rPr>
                <w:rFonts w:cs="Arial"/>
                <w:szCs w:val="20"/>
                <w:lang w:val="sl-SI"/>
              </w:rPr>
              <w:t xml:space="preserve"> One  (p, j)  </w:t>
            </w:r>
          </w:p>
        </w:tc>
        <w:tc>
          <w:tcPr>
            <w:tcW w:w="1466" w:type="dxa"/>
            <w:noWrap/>
            <w:hideMark/>
          </w:tcPr>
          <w:p w14:paraId="64066620" w14:textId="77777777" w:rsidR="004E721F" w:rsidRPr="00601864" w:rsidRDefault="004E721F" w:rsidP="0022546A">
            <w:pPr>
              <w:rPr>
                <w:rFonts w:cs="Arial"/>
                <w:szCs w:val="20"/>
                <w:lang w:val="sl-SI"/>
              </w:rPr>
            </w:pPr>
            <w:r w:rsidRPr="00601864">
              <w:rPr>
                <w:rFonts w:cs="Arial"/>
                <w:szCs w:val="20"/>
                <w:lang w:val="sl-SI"/>
              </w:rPr>
              <w:t>1 – 1,3 L/ha</w:t>
            </w:r>
          </w:p>
        </w:tc>
        <w:tc>
          <w:tcPr>
            <w:tcW w:w="1971" w:type="dxa"/>
            <w:noWrap/>
            <w:hideMark/>
          </w:tcPr>
          <w:p w14:paraId="6488B376" w14:textId="77777777" w:rsidR="004E721F" w:rsidRPr="00601864" w:rsidRDefault="004E721F">
            <w:pPr>
              <w:rPr>
                <w:rFonts w:cs="Arial"/>
                <w:szCs w:val="20"/>
                <w:lang w:val="sl-SI"/>
              </w:rPr>
            </w:pPr>
            <w:r w:rsidRPr="00601864">
              <w:rPr>
                <w:rFonts w:cs="Arial"/>
                <w:szCs w:val="20"/>
                <w:lang w:val="sl-SI"/>
              </w:rPr>
              <w:t>ČU</w:t>
            </w:r>
          </w:p>
        </w:tc>
      </w:tr>
      <w:tr w:rsidR="004E721F" w:rsidRPr="00601864" w14:paraId="153B0CEA" w14:textId="77777777" w:rsidTr="011721F5">
        <w:trPr>
          <w:trHeight w:val="275"/>
        </w:trPr>
        <w:tc>
          <w:tcPr>
            <w:tcW w:w="3686" w:type="dxa"/>
            <w:vMerge/>
            <w:noWrap/>
            <w:hideMark/>
          </w:tcPr>
          <w:p w14:paraId="6A71504E" w14:textId="77777777" w:rsidR="004E721F" w:rsidRPr="00601864" w:rsidRDefault="004E721F" w:rsidP="00173814">
            <w:pPr>
              <w:rPr>
                <w:rFonts w:cs="Arial"/>
                <w:szCs w:val="20"/>
                <w:lang w:val="sl-SI"/>
              </w:rPr>
            </w:pPr>
          </w:p>
        </w:tc>
        <w:tc>
          <w:tcPr>
            <w:tcW w:w="3118" w:type="dxa"/>
            <w:vMerge/>
            <w:noWrap/>
            <w:hideMark/>
          </w:tcPr>
          <w:p w14:paraId="1822B501" w14:textId="77777777" w:rsidR="004E721F" w:rsidRPr="00601864" w:rsidRDefault="004E721F" w:rsidP="00173814">
            <w:pPr>
              <w:rPr>
                <w:rFonts w:cs="Arial"/>
                <w:szCs w:val="20"/>
                <w:lang w:val="sl-SI"/>
              </w:rPr>
            </w:pPr>
          </w:p>
        </w:tc>
        <w:tc>
          <w:tcPr>
            <w:tcW w:w="2410" w:type="dxa"/>
            <w:hideMark/>
          </w:tcPr>
          <w:p w14:paraId="068693BA" w14:textId="77777777" w:rsidR="004E721F" w:rsidRPr="00601864" w:rsidRDefault="004E721F">
            <w:pPr>
              <w:rPr>
                <w:rFonts w:cs="Arial"/>
                <w:szCs w:val="20"/>
                <w:lang w:val="sl-SI"/>
              </w:rPr>
            </w:pPr>
            <w:proofErr w:type="spellStart"/>
            <w:r w:rsidRPr="00601864">
              <w:rPr>
                <w:rFonts w:cs="Arial"/>
                <w:szCs w:val="20"/>
                <w:lang w:val="sl-SI"/>
              </w:rPr>
              <w:t>florasulam</w:t>
            </w:r>
            <w:proofErr w:type="spellEnd"/>
            <w:r w:rsidRPr="00601864">
              <w:rPr>
                <w:rFonts w:cs="Arial"/>
                <w:szCs w:val="20"/>
                <w:lang w:val="sl-SI"/>
              </w:rPr>
              <w:t xml:space="preserve"> + </w:t>
            </w:r>
            <w:proofErr w:type="spellStart"/>
            <w:r w:rsidRPr="00601864">
              <w:rPr>
                <w:rFonts w:cs="Arial"/>
                <w:szCs w:val="20"/>
                <w:lang w:val="sl-SI"/>
              </w:rPr>
              <w:t>piroksulam</w:t>
            </w:r>
            <w:proofErr w:type="spellEnd"/>
          </w:p>
        </w:tc>
        <w:tc>
          <w:tcPr>
            <w:tcW w:w="2361" w:type="dxa"/>
            <w:noWrap/>
            <w:hideMark/>
          </w:tcPr>
          <w:p w14:paraId="73DDE80F" w14:textId="77777777" w:rsidR="004E721F" w:rsidRPr="00601864" w:rsidRDefault="004E721F">
            <w:pPr>
              <w:rPr>
                <w:rFonts w:cs="Arial"/>
                <w:szCs w:val="20"/>
                <w:lang w:val="sl-SI"/>
              </w:rPr>
            </w:pPr>
            <w:proofErr w:type="spellStart"/>
            <w:r w:rsidRPr="00601864">
              <w:rPr>
                <w:rFonts w:cs="Arial"/>
                <w:szCs w:val="20"/>
                <w:lang w:val="sl-SI"/>
              </w:rPr>
              <w:t>Corello</w:t>
            </w:r>
            <w:proofErr w:type="spellEnd"/>
            <w:r w:rsidRPr="00601864">
              <w:rPr>
                <w:rFonts w:cs="Arial"/>
                <w:szCs w:val="20"/>
                <w:lang w:val="sl-SI"/>
              </w:rPr>
              <w:t xml:space="preserve"> </w:t>
            </w:r>
            <w:proofErr w:type="spellStart"/>
            <w:r w:rsidRPr="00601864">
              <w:rPr>
                <w:rFonts w:cs="Arial"/>
                <w:szCs w:val="20"/>
                <w:lang w:val="sl-SI"/>
              </w:rPr>
              <w:t>duo</w:t>
            </w:r>
            <w:proofErr w:type="spellEnd"/>
            <w:r w:rsidRPr="00601864">
              <w:rPr>
                <w:rFonts w:cs="Arial"/>
                <w:szCs w:val="20"/>
                <w:lang w:val="sl-SI"/>
              </w:rPr>
              <w:t xml:space="preserve"> (p, r, t, pi)</w:t>
            </w:r>
          </w:p>
        </w:tc>
        <w:tc>
          <w:tcPr>
            <w:tcW w:w="1466" w:type="dxa"/>
            <w:noWrap/>
            <w:hideMark/>
          </w:tcPr>
          <w:p w14:paraId="231C8F12" w14:textId="77777777" w:rsidR="004E721F" w:rsidRPr="00601864" w:rsidRDefault="004E721F" w:rsidP="0022546A">
            <w:pPr>
              <w:rPr>
                <w:rFonts w:cs="Arial"/>
                <w:szCs w:val="20"/>
                <w:lang w:val="sl-SI"/>
              </w:rPr>
            </w:pPr>
            <w:r w:rsidRPr="00601864">
              <w:rPr>
                <w:rFonts w:cs="Arial"/>
                <w:szCs w:val="20"/>
                <w:lang w:val="sl-SI"/>
              </w:rPr>
              <w:t xml:space="preserve">0,170 – 0,265 </w:t>
            </w:r>
            <w:r w:rsidR="009E34ED">
              <w:rPr>
                <w:rFonts w:cs="Arial"/>
                <w:szCs w:val="20"/>
                <w:lang w:val="sl-SI"/>
              </w:rPr>
              <w:t>k</w:t>
            </w:r>
            <w:r w:rsidRPr="00601864">
              <w:rPr>
                <w:rFonts w:cs="Arial"/>
                <w:szCs w:val="20"/>
                <w:lang w:val="sl-SI"/>
              </w:rPr>
              <w:t>g/ha</w:t>
            </w:r>
          </w:p>
        </w:tc>
        <w:tc>
          <w:tcPr>
            <w:tcW w:w="1971" w:type="dxa"/>
            <w:noWrap/>
            <w:hideMark/>
          </w:tcPr>
          <w:p w14:paraId="19A976B0" w14:textId="77777777" w:rsidR="004E721F" w:rsidRPr="00601864" w:rsidRDefault="004E721F">
            <w:pPr>
              <w:rPr>
                <w:rFonts w:cs="Arial"/>
                <w:szCs w:val="20"/>
                <w:lang w:val="sl-SI"/>
              </w:rPr>
            </w:pPr>
            <w:r w:rsidRPr="00601864">
              <w:rPr>
                <w:rFonts w:cs="Arial"/>
                <w:szCs w:val="20"/>
                <w:lang w:val="sl-SI"/>
              </w:rPr>
              <w:t xml:space="preserve">ČU </w:t>
            </w:r>
          </w:p>
        </w:tc>
      </w:tr>
      <w:tr w:rsidR="004E721F" w:rsidRPr="00601864" w14:paraId="6F4E4B88" w14:textId="77777777" w:rsidTr="011721F5">
        <w:trPr>
          <w:trHeight w:val="290"/>
        </w:trPr>
        <w:tc>
          <w:tcPr>
            <w:tcW w:w="3686" w:type="dxa"/>
            <w:vMerge/>
            <w:noWrap/>
          </w:tcPr>
          <w:p w14:paraId="156B31B8" w14:textId="77777777" w:rsidR="004E721F" w:rsidRPr="00601864" w:rsidRDefault="004E721F">
            <w:pPr>
              <w:rPr>
                <w:rFonts w:cs="Arial"/>
                <w:szCs w:val="20"/>
                <w:lang w:val="sl-SI"/>
              </w:rPr>
            </w:pPr>
          </w:p>
        </w:tc>
        <w:tc>
          <w:tcPr>
            <w:tcW w:w="3118" w:type="dxa"/>
            <w:vMerge/>
            <w:noWrap/>
          </w:tcPr>
          <w:p w14:paraId="4C5F28F9" w14:textId="77777777" w:rsidR="004E721F" w:rsidRPr="00601864" w:rsidRDefault="004E721F">
            <w:pPr>
              <w:rPr>
                <w:rFonts w:cs="Arial"/>
                <w:szCs w:val="20"/>
                <w:lang w:val="sl-SI"/>
              </w:rPr>
            </w:pPr>
          </w:p>
        </w:tc>
        <w:tc>
          <w:tcPr>
            <w:tcW w:w="2410" w:type="dxa"/>
          </w:tcPr>
          <w:p w14:paraId="79B3BD15" w14:textId="77777777" w:rsidR="004E721F" w:rsidRPr="00601864" w:rsidRDefault="004E721F">
            <w:pPr>
              <w:rPr>
                <w:rFonts w:cs="Arial"/>
                <w:szCs w:val="20"/>
                <w:lang w:val="sl-SI"/>
              </w:rPr>
            </w:pPr>
            <w:proofErr w:type="spellStart"/>
            <w:r w:rsidRPr="00601864">
              <w:rPr>
                <w:rFonts w:cs="Arial"/>
                <w:szCs w:val="20"/>
                <w:lang w:val="sl-SI"/>
              </w:rPr>
              <w:t>jodosulfuron</w:t>
            </w:r>
            <w:proofErr w:type="spellEnd"/>
            <w:r w:rsidRPr="00601864">
              <w:rPr>
                <w:rFonts w:cs="Arial"/>
                <w:szCs w:val="20"/>
                <w:lang w:val="sl-SI"/>
              </w:rPr>
              <w:t xml:space="preserve"> + </w:t>
            </w:r>
            <w:proofErr w:type="spellStart"/>
            <w:r w:rsidRPr="00601864">
              <w:rPr>
                <w:rFonts w:cs="Arial"/>
                <w:szCs w:val="20"/>
                <w:lang w:val="sl-SI"/>
              </w:rPr>
              <w:t>mezoslufuron</w:t>
            </w:r>
            <w:proofErr w:type="spellEnd"/>
          </w:p>
        </w:tc>
        <w:tc>
          <w:tcPr>
            <w:tcW w:w="2361" w:type="dxa"/>
            <w:noWrap/>
          </w:tcPr>
          <w:p w14:paraId="7F69CCA8" w14:textId="77777777" w:rsidR="004E721F" w:rsidRPr="00601864" w:rsidRDefault="004E721F">
            <w:pPr>
              <w:rPr>
                <w:rFonts w:cs="Arial"/>
                <w:szCs w:val="20"/>
                <w:lang w:val="sl-SI"/>
              </w:rPr>
            </w:pPr>
            <w:proofErr w:type="spellStart"/>
            <w:r w:rsidRPr="00601864">
              <w:rPr>
                <w:rFonts w:cs="Arial"/>
                <w:szCs w:val="20"/>
                <w:lang w:val="sl-SI"/>
              </w:rPr>
              <w:t>Zeppos</w:t>
            </w:r>
            <w:proofErr w:type="spellEnd"/>
            <w:r w:rsidRPr="00601864">
              <w:rPr>
                <w:rFonts w:cs="Arial"/>
                <w:szCs w:val="20"/>
                <w:lang w:val="sl-SI"/>
              </w:rPr>
              <w:t xml:space="preserve"> (ozimna p, r, t)</w:t>
            </w:r>
          </w:p>
        </w:tc>
        <w:tc>
          <w:tcPr>
            <w:tcW w:w="1466" w:type="dxa"/>
            <w:noWrap/>
          </w:tcPr>
          <w:p w14:paraId="18DD36F4" w14:textId="77777777" w:rsidR="004E721F" w:rsidRPr="00601864" w:rsidRDefault="004E721F" w:rsidP="0022546A">
            <w:pPr>
              <w:rPr>
                <w:rFonts w:cs="Arial"/>
                <w:szCs w:val="20"/>
                <w:lang w:val="sl-SI"/>
              </w:rPr>
            </w:pPr>
            <w:r w:rsidRPr="00601864">
              <w:rPr>
                <w:rFonts w:cs="Arial"/>
                <w:szCs w:val="20"/>
                <w:lang w:val="sl-SI"/>
              </w:rPr>
              <w:t>0,4 kg/ha</w:t>
            </w:r>
          </w:p>
        </w:tc>
        <w:tc>
          <w:tcPr>
            <w:tcW w:w="1971" w:type="dxa"/>
            <w:noWrap/>
          </w:tcPr>
          <w:p w14:paraId="7991F419" w14:textId="77777777" w:rsidR="004E721F" w:rsidRPr="00601864" w:rsidRDefault="004E721F">
            <w:pPr>
              <w:rPr>
                <w:rFonts w:cs="Arial"/>
                <w:szCs w:val="20"/>
                <w:lang w:val="sl-SI"/>
              </w:rPr>
            </w:pPr>
            <w:r w:rsidRPr="00601864">
              <w:rPr>
                <w:rFonts w:cs="Arial"/>
                <w:szCs w:val="20"/>
                <w:lang w:val="sl-SI"/>
              </w:rPr>
              <w:t>ČU</w:t>
            </w:r>
          </w:p>
        </w:tc>
      </w:tr>
      <w:tr w:rsidR="004E721F" w:rsidRPr="00601864" w14:paraId="4DA87BFC" w14:textId="77777777" w:rsidTr="011721F5">
        <w:trPr>
          <w:trHeight w:val="290"/>
        </w:trPr>
        <w:tc>
          <w:tcPr>
            <w:tcW w:w="3686" w:type="dxa"/>
            <w:vMerge/>
            <w:noWrap/>
            <w:hideMark/>
          </w:tcPr>
          <w:p w14:paraId="29B48257" w14:textId="77777777" w:rsidR="004E721F" w:rsidRPr="00601864" w:rsidRDefault="004E721F">
            <w:pPr>
              <w:rPr>
                <w:rFonts w:cs="Arial"/>
                <w:szCs w:val="20"/>
                <w:lang w:val="sl-SI"/>
              </w:rPr>
            </w:pPr>
          </w:p>
        </w:tc>
        <w:tc>
          <w:tcPr>
            <w:tcW w:w="3118" w:type="dxa"/>
            <w:vMerge/>
            <w:noWrap/>
            <w:hideMark/>
          </w:tcPr>
          <w:p w14:paraId="0CF906AB" w14:textId="77777777" w:rsidR="004E721F" w:rsidRPr="00601864" w:rsidRDefault="004E721F">
            <w:pPr>
              <w:rPr>
                <w:rFonts w:cs="Arial"/>
                <w:szCs w:val="20"/>
                <w:lang w:val="sl-SI"/>
              </w:rPr>
            </w:pPr>
          </w:p>
        </w:tc>
        <w:tc>
          <w:tcPr>
            <w:tcW w:w="2410" w:type="dxa"/>
            <w:hideMark/>
          </w:tcPr>
          <w:p w14:paraId="48819767" w14:textId="77777777" w:rsidR="004E721F" w:rsidRPr="00601864" w:rsidRDefault="004E721F">
            <w:pPr>
              <w:rPr>
                <w:rFonts w:cs="Arial"/>
                <w:szCs w:val="20"/>
                <w:lang w:val="sl-SI"/>
              </w:rPr>
            </w:pPr>
            <w:proofErr w:type="spellStart"/>
            <w:r w:rsidRPr="00601864">
              <w:rPr>
                <w:rFonts w:cs="Arial"/>
                <w:szCs w:val="20"/>
                <w:lang w:val="sl-SI"/>
              </w:rPr>
              <w:t>piroksulam</w:t>
            </w:r>
            <w:proofErr w:type="spellEnd"/>
          </w:p>
        </w:tc>
        <w:tc>
          <w:tcPr>
            <w:tcW w:w="2361" w:type="dxa"/>
            <w:noWrap/>
            <w:hideMark/>
          </w:tcPr>
          <w:p w14:paraId="2E9A169F" w14:textId="77777777" w:rsidR="004E721F" w:rsidRPr="00601864" w:rsidRDefault="004E721F">
            <w:pPr>
              <w:rPr>
                <w:rFonts w:cs="Arial"/>
                <w:szCs w:val="20"/>
                <w:lang w:val="sl-SI"/>
              </w:rPr>
            </w:pPr>
            <w:proofErr w:type="spellStart"/>
            <w:r w:rsidRPr="00601864">
              <w:rPr>
                <w:rFonts w:cs="Arial"/>
                <w:szCs w:val="20"/>
                <w:lang w:val="sl-SI"/>
              </w:rPr>
              <w:t>Pallas</w:t>
            </w:r>
            <w:proofErr w:type="spellEnd"/>
            <w:r w:rsidRPr="00601864">
              <w:rPr>
                <w:rFonts w:cs="Arial"/>
                <w:szCs w:val="20"/>
                <w:lang w:val="sl-SI"/>
              </w:rPr>
              <w:t xml:space="preserve"> 75 WG (p, t, r)</w:t>
            </w:r>
          </w:p>
        </w:tc>
        <w:tc>
          <w:tcPr>
            <w:tcW w:w="1466" w:type="dxa"/>
            <w:noWrap/>
            <w:hideMark/>
          </w:tcPr>
          <w:p w14:paraId="6862A12F" w14:textId="77777777" w:rsidR="004E721F" w:rsidRPr="00601864" w:rsidRDefault="004E721F" w:rsidP="0022546A">
            <w:pPr>
              <w:rPr>
                <w:rFonts w:cs="Arial"/>
                <w:szCs w:val="20"/>
                <w:lang w:val="sl-SI"/>
              </w:rPr>
            </w:pPr>
            <w:r w:rsidRPr="00601864">
              <w:rPr>
                <w:rFonts w:cs="Arial"/>
                <w:szCs w:val="20"/>
                <w:lang w:val="sl-SI"/>
              </w:rPr>
              <w:t xml:space="preserve">0,12 </w:t>
            </w:r>
            <w:r w:rsidR="002F16B1" w:rsidRPr="00601864">
              <w:rPr>
                <w:rFonts w:cs="Arial"/>
                <w:szCs w:val="20"/>
                <w:lang w:val="sl-SI"/>
              </w:rPr>
              <w:t>–</w:t>
            </w:r>
            <w:r w:rsidRPr="00601864">
              <w:rPr>
                <w:rFonts w:cs="Arial"/>
                <w:szCs w:val="20"/>
                <w:lang w:val="sl-SI"/>
              </w:rPr>
              <w:t xml:space="preserve"> 0,25 </w:t>
            </w:r>
            <w:r w:rsidR="009E34ED">
              <w:rPr>
                <w:rFonts w:cs="Arial"/>
                <w:szCs w:val="20"/>
                <w:lang w:val="sl-SI"/>
              </w:rPr>
              <w:t>k</w:t>
            </w:r>
            <w:r w:rsidRPr="00601864">
              <w:rPr>
                <w:rFonts w:cs="Arial"/>
                <w:szCs w:val="20"/>
                <w:lang w:val="sl-SI"/>
              </w:rPr>
              <w:t>g/ha</w:t>
            </w:r>
          </w:p>
        </w:tc>
        <w:tc>
          <w:tcPr>
            <w:tcW w:w="1971" w:type="dxa"/>
            <w:noWrap/>
            <w:hideMark/>
          </w:tcPr>
          <w:p w14:paraId="2ACE7698" w14:textId="77777777" w:rsidR="004E721F" w:rsidRPr="00601864" w:rsidRDefault="004E721F">
            <w:pPr>
              <w:rPr>
                <w:rFonts w:cs="Arial"/>
                <w:szCs w:val="20"/>
                <w:lang w:val="sl-SI"/>
              </w:rPr>
            </w:pPr>
            <w:r w:rsidRPr="00601864">
              <w:rPr>
                <w:rFonts w:cs="Arial"/>
                <w:szCs w:val="20"/>
                <w:lang w:val="sl-SI"/>
              </w:rPr>
              <w:t xml:space="preserve">ČU </w:t>
            </w:r>
          </w:p>
        </w:tc>
      </w:tr>
      <w:tr w:rsidR="004E721F" w:rsidRPr="00601864" w14:paraId="20F588CB" w14:textId="77777777" w:rsidTr="011721F5">
        <w:trPr>
          <w:trHeight w:val="300"/>
        </w:trPr>
        <w:tc>
          <w:tcPr>
            <w:tcW w:w="3686" w:type="dxa"/>
            <w:vMerge/>
            <w:noWrap/>
            <w:hideMark/>
          </w:tcPr>
          <w:p w14:paraId="53A9596C" w14:textId="77777777" w:rsidR="004E721F" w:rsidRPr="00601864" w:rsidRDefault="004E721F" w:rsidP="011721F5">
            <w:pPr>
              <w:rPr>
                <w:rFonts w:cs="Arial"/>
                <w:lang w:val="sl-SI"/>
              </w:rPr>
            </w:pPr>
          </w:p>
        </w:tc>
        <w:tc>
          <w:tcPr>
            <w:tcW w:w="3118" w:type="dxa"/>
            <w:vMerge/>
            <w:noWrap/>
            <w:hideMark/>
          </w:tcPr>
          <w:p w14:paraId="22D86D23" w14:textId="77777777" w:rsidR="004E721F" w:rsidRPr="00601864" w:rsidRDefault="004E721F" w:rsidP="011721F5">
            <w:pPr>
              <w:rPr>
                <w:rFonts w:cs="Arial"/>
                <w:lang w:val="sl-SI"/>
              </w:rPr>
            </w:pPr>
          </w:p>
        </w:tc>
        <w:tc>
          <w:tcPr>
            <w:tcW w:w="2410" w:type="dxa"/>
            <w:hideMark/>
          </w:tcPr>
          <w:p w14:paraId="63DF9694" w14:textId="77777777" w:rsidR="004E721F" w:rsidRPr="00601864" w:rsidRDefault="004E721F" w:rsidP="011721F5">
            <w:pPr>
              <w:rPr>
                <w:rFonts w:cs="Arial"/>
                <w:lang w:val="sl-SI"/>
              </w:rPr>
            </w:pPr>
            <w:proofErr w:type="spellStart"/>
            <w:r w:rsidRPr="00601864">
              <w:rPr>
                <w:rFonts w:cs="Arial"/>
                <w:lang w:val="sl-SI"/>
              </w:rPr>
              <w:t>pinoksaden</w:t>
            </w:r>
            <w:proofErr w:type="spellEnd"/>
            <w:r w:rsidRPr="00601864">
              <w:rPr>
                <w:rFonts w:cs="Arial"/>
                <w:lang w:val="sl-SI"/>
              </w:rPr>
              <w:t xml:space="preserve"> + </w:t>
            </w:r>
            <w:proofErr w:type="spellStart"/>
            <w:r w:rsidRPr="00601864">
              <w:rPr>
                <w:rFonts w:cs="Arial"/>
                <w:lang w:val="sl-SI"/>
              </w:rPr>
              <w:t>piroksulam</w:t>
            </w:r>
            <w:proofErr w:type="spellEnd"/>
          </w:p>
        </w:tc>
        <w:tc>
          <w:tcPr>
            <w:tcW w:w="2361" w:type="dxa"/>
            <w:noWrap/>
            <w:hideMark/>
          </w:tcPr>
          <w:p w14:paraId="13A094D1" w14:textId="77777777" w:rsidR="004E721F" w:rsidRPr="00601864" w:rsidRDefault="004E721F" w:rsidP="011721F5">
            <w:pPr>
              <w:rPr>
                <w:rFonts w:cs="Arial"/>
                <w:lang w:val="sl-SI"/>
              </w:rPr>
            </w:pPr>
            <w:proofErr w:type="spellStart"/>
            <w:r w:rsidRPr="00601864">
              <w:rPr>
                <w:rFonts w:cs="Arial"/>
                <w:lang w:val="sl-SI"/>
              </w:rPr>
              <w:t>Avoxa</w:t>
            </w:r>
            <w:proofErr w:type="spellEnd"/>
            <w:r w:rsidRPr="00601864">
              <w:rPr>
                <w:rFonts w:cs="Arial"/>
                <w:lang w:val="sl-SI"/>
              </w:rPr>
              <w:t xml:space="preserve"> (p, r, t)</w:t>
            </w:r>
          </w:p>
        </w:tc>
        <w:tc>
          <w:tcPr>
            <w:tcW w:w="1466" w:type="dxa"/>
            <w:noWrap/>
            <w:hideMark/>
          </w:tcPr>
          <w:p w14:paraId="1279E2BB" w14:textId="77777777" w:rsidR="004E721F" w:rsidRPr="00601864" w:rsidRDefault="004E721F" w:rsidP="011721F5">
            <w:pPr>
              <w:rPr>
                <w:rFonts w:cs="Arial"/>
                <w:lang w:val="sl-SI"/>
              </w:rPr>
            </w:pPr>
            <w:r w:rsidRPr="00601864">
              <w:rPr>
                <w:rFonts w:cs="Arial"/>
                <w:lang w:val="sl-SI"/>
              </w:rPr>
              <w:t>1,35</w:t>
            </w:r>
            <w:r w:rsidR="002F16B1" w:rsidRPr="00601864">
              <w:rPr>
                <w:rFonts w:cs="Arial"/>
                <w:lang w:val="sl-SI"/>
              </w:rPr>
              <w:t xml:space="preserve"> </w:t>
            </w:r>
            <w:r w:rsidR="002F16B1" w:rsidRPr="00601864">
              <w:rPr>
                <w:rFonts w:cs="Arial"/>
                <w:szCs w:val="20"/>
                <w:lang w:val="sl-SI"/>
              </w:rPr>
              <w:t xml:space="preserve">– </w:t>
            </w:r>
            <w:r w:rsidRPr="00601864">
              <w:rPr>
                <w:rFonts w:cs="Arial"/>
                <w:lang w:val="sl-SI"/>
              </w:rPr>
              <w:t>1,8 L/ha</w:t>
            </w:r>
          </w:p>
        </w:tc>
        <w:tc>
          <w:tcPr>
            <w:tcW w:w="1971" w:type="dxa"/>
            <w:noWrap/>
            <w:hideMark/>
          </w:tcPr>
          <w:p w14:paraId="68FBDA60" w14:textId="77777777" w:rsidR="004E721F" w:rsidRPr="00601864" w:rsidRDefault="004E721F" w:rsidP="011721F5">
            <w:pPr>
              <w:rPr>
                <w:rFonts w:cs="Arial"/>
                <w:lang w:val="sl-SI"/>
              </w:rPr>
            </w:pPr>
            <w:r w:rsidRPr="00601864">
              <w:rPr>
                <w:rFonts w:cs="Arial"/>
                <w:lang w:val="sl-SI"/>
              </w:rPr>
              <w:t>ČU</w:t>
            </w:r>
          </w:p>
        </w:tc>
      </w:tr>
      <w:tr w:rsidR="004E721F" w:rsidRPr="00601864" w14:paraId="7F0BCCA7" w14:textId="77777777" w:rsidTr="011721F5">
        <w:trPr>
          <w:trHeight w:val="300"/>
        </w:trPr>
        <w:tc>
          <w:tcPr>
            <w:tcW w:w="3686" w:type="dxa"/>
            <w:vMerge/>
            <w:noWrap/>
            <w:hideMark/>
          </w:tcPr>
          <w:p w14:paraId="068D8727" w14:textId="77777777" w:rsidR="004E721F" w:rsidRPr="00601864" w:rsidRDefault="004E721F" w:rsidP="011721F5">
            <w:pPr>
              <w:rPr>
                <w:rFonts w:cs="Arial"/>
                <w:lang w:val="sl-SI"/>
              </w:rPr>
            </w:pPr>
          </w:p>
        </w:tc>
        <w:tc>
          <w:tcPr>
            <w:tcW w:w="3118" w:type="dxa"/>
            <w:vMerge/>
            <w:noWrap/>
            <w:hideMark/>
          </w:tcPr>
          <w:p w14:paraId="7E868781" w14:textId="77777777" w:rsidR="004E721F" w:rsidRPr="00601864" w:rsidRDefault="004E721F" w:rsidP="011721F5">
            <w:pPr>
              <w:rPr>
                <w:rFonts w:cs="Arial"/>
                <w:lang w:val="sl-SI"/>
              </w:rPr>
            </w:pPr>
          </w:p>
        </w:tc>
        <w:tc>
          <w:tcPr>
            <w:tcW w:w="2410" w:type="dxa"/>
            <w:hideMark/>
          </w:tcPr>
          <w:p w14:paraId="0A0963BE" w14:textId="77777777" w:rsidR="004E721F" w:rsidRPr="00601864" w:rsidRDefault="004E721F" w:rsidP="011721F5">
            <w:pPr>
              <w:rPr>
                <w:rFonts w:cs="Arial"/>
                <w:lang w:val="sl-SI"/>
              </w:rPr>
            </w:pPr>
            <w:proofErr w:type="spellStart"/>
            <w:r w:rsidRPr="00601864">
              <w:rPr>
                <w:rFonts w:cs="Arial"/>
                <w:lang w:val="sl-SI"/>
              </w:rPr>
              <w:t>halauksifen</w:t>
            </w:r>
            <w:proofErr w:type="spellEnd"/>
            <w:r w:rsidR="004D62D1" w:rsidRPr="00601864">
              <w:rPr>
                <w:rFonts w:cs="Arial"/>
                <w:lang w:val="sl-SI"/>
              </w:rPr>
              <w:t>–</w:t>
            </w:r>
            <w:r w:rsidRPr="00601864">
              <w:rPr>
                <w:rFonts w:cs="Arial"/>
                <w:lang w:val="sl-SI"/>
              </w:rPr>
              <w:t xml:space="preserve">metil + </w:t>
            </w:r>
            <w:proofErr w:type="spellStart"/>
            <w:r w:rsidRPr="00601864">
              <w:rPr>
                <w:rFonts w:cs="Arial"/>
                <w:lang w:val="sl-SI"/>
              </w:rPr>
              <w:t>piroksulam</w:t>
            </w:r>
            <w:proofErr w:type="spellEnd"/>
          </w:p>
        </w:tc>
        <w:tc>
          <w:tcPr>
            <w:tcW w:w="2361" w:type="dxa"/>
            <w:noWrap/>
            <w:hideMark/>
          </w:tcPr>
          <w:p w14:paraId="25441783" w14:textId="77777777" w:rsidR="004E721F" w:rsidRPr="00601864" w:rsidRDefault="004E721F" w:rsidP="011721F5">
            <w:pPr>
              <w:rPr>
                <w:rFonts w:cs="Arial"/>
                <w:lang w:val="sl-SI"/>
              </w:rPr>
            </w:pPr>
            <w:proofErr w:type="spellStart"/>
            <w:r w:rsidRPr="00601864">
              <w:rPr>
                <w:rFonts w:cs="Arial"/>
                <w:lang w:val="sl-SI"/>
              </w:rPr>
              <w:t>Tarzec</w:t>
            </w:r>
            <w:proofErr w:type="spellEnd"/>
            <w:r w:rsidRPr="00601864">
              <w:rPr>
                <w:rFonts w:cs="Arial"/>
                <w:lang w:val="sl-SI"/>
              </w:rPr>
              <w:t xml:space="preserve"> (p, r, t)</w:t>
            </w:r>
          </w:p>
        </w:tc>
        <w:tc>
          <w:tcPr>
            <w:tcW w:w="1466" w:type="dxa"/>
            <w:noWrap/>
            <w:hideMark/>
          </w:tcPr>
          <w:p w14:paraId="4046CBDD" w14:textId="77777777" w:rsidR="004E721F" w:rsidRPr="00601864" w:rsidRDefault="004E721F" w:rsidP="011721F5">
            <w:pPr>
              <w:rPr>
                <w:rFonts w:cs="Arial"/>
                <w:lang w:val="sl-SI"/>
              </w:rPr>
            </w:pPr>
            <w:r w:rsidRPr="00601864">
              <w:rPr>
                <w:rFonts w:cs="Arial"/>
                <w:lang w:val="sl-SI"/>
              </w:rPr>
              <w:t>75 g/ha</w:t>
            </w:r>
          </w:p>
        </w:tc>
        <w:tc>
          <w:tcPr>
            <w:tcW w:w="1971" w:type="dxa"/>
            <w:noWrap/>
            <w:hideMark/>
          </w:tcPr>
          <w:p w14:paraId="7707BDDD" w14:textId="77777777" w:rsidR="004E721F" w:rsidRPr="00601864" w:rsidRDefault="004E721F" w:rsidP="011721F5">
            <w:pPr>
              <w:rPr>
                <w:rFonts w:cs="Arial"/>
                <w:lang w:val="sl-SI"/>
              </w:rPr>
            </w:pPr>
            <w:r w:rsidRPr="00601864">
              <w:rPr>
                <w:rFonts w:cs="Arial"/>
                <w:lang w:val="sl-SI"/>
              </w:rPr>
              <w:t>ČU</w:t>
            </w:r>
          </w:p>
        </w:tc>
      </w:tr>
      <w:tr w:rsidR="00785DEB" w:rsidRPr="00601864" w14:paraId="0A107B15" w14:textId="77777777" w:rsidTr="011721F5">
        <w:trPr>
          <w:trHeight w:val="290"/>
        </w:trPr>
        <w:tc>
          <w:tcPr>
            <w:tcW w:w="3686" w:type="dxa"/>
            <w:vMerge w:val="restart"/>
            <w:noWrap/>
            <w:hideMark/>
          </w:tcPr>
          <w:p w14:paraId="02B72F2A" w14:textId="77777777" w:rsidR="0022546A" w:rsidRPr="00601864" w:rsidRDefault="0022546A">
            <w:pPr>
              <w:rPr>
                <w:rFonts w:cs="Arial"/>
                <w:szCs w:val="20"/>
                <w:lang w:val="sl-SI"/>
              </w:rPr>
            </w:pPr>
            <w:r w:rsidRPr="00601864">
              <w:rPr>
                <w:rFonts w:cs="Arial"/>
                <w:szCs w:val="20"/>
                <w:lang w:val="sl-SI"/>
              </w:rPr>
              <w:t>Ozkolistni pleveli</w:t>
            </w:r>
          </w:p>
          <w:p w14:paraId="4899018D" w14:textId="77777777" w:rsidR="0022546A" w:rsidRPr="00601864" w:rsidRDefault="0022546A">
            <w:pPr>
              <w:rPr>
                <w:rFonts w:cs="Arial"/>
                <w:szCs w:val="20"/>
                <w:lang w:val="sl-SI"/>
              </w:rPr>
            </w:pPr>
            <w:r w:rsidRPr="00601864">
              <w:rPr>
                <w:rFonts w:cs="Arial"/>
                <w:szCs w:val="20"/>
                <w:lang w:val="sl-SI"/>
              </w:rPr>
              <w:t> </w:t>
            </w:r>
          </w:p>
          <w:p w14:paraId="30DD46E8" w14:textId="77777777" w:rsidR="0022546A" w:rsidRPr="00601864" w:rsidRDefault="0022546A" w:rsidP="00173814">
            <w:pPr>
              <w:rPr>
                <w:rFonts w:cs="Arial"/>
                <w:szCs w:val="20"/>
                <w:lang w:val="sl-SI"/>
              </w:rPr>
            </w:pPr>
            <w:r w:rsidRPr="00601864">
              <w:rPr>
                <w:rFonts w:cs="Arial"/>
                <w:szCs w:val="20"/>
                <w:lang w:val="sl-SI"/>
              </w:rPr>
              <w:t> </w:t>
            </w:r>
          </w:p>
        </w:tc>
        <w:tc>
          <w:tcPr>
            <w:tcW w:w="3118" w:type="dxa"/>
            <w:vMerge w:val="restart"/>
            <w:noWrap/>
            <w:hideMark/>
          </w:tcPr>
          <w:p w14:paraId="33F6041B" w14:textId="77777777" w:rsidR="0022546A" w:rsidRPr="00601864" w:rsidRDefault="0022546A">
            <w:pPr>
              <w:rPr>
                <w:rFonts w:cs="Arial"/>
                <w:szCs w:val="20"/>
                <w:lang w:val="sl-SI"/>
              </w:rPr>
            </w:pPr>
            <w:r w:rsidRPr="00601864">
              <w:rPr>
                <w:rFonts w:cs="Arial"/>
                <w:szCs w:val="20"/>
                <w:lang w:val="sl-SI"/>
              </w:rPr>
              <w:t>Po vzniku</w:t>
            </w:r>
          </w:p>
          <w:p w14:paraId="000840C7" w14:textId="77777777" w:rsidR="0022546A" w:rsidRPr="00601864" w:rsidRDefault="0022546A">
            <w:pPr>
              <w:rPr>
                <w:rFonts w:cs="Arial"/>
                <w:szCs w:val="20"/>
                <w:lang w:val="sl-SI"/>
              </w:rPr>
            </w:pPr>
            <w:r w:rsidRPr="00601864">
              <w:rPr>
                <w:rFonts w:cs="Arial"/>
                <w:szCs w:val="20"/>
                <w:lang w:val="sl-SI"/>
              </w:rPr>
              <w:t> </w:t>
            </w:r>
          </w:p>
          <w:p w14:paraId="57A9B1E9" w14:textId="77777777" w:rsidR="0022546A" w:rsidRPr="00601864" w:rsidRDefault="0022546A" w:rsidP="00173814">
            <w:pPr>
              <w:rPr>
                <w:rFonts w:cs="Arial"/>
                <w:szCs w:val="20"/>
                <w:lang w:val="sl-SI"/>
              </w:rPr>
            </w:pPr>
            <w:r w:rsidRPr="00601864">
              <w:rPr>
                <w:rFonts w:cs="Arial"/>
                <w:szCs w:val="20"/>
                <w:lang w:val="sl-SI"/>
              </w:rPr>
              <w:t> </w:t>
            </w:r>
          </w:p>
        </w:tc>
        <w:tc>
          <w:tcPr>
            <w:tcW w:w="2410" w:type="dxa"/>
            <w:hideMark/>
          </w:tcPr>
          <w:p w14:paraId="241B2A83" w14:textId="77777777" w:rsidR="0022546A" w:rsidRPr="00601864" w:rsidRDefault="0022546A">
            <w:pPr>
              <w:rPr>
                <w:rFonts w:cs="Arial"/>
                <w:szCs w:val="20"/>
                <w:lang w:val="sl-SI"/>
              </w:rPr>
            </w:pPr>
            <w:proofErr w:type="spellStart"/>
            <w:r w:rsidRPr="00601864">
              <w:rPr>
                <w:rFonts w:cs="Arial"/>
                <w:szCs w:val="20"/>
                <w:lang w:val="sl-SI"/>
              </w:rPr>
              <w:t>flufenacet</w:t>
            </w:r>
            <w:proofErr w:type="spellEnd"/>
          </w:p>
        </w:tc>
        <w:tc>
          <w:tcPr>
            <w:tcW w:w="2361" w:type="dxa"/>
            <w:noWrap/>
            <w:hideMark/>
          </w:tcPr>
          <w:p w14:paraId="413AB629" w14:textId="77777777" w:rsidR="0022546A" w:rsidRPr="00601864" w:rsidRDefault="0022546A">
            <w:pPr>
              <w:rPr>
                <w:rFonts w:cs="Arial"/>
                <w:szCs w:val="20"/>
                <w:lang w:val="sl-SI"/>
              </w:rPr>
            </w:pPr>
            <w:proofErr w:type="spellStart"/>
            <w:r w:rsidRPr="00601864">
              <w:rPr>
                <w:rFonts w:cs="Arial"/>
                <w:szCs w:val="20"/>
                <w:lang w:val="sl-SI"/>
              </w:rPr>
              <w:t>Fluent</w:t>
            </w:r>
            <w:proofErr w:type="spellEnd"/>
            <w:r w:rsidRPr="00601864">
              <w:rPr>
                <w:rFonts w:cs="Arial"/>
                <w:szCs w:val="20"/>
                <w:lang w:val="sl-SI"/>
              </w:rPr>
              <w:t xml:space="preserve"> 500 SC (p, j)</w:t>
            </w:r>
          </w:p>
        </w:tc>
        <w:tc>
          <w:tcPr>
            <w:tcW w:w="1466" w:type="dxa"/>
            <w:noWrap/>
            <w:hideMark/>
          </w:tcPr>
          <w:p w14:paraId="046B232E" w14:textId="77777777" w:rsidR="0022546A" w:rsidRPr="00601864" w:rsidRDefault="0022546A" w:rsidP="0022546A">
            <w:pPr>
              <w:rPr>
                <w:rFonts w:cs="Arial"/>
                <w:szCs w:val="20"/>
                <w:lang w:val="sl-SI"/>
              </w:rPr>
            </w:pPr>
            <w:r w:rsidRPr="00601864">
              <w:rPr>
                <w:rFonts w:cs="Arial"/>
                <w:szCs w:val="20"/>
                <w:lang w:val="sl-SI"/>
              </w:rPr>
              <w:t xml:space="preserve">0,4 </w:t>
            </w:r>
            <w:r w:rsidR="00B84EA3" w:rsidRPr="00601864">
              <w:rPr>
                <w:rFonts w:cs="Arial"/>
                <w:szCs w:val="20"/>
                <w:lang w:val="sl-SI"/>
              </w:rPr>
              <w:t>L/ha</w:t>
            </w:r>
          </w:p>
        </w:tc>
        <w:tc>
          <w:tcPr>
            <w:tcW w:w="1971" w:type="dxa"/>
            <w:noWrap/>
            <w:hideMark/>
          </w:tcPr>
          <w:p w14:paraId="1D315ED9"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2065AD6F" w14:textId="77777777" w:rsidTr="011721F5">
        <w:trPr>
          <w:trHeight w:val="290"/>
        </w:trPr>
        <w:tc>
          <w:tcPr>
            <w:tcW w:w="3686" w:type="dxa"/>
            <w:vMerge/>
            <w:noWrap/>
            <w:hideMark/>
          </w:tcPr>
          <w:p w14:paraId="354E9CB6" w14:textId="77777777" w:rsidR="0022546A" w:rsidRPr="00601864" w:rsidRDefault="0022546A" w:rsidP="00173814">
            <w:pPr>
              <w:rPr>
                <w:rFonts w:cs="Arial"/>
                <w:szCs w:val="20"/>
                <w:lang w:val="sl-SI"/>
              </w:rPr>
            </w:pPr>
          </w:p>
        </w:tc>
        <w:tc>
          <w:tcPr>
            <w:tcW w:w="3118" w:type="dxa"/>
            <w:vMerge/>
            <w:noWrap/>
            <w:hideMark/>
          </w:tcPr>
          <w:p w14:paraId="23DEC1EB" w14:textId="77777777" w:rsidR="0022546A" w:rsidRPr="00601864" w:rsidRDefault="0022546A" w:rsidP="00173814">
            <w:pPr>
              <w:rPr>
                <w:rFonts w:cs="Arial"/>
                <w:szCs w:val="20"/>
                <w:lang w:val="sl-SI"/>
              </w:rPr>
            </w:pPr>
          </w:p>
        </w:tc>
        <w:tc>
          <w:tcPr>
            <w:tcW w:w="2410" w:type="dxa"/>
            <w:hideMark/>
          </w:tcPr>
          <w:p w14:paraId="33C21902" w14:textId="77777777" w:rsidR="0022546A" w:rsidRPr="00601864" w:rsidRDefault="0022546A">
            <w:pPr>
              <w:rPr>
                <w:rFonts w:cs="Arial"/>
                <w:szCs w:val="20"/>
                <w:lang w:val="sl-SI"/>
              </w:rPr>
            </w:pPr>
            <w:proofErr w:type="spellStart"/>
            <w:r w:rsidRPr="00601864">
              <w:rPr>
                <w:rFonts w:cs="Arial"/>
                <w:szCs w:val="20"/>
                <w:lang w:val="sl-SI"/>
              </w:rPr>
              <w:t>pinoksaden</w:t>
            </w:r>
            <w:proofErr w:type="spellEnd"/>
          </w:p>
        </w:tc>
        <w:tc>
          <w:tcPr>
            <w:tcW w:w="2361" w:type="dxa"/>
            <w:noWrap/>
            <w:hideMark/>
          </w:tcPr>
          <w:p w14:paraId="384623E4" w14:textId="77777777" w:rsidR="0022546A" w:rsidRPr="00601864" w:rsidRDefault="0022546A">
            <w:pPr>
              <w:rPr>
                <w:rFonts w:cs="Arial"/>
                <w:szCs w:val="20"/>
                <w:lang w:val="sl-SI"/>
              </w:rPr>
            </w:pPr>
            <w:proofErr w:type="spellStart"/>
            <w:r w:rsidRPr="00601864">
              <w:rPr>
                <w:rFonts w:cs="Arial"/>
                <w:szCs w:val="20"/>
                <w:lang w:val="sl-SI"/>
              </w:rPr>
              <w:t>Axial</w:t>
            </w:r>
            <w:proofErr w:type="spellEnd"/>
            <w:r w:rsidRPr="00601864">
              <w:rPr>
                <w:rFonts w:cs="Arial"/>
                <w:szCs w:val="20"/>
                <w:lang w:val="sl-SI"/>
              </w:rPr>
              <w:t xml:space="preserve"> (p, j)</w:t>
            </w:r>
          </w:p>
        </w:tc>
        <w:tc>
          <w:tcPr>
            <w:tcW w:w="1466" w:type="dxa"/>
            <w:noWrap/>
            <w:hideMark/>
          </w:tcPr>
          <w:p w14:paraId="75DBA436" w14:textId="77777777" w:rsidR="0022546A" w:rsidRPr="00601864" w:rsidRDefault="0022546A" w:rsidP="0022546A">
            <w:pPr>
              <w:rPr>
                <w:rFonts w:cs="Arial"/>
                <w:szCs w:val="20"/>
                <w:lang w:val="sl-SI"/>
              </w:rPr>
            </w:pPr>
            <w:r w:rsidRPr="00601864">
              <w:rPr>
                <w:rFonts w:cs="Arial"/>
                <w:szCs w:val="20"/>
                <w:lang w:val="sl-SI"/>
              </w:rPr>
              <w:t xml:space="preserve">0,6 </w:t>
            </w:r>
            <w:r w:rsidR="002F16B1" w:rsidRPr="00601864">
              <w:rPr>
                <w:rFonts w:cs="Arial"/>
                <w:szCs w:val="20"/>
                <w:lang w:val="sl-SI"/>
              </w:rPr>
              <w:t>–</w:t>
            </w:r>
            <w:r w:rsidRPr="00601864">
              <w:rPr>
                <w:rFonts w:cs="Arial"/>
                <w:szCs w:val="20"/>
                <w:lang w:val="sl-SI"/>
              </w:rPr>
              <w:t xml:space="preserve"> 1,2</w:t>
            </w:r>
            <w:r w:rsidR="00B84EA3" w:rsidRPr="00601864">
              <w:rPr>
                <w:rFonts w:cs="Arial"/>
                <w:szCs w:val="20"/>
                <w:lang w:val="sl-SI"/>
              </w:rPr>
              <w:t xml:space="preserve"> </w:t>
            </w:r>
            <w:r w:rsidRPr="00601864">
              <w:rPr>
                <w:rFonts w:cs="Arial"/>
                <w:szCs w:val="20"/>
                <w:lang w:val="sl-SI"/>
              </w:rPr>
              <w:t xml:space="preserve"> </w:t>
            </w:r>
            <w:r w:rsidR="00B84EA3" w:rsidRPr="00601864">
              <w:rPr>
                <w:rFonts w:cs="Arial"/>
                <w:szCs w:val="20"/>
                <w:lang w:val="sl-SI"/>
              </w:rPr>
              <w:t>L/ha</w:t>
            </w:r>
          </w:p>
        </w:tc>
        <w:tc>
          <w:tcPr>
            <w:tcW w:w="1971" w:type="dxa"/>
            <w:noWrap/>
            <w:hideMark/>
          </w:tcPr>
          <w:p w14:paraId="0637A947"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0F6302AA" w14:textId="77777777" w:rsidTr="011721F5">
        <w:trPr>
          <w:trHeight w:val="290"/>
        </w:trPr>
        <w:tc>
          <w:tcPr>
            <w:tcW w:w="3686" w:type="dxa"/>
            <w:vMerge/>
            <w:noWrap/>
            <w:hideMark/>
          </w:tcPr>
          <w:p w14:paraId="77BB4E57" w14:textId="77777777" w:rsidR="0022546A" w:rsidRPr="00601864" w:rsidRDefault="0022546A">
            <w:pPr>
              <w:rPr>
                <w:rFonts w:cs="Arial"/>
                <w:szCs w:val="20"/>
                <w:lang w:val="sl-SI"/>
              </w:rPr>
            </w:pPr>
          </w:p>
        </w:tc>
        <w:tc>
          <w:tcPr>
            <w:tcW w:w="3118" w:type="dxa"/>
            <w:vMerge/>
            <w:noWrap/>
            <w:hideMark/>
          </w:tcPr>
          <w:p w14:paraId="67B969B2" w14:textId="77777777" w:rsidR="0022546A" w:rsidRPr="00601864" w:rsidRDefault="0022546A">
            <w:pPr>
              <w:rPr>
                <w:rFonts w:cs="Arial"/>
                <w:szCs w:val="20"/>
                <w:lang w:val="sl-SI"/>
              </w:rPr>
            </w:pPr>
          </w:p>
        </w:tc>
        <w:tc>
          <w:tcPr>
            <w:tcW w:w="2410" w:type="dxa"/>
            <w:hideMark/>
          </w:tcPr>
          <w:p w14:paraId="4F18C8E0" w14:textId="77777777" w:rsidR="0022546A" w:rsidRPr="00601864" w:rsidRDefault="0022546A">
            <w:pPr>
              <w:rPr>
                <w:rFonts w:cs="Arial"/>
                <w:szCs w:val="20"/>
                <w:lang w:val="sl-SI"/>
              </w:rPr>
            </w:pPr>
            <w:proofErr w:type="spellStart"/>
            <w:r w:rsidRPr="00601864">
              <w:rPr>
                <w:rFonts w:cs="Arial"/>
                <w:szCs w:val="20"/>
                <w:lang w:val="sl-SI"/>
              </w:rPr>
              <w:t>fenoksaprop</w:t>
            </w:r>
            <w:proofErr w:type="spellEnd"/>
            <w:r w:rsidR="004D62D1" w:rsidRPr="00601864">
              <w:rPr>
                <w:rFonts w:cs="Arial"/>
                <w:szCs w:val="20"/>
                <w:lang w:val="sl-SI"/>
              </w:rPr>
              <w:t>–</w:t>
            </w:r>
            <w:r w:rsidRPr="00601864">
              <w:rPr>
                <w:rFonts w:cs="Arial"/>
                <w:szCs w:val="20"/>
                <w:lang w:val="sl-SI"/>
              </w:rPr>
              <w:t>p</w:t>
            </w:r>
            <w:r w:rsidR="004D62D1" w:rsidRPr="00601864">
              <w:rPr>
                <w:rFonts w:cs="Arial"/>
                <w:szCs w:val="20"/>
                <w:lang w:val="sl-SI"/>
              </w:rPr>
              <w:t>–</w:t>
            </w:r>
            <w:r w:rsidRPr="00601864">
              <w:rPr>
                <w:rFonts w:cs="Arial"/>
                <w:szCs w:val="20"/>
                <w:lang w:val="sl-SI"/>
              </w:rPr>
              <w:t>etil</w:t>
            </w:r>
          </w:p>
        </w:tc>
        <w:tc>
          <w:tcPr>
            <w:tcW w:w="2361" w:type="dxa"/>
            <w:noWrap/>
            <w:hideMark/>
          </w:tcPr>
          <w:p w14:paraId="04DF12D8" w14:textId="77777777" w:rsidR="0022546A" w:rsidRPr="00601864" w:rsidRDefault="0022546A">
            <w:pPr>
              <w:rPr>
                <w:rFonts w:cs="Arial"/>
                <w:szCs w:val="20"/>
                <w:lang w:val="sl-SI"/>
              </w:rPr>
            </w:pPr>
            <w:proofErr w:type="spellStart"/>
            <w:r w:rsidRPr="00601864">
              <w:rPr>
                <w:rFonts w:cs="Arial"/>
                <w:szCs w:val="20"/>
                <w:lang w:val="sl-SI"/>
              </w:rPr>
              <w:t>Sunda</w:t>
            </w:r>
            <w:proofErr w:type="spellEnd"/>
            <w:r w:rsidRPr="00601864">
              <w:rPr>
                <w:rFonts w:cs="Arial"/>
                <w:szCs w:val="20"/>
                <w:lang w:val="sl-SI"/>
              </w:rPr>
              <w:t xml:space="preserve"> (</w:t>
            </w:r>
            <w:proofErr w:type="spellStart"/>
            <w:r w:rsidRPr="00601864">
              <w:rPr>
                <w:rFonts w:cs="Arial"/>
                <w:szCs w:val="20"/>
                <w:lang w:val="sl-SI"/>
              </w:rPr>
              <w:t>jj,op,jp,r,t</w:t>
            </w:r>
            <w:proofErr w:type="spellEnd"/>
            <w:r w:rsidRPr="00601864">
              <w:rPr>
                <w:rFonts w:cs="Arial"/>
                <w:szCs w:val="20"/>
                <w:lang w:val="sl-SI"/>
              </w:rPr>
              <w:t>)</w:t>
            </w:r>
          </w:p>
        </w:tc>
        <w:tc>
          <w:tcPr>
            <w:tcW w:w="1466" w:type="dxa"/>
            <w:noWrap/>
            <w:hideMark/>
          </w:tcPr>
          <w:p w14:paraId="7CE2974C" w14:textId="77777777" w:rsidR="0022546A" w:rsidRPr="00601864" w:rsidRDefault="0022546A" w:rsidP="0022546A">
            <w:pPr>
              <w:rPr>
                <w:rFonts w:cs="Arial"/>
                <w:szCs w:val="20"/>
                <w:lang w:val="sl-SI"/>
              </w:rPr>
            </w:pPr>
            <w:r w:rsidRPr="00601864">
              <w:rPr>
                <w:rFonts w:cs="Arial"/>
                <w:szCs w:val="20"/>
                <w:lang w:val="sl-SI"/>
              </w:rPr>
              <w:t>1,0</w:t>
            </w:r>
            <w:r w:rsidR="002F16B1" w:rsidRPr="00601864">
              <w:rPr>
                <w:rFonts w:cs="Arial"/>
                <w:szCs w:val="20"/>
                <w:lang w:val="sl-SI"/>
              </w:rPr>
              <w:t xml:space="preserve"> – </w:t>
            </w:r>
            <w:r w:rsidRPr="00601864">
              <w:rPr>
                <w:rFonts w:cs="Arial"/>
                <w:szCs w:val="20"/>
                <w:lang w:val="sl-SI"/>
              </w:rPr>
              <w:t>1,2</w:t>
            </w:r>
            <w:r w:rsidR="00B84EA3" w:rsidRPr="00601864">
              <w:rPr>
                <w:rFonts w:cs="Arial"/>
                <w:szCs w:val="20"/>
                <w:lang w:val="sl-SI"/>
              </w:rPr>
              <w:t xml:space="preserve"> L/ha</w:t>
            </w:r>
          </w:p>
        </w:tc>
        <w:tc>
          <w:tcPr>
            <w:tcW w:w="1971" w:type="dxa"/>
            <w:noWrap/>
            <w:hideMark/>
          </w:tcPr>
          <w:p w14:paraId="1BD32C9B" w14:textId="77777777" w:rsidR="0022546A" w:rsidRPr="00601864" w:rsidRDefault="0022546A">
            <w:pPr>
              <w:rPr>
                <w:rFonts w:cs="Arial"/>
                <w:szCs w:val="20"/>
                <w:lang w:val="sl-SI"/>
              </w:rPr>
            </w:pPr>
            <w:r w:rsidRPr="00601864">
              <w:rPr>
                <w:rFonts w:cs="Arial"/>
                <w:szCs w:val="20"/>
                <w:lang w:val="sl-SI"/>
              </w:rPr>
              <w:t>ČU</w:t>
            </w:r>
          </w:p>
        </w:tc>
      </w:tr>
      <w:tr w:rsidR="004E721F" w:rsidRPr="00601864" w14:paraId="1106A45E" w14:textId="77777777" w:rsidTr="011721F5">
        <w:trPr>
          <w:trHeight w:val="290"/>
        </w:trPr>
        <w:tc>
          <w:tcPr>
            <w:tcW w:w="3686" w:type="dxa"/>
            <w:vMerge w:val="restart"/>
            <w:noWrap/>
            <w:hideMark/>
          </w:tcPr>
          <w:p w14:paraId="6469EAC1" w14:textId="77777777" w:rsidR="004E721F" w:rsidRPr="00601864" w:rsidRDefault="004E721F">
            <w:pPr>
              <w:rPr>
                <w:rFonts w:cs="Arial"/>
                <w:szCs w:val="20"/>
                <w:lang w:val="sl-SI"/>
              </w:rPr>
            </w:pPr>
            <w:r w:rsidRPr="00601864">
              <w:rPr>
                <w:rFonts w:cs="Arial"/>
                <w:szCs w:val="20"/>
                <w:lang w:val="sl-SI"/>
              </w:rPr>
              <w:t>Enoletni širokolistni pleveli</w:t>
            </w:r>
          </w:p>
        </w:tc>
        <w:tc>
          <w:tcPr>
            <w:tcW w:w="3118" w:type="dxa"/>
            <w:vMerge w:val="restart"/>
            <w:noWrap/>
            <w:hideMark/>
          </w:tcPr>
          <w:p w14:paraId="4E5FD464" w14:textId="77777777" w:rsidR="004E721F" w:rsidRPr="00601864" w:rsidRDefault="004E721F">
            <w:pPr>
              <w:rPr>
                <w:rFonts w:cs="Arial"/>
                <w:szCs w:val="20"/>
                <w:lang w:val="sl-SI"/>
              </w:rPr>
            </w:pPr>
            <w:r w:rsidRPr="00601864">
              <w:rPr>
                <w:rFonts w:cs="Arial"/>
                <w:szCs w:val="20"/>
                <w:lang w:val="sl-SI"/>
              </w:rPr>
              <w:t>Uporaba pred in po vzniku</w:t>
            </w:r>
          </w:p>
        </w:tc>
        <w:tc>
          <w:tcPr>
            <w:tcW w:w="2410" w:type="dxa"/>
            <w:hideMark/>
          </w:tcPr>
          <w:p w14:paraId="4D63D7D8" w14:textId="77777777" w:rsidR="004E721F" w:rsidRPr="00601864" w:rsidRDefault="004E721F">
            <w:pPr>
              <w:rPr>
                <w:rFonts w:cs="Arial"/>
                <w:szCs w:val="20"/>
                <w:lang w:val="sl-SI"/>
              </w:rPr>
            </w:pPr>
            <w:proofErr w:type="spellStart"/>
            <w:r w:rsidRPr="00601864">
              <w:rPr>
                <w:rFonts w:cs="Arial"/>
                <w:szCs w:val="20"/>
                <w:lang w:val="sl-SI"/>
              </w:rPr>
              <w:t>izoksaben</w:t>
            </w:r>
            <w:proofErr w:type="spellEnd"/>
          </w:p>
        </w:tc>
        <w:tc>
          <w:tcPr>
            <w:tcW w:w="2361" w:type="dxa"/>
            <w:noWrap/>
            <w:hideMark/>
          </w:tcPr>
          <w:p w14:paraId="0A5C594E" w14:textId="77777777" w:rsidR="004E721F" w:rsidRPr="00601864" w:rsidRDefault="004E721F">
            <w:pPr>
              <w:rPr>
                <w:rFonts w:cs="Arial"/>
                <w:szCs w:val="20"/>
                <w:lang w:val="sl-SI"/>
              </w:rPr>
            </w:pPr>
            <w:proofErr w:type="spellStart"/>
            <w:r w:rsidRPr="00601864">
              <w:rPr>
                <w:rFonts w:cs="Arial"/>
                <w:szCs w:val="20"/>
                <w:lang w:val="sl-SI"/>
              </w:rPr>
              <w:t>Flexidor</w:t>
            </w:r>
            <w:proofErr w:type="spellEnd"/>
            <w:r w:rsidRPr="00601864">
              <w:rPr>
                <w:rFonts w:cs="Arial"/>
                <w:szCs w:val="20"/>
                <w:lang w:val="sl-SI"/>
              </w:rPr>
              <w:t xml:space="preserve"> (p, j)</w:t>
            </w:r>
          </w:p>
        </w:tc>
        <w:tc>
          <w:tcPr>
            <w:tcW w:w="1466" w:type="dxa"/>
            <w:noWrap/>
            <w:hideMark/>
          </w:tcPr>
          <w:p w14:paraId="13DAC507" w14:textId="77777777" w:rsidR="004E721F" w:rsidRPr="00601864" w:rsidRDefault="004E721F" w:rsidP="0022546A">
            <w:pPr>
              <w:rPr>
                <w:rFonts w:cs="Arial"/>
                <w:szCs w:val="20"/>
                <w:lang w:val="sl-SI"/>
              </w:rPr>
            </w:pPr>
            <w:r w:rsidRPr="00601864">
              <w:rPr>
                <w:rFonts w:cs="Arial"/>
                <w:szCs w:val="20"/>
                <w:lang w:val="sl-SI"/>
              </w:rPr>
              <w:t>0,25 L/ha</w:t>
            </w:r>
          </w:p>
        </w:tc>
        <w:tc>
          <w:tcPr>
            <w:tcW w:w="1971" w:type="dxa"/>
            <w:noWrap/>
            <w:hideMark/>
          </w:tcPr>
          <w:p w14:paraId="4AC56027" w14:textId="77777777" w:rsidR="004E721F" w:rsidRPr="00601864" w:rsidRDefault="004E721F">
            <w:pPr>
              <w:rPr>
                <w:rFonts w:cs="Arial"/>
                <w:szCs w:val="20"/>
                <w:lang w:val="sl-SI"/>
              </w:rPr>
            </w:pPr>
            <w:r w:rsidRPr="00601864">
              <w:rPr>
                <w:rFonts w:cs="Arial"/>
                <w:szCs w:val="20"/>
                <w:lang w:val="sl-SI"/>
              </w:rPr>
              <w:t>ČU</w:t>
            </w:r>
          </w:p>
        </w:tc>
      </w:tr>
      <w:tr w:rsidR="004E721F" w:rsidRPr="00601864" w14:paraId="6F8C23AC" w14:textId="77777777" w:rsidTr="011721F5">
        <w:trPr>
          <w:trHeight w:val="300"/>
        </w:trPr>
        <w:tc>
          <w:tcPr>
            <w:tcW w:w="3686" w:type="dxa"/>
            <w:vMerge/>
            <w:noWrap/>
            <w:hideMark/>
          </w:tcPr>
          <w:p w14:paraId="46DC68B7" w14:textId="77777777" w:rsidR="004E721F" w:rsidRPr="00601864" w:rsidRDefault="004E721F" w:rsidP="011721F5">
            <w:pPr>
              <w:rPr>
                <w:rFonts w:cs="Arial"/>
                <w:lang w:val="sl-SI"/>
              </w:rPr>
            </w:pPr>
          </w:p>
        </w:tc>
        <w:tc>
          <w:tcPr>
            <w:tcW w:w="3118" w:type="dxa"/>
            <w:vMerge/>
            <w:noWrap/>
            <w:hideMark/>
          </w:tcPr>
          <w:p w14:paraId="10AA01A9" w14:textId="77777777" w:rsidR="004E721F" w:rsidRPr="00601864" w:rsidRDefault="004E721F" w:rsidP="011721F5">
            <w:pPr>
              <w:rPr>
                <w:rFonts w:cs="Arial"/>
                <w:lang w:val="sl-SI"/>
              </w:rPr>
            </w:pPr>
          </w:p>
        </w:tc>
        <w:tc>
          <w:tcPr>
            <w:tcW w:w="2410" w:type="dxa"/>
            <w:hideMark/>
          </w:tcPr>
          <w:p w14:paraId="650E6751" w14:textId="77777777" w:rsidR="004E721F" w:rsidRPr="00601864" w:rsidRDefault="004E721F" w:rsidP="011721F5">
            <w:pPr>
              <w:rPr>
                <w:rFonts w:cs="Arial"/>
                <w:lang w:val="sl-SI"/>
              </w:rPr>
            </w:pPr>
            <w:proofErr w:type="spellStart"/>
            <w:r w:rsidRPr="00601864">
              <w:rPr>
                <w:rFonts w:cs="Arial"/>
                <w:lang w:val="sl-SI"/>
              </w:rPr>
              <w:t>aklonifen</w:t>
            </w:r>
            <w:proofErr w:type="spellEnd"/>
            <w:r w:rsidRPr="00601864">
              <w:rPr>
                <w:rFonts w:cs="Arial"/>
                <w:lang w:val="sl-SI"/>
              </w:rPr>
              <w:t xml:space="preserve"> + </w:t>
            </w:r>
            <w:proofErr w:type="spellStart"/>
            <w:r w:rsidRPr="00601864">
              <w:rPr>
                <w:rFonts w:cs="Arial"/>
                <w:lang w:val="sl-SI"/>
              </w:rPr>
              <w:t>diflufenikan</w:t>
            </w:r>
            <w:proofErr w:type="spellEnd"/>
          </w:p>
        </w:tc>
        <w:tc>
          <w:tcPr>
            <w:tcW w:w="2361" w:type="dxa"/>
            <w:noWrap/>
            <w:hideMark/>
          </w:tcPr>
          <w:p w14:paraId="749E6DBB" w14:textId="77777777" w:rsidR="004E721F" w:rsidRPr="00601864" w:rsidRDefault="004E721F" w:rsidP="011721F5">
            <w:pPr>
              <w:rPr>
                <w:rFonts w:cs="Arial"/>
                <w:lang w:val="sl-SI"/>
              </w:rPr>
            </w:pPr>
            <w:r w:rsidRPr="00601864">
              <w:rPr>
                <w:rFonts w:cs="Arial"/>
                <w:lang w:val="sl-SI"/>
              </w:rPr>
              <w:t xml:space="preserve">Mateno </w:t>
            </w:r>
            <w:proofErr w:type="spellStart"/>
            <w:r w:rsidRPr="00601864">
              <w:rPr>
                <w:rFonts w:cs="Arial"/>
                <w:lang w:val="sl-SI"/>
              </w:rPr>
              <w:t>duo</w:t>
            </w:r>
            <w:proofErr w:type="spellEnd"/>
            <w:r w:rsidRPr="00601864">
              <w:rPr>
                <w:rFonts w:cs="Arial"/>
                <w:lang w:val="sl-SI"/>
              </w:rPr>
              <w:t xml:space="preserve"> (j, p, r, t)</w:t>
            </w:r>
          </w:p>
        </w:tc>
        <w:tc>
          <w:tcPr>
            <w:tcW w:w="1466" w:type="dxa"/>
            <w:noWrap/>
            <w:hideMark/>
          </w:tcPr>
          <w:p w14:paraId="7CE4A0EE" w14:textId="77777777" w:rsidR="004E721F" w:rsidRPr="00601864" w:rsidRDefault="004E721F" w:rsidP="011721F5">
            <w:pPr>
              <w:rPr>
                <w:rFonts w:cs="Arial"/>
                <w:lang w:val="sl-SI"/>
              </w:rPr>
            </w:pPr>
            <w:r w:rsidRPr="00601864">
              <w:rPr>
                <w:rFonts w:cs="Arial"/>
                <w:lang w:val="sl-SI"/>
              </w:rPr>
              <w:t>0,35 L/ha</w:t>
            </w:r>
          </w:p>
        </w:tc>
        <w:tc>
          <w:tcPr>
            <w:tcW w:w="1971" w:type="dxa"/>
            <w:noWrap/>
            <w:hideMark/>
          </w:tcPr>
          <w:p w14:paraId="69FED05B" w14:textId="77777777" w:rsidR="004E721F" w:rsidRPr="00601864" w:rsidRDefault="004E721F" w:rsidP="011721F5">
            <w:pPr>
              <w:rPr>
                <w:rFonts w:cs="Arial"/>
                <w:lang w:val="sl-SI"/>
              </w:rPr>
            </w:pPr>
            <w:r w:rsidRPr="00601864">
              <w:rPr>
                <w:rFonts w:cs="Arial"/>
                <w:lang w:val="sl-SI"/>
              </w:rPr>
              <w:t>ČU</w:t>
            </w:r>
          </w:p>
        </w:tc>
      </w:tr>
      <w:tr w:rsidR="00785DEB" w:rsidRPr="00601864" w14:paraId="63C21B81" w14:textId="77777777" w:rsidTr="011721F5">
        <w:trPr>
          <w:trHeight w:val="897"/>
        </w:trPr>
        <w:tc>
          <w:tcPr>
            <w:tcW w:w="3686" w:type="dxa"/>
            <w:vMerge w:val="restart"/>
            <w:noWrap/>
            <w:hideMark/>
          </w:tcPr>
          <w:p w14:paraId="6E417DE9" w14:textId="77777777" w:rsidR="0022546A" w:rsidRPr="00601864" w:rsidRDefault="0022546A">
            <w:pPr>
              <w:rPr>
                <w:rFonts w:cs="Arial"/>
                <w:szCs w:val="20"/>
                <w:lang w:val="sl-SI"/>
              </w:rPr>
            </w:pPr>
            <w:r w:rsidRPr="00601864">
              <w:rPr>
                <w:rFonts w:cs="Arial"/>
                <w:szCs w:val="20"/>
                <w:lang w:val="sl-SI"/>
              </w:rPr>
              <w:lastRenderedPageBreak/>
              <w:t>Enoletni, dvoletni in večletni ozkolistni in širokolistni pleveli</w:t>
            </w:r>
          </w:p>
          <w:p w14:paraId="61883A5F" w14:textId="77777777" w:rsidR="0022546A" w:rsidRPr="00601864" w:rsidRDefault="0022546A" w:rsidP="00173814">
            <w:pPr>
              <w:rPr>
                <w:rFonts w:cs="Arial"/>
                <w:szCs w:val="20"/>
                <w:lang w:val="sl-SI"/>
              </w:rPr>
            </w:pPr>
            <w:r w:rsidRPr="00601864">
              <w:rPr>
                <w:rFonts w:cs="Arial"/>
                <w:szCs w:val="20"/>
                <w:lang w:val="sl-SI"/>
              </w:rPr>
              <w:t> </w:t>
            </w:r>
          </w:p>
        </w:tc>
        <w:tc>
          <w:tcPr>
            <w:tcW w:w="3118" w:type="dxa"/>
            <w:vMerge w:val="restart"/>
            <w:noWrap/>
            <w:hideMark/>
          </w:tcPr>
          <w:p w14:paraId="4234298D" w14:textId="77777777" w:rsidR="0022546A" w:rsidRPr="00601864" w:rsidRDefault="0022546A">
            <w:pPr>
              <w:rPr>
                <w:rFonts w:cs="Arial"/>
                <w:szCs w:val="20"/>
                <w:lang w:val="sl-SI"/>
              </w:rPr>
            </w:pPr>
            <w:r w:rsidRPr="00601864">
              <w:rPr>
                <w:rFonts w:cs="Arial"/>
                <w:szCs w:val="20"/>
                <w:lang w:val="sl-SI"/>
              </w:rPr>
              <w:t>Pred vznikom žit</w:t>
            </w:r>
          </w:p>
          <w:p w14:paraId="662AD44C" w14:textId="77777777" w:rsidR="0022546A" w:rsidRPr="00601864" w:rsidRDefault="0022546A" w:rsidP="00173814">
            <w:pPr>
              <w:rPr>
                <w:rFonts w:cs="Arial"/>
                <w:szCs w:val="20"/>
                <w:lang w:val="sl-SI"/>
              </w:rPr>
            </w:pPr>
            <w:r w:rsidRPr="00601864">
              <w:rPr>
                <w:rFonts w:cs="Arial"/>
                <w:szCs w:val="20"/>
                <w:lang w:val="sl-SI"/>
              </w:rPr>
              <w:t> </w:t>
            </w:r>
          </w:p>
        </w:tc>
        <w:tc>
          <w:tcPr>
            <w:tcW w:w="2410" w:type="dxa"/>
            <w:hideMark/>
          </w:tcPr>
          <w:p w14:paraId="141F4BCB" w14:textId="77777777" w:rsidR="0022546A" w:rsidRPr="00601864" w:rsidRDefault="0022546A">
            <w:pPr>
              <w:rPr>
                <w:rFonts w:cs="Arial"/>
                <w:szCs w:val="20"/>
                <w:lang w:val="sl-SI"/>
              </w:rPr>
            </w:pPr>
            <w:proofErr w:type="spellStart"/>
            <w:r w:rsidRPr="00601864">
              <w:rPr>
                <w:rFonts w:cs="Arial"/>
                <w:szCs w:val="20"/>
                <w:lang w:val="sl-SI"/>
              </w:rPr>
              <w:t>glifosat</w:t>
            </w:r>
            <w:proofErr w:type="spellEnd"/>
            <w:r w:rsidRPr="00601864">
              <w:rPr>
                <w:rFonts w:cs="Arial"/>
                <w:szCs w:val="20"/>
                <w:lang w:val="sl-SI"/>
              </w:rPr>
              <w:t xml:space="preserve"> v obliki </w:t>
            </w:r>
            <w:proofErr w:type="spellStart"/>
            <w:r w:rsidRPr="00601864">
              <w:rPr>
                <w:rFonts w:cs="Arial"/>
                <w:szCs w:val="20"/>
                <w:lang w:val="sl-SI"/>
              </w:rPr>
              <w:t>izopropilamino</w:t>
            </w:r>
            <w:proofErr w:type="spellEnd"/>
            <w:r w:rsidRPr="00601864">
              <w:rPr>
                <w:rFonts w:cs="Arial"/>
                <w:szCs w:val="20"/>
                <w:lang w:val="sl-SI"/>
              </w:rPr>
              <w:t xml:space="preserve"> soli + </w:t>
            </w:r>
            <w:proofErr w:type="spellStart"/>
            <w:r w:rsidRPr="00601864">
              <w:rPr>
                <w:rFonts w:cs="Arial"/>
                <w:szCs w:val="20"/>
                <w:lang w:val="sl-SI"/>
              </w:rPr>
              <w:t>glifosat</w:t>
            </w:r>
            <w:proofErr w:type="spellEnd"/>
            <w:r w:rsidRPr="00601864">
              <w:rPr>
                <w:rFonts w:cs="Arial"/>
                <w:szCs w:val="20"/>
                <w:lang w:val="sl-SI"/>
              </w:rPr>
              <w:t xml:space="preserve"> v obliki kalijeve soli</w:t>
            </w:r>
          </w:p>
        </w:tc>
        <w:tc>
          <w:tcPr>
            <w:tcW w:w="2361" w:type="dxa"/>
            <w:noWrap/>
            <w:hideMark/>
          </w:tcPr>
          <w:p w14:paraId="0FAB589B" w14:textId="77777777" w:rsidR="0022546A" w:rsidRPr="00601864" w:rsidRDefault="0022546A">
            <w:pPr>
              <w:rPr>
                <w:rFonts w:cs="Arial"/>
                <w:szCs w:val="20"/>
                <w:lang w:val="sl-SI"/>
              </w:rPr>
            </w:pPr>
            <w:proofErr w:type="spellStart"/>
            <w:r w:rsidRPr="00601864">
              <w:rPr>
                <w:rFonts w:cs="Arial"/>
                <w:szCs w:val="20"/>
                <w:lang w:val="sl-SI"/>
              </w:rPr>
              <w:t>Clinic</w:t>
            </w:r>
            <w:proofErr w:type="spellEnd"/>
            <w:r w:rsidRPr="00601864">
              <w:rPr>
                <w:rFonts w:cs="Arial"/>
                <w:szCs w:val="20"/>
                <w:lang w:val="sl-SI"/>
              </w:rPr>
              <w:t xml:space="preserve"> </w:t>
            </w:r>
            <w:proofErr w:type="spellStart"/>
            <w:r w:rsidRPr="00601864">
              <w:rPr>
                <w:rFonts w:cs="Arial"/>
                <w:szCs w:val="20"/>
                <w:lang w:val="sl-SI"/>
              </w:rPr>
              <w:t>xtreme</w:t>
            </w:r>
            <w:proofErr w:type="spellEnd"/>
            <w:r w:rsidRPr="00601864">
              <w:rPr>
                <w:rFonts w:cs="Arial"/>
                <w:szCs w:val="20"/>
                <w:lang w:val="sl-SI"/>
              </w:rPr>
              <w:t xml:space="preserve"> (staro ime </w:t>
            </w:r>
            <w:proofErr w:type="spellStart"/>
            <w:r w:rsidRPr="00601864">
              <w:rPr>
                <w:rFonts w:cs="Arial"/>
                <w:szCs w:val="20"/>
                <w:lang w:val="sl-SI"/>
              </w:rPr>
              <w:t>Credit</w:t>
            </w:r>
            <w:proofErr w:type="spellEnd"/>
            <w:r w:rsidRPr="00601864">
              <w:rPr>
                <w:rFonts w:cs="Arial"/>
                <w:szCs w:val="20"/>
                <w:lang w:val="sl-SI"/>
              </w:rPr>
              <w:t xml:space="preserve"> </w:t>
            </w:r>
            <w:proofErr w:type="spellStart"/>
            <w:r w:rsidRPr="00601864">
              <w:rPr>
                <w:rFonts w:cs="Arial"/>
                <w:szCs w:val="20"/>
                <w:lang w:val="sl-SI"/>
              </w:rPr>
              <w:t>xtreme</w:t>
            </w:r>
            <w:proofErr w:type="spellEnd"/>
            <w:r w:rsidRPr="00601864">
              <w:rPr>
                <w:rFonts w:cs="Arial"/>
                <w:szCs w:val="20"/>
                <w:lang w:val="sl-SI"/>
              </w:rPr>
              <w:t>)</w:t>
            </w:r>
          </w:p>
        </w:tc>
        <w:tc>
          <w:tcPr>
            <w:tcW w:w="1466" w:type="dxa"/>
            <w:noWrap/>
            <w:hideMark/>
          </w:tcPr>
          <w:p w14:paraId="3B72EC14" w14:textId="77777777" w:rsidR="0022546A" w:rsidRPr="00601864" w:rsidRDefault="0022546A" w:rsidP="0022546A">
            <w:pPr>
              <w:rPr>
                <w:rFonts w:cs="Arial"/>
                <w:szCs w:val="20"/>
                <w:lang w:val="sl-SI"/>
              </w:rPr>
            </w:pPr>
            <w:r w:rsidRPr="00601864">
              <w:rPr>
                <w:rFonts w:cs="Arial"/>
                <w:szCs w:val="20"/>
                <w:lang w:val="sl-SI"/>
              </w:rPr>
              <w:t>1,33 – 4,0</w:t>
            </w:r>
            <w:r w:rsidR="00B84EA3" w:rsidRPr="00601864">
              <w:rPr>
                <w:rFonts w:cs="Arial"/>
                <w:szCs w:val="20"/>
                <w:lang w:val="sl-SI"/>
              </w:rPr>
              <w:t xml:space="preserve"> L/ha</w:t>
            </w:r>
            <w:r w:rsidRPr="00601864">
              <w:rPr>
                <w:rFonts w:cs="Arial"/>
                <w:szCs w:val="20"/>
                <w:lang w:val="sl-SI"/>
              </w:rPr>
              <w:t xml:space="preserve"> </w:t>
            </w:r>
          </w:p>
        </w:tc>
        <w:tc>
          <w:tcPr>
            <w:tcW w:w="1971" w:type="dxa"/>
            <w:noWrap/>
            <w:hideMark/>
          </w:tcPr>
          <w:p w14:paraId="42D796D4"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2929F7C2" w14:textId="77777777" w:rsidTr="011721F5">
        <w:trPr>
          <w:trHeight w:val="541"/>
        </w:trPr>
        <w:tc>
          <w:tcPr>
            <w:tcW w:w="3686" w:type="dxa"/>
            <w:vMerge/>
            <w:noWrap/>
            <w:hideMark/>
          </w:tcPr>
          <w:p w14:paraId="28A6118F" w14:textId="77777777" w:rsidR="0022546A" w:rsidRPr="00601864" w:rsidRDefault="0022546A">
            <w:pPr>
              <w:rPr>
                <w:rFonts w:cs="Arial"/>
                <w:szCs w:val="20"/>
                <w:lang w:val="sl-SI"/>
              </w:rPr>
            </w:pPr>
          </w:p>
        </w:tc>
        <w:tc>
          <w:tcPr>
            <w:tcW w:w="3118" w:type="dxa"/>
            <w:vMerge/>
            <w:noWrap/>
            <w:hideMark/>
          </w:tcPr>
          <w:p w14:paraId="05FC71CC" w14:textId="77777777" w:rsidR="0022546A" w:rsidRPr="00601864" w:rsidRDefault="0022546A">
            <w:pPr>
              <w:rPr>
                <w:rFonts w:cs="Arial"/>
                <w:szCs w:val="20"/>
                <w:lang w:val="sl-SI"/>
              </w:rPr>
            </w:pPr>
          </w:p>
        </w:tc>
        <w:tc>
          <w:tcPr>
            <w:tcW w:w="2410" w:type="dxa"/>
            <w:hideMark/>
          </w:tcPr>
          <w:p w14:paraId="40A6403A" w14:textId="77777777" w:rsidR="0022546A" w:rsidRPr="00601864" w:rsidRDefault="0022546A">
            <w:pPr>
              <w:rPr>
                <w:rFonts w:cs="Arial"/>
                <w:szCs w:val="20"/>
                <w:lang w:val="sl-SI"/>
              </w:rPr>
            </w:pPr>
            <w:proofErr w:type="spellStart"/>
            <w:r w:rsidRPr="00601864">
              <w:rPr>
                <w:rFonts w:cs="Arial"/>
                <w:szCs w:val="20"/>
                <w:lang w:val="sl-SI"/>
              </w:rPr>
              <w:t>glifosat</w:t>
            </w:r>
            <w:proofErr w:type="spellEnd"/>
            <w:r w:rsidRPr="00601864">
              <w:rPr>
                <w:rFonts w:cs="Arial"/>
                <w:szCs w:val="20"/>
                <w:lang w:val="sl-SI"/>
              </w:rPr>
              <w:t xml:space="preserve"> v obliki </w:t>
            </w:r>
            <w:proofErr w:type="spellStart"/>
            <w:r w:rsidRPr="00601864">
              <w:rPr>
                <w:rFonts w:cs="Arial"/>
                <w:szCs w:val="20"/>
                <w:lang w:val="sl-SI"/>
              </w:rPr>
              <w:t>izopropilamino</w:t>
            </w:r>
            <w:proofErr w:type="spellEnd"/>
            <w:r w:rsidRPr="00601864">
              <w:rPr>
                <w:rFonts w:cs="Arial"/>
                <w:szCs w:val="20"/>
                <w:lang w:val="sl-SI"/>
              </w:rPr>
              <w:t xml:space="preserve"> soli</w:t>
            </w:r>
          </w:p>
        </w:tc>
        <w:tc>
          <w:tcPr>
            <w:tcW w:w="2361" w:type="dxa"/>
            <w:noWrap/>
            <w:hideMark/>
          </w:tcPr>
          <w:p w14:paraId="44FAD5D9" w14:textId="77777777" w:rsidR="0022546A" w:rsidRPr="00601864" w:rsidRDefault="0022546A">
            <w:pPr>
              <w:rPr>
                <w:rFonts w:cs="Arial"/>
                <w:szCs w:val="20"/>
                <w:lang w:val="sl-SI"/>
              </w:rPr>
            </w:pPr>
            <w:proofErr w:type="spellStart"/>
            <w:r w:rsidRPr="00601864">
              <w:rPr>
                <w:rFonts w:cs="Arial"/>
                <w:szCs w:val="20"/>
                <w:lang w:val="sl-SI"/>
              </w:rPr>
              <w:t>Bqm</w:t>
            </w:r>
            <w:proofErr w:type="spellEnd"/>
            <w:r w:rsidRPr="00601864">
              <w:rPr>
                <w:rFonts w:cs="Arial"/>
                <w:szCs w:val="20"/>
                <w:lang w:val="sl-SI"/>
              </w:rPr>
              <w:t xml:space="preserve"> super (j, o, p) </w:t>
            </w:r>
          </w:p>
        </w:tc>
        <w:tc>
          <w:tcPr>
            <w:tcW w:w="1466" w:type="dxa"/>
            <w:noWrap/>
            <w:hideMark/>
          </w:tcPr>
          <w:p w14:paraId="65EACB6F" w14:textId="77777777" w:rsidR="0022546A" w:rsidRPr="00601864" w:rsidRDefault="0022546A" w:rsidP="0022546A">
            <w:pPr>
              <w:rPr>
                <w:rFonts w:cs="Arial"/>
                <w:szCs w:val="20"/>
                <w:lang w:val="sl-SI"/>
              </w:rPr>
            </w:pPr>
            <w:r w:rsidRPr="00601864">
              <w:rPr>
                <w:rFonts w:cs="Arial"/>
                <w:szCs w:val="20"/>
                <w:lang w:val="sl-SI"/>
              </w:rPr>
              <w:t>1,5</w:t>
            </w:r>
            <w:r w:rsidR="00B84EA3" w:rsidRPr="00601864">
              <w:rPr>
                <w:rFonts w:cs="Arial"/>
                <w:szCs w:val="20"/>
                <w:lang w:val="sl-SI"/>
              </w:rPr>
              <w:t xml:space="preserve"> L/ha</w:t>
            </w:r>
          </w:p>
        </w:tc>
        <w:tc>
          <w:tcPr>
            <w:tcW w:w="1971" w:type="dxa"/>
            <w:noWrap/>
            <w:hideMark/>
          </w:tcPr>
          <w:p w14:paraId="7B8B46D9"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1DEAFA54" w14:textId="77777777" w:rsidTr="011721F5">
        <w:trPr>
          <w:trHeight w:val="675"/>
        </w:trPr>
        <w:tc>
          <w:tcPr>
            <w:tcW w:w="3686" w:type="dxa"/>
            <w:vMerge w:val="restart"/>
            <w:noWrap/>
            <w:hideMark/>
          </w:tcPr>
          <w:p w14:paraId="4A1289F2" w14:textId="77777777" w:rsidR="0022546A" w:rsidRPr="00601864" w:rsidRDefault="0022546A">
            <w:pPr>
              <w:rPr>
                <w:rFonts w:cs="Arial"/>
                <w:szCs w:val="20"/>
                <w:lang w:val="sl-SI"/>
              </w:rPr>
            </w:pPr>
            <w:r w:rsidRPr="00601864">
              <w:rPr>
                <w:rFonts w:cs="Arial"/>
                <w:szCs w:val="20"/>
                <w:lang w:val="sl-SI"/>
              </w:rPr>
              <w:t>Enoletni in večletni širokolistni pleveli, delno nekateri enoletni ozkolistni pleveli</w:t>
            </w:r>
          </w:p>
          <w:p w14:paraId="4442D2CB" w14:textId="77777777" w:rsidR="0022546A" w:rsidRPr="00601864" w:rsidRDefault="0022546A">
            <w:pPr>
              <w:rPr>
                <w:rFonts w:cs="Arial"/>
                <w:szCs w:val="20"/>
                <w:lang w:val="sl-SI"/>
              </w:rPr>
            </w:pPr>
            <w:r w:rsidRPr="00601864">
              <w:rPr>
                <w:rFonts w:cs="Arial"/>
                <w:szCs w:val="20"/>
                <w:lang w:val="sl-SI"/>
              </w:rPr>
              <w:t> </w:t>
            </w:r>
          </w:p>
          <w:p w14:paraId="529D9355" w14:textId="77777777" w:rsidR="0022546A" w:rsidRPr="00601864" w:rsidRDefault="0022546A">
            <w:pPr>
              <w:rPr>
                <w:rFonts w:cs="Arial"/>
                <w:szCs w:val="20"/>
                <w:lang w:val="sl-SI"/>
              </w:rPr>
            </w:pPr>
            <w:r w:rsidRPr="00601864">
              <w:rPr>
                <w:rFonts w:cs="Arial"/>
                <w:szCs w:val="20"/>
                <w:lang w:val="sl-SI"/>
              </w:rPr>
              <w:t> </w:t>
            </w:r>
          </w:p>
          <w:p w14:paraId="0229F8B4" w14:textId="77777777" w:rsidR="0022546A" w:rsidRPr="00601864" w:rsidRDefault="0022546A">
            <w:pPr>
              <w:rPr>
                <w:rFonts w:cs="Arial"/>
                <w:szCs w:val="20"/>
                <w:lang w:val="sl-SI"/>
              </w:rPr>
            </w:pPr>
            <w:r w:rsidRPr="00601864">
              <w:rPr>
                <w:rFonts w:cs="Arial"/>
                <w:szCs w:val="20"/>
                <w:lang w:val="sl-SI"/>
              </w:rPr>
              <w:t> </w:t>
            </w:r>
          </w:p>
          <w:p w14:paraId="1F36B62F" w14:textId="77777777" w:rsidR="0022546A" w:rsidRPr="00601864" w:rsidRDefault="0022546A">
            <w:pPr>
              <w:rPr>
                <w:rFonts w:cs="Arial"/>
                <w:szCs w:val="20"/>
                <w:lang w:val="sl-SI"/>
              </w:rPr>
            </w:pPr>
            <w:r w:rsidRPr="00601864">
              <w:rPr>
                <w:rFonts w:cs="Arial"/>
                <w:szCs w:val="20"/>
                <w:lang w:val="sl-SI"/>
              </w:rPr>
              <w:t> </w:t>
            </w:r>
          </w:p>
          <w:p w14:paraId="10F7E3AC" w14:textId="77777777" w:rsidR="0022546A" w:rsidRPr="00601864" w:rsidRDefault="0022546A">
            <w:pPr>
              <w:rPr>
                <w:rFonts w:cs="Arial"/>
                <w:szCs w:val="20"/>
                <w:lang w:val="sl-SI"/>
              </w:rPr>
            </w:pPr>
            <w:r w:rsidRPr="00601864">
              <w:rPr>
                <w:rFonts w:cs="Arial"/>
                <w:szCs w:val="20"/>
                <w:lang w:val="sl-SI"/>
              </w:rPr>
              <w:t> </w:t>
            </w:r>
          </w:p>
          <w:p w14:paraId="10E6099D" w14:textId="77777777" w:rsidR="0022546A" w:rsidRPr="00601864" w:rsidRDefault="0022546A">
            <w:pPr>
              <w:rPr>
                <w:rFonts w:cs="Arial"/>
                <w:szCs w:val="20"/>
                <w:lang w:val="sl-SI"/>
              </w:rPr>
            </w:pPr>
            <w:r w:rsidRPr="00601864">
              <w:rPr>
                <w:rFonts w:cs="Arial"/>
                <w:szCs w:val="20"/>
                <w:lang w:val="sl-SI"/>
              </w:rPr>
              <w:t> </w:t>
            </w:r>
          </w:p>
          <w:p w14:paraId="640B947D" w14:textId="77777777" w:rsidR="0022546A" w:rsidRPr="00601864" w:rsidRDefault="0022546A">
            <w:pPr>
              <w:rPr>
                <w:rFonts w:cs="Arial"/>
                <w:szCs w:val="20"/>
                <w:lang w:val="sl-SI"/>
              </w:rPr>
            </w:pPr>
            <w:r w:rsidRPr="00601864">
              <w:rPr>
                <w:rFonts w:cs="Arial"/>
                <w:szCs w:val="20"/>
                <w:lang w:val="sl-SI"/>
              </w:rPr>
              <w:t> </w:t>
            </w:r>
          </w:p>
          <w:p w14:paraId="2B4C720D" w14:textId="77777777" w:rsidR="0022546A" w:rsidRPr="00601864" w:rsidRDefault="0022546A">
            <w:pPr>
              <w:rPr>
                <w:rFonts w:cs="Arial"/>
                <w:szCs w:val="20"/>
                <w:lang w:val="sl-SI"/>
              </w:rPr>
            </w:pPr>
            <w:r w:rsidRPr="00601864">
              <w:rPr>
                <w:rFonts w:cs="Arial"/>
                <w:szCs w:val="20"/>
                <w:lang w:val="sl-SI"/>
              </w:rPr>
              <w:t> </w:t>
            </w:r>
          </w:p>
          <w:p w14:paraId="2EC0331E" w14:textId="77777777" w:rsidR="0022546A" w:rsidRPr="00601864" w:rsidRDefault="0022546A">
            <w:pPr>
              <w:rPr>
                <w:rFonts w:cs="Arial"/>
                <w:szCs w:val="20"/>
                <w:lang w:val="sl-SI"/>
              </w:rPr>
            </w:pPr>
            <w:r w:rsidRPr="00601864">
              <w:rPr>
                <w:rFonts w:cs="Arial"/>
                <w:szCs w:val="20"/>
                <w:lang w:val="sl-SI"/>
              </w:rPr>
              <w:t> </w:t>
            </w:r>
          </w:p>
          <w:p w14:paraId="1E75C9F0" w14:textId="77777777" w:rsidR="0022546A" w:rsidRPr="00601864" w:rsidRDefault="0022546A">
            <w:pPr>
              <w:rPr>
                <w:rFonts w:cs="Arial"/>
                <w:szCs w:val="20"/>
                <w:lang w:val="sl-SI"/>
              </w:rPr>
            </w:pPr>
            <w:r w:rsidRPr="00601864">
              <w:rPr>
                <w:rFonts w:cs="Arial"/>
                <w:szCs w:val="20"/>
                <w:lang w:val="sl-SI"/>
              </w:rPr>
              <w:t> </w:t>
            </w:r>
          </w:p>
          <w:p w14:paraId="27D0ACF8" w14:textId="77777777" w:rsidR="0022546A" w:rsidRPr="00601864" w:rsidRDefault="0022546A">
            <w:pPr>
              <w:rPr>
                <w:rFonts w:cs="Arial"/>
                <w:szCs w:val="20"/>
                <w:lang w:val="sl-SI"/>
              </w:rPr>
            </w:pPr>
            <w:r w:rsidRPr="00601864">
              <w:rPr>
                <w:rFonts w:cs="Arial"/>
                <w:szCs w:val="20"/>
                <w:lang w:val="sl-SI"/>
              </w:rPr>
              <w:t> </w:t>
            </w:r>
          </w:p>
          <w:p w14:paraId="0B886317" w14:textId="77777777" w:rsidR="0022546A" w:rsidRPr="00601864" w:rsidRDefault="0022546A">
            <w:pPr>
              <w:rPr>
                <w:rFonts w:cs="Arial"/>
                <w:szCs w:val="20"/>
                <w:lang w:val="sl-SI"/>
              </w:rPr>
            </w:pPr>
            <w:r w:rsidRPr="00601864">
              <w:rPr>
                <w:rFonts w:cs="Arial"/>
                <w:szCs w:val="20"/>
                <w:lang w:val="sl-SI"/>
              </w:rPr>
              <w:t> </w:t>
            </w:r>
          </w:p>
          <w:p w14:paraId="0A4E174A" w14:textId="77777777" w:rsidR="0022546A" w:rsidRPr="00601864" w:rsidRDefault="0022546A">
            <w:pPr>
              <w:rPr>
                <w:rFonts w:cs="Arial"/>
                <w:szCs w:val="20"/>
                <w:lang w:val="sl-SI"/>
              </w:rPr>
            </w:pPr>
            <w:r w:rsidRPr="00601864">
              <w:rPr>
                <w:rFonts w:cs="Arial"/>
                <w:szCs w:val="20"/>
                <w:lang w:val="sl-SI"/>
              </w:rPr>
              <w:t> </w:t>
            </w:r>
          </w:p>
          <w:p w14:paraId="70E0329E" w14:textId="77777777" w:rsidR="0022546A" w:rsidRPr="00601864" w:rsidRDefault="0022546A">
            <w:pPr>
              <w:rPr>
                <w:rFonts w:cs="Arial"/>
                <w:szCs w:val="20"/>
                <w:lang w:val="sl-SI"/>
              </w:rPr>
            </w:pPr>
            <w:r w:rsidRPr="00601864">
              <w:rPr>
                <w:rFonts w:cs="Arial"/>
                <w:szCs w:val="20"/>
                <w:lang w:val="sl-SI"/>
              </w:rPr>
              <w:t> </w:t>
            </w:r>
          </w:p>
          <w:p w14:paraId="6402D533" w14:textId="77777777" w:rsidR="0022546A" w:rsidRPr="00601864" w:rsidRDefault="0022546A">
            <w:pPr>
              <w:rPr>
                <w:rFonts w:cs="Arial"/>
                <w:szCs w:val="20"/>
                <w:lang w:val="sl-SI"/>
              </w:rPr>
            </w:pPr>
            <w:r w:rsidRPr="00601864">
              <w:rPr>
                <w:rFonts w:cs="Arial"/>
                <w:szCs w:val="20"/>
                <w:lang w:val="sl-SI"/>
              </w:rPr>
              <w:t> </w:t>
            </w:r>
          </w:p>
          <w:p w14:paraId="5BBA04D4" w14:textId="77777777" w:rsidR="0022546A" w:rsidRPr="00601864" w:rsidRDefault="0022546A">
            <w:pPr>
              <w:rPr>
                <w:rFonts w:cs="Arial"/>
                <w:szCs w:val="20"/>
                <w:lang w:val="sl-SI"/>
              </w:rPr>
            </w:pPr>
            <w:r w:rsidRPr="00601864">
              <w:rPr>
                <w:rFonts w:cs="Arial"/>
                <w:szCs w:val="20"/>
                <w:lang w:val="sl-SI"/>
              </w:rPr>
              <w:t> </w:t>
            </w:r>
          </w:p>
          <w:p w14:paraId="0A582A29" w14:textId="77777777" w:rsidR="0022546A" w:rsidRPr="00601864" w:rsidRDefault="0022546A">
            <w:pPr>
              <w:rPr>
                <w:rFonts w:cs="Arial"/>
                <w:szCs w:val="20"/>
                <w:lang w:val="sl-SI"/>
              </w:rPr>
            </w:pPr>
            <w:r w:rsidRPr="00601864">
              <w:rPr>
                <w:rFonts w:cs="Arial"/>
                <w:szCs w:val="20"/>
                <w:lang w:val="sl-SI"/>
              </w:rPr>
              <w:t> </w:t>
            </w:r>
          </w:p>
          <w:p w14:paraId="73562502" w14:textId="77777777" w:rsidR="0022546A" w:rsidRPr="00601864" w:rsidRDefault="0022546A">
            <w:pPr>
              <w:rPr>
                <w:rFonts w:cs="Arial"/>
                <w:szCs w:val="20"/>
                <w:lang w:val="sl-SI"/>
              </w:rPr>
            </w:pPr>
            <w:r w:rsidRPr="00601864">
              <w:rPr>
                <w:rFonts w:cs="Arial"/>
                <w:szCs w:val="20"/>
                <w:lang w:val="sl-SI"/>
              </w:rPr>
              <w:t> </w:t>
            </w:r>
          </w:p>
          <w:p w14:paraId="4AD6ADD2" w14:textId="77777777" w:rsidR="0022546A" w:rsidRPr="00601864" w:rsidRDefault="0022546A">
            <w:pPr>
              <w:rPr>
                <w:rFonts w:cs="Arial"/>
                <w:szCs w:val="20"/>
                <w:lang w:val="sl-SI"/>
              </w:rPr>
            </w:pPr>
            <w:r w:rsidRPr="00601864">
              <w:rPr>
                <w:rFonts w:cs="Arial"/>
                <w:szCs w:val="20"/>
                <w:lang w:val="sl-SI"/>
              </w:rPr>
              <w:t> </w:t>
            </w:r>
          </w:p>
          <w:p w14:paraId="28D720F1" w14:textId="77777777" w:rsidR="0022546A" w:rsidRPr="00601864" w:rsidRDefault="0022546A">
            <w:pPr>
              <w:rPr>
                <w:rFonts w:cs="Arial"/>
                <w:szCs w:val="20"/>
                <w:lang w:val="sl-SI"/>
              </w:rPr>
            </w:pPr>
            <w:r w:rsidRPr="00601864">
              <w:rPr>
                <w:rFonts w:cs="Arial"/>
                <w:szCs w:val="20"/>
                <w:lang w:val="sl-SI"/>
              </w:rPr>
              <w:t> </w:t>
            </w:r>
          </w:p>
          <w:p w14:paraId="6017743F" w14:textId="77777777" w:rsidR="0022546A" w:rsidRPr="00601864" w:rsidRDefault="0022546A">
            <w:pPr>
              <w:rPr>
                <w:rFonts w:cs="Arial"/>
                <w:szCs w:val="20"/>
                <w:lang w:val="sl-SI"/>
              </w:rPr>
            </w:pPr>
            <w:r w:rsidRPr="00601864">
              <w:rPr>
                <w:rFonts w:cs="Arial"/>
                <w:szCs w:val="20"/>
                <w:lang w:val="sl-SI"/>
              </w:rPr>
              <w:t> </w:t>
            </w:r>
          </w:p>
          <w:p w14:paraId="7ED385A6" w14:textId="77777777" w:rsidR="0022546A" w:rsidRPr="00601864" w:rsidRDefault="0022546A">
            <w:pPr>
              <w:rPr>
                <w:rFonts w:cs="Arial"/>
                <w:szCs w:val="20"/>
                <w:lang w:val="sl-SI"/>
              </w:rPr>
            </w:pPr>
            <w:r w:rsidRPr="00601864">
              <w:rPr>
                <w:rFonts w:cs="Arial"/>
                <w:szCs w:val="20"/>
                <w:lang w:val="sl-SI"/>
              </w:rPr>
              <w:t> </w:t>
            </w:r>
          </w:p>
          <w:p w14:paraId="13BB3FAC" w14:textId="77777777" w:rsidR="0022546A" w:rsidRPr="00601864" w:rsidRDefault="0022546A">
            <w:pPr>
              <w:rPr>
                <w:rFonts w:cs="Arial"/>
                <w:szCs w:val="20"/>
                <w:lang w:val="sl-SI"/>
              </w:rPr>
            </w:pPr>
            <w:r w:rsidRPr="00601864">
              <w:rPr>
                <w:rFonts w:cs="Arial"/>
                <w:szCs w:val="20"/>
                <w:lang w:val="sl-SI"/>
              </w:rPr>
              <w:t> </w:t>
            </w:r>
          </w:p>
          <w:p w14:paraId="11866175" w14:textId="77777777" w:rsidR="0022546A" w:rsidRPr="00601864" w:rsidRDefault="0022546A">
            <w:pPr>
              <w:rPr>
                <w:rFonts w:cs="Arial"/>
                <w:szCs w:val="20"/>
                <w:lang w:val="sl-SI"/>
              </w:rPr>
            </w:pPr>
            <w:r w:rsidRPr="00601864">
              <w:rPr>
                <w:rFonts w:cs="Arial"/>
                <w:szCs w:val="20"/>
                <w:lang w:val="sl-SI"/>
              </w:rPr>
              <w:t> </w:t>
            </w:r>
          </w:p>
          <w:p w14:paraId="6B559347" w14:textId="77777777" w:rsidR="0022546A" w:rsidRPr="00601864" w:rsidRDefault="0022546A">
            <w:pPr>
              <w:rPr>
                <w:rFonts w:cs="Arial"/>
                <w:szCs w:val="20"/>
                <w:lang w:val="sl-SI"/>
              </w:rPr>
            </w:pPr>
            <w:r w:rsidRPr="00601864">
              <w:rPr>
                <w:rFonts w:cs="Arial"/>
                <w:szCs w:val="20"/>
                <w:lang w:val="sl-SI"/>
              </w:rPr>
              <w:t> </w:t>
            </w:r>
          </w:p>
          <w:p w14:paraId="4CFFF976" w14:textId="77777777" w:rsidR="0022546A" w:rsidRPr="00601864" w:rsidRDefault="0022546A">
            <w:pPr>
              <w:rPr>
                <w:rFonts w:cs="Arial"/>
                <w:szCs w:val="20"/>
                <w:lang w:val="sl-SI"/>
              </w:rPr>
            </w:pPr>
            <w:r w:rsidRPr="00601864">
              <w:rPr>
                <w:rFonts w:cs="Arial"/>
                <w:szCs w:val="20"/>
                <w:lang w:val="sl-SI"/>
              </w:rPr>
              <w:t> </w:t>
            </w:r>
          </w:p>
          <w:p w14:paraId="131208A6" w14:textId="77777777" w:rsidR="0022546A" w:rsidRPr="00601864" w:rsidRDefault="0022546A">
            <w:pPr>
              <w:rPr>
                <w:rFonts w:cs="Arial"/>
                <w:szCs w:val="20"/>
                <w:lang w:val="sl-SI"/>
              </w:rPr>
            </w:pPr>
            <w:r w:rsidRPr="00601864">
              <w:rPr>
                <w:rFonts w:cs="Arial"/>
                <w:szCs w:val="20"/>
                <w:lang w:val="sl-SI"/>
              </w:rPr>
              <w:t> </w:t>
            </w:r>
          </w:p>
          <w:p w14:paraId="35E2878C" w14:textId="77777777" w:rsidR="0022546A" w:rsidRPr="00601864" w:rsidRDefault="0022546A">
            <w:pPr>
              <w:rPr>
                <w:rFonts w:cs="Arial"/>
                <w:szCs w:val="20"/>
                <w:lang w:val="sl-SI"/>
              </w:rPr>
            </w:pPr>
            <w:r w:rsidRPr="00601864">
              <w:rPr>
                <w:rFonts w:cs="Arial"/>
                <w:szCs w:val="20"/>
                <w:lang w:val="sl-SI"/>
              </w:rPr>
              <w:t> </w:t>
            </w:r>
          </w:p>
          <w:p w14:paraId="4E76C506" w14:textId="77777777" w:rsidR="0022546A" w:rsidRPr="00601864" w:rsidRDefault="0022546A">
            <w:pPr>
              <w:rPr>
                <w:rFonts w:cs="Arial"/>
                <w:szCs w:val="20"/>
                <w:lang w:val="sl-SI"/>
              </w:rPr>
            </w:pPr>
            <w:r w:rsidRPr="00601864">
              <w:rPr>
                <w:rFonts w:cs="Arial"/>
                <w:szCs w:val="20"/>
                <w:lang w:val="sl-SI"/>
              </w:rPr>
              <w:t> </w:t>
            </w:r>
          </w:p>
          <w:p w14:paraId="3D7155BD" w14:textId="77777777" w:rsidR="0022546A" w:rsidRPr="00601864" w:rsidRDefault="0022546A">
            <w:pPr>
              <w:rPr>
                <w:rFonts w:cs="Arial"/>
                <w:szCs w:val="20"/>
                <w:lang w:val="sl-SI"/>
              </w:rPr>
            </w:pPr>
            <w:r w:rsidRPr="00601864">
              <w:rPr>
                <w:rFonts w:cs="Arial"/>
                <w:szCs w:val="20"/>
                <w:lang w:val="sl-SI"/>
              </w:rPr>
              <w:t> </w:t>
            </w:r>
          </w:p>
          <w:p w14:paraId="3FF31657" w14:textId="77777777" w:rsidR="0022546A" w:rsidRPr="00601864" w:rsidRDefault="0022546A">
            <w:pPr>
              <w:rPr>
                <w:rFonts w:cs="Arial"/>
                <w:szCs w:val="20"/>
                <w:lang w:val="sl-SI"/>
              </w:rPr>
            </w:pPr>
            <w:r w:rsidRPr="00601864">
              <w:rPr>
                <w:rFonts w:cs="Arial"/>
                <w:szCs w:val="20"/>
                <w:lang w:val="sl-SI"/>
              </w:rPr>
              <w:lastRenderedPageBreak/>
              <w:t> </w:t>
            </w:r>
          </w:p>
          <w:p w14:paraId="6BACE9E9" w14:textId="77777777" w:rsidR="0022546A" w:rsidRPr="00601864" w:rsidRDefault="0022546A">
            <w:pPr>
              <w:rPr>
                <w:rFonts w:cs="Arial"/>
                <w:szCs w:val="20"/>
                <w:lang w:val="sl-SI"/>
              </w:rPr>
            </w:pPr>
            <w:r w:rsidRPr="00601864">
              <w:rPr>
                <w:rFonts w:cs="Arial"/>
                <w:szCs w:val="20"/>
                <w:lang w:val="sl-SI"/>
              </w:rPr>
              <w:t> </w:t>
            </w:r>
          </w:p>
          <w:p w14:paraId="63967578" w14:textId="77777777" w:rsidR="0022546A" w:rsidRPr="00601864" w:rsidRDefault="0022546A">
            <w:pPr>
              <w:rPr>
                <w:rFonts w:cs="Arial"/>
                <w:szCs w:val="20"/>
                <w:lang w:val="sl-SI"/>
              </w:rPr>
            </w:pPr>
            <w:r w:rsidRPr="00601864">
              <w:rPr>
                <w:rFonts w:cs="Arial"/>
                <w:szCs w:val="20"/>
                <w:lang w:val="sl-SI"/>
              </w:rPr>
              <w:t> </w:t>
            </w:r>
          </w:p>
          <w:p w14:paraId="1E25771B" w14:textId="77777777" w:rsidR="0022546A" w:rsidRPr="00601864" w:rsidRDefault="0022546A">
            <w:pPr>
              <w:rPr>
                <w:rFonts w:cs="Arial"/>
                <w:szCs w:val="20"/>
                <w:lang w:val="sl-SI"/>
              </w:rPr>
            </w:pPr>
            <w:r w:rsidRPr="00601864">
              <w:rPr>
                <w:rFonts w:cs="Arial"/>
                <w:szCs w:val="20"/>
                <w:lang w:val="sl-SI"/>
              </w:rPr>
              <w:t> </w:t>
            </w:r>
          </w:p>
          <w:p w14:paraId="1E56F99D" w14:textId="77777777" w:rsidR="0022546A" w:rsidRPr="00601864" w:rsidRDefault="0022546A">
            <w:pPr>
              <w:rPr>
                <w:rFonts w:cs="Arial"/>
                <w:szCs w:val="20"/>
                <w:lang w:val="sl-SI"/>
              </w:rPr>
            </w:pPr>
            <w:r w:rsidRPr="00601864">
              <w:rPr>
                <w:rFonts w:cs="Arial"/>
                <w:szCs w:val="20"/>
                <w:lang w:val="sl-SI"/>
              </w:rPr>
              <w:t> </w:t>
            </w:r>
          </w:p>
          <w:p w14:paraId="09B2B55C" w14:textId="77777777" w:rsidR="0022546A" w:rsidRPr="00601864" w:rsidRDefault="0022546A">
            <w:pPr>
              <w:rPr>
                <w:rFonts w:cs="Arial"/>
                <w:szCs w:val="20"/>
                <w:lang w:val="sl-SI"/>
              </w:rPr>
            </w:pPr>
            <w:r w:rsidRPr="00601864">
              <w:rPr>
                <w:rFonts w:cs="Arial"/>
                <w:szCs w:val="20"/>
                <w:lang w:val="sl-SI"/>
              </w:rPr>
              <w:t> </w:t>
            </w:r>
          </w:p>
          <w:p w14:paraId="27E43C2D" w14:textId="77777777" w:rsidR="0022546A" w:rsidRPr="00601864" w:rsidRDefault="0022546A">
            <w:pPr>
              <w:rPr>
                <w:rFonts w:cs="Arial"/>
                <w:szCs w:val="20"/>
                <w:lang w:val="sl-SI"/>
              </w:rPr>
            </w:pPr>
            <w:r w:rsidRPr="00601864">
              <w:rPr>
                <w:rFonts w:cs="Arial"/>
                <w:szCs w:val="20"/>
                <w:lang w:val="sl-SI"/>
              </w:rPr>
              <w:t> </w:t>
            </w:r>
          </w:p>
          <w:p w14:paraId="79E55533" w14:textId="77777777" w:rsidR="0022546A" w:rsidRPr="00601864" w:rsidRDefault="0022546A">
            <w:pPr>
              <w:rPr>
                <w:rFonts w:cs="Arial"/>
                <w:szCs w:val="20"/>
                <w:lang w:val="sl-SI"/>
              </w:rPr>
            </w:pPr>
            <w:r w:rsidRPr="00601864">
              <w:rPr>
                <w:rFonts w:cs="Arial"/>
                <w:szCs w:val="20"/>
                <w:lang w:val="sl-SI"/>
              </w:rPr>
              <w:t> </w:t>
            </w:r>
          </w:p>
          <w:p w14:paraId="6E0270F9" w14:textId="77777777" w:rsidR="0022546A" w:rsidRPr="00601864" w:rsidRDefault="0022546A">
            <w:pPr>
              <w:rPr>
                <w:rFonts w:cs="Arial"/>
                <w:szCs w:val="20"/>
                <w:lang w:val="sl-SI"/>
              </w:rPr>
            </w:pPr>
            <w:r w:rsidRPr="00601864">
              <w:rPr>
                <w:rFonts w:cs="Arial"/>
                <w:szCs w:val="20"/>
                <w:lang w:val="sl-SI"/>
              </w:rPr>
              <w:t> </w:t>
            </w:r>
          </w:p>
          <w:p w14:paraId="6EB4EC93" w14:textId="77777777" w:rsidR="0022546A" w:rsidRPr="00601864" w:rsidRDefault="0022546A">
            <w:pPr>
              <w:rPr>
                <w:rFonts w:cs="Arial"/>
                <w:szCs w:val="20"/>
                <w:lang w:val="sl-SI"/>
              </w:rPr>
            </w:pPr>
            <w:r w:rsidRPr="00601864">
              <w:rPr>
                <w:rFonts w:cs="Arial"/>
                <w:szCs w:val="20"/>
                <w:lang w:val="sl-SI"/>
              </w:rPr>
              <w:t> </w:t>
            </w:r>
          </w:p>
          <w:p w14:paraId="2DE4C7CD" w14:textId="77777777" w:rsidR="0022546A" w:rsidRPr="00601864" w:rsidRDefault="0022546A">
            <w:pPr>
              <w:rPr>
                <w:rFonts w:cs="Arial"/>
                <w:szCs w:val="20"/>
                <w:lang w:val="sl-SI"/>
              </w:rPr>
            </w:pPr>
            <w:r w:rsidRPr="00601864">
              <w:rPr>
                <w:rFonts w:cs="Arial"/>
                <w:szCs w:val="20"/>
                <w:lang w:val="sl-SI"/>
              </w:rPr>
              <w:t> </w:t>
            </w:r>
          </w:p>
          <w:p w14:paraId="3CD1DBD0" w14:textId="77777777" w:rsidR="0022546A" w:rsidRPr="00601864" w:rsidRDefault="0022546A">
            <w:pPr>
              <w:rPr>
                <w:rFonts w:cs="Arial"/>
                <w:szCs w:val="20"/>
                <w:lang w:val="sl-SI"/>
              </w:rPr>
            </w:pPr>
            <w:r w:rsidRPr="00601864">
              <w:rPr>
                <w:rFonts w:cs="Arial"/>
                <w:szCs w:val="20"/>
                <w:lang w:val="sl-SI"/>
              </w:rPr>
              <w:t> </w:t>
            </w:r>
          </w:p>
          <w:p w14:paraId="59EA9A52" w14:textId="77777777" w:rsidR="0022546A" w:rsidRPr="00601864" w:rsidRDefault="0022546A">
            <w:pPr>
              <w:rPr>
                <w:rFonts w:cs="Arial"/>
                <w:szCs w:val="20"/>
                <w:lang w:val="sl-SI"/>
              </w:rPr>
            </w:pPr>
            <w:r w:rsidRPr="00601864">
              <w:rPr>
                <w:rFonts w:cs="Arial"/>
                <w:szCs w:val="20"/>
                <w:lang w:val="sl-SI"/>
              </w:rPr>
              <w:t> </w:t>
            </w:r>
          </w:p>
          <w:p w14:paraId="182F1AE0" w14:textId="77777777" w:rsidR="0022546A" w:rsidRPr="00601864" w:rsidRDefault="0022546A">
            <w:pPr>
              <w:rPr>
                <w:rFonts w:cs="Arial"/>
                <w:szCs w:val="20"/>
                <w:lang w:val="sl-SI"/>
              </w:rPr>
            </w:pPr>
            <w:r w:rsidRPr="00601864">
              <w:rPr>
                <w:rFonts w:cs="Arial"/>
                <w:szCs w:val="20"/>
                <w:lang w:val="sl-SI"/>
              </w:rPr>
              <w:t> </w:t>
            </w:r>
          </w:p>
          <w:p w14:paraId="6226CA1B" w14:textId="77777777" w:rsidR="0022546A" w:rsidRPr="00601864" w:rsidRDefault="0022546A">
            <w:pPr>
              <w:rPr>
                <w:rFonts w:cs="Arial"/>
                <w:szCs w:val="20"/>
                <w:lang w:val="sl-SI"/>
              </w:rPr>
            </w:pPr>
            <w:r w:rsidRPr="00601864">
              <w:rPr>
                <w:rFonts w:cs="Arial"/>
                <w:szCs w:val="20"/>
                <w:lang w:val="sl-SI"/>
              </w:rPr>
              <w:t> </w:t>
            </w:r>
          </w:p>
          <w:p w14:paraId="052459A2" w14:textId="77777777" w:rsidR="0022546A" w:rsidRPr="00601864" w:rsidRDefault="0022546A">
            <w:pPr>
              <w:rPr>
                <w:rFonts w:cs="Arial"/>
                <w:szCs w:val="20"/>
                <w:lang w:val="sl-SI"/>
              </w:rPr>
            </w:pPr>
            <w:r w:rsidRPr="00601864">
              <w:rPr>
                <w:rFonts w:cs="Arial"/>
                <w:szCs w:val="20"/>
                <w:lang w:val="sl-SI"/>
              </w:rPr>
              <w:t> </w:t>
            </w:r>
          </w:p>
          <w:p w14:paraId="5E8F5DF0" w14:textId="77777777" w:rsidR="0022546A" w:rsidRPr="00601864" w:rsidRDefault="0022546A" w:rsidP="00173814">
            <w:pPr>
              <w:rPr>
                <w:rFonts w:cs="Arial"/>
                <w:szCs w:val="20"/>
                <w:lang w:val="sl-SI"/>
              </w:rPr>
            </w:pPr>
            <w:r w:rsidRPr="00601864">
              <w:rPr>
                <w:rFonts w:cs="Arial"/>
                <w:szCs w:val="20"/>
                <w:lang w:val="sl-SI"/>
              </w:rPr>
              <w:t> </w:t>
            </w:r>
          </w:p>
        </w:tc>
        <w:tc>
          <w:tcPr>
            <w:tcW w:w="3118" w:type="dxa"/>
            <w:vMerge w:val="restart"/>
            <w:noWrap/>
            <w:hideMark/>
          </w:tcPr>
          <w:p w14:paraId="3D13A1F8" w14:textId="77777777" w:rsidR="0022546A" w:rsidRPr="00601864" w:rsidRDefault="0022546A">
            <w:pPr>
              <w:rPr>
                <w:rFonts w:cs="Arial"/>
                <w:szCs w:val="20"/>
                <w:lang w:val="sl-SI"/>
              </w:rPr>
            </w:pPr>
            <w:r w:rsidRPr="00601864">
              <w:rPr>
                <w:rFonts w:cs="Arial"/>
                <w:szCs w:val="20"/>
                <w:lang w:val="sl-SI"/>
              </w:rPr>
              <w:lastRenderedPageBreak/>
              <w:t>Po  vzniku žit in plevelov</w:t>
            </w:r>
          </w:p>
          <w:p w14:paraId="35398282" w14:textId="77777777" w:rsidR="0022546A" w:rsidRPr="00601864" w:rsidRDefault="0022546A">
            <w:pPr>
              <w:rPr>
                <w:rFonts w:cs="Arial"/>
                <w:szCs w:val="20"/>
                <w:lang w:val="sl-SI"/>
              </w:rPr>
            </w:pPr>
            <w:r w:rsidRPr="00601864">
              <w:rPr>
                <w:rFonts w:cs="Arial"/>
                <w:szCs w:val="20"/>
                <w:lang w:val="sl-SI"/>
              </w:rPr>
              <w:t> </w:t>
            </w:r>
          </w:p>
          <w:p w14:paraId="7A507FC7" w14:textId="77777777" w:rsidR="0022546A" w:rsidRPr="00601864" w:rsidRDefault="0022546A">
            <w:pPr>
              <w:rPr>
                <w:rFonts w:cs="Arial"/>
                <w:szCs w:val="20"/>
                <w:lang w:val="sl-SI"/>
              </w:rPr>
            </w:pPr>
            <w:r w:rsidRPr="00601864">
              <w:rPr>
                <w:rFonts w:cs="Arial"/>
                <w:szCs w:val="20"/>
                <w:lang w:val="sl-SI"/>
              </w:rPr>
              <w:t> </w:t>
            </w:r>
          </w:p>
          <w:p w14:paraId="7D42EB3A" w14:textId="77777777" w:rsidR="0022546A" w:rsidRPr="00601864" w:rsidRDefault="0022546A">
            <w:pPr>
              <w:rPr>
                <w:rFonts w:cs="Arial"/>
                <w:szCs w:val="20"/>
                <w:lang w:val="sl-SI"/>
              </w:rPr>
            </w:pPr>
            <w:r w:rsidRPr="00601864">
              <w:rPr>
                <w:rFonts w:cs="Arial"/>
                <w:szCs w:val="20"/>
                <w:lang w:val="sl-SI"/>
              </w:rPr>
              <w:t> </w:t>
            </w:r>
          </w:p>
          <w:p w14:paraId="0B470CAE" w14:textId="77777777" w:rsidR="0022546A" w:rsidRPr="00601864" w:rsidRDefault="0022546A">
            <w:pPr>
              <w:rPr>
                <w:rFonts w:cs="Arial"/>
                <w:szCs w:val="20"/>
                <w:lang w:val="sl-SI"/>
              </w:rPr>
            </w:pPr>
            <w:r w:rsidRPr="00601864">
              <w:rPr>
                <w:rFonts w:cs="Arial"/>
                <w:szCs w:val="20"/>
                <w:lang w:val="sl-SI"/>
              </w:rPr>
              <w:t> </w:t>
            </w:r>
          </w:p>
          <w:p w14:paraId="3FBE2562" w14:textId="77777777" w:rsidR="0022546A" w:rsidRPr="00601864" w:rsidRDefault="0022546A">
            <w:pPr>
              <w:rPr>
                <w:rFonts w:cs="Arial"/>
                <w:szCs w:val="20"/>
                <w:lang w:val="sl-SI"/>
              </w:rPr>
            </w:pPr>
            <w:r w:rsidRPr="00601864">
              <w:rPr>
                <w:rFonts w:cs="Arial"/>
                <w:szCs w:val="20"/>
                <w:lang w:val="sl-SI"/>
              </w:rPr>
              <w:t> </w:t>
            </w:r>
          </w:p>
          <w:p w14:paraId="7CAD06F3" w14:textId="77777777" w:rsidR="0022546A" w:rsidRPr="00601864" w:rsidRDefault="0022546A">
            <w:pPr>
              <w:rPr>
                <w:rFonts w:cs="Arial"/>
                <w:szCs w:val="20"/>
                <w:lang w:val="sl-SI"/>
              </w:rPr>
            </w:pPr>
            <w:r w:rsidRPr="00601864">
              <w:rPr>
                <w:rFonts w:cs="Arial"/>
                <w:szCs w:val="20"/>
                <w:lang w:val="sl-SI"/>
              </w:rPr>
              <w:t> </w:t>
            </w:r>
          </w:p>
          <w:p w14:paraId="14F09D21" w14:textId="77777777" w:rsidR="0022546A" w:rsidRPr="00601864" w:rsidRDefault="0022546A">
            <w:pPr>
              <w:rPr>
                <w:rFonts w:cs="Arial"/>
                <w:szCs w:val="20"/>
                <w:lang w:val="sl-SI"/>
              </w:rPr>
            </w:pPr>
            <w:r w:rsidRPr="00601864">
              <w:rPr>
                <w:rFonts w:cs="Arial"/>
                <w:szCs w:val="20"/>
                <w:lang w:val="sl-SI"/>
              </w:rPr>
              <w:t> </w:t>
            </w:r>
          </w:p>
          <w:p w14:paraId="6DC8B069" w14:textId="77777777" w:rsidR="0022546A" w:rsidRPr="00601864" w:rsidRDefault="0022546A">
            <w:pPr>
              <w:rPr>
                <w:rFonts w:cs="Arial"/>
                <w:szCs w:val="20"/>
                <w:lang w:val="sl-SI"/>
              </w:rPr>
            </w:pPr>
            <w:r w:rsidRPr="00601864">
              <w:rPr>
                <w:rFonts w:cs="Arial"/>
                <w:szCs w:val="20"/>
                <w:lang w:val="sl-SI"/>
              </w:rPr>
              <w:t> </w:t>
            </w:r>
          </w:p>
          <w:p w14:paraId="4724998A" w14:textId="77777777" w:rsidR="0022546A" w:rsidRPr="00601864" w:rsidRDefault="0022546A">
            <w:pPr>
              <w:rPr>
                <w:rFonts w:cs="Arial"/>
                <w:szCs w:val="20"/>
                <w:lang w:val="sl-SI"/>
              </w:rPr>
            </w:pPr>
            <w:r w:rsidRPr="00601864">
              <w:rPr>
                <w:rFonts w:cs="Arial"/>
                <w:szCs w:val="20"/>
                <w:lang w:val="sl-SI"/>
              </w:rPr>
              <w:t> </w:t>
            </w:r>
          </w:p>
          <w:p w14:paraId="62232477" w14:textId="77777777" w:rsidR="0022546A" w:rsidRPr="00601864" w:rsidRDefault="0022546A">
            <w:pPr>
              <w:rPr>
                <w:rFonts w:cs="Arial"/>
                <w:szCs w:val="20"/>
                <w:lang w:val="sl-SI"/>
              </w:rPr>
            </w:pPr>
            <w:r w:rsidRPr="00601864">
              <w:rPr>
                <w:rFonts w:cs="Arial"/>
                <w:szCs w:val="20"/>
                <w:lang w:val="sl-SI"/>
              </w:rPr>
              <w:t> </w:t>
            </w:r>
          </w:p>
          <w:p w14:paraId="793AC131" w14:textId="77777777" w:rsidR="0022546A" w:rsidRPr="00601864" w:rsidRDefault="0022546A">
            <w:pPr>
              <w:rPr>
                <w:rFonts w:cs="Arial"/>
                <w:szCs w:val="20"/>
                <w:lang w:val="sl-SI"/>
              </w:rPr>
            </w:pPr>
            <w:r w:rsidRPr="00601864">
              <w:rPr>
                <w:rFonts w:cs="Arial"/>
                <w:szCs w:val="20"/>
                <w:lang w:val="sl-SI"/>
              </w:rPr>
              <w:t> </w:t>
            </w:r>
          </w:p>
          <w:p w14:paraId="5E127E71" w14:textId="77777777" w:rsidR="0022546A" w:rsidRPr="00601864" w:rsidRDefault="0022546A">
            <w:pPr>
              <w:rPr>
                <w:rFonts w:cs="Arial"/>
                <w:szCs w:val="20"/>
                <w:lang w:val="sl-SI"/>
              </w:rPr>
            </w:pPr>
            <w:r w:rsidRPr="00601864">
              <w:rPr>
                <w:rFonts w:cs="Arial"/>
                <w:szCs w:val="20"/>
                <w:lang w:val="sl-SI"/>
              </w:rPr>
              <w:t> </w:t>
            </w:r>
          </w:p>
          <w:p w14:paraId="0689A8D2" w14:textId="77777777" w:rsidR="0022546A" w:rsidRPr="00601864" w:rsidRDefault="0022546A">
            <w:pPr>
              <w:rPr>
                <w:rFonts w:cs="Arial"/>
                <w:szCs w:val="20"/>
                <w:lang w:val="sl-SI"/>
              </w:rPr>
            </w:pPr>
            <w:r w:rsidRPr="00601864">
              <w:rPr>
                <w:rFonts w:cs="Arial"/>
                <w:szCs w:val="20"/>
                <w:lang w:val="sl-SI"/>
              </w:rPr>
              <w:t> </w:t>
            </w:r>
          </w:p>
          <w:p w14:paraId="6A1E25C0" w14:textId="77777777" w:rsidR="0022546A" w:rsidRPr="00601864" w:rsidRDefault="0022546A">
            <w:pPr>
              <w:rPr>
                <w:rFonts w:cs="Arial"/>
                <w:szCs w:val="20"/>
                <w:lang w:val="sl-SI"/>
              </w:rPr>
            </w:pPr>
            <w:r w:rsidRPr="00601864">
              <w:rPr>
                <w:rFonts w:cs="Arial"/>
                <w:szCs w:val="20"/>
                <w:lang w:val="sl-SI"/>
              </w:rPr>
              <w:t> </w:t>
            </w:r>
          </w:p>
          <w:p w14:paraId="219B3010" w14:textId="77777777" w:rsidR="0022546A" w:rsidRPr="00601864" w:rsidRDefault="0022546A">
            <w:pPr>
              <w:rPr>
                <w:rFonts w:cs="Arial"/>
                <w:szCs w:val="20"/>
                <w:lang w:val="sl-SI"/>
              </w:rPr>
            </w:pPr>
            <w:r w:rsidRPr="00601864">
              <w:rPr>
                <w:rFonts w:cs="Arial"/>
                <w:szCs w:val="20"/>
                <w:lang w:val="sl-SI"/>
              </w:rPr>
              <w:t> </w:t>
            </w:r>
          </w:p>
          <w:p w14:paraId="598F8C36" w14:textId="77777777" w:rsidR="0022546A" w:rsidRPr="00601864" w:rsidRDefault="0022546A">
            <w:pPr>
              <w:rPr>
                <w:rFonts w:cs="Arial"/>
                <w:szCs w:val="20"/>
                <w:lang w:val="sl-SI"/>
              </w:rPr>
            </w:pPr>
            <w:r w:rsidRPr="00601864">
              <w:rPr>
                <w:rFonts w:cs="Arial"/>
                <w:szCs w:val="20"/>
                <w:lang w:val="sl-SI"/>
              </w:rPr>
              <w:t> </w:t>
            </w:r>
          </w:p>
          <w:p w14:paraId="7302C882" w14:textId="77777777" w:rsidR="0022546A" w:rsidRPr="00601864" w:rsidRDefault="0022546A">
            <w:pPr>
              <w:rPr>
                <w:rFonts w:cs="Arial"/>
                <w:szCs w:val="20"/>
                <w:lang w:val="sl-SI"/>
              </w:rPr>
            </w:pPr>
            <w:r w:rsidRPr="00601864">
              <w:rPr>
                <w:rFonts w:cs="Arial"/>
                <w:szCs w:val="20"/>
                <w:lang w:val="sl-SI"/>
              </w:rPr>
              <w:t> </w:t>
            </w:r>
          </w:p>
          <w:p w14:paraId="4CD31BB6" w14:textId="77777777" w:rsidR="0022546A" w:rsidRPr="00601864" w:rsidRDefault="0022546A">
            <w:pPr>
              <w:rPr>
                <w:rFonts w:cs="Arial"/>
                <w:szCs w:val="20"/>
                <w:lang w:val="sl-SI"/>
              </w:rPr>
            </w:pPr>
            <w:r w:rsidRPr="00601864">
              <w:rPr>
                <w:rFonts w:cs="Arial"/>
                <w:szCs w:val="20"/>
                <w:lang w:val="sl-SI"/>
              </w:rPr>
              <w:t> </w:t>
            </w:r>
          </w:p>
          <w:p w14:paraId="59DAF1F4" w14:textId="77777777" w:rsidR="0022546A" w:rsidRPr="00601864" w:rsidRDefault="0022546A">
            <w:pPr>
              <w:rPr>
                <w:rFonts w:cs="Arial"/>
                <w:szCs w:val="20"/>
                <w:lang w:val="sl-SI"/>
              </w:rPr>
            </w:pPr>
            <w:r w:rsidRPr="00601864">
              <w:rPr>
                <w:rFonts w:cs="Arial"/>
                <w:szCs w:val="20"/>
                <w:lang w:val="sl-SI"/>
              </w:rPr>
              <w:t> </w:t>
            </w:r>
          </w:p>
          <w:p w14:paraId="3F80F981" w14:textId="77777777" w:rsidR="0022546A" w:rsidRPr="00601864" w:rsidRDefault="0022546A">
            <w:pPr>
              <w:rPr>
                <w:rFonts w:cs="Arial"/>
                <w:szCs w:val="20"/>
                <w:lang w:val="sl-SI"/>
              </w:rPr>
            </w:pPr>
            <w:r w:rsidRPr="00601864">
              <w:rPr>
                <w:rFonts w:cs="Arial"/>
                <w:szCs w:val="20"/>
                <w:lang w:val="sl-SI"/>
              </w:rPr>
              <w:t> </w:t>
            </w:r>
          </w:p>
          <w:p w14:paraId="51F097DD" w14:textId="77777777" w:rsidR="0022546A" w:rsidRPr="00601864" w:rsidRDefault="0022546A">
            <w:pPr>
              <w:rPr>
                <w:rFonts w:cs="Arial"/>
                <w:szCs w:val="20"/>
                <w:lang w:val="sl-SI"/>
              </w:rPr>
            </w:pPr>
            <w:r w:rsidRPr="00601864">
              <w:rPr>
                <w:rFonts w:cs="Arial"/>
                <w:szCs w:val="20"/>
                <w:lang w:val="sl-SI"/>
              </w:rPr>
              <w:t> </w:t>
            </w:r>
          </w:p>
          <w:p w14:paraId="15FED680" w14:textId="77777777" w:rsidR="0022546A" w:rsidRPr="00601864" w:rsidRDefault="0022546A">
            <w:pPr>
              <w:rPr>
                <w:rFonts w:cs="Arial"/>
                <w:szCs w:val="20"/>
                <w:lang w:val="sl-SI"/>
              </w:rPr>
            </w:pPr>
            <w:r w:rsidRPr="00601864">
              <w:rPr>
                <w:rFonts w:cs="Arial"/>
                <w:szCs w:val="20"/>
                <w:lang w:val="sl-SI"/>
              </w:rPr>
              <w:t> </w:t>
            </w:r>
          </w:p>
          <w:p w14:paraId="6C779E7A" w14:textId="77777777" w:rsidR="0022546A" w:rsidRPr="00601864" w:rsidRDefault="0022546A">
            <w:pPr>
              <w:rPr>
                <w:rFonts w:cs="Arial"/>
                <w:szCs w:val="20"/>
                <w:lang w:val="sl-SI"/>
              </w:rPr>
            </w:pPr>
            <w:r w:rsidRPr="00601864">
              <w:rPr>
                <w:rFonts w:cs="Arial"/>
                <w:szCs w:val="20"/>
                <w:lang w:val="sl-SI"/>
              </w:rPr>
              <w:t> </w:t>
            </w:r>
          </w:p>
          <w:p w14:paraId="44078E14" w14:textId="77777777" w:rsidR="0022546A" w:rsidRPr="00601864" w:rsidRDefault="0022546A">
            <w:pPr>
              <w:rPr>
                <w:rFonts w:cs="Arial"/>
                <w:szCs w:val="20"/>
                <w:lang w:val="sl-SI"/>
              </w:rPr>
            </w:pPr>
            <w:r w:rsidRPr="00601864">
              <w:rPr>
                <w:rFonts w:cs="Arial"/>
                <w:szCs w:val="20"/>
                <w:lang w:val="sl-SI"/>
              </w:rPr>
              <w:t> </w:t>
            </w:r>
          </w:p>
          <w:p w14:paraId="70E2747F" w14:textId="77777777" w:rsidR="0022546A" w:rsidRPr="00601864" w:rsidRDefault="0022546A">
            <w:pPr>
              <w:rPr>
                <w:rFonts w:cs="Arial"/>
                <w:szCs w:val="20"/>
                <w:lang w:val="sl-SI"/>
              </w:rPr>
            </w:pPr>
            <w:r w:rsidRPr="00601864">
              <w:rPr>
                <w:rFonts w:cs="Arial"/>
                <w:szCs w:val="20"/>
                <w:lang w:val="sl-SI"/>
              </w:rPr>
              <w:t> </w:t>
            </w:r>
          </w:p>
          <w:p w14:paraId="3A9C272B" w14:textId="77777777" w:rsidR="0022546A" w:rsidRPr="00601864" w:rsidRDefault="0022546A">
            <w:pPr>
              <w:rPr>
                <w:rFonts w:cs="Arial"/>
                <w:szCs w:val="20"/>
                <w:lang w:val="sl-SI"/>
              </w:rPr>
            </w:pPr>
            <w:r w:rsidRPr="00601864">
              <w:rPr>
                <w:rFonts w:cs="Arial"/>
                <w:szCs w:val="20"/>
                <w:lang w:val="sl-SI"/>
              </w:rPr>
              <w:t> </w:t>
            </w:r>
          </w:p>
          <w:p w14:paraId="1397805B" w14:textId="77777777" w:rsidR="0022546A" w:rsidRPr="00601864" w:rsidRDefault="0022546A">
            <w:pPr>
              <w:rPr>
                <w:rFonts w:cs="Arial"/>
                <w:szCs w:val="20"/>
                <w:lang w:val="sl-SI"/>
              </w:rPr>
            </w:pPr>
            <w:r w:rsidRPr="00601864">
              <w:rPr>
                <w:rFonts w:cs="Arial"/>
                <w:szCs w:val="20"/>
                <w:lang w:val="sl-SI"/>
              </w:rPr>
              <w:t> </w:t>
            </w:r>
          </w:p>
          <w:p w14:paraId="3623CD78" w14:textId="77777777" w:rsidR="0022546A" w:rsidRPr="00601864" w:rsidRDefault="0022546A">
            <w:pPr>
              <w:rPr>
                <w:rFonts w:cs="Arial"/>
                <w:szCs w:val="20"/>
                <w:lang w:val="sl-SI"/>
              </w:rPr>
            </w:pPr>
            <w:r w:rsidRPr="00601864">
              <w:rPr>
                <w:rFonts w:cs="Arial"/>
                <w:szCs w:val="20"/>
                <w:lang w:val="sl-SI"/>
              </w:rPr>
              <w:t> </w:t>
            </w:r>
          </w:p>
          <w:p w14:paraId="168E4718" w14:textId="77777777" w:rsidR="0022546A" w:rsidRPr="00601864" w:rsidRDefault="0022546A">
            <w:pPr>
              <w:rPr>
                <w:rFonts w:cs="Arial"/>
                <w:szCs w:val="20"/>
                <w:lang w:val="sl-SI"/>
              </w:rPr>
            </w:pPr>
            <w:r w:rsidRPr="00601864">
              <w:rPr>
                <w:rFonts w:cs="Arial"/>
                <w:szCs w:val="20"/>
                <w:lang w:val="sl-SI"/>
              </w:rPr>
              <w:t> </w:t>
            </w:r>
          </w:p>
          <w:p w14:paraId="6B4A16AB" w14:textId="77777777" w:rsidR="0022546A" w:rsidRPr="00601864" w:rsidRDefault="0022546A">
            <w:pPr>
              <w:rPr>
                <w:rFonts w:cs="Arial"/>
                <w:szCs w:val="20"/>
                <w:lang w:val="sl-SI"/>
              </w:rPr>
            </w:pPr>
            <w:r w:rsidRPr="00601864">
              <w:rPr>
                <w:rFonts w:cs="Arial"/>
                <w:szCs w:val="20"/>
                <w:lang w:val="sl-SI"/>
              </w:rPr>
              <w:t> </w:t>
            </w:r>
          </w:p>
          <w:p w14:paraId="14548BBF" w14:textId="77777777" w:rsidR="0022546A" w:rsidRPr="00601864" w:rsidRDefault="0022546A">
            <w:pPr>
              <w:rPr>
                <w:rFonts w:cs="Arial"/>
                <w:szCs w:val="20"/>
                <w:lang w:val="sl-SI"/>
              </w:rPr>
            </w:pPr>
            <w:r w:rsidRPr="00601864">
              <w:rPr>
                <w:rFonts w:cs="Arial"/>
                <w:szCs w:val="20"/>
                <w:lang w:val="sl-SI"/>
              </w:rPr>
              <w:t> </w:t>
            </w:r>
          </w:p>
          <w:p w14:paraId="0A81C7FA" w14:textId="77777777" w:rsidR="0022546A" w:rsidRPr="00601864" w:rsidRDefault="0022546A">
            <w:pPr>
              <w:rPr>
                <w:rFonts w:cs="Arial"/>
                <w:szCs w:val="20"/>
                <w:lang w:val="sl-SI"/>
              </w:rPr>
            </w:pPr>
            <w:r w:rsidRPr="00601864">
              <w:rPr>
                <w:rFonts w:cs="Arial"/>
                <w:szCs w:val="20"/>
                <w:lang w:val="sl-SI"/>
              </w:rPr>
              <w:t> </w:t>
            </w:r>
          </w:p>
          <w:p w14:paraId="2FE16E08" w14:textId="77777777" w:rsidR="0022546A" w:rsidRPr="00601864" w:rsidRDefault="0022546A">
            <w:pPr>
              <w:rPr>
                <w:rFonts w:cs="Arial"/>
                <w:szCs w:val="20"/>
                <w:lang w:val="sl-SI"/>
              </w:rPr>
            </w:pPr>
            <w:r w:rsidRPr="00601864">
              <w:rPr>
                <w:rFonts w:cs="Arial"/>
                <w:szCs w:val="20"/>
                <w:lang w:val="sl-SI"/>
              </w:rPr>
              <w:lastRenderedPageBreak/>
              <w:t> </w:t>
            </w:r>
          </w:p>
          <w:p w14:paraId="7646E2D3" w14:textId="77777777" w:rsidR="0022546A" w:rsidRPr="00601864" w:rsidRDefault="0022546A">
            <w:pPr>
              <w:rPr>
                <w:rFonts w:cs="Arial"/>
                <w:szCs w:val="20"/>
                <w:lang w:val="sl-SI"/>
              </w:rPr>
            </w:pPr>
            <w:r w:rsidRPr="00601864">
              <w:rPr>
                <w:rFonts w:cs="Arial"/>
                <w:szCs w:val="20"/>
                <w:lang w:val="sl-SI"/>
              </w:rPr>
              <w:t> </w:t>
            </w:r>
          </w:p>
          <w:p w14:paraId="1878A227" w14:textId="77777777" w:rsidR="0022546A" w:rsidRPr="00601864" w:rsidRDefault="0022546A">
            <w:pPr>
              <w:rPr>
                <w:rFonts w:cs="Arial"/>
                <w:szCs w:val="20"/>
                <w:lang w:val="sl-SI"/>
              </w:rPr>
            </w:pPr>
            <w:r w:rsidRPr="00601864">
              <w:rPr>
                <w:rFonts w:cs="Arial"/>
                <w:szCs w:val="20"/>
                <w:lang w:val="sl-SI"/>
              </w:rPr>
              <w:t> </w:t>
            </w:r>
          </w:p>
          <w:p w14:paraId="66F1826A" w14:textId="77777777" w:rsidR="0022546A" w:rsidRPr="00601864" w:rsidRDefault="0022546A">
            <w:pPr>
              <w:rPr>
                <w:rFonts w:cs="Arial"/>
                <w:szCs w:val="20"/>
                <w:lang w:val="sl-SI"/>
              </w:rPr>
            </w:pPr>
            <w:r w:rsidRPr="00601864">
              <w:rPr>
                <w:rFonts w:cs="Arial"/>
                <w:szCs w:val="20"/>
                <w:lang w:val="sl-SI"/>
              </w:rPr>
              <w:t> </w:t>
            </w:r>
          </w:p>
          <w:p w14:paraId="5A250AF3" w14:textId="77777777" w:rsidR="0022546A" w:rsidRPr="00601864" w:rsidRDefault="0022546A">
            <w:pPr>
              <w:rPr>
                <w:rFonts w:cs="Arial"/>
                <w:szCs w:val="20"/>
                <w:lang w:val="sl-SI"/>
              </w:rPr>
            </w:pPr>
            <w:r w:rsidRPr="00601864">
              <w:rPr>
                <w:rFonts w:cs="Arial"/>
                <w:szCs w:val="20"/>
                <w:lang w:val="sl-SI"/>
              </w:rPr>
              <w:t> </w:t>
            </w:r>
          </w:p>
          <w:p w14:paraId="5A220270" w14:textId="77777777" w:rsidR="0022546A" w:rsidRPr="00601864" w:rsidRDefault="0022546A">
            <w:pPr>
              <w:rPr>
                <w:rFonts w:cs="Arial"/>
                <w:szCs w:val="20"/>
                <w:lang w:val="sl-SI"/>
              </w:rPr>
            </w:pPr>
            <w:r w:rsidRPr="00601864">
              <w:rPr>
                <w:rFonts w:cs="Arial"/>
                <w:szCs w:val="20"/>
                <w:lang w:val="sl-SI"/>
              </w:rPr>
              <w:t> </w:t>
            </w:r>
          </w:p>
          <w:p w14:paraId="65C46DAF" w14:textId="77777777" w:rsidR="0022546A" w:rsidRPr="00601864" w:rsidRDefault="0022546A">
            <w:pPr>
              <w:rPr>
                <w:rFonts w:cs="Arial"/>
                <w:szCs w:val="20"/>
                <w:lang w:val="sl-SI"/>
              </w:rPr>
            </w:pPr>
            <w:r w:rsidRPr="00601864">
              <w:rPr>
                <w:rFonts w:cs="Arial"/>
                <w:szCs w:val="20"/>
                <w:lang w:val="sl-SI"/>
              </w:rPr>
              <w:t> </w:t>
            </w:r>
          </w:p>
          <w:p w14:paraId="3BB0BB1A" w14:textId="77777777" w:rsidR="0022546A" w:rsidRPr="00601864" w:rsidRDefault="0022546A">
            <w:pPr>
              <w:rPr>
                <w:rFonts w:cs="Arial"/>
                <w:szCs w:val="20"/>
                <w:lang w:val="sl-SI"/>
              </w:rPr>
            </w:pPr>
            <w:r w:rsidRPr="00601864">
              <w:rPr>
                <w:rFonts w:cs="Arial"/>
                <w:szCs w:val="20"/>
                <w:lang w:val="sl-SI"/>
              </w:rPr>
              <w:t> </w:t>
            </w:r>
          </w:p>
          <w:p w14:paraId="060696D6" w14:textId="77777777" w:rsidR="0022546A" w:rsidRPr="00601864" w:rsidRDefault="0022546A">
            <w:pPr>
              <w:rPr>
                <w:rFonts w:cs="Arial"/>
                <w:szCs w:val="20"/>
                <w:lang w:val="sl-SI"/>
              </w:rPr>
            </w:pPr>
            <w:r w:rsidRPr="00601864">
              <w:rPr>
                <w:rFonts w:cs="Arial"/>
                <w:szCs w:val="20"/>
                <w:lang w:val="sl-SI"/>
              </w:rPr>
              <w:t> </w:t>
            </w:r>
          </w:p>
          <w:p w14:paraId="45D540AC" w14:textId="77777777" w:rsidR="0022546A" w:rsidRPr="00601864" w:rsidRDefault="0022546A">
            <w:pPr>
              <w:rPr>
                <w:rFonts w:cs="Arial"/>
                <w:szCs w:val="20"/>
                <w:lang w:val="sl-SI"/>
              </w:rPr>
            </w:pPr>
            <w:r w:rsidRPr="00601864">
              <w:rPr>
                <w:rFonts w:cs="Arial"/>
                <w:szCs w:val="20"/>
                <w:lang w:val="sl-SI"/>
              </w:rPr>
              <w:t> </w:t>
            </w:r>
          </w:p>
          <w:p w14:paraId="211ED16A" w14:textId="77777777" w:rsidR="0022546A" w:rsidRPr="00601864" w:rsidRDefault="0022546A">
            <w:pPr>
              <w:rPr>
                <w:rFonts w:cs="Arial"/>
                <w:szCs w:val="20"/>
                <w:lang w:val="sl-SI"/>
              </w:rPr>
            </w:pPr>
            <w:r w:rsidRPr="00601864">
              <w:rPr>
                <w:rFonts w:cs="Arial"/>
                <w:szCs w:val="20"/>
                <w:lang w:val="sl-SI"/>
              </w:rPr>
              <w:t> </w:t>
            </w:r>
          </w:p>
          <w:p w14:paraId="36549B90" w14:textId="77777777" w:rsidR="0022546A" w:rsidRPr="00601864" w:rsidRDefault="0022546A">
            <w:pPr>
              <w:rPr>
                <w:rFonts w:cs="Arial"/>
                <w:szCs w:val="20"/>
                <w:lang w:val="sl-SI"/>
              </w:rPr>
            </w:pPr>
            <w:r w:rsidRPr="00601864">
              <w:rPr>
                <w:rFonts w:cs="Arial"/>
                <w:szCs w:val="20"/>
                <w:lang w:val="sl-SI"/>
              </w:rPr>
              <w:t> </w:t>
            </w:r>
          </w:p>
          <w:p w14:paraId="66E0A4CC" w14:textId="77777777" w:rsidR="0022546A" w:rsidRPr="00601864" w:rsidRDefault="0022546A">
            <w:pPr>
              <w:rPr>
                <w:rFonts w:cs="Arial"/>
                <w:szCs w:val="20"/>
                <w:lang w:val="sl-SI"/>
              </w:rPr>
            </w:pPr>
            <w:r w:rsidRPr="00601864">
              <w:rPr>
                <w:rFonts w:cs="Arial"/>
                <w:szCs w:val="20"/>
                <w:lang w:val="sl-SI"/>
              </w:rPr>
              <w:t> </w:t>
            </w:r>
          </w:p>
          <w:p w14:paraId="531F1CDF" w14:textId="77777777" w:rsidR="0022546A" w:rsidRPr="00601864" w:rsidRDefault="0022546A">
            <w:pPr>
              <w:rPr>
                <w:rFonts w:cs="Arial"/>
                <w:szCs w:val="20"/>
                <w:lang w:val="sl-SI"/>
              </w:rPr>
            </w:pPr>
            <w:r w:rsidRPr="00601864">
              <w:rPr>
                <w:rFonts w:cs="Arial"/>
                <w:szCs w:val="20"/>
                <w:lang w:val="sl-SI"/>
              </w:rPr>
              <w:t> </w:t>
            </w:r>
          </w:p>
          <w:p w14:paraId="6BA36D07" w14:textId="77777777" w:rsidR="0022546A" w:rsidRPr="00601864" w:rsidRDefault="0022546A" w:rsidP="00173814">
            <w:pPr>
              <w:rPr>
                <w:rFonts w:cs="Arial"/>
                <w:szCs w:val="20"/>
                <w:lang w:val="sl-SI"/>
              </w:rPr>
            </w:pPr>
            <w:r w:rsidRPr="00601864">
              <w:rPr>
                <w:rFonts w:cs="Arial"/>
                <w:szCs w:val="20"/>
                <w:lang w:val="sl-SI"/>
              </w:rPr>
              <w:t> </w:t>
            </w:r>
          </w:p>
        </w:tc>
        <w:tc>
          <w:tcPr>
            <w:tcW w:w="2410" w:type="dxa"/>
            <w:hideMark/>
          </w:tcPr>
          <w:p w14:paraId="779A9376" w14:textId="77777777" w:rsidR="0022546A" w:rsidRPr="00601864" w:rsidRDefault="0022546A">
            <w:pPr>
              <w:rPr>
                <w:rFonts w:cs="Arial"/>
                <w:szCs w:val="20"/>
                <w:lang w:val="sl-SI"/>
              </w:rPr>
            </w:pPr>
            <w:r w:rsidRPr="00601864">
              <w:rPr>
                <w:rFonts w:cs="Arial"/>
                <w:szCs w:val="20"/>
                <w:lang w:val="sl-SI"/>
              </w:rPr>
              <w:lastRenderedPageBreak/>
              <w:t>2,4</w:t>
            </w:r>
            <w:r w:rsidR="004D62D1" w:rsidRPr="00601864">
              <w:rPr>
                <w:rFonts w:cs="Arial"/>
                <w:szCs w:val="20"/>
                <w:lang w:val="sl-SI"/>
              </w:rPr>
              <w:t>–</w:t>
            </w:r>
            <w:r w:rsidRPr="00601864">
              <w:rPr>
                <w:rFonts w:cs="Arial"/>
                <w:szCs w:val="20"/>
                <w:lang w:val="sl-SI"/>
              </w:rPr>
              <w:t>D</w:t>
            </w:r>
          </w:p>
        </w:tc>
        <w:tc>
          <w:tcPr>
            <w:tcW w:w="2361" w:type="dxa"/>
            <w:noWrap/>
            <w:hideMark/>
          </w:tcPr>
          <w:p w14:paraId="001801B1" w14:textId="77777777" w:rsidR="0022546A" w:rsidRPr="00601864" w:rsidRDefault="0022546A">
            <w:pPr>
              <w:rPr>
                <w:rFonts w:cs="Arial"/>
                <w:szCs w:val="20"/>
                <w:lang w:val="sl-SI"/>
              </w:rPr>
            </w:pPr>
            <w:proofErr w:type="spellStart"/>
            <w:r w:rsidRPr="00601864">
              <w:rPr>
                <w:rFonts w:cs="Arial"/>
                <w:szCs w:val="20"/>
                <w:lang w:val="sl-SI"/>
              </w:rPr>
              <w:t>Herbocid</w:t>
            </w:r>
            <w:proofErr w:type="spellEnd"/>
            <w:r w:rsidRPr="00601864">
              <w:rPr>
                <w:rFonts w:cs="Arial"/>
                <w:szCs w:val="20"/>
                <w:lang w:val="sl-SI"/>
              </w:rPr>
              <w:t xml:space="preserve"> XL (p, j, r, t)</w:t>
            </w:r>
          </w:p>
        </w:tc>
        <w:tc>
          <w:tcPr>
            <w:tcW w:w="1466" w:type="dxa"/>
            <w:noWrap/>
            <w:hideMark/>
          </w:tcPr>
          <w:p w14:paraId="3405A577" w14:textId="77777777" w:rsidR="0022546A" w:rsidRPr="00601864" w:rsidRDefault="0022546A" w:rsidP="0022546A">
            <w:pPr>
              <w:rPr>
                <w:rFonts w:cs="Arial"/>
                <w:szCs w:val="20"/>
                <w:lang w:val="sl-SI"/>
              </w:rPr>
            </w:pPr>
            <w:r w:rsidRPr="00601864">
              <w:rPr>
                <w:rFonts w:cs="Arial"/>
                <w:szCs w:val="20"/>
                <w:lang w:val="sl-SI"/>
              </w:rPr>
              <w:t xml:space="preserve">1,25 </w:t>
            </w:r>
            <w:r w:rsidR="00B84EA3" w:rsidRPr="00601864">
              <w:rPr>
                <w:rFonts w:cs="Arial"/>
                <w:szCs w:val="20"/>
                <w:lang w:val="sl-SI"/>
              </w:rPr>
              <w:t>L/ha</w:t>
            </w:r>
          </w:p>
        </w:tc>
        <w:tc>
          <w:tcPr>
            <w:tcW w:w="1971" w:type="dxa"/>
            <w:noWrap/>
            <w:hideMark/>
          </w:tcPr>
          <w:p w14:paraId="57A9889E" w14:textId="77777777" w:rsidR="0022546A" w:rsidRPr="00601864" w:rsidRDefault="0022546A">
            <w:pPr>
              <w:rPr>
                <w:rFonts w:cs="Arial"/>
                <w:szCs w:val="20"/>
                <w:lang w:val="sl-SI"/>
              </w:rPr>
            </w:pPr>
            <w:r w:rsidRPr="00601864">
              <w:rPr>
                <w:rFonts w:cs="Arial"/>
                <w:szCs w:val="20"/>
                <w:lang w:val="sl-SI"/>
              </w:rPr>
              <w:t xml:space="preserve">ČU </w:t>
            </w:r>
          </w:p>
        </w:tc>
      </w:tr>
      <w:tr w:rsidR="00785DEB" w:rsidRPr="00601864" w14:paraId="16999908" w14:textId="77777777" w:rsidTr="011721F5">
        <w:trPr>
          <w:trHeight w:val="539"/>
        </w:trPr>
        <w:tc>
          <w:tcPr>
            <w:tcW w:w="3686" w:type="dxa"/>
            <w:vMerge/>
            <w:noWrap/>
            <w:hideMark/>
          </w:tcPr>
          <w:p w14:paraId="5A9235B1" w14:textId="77777777" w:rsidR="0022546A" w:rsidRPr="00601864" w:rsidRDefault="0022546A" w:rsidP="00173814">
            <w:pPr>
              <w:rPr>
                <w:rFonts w:cs="Arial"/>
                <w:szCs w:val="20"/>
                <w:lang w:val="sl-SI"/>
              </w:rPr>
            </w:pPr>
          </w:p>
        </w:tc>
        <w:tc>
          <w:tcPr>
            <w:tcW w:w="3118" w:type="dxa"/>
            <w:vMerge/>
            <w:noWrap/>
            <w:hideMark/>
          </w:tcPr>
          <w:p w14:paraId="3622A496" w14:textId="77777777" w:rsidR="0022546A" w:rsidRPr="00601864" w:rsidRDefault="0022546A" w:rsidP="00173814">
            <w:pPr>
              <w:rPr>
                <w:rFonts w:cs="Arial"/>
                <w:szCs w:val="20"/>
                <w:lang w:val="sl-SI"/>
              </w:rPr>
            </w:pPr>
          </w:p>
        </w:tc>
        <w:tc>
          <w:tcPr>
            <w:tcW w:w="2410" w:type="dxa"/>
            <w:hideMark/>
          </w:tcPr>
          <w:p w14:paraId="6A10EDCC" w14:textId="77777777" w:rsidR="0022546A" w:rsidRPr="00601864" w:rsidRDefault="0022546A">
            <w:pPr>
              <w:rPr>
                <w:rFonts w:cs="Arial"/>
                <w:szCs w:val="20"/>
                <w:lang w:val="sl-SI"/>
              </w:rPr>
            </w:pPr>
            <w:r w:rsidRPr="00601864">
              <w:rPr>
                <w:rFonts w:cs="Arial"/>
                <w:szCs w:val="20"/>
                <w:lang w:val="sl-SI"/>
              </w:rPr>
              <w:t>2,4</w:t>
            </w:r>
            <w:r w:rsidR="004D62D1" w:rsidRPr="00601864">
              <w:rPr>
                <w:rFonts w:cs="Arial"/>
                <w:szCs w:val="20"/>
                <w:lang w:val="sl-SI"/>
              </w:rPr>
              <w:t>–</w:t>
            </w:r>
            <w:r w:rsidRPr="00601864">
              <w:rPr>
                <w:rFonts w:cs="Arial"/>
                <w:szCs w:val="20"/>
                <w:lang w:val="sl-SI"/>
              </w:rPr>
              <w:t xml:space="preserve">D + </w:t>
            </w:r>
            <w:proofErr w:type="spellStart"/>
            <w:r w:rsidRPr="00601864">
              <w:rPr>
                <w:rFonts w:cs="Arial"/>
                <w:szCs w:val="20"/>
                <w:lang w:val="sl-SI"/>
              </w:rPr>
              <w:t>florasulam</w:t>
            </w:r>
            <w:proofErr w:type="spellEnd"/>
            <w:r w:rsidRPr="00601864">
              <w:rPr>
                <w:rFonts w:cs="Arial"/>
                <w:szCs w:val="20"/>
                <w:lang w:val="sl-SI"/>
              </w:rPr>
              <w:t xml:space="preserve"> + </w:t>
            </w:r>
            <w:proofErr w:type="spellStart"/>
            <w:r w:rsidRPr="00601864">
              <w:rPr>
                <w:rFonts w:cs="Arial"/>
                <w:szCs w:val="20"/>
                <w:lang w:val="sl-SI"/>
              </w:rPr>
              <w:t>aminopiralid</w:t>
            </w:r>
            <w:proofErr w:type="spellEnd"/>
          </w:p>
        </w:tc>
        <w:tc>
          <w:tcPr>
            <w:tcW w:w="2361" w:type="dxa"/>
            <w:noWrap/>
            <w:hideMark/>
          </w:tcPr>
          <w:p w14:paraId="267FAD1D" w14:textId="77777777" w:rsidR="0022546A" w:rsidRPr="00601864" w:rsidRDefault="0022546A">
            <w:pPr>
              <w:rPr>
                <w:rFonts w:cs="Arial"/>
                <w:szCs w:val="20"/>
                <w:lang w:val="sl-SI"/>
              </w:rPr>
            </w:pPr>
            <w:r w:rsidRPr="00601864">
              <w:rPr>
                <w:rFonts w:cs="Arial"/>
                <w:szCs w:val="20"/>
                <w:lang w:val="sl-SI"/>
              </w:rPr>
              <w:t>Mustang forte (p, j, t, r, o)</w:t>
            </w:r>
          </w:p>
        </w:tc>
        <w:tc>
          <w:tcPr>
            <w:tcW w:w="1466" w:type="dxa"/>
            <w:noWrap/>
            <w:hideMark/>
          </w:tcPr>
          <w:p w14:paraId="0B20EAA2" w14:textId="77777777" w:rsidR="0022546A" w:rsidRPr="00601864" w:rsidRDefault="0022546A" w:rsidP="0022546A">
            <w:pPr>
              <w:rPr>
                <w:rFonts w:cs="Arial"/>
                <w:szCs w:val="20"/>
                <w:lang w:val="sl-SI"/>
              </w:rPr>
            </w:pPr>
            <w:r w:rsidRPr="00601864">
              <w:rPr>
                <w:rFonts w:cs="Arial"/>
                <w:szCs w:val="20"/>
                <w:lang w:val="sl-SI"/>
              </w:rPr>
              <w:t xml:space="preserve">0,8 – 1 </w:t>
            </w:r>
            <w:r w:rsidR="00B84EA3" w:rsidRPr="00601864">
              <w:rPr>
                <w:rFonts w:cs="Arial"/>
                <w:szCs w:val="20"/>
                <w:lang w:val="sl-SI"/>
              </w:rPr>
              <w:t>L/ha</w:t>
            </w:r>
          </w:p>
        </w:tc>
        <w:tc>
          <w:tcPr>
            <w:tcW w:w="1971" w:type="dxa"/>
            <w:noWrap/>
            <w:hideMark/>
          </w:tcPr>
          <w:p w14:paraId="08D60C11" w14:textId="77777777" w:rsidR="0022546A" w:rsidRPr="00601864" w:rsidRDefault="0022546A">
            <w:pPr>
              <w:rPr>
                <w:rFonts w:cs="Arial"/>
                <w:szCs w:val="20"/>
                <w:lang w:val="sl-SI"/>
              </w:rPr>
            </w:pPr>
            <w:r w:rsidRPr="00601864">
              <w:rPr>
                <w:rFonts w:cs="Arial"/>
                <w:szCs w:val="20"/>
                <w:lang w:val="sl-SI"/>
              </w:rPr>
              <w:t>60</w:t>
            </w:r>
          </w:p>
        </w:tc>
      </w:tr>
      <w:tr w:rsidR="00785DEB" w:rsidRPr="00601864" w14:paraId="6AEDD6CB" w14:textId="77777777" w:rsidTr="011721F5">
        <w:trPr>
          <w:trHeight w:val="290"/>
        </w:trPr>
        <w:tc>
          <w:tcPr>
            <w:tcW w:w="3686" w:type="dxa"/>
            <w:vMerge/>
            <w:noWrap/>
            <w:hideMark/>
          </w:tcPr>
          <w:p w14:paraId="1D908BDE" w14:textId="77777777" w:rsidR="0022546A" w:rsidRPr="00601864" w:rsidRDefault="0022546A" w:rsidP="00173814">
            <w:pPr>
              <w:rPr>
                <w:rFonts w:cs="Arial"/>
                <w:szCs w:val="20"/>
                <w:lang w:val="sl-SI"/>
              </w:rPr>
            </w:pPr>
          </w:p>
        </w:tc>
        <w:tc>
          <w:tcPr>
            <w:tcW w:w="3118" w:type="dxa"/>
            <w:vMerge/>
            <w:noWrap/>
            <w:hideMark/>
          </w:tcPr>
          <w:p w14:paraId="4D5293D2" w14:textId="77777777" w:rsidR="0022546A" w:rsidRPr="00601864" w:rsidRDefault="0022546A" w:rsidP="00173814">
            <w:pPr>
              <w:rPr>
                <w:rFonts w:cs="Arial"/>
                <w:szCs w:val="20"/>
                <w:lang w:val="sl-SI"/>
              </w:rPr>
            </w:pPr>
          </w:p>
        </w:tc>
        <w:tc>
          <w:tcPr>
            <w:tcW w:w="2410" w:type="dxa"/>
            <w:hideMark/>
          </w:tcPr>
          <w:p w14:paraId="73FDC6C3" w14:textId="77777777" w:rsidR="0022546A" w:rsidRPr="00601864" w:rsidRDefault="0022546A">
            <w:pPr>
              <w:rPr>
                <w:rFonts w:cs="Arial"/>
                <w:szCs w:val="20"/>
                <w:lang w:val="sl-SI"/>
              </w:rPr>
            </w:pPr>
            <w:r w:rsidRPr="00601864">
              <w:rPr>
                <w:rFonts w:cs="Arial"/>
                <w:szCs w:val="20"/>
                <w:lang w:val="sl-SI"/>
              </w:rPr>
              <w:t>2,4</w:t>
            </w:r>
            <w:r w:rsidR="004D62D1" w:rsidRPr="00601864">
              <w:rPr>
                <w:rFonts w:cs="Arial"/>
                <w:szCs w:val="20"/>
                <w:lang w:val="sl-SI"/>
              </w:rPr>
              <w:t>–</w:t>
            </w:r>
            <w:r w:rsidRPr="00601864">
              <w:rPr>
                <w:rFonts w:cs="Arial"/>
                <w:szCs w:val="20"/>
                <w:lang w:val="sl-SI"/>
              </w:rPr>
              <w:t>D</w:t>
            </w:r>
            <w:r w:rsidR="004D62D1" w:rsidRPr="00601864">
              <w:rPr>
                <w:rFonts w:cs="Arial"/>
                <w:szCs w:val="20"/>
                <w:lang w:val="sl-SI"/>
              </w:rPr>
              <w:t>–</w:t>
            </w:r>
            <w:r w:rsidRPr="00601864">
              <w:rPr>
                <w:rFonts w:cs="Arial"/>
                <w:szCs w:val="20"/>
                <w:lang w:val="sl-SI"/>
              </w:rPr>
              <w:t>2</w:t>
            </w:r>
            <w:r w:rsidR="004D62D1" w:rsidRPr="00601864">
              <w:rPr>
                <w:rFonts w:cs="Arial"/>
                <w:szCs w:val="20"/>
                <w:lang w:val="sl-SI"/>
              </w:rPr>
              <w:t>–</w:t>
            </w:r>
            <w:r w:rsidRPr="00601864">
              <w:rPr>
                <w:rFonts w:cs="Arial"/>
                <w:szCs w:val="20"/>
                <w:lang w:val="sl-SI"/>
              </w:rPr>
              <w:t>EHE</w:t>
            </w:r>
          </w:p>
        </w:tc>
        <w:tc>
          <w:tcPr>
            <w:tcW w:w="2361" w:type="dxa"/>
            <w:noWrap/>
            <w:hideMark/>
          </w:tcPr>
          <w:p w14:paraId="69BF211F" w14:textId="77777777" w:rsidR="0022546A" w:rsidRPr="00601864" w:rsidRDefault="0022546A">
            <w:pPr>
              <w:rPr>
                <w:rFonts w:cs="Arial"/>
                <w:szCs w:val="20"/>
                <w:lang w:val="sl-SI"/>
              </w:rPr>
            </w:pPr>
            <w:proofErr w:type="spellStart"/>
            <w:r w:rsidRPr="00601864">
              <w:rPr>
                <w:rFonts w:cs="Arial"/>
                <w:szCs w:val="20"/>
                <w:lang w:val="sl-SI"/>
              </w:rPr>
              <w:t>Esteron</w:t>
            </w:r>
            <w:proofErr w:type="spellEnd"/>
            <w:r w:rsidRPr="00601864">
              <w:rPr>
                <w:rFonts w:cs="Arial"/>
                <w:szCs w:val="20"/>
                <w:lang w:val="sl-SI"/>
              </w:rPr>
              <w:t xml:space="preserve"> (p,  j,  t)</w:t>
            </w:r>
          </w:p>
        </w:tc>
        <w:tc>
          <w:tcPr>
            <w:tcW w:w="1466" w:type="dxa"/>
            <w:noWrap/>
            <w:hideMark/>
          </w:tcPr>
          <w:p w14:paraId="64668CE2" w14:textId="77777777" w:rsidR="0022546A" w:rsidRPr="00601864" w:rsidRDefault="0022546A" w:rsidP="0022546A">
            <w:pPr>
              <w:rPr>
                <w:rFonts w:cs="Arial"/>
                <w:szCs w:val="20"/>
                <w:lang w:val="sl-SI"/>
              </w:rPr>
            </w:pPr>
            <w:r w:rsidRPr="00601864">
              <w:rPr>
                <w:rFonts w:cs="Arial"/>
                <w:szCs w:val="20"/>
                <w:lang w:val="sl-SI"/>
              </w:rPr>
              <w:t xml:space="preserve">0,75 </w:t>
            </w:r>
            <w:r w:rsidR="002F16B1" w:rsidRPr="00601864">
              <w:rPr>
                <w:rFonts w:cs="Arial"/>
                <w:szCs w:val="20"/>
                <w:lang w:val="sl-SI"/>
              </w:rPr>
              <w:t>–</w:t>
            </w:r>
            <w:r w:rsidRPr="00601864">
              <w:rPr>
                <w:rFonts w:cs="Arial"/>
                <w:szCs w:val="20"/>
                <w:lang w:val="sl-SI"/>
              </w:rPr>
              <w:t xml:space="preserve"> 1 </w:t>
            </w:r>
            <w:r w:rsidR="00EE526C" w:rsidRPr="00601864">
              <w:rPr>
                <w:rFonts w:cs="Arial"/>
                <w:szCs w:val="20"/>
                <w:lang w:val="sl-SI"/>
              </w:rPr>
              <w:t>L/ha</w:t>
            </w:r>
          </w:p>
        </w:tc>
        <w:tc>
          <w:tcPr>
            <w:tcW w:w="1971" w:type="dxa"/>
            <w:noWrap/>
            <w:hideMark/>
          </w:tcPr>
          <w:p w14:paraId="4D37A626"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20C947DE" w14:textId="77777777" w:rsidTr="011721F5">
        <w:trPr>
          <w:trHeight w:val="580"/>
        </w:trPr>
        <w:tc>
          <w:tcPr>
            <w:tcW w:w="3686" w:type="dxa"/>
            <w:vMerge/>
            <w:noWrap/>
            <w:hideMark/>
          </w:tcPr>
          <w:p w14:paraId="41562587" w14:textId="77777777" w:rsidR="0022546A" w:rsidRPr="00601864" w:rsidRDefault="0022546A" w:rsidP="00173814">
            <w:pPr>
              <w:rPr>
                <w:rFonts w:cs="Arial"/>
                <w:szCs w:val="20"/>
                <w:lang w:val="sl-SI"/>
              </w:rPr>
            </w:pPr>
          </w:p>
        </w:tc>
        <w:tc>
          <w:tcPr>
            <w:tcW w:w="3118" w:type="dxa"/>
            <w:vMerge/>
            <w:noWrap/>
            <w:hideMark/>
          </w:tcPr>
          <w:p w14:paraId="20EA8895" w14:textId="77777777" w:rsidR="0022546A" w:rsidRPr="00601864" w:rsidRDefault="0022546A" w:rsidP="00173814">
            <w:pPr>
              <w:rPr>
                <w:rFonts w:cs="Arial"/>
                <w:szCs w:val="20"/>
                <w:lang w:val="sl-SI"/>
              </w:rPr>
            </w:pPr>
          </w:p>
        </w:tc>
        <w:tc>
          <w:tcPr>
            <w:tcW w:w="2410" w:type="dxa"/>
            <w:hideMark/>
          </w:tcPr>
          <w:p w14:paraId="60867C1E" w14:textId="77777777" w:rsidR="0022546A" w:rsidRPr="00601864" w:rsidRDefault="0022546A">
            <w:pPr>
              <w:rPr>
                <w:rFonts w:cs="Arial"/>
                <w:szCs w:val="20"/>
                <w:lang w:val="sl-SI"/>
              </w:rPr>
            </w:pPr>
            <w:proofErr w:type="spellStart"/>
            <w:r w:rsidRPr="00601864">
              <w:rPr>
                <w:rFonts w:cs="Arial"/>
                <w:szCs w:val="20"/>
                <w:lang w:val="sl-SI"/>
              </w:rPr>
              <w:t>amidosulfuron</w:t>
            </w:r>
            <w:proofErr w:type="spellEnd"/>
            <w:r w:rsidRPr="00601864">
              <w:rPr>
                <w:rFonts w:cs="Arial"/>
                <w:szCs w:val="20"/>
                <w:lang w:val="sl-SI"/>
              </w:rPr>
              <w:t xml:space="preserve"> + </w:t>
            </w:r>
            <w:proofErr w:type="spellStart"/>
            <w:r w:rsidRPr="00601864">
              <w:rPr>
                <w:rFonts w:cs="Arial"/>
                <w:szCs w:val="20"/>
                <w:lang w:val="sl-SI"/>
              </w:rPr>
              <w:t>jodosulfuron</w:t>
            </w:r>
            <w:proofErr w:type="spellEnd"/>
          </w:p>
        </w:tc>
        <w:tc>
          <w:tcPr>
            <w:tcW w:w="2361" w:type="dxa"/>
            <w:noWrap/>
            <w:hideMark/>
          </w:tcPr>
          <w:p w14:paraId="22546963" w14:textId="77777777" w:rsidR="0022546A" w:rsidRPr="00601864" w:rsidRDefault="0022546A">
            <w:pPr>
              <w:rPr>
                <w:rFonts w:cs="Arial"/>
                <w:szCs w:val="20"/>
                <w:lang w:val="sl-SI"/>
              </w:rPr>
            </w:pPr>
            <w:proofErr w:type="spellStart"/>
            <w:r w:rsidRPr="00601864">
              <w:rPr>
                <w:rFonts w:cs="Arial"/>
                <w:szCs w:val="20"/>
                <w:lang w:val="sl-SI"/>
              </w:rPr>
              <w:t>Sekator</w:t>
            </w:r>
            <w:proofErr w:type="spellEnd"/>
            <w:r w:rsidRPr="00601864">
              <w:rPr>
                <w:rFonts w:cs="Arial"/>
                <w:szCs w:val="20"/>
                <w:lang w:val="sl-SI"/>
              </w:rPr>
              <w:t xml:space="preserve"> OD (p, j, r, t)  </w:t>
            </w:r>
          </w:p>
        </w:tc>
        <w:tc>
          <w:tcPr>
            <w:tcW w:w="1466" w:type="dxa"/>
            <w:noWrap/>
            <w:hideMark/>
          </w:tcPr>
          <w:p w14:paraId="1B5BB051" w14:textId="77777777" w:rsidR="0022546A" w:rsidRPr="00601864" w:rsidRDefault="0022546A" w:rsidP="0022546A">
            <w:pPr>
              <w:rPr>
                <w:rFonts w:cs="Arial"/>
                <w:szCs w:val="20"/>
                <w:lang w:val="sl-SI"/>
              </w:rPr>
            </w:pPr>
            <w:r w:rsidRPr="00601864">
              <w:rPr>
                <w:rFonts w:cs="Arial"/>
                <w:szCs w:val="20"/>
                <w:lang w:val="sl-SI"/>
              </w:rPr>
              <w:t xml:space="preserve">0,15 </w:t>
            </w:r>
            <w:r w:rsidR="00EE526C" w:rsidRPr="00601864">
              <w:rPr>
                <w:rFonts w:cs="Arial"/>
                <w:szCs w:val="20"/>
                <w:lang w:val="sl-SI"/>
              </w:rPr>
              <w:t>L/ha</w:t>
            </w:r>
          </w:p>
        </w:tc>
        <w:tc>
          <w:tcPr>
            <w:tcW w:w="1971" w:type="dxa"/>
            <w:noWrap/>
            <w:hideMark/>
          </w:tcPr>
          <w:p w14:paraId="2787D37E"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768791BC" w14:textId="77777777" w:rsidTr="011721F5">
        <w:trPr>
          <w:trHeight w:val="580"/>
        </w:trPr>
        <w:tc>
          <w:tcPr>
            <w:tcW w:w="3686" w:type="dxa"/>
            <w:vMerge/>
            <w:noWrap/>
            <w:hideMark/>
          </w:tcPr>
          <w:p w14:paraId="64D6C0E0" w14:textId="77777777" w:rsidR="0022546A" w:rsidRPr="00601864" w:rsidRDefault="0022546A" w:rsidP="00173814">
            <w:pPr>
              <w:rPr>
                <w:rFonts w:cs="Arial"/>
                <w:szCs w:val="20"/>
                <w:lang w:val="sl-SI"/>
              </w:rPr>
            </w:pPr>
          </w:p>
        </w:tc>
        <w:tc>
          <w:tcPr>
            <w:tcW w:w="3118" w:type="dxa"/>
            <w:vMerge/>
            <w:noWrap/>
            <w:hideMark/>
          </w:tcPr>
          <w:p w14:paraId="1DB2382E" w14:textId="77777777" w:rsidR="0022546A" w:rsidRPr="00601864" w:rsidRDefault="0022546A" w:rsidP="00173814">
            <w:pPr>
              <w:rPr>
                <w:rFonts w:cs="Arial"/>
                <w:szCs w:val="20"/>
                <w:lang w:val="sl-SI"/>
              </w:rPr>
            </w:pPr>
          </w:p>
        </w:tc>
        <w:tc>
          <w:tcPr>
            <w:tcW w:w="2410" w:type="dxa"/>
            <w:hideMark/>
          </w:tcPr>
          <w:p w14:paraId="5921F847" w14:textId="77777777" w:rsidR="0022546A" w:rsidRPr="00601864" w:rsidRDefault="0022546A">
            <w:pPr>
              <w:rPr>
                <w:rFonts w:cs="Arial"/>
                <w:szCs w:val="20"/>
                <w:lang w:val="sl-SI"/>
              </w:rPr>
            </w:pPr>
            <w:proofErr w:type="spellStart"/>
            <w:r w:rsidRPr="00601864">
              <w:rPr>
                <w:rFonts w:cs="Arial"/>
                <w:szCs w:val="20"/>
                <w:lang w:val="sl-SI"/>
              </w:rPr>
              <w:t>amidosulfuron</w:t>
            </w:r>
            <w:proofErr w:type="spellEnd"/>
            <w:r w:rsidRPr="00601864">
              <w:rPr>
                <w:rFonts w:cs="Arial"/>
                <w:szCs w:val="20"/>
                <w:lang w:val="sl-SI"/>
              </w:rPr>
              <w:t xml:space="preserve"> + </w:t>
            </w:r>
            <w:proofErr w:type="spellStart"/>
            <w:r w:rsidRPr="00601864">
              <w:rPr>
                <w:rFonts w:cs="Arial"/>
                <w:szCs w:val="20"/>
                <w:lang w:val="sl-SI"/>
              </w:rPr>
              <w:t>jodosulfuron</w:t>
            </w:r>
            <w:proofErr w:type="spellEnd"/>
            <w:r w:rsidRPr="00601864">
              <w:rPr>
                <w:rFonts w:cs="Arial"/>
                <w:szCs w:val="20"/>
                <w:lang w:val="sl-SI"/>
              </w:rPr>
              <w:t xml:space="preserve"> + 2,4</w:t>
            </w:r>
            <w:r w:rsidR="004D62D1" w:rsidRPr="00601864">
              <w:rPr>
                <w:rFonts w:cs="Arial"/>
                <w:szCs w:val="20"/>
                <w:lang w:val="sl-SI"/>
              </w:rPr>
              <w:t>–</w:t>
            </w:r>
            <w:r w:rsidRPr="00601864">
              <w:rPr>
                <w:rFonts w:cs="Arial"/>
                <w:szCs w:val="20"/>
                <w:lang w:val="sl-SI"/>
              </w:rPr>
              <w:t>D</w:t>
            </w:r>
          </w:p>
        </w:tc>
        <w:tc>
          <w:tcPr>
            <w:tcW w:w="2361" w:type="dxa"/>
            <w:noWrap/>
            <w:hideMark/>
          </w:tcPr>
          <w:p w14:paraId="073EA525" w14:textId="77777777" w:rsidR="0022546A" w:rsidRPr="00601864" w:rsidRDefault="0022546A">
            <w:pPr>
              <w:rPr>
                <w:rFonts w:cs="Arial"/>
                <w:szCs w:val="20"/>
                <w:lang w:val="sl-SI"/>
              </w:rPr>
            </w:pPr>
            <w:proofErr w:type="spellStart"/>
            <w:r w:rsidRPr="00601864">
              <w:rPr>
                <w:rFonts w:cs="Arial"/>
                <w:szCs w:val="20"/>
                <w:lang w:val="sl-SI"/>
              </w:rPr>
              <w:t>Sekator</w:t>
            </w:r>
            <w:proofErr w:type="spellEnd"/>
            <w:r w:rsidRPr="00601864">
              <w:rPr>
                <w:rFonts w:cs="Arial"/>
                <w:szCs w:val="20"/>
                <w:lang w:val="sl-SI"/>
              </w:rPr>
              <w:t xml:space="preserve"> plus (p ,t, j, r)</w:t>
            </w:r>
          </w:p>
        </w:tc>
        <w:tc>
          <w:tcPr>
            <w:tcW w:w="1466" w:type="dxa"/>
            <w:noWrap/>
            <w:hideMark/>
          </w:tcPr>
          <w:p w14:paraId="09523EC2" w14:textId="77777777" w:rsidR="0022546A" w:rsidRPr="00601864" w:rsidRDefault="0022546A" w:rsidP="0022546A">
            <w:pPr>
              <w:rPr>
                <w:rFonts w:cs="Arial"/>
                <w:szCs w:val="20"/>
                <w:lang w:val="sl-SI"/>
              </w:rPr>
            </w:pPr>
            <w:r w:rsidRPr="00601864">
              <w:rPr>
                <w:rFonts w:cs="Arial"/>
                <w:szCs w:val="20"/>
                <w:lang w:val="sl-SI"/>
              </w:rPr>
              <w:t xml:space="preserve">0,6 </w:t>
            </w:r>
            <w:r w:rsidR="00EE526C" w:rsidRPr="00601864">
              <w:rPr>
                <w:rFonts w:cs="Arial"/>
                <w:szCs w:val="20"/>
                <w:lang w:val="sl-SI"/>
              </w:rPr>
              <w:t>L/ha</w:t>
            </w:r>
          </w:p>
        </w:tc>
        <w:tc>
          <w:tcPr>
            <w:tcW w:w="1971" w:type="dxa"/>
            <w:noWrap/>
            <w:hideMark/>
          </w:tcPr>
          <w:p w14:paraId="333E4270"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26D8EE5E" w14:textId="77777777" w:rsidTr="011721F5">
        <w:trPr>
          <w:trHeight w:val="580"/>
        </w:trPr>
        <w:tc>
          <w:tcPr>
            <w:tcW w:w="3686" w:type="dxa"/>
            <w:vMerge/>
            <w:noWrap/>
            <w:hideMark/>
          </w:tcPr>
          <w:p w14:paraId="49EECB56" w14:textId="77777777" w:rsidR="0022546A" w:rsidRPr="00601864" w:rsidRDefault="0022546A" w:rsidP="00173814">
            <w:pPr>
              <w:rPr>
                <w:rFonts w:cs="Arial"/>
                <w:szCs w:val="20"/>
                <w:lang w:val="sl-SI"/>
              </w:rPr>
            </w:pPr>
          </w:p>
        </w:tc>
        <w:tc>
          <w:tcPr>
            <w:tcW w:w="3118" w:type="dxa"/>
            <w:vMerge/>
            <w:noWrap/>
            <w:hideMark/>
          </w:tcPr>
          <w:p w14:paraId="68FB8DC3" w14:textId="77777777" w:rsidR="0022546A" w:rsidRPr="00601864" w:rsidRDefault="0022546A" w:rsidP="00173814">
            <w:pPr>
              <w:rPr>
                <w:rFonts w:cs="Arial"/>
                <w:szCs w:val="20"/>
                <w:lang w:val="sl-SI"/>
              </w:rPr>
            </w:pPr>
          </w:p>
        </w:tc>
        <w:tc>
          <w:tcPr>
            <w:tcW w:w="2410" w:type="dxa"/>
            <w:hideMark/>
          </w:tcPr>
          <w:p w14:paraId="157A64C8" w14:textId="77777777" w:rsidR="0022546A" w:rsidRPr="00601864" w:rsidRDefault="0022546A">
            <w:pPr>
              <w:rPr>
                <w:rFonts w:cs="Arial"/>
                <w:szCs w:val="20"/>
                <w:lang w:val="sl-SI"/>
              </w:rPr>
            </w:pPr>
            <w:proofErr w:type="spellStart"/>
            <w:r w:rsidRPr="00601864">
              <w:rPr>
                <w:rFonts w:cs="Arial"/>
                <w:szCs w:val="20"/>
                <w:lang w:val="sl-SI"/>
              </w:rPr>
              <w:t>aminopiralid</w:t>
            </w:r>
            <w:proofErr w:type="spellEnd"/>
            <w:r w:rsidRPr="00601864">
              <w:rPr>
                <w:rFonts w:cs="Arial"/>
                <w:szCs w:val="20"/>
                <w:lang w:val="sl-SI"/>
              </w:rPr>
              <w:t xml:space="preserve"> + </w:t>
            </w:r>
            <w:proofErr w:type="spellStart"/>
            <w:r w:rsidRPr="00601864">
              <w:rPr>
                <w:rFonts w:cs="Arial"/>
                <w:szCs w:val="20"/>
                <w:lang w:val="sl-SI"/>
              </w:rPr>
              <w:t>florasulam</w:t>
            </w:r>
            <w:proofErr w:type="spellEnd"/>
          </w:p>
        </w:tc>
        <w:tc>
          <w:tcPr>
            <w:tcW w:w="2361" w:type="dxa"/>
            <w:noWrap/>
            <w:hideMark/>
          </w:tcPr>
          <w:p w14:paraId="13791890" w14:textId="77777777" w:rsidR="0022546A" w:rsidRPr="00601864" w:rsidRDefault="0022546A">
            <w:pPr>
              <w:rPr>
                <w:rFonts w:cs="Arial"/>
                <w:szCs w:val="20"/>
                <w:lang w:val="sl-SI"/>
              </w:rPr>
            </w:pPr>
            <w:proofErr w:type="spellStart"/>
            <w:r w:rsidRPr="00601864">
              <w:rPr>
                <w:rFonts w:cs="Arial"/>
                <w:szCs w:val="20"/>
                <w:lang w:val="sl-SI"/>
              </w:rPr>
              <w:t>Lancelot</w:t>
            </w:r>
            <w:proofErr w:type="spellEnd"/>
            <w:r w:rsidRPr="00601864">
              <w:rPr>
                <w:rFonts w:cs="Arial"/>
                <w:szCs w:val="20"/>
                <w:lang w:val="sl-SI"/>
              </w:rPr>
              <w:t xml:space="preserve"> super (p, t, r, </w:t>
            </w:r>
            <w:proofErr w:type="spellStart"/>
            <w:r w:rsidRPr="00601864">
              <w:rPr>
                <w:rFonts w:cs="Arial"/>
                <w:szCs w:val="20"/>
                <w:lang w:val="sl-SI"/>
              </w:rPr>
              <w:t>jj</w:t>
            </w:r>
            <w:proofErr w:type="spellEnd"/>
            <w:r w:rsidRPr="00601864">
              <w:rPr>
                <w:rFonts w:cs="Arial"/>
                <w:szCs w:val="20"/>
                <w:lang w:val="sl-SI"/>
              </w:rPr>
              <w:t>)</w:t>
            </w:r>
          </w:p>
        </w:tc>
        <w:tc>
          <w:tcPr>
            <w:tcW w:w="1466" w:type="dxa"/>
            <w:noWrap/>
            <w:hideMark/>
          </w:tcPr>
          <w:p w14:paraId="27AFFFDD" w14:textId="77777777" w:rsidR="0022546A" w:rsidRPr="00601864" w:rsidRDefault="0022546A" w:rsidP="0022546A">
            <w:pPr>
              <w:rPr>
                <w:rFonts w:cs="Arial"/>
                <w:szCs w:val="20"/>
                <w:lang w:val="sl-SI"/>
              </w:rPr>
            </w:pPr>
            <w:r w:rsidRPr="00601864">
              <w:rPr>
                <w:rFonts w:cs="Arial"/>
                <w:szCs w:val="20"/>
                <w:lang w:val="sl-SI"/>
              </w:rPr>
              <w:t xml:space="preserve">25 – 33 </w:t>
            </w:r>
            <w:r w:rsidR="00372276" w:rsidRPr="00601864">
              <w:rPr>
                <w:rFonts w:cs="Arial"/>
                <w:szCs w:val="20"/>
                <w:lang w:val="sl-SI"/>
              </w:rPr>
              <w:t>g/ha</w:t>
            </w:r>
          </w:p>
        </w:tc>
        <w:tc>
          <w:tcPr>
            <w:tcW w:w="1971" w:type="dxa"/>
            <w:noWrap/>
            <w:hideMark/>
          </w:tcPr>
          <w:p w14:paraId="25F799ED"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01F7F6CA" w14:textId="77777777" w:rsidTr="011721F5">
        <w:trPr>
          <w:trHeight w:val="580"/>
        </w:trPr>
        <w:tc>
          <w:tcPr>
            <w:tcW w:w="3686" w:type="dxa"/>
            <w:vMerge/>
            <w:noWrap/>
            <w:hideMark/>
          </w:tcPr>
          <w:p w14:paraId="6B3D5ABF" w14:textId="77777777" w:rsidR="0022546A" w:rsidRPr="00601864" w:rsidRDefault="0022546A" w:rsidP="00173814">
            <w:pPr>
              <w:rPr>
                <w:rFonts w:cs="Arial"/>
                <w:szCs w:val="20"/>
                <w:lang w:val="sl-SI"/>
              </w:rPr>
            </w:pPr>
          </w:p>
        </w:tc>
        <w:tc>
          <w:tcPr>
            <w:tcW w:w="3118" w:type="dxa"/>
            <w:vMerge/>
            <w:noWrap/>
            <w:hideMark/>
          </w:tcPr>
          <w:p w14:paraId="2BCF3FFC" w14:textId="77777777" w:rsidR="0022546A" w:rsidRPr="00601864" w:rsidRDefault="0022546A" w:rsidP="00173814">
            <w:pPr>
              <w:rPr>
                <w:rFonts w:cs="Arial"/>
                <w:szCs w:val="20"/>
                <w:lang w:val="sl-SI"/>
              </w:rPr>
            </w:pPr>
          </w:p>
        </w:tc>
        <w:tc>
          <w:tcPr>
            <w:tcW w:w="2410" w:type="dxa"/>
            <w:hideMark/>
          </w:tcPr>
          <w:p w14:paraId="48D65DEB" w14:textId="77777777" w:rsidR="0022546A" w:rsidRPr="00601864" w:rsidRDefault="0022546A">
            <w:pPr>
              <w:rPr>
                <w:rFonts w:cs="Arial"/>
                <w:szCs w:val="20"/>
                <w:lang w:val="sl-SI"/>
              </w:rPr>
            </w:pPr>
            <w:proofErr w:type="spellStart"/>
            <w:r w:rsidRPr="00601864">
              <w:rPr>
                <w:rFonts w:cs="Arial"/>
                <w:szCs w:val="20"/>
                <w:lang w:val="sl-SI"/>
              </w:rPr>
              <w:t>bensulfuron</w:t>
            </w:r>
            <w:proofErr w:type="spellEnd"/>
            <w:r w:rsidR="004D62D1" w:rsidRPr="00601864">
              <w:rPr>
                <w:rFonts w:cs="Arial"/>
                <w:szCs w:val="20"/>
                <w:lang w:val="sl-SI"/>
              </w:rPr>
              <w:t>–</w:t>
            </w:r>
            <w:r w:rsidRPr="00601864">
              <w:rPr>
                <w:rFonts w:cs="Arial"/>
                <w:szCs w:val="20"/>
                <w:lang w:val="sl-SI"/>
              </w:rPr>
              <w:t xml:space="preserve">metil + </w:t>
            </w:r>
            <w:proofErr w:type="spellStart"/>
            <w:r w:rsidRPr="00601864">
              <w:rPr>
                <w:rFonts w:cs="Arial"/>
                <w:szCs w:val="20"/>
                <w:lang w:val="sl-SI"/>
              </w:rPr>
              <w:t>metsulfuron</w:t>
            </w:r>
            <w:proofErr w:type="spellEnd"/>
            <w:r w:rsidR="004D62D1" w:rsidRPr="00601864">
              <w:rPr>
                <w:rFonts w:cs="Arial"/>
                <w:szCs w:val="20"/>
                <w:lang w:val="sl-SI"/>
              </w:rPr>
              <w:t>–</w:t>
            </w:r>
            <w:r w:rsidRPr="00601864">
              <w:rPr>
                <w:rFonts w:cs="Arial"/>
                <w:szCs w:val="20"/>
                <w:lang w:val="sl-SI"/>
              </w:rPr>
              <w:t>metil</w:t>
            </w:r>
          </w:p>
        </w:tc>
        <w:tc>
          <w:tcPr>
            <w:tcW w:w="2361" w:type="dxa"/>
            <w:noWrap/>
            <w:hideMark/>
          </w:tcPr>
          <w:p w14:paraId="62DDE320" w14:textId="77777777" w:rsidR="0022546A" w:rsidRPr="00601864" w:rsidRDefault="0022546A">
            <w:pPr>
              <w:rPr>
                <w:rFonts w:cs="Arial"/>
                <w:szCs w:val="20"/>
                <w:lang w:val="sl-SI"/>
              </w:rPr>
            </w:pPr>
            <w:proofErr w:type="spellStart"/>
            <w:r w:rsidRPr="00601864">
              <w:rPr>
                <w:rFonts w:cs="Arial"/>
                <w:szCs w:val="20"/>
                <w:lang w:val="sl-SI"/>
              </w:rPr>
              <w:t>Xanadu</w:t>
            </w:r>
            <w:proofErr w:type="spellEnd"/>
            <w:r w:rsidRPr="00601864">
              <w:rPr>
                <w:rFonts w:cs="Arial"/>
                <w:szCs w:val="20"/>
                <w:lang w:val="sl-SI"/>
              </w:rPr>
              <w:t xml:space="preserve"> (p, j, o, r, t)</w:t>
            </w:r>
          </w:p>
        </w:tc>
        <w:tc>
          <w:tcPr>
            <w:tcW w:w="1466" w:type="dxa"/>
            <w:noWrap/>
            <w:hideMark/>
          </w:tcPr>
          <w:p w14:paraId="755F2BE5" w14:textId="77777777" w:rsidR="0022546A" w:rsidRPr="00601864" w:rsidRDefault="0022546A" w:rsidP="0022546A">
            <w:pPr>
              <w:rPr>
                <w:rFonts w:cs="Arial"/>
                <w:szCs w:val="20"/>
                <w:lang w:val="sl-SI"/>
              </w:rPr>
            </w:pPr>
            <w:r w:rsidRPr="00601864">
              <w:rPr>
                <w:rFonts w:cs="Arial"/>
                <w:szCs w:val="20"/>
                <w:lang w:val="sl-SI"/>
              </w:rPr>
              <w:t xml:space="preserve">0,1 </w:t>
            </w:r>
            <w:r w:rsidR="00EE526C" w:rsidRPr="00601864">
              <w:rPr>
                <w:rFonts w:cs="Arial"/>
                <w:szCs w:val="20"/>
                <w:lang w:val="sl-SI"/>
              </w:rPr>
              <w:t>kg/ha</w:t>
            </w:r>
          </w:p>
        </w:tc>
        <w:tc>
          <w:tcPr>
            <w:tcW w:w="1971" w:type="dxa"/>
            <w:noWrap/>
            <w:hideMark/>
          </w:tcPr>
          <w:p w14:paraId="5F23F842"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58E00333" w14:textId="77777777" w:rsidTr="011721F5">
        <w:trPr>
          <w:trHeight w:val="290"/>
        </w:trPr>
        <w:tc>
          <w:tcPr>
            <w:tcW w:w="3686" w:type="dxa"/>
            <w:vMerge/>
            <w:noWrap/>
            <w:hideMark/>
          </w:tcPr>
          <w:p w14:paraId="20C34BB2" w14:textId="77777777" w:rsidR="0022546A" w:rsidRPr="00601864" w:rsidRDefault="0022546A" w:rsidP="00173814">
            <w:pPr>
              <w:rPr>
                <w:rFonts w:cs="Arial"/>
                <w:szCs w:val="20"/>
                <w:lang w:val="sl-SI"/>
              </w:rPr>
            </w:pPr>
          </w:p>
        </w:tc>
        <w:tc>
          <w:tcPr>
            <w:tcW w:w="3118" w:type="dxa"/>
            <w:vMerge/>
            <w:noWrap/>
            <w:hideMark/>
          </w:tcPr>
          <w:p w14:paraId="7F3BBADD" w14:textId="77777777" w:rsidR="0022546A" w:rsidRPr="00601864" w:rsidRDefault="0022546A" w:rsidP="00173814">
            <w:pPr>
              <w:rPr>
                <w:rFonts w:cs="Arial"/>
                <w:szCs w:val="20"/>
                <w:lang w:val="sl-SI"/>
              </w:rPr>
            </w:pPr>
          </w:p>
        </w:tc>
        <w:tc>
          <w:tcPr>
            <w:tcW w:w="2410" w:type="dxa"/>
            <w:hideMark/>
          </w:tcPr>
          <w:p w14:paraId="317CA0E7" w14:textId="77777777" w:rsidR="0022546A" w:rsidRPr="00601864" w:rsidRDefault="0022546A">
            <w:pPr>
              <w:rPr>
                <w:rFonts w:cs="Arial"/>
                <w:szCs w:val="20"/>
                <w:lang w:val="sl-SI"/>
              </w:rPr>
            </w:pPr>
            <w:proofErr w:type="spellStart"/>
            <w:r w:rsidRPr="00601864">
              <w:rPr>
                <w:rFonts w:cs="Arial"/>
                <w:szCs w:val="20"/>
                <w:lang w:val="sl-SI"/>
              </w:rPr>
              <w:t>bentazon</w:t>
            </w:r>
            <w:proofErr w:type="spellEnd"/>
          </w:p>
        </w:tc>
        <w:tc>
          <w:tcPr>
            <w:tcW w:w="2361" w:type="dxa"/>
            <w:noWrap/>
            <w:hideMark/>
          </w:tcPr>
          <w:p w14:paraId="1535980F" w14:textId="77777777" w:rsidR="0022546A" w:rsidRPr="00601864" w:rsidRDefault="0022546A">
            <w:pPr>
              <w:rPr>
                <w:rFonts w:cs="Arial"/>
                <w:szCs w:val="20"/>
                <w:lang w:val="sl-SI"/>
              </w:rPr>
            </w:pPr>
            <w:proofErr w:type="spellStart"/>
            <w:r w:rsidRPr="00601864">
              <w:rPr>
                <w:rFonts w:cs="Arial"/>
                <w:szCs w:val="20"/>
                <w:lang w:val="sl-SI"/>
              </w:rPr>
              <w:t>Basagran</w:t>
            </w:r>
            <w:proofErr w:type="spellEnd"/>
            <w:r w:rsidRPr="00601864">
              <w:rPr>
                <w:rFonts w:cs="Arial"/>
                <w:szCs w:val="20"/>
                <w:lang w:val="sl-SI"/>
              </w:rPr>
              <w:t xml:space="preserve"> 480 (p,  j, r, o, t)</w:t>
            </w:r>
          </w:p>
        </w:tc>
        <w:tc>
          <w:tcPr>
            <w:tcW w:w="1466" w:type="dxa"/>
            <w:noWrap/>
            <w:hideMark/>
          </w:tcPr>
          <w:p w14:paraId="44173EA2" w14:textId="77777777" w:rsidR="0022546A" w:rsidRPr="00601864" w:rsidRDefault="0022546A" w:rsidP="0022546A">
            <w:pPr>
              <w:rPr>
                <w:rFonts w:cs="Arial"/>
                <w:szCs w:val="20"/>
                <w:lang w:val="sl-SI"/>
              </w:rPr>
            </w:pPr>
            <w:r w:rsidRPr="00601864">
              <w:rPr>
                <w:rFonts w:cs="Arial"/>
                <w:szCs w:val="20"/>
                <w:lang w:val="sl-SI"/>
              </w:rPr>
              <w:t>2</w:t>
            </w:r>
            <w:r w:rsidR="00EE526C" w:rsidRPr="00601864">
              <w:rPr>
                <w:rFonts w:cs="Arial"/>
                <w:szCs w:val="20"/>
                <w:lang w:val="sl-SI"/>
              </w:rPr>
              <w:t xml:space="preserve"> L/ha</w:t>
            </w:r>
          </w:p>
        </w:tc>
        <w:tc>
          <w:tcPr>
            <w:tcW w:w="1971" w:type="dxa"/>
            <w:noWrap/>
            <w:hideMark/>
          </w:tcPr>
          <w:p w14:paraId="4ACA95C2" w14:textId="77777777" w:rsidR="0022546A" w:rsidRPr="00601864" w:rsidRDefault="0022546A">
            <w:pPr>
              <w:rPr>
                <w:rFonts w:cs="Arial"/>
                <w:szCs w:val="20"/>
                <w:lang w:val="sl-SI"/>
              </w:rPr>
            </w:pPr>
            <w:r w:rsidRPr="00601864">
              <w:rPr>
                <w:rFonts w:cs="Arial"/>
                <w:szCs w:val="20"/>
                <w:lang w:val="sl-SI"/>
              </w:rPr>
              <w:t xml:space="preserve">ČU; </w:t>
            </w:r>
          </w:p>
        </w:tc>
      </w:tr>
      <w:tr w:rsidR="00785DEB" w:rsidRPr="00601864" w14:paraId="54A9136E" w14:textId="77777777" w:rsidTr="011721F5">
        <w:trPr>
          <w:trHeight w:val="870"/>
        </w:trPr>
        <w:tc>
          <w:tcPr>
            <w:tcW w:w="3686" w:type="dxa"/>
            <w:vMerge/>
            <w:noWrap/>
            <w:hideMark/>
          </w:tcPr>
          <w:p w14:paraId="24E79F8F" w14:textId="77777777" w:rsidR="0022546A" w:rsidRPr="00601864" w:rsidRDefault="0022546A" w:rsidP="00173814">
            <w:pPr>
              <w:rPr>
                <w:rFonts w:cs="Arial"/>
                <w:szCs w:val="20"/>
                <w:lang w:val="sl-SI"/>
              </w:rPr>
            </w:pPr>
          </w:p>
        </w:tc>
        <w:tc>
          <w:tcPr>
            <w:tcW w:w="3118" w:type="dxa"/>
            <w:vMerge/>
            <w:noWrap/>
            <w:hideMark/>
          </w:tcPr>
          <w:p w14:paraId="64E0F73B" w14:textId="77777777" w:rsidR="0022546A" w:rsidRPr="00601864" w:rsidRDefault="0022546A" w:rsidP="00173814">
            <w:pPr>
              <w:rPr>
                <w:rFonts w:cs="Arial"/>
                <w:szCs w:val="20"/>
                <w:lang w:val="sl-SI"/>
              </w:rPr>
            </w:pPr>
          </w:p>
        </w:tc>
        <w:tc>
          <w:tcPr>
            <w:tcW w:w="2410" w:type="dxa"/>
            <w:hideMark/>
          </w:tcPr>
          <w:p w14:paraId="25797AD0" w14:textId="77777777" w:rsidR="0022546A" w:rsidRPr="00601864" w:rsidRDefault="0022546A">
            <w:pPr>
              <w:rPr>
                <w:rFonts w:cs="Arial"/>
                <w:szCs w:val="20"/>
                <w:lang w:val="sl-SI"/>
              </w:rPr>
            </w:pPr>
            <w:proofErr w:type="spellStart"/>
            <w:r w:rsidRPr="00601864">
              <w:rPr>
                <w:rFonts w:cs="Arial"/>
                <w:szCs w:val="20"/>
                <w:lang w:val="sl-SI"/>
              </w:rPr>
              <w:t>diflufenikan</w:t>
            </w:r>
            <w:proofErr w:type="spellEnd"/>
            <w:r w:rsidRPr="00601864">
              <w:rPr>
                <w:rFonts w:cs="Arial"/>
                <w:szCs w:val="20"/>
                <w:lang w:val="sl-SI"/>
              </w:rPr>
              <w:t xml:space="preserve"> + </w:t>
            </w:r>
            <w:proofErr w:type="spellStart"/>
            <w:r w:rsidRPr="00601864">
              <w:rPr>
                <w:rFonts w:cs="Arial"/>
                <w:szCs w:val="20"/>
                <w:lang w:val="sl-SI"/>
              </w:rPr>
              <w:t>jodosulfuron</w:t>
            </w:r>
            <w:proofErr w:type="spellEnd"/>
            <w:r w:rsidRPr="00601864">
              <w:rPr>
                <w:rFonts w:cs="Arial"/>
                <w:szCs w:val="20"/>
                <w:lang w:val="sl-SI"/>
              </w:rPr>
              <w:t xml:space="preserve"> + </w:t>
            </w:r>
            <w:proofErr w:type="spellStart"/>
            <w:r w:rsidRPr="00601864">
              <w:rPr>
                <w:rFonts w:cs="Arial"/>
                <w:szCs w:val="20"/>
                <w:lang w:val="sl-SI"/>
              </w:rPr>
              <w:t>mezosulfuron</w:t>
            </w:r>
            <w:proofErr w:type="spellEnd"/>
          </w:p>
        </w:tc>
        <w:tc>
          <w:tcPr>
            <w:tcW w:w="2361" w:type="dxa"/>
            <w:noWrap/>
            <w:hideMark/>
          </w:tcPr>
          <w:p w14:paraId="40693203" w14:textId="77777777" w:rsidR="0022546A" w:rsidRPr="00601864" w:rsidRDefault="0022546A">
            <w:pPr>
              <w:rPr>
                <w:rFonts w:cs="Arial"/>
                <w:szCs w:val="20"/>
                <w:lang w:val="sl-SI"/>
              </w:rPr>
            </w:pPr>
            <w:proofErr w:type="spellStart"/>
            <w:r w:rsidRPr="00601864">
              <w:rPr>
                <w:rFonts w:cs="Arial"/>
                <w:szCs w:val="20"/>
                <w:lang w:val="sl-SI"/>
              </w:rPr>
              <w:t>Alister</w:t>
            </w:r>
            <w:proofErr w:type="spellEnd"/>
            <w:r w:rsidRPr="00601864">
              <w:rPr>
                <w:rFonts w:cs="Arial"/>
                <w:szCs w:val="20"/>
                <w:lang w:val="sl-SI"/>
              </w:rPr>
              <w:t xml:space="preserve"> New (p)</w:t>
            </w:r>
          </w:p>
        </w:tc>
        <w:tc>
          <w:tcPr>
            <w:tcW w:w="1466" w:type="dxa"/>
            <w:noWrap/>
            <w:hideMark/>
          </w:tcPr>
          <w:p w14:paraId="1EB07CA0" w14:textId="77777777" w:rsidR="0022546A" w:rsidRPr="00601864" w:rsidRDefault="0022546A" w:rsidP="0022546A">
            <w:pPr>
              <w:rPr>
                <w:rFonts w:cs="Arial"/>
                <w:szCs w:val="20"/>
                <w:lang w:val="sl-SI"/>
              </w:rPr>
            </w:pPr>
            <w:r w:rsidRPr="00601864">
              <w:rPr>
                <w:rFonts w:cs="Arial"/>
                <w:szCs w:val="20"/>
                <w:lang w:val="sl-SI"/>
              </w:rPr>
              <w:t>1</w:t>
            </w:r>
            <w:r w:rsidR="00EE526C" w:rsidRPr="00601864">
              <w:rPr>
                <w:rFonts w:cs="Arial"/>
                <w:szCs w:val="20"/>
                <w:lang w:val="sl-SI"/>
              </w:rPr>
              <w:t xml:space="preserve"> L/ha</w:t>
            </w:r>
          </w:p>
        </w:tc>
        <w:tc>
          <w:tcPr>
            <w:tcW w:w="1971" w:type="dxa"/>
            <w:noWrap/>
            <w:hideMark/>
          </w:tcPr>
          <w:p w14:paraId="73A9D04D"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5DF52B2C" w14:textId="77777777" w:rsidTr="011721F5">
        <w:trPr>
          <w:trHeight w:val="290"/>
        </w:trPr>
        <w:tc>
          <w:tcPr>
            <w:tcW w:w="3686" w:type="dxa"/>
            <w:vMerge/>
            <w:noWrap/>
            <w:hideMark/>
          </w:tcPr>
          <w:p w14:paraId="755B4DBB" w14:textId="77777777" w:rsidR="0022546A" w:rsidRPr="00601864" w:rsidRDefault="0022546A" w:rsidP="00173814">
            <w:pPr>
              <w:rPr>
                <w:rFonts w:cs="Arial"/>
                <w:szCs w:val="20"/>
                <w:lang w:val="sl-SI"/>
              </w:rPr>
            </w:pPr>
          </w:p>
        </w:tc>
        <w:tc>
          <w:tcPr>
            <w:tcW w:w="3118" w:type="dxa"/>
            <w:vMerge/>
            <w:noWrap/>
            <w:hideMark/>
          </w:tcPr>
          <w:p w14:paraId="4AC1F8EB" w14:textId="77777777" w:rsidR="0022546A" w:rsidRPr="00601864" w:rsidRDefault="0022546A" w:rsidP="00173814">
            <w:pPr>
              <w:rPr>
                <w:rFonts w:cs="Arial"/>
                <w:szCs w:val="20"/>
                <w:lang w:val="sl-SI"/>
              </w:rPr>
            </w:pPr>
          </w:p>
        </w:tc>
        <w:tc>
          <w:tcPr>
            <w:tcW w:w="2410" w:type="dxa"/>
            <w:hideMark/>
          </w:tcPr>
          <w:p w14:paraId="0E771E20" w14:textId="77777777" w:rsidR="0022546A" w:rsidRPr="00601864" w:rsidRDefault="0022546A">
            <w:pPr>
              <w:rPr>
                <w:rFonts w:cs="Arial"/>
                <w:szCs w:val="20"/>
                <w:lang w:val="sl-SI"/>
              </w:rPr>
            </w:pPr>
            <w:proofErr w:type="spellStart"/>
            <w:r w:rsidRPr="00601864">
              <w:rPr>
                <w:rFonts w:cs="Arial"/>
                <w:szCs w:val="20"/>
                <w:lang w:val="sl-SI"/>
              </w:rPr>
              <w:t>dikamba</w:t>
            </w:r>
            <w:proofErr w:type="spellEnd"/>
            <w:r w:rsidRPr="00601864">
              <w:rPr>
                <w:rFonts w:cs="Arial"/>
                <w:szCs w:val="20"/>
                <w:lang w:val="sl-SI"/>
              </w:rPr>
              <w:t xml:space="preserve"> + MCPA</w:t>
            </w:r>
          </w:p>
        </w:tc>
        <w:tc>
          <w:tcPr>
            <w:tcW w:w="2361" w:type="dxa"/>
            <w:noWrap/>
            <w:hideMark/>
          </w:tcPr>
          <w:p w14:paraId="0ACB616F" w14:textId="77777777" w:rsidR="0022546A" w:rsidRPr="00601864" w:rsidRDefault="0022546A">
            <w:pPr>
              <w:rPr>
                <w:rFonts w:cs="Arial"/>
                <w:szCs w:val="20"/>
                <w:lang w:val="sl-SI"/>
              </w:rPr>
            </w:pPr>
            <w:proofErr w:type="spellStart"/>
            <w:r w:rsidRPr="00601864">
              <w:rPr>
                <w:rFonts w:cs="Arial"/>
                <w:szCs w:val="20"/>
                <w:lang w:val="sl-SI"/>
              </w:rPr>
              <w:t>Battery</w:t>
            </w:r>
            <w:proofErr w:type="spellEnd"/>
            <w:r w:rsidRPr="00601864">
              <w:rPr>
                <w:rFonts w:cs="Arial"/>
                <w:szCs w:val="20"/>
                <w:lang w:val="sl-SI"/>
              </w:rPr>
              <w:t xml:space="preserve"> (p, j )</w:t>
            </w:r>
          </w:p>
        </w:tc>
        <w:tc>
          <w:tcPr>
            <w:tcW w:w="1466" w:type="dxa"/>
            <w:noWrap/>
            <w:hideMark/>
          </w:tcPr>
          <w:p w14:paraId="37658E74" w14:textId="77777777" w:rsidR="0022546A" w:rsidRPr="00601864" w:rsidRDefault="0022546A" w:rsidP="0022546A">
            <w:pPr>
              <w:rPr>
                <w:rFonts w:cs="Arial"/>
                <w:szCs w:val="20"/>
                <w:lang w:val="sl-SI"/>
              </w:rPr>
            </w:pPr>
            <w:r w:rsidRPr="00601864">
              <w:rPr>
                <w:rFonts w:cs="Arial"/>
                <w:szCs w:val="20"/>
                <w:lang w:val="sl-SI"/>
              </w:rPr>
              <w:t>5</w:t>
            </w:r>
            <w:r w:rsidR="00EE526C" w:rsidRPr="00601864">
              <w:rPr>
                <w:rFonts w:cs="Arial"/>
                <w:szCs w:val="20"/>
                <w:lang w:val="sl-SI"/>
              </w:rPr>
              <w:t xml:space="preserve"> L/ha</w:t>
            </w:r>
          </w:p>
        </w:tc>
        <w:tc>
          <w:tcPr>
            <w:tcW w:w="1971" w:type="dxa"/>
            <w:noWrap/>
            <w:hideMark/>
          </w:tcPr>
          <w:p w14:paraId="4E16DBA5" w14:textId="77777777" w:rsidR="0022546A" w:rsidRPr="00601864" w:rsidRDefault="0022546A">
            <w:pPr>
              <w:rPr>
                <w:rFonts w:cs="Arial"/>
                <w:szCs w:val="20"/>
                <w:lang w:val="sl-SI"/>
              </w:rPr>
            </w:pPr>
            <w:r w:rsidRPr="00601864">
              <w:rPr>
                <w:rFonts w:cs="Arial"/>
                <w:szCs w:val="20"/>
                <w:lang w:val="sl-SI"/>
              </w:rPr>
              <w:t>ČU</w:t>
            </w:r>
            <w:r w:rsidR="00F03A90" w:rsidRPr="00601864">
              <w:rPr>
                <w:rFonts w:cs="Arial"/>
                <w:szCs w:val="20"/>
                <w:lang w:val="sl-SI"/>
              </w:rPr>
              <w:t xml:space="preserve"> </w:t>
            </w:r>
          </w:p>
        </w:tc>
      </w:tr>
      <w:tr w:rsidR="00785DEB" w:rsidRPr="00601864" w14:paraId="77A36746" w14:textId="77777777" w:rsidTr="011721F5">
        <w:trPr>
          <w:trHeight w:val="290"/>
        </w:trPr>
        <w:tc>
          <w:tcPr>
            <w:tcW w:w="3686" w:type="dxa"/>
            <w:vMerge/>
            <w:noWrap/>
            <w:hideMark/>
          </w:tcPr>
          <w:p w14:paraId="218615D9" w14:textId="77777777" w:rsidR="0022546A" w:rsidRPr="00601864" w:rsidRDefault="0022546A" w:rsidP="00173814">
            <w:pPr>
              <w:rPr>
                <w:rFonts w:cs="Arial"/>
                <w:szCs w:val="20"/>
                <w:lang w:val="sl-SI"/>
              </w:rPr>
            </w:pPr>
          </w:p>
        </w:tc>
        <w:tc>
          <w:tcPr>
            <w:tcW w:w="3118" w:type="dxa"/>
            <w:vMerge/>
            <w:noWrap/>
            <w:hideMark/>
          </w:tcPr>
          <w:p w14:paraId="3000D7A9" w14:textId="77777777" w:rsidR="0022546A" w:rsidRPr="00601864" w:rsidRDefault="0022546A" w:rsidP="00173814">
            <w:pPr>
              <w:rPr>
                <w:rFonts w:cs="Arial"/>
                <w:szCs w:val="20"/>
                <w:lang w:val="sl-SI"/>
              </w:rPr>
            </w:pPr>
          </w:p>
        </w:tc>
        <w:tc>
          <w:tcPr>
            <w:tcW w:w="2410" w:type="dxa"/>
            <w:hideMark/>
          </w:tcPr>
          <w:p w14:paraId="2B5E4038" w14:textId="77777777" w:rsidR="0022546A" w:rsidRPr="00601864" w:rsidRDefault="0022546A">
            <w:pPr>
              <w:rPr>
                <w:rFonts w:cs="Arial"/>
                <w:szCs w:val="20"/>
                <w:lang w:val="sl-SI"/>
              </w:rPr>
            </w:pPr>
            <w:proofErr w:type="spellStart"/>
            <w:r w:rsidRPr="00601864">
              <w:rPr>
                <w:rFonts w:cs="Arial"/>
                <w:szCs w:val="20"/>
                <w:lang w:val="sl-SI"/>
              </w:rPr>
              <w:t>florasulam</w:t>
            </w:r>
            <w:proofErr w:type="spellEnd"/>
          </w:p>
        </w:tc>
        <w:tc>
          <w:tcPr>
            <w:tcW w:w="2361" w:type="dxa"/>
            <w:noWrap/>
            <w:hideMark/>
          </w:tcPr>
          <w:p w14:paraId="59D2654E" w14:textId="77777777" w:rsidR="0022546A" w:rsidRPr="00601864" w:rsidRDefault="0022546A">
            <w:pPr>
              <w:rPr>
                <w:rFonts w:cs="Arial"/>
                <w:szCs w:val="20"/>
                <w:lang w:val="sl-SI"/>
              </w:rPr>
            </w:pPr>
            <w:proofErr w:type="spellStart"/>
            <w:r w:rsidRPr="00601864">
              <w:rPr>
                <w:rFonts w:cs="Arial"/>
                <w:szCs w:val="20"/>
                <w:lang w:val="sl-SI"/>
              </w:rPr>
              <w:t>Flyer</w:t>
            </w:r>
            <w:proofErr w:type="spellEnd"/>
            <w:r w:rsidRPr="00601864">
              <w:rPr>
                <w:rFonts w:cs="Arial"/>
                <w:szCs w:val="20"/>
                <w:lang w:val="sl-SI"/>
              </w:rPr>
              <w:t xml:space="preserve"> (p, j, r)</w:t>
            </w:r>
          </w:p>
        </w:tc>
        <w:tc>
          <w:tcPr>
            <w:tcW w:w="1466" w:type="dxa"/>
            <w:noWrap/>
            <w:hideMark/>
          </w:tcPr>
          <w:p w14:paraId="77854DAE" w14:textId="77777777" w:rsidR="0022546A" w:rsidRPr="00601864" w:rsidRDefault="0022546A" w:rsidP="0022546A">
            <w:pPr>
              <w:rPr>
                <w:rFonts w:cs="Arial"/>
                <w:szCs w:val="20"/>
                <w:lang w:val="sl-SI"/>
              </w:rPr>
            </w:pPr>
            <w:r w:rsidRPr="00601864">
              <w:rPr>
                <w:rFonts w:cs="Arial"/>
                <w:szCs w:val="20"/>
                <w:lang w:val="sl-SI"/>
              </w:rPr>
              <w:t xml:space="preserve">0,1 </w:t>
            </w:r>
            <w:r w:rsidR="002F16B1" w:rsidRPr="00601864">
              <w:rPr>
                <w:rFonts w:cs="Arial"/>
                <w:szCs w:val="20"/>
                <w:lang w:val="sl-SI"/>
              </w:rPr>
              <w:t>–</w:t>
            </w:r>
            <w:r w:rsidRPr="00601864">
              <w:rPr>
                <w:rFonts w:cs="Arial"/>
                <w:szCs w:val="20"/>
                <w:lang w:val="sl-SI"/>
              </w:rPr>
              <w:t xml:space="preserve"> 0,15</w:t>
            </w:r>
            <w:r w:rsidR="00EE526C" w:rsidRPr="00601864">
              <w:rPr>
                <w:rFonts w:cs="Arial"/>
                <w:szCs w:val="20"/>
                <w:lang w:val="sl-SI"/>
              </w:rPr>
              <w:t xml:space="preserve"> L/ha</w:t>
            </w:r>
            <w:r w:rsidRPr="00601864">
              <w:rPr>
                <w:rFonts w:cs="Arial"/>
                <w:szCs w:val="20"/>
                <w:lang w:val="sl-SI"/>
              </w:rPr>
              <w:t xml:space="preserve"> </w:t>
            </w:r>
          </w:p>
        </w:tc>
        <w:tc>
          <w:tcPr>
            <w:tcW w:w="1971" w:type="dxa"/>
            <w:noWrap/>
            <w:hideMark/>
          </w:tcPr>
          <w:p w14:paraId="5001FF13"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7B1FE7FF" w14:textId="77777777" w:rsidTr="011721F5">
        <w:trPr>
          <w:trHeight w:val="580"/>
        </w:trPr>
        <w:tc>
          <w:tcPr>
            <w:tcW w:w="3686" w:type="dxa"/>
            <w:vMerge/>
            <w:noWrap/>
            <w:hideMark/>
          </w:tcPr>
          <w:p w14:paraId="52BDCD6F" w14:textId="77777777" w:rsidR="0022546A" w:rsidRPr="00601864" w:rsidRDefault="0022546A" w:rsidP="00173814">
            <w:pPr>
              <w:rPr>
                <w:rFonts w:cs="Arial"/>
                <w:szCs w:val="20"/>
                <w:lang w:val="sl-SI"/>
              </w:rPr>
            </w:pPr>
          </w:p>
        </w:tc>
        <w:tc>
          <w:tcPr>
            <w:tcW w:w="3118" w:type="dxa"/>
            <w:vMerge/>
            <w:noWrap/>
            <w:hideMark/>
          </w:tcPr>
          <w:p w14:paraId="567EEF78" w14:textId="77777777" w:rsidR="0022546A" w:rsidRPr="00601864" w:rsidRDefault="0022546A" w:rsidP="00173814">
            <w:pPr>
              <w:rPr>
                <w:rFonts w:cs="Arial"/>
                <w:szCs w:val="20"/>
                <w:lang w:val="sl-SI"/>
              </w:rPr>
            </w:pPr>
          </w:p>
        </w:tc>
        <w:tc>
          <w:tcPr>
            <w:tcW w:w="2410" w:type="dxa"/>
            <w:hideMark/>
          </w:tcPr>
          <w:p w14:paraId="5EB5A7C2" w14:textId="77777777" w:rsidR="0022546A" w:rsidRPr="00601864" w:rsidRDefault="0022546A">
            <w:pPr>
              <w:rPr>
                <w:rFonts w:cs="Arial"/>
                <w:szCs w:val="20"/>
                <w:lang w:val="sl-SI"/>
              </w:rPr>
            </w:pPr>
            <w:proofErr w:type="spellStart"/>
            <w:r w:rsidRPr="00601864">
              <w:rPr>
                <w:rFonts w:cs="Arial"/>
                <w:szCs w:val="20"/>
                <w:lang w:val="sl-SI"/>
              </w:rPr>
              <w:t>florasulam</w:t>
            </w:r>
            <w:proofErr w:type="spellEnd"/>
            <w:r w:rsidRPr="00601864">
              <w:rPr>
                <w:rFonts w:cs="Arial"/>
                <w:szCs w:val="20"/>
                <w:lang w:val="sl-SI"/>
              </w:rPr>
              <w:t xml:space="preserve"> + 2,4–D 2</w:t>
            </w:r>
            <w:r w:rsidR="004D62D1" w:rsidRPr="00601864">
              <w:rPr>
                <w:rFonts w:cs="Arial"/>
                <w:szCs w:val="20"/>
                <w:lang w:val="sl-SI"/>
              </w:rPr>
              <w:t>–</w:t>
            </w:r>
            <w:r w:rsidRPr="00601864">
              <w:rPr>
                <w:rFonts w:cs="Arial"/>
                <w:szCs w:val="20"/>
                <w:lang w:val="sl-SI"/>
              </w:rPr>
              <w:t>EHE</w:t>
            </w:r>
          </w:p>
        </w:tc>
        <w:tc>
          <w:tcPr>
            <w:tcW w:w="2361" w:type="dxa"/>
            <w:noWrap/>
            <w:hideMark/>
          </w:tcPr>
          <w:p w14:paraId="79F19D28" w14:textId="77777777" w:rsidR="0022546A" w:rsidRPr="00601864" w:rsidRDefault="0022546A">
            <w:pPr>
              <w:rPr>
                <w:rFonts w:cs="Arial"/>
                <w:szCs w:val="20"/>
                <w:lang w:val="sl-SI"/>
              </w:rPr>
            </w:pPr>
            <w:r w:rsidRPr="00601864">
              <w:rPr>
                <w:rFonts w:cs="Arial"/>
                <w:szCs w:val="20"/>
                <w:lang w:val="sl-SI"/>
              </w:rPr>
              <w:t>Mustang  306 SE (p, j)</w:t>
            </w:r>
          </w:p>
        </w:tc>
        <w:tc>
          <w:tcPr>
            <w:tcW w:w="1466" w:type="dxa"/>
            <w:noWrap/>
            <w:hideMark/>
          </w:tcPr>
          <w:p w14:paraId="45270603" w14:textId="77777777" w:rsidR="0022546A" w:rsidRPr="00601864" w:rsidRDefault="0022546A" w:rsidP="0022546A">
            <w:pPr>
              <w:rPr>
                <w:rFonts w:cs="Arial"/>
                <w:szCs w:val="20"/>
                <w:lang w:val="sl-SI"/>
              </w:rPr>
            </w:pPr>
            <w:r w:rsidRPr="00601864">
              <w:rPr>
                <w:rFonts w:cs="Arial"/>
                <w:szCs w:val="20"/>
                <w:lang w:val="sl-SI"/>
              </w:rPr>
              <w:t xml:space="preserve">0,4 </w:t>
            </w:r>
            <w:r w:rsidR="002F16B1" w:rsidRPr="00601864">
              <w:rPr>
                <w:rFonts w:cs="Arial"/>
                <w:szCs w:val="20"/>
                <w:lang w:val="sl-SI"/>
              </w:rPr>
              <w:t>–</w:t>
            </w:r>
            <w:r w:rsidRPr="00601864">
              <w:rPr>
                <w:rFonts w:cs="Arial"/>
                <w:szCs w:val="20"/>
                <w:lang w:val="sl-SI"/>
              </w:rPr>
              <w:t xml:space="preserve"> 0,6</w:t>
            </w:r>
            <w:r w:rsidR="00EE526C" w:rsidRPr="00601864">
              <w:rPr>
                <w:rFonts w:cs="Arial"/>
                <w:szCs w:val="20"/>
                <w:lang w:val="sl-SI"/>
              </w:rPr>
              <w:t xml:space="preserve"> </w:t>
            </w:r>
            <w:r w:rsidRPr="00601864">
              <w:rPr>
                <w:rFonts w:cs="Arial"/>
                <w:szCs w:val="20"/>
                <w:lang w:val="sl-SI"/>
              </w:rPr>
              <w:t xml:space="preserve">  </w:t>
            </w:r>
            <w:r w:rsidR="00EE526C" w:rsidRPr="00601864">
              <w:rPr>
                <w:rFonts w:cs="Arial"/>
                <w:szCs w:val="20"/>
                <w:lang w:val="sl-SI"/>
              </w:rPr>
              <w:t>L/ha</w:t>
            </w:r>
          </w:p>
        </w:tc>
        <w:tc>
          <w:tcPr>
            <w:tcW w:w="1971" w:type="dxa"/>
            <w:noWrap/>
            <w:hideMark/>
          </w:tcPr>
          <w:p w14:paraId="051E6BF2"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2C7F9F72" w14:textId="77777777" w:rsidTr="011721F5">
        <w:trPr>
          <w:trHeight w:val="580"/>
        </w:trPr>
        <w:tc>
          <w:tcPr>
            <w:tcW w:w="3686" w:type="dxa"/>
            <w:vMerge/>
            <w:noWrap/>
            <w:hideMark/>
          </w:tcPr>
          <w:p w14:paraId="12140D9D" w14:textId="77777777" w:rsidR="0022546A" w:rsidRPr="00601864" w:rsidRDefault="0022546A" w:rsidP="00173814">
            <w:pPr>
              <w:rPr>
                <w:rFonts w:cs="Arial"/>
                <w:szCs w:val="20"/>
                <w:lang w:val="sl-SI"/>
              </w:rPr>
            </w:pPr>
          </w:p>
        </w:tc>
        <w:tc>
          <w:tcPr>
            <w:tcW w:w="3118" w:type="dxa"/>
            <w:vMerge/>
            <w:noWrap/>
            <w:hideMark/>
          </w:tcPr>
          <w:p w14:paraId="265AE9C6" w14:textId="77777777" w:rsidR="0022546A" w:rsidRPr="00601864" w:rsidRDefault="0022546A" w:rsidP="00173814">
            <w:pPr>
              <w:rPr>
                <w:rFonts w:cs="Arial"/>
                <w:szCs w:val="20"/>
                <w:lang w:val="sl-SI"/>
              </w:rPr>
            </w:pPr>
          </w:p>
        </w:tc>
        <w:tc>
          <w:tcPr>
            <w:tcW w:w="2410" w:type="dxa"/>
            <w:hideMark/>
          </w:tcPr>
          <w:p w14:paraId="08C70B14" w14:textId="77777777" w:rsidR="0022546A" w:rsidRPr="00601864" w:rsidRDefault="0022546A">
            <w:pPr>
              <w:rPr>
                <w:rFonts w:cs="Arial"/>
                <w:szCs w:val="20"/>
                <w:lang w:val="sl-SI"/>
              </w:rPr>
            </w:pPr>
            <w:proofErr w:type="spellStart"/>
            <w:r w:rsidRPr="00601864">
              <w:rPr>
                <w:rFonts w:cs="Arial"/>
                <w:szCs w:val="20"/>
                <w:lang w:val="sl-SI"/>
              </w:rPr>
              <w:t>florasulam</w:t>
            </w:r>
            <w:proofErr w:type="spellEnd"/>
            <w:r w:rsidRPr="00601864">
              <w:rPr>
                <w:rFonts w:cs="Arial"/>
                <w:szCs w:val="20"/>
                <w:lang w:val="sl-SI"/>
              </w:rPr>
              <w:t xml:space="preserve"> + </w:t>
            </w:r>
            <w:proofErr w:type="spellStart"/>
            <w:r w:rsidRPr="00601864">
              <w:rPr>
                <w:rFonts w:cs="Arial"/>
                <w:szCs w:val="20"/>
                <w:lang w:val="sl-SI"/>
              </w:rPr>
              <w:t>diflufenikan</w:t>
            </w:r>
            <w:proofErr w:type="spellEnd"/>
          </w:p>
        </w:tc>
        <w:tc>
          <w:tcPr>
            <w:tcW w:w="2361" w:type="dxa"/>
            <w:noWrap/>
            <w:hideMark/>
          </w:tcPr>
          <w:p w14:paraId="5700AFF1" w14:textId="77777777" w:rsidR="0022546A" w:rsidRPr="00601864" w:rsidRDefault="0022546A">
            <w:pPr>
              <w:rPr>
                <w:rFonts w:cs="Arial"/>
                <w:szCs w:val="20"/>
                <w:lang w:val="sl-SI"/>
              </w:rPr>
            </w:pPr>
            <w:proofErr w:type="spellStart"/>
            <w:r w:rsidRPr="00601864">
              <w:rPr>
                <w:rFonts w:cs="Arial"/>
                <w:szCs w:val="20"/>
                <w:lang w:val="sl-SI"/>
              </w:rPr>
              <w:t>Lector</w:t>
            </w:r>
            <w:proofErr w:type="spellEnd"/>
            <w:r w:rsidRPr="00601864">
              <w:rPr>
                <w:rFonts w:cs="Arial"/>
                <w:szCs w:val="20"/>
                <w:lang w:val="sl-SI"/>
              </w:rPr>
              <w:t xml:space="preserve"> delta (p, j, r, t)</w:t>
            </w:r>
          </w:p>
        </w:tc>
        <w:tc>
          <w:tcPr>
            <w:tcW w:w="1466" w:type="dxa"/>
            <w:noWrap/>
            <w:hideMark/>
          </w:tcPr>
          <w:p w14:paraId="506A9ACC" w14:textId="77777777" w:rsidR="0022546A" w:rsidRPr="00601864" w:rsidRDefault="0022546A" w:rsidP="0022546A">
            <w:pPr>
              <w:rPr>
                <w:rFonts w:cs="Arial"/>
                <w:szCs w:val="20"/>
                <w:lang w:val="sl-SI"/>
              </w:rPr>
            </w:pPr>
            <w:r w:rsidRPr="00601864">
              <w:rPr>
                <w:rFonts w:cs="Arial"/>
                <w:szCs w:val="20"/>
                <w:lang w:val="sl-SI"/>
              </w:rPr>
              <w:t xml:space="preserve">0,075 – 0,1 </w:t>
            </w:r>
            <w:r w:rsidR="00EE526C" w:rsidRPr="00601864">
              <w:rPr>
                <w:rFonts w:cs="Arial"/>
                <w:szCs w:val="20"/>
                <w:lang w:val="sl-SI"/>
              </w:rPr>
              <w:t>L/ha</w:t>
            </w:r>
          </w:p>
        </w:tc>
        <w:tc>
          <w:tcPr>
            <w:tcW w:w="1971" w:type="dxa"/>
            <w:noWrap/>
            <w:hideMark/>
          </w:tcPr>
          <w:p w14:paraId="24C173AE"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1846883E" w14:textId="77777777" w:rsidTr="011721F5">
        <w:trPr>
          <w:trHeight w:val="580"/>
        </w:trPr>
        <w:tc>
          <w:tcPr>
            <w:tcW w:w="3686" w:type="dxa"/>
            <w:vMerge/>
            <w:noWrap/>
            <w:hideMark/>
          </w:tcPr>
          <w:p w14:paraId="3714ABF6" w14:textId="77777777" w:rsidR="00265E35" w:rsidRPr="00601864" w:rsidRDefault="00265E35" w:rsidP="00173814">
            <w:pPr>
              <w:rPr>
                <w:rFonts w:cs="Arial"/>
                <w:szCs w:val="20"/>
                <w:lang w:val="sl-SI"/>
              </w:rPr>
            </w:pPr>
          </w:p>
        </w:tc>
        <w:tc>
          <w:tcPr>
            <w:tcW w:w="3118" w:type="dxa"/>
            <w:vMerge/>
            <w:noWrap/>
            <w:hideMark/>
          </w:tcPr>
          <w:p w14:paraId="2F15C426" w14:textId="77777777" w:rsidR="00265E35" w:rsidRPr="00601864" w:rsidRDefault="00265E35" w:rsidP="00173814">
            <w:pPr>
              <w:rPr>
                <w:rFonts w:cs="Arial"/>
                <w:szCs w:val="20"/>
                <w:lang w:val="sl-SI"/>
              </w:rPr>
            </w:pPr>
          </w:p>
        </w:tc>
        <w:tc>
          <w:tcPr>
            <w:tcW w:w="2410" w:type="dxa"/>
            <w:vMerge w:val="restart"/>
            <w:hideMark/>
          </w:tcPr>
          <w:p w14:paraId="7112C017" w14:textId="77777777" w:rsidR="00265E35" w:rsidRPr="00601864" w:rsidRDefault="00265E35">
            <w:pPr>
              <w:rPr>
                <w:rFonts w:cs="Arial"/>
                <w:szCs w:val="20"/>
                <w:lang w:val="sl-SI"/>
              </w:rPr>
            </w:pPr>
            <w:proofErr w:type="spellStart"/>
            <w:r w:rsidRPr="00601864">
              <w:rPr>
                <w:rFonts w:cs="Arial"/>
                <w:szCs w:val="20"/>
                <w:lang w:val="sl-SI"/>
              </w:rPr>
              <w:t>florasulam</w:t>
            </w:r>
            <w:proofErr w:type="spellEnd"/>
            <w:r w:rsidRPr="00601864">
              <w:rPr>
                <w:rFonts w:cs="Arial"/>
                <w:szCs w:val="20"/>
                <w:lang w:val="sl-SI"/>
              </w:rPr>
              <w:t xml:space="preserve"> + </w:t>
            </w:r>
            <w:proofErr w:type="spellStart"/>
            <w:r w:rsidRPr="00601864">
              <w:rPr>
                <w:rFonts w:cs="Arial"/>
                <w:szCs w:val="20"/>
                <w:lang w:val="sl-SI"/>
              </w:rPr>
              <w:t>fluroksipir</w:t>
            </w:r>
            <w:proofErr w:type="spellEnd"/>
          </w:p>
          <w:p w14:paraId="77602DD6" w14:textId="77777777" w:rsidR="00265E35" w:rsidRPr="00601864" w:rsidRDefault="00265E35" w:rsidP="00173814">
            <w:pPr>
              <w:rPr>
                <w:rFonts w:cs="Arial"/>
                <w:szCs w:val="20"/>
                <w:lang w:val="sl-SI"/>
              </w:rPr>
            </w:pPr>
            <w:r w:rsidRPr="00601864">
              <w:rPr>
                <w:rFonts w:cs="Arial"/>
                <w:szCs w:val="20"/>
                <w:lang w:val="sl-SI"/>
              </w:rPr>
              <w:t> </w:t>
            </w:r>
          </w:p>
        </w:tc>
        <w:tc>
          <w:tcPr>
            <w:tcW w:w="2361" w:type="dxa"/>
            <w:noWrap/>
            <w:hideMark/>
          </w:tcPr>
          <w:p w14:paraId="3FCB51C5" w14:textId="77777777" w:rsidR="00265E35" w:rsidRPr="00601864" w:rsidRDefault="00265E35">
            <w:pPr>
              <w:rPr>
                <w:rFonts w:cs="Arial"/>
                <w:szCs w:val="20"/>
                <w:lang w:val="sl-SI"/>
              </w:rPr>
            </w:pPr>
            <w:proofErr w:type="spellStart"/>
            <w:r w:rsidRPr="00601864">
              <w:rPr>
                <w:rFonts w:cs="Arial"/>
                <w:szCs w:val="20"/>
                <w:lang w:val="sl-SI"/>
              </w:rPr>
              <w:t>Clyde</w:t>
            </w:r>
            <w:proofErr w:type="spellEnd"/>
            <w:r w:rsidRPr="00601864">
              <w:rPr>
                <w:rFonts w:cs="Arial"/>
                <w:szCs w:val="20"/>
                <w:lang w:val="sl-SI"/>
              </w:rPr>
              <w:t xml:space="preserve"> FX (p, j, o, r, t)</w:t>
            </w:r>
          </w:p>
        </w:tc>
        <w:tc>
          <w:tcPr>
            <w:tcW w:w="1466" w:type="dxa"/>
            <w:noWrap/>
            <w:hideMark/>
          </w:tcPr>
          <w:p w14:paraId="760CC31D" w14:textId="77777777" w:rsidR="00265E35" w:rsidRPr="00601864" w:rsidRDefault="00265E35" w:rsidP="0022546A">
            <w:pPr>
              <w:rPr>
                <w:rFonts w:cs="Arial"/>
                <w:szCs w:val="20"/>
                <w:lang w:val="sl-SI"/>
              </w:rPr>
            </w:pPr>
            <w:r w:rsidRPr="00601864">
              <w:rPr>
                <w:rFonts w:cs="Arial"/>
                <w:szCs w:val="20"/>
                <w:lang w:val="sl-SI"/>
              </w:rPr>
              <w:t xml:space="preserve">1,5 </w:t>
            </w:r>
            <w:r w:rsidR="00EE526C" w:rsidRPr="00601864">
              <w:rPr>
                <w:rFonts w:cs="Arial"/>
                <w:szCs w:val="20"/>
                <w:lang w:val="sl-SI"/>
              </w:rPr>
              <w:t>L/ha</w:t>
            </w:r>
          </w:p>
        </w:tc>
        <w:tc>
          <w:tcPr>
            <w:tcW w:w="1971" w:type="dxa"/>
            <w:noWrap/>
            <w:hideMark/>
          </w:tcPr>
          <w:p w14:paraId="62A6137D"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61DC325A" w14:textId="77777777" w:rsidTr="011721F5">
        <w:trPr>
          <w:trHeight w:val="580"/>
        </w:trPr>
        <w:tc>
          <w:tcPr>
            <w:tcW w:w="3686" w:type="dxa"/>
            <w:vMerge/>
            <w:noWrap/>
            <w:hideMark/>
          </w:tcPr>
          <w:p w14:paraId="64E5603A" w14:textId="77777777" w:rsidR="00265E35" w:rsidRPr="00601864" w:rsidRDefault="00265E35" w:rsidP="00173814">
            <w:pPr>
              <w:rPr>
                <w:rFonts w:cs="Arial"/>
                <w:szCs w:val="20"/>
                <w:lang w:val="sl-SI"/>
              </w:rPr>
            </w:pPr>
          </w:p>
        </w:tc>
        <w:tc>
          <w:tcPr>
            <w:tcW w:w="3118" w:type="dxa"/>
            <w:vMerge/>
            <w:noWrap/>
            <w:hideMark/>
          </w:tcPr>
          <w:p w14:paraId="4EA989A1" w14:textId="77777777" w:rsidR="00265E35" w:rsidRPr="00601864" w:rsidRDefault="00265E35" w:rsidP="00173814">
            <w:pPr>
              <w:rPr>
                <w:rFonts w:cs="Arial"/>
                <w:szCs w:val="20"/>
                <w:lang w:val="sl-SI"/>
              </w:rPr>
            </w:pPr>
          </w:p>
        </w:tc>
        <w:tc>
          <w:tcPr>
            <w:tcW w:w="2410" w:type="dxa"/>
            <w:vMerge/>
            <w:hideMark/>
          </w:tcPr>
          <w:p w14:paraId="5911C94B" w14:textId="77777777" w:rsidR="00265E35" w:rsidRPr="00601864" w:rsidRDefault="00265E35" w:rsidP="00173814">
            <w:pPr>
              <w:rPr>
                <w:rFonts w:cs="Arial"/>
                <w:szCs w:val="20"/>
                <w:lang w:val="sl-SI"/>
              </w:rPr>
            </w:pPr>
          </w:p>
        </w:tc>
        <w:tc>
          <w:tcPr>
            <w:tcW w:w="2361" w:type="dxa"/>
            <w:noWrap/>
            <w:hideMark/>
          </w:tcPr>
          <w:p w14:paraId="1A6419FD" w14:textId="77777777" w:rsidR="00265E35" w:rsidRPr="00601864" w:rsidRDefault="00265E35">
            <w:pPr>
              <w:rPr>
                <w:rFonts w:cs="Arial"/>
                <w:szCs w:val="20"/>
                <w:lang w:val="sl-SI"/>
              </w:rPr>
            </w:pPr>
            <w:proofErr w:type="spellStart"/>
            <w:r w:rsidRPr="00601864">
              <w:rPr>
                <w:rFonts w:cs="Arial"/>
                <w:szCs w:val="20"/>
                <w:lang w:val="sl-SI"/>
              </w:rPr>
              <w:t>Flurostar</w:t>
            </w:r>
            <w:proofErr w:type="spellEnd"/>
            <w:r w:rsidRPr="00601864">
              <w:rPr>
                <w:rFonts w:cs="Arial"/>
                <w:szCs w:val="20"/>
                <w:lang w:val="sl-SI"/>
              </w:rPr>
              <w:t xml:space="preserve"> super (p, j, r, t)</w:t>
            </w:r>
          </w:p>
        </w:tc>
        <w:tc>
          <w:tcPr>
            <w:tcW w:w="1466" w:type="dxa"/>
            <w:noWrap/>
            <w:hideMark/>
          </w:tcPr>
          <w:p w14:paraId="0D45CD4A" w14:textId="77777777" w:rsidR="00265E35" w:rsidRPr="00601864" w:rsidRDefault="00265E35" w:rsidP="0022546A">
            <w:pPr>
              <w:rPr>
                <w:rFonts w:cs="Arial"/>
                <w:szCs w:val="20"/>
                <w:lang w:val="sl-SI"/>
              </w:rPr>
            </w:pPr>
            <w:r w:rsidRPr="00601864">
              <w:rPr>
                <w:rFonts w:cs="Arial"/>
                <w:szCs w:val="20"/>
                <w:lang w:val="sl-SI"/>
              </w:rPr>
              <w:t xml:space="preserve">1,5 </w:t>
            </w:r>
            <w:r w:rsidR="00EE526C" w:rsidRPr="00601864">
              <w:rPr>
                <w:rFonts w:cs="Arial"/>
                <w:szCs w:val="20"/>
                <w:lang w:val="sl-SI"/>
              </w:rPr>
              <w:t>L/ha</w:t>
            </w:r>
          </w:p>
        </w:tc>
        <w:tc>
          <w:tcPr>
            <w:tcW w:w="1971" w:type="dxa"/>
            <w:noWrap/>
            <w:hideMark/>
          </w:tcPr>
          <w:p w14:paraId="49E14335" w14:textId="77777777" w:rsidR="00265E35" w:rsidRPr="00601864" w:rsidRDefault="00265E35">
            <w:pPr>
              <w:rPr>
                <w:rFonts w:cs="Arial"/>
                <w:szCs w:val="20"/>
                <w:lang w:val="sl-SI"/>
              </w:rPr>
            </w:pPr>
            <w:r w:rsidRPr="00601864">
              <w:rPr>
                <w:rFonts w:cs="Arial"/>
                <w:szCs w:val="20"/>
                <w:lang w:val="sl-SI"/>
              </w:rPr>
              <w:t>ČU</w:t>
            </w:r>
          </w:p>
        </w:tc>
      </w:tr>
      <w:tr w:rsidR="011721F5" w:rsidRPr="00601864" w14:paraId="53CDF5B0" w14:textId="77777777" w:rsidTr="011721F5">
        <w:trPr>
          <w:trHeight w:val="300"/>
        </w:trPr>
        <w:tc>
          <w:tcPr>
            <w:tcW w:w="3686" w:type="dxa"/>
            <w:vMerge/>
            <w:noWrap/>
            <w:hideMark/>
          </w:tcPr>
          <w:p w14:paraId="57848853" w14:textId="77777777" w:rsidR="004A79E4" w:rsidRPr="00601864" w:rsidRDefault="004A79E4"/>
        </w:tc>
        <w:tc>
          <w:tcPr>
            <w:tcW w:w="3118" w:type="dxa"/>
            <w:vMerge/>
            <w:noWrap/>
            <w:hideMark/>
          </w:tcPr>
          <w:p w14:paraId="126ECBFF" w14:textId="77777777" w:rsidR="004A79E4" w:rsidRPr="00601864" w:rsidRDefault="004A79E4"/>
        </w:tc>
        <w:tc>
          <w:tcPr>
            <w:tcW w:w="2410" w:type="dxa"/>
            <w:vMerge/>
            <w:hideMark/>
          </w:tcPr>
          <w:p w14:paraId="3F94A212" w14:textId="77777777" w:rsidR="004A79E4" w:rsidRPr="00601864" w:rsidRDefault="004A79E4"/>
        </w:tc>
        <w:tc>
          <w:tcPr>
            <w:tcW w:w="2361" w:type="dxa"/>
            <w:noWrap/>
            <w:hideMark/>
          </w:tcPr>
          <w:p w14:paraId="441A5B5D" w14:textId="77777777" w:rsidR="3B6D4D35" w:rsidRPr="00601864" w:rsidRDefault="3B6D4D35" w:rsidP="011721F5">
            <w:pPr>
              <w:rPr>
                <w:rFonts w:cs="Arial"/>
                <w:lang w:val="sl-SI"/>
              </w:rPr>
            </w:pPr>
            <w:proofErr w:type="spellStart"/>
            <w:r w:rsidRPr="00601864">
              <w:rPr>
                <w:rFonts w:cs="Arial"/>
                <w:lang w:val="sl-SI"/>
              </w:rPr>
              <w:t>Primstar</w:t>
            </w:r>
            <w:proofErr w:type="spellEnd"/>
            <w:r w:rsidRPr="00601864">
              <w:rPr>
                <w:rFonts w:cs="Arial"/>
                <w:lang w:val="sl-SI"/>
              </w:rPr>
              <w:t xml:space="preserve"> (j, o, p, r, t)</w:t>
            </w:r>
          </w:p>
        </w:tc>
        <w:tc>
          <w:tcPr>
            <w:tcW w:w="1466" w:type="dxa"/>
            <w:noWrap/>
            <w:hideMark/>
          </w:tcPr>
          <w:p w14:paraId="422FDBEC" w14:textId="77777777" w:rsidR="3B6D4D35" w:rsidRPr="00601864" w:rsidRDefault="3B6D4D35" w:rsidP="011721F5">
            <w:pPr>
              <w:rPr>
                <w:rFonts w:cs="Arial"/>
                <w:lang w:val="sl-SI"/>
              </w:rPr>
            </w:pPr>
            <w:r w:rsidRPr="00601864">
              <w:rPr>
                <w:rFonts w:cs="Arial"/>
                <w:lang w:val="sl-SI"/>
              </w:rPr>
              <w:t>1,0 L/ha</w:t>
            </w:r>
          </w:p>
        </w:tc>
        <w:tc>
          <w:tcPr>
            <w:tcW w:w="1971" w:type="dxa"/>
            <w:noWrap/>
            <w:hideMark/>
          </w:tcPr>
          <w:p w14:paraId="4114BE1B" w14:textId="77777777" w:rsidR="668E639C" w:rsidRPr="00601864" w:rsidRDefault="668E639C" w:rsidP="011721F5">
            <w:pPr>
              <w:rPr>
                <w:rFonts w:cs="Arial"/>
                <w:lang w:val="sl-SI"/>
              </w:rPr>
            </w:pPr>
            <w:r w:rsidRPr="00601864">
              <w:rPr>
                <w:rFonts w:cs="Arial"/>
                <w:lang w:val="sl-SI"/>
              </w:rPr>
              <w:t>ČU</w:t>
            </w:r>
          </w:p>
        </w:tc>
      </w:tr>
      <w:tr w:rsidR="00785DEB" w:rsidRPr="00601864" w14:paraId="7F59E01F" w14:textId="77777777" w:rsidTr="011721F5">
        <w:trPr>
          <w:trHeight w:val="290"/>
        </w:trPr>
        <w:tc>
          <w:tcPr>
            <w:tcW w:w="3686" w:type="dxa"/>
            <w:vMerge/>
            <w:noWrap/>
            <w:hideMark/>
          </w:tcPr>
          <w:p w14:paraId="1F573FA6" w14:textId="77777777" w:rsidR="00265E35" w:rsidRPr="00601864" w:rsidRDefault="00265E35" w:rsidP="00173814">
            <w:pPr>
              <w:rPr>
                <w:rFonts w:cs="Arial"/>
                <w:szCs w:val="20"/>
                <w:lang w:val="sl-SI"/>
              </w:rPr>
            </w:pPr>
          </w:p>
        </w:tc>
        <w:tc>
          <w:tcPr>
            <w:tcW w:w="3118" w:type="dxa"/>
            <w:vMerge/>
            <w:noWrap/>
            <w:hideMark/>
          </w:tcPr>
          <w:p w14:paraId="71318D8E" w14:textId="77777777" w:rsidR="00265E35" w:rsidRPr="00601864" w:rsidRDefault="00265E35" w:rsidP="00173814">
            <w:pPr>
              <w:rPr>
                <w:rFonts w:cs="Arial"/>
                <w:szCs w:val="20"/>
                <w:lang w:val="sl-SI"/>
              </w:rPr>
            </w:pPr>
          </w:p>
        </w:tc>
        <w:tc>
          <w:tcPr>
            <w:tcW w:w="2410" w:type="dxa"/>
            <w:vMerge/>
            <w:hideMark/>
          </w:tcPr>
          <w:p w14:paraId="15108104" w14:textId="77777777" w:rsidR="00265E35" w:rsidRPr="00601864" w:rsidRDefault="00265E35">
            <w:pPr>
              <w:rPr>
                <w:rFonts w:cs="Arial"/>
                <w:szCs w:val="20"/>
                <w:lang w:val="sl-SI"/>
              </w:rPr>
            </w:pPr>
          </w:p>
        </w:tc>
        <w:tc>
          <w:tcPr>
            <w:tcW w:w="2361" w:type="dxa"/>
            <w:noWrap/>
            <w:hideMark/>
          </w:tcPr>
          <w:p w14:paraId="353236D1" w14:textId="77777777" w:rsidR="00265E35" w:rsidRPr="00601864" w:rsidRDefault="00265E35">
            <w:pPr>
              <w:rPr>
                <w:rFonts w:cs="Arial"/>
                <w:szCs w:val="20"/>
                <w:lang w:val="sl-SI"/>
              </w:rPr>
            </w:pPr>
            <w:proofErr w:type="spellStart"/>
            <w:r w:rsidRPr="00601864">
              <w:rPr>
                <w:rFonts w:cs="Arial"/>
                <w:szCs w:val="20"/>
                <w:lang w:val="sl-SI"/>
              </w:rPr>
              <w:t>Valentia</w:t>
            </w:r>
            <w:proofErr w:type="spellEnd"/>
            <w:r w:rsidRPr="00601864">
              <w:rPr>
                <w:rFonts w:cs="Arial"/>
                <w:szCs w:val="20"/>
                <w:lang w:val="sl-SI"/>
              </w:rPr>
              <w:t xml:space="preserve"> (p, j, o, r, t)</w:t>
            </w:r>
          </w:p>
        </w:tc>
        <w:tc>
          <w:tcPr>
            <w:tcW w:w="1466" w:type="dxa"/>
            <w:noWrap/>
            <w:hideMark/>
          </w:tcPr>
          <w:p w14:paraId="626DCAE3" w14:textId="77777777" w:rsidR="00265E35" w:rsidRPr="00601864" w:rsidRDefault="00265E35" w:rsidP="0022546A">
            <w:pPr>
              <w:rPr>
                <w:rFonts w:cs="Arial"/>
                <w:szCs w:val="20"/>
                <w:lang w:val="sl-SI"/>
              </w:rPr>
            </w:pPr>
            <w:r w:rsidRPr="00601864">
              <w:rPr>
                <w:rFonts w:cs="Arial"/>
                <w:szCs w:val="20"/>
                <w:lang w:val="sl-SI"/>
              </w:rPr>
              <w:t xml:space="preserve">1,2 – 1,6 </w:t>
            </w:r>
            <w:r w:rsidR="00EE526C" w:rsidRPr="00601864">
              <w:rPr>
                <w:rFonts w:cs="Arial"/>
                <w:szCs w:val="20"/>
                <w:lang w:val="sl-SI"/>
              </w:rPr>
              <w:t>L/ha</w:t>
            </w:r>
          </w:p>
        </w:tc>
        <w:tc>
          <w:tcPr>
            <w:tcW w:w="1971" w:type="dxa"/>
            <w:noWrap/>
            <w:hideMark/>
          </w:tcPr>
          <w:p w14:paraId="290D53F0"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7239777D" w14:textId="77777777" w:rsidTr="011721F5">
        <w:trPr>
          <w:trHeight w:val="580"/>
        </w:trPr>
        <w:tc>
          <w:tcPr>
            <w:tcW w:w="3686" w:type="dxa"/>
            <w:vMerge/>
            <w:noWrap/>
            <w:hideMark/>
          </w:tcPr>
          <w:p w14:paraId="35F7FF79" w14:textId="77777777" w:rsidR="0022546A" w:rsidRPr="00601864" w:rsidRDefault="0022546A" w:rsidP="00173814">
            <w:pPr>
              <w:rPr>
                <w:rFonts w:cs="Arial"/>
                <w:szCs w:val="20"/>
                <w:lang w:val="sl-SI"/>
              </w:rPr>
            </w:pPr>
          </w:p>
        </w:tc>
        <w:tc>
          <w:tcPr>
            <w:tcW w:w="3118" w:type="dxa"/>
            <w:vMerge/>
            <w:noWrap/>
            <w:hideMark/>
          </w:tcPr>
          <w:p w14:paraId="06108254" w14:textId="77777777" w:rsidR="0022546A" w:rsidRPr="00601864" w:rsidRDefault="0022546A" w:rsidP="00173814">
            <w:pPr>
              <w:rPr>
                <w:rFonts w:cs="Arial"/>
                <w:szCs w:val="20"/>
                <w:lang w:val="sl-SI"/>
              </w:rPr>
            </w:pPr>
          </w:p>
        </w:tc>
        <w:tc>
          <w:tcPr>
            <w:tcW w:w="2410" w:type="dxa"/>
            <w:hideMark/>
          </w:tcPr>
          <w:p w14:paraId="42647AED" w14:textId="77777777" w:rsidR="0022546A" w:rsidRPr="00601864" w:rsidRDefault="0022546A">
            <w:pPr>
              <w:rPr>
                <w:rFonts w:cs="Arial"/>
                <w:szCs w:val="20"/>
                <w:lang w:val="sl-SI"/>
              </w:rPr>
            </w:pPr>
            <w:proofErr w:type="spellStart"/>
            <w:r w:rsidRPr="00601864">
              <w:rPr>
                <w:rFonts w:cs="Arial"/>
                <w:szCs w:val="20"/>
                <w:lang w:val="sl-SI"/>
              </w:rPr>
              <w:t>florasulam</w:t>
            </w:r>
            <w:proofErr w:type="spellEnd"/>
            <w:r w:rsidRPr="00601864">
              <w:rPr>
                <w:rFonts w:cs="Arial"/>
                <w:szCs w:val="20"/>
                <w:lang w:val="sl-SI"/>
              </w:rPr>
              <w:t xml:space="preserve"> + </w:t>
            </w:r>
            <w:proofErr w:type="spellStart"/>
            <w:r w:rsidRPr="00601864">
              <w:rPr>
                <w:rFonts w:cs="Arial"/>
                <w:szCs w:val="20"/>
                <w:lang w:val="sl-SI"/>
              </w:rPr>
              <w:t>halauksifen</w:t>
            </w:r>
            <w:proofErr w:type="spellEnd"/>
            <w:r w:rsidR="004D62D1" w:rsidRPr="00601864">
              <w:rPr>
                <w:rFonts w:cs="Arial"/>
                <w:szCs w:val="20"/>
                <w:lang w:val="sl-SI"/>
              </w:rPr>
              <w:t>–</w:t>
            </w:r>
            <w:r w:rsidRPr="00601864">
              <w:rPr>
                <w:rFonts w:cs="Arial"/>
                <w:szCs w:val="20"/>
                <w:lang w:val="sl-SI"/>
              </w:rPr>
              <w:t>metil</w:t>
            </w:r>
          </w:p>
        </w:tc>
        <w:tc>
          <w:tcPr>
            <w:tcW w:w="2361" w:type="dxa"/>
            <w:noWrap/>
            <w:hideMark/>
          </w:tcPr>
          <w:p w14:paraId="23CCA899" w14:textId="77777777" w:rsidR="0022546A" w:rsidRPr="00601864" w:rsidRDefault="0022546A">
            <w:pPr>
              <w:rPr>
                <w:rFonts w:cs="Arial"/>
                <w:szCs w:val="20"/>
                <w:lang w:val="sl-SI"/>
              </w:rPr>
            </w:pPr>
            <w:proofErr w:type="spellStart"/>
            <w:r w:rsidRPr="00601864">
              <w:rPr>
                <w:rFonts w:cs="Arial"/>
                <w:szCs w:val="20"/>
                <w:lang w:val="sl-SI"/>
              </w:rPr>
              <w:t>Quelex</w:t>
            </w:r>
            <w:proofErr w:type="spellEnd"/>
            <w:r w:rsidRPr="00601864">
              <w:rPr>
                <w:rFonts w:cs="Arial"/>
                <w:szCs w:val="20"/>
                <w:lang w:val="sl-SI"/>
              </w:rPr>
              <w:t xml:space="preserve"> (p, j, t, r, pi)</w:t>
            </w:r>
          </w:p>
        </w:tc>
        <w:tc>
          <w:tcPr>
            <w:tcW w:w="1466" w:type="dxa"/>
            <w:noWrap/>
            <w:hideMark/>
          </w:tcPr>
          <w:p w14:paraId="7D6CA888" w14:textId="77777777" w:rsidR="0022546A" w:rsidRPr="00601864" w:rsidRDefault="0022546A" w:rsidP="0022546A">
            <w:pPr>
              <w:rPr>
                <w:rFonts w:cs="Arial"/>
                <w:szCs w:val="20"/>
                <w:lang w:val="sl-SI"/>
              </w:rPr>
            </w:pPr>
            <w:r w:rsidRPr="00601864">
              <w:rPr>
                <w:rFonts w:cs="Arial"/>
                <w:szCs w:val="20"/>
                <w:lang w:val="sl-SI"/>
              </w:rPr>
              <w:t xml:space="preserve">37,5 – 50 </w:t>
            </w:r>
            <w:r w:rsidR="00EE526C" w:rsidRPr="00601864">
              <w:rPr>
                <w:rFonts w:cs="Arial"/>
                <w:szCs w:val="20"/>
                <w:lang w:val="sl-SI"/>
              </w:rPr>
              <w:t>g/ha</w:t>
            </w:r>
          </w:p>
        </w:tc>
        <w:tc>
          <w:tcPr>
            <w:tcW w:w="1971" w:type="dxa"/>
            <w:noWrap/>
            <w:hideMark/>
          </w:tcPr>
          <w:p w14:paraId="4C8A5707"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0C19EE13" w14:textId="77777777" w:rsidTr="011721F5">
        <w:trPr>
          <w:trHeight w:val="290"/>
        </w:trPr>
        <w:tc>
          <w:tcPr>
            <w:tcW w:w="3686" w:type="dxa"/>
            <w:vMerge/>
            <w:noWrap/>
            <w:hideMark/>
          </w:tcPr>
          <w:p w14:paraId="21A9EF59" w14:textId="77777777" w:rsidR="00265E35" w:rsidRPr="00601864" w:rsidRDefault="00265E35" w:rsidP="00173814">
            <w:pPr>
              <w:rPr>
                <w:rFonts w:cs="Arial"/>
                <w:szCs w:val="20"/>
                <w:lang w:val="sl-SI"/>
              </w:rPr>
            </w:pPr>
          </w:p>
        </w:tc>
        <w:tc>
          <w:tcPr>
            <w:tcW w:w="3118" w:type="dxa"/>
            <w:vMerge/>
            <w:noWrap/>
            <w:hideMark/>
          </w:tcPr>
          <w:p w14:paraId="0F4FE368" w14:textId="77777777" w:rsidR="00265E35" w:rsidRPr="00601864" w:rsidRDefault="00265E35" w:rsidP="00173814">
            <w:pPr>
              <w:rPr>
                <w:rFonts w:cs="Arial"/>
                <w:szCs w:val="20"/>
                <w:lang w:val="sl-SI"/>
              </w:rPr>
            </w:pPr>
          </w:p>
        </w:tc>
        <w:tc>
          <w:tcPr>
            <w:tcW w:w="2410" w:type="dxa"/>
            <w:vMerge w:val="restart"/>
            <w:hideMark/>
          </w:tcPr>
          <w:p w14:paraId="06D3B77F" w14:textId="77777777" w:rsidR="00265E35" w:rsidRPr="00601864" w:rsidRDefault="00265E35">
            <w:pPr>
              <w:rPr>
                <w:rFonts w:cs="Arial"/>
                <w:szCs w:val="20"/>
                <w:lang w:val="sl-SI"/>
              </w:rPr>
            </w:pPr>
            <w:proofErr w:type="spellStart"/>
            <w:r w:rsidRPr="00601864">
              <w:rPr>
                <w:rFonts w:cs="Arial"/>
                <w:szCs w:val="20"/>
                <w:lang w:val="sl-SI"/>
              </w:rPr>
              <w:t>fluroksipir</w:t>
            </w:r>
            <w:proofErr w:type="spellEnd"/>
          </w:p>
          <w:p w14:paraId="033324C9" w14:textId="77777777" w:rsidR="00265E35" w:rsidRPr="00601864" w:rsidRDefault="00265E35">
            <w:pPr>
              <w:rPr>
                <w:rFonts w:cs="Arial"/>
                <w:szCs w:val="20"/>
                <w:lang w:val="sl-SI"/>
              </w:rPr>
            </w:pPr>
            <w:r w:rsidRPr="00601864">
              <w:rPr>
                <w:rFonts w:cs="Arial"/>
                <w:szCs w:val="20"/>
                <w:lang w:val="sl-SI"/>
              </w:rPr>
              <w:t> </w:t>
            </w:r>
          </w:p>
          <w:p w14:paraId="5C16D57C" w14:textId="77777777" w:rsidR="00265E35" w:rsidRPr="00601864" w:rsidRDefault="00265E35">
            <w:pPr>
              <w:rPr>
                <w:rFonts w:cs="Arial"/>
                <w:szCs w:val="20"/>
                <w:lang w:val="sl-SI"/>
              </w:rPr>
            </w:pPr>
            <w:r w:rsidRPr="00601864">
              <w:rPr>
                <w:rFonts w:cs="Arial"/>
                <w:szCs w:val="20"/>
                <w:lang w:val="sl-SI"/>
              </w:rPr>
              <w:t> </w:t>
            </w:r>
          </w:p>
          <w:p w14:paraId="7308E52A" w14:textId="77777777" w:rsidR="00265E35" w:rsidRPr="00601864" w:rsidRDefault="00265E35">
            <w:pPr>
              <w:rPr>
                <w:rFonts w:cs="Arial"/>
                <w:szCs w:val="20"/>
                <w:lang w:val="sl-SI"/>
              </w:rPr>
            </w:pPr>
            <w:r w:rsidRPr="00601864">
              <w:rPr>
                <w:rFonts w:cs="Arial"/>
                <w:szCs w:val="20"/>
                <w:lang w:val="sl-SI"/>
              </w:rPr>
              <w:t> </w:t>
            </w:r>
          </w:p>
          <w:p w14:paraId="374C7B69" w14:textId="77777777" w:rsidR="00265E35" w:rsidRPr="00601864" w:rsidRDefault="00265E35" w:rsidP="00173814">
            <w:pPr>
              <w:rPr>
                <w:rFonts w:cs="Arial"/>
                <w:szCs w:val="20"/>
                <w:lang w:val="sl-SI"/>
              </w:rPr>
            </w:pPr>
            <w:r w:rsidRPr="00601864">
              <w:rPr>
                <w:rFonts w:cs="Arial"/>
                <w:szCs w:val="20"/>
                <w:lang w:val="sl-SI"/>
              </w:rPr>
              <w:t> </w:t>
            </w:r>
          </w:p>
        </w:tc>
        <w:tc>
          <w:tcPr>
            <w:tcW w:w="2361" w:type="dxa"/>
            <w:noWrap/>
            <w:hideMark/>
          </w:tcPr>
          <w:p w14:paraId="0C274E6E" w14:textId="77777777" w:rsidR="00265E35" w:rsidRPr="00601864" w:rsidRDefault="00265E35">
            <w:pPr>
              <w:rPr>
                <w:rFonts w:cs="Arial"/>
                <w:szCs w:val="20"/>
                <w:lang w:val="sl-SI"/>
              </w:rPr>
            </w:pPr>
            <w:r w:rsidRPr="00601864">
              <w:rPr>
                <w:rFonts w:cs="Arial"/>
                <w:szCs w:val="20"/>
                <w:lang w:val="sl-SI"/>
              </w:rPr>
              <w:t>Bonaca (p, j)</w:t>
            </w:r>
          </w:p>
        </w:tc>
        <w:tc>
          <w:tcPr>
            <w:tcW w:w="1466" w:type="dxa"/>
            <w:noWrap/>
            <w:hideMark/>
          </w:tcPr>
          <w:p w14:paraId="5AF878EC" w14:textId="77777777" w:rsidR="00265E35" w:rsidRPr="00601864" w:rsidRDefault="00265E35" w:rsidP="0022546A">
            <w:pPr>
              <w:rPr>
                <w:rFonts w:cs="Arial"/>
                <w:szCs w:val="20"/>
                <w:lang w:val="sl-SI"/>
              </w:rPr>
            </w:pPr>
            <w:r w:rsidRPr="00601864">
              <w:rPr>
                <w:rFonts w:cs="Arial"/>
                <w:szCs w:val="20"/>
                <w:lang w:val="sl-SI"/>
              </w:rPr>
              <w:t xml:space="preserve">0,6 – 0,8 </w:t>
            </w:r>
            <w:r w:rsidR="00EE526C" w:rsidRPr="00601864">
              <w:rPr>
                <w:rFonts w:cs="Arial"/>
                <w:szCs w:val="20"/>
                <w:lang w:val="sl-SI"/>
              </w:rPr>
              <w:t>L/ha</w:t>
            </w:r>
          </w:p>
        </w:tc>
        <w:tc>
          <w:tcPr>
            <w:tcW w:w="1971" w:type="dxa"/>
            <w:noWrap/>
            <w:hideMark/>
          </w:tcPr>
          <w:p w14:paraId="0943E0F6"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75B2530F" w14:textId="77777777" w:rsidTr="011721F5">
        <w:trPr>
          <w:trHeight w:val="290"/>
        </w:trPr>
        <w:tc>
          <w:tcPr>
            <w:tcW w:w="3686" w:type="dxa"/>
            <w:vMerge/>
            <w:noWrap/>
            <w:hideMark/>
          </w:tcPr>
          <w:p w14:paraId="59CF04ED" w14:textId="77777777" w:rsidR="00265E35" w:rsidRPr="00601864" w:rsidRDefault="00265E35" w:rsidP="00173814">
            <w:pPr>
              <w:rPr>
                <w:rFonts w:cs="Arial"/>
                <w:szCs w:val="20"/>
                <w:lang w:val="sl-SI"/>
              </w:rPr>
            </w:pPr>
          </w:p>
        </w:tc>
        <w:tc>
          <w:tcPr>
            <w:tcW w:w="3118" w:type="dxa"/>
            <w:vMerge/>
            <w:noWrap/>
            <w:hideMark/>
          </w:tcPr>
          <w:p w14:paraId="75FCD083" w14:textId="77777777" w:rsidR="00265E35" w:rsidRPr="00601864" w:rsidRDefault="00265E35" w:rsidP="00173814">
            <w:pPr>
              <w:rPr>
                <w:rFonts w:cs="Arial"/>
                <w:szCs w:val="20"/>
                <w:lang w:val="sl-SI"/>
              </w:rPr>
            </w:pPr>
          </w:p>
        </w:tc>
        <w:tc>
          <w:tcPr>
            <w:tcW w:w="2410" w:type="dxa"/>
            <w:vMerge/>
            <w:hideMark/>
          </w:tcPr>
          <w:p w14:paraId="7ED81850" w14:textId="77777777" w:rsidR="00265E35" w:rsidRPr="00601864" w:rsidRDefault="00265E35" w:rsidP="00173814">
            <w:pPr>
              <w:rPr>
                <w:rFonts w:cs="Arial"/>
                <w:szCs w:val="20"/>
                <w:lang w:val="sl-SI"/>
              </w:rPr>
            </w:pPr>
          </w:p>
        </w:tc>
        <w:tc>
          <w:tcPr>
            <w:tcW w:w="2361" w:type="dxa"/>
            <w:noWrap/>
            <w:hideMark/>
          </w:tcPr>
          <w:p w14:paraId="4329B677" w14:textId="77777777" w:rsidR="00265E35" w:rsidRPr="00601864" w:rsidRDefault="00265E35">
            <w:pPr>
              <w:rPr>
                <w:rFonts w:cs="Arial"/>
                <w:szCs w:val="20"/>
                <w:lang w:val="sl-SI"/>
              </w:rPr>
            </w:pPr>
            <w:proofErr w:type="spellStart"/>
            <w:r w:rsidRPr="00601864">
              <w:rPr>
                <w:rFonts w:cs="Arial"/>
                <w:szCs w:val="20"/>
                <w:lang w:val="sl-SI"/>
              </w:rPr>
              <w:t>Eltivis</w:t>
            </w:r>
            <w:proofErr w:type="spellEnd"/>
            <w:r w:rsidRPr="00601864">
              <w:rPr>
                <w:rFonts w:cs="Arial"/>
                <w:szCs w:val="20"/>
                <w:lang w:val="sl-SI"/>
              </w:rPr>
              <w:t xml:space="preserve"> (p, j)</w:t>
            </w:r>
          </w:p>
        </w:tc>
        <w:tc>
          <w:tcPr>
            <w:tcW w:w="1466" w:type="dxa"/>
            <w:noWrap/>
            <w:hideMark/>
          </w:tcPr>
          <w:p w14:paraId="3249C162" w14:textId="77777777" w:rsidR="00265E35" w:rsidRPr="00601864" w:rsidRDefault="00265E35" w:rsidP="0022546A">
            <w:pPr>
              <w:rPr>
                <w:rFonts w:cs="Arial"/>
                <w:szCs w:val="20"/>
                <w:lang w:val="sl-SI"/>
              </w:rPr>
            </w:pPr>
            <w:r w:rsidRPr="00601864">
              <w:rPr>
                <w:rFonts w:cs="Arial"/>
                <w:szCs w:val="20"/>
                <w:lang w:val="sl-SI"/>
              </w:rPr>
              <w:t>0,6</w:t>
            </w:r>
            <w:r w:rsidR="002F16B1" w:rsidRPr="00601864">
              <w:rPr>
                <w:rFonts w:cs="Arial"/>
                <w:szCs w:val="20"/>
                <w:lang w:val="sl-SI"/>
              </w:rPr>
              <w:t xml:space="preserve"> – </w:t>
            </w:r>
            <w:r w:rsidRPr="00601864">
              <w:rPr>
                <w:rFonts w:cs="Arial"/>
                <w:szCs w:val="20"/>
                <w:lang w:val="sl-SI"/>
              </w:rPr>
              <w:t xml:space="preserve">0,8 </w:t>
            </w:r>
            <w:r w:rsidR="00EE526C" w:rsidRPr="00601864">
              <w:rPr>
                <w:rFonts w:cs="Arial"/>
                <w:szCs w:val="20"/>
                <w:lang w:val="sl-SI"/>
              </w:rPr>
              <w:t xml:space="preserve"> L/ha</w:t>
            </w:r>
          </w:p>
        </w:tc>
        <w:tc>
          <w:tcPr>
            <w:tcW w:w="1971" w:type="dxa"/>
            <w:noWrap/>
            <w:hideMark/>
          </w:tcPr>
          <w:p w14:paraId="528C9163"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4188D623" w14:textId="77777777" w:rsidTr="011721F5">
        <w:trPr>
          <w:trHeight w:val="290"/>
        </w:trPr>
        <w:tc>
          <w:tcPr>
            <w:tcW w:w="3686" w:type="dxa"/>
            <w:vMerge/>
            <w:noWrap/>
            <w:hideMark/>
          </w:tcPr>
          <w:p w14:paraId="55296D52" w14:textId="77777777" w:rsidR="00265E35" w:rsidRPr="00601864" w:rsidRDefault="00265E35" w:rsidP="00173814">
            <w:pPr>
              <w:rPr>
                <w:rFonts w:cs="Arial"/>
                <w:szCs w:val="20"/>
                <w:lang w:val="sl-SI"/>
              </w:rPr>
            </w:pPr>
          </w:p>
        </w:tc>
        <w:tc>
          <w:tcPr>
            <w:tcW w:w="3118" w:type="dxa"/>
            <w:vMerge/>
            <w:noWrap/>
            <w:hideMark/>
          </w:tcPr>
          <w:p w14:paraId="3153BAD5" w14:textId="77777777" w:rsidR="00265E35" w:rsidRPr="00601864" w:rsidRDefault="00265E35" w:rsidP="00173814">
            <w:pPr>
              <w:rPr>
                <w:rFonts w:cs="Arial"/>
                <w:szCs w:val="20"/>
                <w:lang w:val="sl-SI"/>
              </w:rPr>
            </w:pPr>
          </w:p>
        </w:tc>
        <w:tc>
          <w:tcPr>
            <w:tcW w:w="2410" w:type="dxa"/>
            <w:vMerge/>
            <w:hideMark/>
          </w:tcPr>
          <w:p w14:paraId="74334143" w14:textId="77777777" w:rsidR="00265E35" w:rsidRPr="00601864" w:rsidRDefault="00265E35" w:rsidP="00173814">
            <w:pPr>
              <w:rPr>
                <w:rFonts w:cs="Arial"/>
                <w:szCs w:val="20"/>
                <w:lang w:val="sl-SI"/>
              </w:rPr>
            </w:pPr>
          </w:p>
        </w:tc>
        <w:tc>
          <w:tcPr>
            <w:tcW w:w="2361" w:type="dxa"/>
            <w:noWrap/>
            <w:hideMark/>
          </w:tcPr>
          <w:p w14:paraId="6D5B96E8" w14:textId="77777777" w:rsidR="00265E35" w:rsidRPr="00601864" w:rsidRDefault="00265E35">
            <w:pPr>
              <w:rPr>
                <w:rFonts w:cs="Arial"/>
                <w:szCs w:val="20"/>
                <w:lang w:val="sl-SI"/>
              </w:rPr>
            </w:pPr>
            <w:proofErr w:type="spellStart"/>
            <w:r w:rsidRPr="00601864">
              <w:rPr>
                <w:rFonts w:cs="Arial"/>
                <w:szCs w:val="20"/>
                <w:lang w:val="sl-SI"/>
              </w:rPr>
              <w:t>Flurostar</w:t>
            </w:r>
            <w:proofErr w:type="spellEnd"/>
            <w:r w:rsidRPr="00601864">
              <w:rPr>
                <w:rFonts w:cs="Arial"/>
                <w:szCs w:val="20"/>
                <w:lang w:val="sl-SI"/>
              </w:rPr>
              <w:t xml:space="preserve"> 200 (j, r, t, p)</w:t>
            </w:r>
          </w:p>
        </w:tc>
        <w:tc>
          <w:tcPr>
            <w:tcW w:w="1466" w:type="dxa"/>
            <w:noWrap/>
            <w:hideMark/>
          </w:tcPr>
          <w:p w14:paraId="6DB92DF3" w14:textId="77777777" w:rsidR="00265E35" w:rsidRPr="00601864" w:rsidRDefault="00265E35" w:rsidP="0022546A">
            <w:pPr>
              <w:rPr>
                <w:rFonts w:cs="Arial"/>
                <w:szCs w:val="20"/>
                <w:lang w:val="sl-SI"/>
              </w:rPr>
            </w:pPr>
            <w:proofErr w:type="spellStart"/>
            <w:r w:rsidRPr="00601864">
              <w:rPr>
                <w:rFonts w:cs="Arial"/>
                <w:szCs w:val="20"/>
                <w:lang w:val="sl-SI"/>
              </w:rPr>
              <w:t>jj</w:t>
            </w:r>
            <w:proofErr w:type="spellEnd"/>
            <w:r w:rsidRPr="00601864">
              <w:rPr>
                <w:rFonts w:cs="Arial"/>
                <w:szCs w:val="20"/>
                <w:lang w:val="sl-SI"/>
              </w:rPr>
              <w:t xml:space="preserve">, </w:t>
            </w:r>
            <w:proofErr w:type="spellStart"/>
            <w:r w:rsidRPr="00601864">
              <w:rPr>
                <w:rFonts w:cs="Arial"/>
                <w:szCs w:val="20"/>
                <w:lang w:val="sl-SI"/>
              </w:rPr>
              <w:t>jp</w:t>
            </w:r>
            <w:proofErr w:type="spellEnd"/>
            <w:r w:rsidRPr="00601864">
              <w:rPr>
                <w:rFonts w:cs="Arial"/>
                <w:szCs w:val="20"/>
                <w:lang w:val="sl-SI"/>
              </w:rPr>
              <w:t xml:space="preserve"> </w:t>
            </w:r>
            <w:r w:rsidR="002F16B1" w:rsidRPr="00601864">
              <w:rPr>
                <w:rFonts w:cs="Arial"/>
                <w:szCs w:val="20"/>
                <w:lang w:val="sl-SI"/>
              </w:rPr>
              <w:t>–</w:t>
            </w:r>
            <w:r w:rsidRPr="00601864">
              <w:rPr>
                <w:rFonts w:cs="Arial"/>
                <w:szCs w:val="20"/>
                <w:lang w:val="sl-SI"/>
              </w:rPr>
              <w:t xml:space="preserve"> 0,75</w:t>
            </w:r>
            <w:r w:rsidR="00EE526C" w:rsidRPr="00601864">
              <w:rPr>
                <w:rFonts w:cs="Arial"/>
                <w:szCs w:val="20"/>
                <w:lang w:val="sl-SI"/>
              </w:rPr>
              <w:t xml:space="preserve"> L/ha</w:t>
            </w:r>
            <w:r w:rsidRPr="00601864">
              <w:rPr>
                <w:rFonts w:cs="Arial"/>
                <w:szCs w:val="20"/>
                <w:lang w:val="sl-SI"/>
              </w:rPr>
              <w:t xml:space="preserve">;  </w:t>
            </w:r>
            <w:proofErr w:type="spellStart"/>
            <w:r w:rsidRPr="00601864">
              <w:rPr>
                <w:rFonts w:cs="Arial"/>
                <w:szCs w:val="20"/>
                <w:lang w:val="sl-SI"/>
              </w:rPr>
              <w:t>p,j,r,t</w:t>
            </w:r>
            <w:proofErr w:type="spellEnd"/>
            <w:r w:rsidR="004D62D1" w:rsidRPr="00601864">
              <w:rPr>
                <w:rFonts w:cs="Arial"/>
                <w:szCs w:val="20"/>
                <w:lang w:val="sl-SI"/>
              </w:rPr>
              <w:t>–</w:t>
            </w:r>
            <w:r w:rsidRPr="00601864">
              <w:rPr>
                <w:rFonts w:cs="Arial"/>
                <w:szCs w:val="20"/>
                <w:lang w:val="sl-SI"/>
              </w:rPr>
              <w:t>1,0</w:t>
            </w:r>
            <w:r w:rsidR="00EE526C" w:rsidRPr="00601864">
              <w:rPr>
                <w:rFonts w:cs="Arial"/>
                <w:szCs w:val="20"/>
                <w:lang w:val="sl-SI"/>
              </w:rPr>
              <w:t xml:space="preserve"> L/ha</w:t>
            </w:r>
          </w:p>
        </w:tc>
        <w:tc>
          <w:tcPr>
            <w:tcW w:w="1971" w:type="dxa"/>
            <w:noWrap/>
            <w:hideMark/>
          </w:tcPr>
          <w:p w14:paraId="7424C43A"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12A1E3D7" w14:textId="77777777" w:rsidTr="011721F5">
        <w:trPr>
          <w:trHeight w:val="290"/>
        </w:trPr>
        <w:tc>
          <w:tcPr>
            <w:tcW w:w="3686" w:type="dxa"/>
            <w:vMerge/>
            <w:noWrap/>
            <w:hideMark/>
          </w:tcPr>
          <w:p w14:paraId="398BDA4D" w14:textId="77777777" w:rsidR="00265E35" w:rsidRPr="00601864" w:rsidRDefault="00265E35" w:rsidP="00173814">
            <w:pPr>
              <w:rPr>
                <w:rFonts w:cs="Arial"/>
                <w:szCs w:val="20"/>
                <w:lang w:val="sl-SI"/>
              </w:rPr>
            </w:pPr>
          </w:p>
        </w:tc>
        <w:tc>
          <w:tcPr>
            <w:tcW w:w="3118" w:type="dxa"/>
            <w:vMerge/>
            <w:noWrap/>
            <w:hideMark/>
          </w:tcPr>
          <w:p w14:paraId="454290CB" w14:textId="77777777" w:rsidR="00265E35" w:rsidRPr="00601864" w:rsidRDefault="00265E35" w:rsidP="00173814">
            <w:pPr>
              <w:rPr>
                <w:rFonts w:cs="Arial"/>
                <w:szCs w:val="20"/>
                <w:lang w:val="sl-SI"/>
              </w:rPr>
            </w:pPr>
          </w:p>
        </w:tc>
        <w:tc>
          <w:tcPr>
            <w:tcW w:w="2410" w:type="dxa"/>
            <w:vMerge/>
            <w:hideMark/>
          </w:tcPr>
          <w:p w14:paraId="25B986E7" w14:textId="77777777" w:rsidR="00265E35" w:rsidRPr="00601864" w:rsidRDefault="00265E35" w:rsidP="00173814">
            <w:pPr>
              <w:rPr>
                <w:rFonts w:cs="Arial"/>
                <w:szCs w:val="20"/>
                <w:lang w:val="sl-SI"/>
              </w:rPr>
            </w:pPr>
          </w:p>
        </w:tc>
        <w:tc>
          <w:tcPr>
            <w:tcW w:w="2361" w:type="dxa"/>
            <w:noWrap/>
            <w:hideMark/>
          </w:tcPr>
          <w:p w14:paraId="59790683" w14:textId="77777777" w:rsidR="00265E35" w:rsidRPr="00601864" w:rsidRDefault="00265E35">
            <w:pPr>
              <w:rPr>
                <w:rFonts w:cs="Arial"/>
                <w:szCs w:val="20"/>
                <w:lang w:val="sl-SI"/>
              </w:rPr>
            </w:pPr>
            <w:proofErr w:type="spellStart"/>
            <w:r w:rsidRPr="00601864">
              <w:rPr>
                <w:rFonts w:cs="Arial"/>
                <w:szCs w:val="20"/>
                <w:lang w:val="sl-SI"/>
              </w:rPr>
              <w:t>Flurostar</w:t>
            </w:r>
            <w:proofErr w:type="spellEnd"/>
            <w:r w:rsidRPr="00601864">
              <w:rPr>
                <w:rFonts w:cs="Arial"/>
                <w:szCs w:val="20"/>
                <w:lang w:val="sl-SI"/>
              </w:rPr>
              <w:t xml:space="preserve"> forte</w:t>
            </w:r>
            <w:r w:rsidR="00372276" w:rsidRPr="00601864">
              <w:rPr>
                <w:rFonts w:cs="Arial"/>
                <w:szCs w:val="20"/>
                <w:lang w:val="sl-SI"/>
              </w:rPr>
              <w:t xml:space="preserve"> (p, j, r, t</w:t>
            </w:r>
            <w:r w:rsidR="009E34ED">
              <w:rPr>
                <w:rFonts w:cs="Arial"/>
                <w:szCs w:val="20"/>
                <w:lang w:val="sl-SI"/>
              </w:rPr>
              <w:t>, o-MU</w:t>
            </w:r>
            <w:r w:rsidR="00372276" w:rsidRPr="00601864">
              <w:rPr>
                <w:rFonts w:cs="Arial"/>
                <w:szCs w:val="20"/>
                <w:lang w:val="sl-SI"/>
              </w:rPr>
              <w:t>)</w:t>
            </w:r>
          </w:p>
        </w:tc>
        <w:tc>
          <w:tcPr>
            <w:tcW w:w="1466" w:type="dxa"/>
            <w:noWrap/>
            <w:hideMark/>
          </w:tcPr>
          <w:p w14:paraId="12FBAB15" w14:textId="77777777" w:rsidR="00265E35" w:rsidRPr="00601864" w:rsidRDefault="00265E35" w:rsidP="0022546A">
            <w:pPr>
              <w:rPr>
                <w:rFonts w:cs="Arial"/>
                <w:szCs w:val="20"/>
                <w:lang w:val="sl-SI"/>
              </w:rPr>
            </w:pPr>
            <w:r w:rsidRPr="00601864">
              <w:rPr>
                <w:rFonts w:cs="Arial"/>
                <w:szCs w:val="20"/>
                <w:lang w:val="sl-SI"/>
              </w:rPr>
              <w:t xml:space="preserve">0,5 </w:t>
            </w:r>
            <w:r w:rsidR="00EE526C" w:rsidRPr="00601864">
              <w:rPr>
                <w:rFonts w:cs="Arial"/>
                <w:szCs w:val="20"/>
                <w:lang w:val="sl-SI"/>
              </w:rPr>
              <w:t>L/ha</w:t>
            </w:r>
          </w:p>
        </w:tc>
        <w:tc>
          <w:tcPr>
            <w:tcW w:w="1971" w:type="dxa"/>
            <w:noWrap/>
            <w:hideMark/>
          </w:tcPr>
          <w:p w14:paraId="5BDEEFC9"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4CB6F1D8" w14:textId="77777777" w:rsidTr="011721F5">
        <w:trPr>
          <w:trHeight w:val="290"/>
        </w:trPr>
        <w:tc>
          <w:tcPr>
            <w:tcW w:w="3686" w:type="dxa"/>
            <w:vMerge/>
            <w:noWrap/>
            <w:hideMark/>
          </w:tcPr>
          <w:p w14:paraId="67AE5F35" w14:textId="77777777" w:rsidR="00265E35" w:rsidRPr="00601864" w:rsidRDefault="00265E35" w:rsidP="00173814">
            <w:pPr>
              <w:rPr>
                <w:rFonts w:cs="Arial"/>
                <w:szCs w:val="20"/>
                <w:lang w:val="sl-SI"/>
              </w:rPr>
            </w:pPr>
          </w:p>
        </w:tc>
        <w:tc>
          <w:tcPr>
            <w:tcW w:w="3118" w:type="dxa"/>
            <w:vMerge/>
            <w:noWrap/>
            <w:hideMark/>
          </w:tcPr>
          <w:p w14:paraId="2787659F" w14:textId="77777777" w:rsidR="00265E35" w:rsidRPr="00601864" w:rsidRDefault="00265E35" w:rsidP="00173814">
            <w:pPr>
              <w:rPr>
                <w:rFonts w:cs="Arial"/>
                <w:szCs w:val="20"/>
                <w:lang w:val="sl-SI"/>
              </w:rPr>
            </w:pPr>
          </w:p>
        </w:tc>
        <w:tc>
          <w:tcPr>
            <w:tcW w:w="2410" w:type="dxa"/>
            <w:vMerge/>
            <w:hideMark/>
          </w:tcPr>
          <w:p w14:paraId="105257C9" w14:textId="77777777" w:rsidR="00265E35" w:rsidRPr="00601864" w:rsidRDefault="00265E35">
            <w:pPr>
              <w:rPr>
                <w:rFonts w:cs="Arial"/>
                <w:szCs w:val="20"/>
                <w:lang w:val="sl-SI"/>
              </w:rPr>
            </w:pPr>
          </w:p>
        </w:tc>
        <w:tc>
          <w:tcPr>
            <w:tcW w:w="2361" w:type="dxa"/>
            <w:noWrap/>
            <w:hideMark/>
          </w:tcPr>
          <w:p w14:paraId="41FE7763" w14:textId="77777777" w:rsidR="00265E35" w:rsidRPr="00601864" w:rsidRDefault="00265E35">
            <w:pPr>
              <w:rPr>
                <w:rFonts w:cs="Arial"/>
                <w:szCs w:val="20"/>
                <w:lang w:val="sl-SI"/>
              </w:rPr>
            </w:pPr>
            <w:r w:rsidRPr="00601864">
              <w:rPr>
                <w:rFonts w:cs="Arial"/>
                <w:szCs w:val="20"/>
                <w:lang w:val="sl-SI"/>
              </w:rPr>
              <w:t>Starane forte (p, j, o, r, t, pi)</w:t>
            </w:r>
          </w:p>
        </w:tc>
        <w:tc>
          <w:tcPr>
            <w:tcW w:w="1466" w:type="dxa"/>
            <w:noWrap/>
            <w:hideMark/>
          </w:tcPr>
          <w:p w14:paraId="5A36E1BC" w14:textId="77777777" w:rsidR="00265E35" w:rsidRPr="00601864" w:rsidRDefault="00265E35" w:rsidP="0022546A">
            <w:pPr>
              <w:rPr>
                <w:rFonts w:cs="Arial"/>
                <w:szCs w:val="20"/>
                <w:lang w:val="sl-SI"/>
              </w:rPr>
            </w:pPr>
            <w:r w:rsidRPr="00601864">
              <w:rPr>
                <w:rFonts w:cs="Arial"/>
                <w:szCs w:val="20"/>
                <w:lang w:val="sl-SI"/>
              </w:rPr>
              <w:t>0,54</w:t>
            </w:r>
            <w:r w:rsidR="00EE526C" w:rsidRPr="00601864">
              <w:rPr>
                <w:rFonts w:cs="Arial"/>
                <w:szCs w:val="20"/>
                <w:lang w:val="sl-SI"/>
              </w:rPr>
              <w:t xml:space="preserve"> L/ha</w:t>
            </w:r>
            <w:r w:rsidRPr="00601864">
              <w:rPr>
                <w:rFonts w:cs="Arial"/>
                <w:szCs w:val="20"/>
                <w:lang w:val="sl-SI"/>
              </w:rPr>
              <w:t xml:space="preserve"> </w:t>
            </w:r>
          </w:p>
        </w:tc>
        <w:tc>
          <w:tcPr>
            <w:tcW w:w="1971" w:type="dxa"/>
            <w:noWrap/>
            <w:hideMark/>
          </w:tcPr>
          <w:p w14:paraId="067EE229" w14:textId="77777777" w:rsidR="00265E35" w:rsidRPr="00601864" w:rsidRDefault="00265E35">
            <w:pPr>
              <w:rPr>
                <w:rFonts w:cs="Arial"/>
                <w:szCs w:val="20"/>
                <w:lang w:val="sl-SI"/>
              </w:rPr>
            </w:pPr>
            <w:r w:rsidRPr="00601864">
              <w:rPr>
                <w:rFonts w:cs="Arial"/>
                <w:szCs w:val="20"/>
                <w:lang w:val="sl-SI"/>
              </w:rPr>
              <w:t>ČU</w:t>
            </w:r>
          </w:p>
        </w:tc>
      </w:tr>
      <w:tr w:rsidR="011721F5" w:rsidRPr="00601864" w14:paraId="72CFA5BC" w14:textId="77777777" w:rsidTr="011721F5">
        <w:trPr>
          <w:trHeight w:val="300"/>
        </w:trPr>
        <w:tc>
          <w:tcPr>
            <w:tcW w:w="3686" w:type="dxa"/>
            <w:vMerge/>
            <w:noWrap/>
            <w:hideMark/>
          </w:tcPr>
          <w:p w14:paraId="2168D917" w14:textId="77777777" w:rsidR="004A79E4" w:rsidRPr="00601864" w:rsidRDefault="004A79E4"/>
        </w:tc>
        <w:tc>
          <w:tcPr>
            <w:tcW w:w="3118" w:type="dxa"/>
            <w:vMerge/>
            <w:noWrap/>
            <w:hideMark/>
          </w:tcPr>
          <w:p w14:paraId="4E5D173A" w14:textId="77777777" w:rsidR="004A79E4" w:rsidRPr="00601864" w:rsidRDefault="004A79E4"/>
        </w:tc>
        <w:tc>
          <w:tcPr>
            <w:tcW w:w="2410" w:type="dxa"/>
            <w:hideMark/>
          </w:tcPr>
          <w:p w14:paraId="6450FE09" w14:textId="77777777" w:rsidR="3F0D5605" w:rsidRPr="00601864" w:rsidRDefault="3F0D5605" w:rsidP="011721F5">
            <w:pPr>
              <w:rPr>
                <w:rFonts w:cs="Arial"/>
                <w:lang w:val="sl-SI"/>
              </w:rPr>
            </w:pPr>
            <w:proofErr w:type="spellStart"/>
            <w:r w:rsidRPr="00601864">
              <w:rPr>
                <w:rFonts w:cs="Arial"/>
                <w:lang w:val="sl-SI"/>
              </w:rPr>
              <w:t>florasulam</w:t>
            </w:r>
            <w:proofErr w:type="spellEnd"/>
            <w:r w:rsidRPr="00601864">
              <w:rPr>
                <w:rFonts w:cs="Arial"/>
                <w:lang w:val="sl-SI"/>
              </w:rPr>
              <w:t xml:space="preserve"> + </w:t>
            </w:r>
            <w:proofErr w:type="spellStart"/>
            <w:r w:rsidRPr="00601864">
              <w:rPr>
                <w:rFonts w:cs="Arial"/>
                <w:lang w:val="sl-SI"/>
              </w:rPr>
              <w:t>fluroksipir</w:t>
            </w:r>
            <w:proofErr w:type="spellEnd"/>
            <w:r w:rsidRPr="00601864">
              <w:rPr>
                <w:rFonts w:cs="Arial"/>
                <w:lang w:val="sl-SI"/>
              </w:rPr>
              <w:t xml:space="preserve"> + </w:t>
            </w:r>
            <w:proofErr w:type="spellStart"/>
            <w:r w:rsidRPr="00601864">
              <w:rPr>
                <w:rFonts w:cs="Arial"/>
                <w:lang w:val="sl-SI"/>
              </w:rPr>
              <w:t>pinoksaden</w:t>
            </w:r>
            <w:proofErr w:type="spellEnd"/>
          </w:p>
        </w:tc>
        <w:tc>
          <w:tcPr>
            <w:tcW w:w="2361" w:type="dxa"/>
            <w:noWrap/>
            <w:hideMark/>
          </w:tcPr>
          <w:p w14:paraId="122E83AD" w14:textId="77777777" w:rsidR="3F0D5605" w:rsidRPr="00601864" w:rsidRDefault="3F0D5605" w:rsidP="011721F5">
            <w:pPr>
              <w:rPr>
                <w:rFonts w:cs="Arial"/>
                <w:lang w:val="sl-SI"/>
              </w:rPr>
            </w:pPr>
            <w:proofErr w:type="spellStart"/>
            <w:r w:rsidRPr="00601864">
              <w:rPr>
                <w:rFonts w:cs="Arial"/>
                <w:lang w:val="sl-SI"/>
              </w:rPr>
              <w:t>Timerline</w:t>
            </w:r>
            <w:proofErr w:type="spellEnd"/>
            <w:r w:rsidRPr="00601864">
              <w:rPr>
                <w:rFonts w:cs="Arial"/>
                <w:lang w:val="sl-SI"/>
              </w:rPr>
              <w:t xml:space="preserve"> FX (p)</w:t>
            </w:r>
          </w:p>
        </w:tc>
        <w:tc>
          <w:tcPr>
            <w:tcW w:w="1466" w:type="dxa"/>
            <w:noWrap/>
            <w:hideMark/>
          </w:tcPr>
          <w:p w14:paraId="1D7E469C" w14:textId="77777777" w:rsidR="3F0D5605" w:rsidRPr="00601864" w:rsidRDefault="3F0D5605" w:rsidP="011721F5">
            <w:pPr>
              <w:rPr>
                <w:rFonts w:cs="Arial"/>
                <w:lang w:val="sl-SI"/>
              </w:rPr>
            </w:pPr>
            <w:r w:rsidRPr="00601864">
              <w:rPr>
                <w:rFonts w:cs="Arial"/>
                <w:lang w:val="sl-SI"/>
              </w:rPr>
              <w:t>1,5</w:t>
            </w:r>
            <w:r w:rsidR="002F16B1" w:rsidRPr="00601864">
              <w:rPr>
                <w:rFonts w:cs="Arial"/>
                <w:lang w:val="sl-SI"/>
              </w:rPr>
              <w:t xml:space="preserve"> </w:t>
            </w:r>
            <w:r w:rsidR="002F16B1" w:rsidRPr="00601864">
              <w:rPr>
                <w:rFonts w:cs="Arial"/>
                <w:szCs w:val="20"/>
                <w:lang w:val="sl-SI"/>
              </w:rPr>
              <w:t xml:space="preserve">– </w:t>
            </w:r>
            <w:r w:rsidRPr="00601864">
              <w:rPr>
                <w:rFonts w:cs="Arial"/>
                <w:lang w:val="sl-SI"/>
              </w:rPr>
              <w:t>2 L/ha</w:t>
            </w:r>
          </w:p>
        </w:tc>
        <w:tc>
          <w:tcPr>
            <w:tcW w:w="1971" w:type="dxa"/>
            <w:noWrap/>
            <w:hideMark/>
          </w:tcPr>
          <w:p w14:paraId="1067A272" w14:textId="77777777" w:rsidR="3F0D5605" w:rsidRPr="00601864" w:rsidRDefault="3F0D5605" w:rsidP="011721F5">
            <w:pPr>
              <w:rPr>
                <w:rFonts w:cs="Arial"/>
                <w:lang w:val="sl-SI"/>
              </w:rPr>
            </w:pPr>
            <w:r w:rsidRPr="00601864">
              <w:rPr>
                <w:rFonts w:cs="Arial"/>
                <w:lang w:val="sl-SI"/>
              </w:rPr>
              <w:t>ČU</w:t>
            </w:r>
          </w:p>
        </w:tc>
      </w:tr>
      <w:tr w:rsidR="00785DEB" w:rsidRPr="00601864" w14:paraId="72909142" w14:textId="77777777" w:rsidTr="011721F5">
        <w:trPr>
          <w:trHeight w:val="290"/>
        </w:trPr>
        <w:tc>
          <w:tcPr>
            <w:tcW w:w="3686" w:type="dxa"/>
            <w:vMerge/>
            <w:noWrap/>
            <w:hideMark/>
          </w:tcPr>
          <w:p w14:paraId="23161196" w14:textId="77777777" w:rsidR="0022546A" w:rsidRPr="00601864" w:rsidRDefault="0022546A" w:rsidP="00173814">
            <w:pPr>
              <w:rPr>
                <w:rFonts w:cs="Arial"/>
                <w:szCs w:val="20"/>
                <w:lang w:val="sl-SI"/>
              </w:rPr>
            </w:pPr>
          </w:p>
        </w:tc>
        <w:tc>
          <w:tcPr>
            <w:tcW w:w="3118" w:type="dxa"/>
            <w:vMerge/>
            <w:noWrap/>
            <w:hideMark/>
          </w:tcPr>
          <w:p w14:paraId="20AD7DBD" w14:textId="77777777" w:rsidR="0022546A" w:rsidRPr="00601864" w:rsidRDefault="0022546A" w:rsidP="00173814">
            <w:pPr>
              <w:rPr>
                <w:rFonts w:cs="Arial"/>
                <w:szCs w:val="20"/>
                <w:lang w:val="sl-SI"/>
              </w:rPr>
            </w:pPr>
          </w:p>
        </w:tc>
        <w:tc>
          <w:tcPr>
            <w:tcW w:w="2410" w:type="dxa"/>
            <w:hideMark/>
          </w:tcPr>
          <w:p w14:paraId="3ABD71C2" w14:textId="77777777" w:rsidR="0022546A" w:rsidRPr="00601864" w:rsidRDefault="0022546A">
            <w:pPr>
              <w:rPr>
                <w:rFonts w:cs="Arial"/>
                <w:szCs w:val="20"/>
                <w:lang w:val="sl-SI"/>
              </w:rPr>
            </w:pPr>
            <w:proofErr w:type="spellStart"/>
            <w:r w:rsidRPr="00601864">
              <w:rPr>
                <w:rFonts w:cs="Arial"/>
                <w:szCs w:val="20"/>
                <w:lang w:val="sl-SI"/>
              </w:rPr>
              <w:t>jodosulfuron</w:t>
            </w:r>
            <w:proofErr w:type="spellEnd"/>
            <w:r w:rsidRPr="00601864">
              <w:rPr>
                <w:rFonts w:cs="Arial"/>
                <w:szCs w:val="20"/>
                <w:lang w:val="sl-SI"/>
              </w:rPr>
              <w:t xml:space="preserve"> </w:t>
            </w:r>
          </w:p>
        </w:tc>
        <w:tc>
          <w:tcPr>
            <w:tcW w:w="2361" w:type="dxa"/>
            <w:noWrap/>
            <w:hideMark/>
          </w:tcPr>
          <w:p w14:paraId="10C1FEDD" w14:textId="77777777" w:rsidR="0022546A" w:rsidRPr="00601864" w:rsidRDefault="0022546A">
            <w:pPr>
              <w:rPr>
                <w:rFonts w:cs="Arial"/>
                <w:szCs w:val="20"/>
                <w:lang w:val="sl-SI"/>
              </w:rPr>
            </w:pPr>
            <w:proofErr w:type="spellStart"/>
            <w:r w:rsidRPr="00601864">
              <w:rPr>
                <w:rFonts w:cs="Arial"/>
                <w:szCs w:val="20"/>
                <w:lang w:val="sl-SI"/>
              </w:rPr>
              <w:t>Hussar</w:t>
            </w:r>
            <w:proofErr w:type="spellEnd"/>
            <w:r w:rsidRPr="00601864">
              <w:rPr>
                <w:rFonts w:cs="Arial"/>
                <w:szCs w:val="20"/>
                <w:lang w:val="sl-SI"/>
              </w:rPr>
              <w:t xml:space="preserve"> OD (p, j, r, t)</w:t>
            </w:r>
          </w:p>
        </w:tc>
        <w:tc>
          <w:tcPr>
            <w:tcW w:w="1466" w:type="dxa"/>
            <w:noWrap/>
            <w:hideMark/>
          </w:tcPr>
          <w:p w14:paraId="7D5B2086" w14:textId="77777777" w:rsidR="0022546A" w:rsidRPr="00601864" w:rsidRDefault="0022546A" w:rsidP="0022546A">
            <w:pPr>
              <w:rPr>
                <w:rFonts w:cs="Arial"/>
                <w:szCs w:val="20"/>
                <w:lang w:val="sl-SI"/>
              </w:rPr>
            </w:pPr>
            <w:r w:rsidRPr="00601864">
              <w:rPr>
                <w:rFonts w:cs="Arial"/>
                <w:szCs w:val="20"/>
                <w:lang w:val="sl-SI"/>
              </w:rPr>
              <w:t xml:space="preserve">0,1 </w:t>
            </w:r>
            <w:r w:rsidR="00EE526C" w:rsidRPr="00601864">
              <w:rPr>
                <w:rFonts w:cs="Arial"/>
                <w:szCs w:val="20"/>
                <w:lang w:val="sl-SI"/>
              </w:rPr>
              <w:t>L/ha</w:t>
            </w:r>
          </w:p>
        </w:tc>
        <w:tc>
          <w:tcPr>
            <w:tcW w:w="1971" w:type="dxa"/>
            <w:noWrap/>
            <w:hideMark/>
          </w:tcPr>
          <w:p w14:paraId="2BFBB662"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7BA65D52" w14:textId="77777777" w:rsidTr="011721F5">
        <w:trPr>
          <w:trHeight w:val="580"/>
        </w:trPr>
        <w:tc>
          <w:tcPr>
            <w:tcW w:w="3686" w:type="dxa"/>
            <w:vMerge/>
            <w:noWrap/>
            <w:hideMark/>
          </w:tcPr>
          <w:p w14:paraId="2F219201" w14:textId="77777777" w:rsidR="0022546A" w:rsidRPr="00601864" w:rsidRDefault="0022546A" w:rsidP="00173814">
            <w:pPr>
              <w:rPr>
                <w:rFonts w:cs="Arial"/>
                <w:szCs w:val="20"/>
                <w:lang w:val="sl-SI"/>
              </w:rPr>
            </w:pPr>
          </w:p>
        </w:tc>
        <w:tc>
          <w:tcPr>
            <w:tcW w:w="3118" w:type="dxa"/>
            <w:vMerge/>
            <w:noWrap/>
            <w:hideMark/>
          </w:tcPr>
          <w:p w14:paraId="35EB021C" w14:textId="77777777" w:rsidR="0022546A" w:rsidRPr="00601864" w:rsidRDefault="0022546A" w:rsidP="00173814">
            <w:pPr>
              <w:rPr>
                <w:rFonts w:cs="Arial"/>
                <w:szCs w:val="20"/>
                <w:lang w:val="sl-SI"/>
              </w:rPr>
            </w:pPr>
          </w:p>
        </w:tc>
        <w:tc>
          <w:tcPr>
            <w:tcW w:w="2410" w:type="dxa"/>
            <w:hideMark/>
          </w:tcPr>
          <w:p w14:paraId="13BCCC88" w14:textId="77777777" w:rsidR="0022546A" w:rsidRPr="00601864" w:rsidRDefault="0022546A">
            <w:pPr>
              <w:rPr>
                <w:rFonts w:cs="Arial"/>
                <w:szCs w:val="20"/>
                <w:lang w:val="sl-SI"/>
              </w:rPr>
            </w:pPr>
            <w:proofErr w:type="spellStart"/>
            <w:r w:rsidRPr="00601864">
              <w:rPr>
                <w:rFonts w:cs="Arial"/>
                <w:szCs w:val="20"/>
                <w:lang w:val="sl-SI"/>
              </w:rPr>
              <w:t>jodosulfuron</w:t>
            </w:r>
            <w:proofErr w:type="spellEnd"/>
            <w:r w:rsidRPr="00601864">
              <w:rPr>
                <w:rFonts w:cs="Arial"/>
                <w:szCs w:val="20"/>
                <w:lang w:val="sl-SI"/>
              </w:rPr>
              <w:t xml:space="preserve"> + </w:t>
            </w:r>
            <w:proofErr w:type="spellStart"/>
            <w:r w:rsidRPr="00601864">
              <w:rPr>
                <w:rFonts w:cs="Arial"/>
                <w:szCs w:val="20"/>
                <w:lang w:val="sl-SI"/>
              </w:rPr>
              <w:t>mezosulfuron</w:t>
            </w:r>
            <w:proofErr w:type="spellEnd"/>
          </w:p>
        </w:tc>
        <w:tc>
          <w:tcPr>
            <w:tcW w:w="2361" w:type="dxa"/>
            <w:noWrap/>
            <w:hideMark/>
          </w:tcPr>
          <w:p w14:paraId="4CFF4783" w14:textId="77777777" w:rsidR="0022546A" w:rsidRPr="00601864" w:rsidRDefault="0022546A">
            <w:pPr>
              <w:rPr>
                <w:rFonts w:cs="Arial"/>
                <w:szCs w:val="20"/>
                <w:lang w:val="sl-SI"/>
              </w:rPr>
            </w:pPr>
            <w:proofErr w:type="spellStart"/>
            <w:r w:rsidRPr="00601864">
              <w:rPr>
                <w:rFonts w:cs="Arial"/>
                <w:szCs w:val="20"/>
                <w:lang w:val="sl-SI"/>
              </w:rPr>
              <w:t>Hussar</w:t>
            </w:r>
            <w:proofErr w:type="spellEnd"/>
            <w:r w:rsidRPr="00601864">
              <w:rPr>
                <w:rFonts w:cs="Arial"/>
                <w:szCs w:val="20"/>
                <w:lang w:val="sl-SI"/>
              </w:rPr>
              <w:t xml:space="preserve"> plus (</w:t>
            </w:r>
            <w:proofErr w:type="spellStart"/>
            <w:r w:rsidRPr="00601864">
              <w:rPr>
                <w:rFonts w:cs="Arial"/>
                <w:szCs w:val="20"/>
                <w:lang w:val="sl-SI"/>
              </w:rPr>
              <w:t>jj</w:t>
            </w:r>
            <w:proofErr w:type="spellEnd"/>
            <w:r w:rsidRPr="00601864">
              <w:rPr>
                <w:rFonts w:cs="Arial"/>
                <w:szCs w:val="20"/>
                <w:lang w:val="sl-SI"/>
              </w:rPr>
              <w:t xml:space="preserve">, p, r, t)  </w:t>
            </w:r>
          </w:p>
        </w:tc>
        <w:tc>
          <w:tcPr>
            <w:tcW w:w="1466" w:type="dxa"/>
            <w:noWrap/>
            <w:hideMark/>
          </w:tcPr>
          <w:p w14:paraId="786738B7" w14:textId="77777777" w:rsidR="0022546A" w:rsidRPr="00601864" w:rsidRDefault="0022546A" w:rsidP="0022546A">
            <w:pPr>
              <w:rPr>
                <w:rFonts w:cs="Arial"/>
                <w:szCs w:val="20"/>
                <w:lang w:val="sl-SI"/>
              </w:rPr>
            </w:pPr>
            <w:r w:rsidRPr="00601864">
              <w:rPr>
                <w:rFonts w:cs="Arial"/>
                <w:szCs w:val="20"/>
                <w:lang w:val="sl-SI"/>
              </w:rPr>
              <w:t>0,15 – 0,2</w:t>
            </w:r>
            <w:r w:rsidR="00EE526C" w:rsidRPr="00601864">
              <w:rPr>
                <w:rFonts w:cs="Arial"/>
                <w:szCs w:val="20"/>
                <w:lang w:val="sl-SI"/>
              </w:rPr>
              <w:t xml:space="preserve"> L/ha</w:t>
            </w:r>
            <w:r w:rsidRPr="00601864">
              <w:rPr>
                <w:rFonts w:cs="Arial"/>
                <w:szCs w:val="20"/>
                <w:lang w:val="sl-SI"/>
              </w:rPr>
              <w:t xml:space="preserve"> </w:t>
            </w:r>
          </w:p>
        </w:tc>
        <w:tc>
          <w:tcPr>
            <w:tcW w:w="1971" w:type="dxa"/>
            <w:noWrap/>
            <w:hideMark/>
          </w:tcPr>
          <w:p w14:paraId="2AF7B34D"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416917F7" w14:textId="77777777" w:rsidTr="011721F5">
        <w:trPr>
          <w:trHeight w:val="580"/>
        </w:trPr>
        <w:tc>
          <w:tcPr>
            <w:tcW w:w="3686" w:type="dxa"/>
            <w:vMerge/>
            <w:noWrap/>
            <w:hideMark/>
          </w:tcPr>
          <w:p w14:paraId="38571684" w14:textId="77777777" w:rsidR="0022546A" w:rsidRPr="00601864" w:rsidRDefault="0022546A" w:rsidP="00173814">
            <w:pPr>
              <w:rPr>
                <w:rFonts w:cs="Arial"/>
                <w:szCs w:val="20"/>
                <w:lang w:val="sl-SI"/>
              </w:rPr>
            </w:pPr>
          </w:p>
        </w:tc>
        <w:tc>
          <w:tcPr>
            <w:tcW w:w="3118" w:type="dxa"/>
            <w:vMerge/>
            <w:noWrap/>
            <w:hideMark/>
          </w:tcPr>
          <w:p w14:paraId="00078605" w14:textId="77777777" w:rsidR="0022546A" w:rsidRPr="00601864" w:rsidRDefault="0022546A" w:rsidP="00173814">
            <w:pPr>
              <w:rPr>
                <w:rFonts w:cs="Arial"/>
                <w:szCs w:val="20"/>
                <w:lang w:val="sl-SI"/>
              </w:rPr>
            </w:pPr>
          </w:p>
        </w:tc>
        <w:tc>
          <w:tcPr>
            <w:tcW w:w="2410" w:type="dxa"/>
            <w:hideMark/>
          </w:tcPr>
          <w:p w14:paraId="3BAD2CE8" w14:textId="77777777" w:rsidR="0022546A" w:rsidRPr="00601864" w:rsidRDefault="0022546A">
            <w:pPr>
              <w:rPr>
                <w:rFonts w:cs="Arial"/>
                <w:szCs w:val="20"/>
                <w:lang w:val="sl-SI"/>
              </w:rPr>
            </w:pPr>
            <w:proofErr w:type="spellStart"/>
            <w:r w:rsidRPr="00601864">
              <w:rPr>
                <w:rFonts w:cs="Arial"/>
                <w:szCs w:val="20"/>
                <w:lang w:val="sl-SI"/>
              </w:rPr>
              <w:t>jodosulfuron</w:t>
            </w:r>
            <w:proofErr w:type="spellEnd"/>
            <w:r w:rsidRPr="00601864">
              <w:rPr>
                <w:rFonts w:cs="Arial"/>
                <w:szCs w:val="20"/>
                <w:lang w:val="sl-SI"/>
              </w:rPr>
              <w:t xml:space="preserve"> + </w:t>
            </w:r>
            <w:proofErr w:type="spellStart"/>
            <w:r w:rsidRPr="00601864">
              <w:rPr>
                <w:rFonts w:cs="Arial"/>
                <w:szCs w:val="20"/>
                <w:lang w:val="sl-SI"/>
              </w:rPr>
              <w:t>tienkarbazon</w:t>
            </w:r>
            <w:proofErr w:type="spellEnd"/>
            <w:r w:rsidR="004D62D1" w:rsidRPr="00601864">
              <w:rPr>
                <w:rFonts w:cs="Arial"/>
                <w:szCs w:val="20"/>
                <w:lang w:val="sl-SI"/>
              </w:rPr>
              <w:t>–</w:t>
            </w:r>
            <w:r w:rsidRPr="00601864">
              <w:rPr>
                <w:rFonts w:cs="Arial"/>
                <w:szCs w:val="20"/>
                <w:lang w:val="sl-SI"/>
              </w:rPr>
              <w:t>metil</w:t>
            </w:r>
          </w:p>
        </w:tc>
        <w:tc>
          <w:tcPr>
            <w:tcW w:w="2361" w:type="dxa"/>
            <w:noWrap/>
            <w:hideMark/>
          </w:tcPr>
          <w:p w14:paraId="7DA097DF" w14:textId="77777777" w:rsidR="0022546A" w:rsidRPr="00601864" w:rsidRDefault="0022546A">
            <w:pPr>
              <w:rPr>
                <w:rFonts w:cs="Arial"/>
                <w:szCs w:val="20"/>
                <w:lang w:val="sl-SI"/>
              </w:rPr>
            </w:pPr>
            <w:proofErr w:type="spellStart"/>
            <w:r w:rsidRPr="00601864">
              <w:rPr>
                <w:rFonts w:cs="Arial"/>
                <w:szCs w:val="20"/>
                <w:lang w:val="sl-SI"/>
              </w:rPr>
              <w:t>Hussar</w:t>
            </w:r>
            <w:proofErr w:type="spellEnd"/>
            <w:r w:rsidRPr="00601864">
              <w:rPr>
                <w:rFonts w:cs="Arial"/>
                <w:szCs w:val="20"/>
                <w:lang w:val="sl-SI"/>
              </w:rPr>
              <w:t xml:space="preserve"> star (p, r, t)</w:t>
            </w:r>
          </w:p>
        </w:tc>
        <w:tc>
          <w:tcPr>
            <w:tcW w:w="1466" w:type="dxa"/>
            <w:noWrap/>
            <w:hideMark/>
          </w:tcPr>
          <w:p w14:paraId="14EF3A74" w14:textId="77777777" w:rsidR="0022546A" w:rsidRPr="00601864" w:rsidRDefault="0022546A" w:rsidP="0022546A">
            <w:pPr>
              <w:rPr>
                <w:rFonts w:cs="Arial"/>
                <w:szCs w:val="20"/>
                <w:lang w:val="sl-SI"/>
              </w:rPr>
            </w:pPr>
            <w:r w:rsidRPr="00601864">
              <w:rPr>
                <w:rFonts w:cs="Arial"/>
                <w:szCs w:val="20"/>
                <w:lang w:val="sl-SI"/>
              </w:rPr>
              <w:t>0,2 – 0,3</w:t>
            </w:r>
            <w:r w:rsidR="00EE526C" w:rsidRPr="00601864">
              <w:rPr>
                <w:rFonts w:cs="Arial"/>
                <w:szCs w:val="20"/>
                <w:lang w:val="sl-SI"/>
              </w:rPr>
              <w:t xml:space="preserve"> kg/ha</w:t>
            </w:r>
            <w:r w:rsidRPr="00601864">
              <w:rPr>
                <w:rFonts w:cs="Arial"/>
                <w:szCs w:val="20"/>
                <w:lang w:val="sl-SI"/>
              </w:rPr>
              <w:t xml:space="preserve"> </w:t>
            </w:r>
          </w:p>
        </w:tc>
        <w:tc>
          <w:tcPr>
            <w:tcW w:w="1971" w:type="dxa"/>
            <w:noWrap/>
            <w:hideMark/>
          </w:tcPr>
          <w:p w14:paraId="38A2321B" w14:textId="77777777" w:rsidR="0022546A" w:rsidRPr="00601864" w:rsidRDefault="0022546A">
            <w:pPr>
              <w:rPr>
                <w:rFonts w:cs="Arial"/>
                <w:szCs w:val="20"/>
                <w:lang w:val="sl-SI"/>
              </w:rPr>
            </w:pPr>
            <w:r w:rsidRPr="00601864">
              <w:rPr>
                <w:rFonts w:cs="Arial"/>
                <w:szCs w:val="20"/>
                <w:lang w:val="sl-SI"/>
              </w:rPr>
              <w:t>ČU; Dodajanje močila!</w:t>
            </w:r>
          </w:p>
        </w:tc>
      </w:tr>
      <w:tr w:rsidR="00785DEB" w:rsidRPr="00601864" w14:paraId="1B7AFAB1" w14:textId="77777777" w:rsidTr="011721F5">
        <w:trPr>
          <w:trHeight w:val="751"/>
        </w:trPr>
        <w:tc>
          <w:tcPr>
            <w:tcW w:w="3686" w:type="dxa"/>
            <w:vMerge/>
            <w:noWrap/>
            <w:hideMark/>
          </w:tcPr>
          <w:p w14:paraId="77C9369E" w14:textId="77777777" w:rsidR="0022546A" w:rsidRPr="00601864" w:rsidRDefault="0022546A" w:rsidP="00173814">
            <w:pPr>
              <w:rPr>
                <w:rFonts w:cs="Arial"/>
                <w:szCs w:val="20"/>
                <w:lang w:val="sl-SI"/>
              </w:rPr>
            </w:pPr>
          </w:p>
        </w:tc>
        <w:tc>
          <w:tcPr>
            <w:tcW w:w="3118" w:type="dxa"/>
            <w:vMerge/>
            <w:noWrap/>
            <w:hideMark/>
          </w:tcPr>
          <w:p w14:paraId="7D414E12" w14:textId="77777777" w:rsidR="0022546A" w:rsidRPr="00601864" w:rsidRDefault="0022546A" w:rsidP="00173814">
            <w:pPr>
              <w:rPr>
                <w:rFonts w:cs="Arial"/>
                <w:szCs w:val="20"/>
                <w:lang w:val="sl-SI"/>
              </w:rPr>
            </w:pPr>
          </w:p>
        </w:tc>
        <w:tc>
          <w:tcPr>
            <w:tcW w:w="2410" w:type="dxa"/>
            <w:hideMark/>
          </w:tcPr>
          <w:p w14:paraId="4D5D0059" w14:textId="77777777" w:rsidR="0022546A" w:rsidRPr="00601864" w:rsidRDefault="0022546A">
            <w:pPr>
              <w:rPr>
                <w:rFonts w:cs="Arial"/>
                <w:szCs w:val="20"/>
                <w:lang w:val="sl-SI"/>
              </w:rPr>
            </w:pPr>
            <w:proofErr w:type="spellStart"/>
            <w:r w:rsidRPr="00601864">
              <w:rPr>
                <w:rFonts w:cs="Arial"/>
                <w:szCs w:val="20"/>
                <w:lang w:val="sl-SI"/>
              </w:rPr>
              <w:t>jodosulfuron</w:t>
            </w:r>
            <w:proofErr w:type="spellEnd"/>
            <w:r w:rsidR="004D62D1" w:rsidRPr="00601864">
              <w:rPr>
                <w:rFonts w:cs="Arial"/>
                <w:szCs w:val="20"/>
                <w:lang w:val="sl-SI"/>
              </w:rPr>
              <w:t>–</w:t>
            </w:r>
            <w:r w:rsidRPr="00601864">
              <w:rPr>
                <w:rFonts w:cs="Arial"/>
                <w:szCs w:val="20"/>
                <w:lang w:val="sl-SI"/>
              </w:rPr>
              <w:t>metil natrij +</w:t>
            </w:r>
            <w:proofErr w:type="spellStart"/>
            <w:r w:rsidRPr="00601864">
              <w:rPr>
                <w:rFonts w:cs="Arial"/>
                <w:szCs w:val="20"/>
                <w:lang w:val="sl-SI"/>
              </w:rPr>
              <w:t>mezosulfuron+tienkarbazon</w:t>
            </w:r>
            <w:proofErr w:type="spellEnd"/>
            <w:r w:rsidR="004D62D1" w:rsidRPr="00601864">
              <w:rPr>
                <w:rFonts w:cs="Arial"/>
                <w:szCs w:val="20"/>
                <w:lang w:val="sl-SI"/>
              </w:rPr>
              <w:t>–</w:t>
            </w:r>
            <w:r w:rsidRPr="00601864">
              <w:rPr>
                <w:rFonts w:cs="Arial"/>
                <w:szCs w:val="20"/>
                <w:lang w:val="sl-SI"/>
              </w:rPr>
              <w:t>metil</w:t>
            </w:r>
          </w:p>
        </w:tc>
        <w:tc>
          <w:tcPr>
            <w:tcW w:w="2361" w:type="dxa"/>
            <w:noWrap/>
            <w:hideMark/>
          </w:tcPr>
          <w:p w14:paraId="03E34142" w14:textId="77777777" w:rsidR="0022546A" w:rsidRPr="00601864" w:rsidRDefault="0022546A">
            <w:pPr>
              <w:rPr>
                <w:rFonts w:cs="Arial"/>
                <w:szCs w:val="20"/>
                <w:lang w:val="sl-SI"/>
              </w:rPr>
            </w:pPr>
            <w:proofErr w:type="spellStart"/>
            <w:r w:rsidRPr="00601864">
              <w:rPr>
                <w:rFonts w:cs="Arial"/>
                <w:szCs w:val="20"/>
                <w:lang w:val="sl-SI"/>
              </w:rPr>
              <w:t>Atlantis</w:t>
            </w:r>
            <w:proofErr w:type="spellEnd"/>
            <w:r w:rsidRPr="00601864">
              <w:rPr>
                <w:rFonts w:cs="Arial"/>
                <w:szCs w:val="20"/>
                <w:lang w:val="sl-SI"/>
              </w:rPr>
              <w:t xml:space="preserve"> Star (p, t)</w:t>
            </w:r>
          </w:p>
        </w:tc>
        <w:tc>
          <w:tcPr>
            <w:tcW w:w="1466" w:type="dxa"/>
            <w:noWrap/>
            <w:hideMark/>
          </w:tcPr>
          <w:p w14:paraId="404B3C2C" w14:textId="77777777" w:rsidR="0022546A" w:rsidRPr="00601864" w:rsidRDefault="0022546A" w:rsidP="0022546A">
            <w:pPr>
              <w:rPr>
                <w:rFonts w:cs="Arial"/>
                <w:szCs w:val="20"/>
                <w:lang w:val="sl-SI"/>
              </w:rPr>
            </w:pPr>
            <w:r w:rsidRPr="00601864">
              <w:rPr>
                <w:rFonts w:cs="Arial"/>
                <w:szCs w:val="20"/>
                <w:lang w:val="sl-SI"/>
              </w:rPr>
              <w:t xml:space="preserve">0,2 </w:t>
            </w:r>
            <w:r w:rsidR="002F16B1" w:rsidRPr="00601864">
              <w:rPr>
                <w:rFonts w:cs="Arial"/>
                <w:szCs w:val="20"/>
                <w:lang w:val="sl-SI"/>
              </w:rPr>
              <w:t>–</w:t>
            </w:r>
            <w:r w:rsidRPr="00601864">
              <w:rPr>
                <w:rFonts w:cs="Arial"/>
                <w:szCs w:val="20"/>
                <w:lang w:val="sl-SI"/>
              </w:rPr>
              <w:t xml:space="preserve"> 0,33 </w:t>
            </w:r>
            <w:r w:rsidR="00EE526C" w:rsidRPr="00601864">
              <w:rPr>
                <w:rFonts w:cs="Arial"/>
                <w:szCs w:val="20"/>
                <w:lang w:val="sl-SI"/>
              </w:rPr>
              <w:t>kg/ha</w:t>
            </w:r>
          </w:p>
        </w:tc>
        <w:tc>
          <w:tcPr>
            <w:tcW w:w="1971" w:type="dxa"/>
            <w:noWrap/>
            <w:hideMark/>
          </w:tcPr>
          <w:p w14:paraId="21502A7E" w14:textId="77777777" w:rsidR="0022546A" w:rsidRPr="00601864" w:rsidRDefault="0022546A">
            <w:pPr>
              <w:rPr>
                <w:rFonts w:cs="Arial"/>
                <w:szCs w:val="20"/>
                <w:lang w:val="sl-SI"/>
              </w:rPr>
            </w:pPr>
            <w:r w:rsidRPr="00601864">
              <w:rPr>
                <w:rFonts w:cs="Arial"/>
                <w:szCs w:val="20"/>
                <w:lang w:val="sl-SI"/>
              </w:rPr>
              <w:t>ČU</w:t>
            </w:r>
          </w:p>
        </w:tc>
      </w:tr>
      <w:tr w:rsidR="00785DEB" w:rsidRPr="00645BC3" w14:paraId="3836C811" w14:textId="77777777" w:rsidTr="011721F5">
        <w:trPr>
          <w:trHeight w:val="675"/>
        </w:trPr>
        <w:tc>
          <w:tcPr>
            <w:tcW w:w="3686" w:type="dxa"/>
            <w:vMerge/>
            <w:noWrap/>
            <w:hideMark/>
          </w:tcPr>
          <w:p w14:paraId="57F026C0" w14:textId="77777777" w:rsidR="00265E35" w:rsidRPr="00601864" w:rsidRDefault="00265E35" w:rsidP="00173814">
            <w:pPr>
              <w:rPr>
                <w:rFonts w:cs="Arial"/>
                <w:szCs w:val="20"/>
                <w:lang w:val="sl-SI"/>
              </w:rPr>
            </w:pPr>
          </w:p>
        </w:tc>
        <w:tc>
          <w:tcPr>
            <w:tcW w:w="3118" w:type="dxa"/>
            <w:vMerge/>
            <w:noWrap/>
            <w:hideMark/>
          </w:tcPr>
          <w:p w14:paraId="330B7469" w14:textId="77777777" w:rsidR="00265E35" w:rsidRPr="00601864" w:rsidRDefault="00265E35" w:rsidP="00173814">
            <w:pPr>
              <w:rPr>
                <w:rFonts w:cs="Arial"/>
                <w:szCs w:val="20"/>
                <w:lang w:val="sl-SI"/>
              </w:rPr>
            </w:pPr>
          </w:p>
        </w:tc>
        <w:tc>
          <w:tcPr>
            <w:tcW w:w="2410" w:type="dxa"/>
            <w:vMerge w:val="restart"/>
            <w:hideMark/>
          </w:tcPr>
          <w:p w14:paraId="597D9FC2" w14:textId="77777777" w:rsidR="00265E35" w:rsidRPr="00601864" w:rsidRDefault="00265E35">
            <w:pPr>
              <w:rPr>
                <w:rFonts w:cs="Arial"/>
                <w:szCs w:val="20"/>
                <w:lang w:val="sl-SI"/>
              </w:rPr>
            </w:pPr>
            <w:proofErr w:type="spellStart"/>
            <w:r w:rsidRPr="00601864">
              <w:rPr>
                <w:rFonts w:cs="Arial"/>
                <w:szCs w:val="20"/>
                <w:lang w:val="sl-SI"/>
              </w:rPr>
              <w:t>klopiralid</w:t>
            </w:r>
            <w:proofErr w:type="spellEnd"/>
            <w:r w:rsidRPr="00601864">
              <w:rPr>
                <w:rFonts w:cs="Arial"/>
                <w:szCs w:val="20"/>
                <w:lang w:val="sl-SI"/>
              </w:rPr>
              <w:t xml:space="preserve"> </w:t>
            </w:r>
          </w:p>
          <w:p w14:paraId="4366B77C" w14:textId="77777777" w:rsidR="00265E35" w:rsidRPr="00601864" w:rsidRDefault="00265E35">
            <w:pPr>
              <w:rPr>
                <w:rFonts w:cs="Arial"/>
                <w:szCs w:val="20"/>
                <w:lang w:val="sl-SI"/>
              </w:rPr>
            </w:pPr>
            <w:r w:rsidRPr="00601864">
              <w:rPr>
                <w:rFonts w:cs="Arial"/>
                <w:szCs w:val="20"/>
                <w:lang w:val="sl-SI"/>
              </w:rPr>
              <w:t> </w:t>
            </w:r>
          </w:p>
          <w:p w14:paraId="5699DA00" w14:textId="77777777" w:rsidR="00265E35" w:rsidRPr="00601864" w:rsidRDefault="00265E35">
            <w:pPr>
              <w:rPr>
                <w:rFonts w:cs="Arial"/>
                <w:szCs w:val="20"/>
                <w:lang w:val="sl-SI"/>
              </w:rPr>
            </w:pPr>
            <w:r w:rsidRPr="00601864">
              <w:rPr>
                <w:rFonts w:cs="Arial"/>
                <w:szCs w:val="20"/>
                <w:lang w:val="sl-SI"/>
              </w:rPr>
              <w:t> </w:t>
            </w:r>
          </w:p>
          <w:p w14:paraId="674D168D" w14:textId="77777777" w:rsidR="00265E35" w:rsidRPr="00601864" w:rsidRDefault="00265E35" w:rsidP="00173814">
            <w:pPr>
              <w:rPr>
                <w:rFonts w:cs="Arial"/>
                <w:szCs w:val="20"/>
                <w:lang w:val="sl-SI"/>
              </w:rPr>
            </w:pPr>
            <w:r w:rsidRPr="00601864">
              <w:rPr>
                <w:rFonts w:cs="Arial"/>
                <w:szCs w:val="20"/>
                <w:lang w:val="sl-SI"/>
              </w:rPr>
              <w:t> </w:t>
            </w:r>
          </w:p>
        </w:tc>
        <w:tc>
          <w:tcPr>
            <w:tcW w:w="2361" w:type="dxa"/>
            <w:noWrap/>
            <w:hideMark/>
          </w:tcPr>
          <w:p w14:paraId="13671649" w14:textId="77777777" w:rsidR="00265E35" w:rsidRPr="00601864" w:rsidRDefault="00265E35">
            <w:pPr>
              <w:rPr>
                <w:rFonts w:cs="Arial"/>
                <w:szCs w:val="20"/>
                <w:lang w:val="sl-SI"/>
              </w:rPr>
            </w:pPr>
            <w:proofErr w:type="spellStart"/>
            <w:r w:rsidRPr="00601864">
              <w:rPr>
                <w:rFonts w:cs="Arial"/>
                <w:szCs w:val="20"/>
                <w:lang w:val="sl-SI"/>
              </w:rPr>
              <w:t>Clap</w:t>
            </w:r>
            <w:proofErr w:type="spellEnd"/>
            <w:r w:rsidRPr="00601864">
              <w:rPr>
                <w:rFonts w:cs="Arial"/>
                <w:szCs w:val="20"/>
                <w:lang w:val="sl-SI"/>
              </w:rPr>
              <w:t xml:space="preserve"> (p, </w:t>
            </w:r>
            <w:proofErr w:type="spellStart"/>
            <w:r w:rsidRPr="00601864">
              <w:rPr>
                <w:rFonts w:cs="Arial"/>
                <w:szCs w:val="20"/>
                <w:lang w:val="sl-SI"/>
              </w:rPr>
              <w:t>j,o,r</w:t>
            </w:r>
            <w:proofErr w:type="spellEnd"/>
            <w:r w:rsidRPr="00601864">
              <w:rPr>
                <w:rFonts w:cs="Arial"/>
                <w:szCs w:val="20"/>
                <w:lang w:val="sl-SI"/>
              </w:rPr>
              <w:t>, t)</w:t>
            </w:r>
          </w:p>
        </w:tc>
        <w:tc>
          <w:tcPr>
            <w:tcW w:w="1466" w:type="dxa"/>
            <w:noWrap/>
            <w:hideMark/>
          </w:tcPr>
          <w:p w14:paraId="74CEBA0B" w14:textId="77777777" w:rsidR="00265E35" w:rsidRPr="00601864" w:rsidRDefault="00265E35" w:rsidP="0022546A">
            <w:pPr>
              <w:rPr>
                <w:rFonts w:cs="Arial"/>
                <w:szCs w:val="20"/>
                <w:lang w:val="sl-SI"/>
              </w:rPr>
            </w:pPr>
            <w:r w:rsidRPr="00601864">
              <w:rPr>
                <w:rFonts w:cs="Arial"/>
                <w:szCs w:val="20"/>
                <w:lang w:val="sl-SI"/>
              </w:rPr>
              <w:t xml:space="preserve">0,3 – 0,4 </w:t>
            </w:r>
            <w:r w:rsidR="00EE526C" w:rsidRPr="00601864">
              <w:rPr>
                <w:rFonts w:cs="Arial"/>
                <w:szCs w:val="20"/>
                <w:lang w:val="sl-SI"/>
              </w:rPr>
              <w:t>L/ha</w:t>
            </w:r>
          </w:p>
        </w:tc>
        <w:tc>
          <w:tcPr>
            <w:tcW w:w="1971" w:type="dxa"/>
            <w:noWrap/>
            <w:hideMark/>
          </w:tcPr>
          <w:p w14:paraId="39C43BCC" w14:textId="77777777" w:rsidR="00265E35" w:rsidRPr="00601864" w:rsidRDefault="00265E35">
            <w:pPr>
              <w:rPr>
                <w:rFonts w:cs="Arial"/>
                <w:szCs w:val="20"/>
                <w:lang w:val="sl-SI"/>
              </w:rPr>
            </w:pPr>
            <w:r w:rsidRPr="00601864">
              <w:rPr>
                <w:rFonts w:cs="Arial"/>
                <w:szCs w:val="20"/>
                <w:lang w:val="sl-SI"/>
              </w:rPr>
              <w:t>ČU;</w:t>
            </w:r>
            <w:r w:rsidR="00DD5939" w:rsidRPr="00601864">
              <w:rPr>
                <w:rFonts w:cs="Arial"/>
                <w:b/>
                <w:bCs/>
                <w:szCs w:val="20"/>
                <w:lang w:val="sl-SI"/>
              </w:rPr>
              <w:t xml:space="preserve"> </w:t>
            </w:r>
            <w:r w:rsidRPr="00601864">
              <w:rPr>
                <w:rFonts w:cs="Arial"/>
                <w:szCs w:val="20"/>
                <w:lang w:val="sl-SI"/>
              </w:rPr>
              <w:t xml:space="preserve">Na isti površini lahko vsake tri leta </w:t>
            </w:r>
          </w:p>
        </w:tc>
      </w:tr>
      <w:tr w:rsidR="00785DEB" w:rsidRPr="00601864" w14:paraId="6512E7CA" w14:textId="77777777" w:rsidTr="011721F5">
        <w:trPr>
          <w:trHeight w:val="290"/>
        </w:trPr>
        <w:tc>
          <w:tcPr>
            <w:tcW w:w="3686" w:type="dxa"/>
            <w:vMerge/>
            <w:noWrap/>
            <w:hideMark/>
          </w:tcPr>
          <w:p w14:paraId="28A60E8B" w14:textId="77777777" w:rsidR="00265E35" w:rsidRPr="00601864" w:rsidRDefault="00265E35" w:rsidP="00173814">
            <w:pPr>
              <w:rPr>
                <w:rFonts w:cs="Arial"/>
                <w:szCs w:val="20"/>
                <w:lang w:val="sl-SI"/>
              </w:rPr>
            </w:pPr>
          </w:p>
        </w:tc>
        <w:tc>
          <w:tcPr>
            <w:tcW w:w="3118" w:type="dxa"/>
            <w:vMerge/>
            <w:noWrap/>
            <w:hideMark/>
          </w:tcPr>
          <w:p w14:paraId="0588A039" w14:textId="77777777" w:rsidR="00265E35" w:rsidRPr="00601864" w:rsidRDefault="00265E35" w:rsidP="00173814">
            <w:pPr>
              <w:rPr>
                <w:rFonts w:cs="Arial"/>
                <w:szCs w:val="20"/>
                <w:lang w:val="sl-SI"/>
              </w:rPr>
            </w:pPr>
          </w:p>
        </w:tc>
        <w:tc>
          <w:tcPr>
            <w:tcW w:w="2410" w:type="dxa"/>
            <w:vMerge/>
            <w:hideMark/>
          </w:tcPr>
          <w:p w14:paraId="6577673F" w14:textId="77777777" w:rsidR="00265E35" w:rsidRPr="00601864" w:rsidRDefault="00265E35" w:rsidP="00173814">
            <w:pPr>
              <w:rPr>
                <w:rFonts w:cs="Arial"/>
                <w:szCs w:val="20"/>
                <w:lang w:val="sl-SI"/>
              </w:rPr>
            </w:pPr>
          </w:p>
        </w:tc>
        <w:tc>
          <w:tcPr>
            <w:tcW w:w="2361" w:type="dxa"/>
            <w:noWrap/>
            <w:hideMark/>
          </w:tcPr>
          <w:p w14:paraId="30C0D319" w14:textId="77777777" w:rsidR="00265E35" w:rsidRPr="00601864" w:rsidRDefault="00265E35">
            <w:pPr>
              <w:rPr>
                <w:rFonts w:cs="Arial"/>
                <w:szCs w:val="20"/>
                <w:lang w:val="sl-SI"/>
              </w:rPr>
            </w:pPr>
            <w:proofErr w:type="spellStart"/>
            <w:r w:rsidRPr="00601864">
              <w:rPr>
                <w:rFonts w:cs="Arial"/>
                <w:szCs w:val="20"/>
                <w:lang w:val="sl-SI"/>
              </w:rPr>
              <w:t>Clap</w:t>
            </w:r>
            <w:proofErr w:type="spellEnd"/>
            <w:r w:rsidRPr="00601864">
              <w:rPr>
                <w:rFonts w:cs="Arial"/>
                <w:szCs w:val="20"/>
                <w:lang w:val="sl-SI"/>
              </w:rPr>
              <w:t xml:space="preserve"> forte (pi, r)</w:t>
            </w:r>
          </w:p>
        </w:tc>
        <w:tc>
          <w:tcPr>
            <w:tcW w:w="1466" w:type="dxa"/>
            <w:noWrap/>
            <w:hideMark/>
          </w:tcPr>
          <w:p w14:paraId="706F3F8B" w14:textId="77777777" w:rsidR="00265E35" w:rsidRPr="00601864" w:rsidRDefault="00265E35" w:rsidP="0022546A">
            <w:pPr>
              <w:rPr>
                <w:rFonts w:cs="Arial"/>
                <w:szCs w:val="20"/>
                <w:lang w:val="sl-SI"/>
              </w:rPr>
            </w:pPr>
            <w:r w:rsidRPr="00601864">
              <w:rPr>
                <w:rFonts w:cs="Arial"/>
                <w:szCs w:val="20"/>
                <w:lang w:val="sl-SI"/>
              </w:rPr>
              <w:t xml:space="preserve">0,167 </w:t>
            </w:r>
            <w:r w:rsidR="00EE526C" w:rsidRPr="00601864">
              <w:rPr>
                <w:rFonts w:cs="Arial"/>
                <w:szCs w:val="20"/>
                <w:lang w:val="sl-SI"/>
              </w:rPr>
              <w:t>kg/ha</w:t>
            </w:r>
          </w:p>
        </w:tc>
        <w:tc>
          <w:tcPr>
            <w:tcW w:w="1971" w:type="dxa"/>
            <w:noWrap/>
            <w:hideMark/>
          </w:tcPr>
          <w:p w14:paraId="76E5B30D"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7164F97B" w14:textId="77777777" w:rsidTr="011721F5">
        <w:trPr>
          <w:trHeight w:val="290"/>
        </w:trPr>
        <w:tc>
          <w:tcPr>
            <w:tcW w:w="3686" w:type="dxa"/>
            <w:vMerge/>
            <w:noWrap/>
            <w:hideMark/>
          </w:tcPr>
          <w:p w14:paraId="21532A25" w14:textId="77777777" w:rsidR="00265E35" w:rsidRPr="00601864" w:rsidRDefault="00265E35" w:rsidP="00173814">
            <w:pPr>
              <w:rPr>
                <w:rFonts w:cs="Arial"/>
                <w:szCs w:val="20"/>
                <w:lang w:val="sl-SI"/>
              </w:rPr>
            </w:pPr>
          </w:p>
        </w:tc>
        <w:tc>
          <w:tcPr>
            <w:tcW w:w="3118" w:type="dxa"/>
            <w:vMerge/>
            <w:noWrap/>
            <w:hideMark/>
          </w:tcPr>
          <w:p w14:paraId="0E84874A" w14:textId="77777777" w:rsidR="00265E35" w:rsidRPr="00601864" w:rsidRDefault="00265E35" w:rsidP="00173814">
            <w:pPr>
              <w:rPr>
                <w:rFonts w:cs="Arial"/>
                <w:szCs w:val="20"/>
                <w:lang w:val="sl-SI"/>
              </w:rPr>
            </w:pPr>
          </w:p>
        </w:tc>
        <w:tc>
          <w:tcPr>
            <w:tcW w:w="2410" w:type="dxa"/>
            <w:vMerge/>
            <w:hideMark/>
          </w:tcPr>
          <w:p w14:paraId="0D46DE0E" w14:textId="77777777" w:rsidR="00265E35" w:rsidRPr="00601864" w:rsidRDefault="00265E35" w:rsidP="00173814">
            <w:pPr>
              <w:rPr>
                <w:rFonts w:cs="Arial"/>
                <w:szCs w:val="20"/>
                <w:lang w:val="sl-SI"/>
              </w:rPr>
            </w:pPr>
          </w:p>
        </w:tc>
        <w:tc>
          <w:tcPr>
            <w:tcW w:w="2361" w:type="dxa"/>
            <w:noWrap/>
            <w:hideMark/>
          </w:tcPr>
          <w:p w14:paraId="72C16D17" w14:textId="77777777" w:rsidR="00265E35" w:rsidRPr="00601864" w:rsidRDefault="00265E35">
            <w:pPr>
              <w:rPr>
                <w:rFonts w:cs="Arial"/>
                <w:szCs w:val="20"/>
                <w:lang w:val="sl-SI"/>
              </w:rPr>
            </w:pPr>
            <w:proofErr w:type="spellStart"/>
            <w:r w:rsidRPr="00601864">
              <w:rPr>
                <w:rFonts w:cs="Arial"/>
                <w:szCs w:val="20"/>
                <w:lang w:val="sl-SI"/>
              </w:rPr>
              <w:t>Lontrel</w:t>
            </w:r>
            <w:proofErr w:type="spellEnd"/>
            <w:r w:rsidRPr="00601864">
              <w:rPr>
                <w:rFonts w:cs="Arial"/>
                <w:szCs w:val="20"/>
                <w:lang w:val="sl-SI"/>
              </w:rPr>
              <w:t xml:space="preserve"> 72SG (p, j, o)</w:t>
            </w:r>
          </w:p>
        </w:tc>
        <w:tc>
          <w:tcPr>
            <w:tcW w:w="1466" w:type="dxa"/>
            <w:noWrap/>
            <w:hideMark/>
          </w:tcPr>
          <w:p w14:paraId="0182F96E" w14:textId="77777777" w:rsidR="00265E35" w:rsidRPr="00601864" w:rsidRDefault="00265E35" w:rsidP="0022546A">
            <w:pPr>
              <w:rPr>
                <w:rFonts w:cs="Arial"/>
                <w:szCs w:val="20"/>
                <w:lang w:val="sl-SI"/>
              </w:rPr>
            </w:pPr>
            <w:r w:rsidRPr="00601864">
              <w:rPr>
                <w:rFonts w:cs="Arial"/>
                <w:szCs w:val="20"/>
                <w:lang w:val="sl-SI"/>
              </w:rPr>
              <w:t xml:space="preserve">0,17 </w:t>
            </w:r>
            <w:r w:rsidR="00EE526C" w:rsidRPr="00601864">
              <w:rPr>
                <w:rFonts w:cs="Arial"/>
                <w:szCs w:val="20"/>
                <w:lang w:val="sl-SI"/>
              </w:rPr>
              <w:t>kg/ha</w:t>
            </w:r>
          </w:p>
        </w:tc>
        <w:tc>
          <w:tcPr>
            <w:tcW w:w="1971" w:type="dxa"/>
            <w:noWrap/>
            <w:hideMark/>
          </w:tcPr>
          <w:p w14:paraId="18A79DFF"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2E15B8B9" w14:textId="77777777" w:rsidTr="011721F5">
        <w:trPr>
          <w:trHeight w:val="290"/>
        </w:trPr>
        <w:tc>
          <w:tcPr>
            <w:tcW w:w="3686" w:type="dxa"/>
            <w:vMerge/>
            <w:noWrap/>
            <w:hideMark/>
          </w:tcPr>
          <w:p w14:paraId="49C3D1B7" w14:textId="77777777" w:rsidR="00265E35" w:rsidRPr="00601864" w:rsidRDefault="00265E35" w:rsidP="00173814">
            <w:pPr>
              <w:rPr>
                <w:rFonts w:cs="Arial"/>
                <w:szCs w:val="20"/>
                <w:lang w:val="sl-SI"/>
              </w:rPr>
            </w:pPr>
          </w:p>
        </w:tc>
        <w:tc>
          <w:tcPr>
            <w:tcW w:w="3118" w:type="dxa"/>
            <w:vMerge/>
            <w:noWrap/>
            <w:hideMark/>
          </w:tcPr>
          <w:p w14:paraId="78513C9C" w14:textId="77777777" w:rsidR="00265E35" w:rsidRPr="00601864" w:rsidRDefault="00265E35" w:rsidP="00173814">
            <w:pPr>
              <w:rPr>
                <w:rFonts w:cs="Arial"/>
                <w:szCs w:val="20"/>
                <w:lang w:val="sl-SI"/>
              </w:rPr>
            </w:pPr>
          </w:p>
        </w:tc>
        <w:tc>
          <w:tcPr>
            <w:tcW w:w="2410" w:type="dxa"/>
            <w:vMerge/>
            <w:hideMark/>
          </w:tcPr>
          <w:p w14:paraId="5F8F126C" w14:textId="77777777" w:rsidR="00265E35" w:rsidRPr="00601864" w:rsidRDefault="00265E35">
            <w:pPr>
              <w:rPr>
                <w:rFonts w:cs="Arial"/>
                <w:szCs w:val="20"/>
                <w:lang w:val="sl-SI"/>
              </w:rPr>
            </w:pPr>
          </w:p>
        </w:tc>
        <w:tc>
          <w:tcPr>
            <w:tcW w:w="2361" w:type="dxa"/>
            <w:noWrap/>
            <w:hideMark/>
          </w:tcPr>
          <w:p w14:paraId="0EC2ACDA" w14:textId="77777777" w:rsidR="00265E35" w:rsidRPr="00601864" w:rsidRDefault="00265E35">
            <w:pPr>
              <w:rPr>
                <w:rFonts w:cs="Arial"/>
                <w:szCs w:val="20"/>
                <w:lang w:val="sl-SI"/>
              </w:rPr>
            </w:pPr>
            <w:r w:rsidRPr="00601864">
              <w:rPr>
                <w:rFonts w:cs="Arial"/>
                <w:szCs w:val="20"/>
                <w:lang w:val="sl-SI"/>
              </w:rPr>
              <w:t>Major 300 SL (p)</w:t>
            </w:r>
          </w:p>
        </w:tc>
        <w:tc>
          <w:tcPr>
            <w:tcW w:w="1466" w:type="dxa"/>
            <w:noWrap/>
            <w:hideMark/>
          </w:tcPr>
          <w:p w14:paraId="5D6DE516" w14:textId="77777777" w:rsidR="00265E35" w:rsidRPr="00601864" w:rsidRDefault="00265E35" w:rsidP="0022546A">
            <w:pPr>
              <w:rPr>
                <w:rFonts w:cs="Arial"/>
                <w:szCs w:val="20"/>
                <w:lang w:val="sl-SI"/>
              </w:rPr>
            </w:pPr>
            <w:r w:rsidRPr="00601864">
              <w:rPr>
                <w:rFonts w:cs="Arial"/>
                <w:szCs w:val="20"/>
                <w:lang w:val="sl-SI"/>
              </w:rPr>
              <w:t>0,3</w:t>
            </w:r>
            <w:r w:rsidR="002F16B1" w:rsidRPr="00601864">
              <w:rPr>
                <w:rFonts w:cs="Arial"/>
                <w:szCs w:val="20"/>
                <w:lang w:val="sl-SI"/>
              </w:rPr>
              <w:t xml:space="preserve"> – </w:t>
            </w:r>
            <w:r w:rsidRPr="00601864">
              <w:rPr>
                <w:rFonts w:cs="Arial"/>
                <w:szCs w:val="20"/>
                <w:lang w:val="sl-SI"/>
              </w:rPr>
              <w:t xml:space="preserve">0,4 </w:t>
            </w:r>
            <w:r w:rsidR="00EE526C" w:rsidRPr="00601864">
              <w:rPr>
                <w:rFonts w:cs="Arial"/>
                <w:szCs w:val="20"/>
                <w:lang w:val="sl-SI"/>
              </w:rPr>
              <w:t>L/ha</w:t>
            </w:r>
          </w:p>
        </w:tc>
        <w:tc>
          <w:tcPr>
            <w:tcW w:w="1971" w:type="dxa"/>
            <w:noWrap/>
            <w:hideMark/>
          </w:tcPr>
          <w:p w14:paraId="5BFA582E"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34A090F2" w14:textId="77777777" w:rsidTr="011721F5">
        <w:trPr>
          <w:trHeight w:val="290"/>
        </w:trPr>
        <w:tc>
          <w:tcPr>
            <w:tcW w:w="3686" w:type="dxa"/>
            <w:vMerge/>
            <w:noWrap/>
            <w:hideMark/>
          </w:tcPr>
          <w:p w14:paraId="125C6D26" w14:textId="77777777" w:rsidR="0022546A" w:rsidRPr="00601864" w:rsidRDefault="0022546A" w:rsidP="00173814">
            <w:pPr>
              <w:rPr>
                <w:rFonts w:cs="Arial"/>
                <w:szCs w:val="20"/>
                <w:lang w:val="sl-SI"/>
              </w:rPr>
            </w:pPr>
          </w:p>
        </w:tc>
        <w:tc>
          <w:tcPr>
            <w:tcW w:w="3118" w:type="dxa"/>
            <w:vMerge/>
            <w:noWrap/>
            <w:hideMark/>
          </w:tcPr>
          <w:p w14:paraId="7ED3F968" w14:textId="77777777" w:rsidR="0022546A" w:rsidRPr="00601864" w:rsidRDefault="0022546A" w:rsidP="00173814">
            <w:pPr>
              <w:rPr>
                <w:rFonts w:cs="Arial"/>
                <w:szCs w:val="20"/>
                <w:lang w:val="sl-SI"/>
              </w:rPr>
            </w:pPr>
          </w:p>
        </w:tc>
        <w:tc>
          <w:tcPr>
            <w:tcW w:w="2410" w:type="dxa"/>
            <w:hideMark/>
          </w:tcPr>
          <w:p w14:paraId="25140A3C" w14:textId="77777777" w:rsidR="0022546A" w:rsidRPr="00601864" w:rsidRDefault="0022546A">
            <w:pPr>
              <w:rPr>
                <w:rFonts w:cs="Arial"/>
                <w:szCs w:val="20"/>
                <w:lang w:val="sl-SI"/>
              </w:rPr>
            </w:pPr>
            <w:r w:rsidRPr="00601864">
              <w:rPr>
                <w:rFonts w:cs="Arial"/>
                <w:szCs w:val="20"/>
                <w:lang w:val="sl-SI"/>
              </w:rPr>
              <w:t>MCPA</w:t>
            </w:r>
          </w:p>
        </w:tc>
        <w:tc>
          <w:tcPr>
            <w:tcW w:w="2361" w:type="dxa"/>
            <w:noWrap/>
            <w:hideMark/>
          </w:tcPr>
          <w:p w14:paraId="0CD97897" w14:textId="77777777" w:rsidR="0022546A" w:rsidRPr="00601864" w:rsidRDefault="0022546A">
            <w:pPr>
              <w:rPr>
                <w:rFonts w:cs="Arial"/>
                <w:szCs w:val="20"/>
                <w:lang w:val="sl-SI"/>
              </w:rPr>
            </w:pPr>
            <w:r w:rsidRPr="00601864">
              <w:rPr>
                <w:rFonts w:cs="Arial"/>
                <w:szCs w:val="20"/>
                <w:lang w:val="sl-SI"/>
              </w:rPr>
              <w:t>EMCEE (p, j, r, o, t)</w:t>
            </w:r>
          </w:p>
        </w:tc>
        <w:tc>
          <w:tcPr>
            <w:tcW w:w="1466" w:type="dxa"/>
            <w:noWrap/>
            <w:hideMark/>
          </w:tcPr>
          <w:p w14:paraId="0DF3F5B3" w14:textId="77777777" w:rsidR="0022546A" w:rsidRPr="00601864" w:rsidRDefault="0022546A" w:rsidP="0022546A">
            <w:pPr>
              <w:rPr>
                <w:rFonts w:cs="Arial"/>
                <w:szCs w:val="20"/>
                <w:lang w:val="sl-SI"/>
              </w:rPr>
            </w:pPr>
            <w:r w:rsidRPr="00601864">
              <w:rPr>
                <w:rFonts w:cs="Arial"/>
                <w:szCs w:val="20"/>
                <w:lang w:val="sl-SI"/>
              </w:rPr>
              <w:t>1</w:t>
            </w:r>
            <w:r w:rsidR="00EE526C" w:rsidRPr="00601864">
              <w:rPr>
                <w:rFonts w:cs="Arial"/>
                <w:szCs w:val="20"/>
                <w:lang w:val="sl-SI"/>
              </w:rPr>
              <w:t xml:space="preserve"> L/ha</w:t>
            </w:r>
          </w:p>
        </w:tc>
        <w:tc>
          <w:tcPr>
            <w:tcW w:w="1971" w:type="dxa"/>
            <w:noWrap/>
            <w:hideMark/>
          </w:tcPr>
          <w:p w14:paraId="63259A62" w14:textId="77777777" w:rsidR="0022546A" w:rsidRPr="00601864" w:rsidRDefault="0022546A">
            <w:pPr>
              <w:rPr>
                <w:rFonts w:cs="Arial"/>
                <w:szCs w:val="20"/>
                <w:lang w:val="sl-SI"/>
              </w:rPr>
            </w:pPr>
            <w:r w:rsidRPr="00601864">
              <w:rPr>
                <w:rFonts w:cs="Arial"/>
                <w:szCs w:val="20"/>
                <w:lang w:val="sl-SI"/>
              </w:rPr>
              <w:t>ČU</w:t>
            </w:r>
          </w:p>
        </w:tc>
      </w:tr>
      <w:tr w:rsidR="00785DEB" w:rsidRPr="00645BC3" w14:paraId="05D1DD64" w14:textId="77777777" w:rsidTr="011721F5">
        <w:trPr>
          <w:trHeight w:val="290"/>
        </w:trPr>
        <w:tc>
          <w:tcPr>
            <w:tcW w:w="3686" w:type="dxa"/>
            <w:vMerge/>
            <w:noWrap/>
            <w:hideMark/>
          </w:tcPr>
          <w:p w14:paraId="0EE56A9C" w14:textId="77777777" w:rsidR="0022546A" w:rsidRPr="00601864" w:rsidRDefault="0022546A" w:rsidP="00173814">
            <w:pPr>
              <w:rPr>
                <w:rFonts w:cs="Arial"/>
                <w:szCs w:val="20"/>
                <w:lang w:val="sl-SI"/>
              </w:rPr>
            </w:pPr>
          </w:p>
        </w:tc>
        <w:tc>
          <w:tcPr>
            <w:tcW w:w="3118" w:type="dxa"/>
            <w:vMerge/>
            <w:noWrap/>
            <w:hideMark/>
          </w:tcPr>
          <w:p w14:paraId="12379C38" w14:textId="77777777" w:rsidR="0022546A" w:rsidRPr="00601864" w:rsidRDefault="0022546A" w:rsidP="00173814">
            <w:pPr>
              <w:rPr>
                <w:rFonts w:cs="Arial"/>
                <w:szCs w:val="20"/>
                <w:lang w:val="sl-SI"/>
              </w:rPr>
            </w:pPr>
          </w:p>
        </w:tc>
        <w:tc>
          <w:tcPr>
            <w:tcW w:w="2410" w:type="dxa"/>
            <w:hideMark/>
          </w:tcPr>
          <w:p w14:paraId="7A70D6FF" w14:textId="77777777" w:rsidR="0022546A" w:rsidRPr="00601864" w:rsidRDefault="0022546A">
            <w:pPr>
              <w:rPr>
                <w:rFonts w:cs="Arial"/>
                <w:szCs w:val="20"/>
                <w:lang w:val="sl-SI"/>
              </w:rPr>
            </w:pPr>
            <w:r w:rsidRPr="00601864">
              <w:rPr>
                <w:rFonts w:cs="Arial"/>
                <w:szCs w:val="20"/>
                <w:lang w:val="sl-SI"/>
              </w:rPr>
              <w:t xml:space="preserve">MCPA </w:t>
            </w:r>
            <w:r w:rsidR="002F16B1" w:rsidRPr="00601864">
              <w:rPr>
                <w:rFonts w:cs="Arial"/>
                <w:szCs w:val="20"/>
                <w:lang w:val="sl-SI"/>
              </w:rPr>
              <w:t>–</w:t>
            </w:r>
            <w:r w:rsidRPr="00601864">
              <w:rPr>
                <w:rFonts w:cs="Arial"/>
                <w:szCs w:val="20"/>
                <w:lang w:val="sl-SI"/>
              </w:rPr>
              <w:t xml:space="preserve"> DMA</w:t>
            </w:r>
          </w:p>
        </w:tc>
        <w:tc>
          <w:tcPr>
            <w:tcW w:w="2361" w:type="dxa"/>
            <w:noWrap/>
            <w:hideMark/>
          </w:tcPr>
          <w:p w14:paraId="55F4FFDA" w14:textId="77777777" w:rsidR="0022546A" w:rsidRPr="00601864" w:rsidRDefault="0022546A">
            <w:pPr>
              <w:rPr>
                <w:rFonts w:cs="Arial"/>
                <w:szCs w:val="20"/>
                <w:lang w:val="sl-SI"/>
              </w:rPr>
            </w:pPr>
            <w:r w:rsidRPr="00601864">
              <w:rPr>
                <w:rFonts w:cs="Arial"/>
                <w:szCs w:val="20"/>
                <w:lang w:val="sl-SI"/>
              </w:rPr>
              <w:t xml:space="preserve">U – 46 M </w:t>
            </w:r>
            <w:proofErr w:type="spellStart"/>
            <w:r w:rsidRPr="00601864">
              <w:rPr>
                <w:rFonts w:cs="Arial"/>
                <w:szCs w:val="20"/>
                <w:lang w:val="sl-SI"/>
              </w:rPr>
              <w:t>fluid</w:t>
            </w:r>
            <w:proofErr w:type="spellEnd"/>
            <w:r w:rsidRPr="00601864">
              <w:rPr>
                <w:rFonts w:cs="Arial"/>
                <w:szCs w:val="20"/>
                <w:lang w:val="sl-SI"/>
              </w:rPr>
              <w:t xml:space="preserve"> (p, j, r, t)</w:t>
            </w:r>
          </w:p>
        </w:tc>
        <w:tc>
          <w:tcPr>
            <w:tcW w:w="1466" w:type="dxa"/>
            <w:noWrap/>
            <w:hideMark/>
          </w:tcPr>
          <w:p w14:paraId="33083AEB" w14:textId="77777777" w:rsidR="0022546A" w:rsidRPr="00601864" w:rsidRDefault="0022546A" w:rsidP="0022546A">
            <w:pPr>
              <w:rPr>
                <w:rFonts w:cs="Arial"/>
                <w:szCs w:val="20"/>
                <w:lang w:val="sl-SI"/>
              </w:rPr>
            </w:pPr>
            <w:r w:rsidRPr="00601864">
              <w:rPr>
                <w:rFonts w:cs="Arial"/>
                <w:szCs w:val="20"/>
                <w:lang w:val="sl-SI"/>
              </w:rPr>
              <w:t>1</w:t>
            </w:r>
            <w:r w:rsidR="00EE526C" w:rsidRPr="00601864">
              <w:rPr>
                <w:rFonts w:cs="Arial"/>
                <w:szCs w:val="20"/>
                <w:lang w:val="sl-SI"/>
              </w:rPr>
              <w:t xml:space="preserve"> L/ha</w:t>
            </w:r>
          </w:p>
        </w:tc>
        <w:tc>
          <w:tcPr>
            <w:tcW w:w="1971" w:type="dxa"/>
            <w:noWrap/>
            <w:hideMark/>
          </w:tcPr>
          <w:p w14:paraId="5DC9125A" w14:textId="77777777" w:rsidR="0022546A" w:rsidRPr="00601864" w:rsidRDefault="0022546A">
            <w:pPr>
              <w:rPr>
                <w:rFonts w:cs="Arial"/>
                <w:szCs w:val="20"/>
                <w:lang w:val="sl-SI"/>
              </w:rPr>
            </w:pPr>
            <w:r w:rsidRPr="00601864">
              <w:rPr>
                <w:rFonts w:cs="Arial"/>
                <w:szCs w:val="20"/>
                <w:lang w:val="sl-SI"/>
              </w:rPr>
              <w:t xml:space="preserve">ČU; za zeleno krmo 60 dni; </w:t>
            </w:r>
          </w:p>
        </w:tc>
      </w:tr>
      <w:tr w:rsidR="00785DEB" w:rsidRPr="00601864" w14:paraId="61218DD0" w14:textId="77777777" w:rsidTr="011721F5">
        <w:trPr>
          <w:trHeight w:val="290"/>
        </w:trPr>
        <w:tc>
          <w:tcPr>
            <w:tcW w:w="3686" w:type="dxa"/>
            <w:vMerge/>
            <w:noWrap/>
            <w:hideMark/>
          </w:tcPr>
          <w:p w14:paraId="5F26FEDF" w14:textId="77777777" w:rsidR="00265E35" w:rsidRPr="00601864" w:rsidRDefault="00265E35" w:rsidP="00173814">
            <w:pPr>
              <w:rPr>
                <w:rFonts w:cs="Arial"/>
                <w:szCs w:val="20"/>
                <w:lang w:val="sl-SI"/>
              </w:rPr>
            </w:pPr>
          </w:p>
        </w:tc>
        <w:tc>
          <w:tcPr>
            <w:tcW w:w="3118" w:type="dxa"/>
            <w:vMerge/>
            <w:noWrap/>
            <w:hideMark/>
          </w:tcPr>
          <w:p w14:paraId="760C9E08" w14:textId="77777777" w:rsidR="00265E35" w:rsidRPr="00601864" w:rsidRDefault="00265E35" w:rsidP="00173814">
            <w:pPr>
              <w:rPr>
                <w:rFonts w:cs="Arial"/>
                <w:szCs w:val="20"/>
                <w:lang w:val="sl-SI"/>
              </w:rPr>
            </w:pPr>
          </w:p>
        </w:tc>
        <w:tc>
          <w:tcPr>
            <w:tcW w:w="2410" w:type="dxa"/>
            <w:vMerge w:val="restart"/>
            <w:hideMark/>
          </w:tcPr>
          <w:p w14:paraId="5D177DC2" w14:textId="77777777" w:rsidR="00265E35" w:rsidRPr="00601864" w:rsidRDefault="00265E35">
            <w:pPr>
              <w:rPr>
                <w:rFonts w:cs="Arial"/>
                <w:szCs w:val="20"/>
                <w:lang w:val="sl-SI"/>
              </w:rPr>
            </w:pPr>
            <w:proofErr w:type="spellStart"/>
            <w:r w:rsidRPr="00601864">
              <w:rPr>
                <w:rFonts w:cs="Arial"/>
                <w:szCs w:val="20"/>
                <w:lang w:val="sl-SI"/>
              </w:rPr>
              <w:t>mekoprop</w:t>
            </w:r>
            <w:proofErr w:type="spellEnd"/>
            <w:r w:rsidR="004D62D1" w:rsidRPr="00601864">
              <w:rPr>
                <w:rFonts w:cs="Arial"/>
                <w:szCs w:val="20"/>
                <w:lang w:val="sl-SI"/>
              </w:rPr>
              <w:t>–</w:t>
            </w:r>
            <w:r w:rsidRPr="00601864">
              <w:rPr>
                <w:rFonts w:cs="Arial"/>
                <w:szCs w:val="20"/>
                <w:lang w:val="sl-SI"/>
              </w:rPr>
              <w:t>p</w:t>
            </w:r>
          </w:p>
          <w:p w14:paraId="69406832" w14:textId="77777777" w:rsidR="00265E35" w:rsidRPr="00601864" w:rsidRDefault="00265E35" w:rsidP="00173814">
            <w:pPr>
              <w:rPr>
                <w:rFonts w:cs="Arial"/>
                <w:szCs w:val="20"/>
                <w:lang w:val="sl-SI"/>
              </w:rPr>
            </w:pPr>
            <w:r w:rsidRPr="00601864">
              <w:rPr>
                <w:rFonts w:cs="Arial"/>
                <w:szCs w:val="20"/>
                <w:lang w:val="sl-SI"/>
              </w:rPr>
              <w:t> </w:t>
            </w:r>
          </w:p>
        </w:tc>
        <w:tc>
          <w:tcPr>
            <w:tcW w:w="2361" w:type="dxa"/>
            <w:noWrap/>
            <w:hideMark/>
          </w:tcPr>
          <w:p w14:paraId="66EA3581" w14:textId="77777777" w:rsidR="00265E35" w:rsidRPr="00601864" w:rsidRDefault="00265E35">
            <w:pPr>
              <w:rPr>
                <w:rFonts w:cs="Arial"/>
                <w:szCs w:val="20"/>
                <w:lang w:val="sl-SI"/>
              </w:rPr>
            </w:pPr>
            <w:proofErr w:type="spellStart"/>
            <w:r w:rsidRPr="00601864">
              <w:rPr>
                <w:rFonts w:cs="Arial"/>
                <w:szCs w:val="20"/>
                <w:lang w:val="sl-SI"/>
              </w:rPr>
              <w:t>Duplosan</w:t>
            </w:r>
            <w:proofErr w:type="spellEnd"/>
            <w:r w:rsidRPr="00601864">
              <w:rPr>
                <w:rFonts w:cs="Arial"/>
                <w:szCs w:val="20"/>
                <w:lang w:val="sl-SI"/>
              </w:rPr>
              <w:t xml:space="preserve"> KV (p, j )</w:t>
            </w:r>
          </w:p>
        </w:tc>
        <w:tc>
          <w:tcPr>
            <w:tcW w:w="1466" w:type="dxa"/>
            <w:noWrap/>
            <w:hideMark/>
          </w:tcPr>
          <w:p w14:paraId="421392EB" w14:textId="77777777" w:rsidR="00265E35" w:rsidRPr="00601864" w:rsidRDefault="00265E35" w:rsidP="0022546A">
            <w:pPr>
              <w:rPr>
                <w:rFonts w:cs="Arial"/>
                <w:szCs w:val="20"/>
                <w:lang w:val="sl-SI"/>
              </w:rPr>
            </w:pPr>
            <w:r w:rsidRPr="00601864">
              <w:rPr>
                <w:rFonts w:cs="Arial"/>
                <w:szCs w:val="20"/>
                <w:lang w:val="sl-SI"/>
              </w:rPr>
              <w:t>2</w:t>
            </w:r>
            <w:r w:rsidR="00EE526C" w:rsidRPr="00601864">
              <w:rPr>
                <w:rFonts w:cs="Arial"/>
                <w:szCs w:val="20"/>
                <w:lang w:val="sl-SI"/>
              </w:rPr>
              <w:t xml:space="preserve"> L/ha</w:t>
            </w:r>
          </w:p>
        </w:tc>
        <w:tc>
          <w:tcPr>
            <w:tcW w:w="1971" w:type="dxa"/>
            <w:noWrap/>
            <w:hideMark/>
          </w:tcPr>
          <w:p w14:paraId="03F82149"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79342702" w14:textId="77777777" w:rsidTr="011721F5">
        <w:trPr>
          <w:trHeight w:val="290"/>
        </w:trPr>
        <w:tc>
          <w:tcPr>
            <w:tcW w:w="3686" w:type="dxa"/>
            <w:vMerge/>
            <w:noWrap/>
            <w:hideMark/>
          </w:tcPr>
          <w:p w14:paraId="5F4A496A" w14:textId="77777777" w:rsidR="00265E35" w:rsidRPr="00601864" w:rsidRDefault="00265E35" w:rsidP="00173814">
            <w:pPr>
              <w:rPr>
                <w:rFonts w:cs="Arial"/>
                <w:szCs w:val="20"/>
                <w:lang w:val="sl-SI"/>
              </w:rPr>
            </w:pPr>
          </w:p>
        </w:tc>
        <w:tc>
          <w:tcPr>
            <w:tcW w:w="3118" w:type="dxa"/>
            <w:vMerge/>
            <w:noWrap/>
            <w:hideMark/>
          </w:tcPr>
          <w:p w14:paraId="3FEF5414" w14:textId="77777777" w:rsidR="00265E35" w:rsidRPr="00601864" w:rsidRDefault="00265E35" w:rsidP="00173814">
            <w:pPr>
              <w:rPr>
                <w:rFonts w:cs="Arial"/>
                <w:szCs w:val="20"/>
                <w:lang w:val="sl-SI"/>
              </w:rPr>
            </w:pPr>
          </w:p>
        </w:tc>
        <w:tc>
          <w:tcPr>
            <w:tcW w:w="2410" w:type="dxa"/>
            <w:vMerge/>
            <w:hideMark/>
          </w:tcPr>
          <w:p w14:paraId="5B7964AC" w14:textId="77777777" w:rsidR="00265E35" w:rsidRPr="00601864" w:rsidRDefault="00265E35">
            <w:pPr>
              <w:rPr>
                <w:rFonts w:cs="Arial"/>
                <w:szCs w:val="20"/>
                <w:lang w:val="sl-SI"/>
              </w:rPr>
            </w:pPr>
          </w:p>
        </w:tc>
        <w:tc>
          <w:tcPr>
            <w:tcW w:w="2361" w:type="dxa"/>
            <w:noWrap/>
            <w:hideMark/>
          </w:tcPr>
          <w:p w14:paraId="5B17F96B" w14:textId="77777777" w:rsidR="00265E35" w:rsidRPr="00601864" w:rsidRDefault="00265E35">
            <w:pPr>
              <w:rPr>
                <w:rFonts w:cs="Arial"/>
                <w:szCs w:val="20"/>
                <w:lang w:val="sl-SI"/>
              </w:rPr>
            </w:pPr>
            <w:proofErr w:type="spellStart"/>
            <w:r w:rsidRPr="00601864">
              <w:rPr>
                <w:rFonts w:cs="Arial"/>
                <w:szCs w:val="20"/>
                <w:lang w:val="sl-SI"/>
              </w:rPr>
              <w:t>Duplosan</w:t>
            </w:r>
            <w:proofErr w:type="spellEnd"/>
            <w:r w:rsidRPr="00601864">
              <w:rPr>
                <w:rFonts w:cs="Arial"/>
                <w:szCs w:val="20"/>
                <w:lang w:val="sl-SI"/>
              </w:rPr>
              <w:t xml:space="preserve"> KV 600 (p, j, o, r, t)</w:t>
            </w:r>
          </w:p>
        </w:tc>
        <w:tc>
          <w:tcPr>
            <w:tcW w:w="1466" w:type="dxa"/>
            <w:noWrap/>
            <w:hideMark/>
          </w:tcPr>
          <w:p w14:paraId="41C85D08" w14:textId="77777777" w:rsidR="00265E35" w:rsidRPr="00601864" w:rsidRDefault="00265E35" w:rsidP="0022546A">
            <w:pPr>
              <w:rPr>
                <w:rFonts w:cs="Arial"/>
                <w:szCs w:val="20"/>
                <w:lang w:val="sl-SI"/>
              </w:rPr>
            </w:pPr>
            <w:r w:rsidRPr="00601864">
              <w:rPr>
                <w:rFonts w:cs="Arial"/>
                <w:szCs w:val="20"/>
                <w:lang w:val="sl-SI"/>
              </w:rPr>
              <w:t xml:space="preserve">1,5 </w:t>
            </w:r>
            <w:r w:rsidR="00EE526C" w:rsidRPr="00601864">
              <w:rPr>
                <w:rFonts w:cs="Arial"/>
                <w:szCs w:val="20"/>
                <w:lang w:val="sl-SI"/>
              </w:rPr>
              <w:t xml:space="preserve"> L/ha</w:t>
            </w:r>
          </w:p>
        </w:tc>
        <w:tc>
          <w:tcPr>
            <w:tcW w:w="1971" w:type="dxa"/>
            <w:noWrap/>
            <w:hideMark/>
          </w:tcPr>
          <w:p w14:paraId="3EA5C99B"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0BE8E55C" w14:textId="77777777" w:rsidTr="011721F5">
        <w:trPr>
          <w:trHeight w:val="290"/>
        </w:trPr>
        <w:tc>
          <w:tcPr>
            <w:tcW w:w="3686" w:type="dxa"/>
            <w:vMerge/>
            <w:noWrap/>
            <w:hideMark/>
          </w:tcPr>
          <w:p w14:paraId="60C9608D" w14:textId="77777777" w:rsidR="00265E35" w:rsidRPr="00601864" w:rsidRDefault="00265E35" w:rsidP="00173814">
            <w:pPr>
              <w:rPr>
                <w:rFonts w:cs="Arial"/>
                <w:szCs w:val="20"/>
                <w:lang w:val="sl-SI"/>
              </w:rPr>
            </w:pPr>
          </w:p>
        </w:tc>
        <w:tc>
          <w:tcPr>
            <w:tcW w:w="3118" w:type="dxa"/>
            <w:vMerge/>
            <w:noWrap/>
            <w:hideMark/>
          </w:tcPr>
          <w:p w14:paraId="2889DF8F" w14:textId="77777777" w:rsidR="00265E35" w:rsidRPr="00601864" w:rsidRDefault="00265E35" w:rsidP="00173814">
            <w:pPr>
              <w:rPr>
                <w:rFonts w:cs="Arial"/>
                <w:szCs w:val="20"/>
                <w:lang w:val="sl-SI"/>
              </w:rPr>
            </w:pPr>
          </w:p>
        </w:tc>
        <w:tc>
          <w:tcPr>
            <w:tcW w:w="2410" w:type="dxa"/>
            <w:vMerge w:val="restart"/>
            <w:hideMark/>
          </w:tcPr>
          <w:p w14:paraId="4C523EB9" w14:textId="77777777" w:rsidR="00265E35" w:rsidRPr="00601864" w:rsidRDefault="00265E35">
            <w:pPr>
              <w:rPr>
                <w:rFonts w:cs="Arial"/>
                <w:szCs w:val="20"/>
                <w:lang w:val="sl-SI"/>
              </w:rPr>
            </w:pPr>
            <w:proofErr w:type="spellStart"/>
            <w:r w:rsidRPr="00601864">
              <w:rPr>
                <w:rFonts w:cs="Arial"/>
                <w:szCs w:val="20"/>
                <w:lang w:val="sl-SI"/>
              </w:rPr>
              <w:t>metsulfuron</w:t>
            </w:r>
            <w:proofErr w:type="spellEnd"/>
            <w:r w:rsidR="004D62D1" w:rsidRPr="00601864">
              <w:rPr>
                <w:rFonts w:cs="Arial"/>
                <w:szCs w:val="20"/>
                <w:lang w:val="sl-SI"/>
              </w:rPr>
              <w:t>–</w:t>
            </w:r>
            <w:r w:rsidRPr="00601864">
              <w:rPr>
                <w:rFonts w:cs="Arial"/>
                <w:szCs w:val="20"/>
                <w:lang w:val="sl-SI"/>
              </w:rPr>
              <w:t>metil</w:t>
            </w:r>
          </w:p>
          <w:p w14:paraId="0A3D2DE1" w14:textId="77777777" w:rsidR="00265E35" w:rsidRPr="00601864" w:rsidRDefault="00265E35">
            <w:pPr>
              <w:rPr>
                <w:rFonts w:cs="Arial"/>
                <w:szCs w:val="20"/>
                <w:lang w:val="sl-SI"/>
              </w:rPr>
            </w:pPr>
            <w:r w:rsidRPr="00601864">
              <w:rPr>
                <w:rFonts w:cs="Arial"/>
                <w:szCs w:val="20"/>
                <w:lang w:val="sl-SI"/>
              </w:rPr>
              <w:t> </w:t>
            </w:r>
          </w:p>
          <w:p w14:paraId="6815CF14" w14:textId="77777777" w:rsidR="00265E35" w:rsidRPr="00601864" w:rsidRDefault="00265E35">
            <w:pPr>
              <w:rPr>
                <w:rFonts w:cs="Arial"/>
                <w:szCs w:val="20"/>
                <w:lang w:val="sl-SI"/>
              </w:rPr>
            </w:pPr>
            <w:r w:rsidRPr="00601864">
              <w:rPr>
                <w:rFonts w:cs="Arial"/>
                <w:szCs w:val="20"/>
                <w:lang w:val="sl-SI"/>
              </w:rPr>
              <w:t> </w:t>
            </w:r>
          </w:p>
          <w:p w14:paraId="27B610E7" w14:textId="77777777" w:rsidR="00265E35" w:rsidRPr="00601864" w:rsidRDefault="00265E35" w:rsidP="00173814">
            <w:pPr>
              <w:rPr>
                <w:rFonts w:cs="Arial"/>
                <w:szCs w:val="20"/>
                <w:lang w:val="sl-SI"/>
              </w:rPr>
            </w:pPr>
            <w:r w:rsidRPr="00601864">
              <w:rPr>
                <w:rFonts w:cs="Arial"/>
                <w:szCs w:val="20"/>
                <w:lang w:val="sl-SI"/>
              </w:rPr>
              <w:t> </w:t>
            </w:r>
          </w:p>
        </w:tc>
        <w:tc>
          <w:tcPr>
            <w:tcW w:w="2361" w:type="dxa"/>
            <w:noWrap/>
            <w:hideMark/>
          </w:tcPr>
          <w:p w14:paraId="0EB33135" w14:textId="77777777" w:rsidR="00265E35" w:rsidRPr="00601864" w:rsidRDefault="00265E35">
            <w:pPr>
              <w:rPr>
                <w:rFonts w:cs="Arial"/>
                <w:szCs w:val="20"/>
                <w:lang w:val="sl-SI"/>
              </w:rPr>
            </w:pPr>
            <w:proofErr w:type="spellStart"/>
            <w:r w:rsidRPr="00601864">
              <w:rPr>
                <w:rFonts w:cs="Arial"/>
                <w:szCs w:val="20"/>
                <w:lang w:val="sl-SI"/>
              </w:rPr>
              <w:t>Ally</w:t>
            </w:r>
            <w:proofErr w:type="spellEnd"/>
            <w:r w:rsidRPr="00601864">
              <w:rPr>
                <w:rFonts w:cs="Arial"/>
                <w:szCs w:val="20"/>
                <w:lang w:val="sl-SI"/>
              </w:rPr>
              <w:t xml:space="preserve"> SX (p,  j, r, o, t, pi)</w:t>
            </w:r>
          </w:p>
        </w:tc>
        <w:tc>
          <w:tcPr>
            <w:tcW w:w="1466" w:type="dxa"/>
            <w:noWrap/>
            <w:hideMark/>
          </w:tcPr>
          <w:p w14:paraId="0B737614" w14:textId="77777777" w:rsidR="00265E35" w:rsidRPr="00601864" w:rsidRDefault="00265E35" w:rsidP="0022546A">
            <w:pPr>
              <w:rPr>
                <w:rFonts w:cs="Arial"/>
                <w:szCs w:val="20"/>
                <w:lang w:val="sl-SI"/>
              </w:rPr>
            </w:pPr>
            <w:r w:rsidRPr="00601864">
              <w:rPr>
                <w:rFonts w:cs="Arial"/>
                <w:szCs w:val="20"/>
                <w:lang w:val="sl-SI"/>
              </w:rPr>
              <w:t xml:space="preserve">0,030 </w:t>
            </w:r>
            <w:r w:rsidR="00EE526C" w:rsidRPr="00601864">
              <w:rPr>
                <w:rFonts w:cs="Arial"/>
                <w:szCs w:val="20"/>
                <w:lang w:val="sl-SI"/>
              </w:rPr>
              <w:t>kg/ha</w:t>
            </w:r>
          </w:p>
        </w:tc>
        <w:tc>
          <w:tcPr>
            <w:tcW w:w="1971" w:type="dxa"/>
            <w:noWrap/>
            <w:hideMark/>
          </w:tcPr>
          <w:p w14:paraId="67859D1A"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22C4EE85" w14:textId="77777777" w:rsidTr="011721F5">
        <w:trPr>
          <w:trHeight w:val="290"/>
        </w:trPr>
        <w:tc>
          <w:tcPr>
            <w:tcW w:w="3686" w:type="dxa"/>
            <w:vMerge/>
            <w:noWrap/>
            <w:hideMark/>
          </w:tcPr>
          <w:p w14:paraId="00B3B804" w14:textId="77777777" w:rsidR="00265E35" w:rsidRPr="00601864" w:rsidRDefault="00265E35" w:rsidP="00173814">
            <w:pPr>
              <w:rPr>
                <w:rFonts w:cs="Arial"/>
                <w:szCs w:val="20"/>
                <w:lang w:val="sl-SI"/>
              </w:rPr>
            </w:pPr>
          </w:p>
        </w:tc>
        <w:tc>
          <w:tcPr>
            <w:tcW w:w="3118" w:type="dxa"/>
            <w:vMerge/>
            <w:noWrap/>
            <w:hideMark/>
          </w:tcPr>
          <w:p w14:paraId="09A730C5" w14:textId="77777777" w:rsidR="00265E35" w:rsidRPr="00601864" w:rsidRDefault="00265E35" w:rsidP="00173814">
            <w:pPr>
              <w:rPr>
                <w:rFonts w:cs="Arial"/>
                <w:szCs w:val="20"/>
                <w:lang w:val="sl-SI"/>
              </w:rPr>
            </w:pPr>
          </w:p>
        </w:tc>
        <w:tc>
          <w:tcPr>
            <w:tcW w:w="2410" w:type="dxa"/>
            <w:vMerge/>
            <w:hideMark/>
          </w:tcPr>
          <w:p w14:paraId="6E06BBB3" w14:textId="77777777" w:rsidR="00265E35" w:rsidRPr="00601864" w:rsidRDefault="00265E35" w:rsidP="00173814">
            <w:pPr>
              <w:rPr>
                <w:rFonts w:cs="Arial"/>
                <w:szCs w:val="20"/>
                <w:lang w:val="sl-SI"/>
              </w:rPr>
            </w:pPr>
          </w:p>
        </w:tc>
        <w:tc>
          <w:tcPr>
            <w:tcW w:w="2361" w:type="dxa"/>
            <w:noWrap/>
            <w:hideMark/>
          </w:tcPr>
          <w:p w14:paraId="135BA7F8" w14:textId="77777777" w:rsidR="00265E35" w:rsidRPr="00601864" w:rsidRDefault="00265E35">
            <w:pPr>
              <w:rPr>
                <w:rFonts w:cs="Arial"/>
                <w:szCs w:val="20"/>
                <w:lang w:val="sl-SI"/>
              </w:rPr>
            </w:pPr>
            <w:proofErr w:type="spellStart"/>
            <w:r w:rsidRPr="00601864">
              <w:rPr>
                <w:rFonts w:cs="Arial"/>
                <w:szCs w:val="20"/>
                <w:lang w:val="sl-SI"/>
              </w:rPr>
              <w:t>Finy</w:t>
            </w:r>
            <w:proofErr w:type="spellEnd"/>
            <w:r w:rsidRPr="00601864">
              <w:rPr>
                <w:rFonts w:cs="Arial"/>
                <w:szCs w:val="20"/>
                <w:lang w:val="sl-SI"/>
              </w:rPr>
              <w:t xml:space="preserve"> (p, r, t)</w:t>
            </w:r>
          </w:p>
        </w:tc>
        <w:tc>
          <w:tcPr>
            <w:tcW w:w="1466" w:type="dxa"/>
            <w:noWrap/>
            <w:hideMark/>
          </w:tcPr>
          <w:p w14:paraId="3E47A08C" w14:textId="77777777" w:rsidR="00265E35" w:rsidRPr="00601864" w:rsidRDefault="00265E35" w:rsidP="0022546A">
            <w:pPr>
              <w:rPr>
                <w:rFonts w:cs="Arial"/>
                <w:szCs w:val="20"/>
                <w:lang w:val="sl-SI"/>
              </w:rPr>
            </w:pPr>
            <w:r w:rsidRPr="00601864">
              <w:rPr>
                <w:rFonts w:cs="Arial"/>
                <w:szCs w:val="20"/>
                <w:lang w:val="sl-SI"/>
              </w:rPr>
              <w:t xml:space="preserve">0,030 </w:t>
            </w:r>
            <w:r w:rsidR="00EE526C" w:rsidRPr="00601864">
              <w:rPr>
                <w:rFonts w:cs="Arial"/>
                <w:szCs w:val="20"/>
                <w:lang w:val="sl-SI"/>
              </w:rPr>
              <w:t>kg/ha</w:t>
            </w:r>
          </w:p>
        </w:tc>
        <w:tc>
          <w:tcPr>
            <w:tcW w:w="1971" w:type="dxa"/>
            <w:noWrap/>
            <w:hideMark/>
          </w:tcPr>
          <w:p w14:paraId="5CE6F153"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13D5F766" w14:textId="77777777" w:rsidTr="011721F5">
        <w:trPr>
          <w:trHeight w:val="290"/>
        </w:trPr>
        <w:tc>
          <w:tcPr>
            <w:tcW w:w="3686" w:type="dxa"/>
            <w:vMerge/>
            <w:noWrap/>
            <w:hideMark/>
          </w:tcPr>
          <w:p w14:paraId="77FF3755" w14:textId="77777777" w:rsidR="00265E35" w:rsidRPr="00601864" w:rsidRDefault="00265E35" w:rsidP="00173814">
            <w:pPr>
              <w:rPr>
                <w:rFonts w:cs="Arial"/>
                <w:szCs w:val="20"/>
                <w:lang w:val="sl-SI"/>
              </w:rPr>
            </w:pPr>
          </w:p>
        </w:tc>
        <w:tc>
          <w:tcPr>
            <w:tcW w:w="3118" w:type="dxa"/>
            <w:vMerge/>
            <w:noWrap/>
            <w:hideMark/>
          </w:tcPr>
          <w:p w14:paraId="14FAC1FA" w14:textId="77777777" w:rsidR="00265E35" w:rsidRPr="00601864" w:rsidRDefault="00265E35" w:rsidP="00173814">
            <w:pPr>
              <w:rPr>
                <w:rFonts w:cs="Arial"/>
                <w:szCs w:val="20"/>
                <w:lang w:val="sl-SI"/>
              </w:rPr>
            </w:pPr>
          </w:p>
        </w:tc>
        <w:tc>
          <w:tcPr>
            <w:tcW w:w="2410" w:type="dxa"/>
            <w:vMerge/>
            <w:hideMark/>
          </w:tcPr>
          <w:p w14:paraId="72F03E4D" w14:textId="77777777" w:rsidR="00265E35" w:rsidRPr="00601864" w:rsidRDefault="00265E35" w:rsidP="00173814">
            <w:pPr>
              <w:rPr>
                <w:rFonts w:cs="Arial"/>
                <w:szCs w:val="20"/>
                <w:lang w:val="sl-SI"/>
              </w:rPr>
            </w:pPr>
          </w:p>
        </w:tc>
        <w:tc>
          <w:tcPr>
            <w:tcW w:w="2361" w:type="dxa"/>
            <w:noWrap/>
            <w:hideMark/>
          </w:tcPr>
          <w:p w14:paraId="05930FCE" w14:textId="77777777" w:rsidR="00265E35" w:rsidRPr="00601864" w:rsidRDefault="00265E35">
            <w:pPr>
              <w:rPr>
                <w:rFonts w:cs="Arial"/>
                <w:szCs w:val="20"/>
                <w:lang w:val="sl-SI"/>
              </w:rPr>
            </w:pPr>
            <w:proofErr w:type="spellStart"/>
            <w:r w:rsidRPr="00601864">
              <w:rPr>
                <w:rFonts w:cs="Arial"/>
                <w:szCs w:val="20"/>
                <w:lang w:val="sl-SI"/>
              </w:rPr>
              <w:t>Mezzo</w:t>
            </w:r>
            <w:proofErr w:type="spellEnd"/>
            <w:r w:rsidRPr="00601864">
              <w:rPr>
                <w:rFonts w:cs="Arial"/>
                <w:szCs w:val="20"/>
                <w:lang w:val="sl-SI"/>
              </w:rPr>
              <w:t xml:space="preserve"> (strna žita)</w:t>
            </w:r>
          </w:p>
        </w:tc>
        <w:tc>
          <w:tcPr>
            <w:tcW w:w="1466" w:type="dxa"/>
            <w:noWrap/>
            <w:hideMark/>
          </w:tcPr>
          <w:p w14:paraId="75D200D0" w14:textId="77777777" w:rsidR="00265E35" w:rsidRPr="00601864" w:rsidRDefault="00265E35" w:rsidP="0022546A">
            <w:pPr>
              <w:rPr>
                <w:rFonts w:cs="Arial"/>
                <w:szCs w:val="20"/>
                <w:lang w:val="sl-SI"/>
              </w:rPr>
            </w:pPr>
            <w:r w:rsidRPr="00601864">
              <w:rPr>
                <w:rFonts w:cs="Arial"/>
                <w:szCs w:val="20"/>
                <w:lang w:val="sl-SI"/>
              </w:rPr>
              <w:t>0,020 –</w:t>
            </w:r>
            <w:r w:rsidR="002F16B1" w:rsidRPr="00601864">
              <w:rPr>
                <w:rFonts w:cs="Arial"/>
                <w:szCs w:val="20"/>
                <w:lang w:val="sl-SI"/>
              </w:rPr>
              <w:t xml:space="preserve"> </w:t>
            </w:r>
            <w:r w:rsidRPr="00601864">
              <w:rPr>
                <w:rFonts w:cs="Arial"/>
                <w:szCs w:val="20"/>
                <w:lang w:val="sl-SI"/>
              </w:rPr>
              <w:t>0,030</w:t>
            </w:r>
            <w:r w:rsidR="00EE526C" w:rsidRPr="00601864">
              <w:rPr>
                <w:rFonts w:cs="Arial"/>
                <w:szCs w:val="20"/>
                <w:lang w:val="sl-SI"/>
              </w:rPr>
              <w:t xml:space="preserve"> g/ha</w:t>
            </w:r>
            <w:r w:rsidRPr="00601864">
              <w:rPr>
                <w:rFonts w:cs="Arial"/>
                <w:szCs w:val="20"/>
                <w:lang w:val="sl-SI"/>
              </w:rPr>
              <w:t xml:space="preserve"> </w:t>
            </w:r>
          </w:p>
        </w:tc>
        <w:tc>
          <w:tcPr>
            <w:tcW w:w="1971" w:type="dxa"/>
            <w:noWrap/>
            <w:hideMark/>
          </w:tcPr>
          <w:p w14:paraId="1476277F"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1DDDDA10" w14:textId="77777777" w:rsidTr="011721F5">
        <w:trPr>
          <w:trHeight w:val="290"/>
        </w:trPr>
        <w:tc>
          <w:tcPr>
            <w:tcW w:w="3686" w:type="dxa"/>
            <w:vMerge/>
            <w:noWrap/>
            <w:hideMark/>
          </w:tcPr>
          <w:p w14:paraId="1280C9BE" w14:textId="77777777" w:rsidR="00265E35" w:rsidRPr="00601864" w:rsidRDefault="00265E35" w:rsidP="00173814">
            <w:pPr>
              <w:rPr>
                <w:rFonts w:cs="Arial"/>
                <w:szCs w:val="20"/>
                <w:lang w:val="sl-SI"/>
              </w:rPr>
            </w:pPr>
          </w:p>
        </w:tc>
        <w:tc>
          <w:tcPr>
            <w:tcW w:w="3118" w:type="dxa"/>
            <w:vMerge/>
            <w:noWrap/>
            <w:hideMark/>
          </w:tcPr>
          <w:p w14:paraId="71C82EA6" w14:textId="77777777" w:rsidR="00265E35" w:rsidRPr="00601864" w:rsidRDefault="00265E35" w:rsidP="00173814">
            <w:pPr>
              <w:rPr>
                <w:rFonts w:cs="Arial"/>
                <w:szCs w:val="20"/>
                <w:lang w:val="sl-SI"/>
              </w:rPr>
            </w:pPr>
          </w:p>
        </w:tc>
        <w:tc>
          <w:tcPr>
            <w:tcW w:w="2410" w:type="dxa"/>
            <w:vMerge/>
            <w:hideMark/>
          </w:tcPr>
          <w:p w14:paraId="27B29217" w14:textId="77777777" w:rsidR="00265E35" w:rsidRPr="00601864" w:rsidRDefault="00265E35">
            <w:pPr>
              <w:rPr>
                <w:rFonts w:cs="Arial"/>
                <w:szCs w:val="20"/>
                <w:lang w:val="sl-SI"/>
              </w:rPr>
            </w:pPr>
          </w:p>
        </w:tc>
        <w:tc>
          <w:tcPr>
            <w:tcW w:w="2361" w:type="dxa"/>
            <w:noWrap/>
            <w:hideMark/>
          </w:tcPr>
          <w:p w14:paraId="089B3288" w14:textId="77777777" w:rsidR="00265E35" w:rsidRPr="00601864" w:rsidRDefault="00265E35">
            <w:pPr>
              <w:rPr>
                <w:rFonts w:cs="Arial"/>
                <w:szCs w:val="20"/>
                <w:lang w:val="sl-SI"/>
              </w:rPr>
            </w:pPr>
            <w:proofErr w:type="spellStart"/>
            <w:r w:rsidRPr="00601864">
              <w:rPr>
                <w:rFonts w:cs="Arial"/>
                <w:szCs w:val="20"/>
                <w:lang w:val="sl-SI"/>
              </w:rPr>
              <w:t>Savvy</w:t>
            </w:r>
            <w:proofErr w:type="spellEnd"/>
            <w:r w:rsidRPr="00601864">
              <w:rPr>
                <w:rFonts w:cs="Arial"/>
                <w:szCs w:val="20"/>
                <w:lang w:val="sl-SI"/>
              </w:rPr>
              <w:t xml:space="preserve"> (p, j, o, t)</w:t>
            </w:r>
          </w:p>
        </w:tc>
        <w:tc>
          <w:tcPr>
            <w:tcW w:w="1466" w:type="dxa"/>
            <w:noWrap/>
            <w:hideMark/>
          </w:tcPr>
          <w:p w14:paraId="44EE4B65" w14:textId="77777777" w:rsidR="00265E35" w:rsidRPr="00601864" w:rsidRDefault="00265E35" w:rsidP="0022546A">
            <w:pPr>
              <w:rPr>
                <w:rFonts w:cs="Arial"/>
                <w:szCs w:val="20"/>
                <w:lang w:val="sl-SI"/>
              </w:rPr>
            </w:pPr>
            <w:r w:rsidRPr="00601864">
              <w:rPr>
                <w:rFonts w:cs="Arial"/>
                <w:szCs w:val="20"/>
                <w:lang w:val="sl-SI"/>
              </w:rPr>
              <w:t xml:space="preserve">0,030 </w:t>
            </w:r>
            <w:r w:rsidR="00EE526C" w:rsidRPr="00601864">
              <w:rPr>
                <w:rFonts w:cs="Arial"/>
                <w:szCs w:val="20"/>
                <w:lang w:val="sl-SI"/>
              </w:rPr>
              <w:t>kg/ha</w:t>
            </w:r>
          </w:p>
        </w:tc>
        <w:tc>
          <w:tcPr>
            <w:tcW w:w="1971" w:type="dxa"/>
            <w:noWrap/>
            <w:hideMark/>
          </w:tcPr>
          <w:p w14:paraId="04CF402E"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5F619C6B" w14:textId="77777777" w:rsidTr="011721F5">
        <w:trPr>
          <w:trHeight w:val="580"/>
        </w:trPr>
        <w:tc>
          <w:tcPr>
            <w:tcW w:w="3686" w:type="dxa"/>
            <w:vMerge/>
            <w:noWrap/>
            <w:hideMark/>
          </w:tcPr>
          <w:p w14:paraId="630357E0" w14:textId="77777777" w:rsidR="0022546A" w:rsidRPr="00601864" w:rsidRDefault="0022546A" w:rsidP="00173814">
            <w:pPr>
              <w:rPr>
                <w:rFonts w:cs="Arial"/>
                <w:szCs w:val="20"/>
                <w:lang w:val="sl-SI"/>
              </w:rPr>
            </w:pPr>
          </w:p>
        </w:tc>
        <w:tc>
          <w:tcPr>
            <w:tcW w:w="3118" w:type="dxa"/>
            <w:vMerge/>
            <w:noWrap/>
            <w:hideMark/>
          </w:tcPr>
          <w:p w14:paraId="124F11D5" w14:textId="77777777" w:rsidR="0022546A" w:rsidRPr="00601864" w:rsidRDefault="0022546A" w:rsidP="00173814">
            <w:pPr>
              <w:rPr>
                <w:rFonts w:cs="Arial"/>
                <w:szCs w:val="20"/>
                <w:lang w:val="sl-SI"/>
              </w:rPr>
            </w:pPr>
          </w:p>
        </w:tc>
        <w:tc>
          <w:tcPr>
            <w:tcW w:w="2410" w:type="dxa"/>
            <w:hideMark/>
          </w:tcPr>
          <w:p w14:paraId="7E6BC99A" w14:textId="77777777" w:rsidR="0022546A" w:rsidRPr="00601864" w:rsidRDefault="0022546A">
            <w:pPr>
              <w:rPr>
                <w:rFonts w:cs="Arial"/>
                <w:szCs w:val="20"/>
                <w:lang w:val="sl-SI"/>
              </w:rPr>
            </w:pPr>
            <w:proofErr w:type="spellStart"/>
            <w:r w:rsidRPr="00601864">
              <w:rPr>
                <w:rFonts w:cs="Arial"/>
                <w:szCs w:val="20"/>
                <w:lang w:val="sl-SI"/>
              </w:rPr>
              <w:t>metsulfuron</w:t>
            </w:r>
            <w:proofErr w:type="spellEnd"/>
            <w:r w:rsidR="004D62D1" w:rsidRPr="00601864">
              <w:rPr>
                <w:rFonts w:cs="Arial"/>
                <w:szCs w:val="20"/>
                <w:lang w:val="sl-SI"/>
              </w:rPr>
              <w:t>–</w:t>
            </w:r>
            <w:r w:rsidRPr="00601864">
              <w:rPr>
                <w:rFonts w:cs="Arial"/>
                <w:szCs w:val="20"/>
                <w:lang w:val="sl-SI"/>
              </w:rPr>
              <w:t xml:space="preserve">metil + </w:t>
            </w:r>
            <w:proofErr w:type="spellStart"/>
            <w:r w:rsidRPr="00601864">
              <w:rPr>
                <w:rFonts w:cs="Arial"/>
                <w:szCs w:val="20"/>
                <w:lang w:val="sl-SI"/>
              </w:rPr>
              <w:t>diflufenikan</w:t>
            </w:r>
            <w:proofErr w:type="spellEnd"/>
          </w:p>
        </w:tc>
        <w:tc>
          <w:tcPr>
            <w:tcW w:w="2361" w:type="dxa"/>
            <w:noWrap/>
            <w:hideMark/>
          </w:tcPr>
          <w:p w14:paraId="0822261D" w14:textId="77777777" w:rsidR="0022546A" w:rsidRPr="00601864" w:rsidRDefault="0022546A">
            <w:pPr>
              <w:rPr>
                <w:rFonts w:cs="Arial"/>
                <w:szCs w:val="20"/>
                <w:lang w:val="sl-SI"/>
              </w:rPr>
            </w:pPr>
            <w:proofErr w:type="spellStart"/>
            <w:r w:rsidRPr="00601864">
              <w:rPr>
                <w:rFonts w:cs="Arial"/>
                <w:szCs w:val="20"/>
                <w:lang w:val="sl-SI"/>
              </w:rPr>
              <w:t>Alliance</w:t>
            </w:r>
            <w:proofErr w:type="spellEnd"/>
            <w:r w:rsidRPr="00601864">
              <w:rPr>
                <w:rFonts w:cs="Arial"/>
                <w:szCs w:val="20"/>
                <w:lang w:val="sl-SI"/>
              </w:rPr>
              <w:t xml:space="preserve">  (p, j, r, t)</w:t>
            </w:r>
          </w:p>
        </w:tc>
        <w:tc>
          <w:tcPr>
            <w:tcW w:w="1466" w:type="dxa"/>
            <w:noWrap/>
            <w:hideMark/>
          </w:tcPr>
          <w:p w14:paraId="211CE21B" w14:textId="77777777" w:rsidR="0022546A" w:rsidRPr="00601864" w:rsidRDefault="0022546A" w:rsidP="0022546A">
            <w:pPr>
              <w:rPr>
                <w:rFonts w:cs="Arial"/>
                <w:szCs w:val="20"/>
                <w:lang w:val="sl-SI"/>
              </w:rPr>
            </w:pPr>
            <w:r w:rsidRPr="00601864">
              <w:rPr>
                <w:rFonts w:cs="Arial"/>
                <w:szCs w:val="20"/>
                <w:lang w:val="sl-SI"/>
              </w:rPr>
              <w:t xml:space="preserve">0,1 </w:t>
            </w:r>
            <w:r w:rsidR="00EE526C" w:rsidRPr="00601864">
              <w:rPr>
                <w:rFonts w:cs="Arial"/>
                <w:szCs w:val="20"/>
                <w:lang w:val="sl-SI"/>
              </w:rPr>
              <w:t>kg/ha</w:t>
            </w:r>
          </w:p>
        </w:tc>
        <w:tc>
          <w:tcPr>
            <w:tcW w:w="1971" w:type="dxa"/>
            <w:noWrap/>
            <w:hideMark/>
          </w:tcPr>
          <w:p w14:paraId="6C1AE8CB"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21D97383" w14:textId="77777777" w:rsidTr="011721F5">
        <w:trPr>
          <w:trHeight w:val="580"/>
        </w:trPr>
        <w:tc>
          <w:tcPr>
            <w:tcW w:w="3686" w:type="dxa"/>
            <w:vMerge/>
            <w:noWrap/>
            <w:hideMark/>
          </w:tcPr>
          <w:p w14:paraId="3EBAABA2" w14:textId="77777777" w:rsidR="0022546A" w:rsidRPr="00601864" w:rsidRDefault="0022546A" w:rsidP="00173814">
            <w:pPr>
              <w:rPr>
                <w:rFonts w:cs="Arial"/>
                <w:szCs w:val="20"/>
                <w:lang w:val="sl-SI"/>
              </w:rPr>
            </w:pPr>
          </w:p>
        </w:tc>
        <w:tc>
          <w:tcPr>
            <w:tcW w:w="3118" w:type="dxa"/>
            <w:vMerge/>
            <w:noWrap/>
            <w:hideMark/>
          </w:tcPr>
          <w:p w14:paraId="1A573BDF" w14:textId="77777777" w:rsidR="0022546A" w:rsidRPr="00601864" w:rsidRDefault="0022546A" w:rsidP="00173814">
            <w:pPr>
              <w:rPr>
                <w:rFonts w:cs="Arial"/>
                <w:szCs w:val="20"/>
                <w:lang w:val="sl-SI"/>
              </w:rPr>
            </w:pPr>
          </w:p>
        </w:tc>
        <w:tc>
          <w:tcPr>
            <w:tcW w:w="2410" w:type="dxa"/>
            <w:hideMark/>
          </w:tcPr>
          <w:p w14:paraId="1FA0A192" w14:textId="77777777" w:rsidR="0022546A" w:rsidRPr="00601864" w:rsidRDefault="0022546A">
            <w:pPr>
              <w:rPr>
                <w:rFonts w:cs="Arial"/>
                <w:szCs w:val="20"/>
                <w:lang w:val="sl-SI"/>
              </w:rPr>
            </w:pPr>
            <w:proofErr w:type="spellStart"/>
            <w:r w:rsidRPr="00601864">
              <w:rPr>
                <w:rFonts w:cs="Arial"/>
                <w:szCs w:val="20"/>
                <w:lang w:val="sl-SI"/>
              </w:rPr>
              <w:t>metsulfuron</w:t>
            </w:r>
            <w:proofErr w:type="spellEnd"/>
            <w:r w:rsidR="004D62D1" w:rsidRPr="00601864">
              <w:rPr>
                <w:rFonts w:cs="Arial"/>
                <w:szCs w:val="20"/>
                <w:lang w:val="sl-SI"/>
              </w:rPr>
              <w:t>–</w:t>
            </w:r>
            <w:r w:rsidRPr="00601864">
              <w:rPr>
                <w:rFonts w:cs="Arial"/>
                <w:szCs w:val="20"/>
                <w:lang w:val="sl-SI"/>
              </w:rPr>
              <w:t xml:space="preserve">metil+ </w:t>
            </w:r>
            <w:proofErr w:type="spellStart"/>
            <w:r w:rsidRPr="00601864">
              <w:rPr>
                <w:rFonts w:cs="Arial"/>
                <w:szCs w:val="20"/>
                <w:lang w:val="sl-SI"/>
              </w:rPr>
              <w:t>tribenuron</w:t>
            </w:r>
            <w:proofErr w:type="spellEnd"/>
            <w:r w:rsidR="004D62D1" w:rsidRPr="00601864">
              <w:rPr>
                <w:rFonts w:cs="Arial"/>
                <w:szCs w:val="20"/>
                <w:lang w:val="sl-SI"/>
              </w:rPr>
              <w:t>–</w:t>
            </w:r>
            <w:r w:rsidRPr="00601864">
              <w:rPr>
                <w:rFonts w:cs="Arial"/>
                <w:szCs w:val="20"/>
                <w:lang w:val="sl-SI"/>
              </w:rPr>
              <w:t>metil</w:t>
            </w:r>
          </w:p>
        </w:tc>
        <w:tc>
          <w:tcPr>
            <w:tcW w:w="2361" w:type="dxa"/>
            <w:noWrap/>
            <w:hideMark/>
          </w:tcPr>
          <w:p w14:paraId="7063236C" w14:textId="77777777" w:rsidR="0022546A" w:rsidRPr="00601864" w:rsidRDefault="0022546A">
            <w:pPr>
              <w:rPr>
                <w:rFonts w:cs="Arial"/>
                <w:szCs w:val="20"/>
                <w:lang w:val="sl-SI"/>
              </w:rPr>
            </w:pPr>
            <w:proofErr w:type="spellStart"/>
            <w:r w:rsidRPr="00601864">
              <w:rPr>
                <w:rFonts w:cs="Arial"/>
                <w:szCs w:val="20"/>
                <w:lang w:val="sl-SI"/>
              </w:rPr>
              <w:t>Boudha</w:t>
            </w:r>
            <w:proofErr w:type="spellEnd"/>
            <w:r w:rsidRPr="00601864">
              <w:rPr>
                <w:rFonts w:cs="Arial"/>
                <w:szCs w:val="20"/>
                <w:lang w:val="sl-SI"/>
              </w:rPr>
              <w:t xml:space="preserve"> (p,  j, r, o, t)</w:t>
            </w:r>
          </w:p>
        </w:tc>
        <w:tc>
          <w:tcPr>
            <w:tcW w:w="1466" w:type="dxa"/>
            <w:noWrap/>
            <w:hideMark/>
          </w:tcPr>
          <w:p w14:paraId="2652C7B8" w14:textId="77777777" w:rsidR="0022546A" w:rsidRPr="00601864" w:rsidRDefault="0022546A" w:rsidP="0022546A">
            <w:pPr>
              <w:rPr>
                <w:rFonts w:cs="Arial"/>
                <w:szCs w:val="20"/>
                <w:lang w:val="sl-SI"/>
              </w:rPr>
            </w:pPr>
            <w:r w:rsidRPr="00601864">
              <w:rPr>
                <w:rFonts w:cs="Arial"/>
                <w:szCs w:val="20"/>
                <w:lang w:val="sl-SI"/>
              </w:rPr>
              <w:t xml:space="preserve">0,20 </w:t>
            </w:r>
            <w:r w:rsidR="00EE526C" w:rsidRPr="00601864">
              <w:rPr>
                <w:rFonts w:cs="Arial"/>
                <w:szCs w:val="20"/>
                <w:lang w:val="sl-SI"/>
              </w:rPr>
              <w:t>kg/ha</w:t>
            </w:r>
          </w:p>
        </w:tc>
        <w:tc>
          <w:tcPr>
            <w:tcW w:w="1971" w:type="dxa"/>
            <w:noWrap/>
            <w:hideMark/>
          </w:tcPr>
          <w:p w14:paraId="50C49D75"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7292C464" w14:textId="77777777" w:rsidTr="011721F5">
        <w:trPr>
          <w:trHeight w:val="459"/>
        </w:trPr>
        <w:tc>
          <w:tcPr>
            <w:tcW w:w="3686" w:type="dxa"/>
            <w:vMerge/>
            <w:noWrap/>
            <w:hideMark/>
          </w:tcPr>
          <w:p w14:paraId="2E31328C" w14:textId="77777777" w:rsidR="0022546A" w:rsidRPr="00601864" w:rsidRDefault="0022546A" w:rsidP="00173814">
            <w:pPr>
              <w:rPr>
                <w:rFonts w:cs="Arial"/>
                <w:szCs w:val="20"/>
                <w:lang w:val="sl-SI"/>
              </w:rPr>
            </w:pPr>
          </w:p>
        </w:tc>
        <w:tc>
          <w:tcPr>
            <w:tcW w:w="3118" w:type="dxa"/>
            <w:vMerge/>
            <w:noWrap/>
            <w:hideMark/>
          </w:tcPr>
          <w:p w14:paraId="306CE30D" w14:textId="77777777" w:rsidR="0022546A" w:rsidRPr="00601864" w:rsidRDefault="0022546A" w:rsidP="00173814">
            <w:pPr>
              <w:rPr>
                <w:rFonts w:cs="Arial"/>
                <w:szCs w:val="20"/>
                <w:lang w:val="sl-SI"/>
              </w:rPr>
            </w:pPr>
          </w:p>
        </w:tc>
        <w:tc>
          <w:tcPr>
            <w:tcW w:w="2410" w:type="dxa"/>
            <w:hideMark/>
          </w:tcPr>
          <w:p w14:paraId="5C4F3A6B" w14:textId="77777777" w:rsidR="0022546A" w:rsidRPr="00601864" w:rsidRDefault="0022546A">
            <w:pPr>
              <w:rPr>
                <w:rFonts w:cs="Arial"/>
                <w:szCs w:val="20"/>
                <w:lang w:val="sl-SI"/>
              </w:rPr>
            </w:pPr>
            <w:proofErr w:type="spellStart"/>
            <w:r w:rsidRPr="00601864">
              <w:rPr>
                <w:rFonts w:cs="Arial"/>
                <w:szCs w:val="20"/>
                <w:lang w:val="sl-SI"/>
              </w:rPr>
              <w:t>metsulfuron</w:t>
            </w:r>
            <w:proofErr w:type="spellEnd"/>
            <w:r w:rsidR="004D62D1" w:rsidRPr="00601864">
              <w:rPr>
                <w:rFonts w:cs="Arial"/>
                <w:szCs w:val="20"/>
                <w:lang w:val="sl-SI"/>
              </w:rPr>
              <w:t>–</w:t>
            </w:r>
            <w:proofErr w:type="spellStart"/>
            <w:r w:rsidRPr="00601864">
              <w:rPr>
                <w:rFonts w:cs="Arial"/>
                <w:szCs w:val="20"/>
                <w:lang w:val="sl-SI"/>
              </w:rPr>
              <w:t>metil+tifensulfuron</w:t>
            </w:r>
            <w:proofErr w:type="spellEnd"/>
            <w:r w:rsidR="004D62D1" w:rsidRPr="00601864">
              <w:rPr>
                <w:rFonts w:cs="Arial"/>
                <w:szCs w:val="20"/>
                <w:lang w:val="sl-SI"/>
              </w:rPr>
              <w:t>–</w:t>
            </w:r>
            <w:r w:rsidRPr="00601864">
              <w:rPr>
                <w:rFonts w:cs="Arial"/>
                <w:szCs w:val="20"/>
                <w:lang w:val="sl-SI"/>
              </w:rPr>
              <w:t>metil</w:t>
            </w:r>
          </w:p>
        </w:tc>
        <w:tc>
          <w:tcPr>
            <w:tcW w:w="2361" w:type="dxa"/>
            <w:noWrap/>
            <w:hideMark/>
          </w:tcPr>
          <w:p w14:paraId="66810CC3" w14:textId="77777777" w:rsidR="0022546A" w:rsidRPr="00601864" w:rsidRDefault="0022546A">
            <w:pPr>
              <w:rPr>
                <w:rFonts w:cs="Arial"/>
                <w:szCs w:val="20"/>
                <w:lang w:val="sl-SI"/>
              </w:rPr>
            </w:pPr>
            <w:proofErr w:type="spellStart"/>
            <w:r w:rsidRPr="00601864">
              <w:rPr>
                <w:rFonts w:cs="Arial"/>
                <w:szCs w:val="20"/>
                <w:lang w:val="sl-SI"/>
              </w:rPr>
              <w:t>Ergon</w:t>
            </w:r>
            <w:proofErr w:type="spellEnd"/>
            <w:r w:rsidRPr="00601864">
              <w:rPr>
                <w:rFonts w:cs="Arial"/>
                <w:szCs w:val="20"/>
                <w:lang w:val="sl-SI"/>
              </w:rPr>
              <w:t xml:space="preserve"> (p, </w:t>
            </w:r>
            <w:proofErr w:type="spellStart"/>
            <w:r w:rsidRPr="00601864">
              <w:rPr>
                <w:rFonts w:cs="Arial"/>
                <w:szCs w:val="20"/>
                <w:lang w:val="sl-SI"/>
              </w:rPr>
              <w:t>jj</w:t>
            </w:r>
            <w:proofErr w:type="spellEnd"/>
            <w:r w:rsidRPr="00601864">
              <w:rPr>
                <w:rFonts w:cs="Arial"/>
                <w:szCs w:val="20"/>
                <w:lang w:val="sl-SI"/>
              </w:rPr>
              <w:t>)</w:t>
            </w:r>
          </w:p>
        </w:tc>
        <w:tc>
          <w:tcPr>
            <w:tcW w:w="1466" w:type="dxa"/>
            <w:noWrap/>
            <w:hideMark/>
          </w:tcPr>
          <w:p w14:paraId="7FD37246" w14:textId="77777777" w:rsidR="0022546A" w:rsidRPr="00601864" w:rsidRDefault="0022546A" w:rsidP="0022546A">
            <w:pPr>
              <w:rPr>
                <w:rFonts w:cs="Arial"/>
                <w:szCs w:val="20"/>
                <w:lang w:val="sl-SI"/>
              </w:rPr>
            </w:pPr>
            <w:r w:rsidRPr="00601864">
              <w:rPr>
                <w:rFonts w:cs="Arial"/>
                <w:szCs w:val="20"/>
                <w:lang w:val="sl-SI"/>
              </w:rPr>
              <w:t>0,060</w:t>
            </w:r>
            <w:r w:rsidR="002F16B1" w:rsidRPr="00601864">
              <w:rPr>
                <w:rFonts w:cs="Arial"/>
                <w:szCs w:val="20"/>
                <w:lang w:val="sl-SI"/>
              </w:rPr>
              <w:t xml:space="preserve"> – </w:t>
            </w:r>
            <w:r w:rsidRPr="00601864">
              <w:rPr>
                <w:rFonts w:cs="Arial"/>
                <w:szCs w:val="20"/>
                <w:lang w:val="sl-SI"/>
              </w:rPr>
              <w:t xml:space="preserve">0,070 </w:t>
            </w:r>
            <w:r w:rsidR="00EE526C" w:rsidRPr="00601864">
              <w:rPr>
                <w:rFonts w:cs="Arial"/>
                <w:szCs w:val="20"/>
                <w:lang w:val="sl-SI"/>
              </w:rPr>
              <w:t>kg/ha</w:t>
            </w:r>
          </w:p>
        </w:tc>
        <w:tc>
          <w:tcPr>
            <w:tcW w:w="1971" w:type="dxa"/>
            <w:noWrap/>
            <w:hideMark/>
          </w:tcPr>
          <w:p w14:paraId="6DD3D4AC" w14:textId="77777777" w:rsidR="0022546A" w:rsidRPr="00601864" w:rsidRDefault="0022546A">
            <w:pPr>
              <w:rPr>
                <w:rFonts w:cs="Arial"/>
                <w:szCs w:val="20"/>
                <w:lang w:val="sl-SI"/>
              </w:rPr>
            </w:pPr>
            <w:r w:rsidRPr="00601864">
              <w:rPr>
                <w:rFonts w:cs="Arial"/>
                <w:szCs w:val="20"/>
                <w:lang w:val="sl-SI"/>
              </w:rPr>
              <w:t>ČU</w:t>
            </w:r>
          </w:p>
        </w:tc>
      </w:tr>
      <w:tr w:rsidR="00785DEB" w:rsidRPr="00601864" w14:paraId="3C694AFC" w14:textId="77777777" w:rsidTr="011721F5">
        <w:trPr>
          <w:trHeight w:val="290"/>
        </w:trPr>
        <w:tc>
          <w:tcPr>
            <w:tcW w:w="3686" w:type="dxa"/>
            <w:vMerge/>
            <w:noWrap/>
            <w:hideMark/>
          </w:tcPr>
          <w:p w14:paraId="03851E8D" w14:textId="77777777" w:rsidR="00265E35" w:rsidRPr="00601864" w:rsidRDefault="00265E35" w:rsidP="00173814">
            <w:pPr>
              <w:rPr>
                <w:rFonts w:cs="Arial"/>
                <w:szCs w:val="20"/>
                <w:lang w:val="sl-SI"/>
              </w:rPr>
            </w:pPr>
          </w:p>
        </w:tc>
        <w:tc>
          <w:tcPr>
            <w:tcW w:w="3118" w:type="dxa"/>
            <w:vMerge/>
            <w:noWrap/>
            <w:hideMark/>
          </w:tcPr>
          <w:p w14:paraId="24F1C231" w14:textId="77777777" w:rsidR="00265E35" w:rsidRPr="00601864" w:rsidRDefault="00265E35" w:rsidP="00173814">
            <w:pPr>
              <w:rPr>
                <w:rFonts w:cs="Arial"/>
                <w:szCs w:val="20"/>
                <w:lang w:val="sl-SI"/>
              </w:rPr>
            </w:pPr>
          </w:p>
        </w:tc>
        <w:tc>
          <w:tcPr>
            <w:tcW w:w="2410" w:type="dxa"/>
            <w:vMerge w:val="restart"/>
            <w:hideMark/>
          </w:tcPr>
          <w:p w14:paraId="69B3A9C4" w14:textId="77777777" w:rsidR="00265E35" w:rsidRPr="00601864" w:rsidRDefault="00265E35">
            <w:pPr>
              <w:rPr>
                <w:rFonts w:cs="Arial"/>
                <w:szCs w:val="20"/>
                <w:lang w:val="sl-SI"/>
              </w:rPr>
            </w:pPr>
            <w:proofErr w:type="spellStart"/>
            <w:r w:rsidRPr="00601864">
              <w:rPr>
                <w:rFonts w:cs="Arial"/>
                <w:szCs w:val="20"/>
                <w:lang w:val="sl-SI"/>
              </w:rPr>
              <w:t>tribenuron</w:t>
            </w:r>
            <w:proofErr w:type="spellEnd"/>
            <w:r w:rsidRPr="00601864">
              <w:rPr>
                <w:rFonts w:cs="Arial"/>
                <w:szCs w:val="20"/>
                <w:lang w:val="sl-SI"/>
              </w:rPr>
              <w:t xml:space="preserve"> – metil </w:t>
            </w:r>
          </w:p>
          <w:p w14:paraId="2C84A77C" w14:textId="77777777" w:rsidR="00265E35" w:rsidRPr="00601864" w:rsidRDefault="00265E35">
            <w:pPr>
              <w:rPr>
                <w:rFonts w:cs="Arial"/>
                <w:szCs w:val="20"/>
                <w:lang w:val="sl-SI"/>
              </w:rPr>
            </w:pPr>
            <w:r w:rsidRPr="00601864">
              <w:rPr>
                <w:rFonts w:cs="Arial"/>
                <w:szCs w:val="20"/>
                <w:lang w:val="sl-SI"/>
              </w:rPr>
              <w:t> </w:t>
            </w:r>
          </w:p>
          <w:p w14:paraId="781A0D5F" w14:textId="77777777" w:rsidR="00265E35" w:rsidRPr="00601864" w:rsidRDefault="00265E35">
            <w:pPr>
              <w:rPr>
                <w:rFonts w:cs="Arial"/>
                <w:szCs w:val="20"/>
                <w:lang w:val="sl-SI"/>
              </w:rPr>
            </w:pPr>
            <w:r w:rsidRPr="00601864">
              <w:rPr>
                <w:rFonts w:cs="Arial"/>
                <w:szCs w:val="20"/>
                <w:lang w:val="sl-SI"/>
              </w:rPr>
              <w:t> </w:t>
            </w:r>
          </w:p>
          <w:p w14:paraId="1A7FE0BD" w14:textId="77777777" w:rsidR="00265E35" w:rsidRPr="00601864" w:rsidRDefault="00265E35" w:rsidP="00173814">
            <w:pPr>
              <w:rPr>
                <w:rFonts w:cs="Arial"/>
                <w:szCs w:val="20"/>
                <w:lang w:val="sl-SI"/>
              </w:rPr>
            </w:pPr>
            <w:r w:rsidRPr="00601864">
              <w:rPr>
                <w:rFonts w:cs="Arial"/>
                <w:szCs w:val="20"/>
                <w:lang w:val="sl-SI"/>
              </w:rPr>
              <w:t> </w:t>
            </w:r>
          </w:p>
        </w:tc>
        <w:tc>
          <w:tcPr>
            <w:tcW w:w="2361" w:type="dxa"/>
            <w:noWrap/>
            <w:hideMark/>
          </w:tcPr>
          <w:p w14:paraId="36DD6370" w14:textId="77777777" w:rsidR="00265E35" w:rsidRPr="00601864" w:rsidRDefault="00265E35">
            <w:pPr>
              <w:rPr>
                <w:rFonts w:cs="Arial"/>
                <w:szCs w:val="20"/>
                <w:lang w:val="sl-SI"/>
              </w:rPr>
            </w:pPr>
            <w:proofErr w:type="spellStart"/>
            <w:r w:rsidRPr="00601864">
              <w:rPr>
                <w:rFonts w:cs="Arial"/>
                <w:szCs w:val="20"/>
                <w:lang w:val="sl-SI"/>
              </w:rPr>
              <w:t>Adentis</w:t>
            </w:r>
            <w:proofErr w:type="spellEnd"/>
            <w:r w:rsidRPr="00601864">
              <w:rPr>
                <w:rFonts w:cs="Arial"/>
                <w:szCs w:val="20"/>
                <w:lang w:val="sl-SI"/>
              </w:rPr>
              <w:t xml:space="preserve"> (p, j)</w:t>
            </w:r>
          </w:p>
        </w:tc>
        <w:tc>
          <w:tcPr>
            <w:tcW w:w="1466" w:type="dxa"/>
            <w:noWrap/>
            <w:hideMark/>
          </w:tcPr>
          <w:p w14:paraId="663CA30A" w14:textId="77777777" w:rsidR="00265E35" w:rsidRPr="00601864" w:rsidRDefault="00265E35" w:rsidP="0022546A">
            <w:pPr>
              <w:rPr>
                <w:rFonts w:cs="Arial"/>
                <w:szCs w:val="20"/>
                <w:lang w:val="sl-SI"/>
              </w:rPr>
            </w:pPr>
            <w:r w:rsidRPr="00601864">
              <w:rPr>
                <w:rFonts w:cs="Arial"/>
                <w:szCs w:val="20"/>
                <w:lang w:val="sl-SI"/>
              </w:rPr>
              <w:t xml:space="preserve">0,020 </w:t>
            </w:r>
            <w:r w:rsidR="00EE526C" w:rsidRPr="00601864">
              <w:rPr>
                <w:rFonts w:cs="Arial"/>
                <w:szCs w:val="20"/>
                <w:lang w:val="sl-SI"/>
              </w:rPr>
              <w:t>kg/ha</w:t>
            </w:r>
          </w:p>
        </w:tc>
        <w:tc>
          <w:tcPr>
            <w:tcW w:w="1971" w:type="dxa"/>
            <w:noWrap/>
            <w:hideMark/>
          </w:tcPr>
          <w:p w14:paraId="3F47B14A"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2BF4E3F9" w14:textId="77777777" w:rsidTr="011721F5">
        <w:trPr>
          <w:trHeight w:val="290"/>
        </w:trPr>
        <w:tc>
          <w:tcPr>
            <w:tcW w:w="3686" w:type="dxa"/>
            <w:vMerge/>
            <w:noWrap/>
            <w:hideMark/>
          </w:tcPr>
          <w:p w14:paraId="2E6E7CFD" w14:textId="77777777" w:rsidR="00265E35" w:rsidRPr="00601864" w:rsidRDefault="00265E35" w:rsidP="00173814">
            <w:pPr>
              <w:rPr>
                <w:rFonts w:cs="Arial"/>
                <w:szCs w:val="20"/>
                <w:lang w:val="sl-SI"/>
              </w:rPr>
            </w:pPr>
          </w:p>
        </w:tc>
        <w:tc>
          <w:tcPr>
            <w:tcW w:w="3118" w:type="dxa"/>
            <w:vMerge/>
            <w:noWrap/>
            <w:hideMark/>
          </w:tcPr>
          <w:p w14:paraId="5FBDCEC6" w14:textId="77777777" w:rsidR="00265E35" w:rsidRPr="00601864" w:rsidRDefault="00265E35" w:rsidP="00173814">
            <w:pPr>
              <w:rPr>
                <w:rFonts w:cs="Arial"/>
                <w:szCs w:val="20"/>
                <w:lang w:val="sl-SI"/>
              </w:rPr>
            </w:pPr>
          </w:p>
        </w:tc>
        <w:tc>
          <w:tcPr>
            <w:tcW w:w="2410" w:type="dxa"/>
            <w:vMerge/>
            <w:hideMark/>
          </w:tcPr>
          <w:p w14:paraId="0FB26C1B" w14:textId="77777777" w:rsidR="00265E35" w:rsidRPr="00601864" w:rsidRDefault="00265E35" w:rsidP="00173814">
            <w:pPr>
              <w:rPr>
                <w:rFonts w:cs="Arial"/>
                <w:szCs w:val="20"/>
                <w:lang w:val="sl-SI"/>
              </w:rPr>
            </w:pPr>
          </w:p>
        </w:tc>
        <w:tc>
          <w:tcPr>
            <w:tcW w:w="2361" w:type="dxa"/>
            <w:noWrap/>
            <w:hideMark/>
          </w:tcPr>
          <w:p w14:paraId="4AEA0A0B" w14:textId="77777777" w:rsidR="00265E35" w:rsidRPr="00601864" w:rsidRDefault="00265E35">
            <w:pPr>
              <w:rPr>
                <w:rFonts w:cs="Arial"/>
                <w:szCs w:val="20"/>
                <w:lang w:val="sl-SI"/>
              </w:rPr>
            </w:pPr>
            <w:proofErr w:type="spellStart"/>
            <w:r w:rsidRPr="00601864">
              <w:rPr>
                <w:rFonts w:cs="Arial"/>
                <w:szCs w:val="20"/>
                <w:lang w:val="sl-SI"/>
              </w:rPr>
              <w:t>Corida</w:t>
            </w:r>
            <w:proofErr w:type="spellEnd"/>
            <w:r w:rsidRPr="00601864">
              <w:rPr>
                <w:rFonts w:cs="Arial"/>
                <w:szCs w:val="20"/>
                <w:lang w:val="sl-SI"/>
              </w:rPr>
              <w:t xml:space="preserve"> (p, j)</w:t>
            </w:r>
          </w:p>
        </w:tc>
        <w:tc>
          <w:tcPr>
            <w:tcW w:w="1466" w:type="dxa"/>
            <w:noWrap/>
            <w:hideMark/>
          </w:tcPr>
          <w:p w14:paraId="0F9037B8" w14:textId="77777777" w:rsidR="00265E35" w:rsidRPr="00601864" w:rsidRDefault="00265E35" w:rsidP="0022546A">
            <w:pPr>
              <w:rPr>
                <w:rFonts w:cs="Arial"/>
                <w:szCs w:val="20"/>
                <w:lang w:val="sl-SI"/>
              </w:rPr>
            </w:pPr>
            <w:r w:rsidRPr="00601864">
              <w:rPr>
                <w:rFonts w:cs="Arial"/>
                <w:szCs w:val="20"/>
                <w:lang w:val="sl-SI"/>
              </w:rPr>
              <w:t xml:space="preserve">0,020 </w:t>
            </w:r>
            <w:r w:rsidR="00EE526C" w:rsidRPr="00601864">
              <w:rPr>
                <w:rFonts w:cs="Arial"/>
                <w:szCs w:val="20"/>
                <w:lang w:val="sl-SI"/>
              </w:rPr>
              <w:t>kg/ha</w:t>
            </w:r>
          </w:p>
        </w:tc>
        <w:tc>
          <w:tcPr>
            <w:tcW w:w="1971" w:type="dxa"/>
            <w:noWrap/>
            <w:hideMark/>
          </w:tcPr>
          <w:p w14:paraId="2AB63AA7"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439DFC5B" w14:textId="77777777" w:rsidTr="011721F5">
        <w:trPr>
          <w:trHeight w:val="290"/>
        </w:trPr>
        <w:tc>
          <w:tcPr>
            <w:tcW w:w="3686" w:type="dxa"/>
            <w:vMerge/>
            <w:noWrap/>
            <w:hideMark/>
          </w:tcPr>
          <w:p w14:paraId="6CDA8FFC" w14:textId="77777777" w:rsidR="00265E35" w:rsidRPr="00601864" w:rsidRDefault="00265E35" w:rsidP="00173814">
            <w:pPr>
              <w:rPr>
                <w:rFonts w:cs="Arial"/>
                <w:szCs w:val="20"/>
                <w:lang w:val="sl-SI"/>
              </w:rPr>
            </w:pPr>
          </w:p>
        </w:tc>
        <w:tc>
          <w:tcPr>
            <w:tcW w:w="3118" w:type="dxa"/>
            <w:vMerge/>
            <w:noWrap/>
            <w:hideMark/>
          </w:tcPr>
          <w:p w14:paraId="17D2B029" w14:textId="77777777" w:rsidR="00265E35" w:rsidRPr="00601864" w:rsidRDefault="00265E35" w:rsidP="00173814">
            <w:pPr>
              <w:rPr>
                <w:rFonts w:cs="Arial"/>
                <w:szCs w:val="20"/>
                <w:lang w:val="sl-SI"/>
              </w:rPr>
            </w:pPr>
          </w:p>
        </w:tc>
        <w:tc>
          <w:tcPr>
            <w:tcW w:w="2410" w:type="dxa"/>
            <w:vMerge/>
            <w:hideMark/>
          </w:tcPr>
          <w:p w14:paraId="08BCC0E2" w14:textId="77777777" w:rsidR="00265E35" w:rsidRPr="00601864" w:rsidRDefault="00265E35" w:rsidP="00173814">
            <w:pPr>
              <w:rPr>
                <w:rFonts w:cs="Arial"/>
                <w:szCs w:val="20"/>
                <w:lang w:val="sl-SI"/>
              </w:rPr>
            </w:pPr>
          </w:p>
        </w:tc>
        <w:tc>
          <w:tcPr>
            <w:tcW w:w="2361" w:type="dxa"/>
            <w:noWrap/>
            <w:hideMark/>
          </w:tcPr>
          <w:p w14:paraId="4C40431E" w14:textId="77777777" w:rsidR="00265E35" w:rsidRPr="00601864" w:rsidRDefault="00265E35">
            <w:pPr>
              <w:rPr>
                <w:rFonts w:cs="Arial"/>
                <w:szCs w:val="20"/>
                <w:lang w:val="sl-SI"/>
              </w:rPr>
            </w:pPr>
            <w:r w:rsidRPr="00601864">
              <w:rPr>
                <w:rFonts w:cs="Arial"/>
                <w:szCs w:val="20"/>
                <w:lang w:val="sl-SI"/>
              </w:rPr>
              <w:t>Flame</w:t>
            </w:r>
            <w:r w:rsidR="00EE526C" w:rsidRPr="00601864">
              <w:rPr>
                <w:rFonts w:cs="Arial"/>
                <w:szCs w:val="20"/>
                <w:lang w:val="sl-SI"/>
              </w:rPr>
              <w:t xml:space="preserve"> </w:t>
            </w:r>
            <w:r w:rsidRPr="00601864">
              <w:rPr>
                <w:rFonts w:cs="Arial"/>
                <w:szCs w:val="20"/>
                <w:lang w:val="sl-SI"/>
              </w:rPr>
              <w:t>(p, j)</w:t>
            </w:r>
          </w:p>
        </w:tc>
        <w:tc>
          <w:tcPr>
            <w:tcW w:w="1466" w:type="dxa"/>
            <w:noWrap/>
            <w:hideMark/>
          </w:tcPr>
          <w:p w14:paraId="585BA565" w14:textId="77777777" w:rsidR="00265E35" w:rsidRPr="00601864" w:rsidRDefault="00265E35" w:rsidP="0022546A">
            <w:pPr>
              <w:rPr>
                <w:rFonts w:cs="Arial"/>
                <w:szCs w:val="20"/>
                <w:lang w:val="sl-SI"/>
              </w:rPr>
            </w:pPr>
            <w:r w:rsidRPr="00601864">
              <w:rPr>
                <w:rFonts w:cs="Arial"/>
                <w:szCs w:val="20"/>
                <w:lang w:val="sl-SI"/>
              </w:rPr>
              <w:t xml:space="preserve">0,030 </w:t>
            </w:r>
            <w:r w:rsidR="00EE526C" w:rsidRPr="00601864">
              <w:rPr>
                <w:rFonts w:cs="Arial"/>
                <w:szCs w:val="20"/>
                <w:lang w:val="sl-SI"/>
              </w:rPr>
              <w:t>kg/ha</w:t>
            </w:r>
          </w:p>
        </w:tc>
        <w:tc>
          <w:tcPr>
            <w:tcW w:w="1971" w:type="dxa"/>
            <w:noWrap/>
            <w:hideMark/>
          </w:tcPr>
          <w:p w14:paraId="4EE5092E" w14:textId="77777777" w:rsidR="00265E35" w:rsidRPr="00601864" w:rsidRDefault="00265E35">
            <w:pPr>
              <w:rPr>
                <w:rFonts w:cs="Arial"/>
                <w:szCs w:val="20"/>
                <w:lang w:val="sl-SI"/>
              </w:rPr>
            </w:pPr>
            <w:r w:rsidRPr="00601864">
              <w:rPr>
                <w:rFonts w:cs="Arial"/>
                <w:szCs w:val="20"/>
                <w:lang w:val="sl-SI"/>
              </w:rPr>
              <w:t>ČU</w:t>
            </w:r>
          </w:p>
        </w:tc>
      </w:tr>
      <w:tr w:rsidR="00785DEB" w:rsidRPr="00601864" w14:paraId="5E9E225A" w14:textId="77777777" w:rsidTr="011721F5">
        <w:trPr>
          <w:trHeight w:val="290"/>
        </w:trPr>
        <w:tc>
          <w:tcPr>
            <w:tcW w:w="3686" w:type="dxa"/>
            <w:vMerge/>
            <w:noWrap/>
            <w:hideMark/>
          </w:tcPr>
          <w:p w14:paraId="1EE71650" w14:textId="77777777" w:rsidR="00265E35" w:rsidRPr="00601864" w:rsidRDefault="00265E35">
            <w:pPr>
              <w:rPr>
                <w:rFonts w:cs="Arial"/>
                <w:szCs w:val="20"/>
                <w:lang w:val="sl-SI"/>
              </w:rPr>
            </w:pPr>
          </w:p>
        </w:tc>
        <w:tc>
          <w:tcPr>
            <w:tcW w:w="3118" w:type="dxa"/>
            <w:vMerge/>
            <w:noWrap/>
            <w:hideMark/>
          </w:tcPr>
          <w:p w14:paraId="224FBA14" w14:textId="77777777" w:rsidR="00265E35" w:rsidRPr="00601864" w:rsidRDefault="00265E35">
            <w:pPr>
              <w:rPr>
                <w:rFonts w:cs="Arial"/>
                <w:szCs w:val="20"/>
                <w:lang w:val="sl-SI"/>
              </w:rPr>
            </w:pPr>
          </w:p>
        </w:tc>
        <w:tc>
          <w:tcPr>
            <w:tcW w:w="2410" w:type="dxa"/>
            <w:vMerge/>
            <w:hideMark/>
          </w:tcPr>
          <w:p w14:paraId="67A261E3" w14:textId="77777777" w:rsidR="00265E35" w:rsidRPr="00601864" w:rsidRDefault="00265E35">
            <w:pPr>
              <w:rPr>
                <w:rFonts w:cs="Arial"/>
                <w:szCs w:val="20"/>
                <w:lang w:val="sl-SI"/>
              </w:rPr>
            </w:pPr>
          </w:p>
        </w:tc>
        <w:tc>
          <w:tcPr>
            <w:tcW w:w="2361" w:type="dxa"/>
            <w:noWrap/>
            <w:hideMark/>
          </w:tcPr>
          <w:p w14:paraId="5B922C63" w14:textId="77777777" w:rsidR="00265E35" w:rsidRPr="00601864" w:rsidRDefault="00265E35">
            <w:pPr>
              <w:rPr>
                <w:rFonts w:cs="Arial"/>
                <w:szCs w:val="20"/>
                <w:lang w:val="sl-SI"/>
              </w:rPr>
            </w:pPr>
            <w:r w:rsidRPr="00601864">
              <w:rPr>
                <w:rFonts w:cs="Arial"/>
                <w:szCs w:val="20"/>
                <w:lang w:val="sl-SI"/>
              </w:rPr>
              <w:t>TBM 75 WG (j, p, o, r, t)</w:t>
            </w:r>
          </w:p>
        </w:tc>
        <w:tc>
          <w:tcPr>
            <w:tcW w:w="1466" w:type="dxa"/>
            <w:noWrap/>
            <w:hideMark/>
          </w:tcPr>
          <w:p w14:paraId="11BDB386" w14:textId="77777777" w:rsidR="00265E35" w:rsidRPr="00601864" w:rsidRDefault="00265E35" w:rsidP="0022546A">
            <w:pPr>
              <w:rPr>
                <w:rFonts w:cs="Arial"/>
                <w:szCs w:val="20"/>
                <w:lang w:val="sl-SI"/>
              </w:rPr>
            </w:pPr>
            <w:r w:rsidRPr="00601864">
              <w:rPr>
                <w:rFonts w:cs="Arial"/>
                <w:szCs w:val="20"/>
                <w:lang w:val="sl-SI"/>
              </w:rPr>
              <w:t xml:space="preserve">0,020 </w:t>
            </w:r>
            <w:r w:rsidR="00DE6A4C" w:rsidRPr="00601864">
              <w:rPr>
                <w:rFonts w:cs="Arial"/>
                <w:szCs w:val="20"/>
                <w:lang w:val="sl-SI"/>
              </w:rPr>
              <w:t>kg/ha</w:t>
            </w:r>
          </w:p>
        </w:tc>
        <w:tc>
          <w:tcPr>
            <w:tcW w:w="1971" w:type="dxa"/>
            <w:noWrap/>
            <w:hideMark/>
          </w:tcPr>
          <w:p w14:paraId="359CE230" w14:textId="77777777" w:rsidR="00265E35" w:rsidRPr="00601864" w:rsidRDefault="00265E35">
            <w:pPr>
              <w:rPr>
                <w:rFonts w:cs="Arial"/>
                <w:szCs w:val="20"/>
                <w:lang w:val="sl-SI"/>
              </w:rPr>
            </w:pPr>
            <w:r w:rsidRPr="00601864">
              <w:rPr>
                <w:rFonts w:cs="Arial"/>
                <w:szCs w:val="20"/>
                <w:lang w:val="sl-SI"/>
              </w:rPr>
              <w:t>ČU</w:t>
            </w:r>
          </w:p>
        </w:tc>
      </w:tr>
      <w:tr w:rsidR="00265E35" w:rsidRPr="00645BC3" w14:paraId="47C41AE2" w14:textId="77777777" w:rsidTr="011721F5">
        <w:trPr>
          <w:trHeight w:val="290"/>
        </w:trPr>
        <w:tc>
          <w:tcPr>
            <w:tcW w:w="15012" w:type="dxa"/>
            <w:gridSpan w:val="6"/>
            <w:noWrap/>
          </w:tcPr>
          <w:p w14:paraId="7398CB81" w14:textId="77777777" w:rsidR="00265E35" w:rsidRPr="00601864" w:rsidRDefault="00265E35">
            <w:pPr>
              <w:rPr>
                <w:rFonts w:cs="Arial"/>
                <w:szCs w:val="20"/>
                <w:lang w:val="sl-SI"/>
              </w:rPr>
            </w:pPr>
            <w:r w:rsidRPr="00601864">
              <w:rPr>
                <w:rFonts w:cs="Arial"/>
                <w:szCs w:val="20"/>
                <w:lang w:val="sl-SI"/>
              </w:rPr>
              <w:t xml:space="preserve">Pripravki so registrirani za uporabo pred in po vzniku žit. Pri integrirani pridelavi </w:t>
            </w:r>
            <w:r w:rsidR="000325AA" w:rsidRPr="00601864">
              <w:rPr>
                <w:rFonts w:cs="Arial"/>
                <w:szCs w:val="20"/>
                <w:lang w:val="sl-SI"/>
              </w:rPr>
              <w:t xml:space="preserve">se </w:t>
            </w:r>
            <w:r w:rsidRPr="00601864">
              <w:rPr>
                <w:rFonts w:cs="Arial"/>
                <w:szCs w:val="20"/>
                <w:lang w:val="sl-SI"/>
              </w:rPr>
              <w:t xml:space="preserve">priporoča predvsem uporabo po vzniku. Termin uporabe mora biti prilagojen začetnemu razvoju plevelov in žit (možni pojavi </w:t>
            </w:r>
            <w:proofErr w:type="spellStart"/>
            <w:r w:rsidRPr="00601864">
              <w:rPr>
                <w:rFonts w:cs="Arial"/>
                <w:szCs w:val="20"/>
                <w:lang w:val="sl-SI"/>
              </w:rPr>
              <w:t>fitotoksičnosti</w:t>
            </w:r>
            <w:proofErr w:type="spellEnd"/>
            <w:r w:rsidRPr="00601864">
              <w:rPr>
                <w:rFonts w:cs="Arial"/>
                <w:szCs w:val="20"/>
                <w:lang w:val="sl-SI"/>
              </w:rPr>
              <w:t xml:space="preserve"> ob uporabi med vznikanjem in v dobi razvoja prvih listov žit). Če </w:t>
            </w:r>
            <w:r w:rsidR="000325AA" w:rsidRPr="00601864">
              <w:rPr>
                <w:rFonts w:cs="Arial"/>
                <w:szCs w:val="20"/>
                <w:lang w:val="sl-SI"/>
              </w:rPr>
              <w:t xml:space="preserve">se </w:t>
            </w:r>
            <w:r w:rsidRPr="00601864">
              <w:rPr>
                <w:rFonts w:cs="Arial"/>
                <w:szCs w:val="20"/>
                <w:lang w:val="sl-SI"/>
              </w:rPr>
              <w:t xml:space="preserve">jih uporabi po vzniku </w:t>
            </w:r>
            <w:r w:rsidR="000325AA" w:rsidRPr="00601864">
              <w:rPr>
                <w:rFonts w:cs="Arial"/>
                <w:szCs w:val="20"/>
                <w:lang w:val="sl-SI"/>
              </w:rPr>
              <w:t xml:space="preserve">se </w:t>
            </w:r>
            <w:r w:rsidRPr="00601864">
              <w:rPr>
                <w:rFonts w:cs="Arial"/>
                <w:szCs w:val="20"/>
                <w:lang w:val="sl-SI"/>
              </w:rPr>
              <w:t>lahko tudi pri njihovi uporabi upošteva kritična števila.</w:t>
            </w:r>
          </w:p>
        </w:tc>
      </w:tr>
    </w:tbl>
    <w:p w14:paraId="4948363B" w14:textId="77777777" w:rsidR="00265E35" w:rsidRPr="00601864" w:rsidRDefault="00265E35" w:rsidP="00F11930">
      <w:pPr>
        <w:rPr>
          <w:rFonts w:cs="Arial"/>
          <w:szCs w:val="20"/>
          <w:lang w:val="sl-SI"/>
        </w:rPr>
      </w:pPr>
    </w:p>
    <w:p w14:paraId="72553F03" w14:textId="77777777" w:rsidR="00265E35" w:rsidRPr="00601864" w:rsidRDefault="00265E35" w:rsidP="00F11930">
      <w:pPr>
        <w:rPr>
          <w:rFonts w:cs="Arial"/>
          <w:szCs w:val="20"/>
          <w:lang w:val="sl-SI"/>
        </w:rPr>
      </w:pPr>
    </w:p>
    <w:p w14:paraId="4B5F3E2A" w14:textId="77777777" w:rsidR="000560FE" w:rsidRPr="00601864" w:rsidRDefault="000560FE" w:rsidP="00F11930">
      <w:pPr>
        <w:rPr>
          <w:rFonts w:cs="Arial"/>
          <w:szCs w:val="20"/>
          <w:lang w:val="sl-SI"/>
        </w:rPr>
      </w:pPr>
    </w:p>
    <w:p w14:paraId="1FE0B6A3" w14:textId="77777777" w:rsidR="0065247D" w:rsidRPr="00601864" w:rsidRDefault="003945AC" w:rsidP="00D76ECC">
      <w:pPr>
        <w:pStyle w:val="Naslov2"/>
        <w:tabs>
          <w:tab w:val="clear" w:pos="5255"/>
          <w:tab w:val="num" w:pos="567"/>
        </w:tabs>
        <w:spacing w:before="0" w:after="0"/>
        <w:jc w:val="left"/>
        <w:rPr>
          <w:sz w:val="20"/>
          <w:lang w:val="sl-SI"/>
        </w:rPr>
      </w:pPr>
      <w:bookmarkStart w:id="31" w:name="_Toc100480727"/>
      <w:bookmarkStart w:id="32" w:name="_Toc5092903"/>
      <w:bookmarkStart w:id="33" w:name="_Toc170766154"/>
      <w:bookmarkStart w:id="34" w:name="_Hlk128210987"/>
      <w:bookmarkEnd w:id="29"/>
      <w:r w:rsidRPr="00601864">
        <w:rPr>
          <w:sz w:val="20"/>
          <w:lang w:val="sl-SI"/>
        </w:rPr>
        <w:t>INTEGRIRANO VARSTVO</w:t>
      </w:r>
      <w:r w:rsidR="00600DD8" w:rsidRPr="00601864">
        <w:rPr>
          <w:sz w:val="20"/>
          <w:lang w:val="sl-SI"/>
        </w:rPr>
        <w:t xml:space="preserve"> KORUZE</w:t>
      </w:r>
      <w:bookmarkEnd w:id="31"/>
      <w:bookmarkEnd w:id="32"/>
      <w:r w:rsidR="00D06BFB" w:rsidRPr="00601864">
        <w:rPr>
          <w:sz w:val="20"/>
          <w:lang w:val="sl-SI"/>
        </w:rPr>
        <w:t xml:space="preserve"> pred BOleznimi in škodljivci</w:t>
      </w:r>
      <w:bookmarkEnd w:id="33"/>
    </w:p>
    <w:p w14:paraId="0ACB5BD7" w14:textId="77777777" w:rsidR="005E5D89" w:rsidRDefault="005E5D89" w:rsidP="00C80CA0">
      <w:pPr>
        <w:rPr>
          <w:rFonts w:cs="Arial"/>
          <w:b/>
          <w:color w:val="008000"/>
          <w:szCs w:val="20"/>
          <w:lang w:val="sl-SI"/>
        </w:rPr>
      </w:pPr>
    </w:p>
    <w:p w14:paraId="368F0BAA" w14:textId="77777777" w:rsidR="00C80CA0" w:rsidRPr="005E5D89" w:rsidRDefault="005E5D89" w:rsidP="00C80CA0">
      <w:pPr>
        <w:rPr>
          <w:rFonts w:cs="Arial"/>
          <w:b/>
          <w:color w:val="008000"/>
          <w:szCs w:val="20"/>
          <w:lang w:val="sl-SI"/>
        </w:rPr>
      </w:pPr>
      <w:r w:rsidRPr="00601864">
        <w:rPr>
          <w:rFonts w:cs="Arial"/>
          <w:b/>
          <w:color w:val="008000"/>
          <w:szCs w:val="20"/>
          <w:lang w:val="sl-SI"/>
        </w:rPr>
        <w:t>Sredstva, označena z zeleno barvo, so dovoljena pri ekološki pridelavi.</w:t>
      </w:r>
    </w:p>
    <w:p w14:paraId="28BF5A51" w14:textId="77777777" w:rsidR="005E5D89" w:rsidRPr="00601864" w:rsidRDefault="005E5D89" w:rsidP="00C80CA0">
      <w:pPr>
        <w:rPr>
          <w:lang w:val="sl-SI" w:eastAsia="x-none"/>
        </w:rPr>
      </w:pPr>
    </w:p>
    <w:p w14:paraId="4FF89BEF" w14:textId="77777777" w:rsidR="00D06BFB" w:rsidRPr="00601864" w:rsidRDefault="00D06BFB" w:rsidP="00C80CA0">
      <w:pPr>
        <w:rPr>
          <w:rFonts w:cs="Arial"/>
          <w:color w:val="000000"/>
          <w:szCs w:val="20"/>
          <w:lang w:val="sl-SI"/>
        </w:rPr>
      </w:pPr>
      <w:r w:rsidRPr="00601864">
        <w:rPr>
          <w:rFonts w:cs="Arial"/>
          <w:szCs w:val="20"/>
          <w:lang w:val="sl-SI"/>
        </w:rPr>
        <w:t xml:space="preserve">Opombe: ČU – čas uporabe, </w:t>
      </w:r>
      <w:r w:rsidR="00D22BA0">
        <w:rPr>
          <w:rFonts w:cs="Arial"/>
          <w:szCs w:val="20"/>
          <w:lang w:val="sl-SI"/>
        </w:rPr>
        <w:t xml:space="preserve">MU – manjša uporaba, </w:t>
      </w:r>
      <w:r w:rsidRPr="00601864">
        <w:rPr>
          <w:rFonts w:cs="Arial"/>
          <w:color w:val="000000"/>
          <w:szCs w:val="20"/>
          <w:lang w:val="sl-SI"/>
        </w:rPr>
        <w:t>VVOI</w:t>
      </w:r>
      <w:r w:rsidR="002F16B1" w:rsidRPr="00601864">
        <w:rPr>
          <w:rFonts w:cs="Arial"/>
          <w:color w:val="000000"/>
          <w:szCs w:val="20"/>
          <w:lang w:val="sl-SI"/>
        </w:rPr>
        <w:t xml:space="preserve"> </w:t>
      </w:r>
      <w:r w:rsidR="002F16B1" w:rsidRPr="00601864">
        <w:rPr>
          <w:rFonts w:cs="Arial"/>
          <w:szCs w:val="20"/>
          <w:lang w:val="sl-SI"/>
        </w:rPr>
        <w:t>–</w:t>
      </w:r>
      <w:r w:rsidRPr="00601864">
        <w:rPr>
          <w:rFonts w:cs="Arial"/>
          <w:color w:val="000000"/>
          <w:szCs w:val="20"/>
          <w:lang w:val="sl-SI"/>
        </w:rPr>
        <w:t xml:space="preserve"> najožje vodovarstveno območje</w:t>
      </w:r>
      <w:r w:rsidR="00D22BA0">
        <w:rPr>
          <w:rFonts w:cs="Arial"/>
          <w:color w:val="000000"/>
          <w:szCs w:val="20"/>
          <w:lang w:val="sl-SI"/>
        </w:rPr>
        <w:t xml:space="preserve"> (upoštevati predpise s področja varovanja virov pitne vode)</w:t>
      </w:r>
      <w:r w:rsidRPr="00601864">
        <w:rPr>
          <w:rFonts w:cs="Arial"/>
          <w:color w:val="000000"/>
          <w:szCs w:val="20"/>
          <w:lang w:val="sl-SI"/>
        </w:rPr>
        <w:t xml:space="preserve">. </w:t>
      </w:r>
    </w:p>
    <w:p w14:paraId="0F82F6BF" w14:textId="77777777" w:rsidR="00265E35" w:rsidRPr="00601864" w:rsidRDefault="00265E35" w:rsidP="00265E35">
      <w:pPr>
        <w:rPr>
          <w:lang w:val="sl-SI" w:eastAsia="x-none"/>
        </w:r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487"/>
        <w:gridCol w:w="1985"/>
        <w:gridCol w:w="3118"/>
        <w:gridCol w:w="1418"/>
        <w:gridCol w:w="1332"/>
        <w:gridCol w:w="1928"/>
      </w:tblGrid>
      <w:tr w:rsidR="00785DEB" w:rsidRPr="00601864" w14:paraId="3DAFEC2F" w14:textId="77777777" w:rsidTr="00D90F07">
        <w:trPr>
          <w:trHeight w:val="527"/>
          <w:tblHeader/>
        </w:trPr>
        <w:tc>
          <w:tcPr>
            <w:tcW w:w="2183" w:type="dxa"/>
            <w:shd w:val="clear" w:color="auto" w:fill="F2F2F2"/>
            <w:hideMark/>
          </w:tcPr>
          <w:p w14:paraId="2E40A57A" w14:textId="77777777" w:rsidR="00265E35" w:rsidRPr="00601864" w:rsidRDefault="00265E35">
            <w:pPr>
              <w:rPr>
                <w:b/>
                <w:bCs/>
                <w:lang w:val="sl-SI" w:eastAsia="x-none"/>
              </w:rPr>
            </w:pPr>
            <w:r w:rsidRPr="00601864">
              <w:rPr>
                <w:b/>
                <w:bCs/>
                <w:lang w:val="sl-SI" w:eastAsia="x-none"/>
              </w:rPr>
              <w:t>ŠKODLJIVI ORGANIZEM</w:t>
            </w:r>
          </w:p>
        </w:tc>
        <w:tc>
          <w:tcPr>
            <w:tcW w:w="3487" w:type="dxa"/>
            <w:shd w:val="clear" w:color="auto" w:fill="F2F2F2"/>
            <w:hideMark/>
          </w:tcPr>
          <w:p w14:paraId="0118F39E" w14:textId="77777777" w:rsidR="00265E35" w:rsidRPr="00601864" w:rsidRDefault="00265E35">
            <w:pPr>
              <w:rPr>
                <w:b/>
                <w:bCs/>
                <w:lang w:val="sl-SI" w:eastAsia="x-none"/>
              </w:rPr>
            </w:pPr>
            <w:r w:rsidRPr="00601864">
              <w:rPr>
                <w:b/>
                <w:bCs/>
                <w:lang w:val="sl-SI" w:eastAsia="x-none"/>
              </w:rPr>
              <w:t>UKREPI</w:t>
            </w:r>
          </w:p>
        </w:tc>
        <w:tc>
          <w:tcPr>
            <w:tcW w:w="1985" w:type="dxa"/>
            <w:shd w:val="clear" w:color="auto" w:fill="F2F2F2"/>
            <w:hideMark/>
          </w:tcPr>
          <w:p w14:paraId="3546B403" w14:textId="77777777" w:rsidR="00265E35" w:rsidRPr="00601864" w:rsidRDefault="00265E35">
            <w:pPr>
              <w:rPr>
                <w:b/>
                <w:bCs/>
                <w:lang w:val="sl-SI" w:eastAsia="x-none"/>
              </w:rPr>
            </w:pPr>
            <w:r w:rsidRPr="00601864">
              <w:rPr>
                <w:b/>
                <w:bCs/>
                <w:lang w:val="sl-SI" w:eastAsia="x-none"/>
              </w:rPr>
              <w:t>AKTIVNA SNOV</w:t>
            </w:r>
          </w:p>
        </w:tc>
        <w:tc>
          <w:tcPr>
            <w:tcW w:w="3118" w:type="dxa"/>
            <w:shd w:val="clear" w:color="auto" w:fill="F2F2F2"/>
            <w:hideMark/>
          </w:tcPr>
          <w:p w14:paraId="7474B918" w14:textId="77777777" w:rsidR="00265E35" w:rsidRPr="00601864" w:rsidRDefault="00265E35">
            <w:pPr>
              <w:rPr>
                <w:b/>
                <w:bCs/>
                <w:lang w:val="sl-SI" w:eastAsia="x-none"/>
              </w:rPr>
            </w:pPr>
            <w:r w:rsidRPr="00601864">
              <w:rPr>
                <w:b/>
                <w:bCs/>
                <w:lang w:val="sl-SI" w:eastAsia="x-none"/>
              </w:rPr>
              <w:t>FITOFARMACEVTSKO SREDSTVO</w:t>
            </w:r>
          </w:p>
        </w:tc>
        <w:tc>
          <w:tcPr>
            <w:tcW w:w="1418" w:type="dxa"/>
            <w:shd w:val="clear" w:color="auto" w:fill="F2F2F2"/>
            <w:hideMark/>
          </w:tcPr>
          <w:p w14:paraId="3CEDC98A" w14:textId="77777777" w:rsidR="00265E35" w:rsidRPr="00601864" w:rsidRDefault="00265E35">
            <w:pPr>
              <w:rPr>
                <w:b/>
                <w:bCs/>
                <w:lang w:val="sl-SI" w:eastAsia="x-none"/>
              </w:rPr>
            </w:pPr>
            <w:r w:rsidRPr="00601864">
              <w:rPr>
                <w:b/>
                <w:bCs/>
                <w:lang w:val="sl-SI" w:eastAsia="x-none"/>
              </w:rPr>
              <w:t>ODMEREK</w:t>
            </w:r>
            <w:r w:rsidR="00EC5CE5" w:rsidRPr="00601864">
              <w:rPr>
                <w:b/>
                <w:bCs/>
                <w:lang w:val="sl-SI" w:eastAsia="x-none"/>
              </w:rPr>
              <w:t xml:space="preserve"> (L ali kg na ha)</w:t>
            </w:r>
          </w:p>
        </w:tc>
        <w:tc>
          <w:tcPr>
            <w:tcW w:w="1332" w:type="dxa"/>
            <w:shd w:val="clear" w:color="auto" w:fill="F2F2F2"/>
            <w:hideMark/>
          </w:tcPr>
          <w:p w14:paraId="09598016" w14:textId="77777777" w:rsidR="00265E35" w:rsidRPr="00601864" w:rsidRDefault="00265E35">
            <w:pPr>
              <w:rPr>
                <w:b/>
                <w:bCs/>
                <w:lang w:val="sl-SI" w:eastAsia="x-none"/>
              </w:rPr>
            </w:pPr>
            <w:r w:rsidRPr="00601864">
              <w:rPr>
                <w:b/>
                <w:bCs/>
                <w:lang w:val="sl-SI" w:eastAsia="x-none"/>
              </w:rPr>
              <w:t>KARENCA</w:t>
            </w:r>
            <w:r w:rsidR="00D8200D" w:rsidRPr="00601864">
              <w:rPr>
                <w:b/>
                <w:bCs/>
                <w:lang w:val="sl-SI" w:eastAsia="x-none"/>
              </w:rPr>
              <w:t xml:space="preserve"> (dni)</w:t>
            </w:r>
          </w:p>
        </w:tc>
        <w:tc>
          <w:tcPr>
            <w:tcW w:w="1928" w:type="dxa"/>
            <w:shd w:val="clear" w:color="auto" w:fill="F2F2F2"/>
            <w:hideMark/>
          </w:tcPr>
          <w:p w14:paraId="4993945F" w14:textId="77777777" w:rsidR="00265E35" w:rsidRPr="00601864" w:rsidRDefault="00265E35">
            <w:pPr>
              <w:rPr>
                <w:b/>
                <w:bCs/>
                <w:lang w:val="sl-SI" w:eastAsia="x-none"/>
              </w:rPr>
            </w:pPr>
            <w:r w:rsidRPr="00601864">
              <w:rPr>
                <w:b/>
                <w:bCs/>
                <w:lang w:val="sl-SI" w:eastAsia="x-none"/>
              </w:rPr>
              <w:t>OPOMBE</w:t>
            </w:r>
          </w:p>
        </w:tc>
      </w:tr>
      <w:tr w:rsidR="00785DEB" w:rsidRPr="00645BC3" w14:paraId="7E0589DD" w14:textId="77777777" w:rsidTr="00D90F07">
        <w:trPr>
          <w:trHeight w:val="290"/>
        </w:trPr>
        <w:tc>
          <w:tcPr>
            <w:tcW w:w="2183" w:type="dxa"/>
            <w:vMerge w:val="restart"/>
            <w:hideMark/>
          </w:tcPr>
          <w:p w14:paraId="2104A197" w14:textId="77777777" w:rsidR="00E014F8" w:rsidRPr="00601864" w:rsidRDefault="00265E35">
            <w:pPr>
              <w:rPr>
                <w:b/>
                <w:bCs/>
                <w:lang w:val="sl-SI" w:eastAsia="x-none"/>
              </w:rPr>
            </w:pPr>
            <w:r w:rsidRPr="00601864">
              <w:rPr>
                <w:b/>
                <w:bCs/>
                <w:lang w:val="sl-SI" w:eastAsia="x-none"/>
              </w:rPr>
              <w:t xml:space="preserve">Listne pegavosti in </w:t>
            </w:r>
            <w:proofErr w:type="spellStart"/>
            <w:r w:rsidRPr="00601864">
              <w:rPr>
                <w:b/>
                <w:bCs/>
                <w:lang w:val="sl-SI" w:eastAsia="x-none"/>
              </w:rPr>
              <w:t>progavosti</w:t>
            </w:r>
            <w:proofErr w:type="spellEnd"/>
            <w:r w:rsidRPr="00601864">
              <w:rPr>
                <w:b/>
                <w:bCs/>
                <w:lang w:val="sl-SI" w:eastAsia="x-none"/>
              </w:rPr>
              <w:t xml:space="preserve"> </w:t>
            </w:r>
          </w:p>
          <w:p w14:paraId="49B7E184" w14:textId="77777777" w:rsidR="00265E35" w:rsidRPr="00601864" w:rsidRDefault="00265E35">
            <w:pPr>
              <w:rPr>
                <w:b/>
                <w:bCs/>
                <w:lang w:val="sl-SI" w:eastAsia="x-none"/>
              </w:rPr>
            </w:pPr>
            <w:r w:rsidRPr="00601864">
              <w:rPr>
                <w:lang w:val="sl-SI" w:eastAsia="x-none"/>
              </w:rPr>
              <w:t>povzročene od gliv</w:t>
            </w:r>
            <w:r w:rsidRPr="00601864">
              <w:rPr>
                <w:i/>
                <w:iCs/>
                <w:lang w:val="sl-SI" w:eastAsia="x-none"/>
              </w:rPr>
              <w:t xml:space="preserve"> </w:t>
            </w:r>
            <w:r w:rsidRPr="00601864">
              <w:rPr>
                <w:lang w:val="sl-SI" w:eastAsia="x-none"/>
              </w:rPr>
              <w:t>(</w:t>
            </w:r>
            <w:proofErr w:type="spellStart"/>
            <w:r w:rsidRPr="00601864">
              <w:rPr>
                <w:i/>
                <w:iCs/>
                <w:lang w:val="sl-SI" w:eastAsia="x-none"/>
              </w:rPr>
              <w:t>Exserohilum</w:t>
            </w:r>
            <w:proofErr w:type="spellEnd"/>
            <w:r w:rsidRPr="00601864">
              <w:rPr>
                <w:i/>
                <w:iCs/>
                <w:lang w:val="sl-SI" w:eastAsia="x-none"/>
              </w:rPr>
              <w:t xml:space="preserve"> </w:t>
            </w:r>
            <w:proofErr w:type="spellStart"/>
            <w:r w:rsidRPr="00601864">
              <w:rPr>
                <w:i/>
                <w:iCs/>
                <w:lang w:val="sl-SI" w:eastAsia="x-none"/>
              </w:rPr>
              <w:lastRenderedPageBreak/>
              <w:t>turcicum</w:t>
            </w:r>
            <w:proofErr w:type="spellEnd"/>
            <w:r w:rsidRPr="00601864">
              <w:rPr>
                <w:lang w:val="sl-SI" w:eastAsia="x-none"/>
              </w:rPr>
              <w:t xml:space="preserve">, </w:t>
            </w:r>
            <w:proofErr w:type="spellStart"/>
            <w:r w:rsidRPr="00601864">
              <w:rPr>
                <w:i/>
                <w:iCs/>
                <w:lang w:val="sl-SI" w:eastAsia="x-none"/>
              </w:rPr>
              <w:t>Cochliobolus</w:t>
            </w:r>
            <w:proofErr w:type="spellEnd"/>
            <w:r w:rsidRPr="00601864">
              <w:rPr>
                <w:i/>
                <w:iCs/>
                <w:lang w:val="sl-SI" w:eastAsia="x-none"/>
              </w:rPr>
              <w:t xml:space="preserve"> </w:t>
            </w:r>
            <w:proofErr w:type="spellStart"/>
            <w:r w:rsidRPr="00601864">
              <w:rPr>
                <w:i/>
                <w:iCs/>
                <w:lang w:val="sl-SI" w:eastAsia="x-none"/>
              </w:rPr>
              <w:t>carbonum</w:t>
            </w:r>
            <w:proofErr w:type="spellEnd"/>
            <w:r w:rsidRPr="00601864">
              <w:rPr>
                <w:lang w:val="sl-SI" w:eastAsia="x-none"/>
              </w:rPr>
              <w:t>)</w:t>
            </w:r>
          </w:p>
        </w:tc>
        <w:tc>
          <w:tcPr>
            <w:tcW w:w="3487" w:type="dxa"/>
            <w:vMerge w:val="restart"/>
            <w:hideMark/>
          </w:tcPr>
          <w:p w14:paraId="2E535F9E" w14:textId="77777777" w:rsidR="00BC591C" w:rsidRPr="00601864" w:rsidRDefault="00BC591C" w:rsidP="00E014F8">
            <w:pPr>
              <w:rPr>
                <w:b/>
                <w:bCs/>
                <w:u w:val="single"/>
                <w:lang w:val="sl-SI" w:eastAsia="x-none"/>
              </w:rPr>
            </w:pPr>
            <w:r w:rsidRPr="00601864">
              <w:rPr>
                <w:b/>
                <w:bCs/>
                <w:u w:val="single"/>
                <w:lang w:val="sl-SI" w:eastAsia="x-none"/>
              </w:rPr>
              <w:lastRenderedPageBreak/>
              <w:t>Agrotehnični ukrepi:</w:t>
            </w:r>
          </w:p>
          <w:p w14:paraId="4F8801FF" w14:textId="77777777" w:rsidR="00E014F8" w:rsidRPr="00601864" w:rsidRDefault="00265E35" w:rsidP="00336A6A">
            <w:pPr>
              <w:pStyle w:val="Odstavekseznama"/>
              <w:numPr>
                <w:ilvl w:val="0"/>
                <w:numId w:val="38"/>
              </w:numPr>
              <w:rPr>
                <w:lang w:val="sl-SI" w:eastAsia="x-none"/>
              </w:rPr>
            </w:pPr>
            <w:r w:rsidRPr="00601864">
              <w:rPr>
                <w:lang w:val="sl-SI" w:eastAsia="x-none"/>
              </w:rPr>
              <w:t>izboru odpornih hibridov</w:t>
            </w:r>
            <w:r w:rsidR="00EE3BE9" w:rsidRPr="00601864">
              <w:rPr>
                <w:lang w:val="sl-SI" w:eastAsia="x-none"/>
              </w:rPr>
              <w:t>,</w:t>
            </w:r>
          </w:p>
          <w:p w14:paraId="2FC1660F" w14:textId="77777777" w:rsidR="00265E35" w:rsidRPr="00601864" w:rsidRDefault="00E014F8" w:rsidP="00336A6A">
            <w:pPr>
              <w:pStyle w:val="Odstavekseznama"/>
              <w:numPr>
                <w:ilvl w:val="0"/>
                <w:numId w:val="38"/>
              </w:numPr>
              <w:rPr>
                <w:lang w:val="sl-SI" w:eastAsia="x-none"/>
              </w:rPr>
            </w:pPr>
            <w:proofErr w:type="spellStart"/>
            <w:r w:rsidRPr="00601864">
              <w:rPr>
                <w:lang w:val="sl-SI" w:eastAsia="x-none"/>
              </w:rPr>
              <w:lastRenderedPageBreak/>
              <w:t>zaoravanje</w:t>
            </w:r>
            <w:proofErr w:type="spellEnd"/>
            <w:r w:rsidRPr="00601864">
              <w:rPr>
                <w:lang w:val="sl-SI" w:eastAsia="x-none"/>
              </w:rPr>
              <w:t xml:space="preserve"> </w:t>
            </w:r>
            <w:r w:rsidR="00265E35" w:rsidRPr="00601864">
              <w:rPr>
                <w:lang w:val="sl-SI" w:eastAsia="x-none"/>
              </w:rPr>
              <w:t>rastlinskih ostankov</w:t>
            </w:r>
            <w:r w:rsidR="00EE3BE9" w:rsidRPr="00601864">
              <w:rPr>
                <w:lang w:val="sl-SI" w:eastAsia="x-none"/>
              </w:rPr>
              <w:t>.</w:t>
            </w:r>
          </w:p>
        </w:tc>
        <w:tc>
          <w:tcPr>
            <w:tcW w:w="1985" w:type="dxa"/>
            <w:hideMark/>
          </w:tcPr>
          <w:p w14:paraId="29751FCC" w14:textId="77777777" w:rsidR="00265E35" w:rsidRPr="00601864" w:rsidRDefault="00265E35">
            <w:pPr>
              <w:rPr>
                <w:lang w:val="sl-SI" w:eastAsia="x-none"/>
              </w:rPr>
            </w:pPr>
            <w:proofErr w:type="spellStart"/>
            <w:r w:rsidRPr="00601864">
              <w:rPr>
                <w:lang w:val="sl-SI" w:eastAsia="x-none"/>
              </w:rPr>
              <w:lastRenderedPageBreak/>
              <w:t>fluopiram</w:t>
            </w:r>
            <w:proofErr w:type="spellEnd"/>
            <w:r w:rsidRPr="00601864">
              <w:rPr>
                <w:lang w:val="sl-SI" w:eastAsia="x-none"/>
              </w:rPr>
              <w:t xml:space="preserve"> + </w:t>
            </w:r>
            <w:proofErr w:type="spellStart"/>
            <w:r w:rsidRPr="00601864">
              <w:rPr>
                <w:lang w:val="sl-SI" w:eastAsia="x-none"/>
              </w:rPr>
              <w:t>protiokonazol</w:t>
            </w:r>
            <w:proofErr w:type="spellEnd"/>
          </w:p>
        </w:tc>
        <w:tc>
          <w:tcPr>
            <w:tcW w:w="3118" w:type="dxa"/>
            <w:noWrap/>
            <w:hideMark/>
          </w:tcPr>
          <w:p w14:paraId="0D51A07E" w14:textId="77777777" w:rsidR="00265E35" w:rsidRPr="00601864" w:rsidRDefault="00265E35">
            <w:pPr>
              <w:rPr>
                <w:lang w:val="sl-SI" w:eastAsia="x-none"/>
              </w:rPr>
            </w:pPr>
            <w:proofErr w:type="spellStart"/>
            <w:r w:rsidRPr="00601864">
              <w:rPr>
                <w:lang w:val="sl-SI" w:eastAsia="x-none"/>
              </w:rPr>
              <w:t>Propulse</w:t>
            </w:r>
            <w:proofErr w:type="spellEnd"/>
            <w:r w:rsidRPr="00601864">
              <w:rPr>
                <w:lang w:val="sl-SI" w:eastAsia="x-none"/>
              </w:rPr>
              <w:t xml:space="preserve"> </w:t>
            </w:r>
          </w:p>
        </w:tc>
        <w:tc>
          <w:tcPr>
            <w:tcW w:w="1418" w:type="dxa"/>
            <w:noWrap/>
            <w:hideMark/>
          </w:tcPr>
          <w:p w14:paraId="0F86AAEA" w14:textId="77777777" w:rsidR="00265E35" w:rsidRPr="00601864" w:rsidRDefault="00265E35">
            <w:pPr>
              <w:rPr>
                <w:lang w:val="sl-SI" w:eastAsia="x-none"/>
              </w:rPr>
            </w:pPr>
            <w:r w:rsidRPr="00601864">
              <w:rPr>
                <w:lang w:val="sl-SI" w:eastAsia="x-none"/>
              </w:rPr>
              <w:t xml:space="preserve">1,0 </w:t>
            </w:r>
            <w:r w:rsidR="00DA1943" w:rsidRPr="00601864">
              <w:rPr>
                <w:lang w:val="sl-SI" w:eastAsia="x-none"/>
              </w:rPr>
              <w:t>L/ha</w:t>
            </w:r>
          </w:p>
        </w:tc>
        <w:tc>
          <w:tcPr>
            <w:tcW w:w="1332" w:type="dxa"/>
            <w:noWrap/>
            <w:hideMark/>
          </w:tcPr>
          <w:p w14:paraId="3C577BC5" w14:textId="77777777" w:rsidR="00265E35" w:rsidRPr="00601864" w:rsidRDefault="00265E35">
            <w:pPr>
              <w:rPr>
                <w:lang w:val="sl-SI" w:eastAsia="x-none"/>
              </w:rPr>
            </w:pPr>
            <w:r w:rsidRPr="00601864">
              <w:rPr>
                <w:lang w:val="sl-SI" w:eastAsia="x-none"/>
              </w:rPr>
              <w:t xml:space="preserve">42 </w:t>
            </w:r>
          </w:p>
        </w:tc>
        <w:tc>
          <w:tcPr>
            <w:tcW w:w="1928" w:type="dxa"/>
            <w:hideMark/>
          </w:tcPr>
          <w:p w14:paraId="03340737" w14:textId="77777777" w:rsidR="00265E35" w:rsidRPr="00601864" w:rsidRDefault="00265E35">
            <w:pPr>
              <w:rPr>
                <w:lang w:val="sl-SI" w:eastAsia="x-none"/>
              </w:rPr>
            </w:pPr>
            <w:r w:rsidRPr="00601864">
              <w:rPr>
                <w:lang w:val="sl-SI" w:eastAsia="x-none"/>
              </w:rPr>
              <w:t xml:space="preserve">Tretira se od </w:t>
            </w:r>
            <w:proofErr w:type="spellStart"/>
            <w:r w:rsidRPr="00601864">
              <w:rPr>
                <w:lang w:val="sl-SI" w:eastAsia="x-none"/>
              </w:rPr>
              <w:t>fenofaze</w:t>
            </w:r>
            <w:proofErr w:type="spellEnd"/>
            <w:r w:rsidRPr="00601864">
              <w:rPr>
                <w:lang w:val="sl-SI" w:eastAsia="x-none"/>
              </w:rPr>
              <w:t xml:space="preserve"> začetka rasti stebla, do faze konca </w:t>
            </w:r>
            <w:r w:rsidRPr="00601864">
              <w:rPr>
                <w:lang w:val="sl-SI" w:eastAsia="x-none"/>
              </w:rPr>
              <w:lastRenderedPageBreak/>
              <w:t>cvetenja (svila povsem suha) (BBCH 30</w:t>
            </w:r>
            <w:r w:rsidR="004D62D1" w:rsidRPr="00601864">
              <w:rPr>
                <w:lang w:val="sl-SI" w:eastAsia="x-none"/>
              </w:rPr>
              <w:t>–</w:t>
            </w:r>
            <w:r w:rsidRPr="00601864">
              <w:rPr>
                <w:lang w:val="sl-SI" w:eastAsia="x-none"/>
              </w:rPr>
              <w:t>69)</w:t>
            </w:r>
          </w:p>
        </w:tc>
      </w:tr>
      <w:tr w:rsidR="00785DEB" w:rsidRPr="00645BC3" w14:paraId="66512F70" w14:textId="77777777" w:rsidTr="00D90F07">
        <w:trPr>
          <w:trHeight w:val="290"/>
        </w:trPr>
        <w:tc>
          <w:tcPr>
            <w:tcW w:w="2183" w:type="dxa"/>
            <w:vMerge/>
            <w:hideMark/>
          </w:tcPr>
          <w:p w14:paraId="3586EF08" w14:textId="77777777" w:rsidR="00265E35" w:rsidRPr="00601864" w:rsidRDefault="00265E35">
            <w:pPr>
              <w:rPr>
                <w:b/>
                <w:bCs/>
                <w:lang w:val="sl-SI" w:eastAsia="x-none"/>
              </w:rPr>
            </w:pPr>
          </w:p>
        </w:tc>
        <w:tc>
          <w:tcPr>
            <w:tcW w:w="3487" w:type="dxa"/>
            <w:vMerge/>
            <w:hideMark/>
          </w:tcPr>
          <w:p w14:paraId="148CC72C" w14:textId="77777777" w:rsidR="00265E35" w:rsidRPr="00601864" w:rsidRDefault="00265E35">
            <w:pPr>
              <w:rPr>
                <w:lang w:val="sl-SI" w:eastAsia="x-none"/>
              </w:rPr>
            </w:pPr>
          </w:p>
        </w:tc>
        <w:tc>
          <w:tcPr>
            <w:tcW w:w="1985" w:type="dxa"/>
            <w:hideMark/>
          </w:tcPr>
          <w:p w14:paraId="77C19E79" w14:textId="77777777" w:rsidR="00265E35" w:rsidRPr="00601864" w:rsidRDefault="00265E35">
            <w:pPr>
              <w:rPr>
                <w:lang w:val="sl-SI" w:eastAsia="x-none"/>
              </w:rPr>
            </w:pPr>
            <w:proofErr w:type="spellStart"/>
            <w:r w:rsidRPr="00601864">
              <w:rPr>
                <w:lang w:val="sl-SI" w:eastAsia="x-none"/>
              </w:rPr>
              <w:t>mefentriflukonazol</w:t>
            </w:r>
            <w:proofErr w:type="spellEnd"/>
          </w:p>
        </w:tc>
        <w:tc>
          <w:tcPr>
            <w:tcW w:w="3118" w:type="dxa"/>
            <w:noWrap/>
            <w:hideMark/>
          </w:tcPr>
          <w:p w14:paraId="59E990B3" w14:textId="77777777" w:rsidR="00265E35" w:rsidRPr="00601864" w:rsidRDefault="00265E35">
            <w:pPr>
              <w:rPr>
                <w:lang w:val="sl-SI" w:eastAsia="x-none"/>
              </w:rPr>
            </w:pPr>
            <w:proofErr w:type="spellStart"/>
            <w:r w:rsidRPr="00601864">
              <w:rPr>
                <w:lang w:val="sl-SI" w:eastAsia="x-none"/>
              </w:rPr>
              <w:t>Revyona</w:t>
            </w:r>
            <w:proofErr w:type="spellEnd"/>
          </w:p>
        </w:tc>
        <w:tc>
          <w:tcPr>
            <w:tcW w:w="1418" w:type="dxa"/>
            <w:noWrap/>
            <w:hideMark/>
          </w:tcPr>
          <w:p w14:paraId="70610FE5" w14:textId="77777777" w:rsidR="00265E35" w:rsidRPr="00601864" w:rsidRDefault="00265E35">
            <w:pPr>
              <w:rPr>
                <w:lang w:val="sl-SI" w:eastAsia="x-none"/>
              </w:rPr>
            </w:pPr>
            <w:r w:rsidRPr="00601864">
              <w:rPr>
                <w:lang w:val="sl-SI" w:eastAsia="x-none"/>
              </w:rPr>
              <w:t xml:space="preserve">1,25 </w:t>
            </w:r>
            <w:r w:rsidR="00DA1943" w:rsidRPr="00601864">
              <w:rPr>
                <w:lang w:val="sl-SI" w:eastAsia="x-none"/>
              </w:rPr>
              <w:t>L/ha</w:t>
            </w:r>
          </w:p>
        </w:tc>
        <w:tc>
          <w:tcPr>
            <w:tcW w:w="1332" w:type="dxa"/>
            <w:hideMark/>
          </w:tcPr>
          <w:p w14:paraId="56ABC178" w14:textId="77777777" w:rsidR="00265E35" w:rsidRPr="00601864" w:rsidRDefault="00265E35">
            <w:pPr>
              <w:rPr>
                <w:lang w:val="sl-SI" w:eastAsia="x-none"/>
              </w:rPr>
            </w:pPr>
            <w:r w:rsidRPr="00601864">
              <w:rPr>
                <w:lang w:val="sl-SI" w:eastAsia="x-none"/>
              </w:rPr>
              <w:t>56 dni koruza za zrnje, 35 dni koruza za silažo</w:t>
            </w:r>
          </w:p>
        </w:tc>
        <w:tc>
          <w:tcPr>
            <w:tcW w:w="1928" w:type="dxa"/>
            <w:hideMark/>
          </w:tcPr>
          <w:p w14:paraId="162A0D69" w14:textId="77777777" w:rsidR="00265E35" w:rsidRPr="00601864" w:rsidRDefault="00265E35">
            <w:pPr>
              <w:rPr>
                <w:lang w:val="sl-SI" w:eastAsia="x-none"/>
              </w:rPr>
            </w:pPr>
            <w:r w:rsidRPr="00601864">
              <w:rPr>
                <w:lang w:val="sl-SI" w:eastAsia="x-none"/>
              </w:rPr>
              <w:t>Tretira se od razvojne faze, ko je zaznavno prvo kolence, do faze konca cvetenja: svila povsem suha (BBCH 31</w:t>
            </w:r>
            <w:r w:rsidR="004D62D1" w:rsidRPr="00601864">
              <w:rPr>
                <w:lang w:val="sl-SI" w:eastAsia="x-none"/>
              </w:rPr>
              <w:t>–</w:t>
            </w:r>
            <w:r w:rsidRPr="00601864">
              <w:rPr>
                <w:lang w:val="sl-SI" w:eastAsia="x-none"/>
              </w:rPr>
              <w:t>69)</w:t>
            </w:r>
          </w:p>
        </w:tc>
      </w:tr>
      <w:tr w:rsidR="00785DEB" w:rsidRPr="00645BC3" w14:paraId="4D42E26F" w14:textId="77777777" w:rsidTr="00D90F07">
        <w:trPr>
          <w:trHeight w:val="2348"/>
        </w:trPr>
        <w:tc>
          <w:tcPr>
            <w:tcW w:w="2183" w:type="dxa"/>
            <w:vMerge w:val="restart"/>
            <w:hideMark/>
          </w:tcPr>
          <w:p w14:paraId="5395C1AA" w14:textId="77777777" w:rsidR="0060625D" w:rsidRPr="00601864" w:rsidRDefault="0060625D">
            <w:pPr>
              <w:rPr>
                <w:b/>
                <w:bCs/>
                <w:lang w:val="sl-SI" w:eastAsia="x-none"/>
              </w:rPr>
            </w:pPr>
            <w:r w:rsidRPr="00601864">
              <w:rPr>
                <w:b/>
                <w:bCs/>
                <w:lang w:val="sl-SI" w:eastAsia="x-none"/>
              </w:rPr>
              <w:t>Bolezni</w:t>
            </w:r>
            <w:r w:rsidR="009000CA" w:rsidRPr="00601864">
              <w:rPr>
                <w:b/>
                <w:bCs/>
                <w:lang w:val="sl-SI" w:eastAsia="x-none"/>
              </w:rPr>
              <w:t>, ki jih</w:t>
            </w:r>
            <w:r w:rsidRPr="00601864">
              <w:rPr>
                <w:b/>
                <w:bCs/>
                <w:lang w:val="sl-SI" w:eastAsia="x-none"/>
              </w:rPr>
              <w:t xml:space="preserve"> povzroč</w:t>
            </w:r>
            <w:r w:rsidR="009000CA" w:rsidRPr="00601864">
              <w:rPr>
                <w:b/>
                <w:bCs/>
                <w:lang w:val="sl-SI" w:eastAsia="x-none"/>
              </w:rPr>
              <w:t>ajo</w:t>
            </w:r>
            <w:r w:rsidRPr="00601864">
              <w:rPr>
                <w:b/>
                <w:bCs/>
                <w:lang w:val="sl-SI" w:eastAsia="x-none"/>
              </w:rPr>
              <w:t xml:space="preserve"> gliv</w:t>
            </w:r>
            <w:r w:rsidR="009000CA" w:rsidRPr="00601864">
              <w:rPr>
                <w:b/>
                <w:bCs/>
                <w:lang w:val="sl-SI" w:eastAsia="x-none"/>
              </w:rPr>
              <w:t>e</w:t>
            </w:r>
            <w:r w:rsidRPr="00601864">
              <w:rPr>
                <w:b/>
                <w:bCs/>
                <w:lang w:val="sl-SI" w:eastAsia="x-none"/>
              </w:rPr>
              <w:t xml:space="preserve"> iz rodu </w:t>
            </w:r>
            <w:proofErr w:type="spellStart"/>
            <w:r w:rsidRPr="00601864">
              <w:rPr>
                <w:b/>
                <w:bCs/>
                <w:lang w:val="sl-SI" w:eastAsia="x-none"/>
              </w:rPr>
              <w:t>Fusarium</w:t>
            </w:r>
            <w:proofErr w:type="spellEnd"/>
            <w:r w:rsidRPr="00601864">
              <w:rPr>
                <w:b/>
                <w:bCs/>
                <w:lang w:val="sl-SI" w:eastAsia="x-none"/>
              </w:rPr>
              <w:t>:</w:t>
            </w:r>
            <w:r w:rsidRPr="00601864">
              <w:rPr>
                <w:i/>
                <w:iCs/>
                <w:lang w:val="sl-SI" w:eastAsia="x-none"/>
              </w:rPr>
              <w:br/>
              <w:t xml:space="preserve">F. </w:t>
            </w:r>
            <w:proofErr w:type="spellStart"/>
            <w:r w:rsidRPr="00601864">
              <w:rPr>
                <w:i/>
                <w:iCs/>
                <w:lang w:val="sl-SI" w:eastAsia="x-none"/>
              </w:rPr>
              <w:t>graminearum</w:t>
            </w:r>
            <w:proofErr w:type="spellEnd"/>
            <w:r w:rsidRPr="00601864">
              <w:rPr>
                <w:i/>
                <w:iCs/>
                <w:lang w:val="sl-SI" w:eastAsia="x-none"/>
              </w:rPr>
              <w:t>,</w:t>
            </w:r>
            <w:r w:rsidRPr="00601864">
              <w:rPr>
                <w:i/>
                <w:iCs/>
                <w:lang w:val="sl-SI" w:eastAsia="x-none"/>
              </w:rPr>
              <w:br/>
              <w:t xml:space="preserve">F. </w:t>
            </w:r>
            <w:proofErr w:type="spellStart"/>
            <w:r w:rsidRPr="00601864">
              <w:rPr>
                <w:i/>
                <w:iCs/>
                <w:lang w:val="sl-SI" w:eastAsia="x-none"/>
              </w:rPr>
              <w:t>moniliforme</w:t>
            </w:r>
            <w:proofErr w:type="spellEnd"/>
            <w:r w:rsidRPr="00601864">
              <w:rPr>
                <w:i/>
                <w:iCs/>
                <w:lang w:val="sl-SI" w:eastAsia="x-none"/>
              </w:rPr>
              <w:t>,</w:t>
            </w:r>
            <w:r w:rsidRPr="00601864">
              <w:rPr>
                <w:i/>
                <w:iCs/>
                <w:lang w:val="sl-SI" w:eastAsia="x-none"/>
              </w:rPr>
              <w:br/>
              <w:t xml:space="preserve">F. </w:t>
            </w:r>
            <w:proofErr w:type="spellStart"/>
            <w:r w:rsidRPr="00601864">
              <w:rPr>
                <w:i/>
                <w:iCs/>
                <w:lang w:val="sl-SI" w:eastAsia="x-none"/>
              </w:rPr>
              <w:t>culmorum</w:t>
            </w:r>
            <w:proofErr w:type="spellEnd"/>
            <w:r w:rsidRPr="00601864">
              <w:rPr>
                <w:i/>
                <w:iCs/>
                <w:lang w:val="sl-SI" w:eastAsia="x-none"/>
              </w:rPr>
              <w:t>,</w:t>
            </w:r>
            <w:r w:rsidRPr="00601864">
              <w:rPr>
                <w:i/>
                <w:iCs/>
                <w:lang w:val="sl-SI" w:eastAsia="x-none"/>
              </w:rPr>
              <w:br/>
              <w:t xml:space="preserve">F. </w:t>
            </w:r>
            <w:proofErr w:type="spellStart"/>
            <w:r w:rsidRPr="00601864">
              <w:rPr>
                <w:i/>
                <w:iCs/>
                <w:lang w:val="sl-SI" w:eastAsia="x-none"/>
              </w:rPr>
              <w:t>sambucinum</w:t>
            </w:r>
            <w:proofErr w:type="spellEnd"/>
            <w:r w:rsidRPr="00601864">
              <w:rPr>
                <w:i/>
                <w:iCs/>
                <w:lang w:val="sl-SI" w:eastAsia="x-none"/>
              </w:rPr>
              <w:t>,</w:t>
            </w:r>
            <w:r w:rsidRPr="00601864">
              <w:rPr>
                <w:i/>
                <w:iCs/>
                <w:lang w:val="sl-SI" w:eastAsia="x-none"/>
              </w:rPr>
              <w:br/>
              <w:t xml:space="preserve">F. </w:t>
            </w:r>
            <w:proofErr w:type="spellStart"/>
            <w:r w:rsidRPr="00601864">
              <w:rPr>
                <w:i/>
                <w:iCs/>
                <w:lang w:val="sl-SI" w:eastAsia="x-none"/>
              </w:rPr>
              <w:t>lateritium</w:t>
            </w:r>
            <w:proofErr w:type="spellEnd"/>
          </w:p>
        </w:tc>
        <w:tc>
          <w:tcPr>
            <w:tcW w:w="3487" w:type="dxa"/>
            <w:vMerge w:val="restart"/>
            <w:hideMark/>
          </w:tcPr>
          <w:p w14:paraId="333378C4" w14:textId="77777777" w:rsidR="0060625D" w:rsidRPr="00601864" w:rsidRDefault="0060625D" w:rsidP="00E014F8">
            <w:pPr>
              <w:rPr>
                <w:b/>
                <w:bCs/>
                <w:u w:val="single"/>
                <w:lang w:val="sl-SI" w:eastAsia="x-none"/>
              </w:rPr>
            </w:pPr>
            <w:r w:rsidRPr="00601864">
              <w:rPr>
                <w:b/>
                <w:bCs/>
                <w:u w:val="single"/>
                <w:lang w:val="sl-SI" w:eastAsia="x-none"/>
              </w:rPr>
              <w:t>Agrotehnični ukrepi:</w:t>
            </w:r>
          </w:p>
          <w:p w14:paraId="58ACC128" w14:textId="77777777" w:rsidR="0060625D" w:rsidRPr="00601864" w:rsidRDefault="0060625D" w:rsidP="00336A6A">
            <w:pPr>
              <w:pStyle w:val="Odstavekseznama"/>
              <w:numPr>
                <w:ilvl w:val="0"/>
                <w:numId w:val="39"/>
              </w:numPr>
              <w:rPr>
                <w:lang w:val="sl-SI" w:eastAsia="x-none"/>
              </w:rPr>
            </w:pPr>
            <w:r w:rsidRPr="00601864">
              <w:rPr>
                <w:lang w:val="sl-SI" w:eastAsia="x-none"/>
              </w:rPr>
              <w:t>setev razkuženega semena</w:t>
            </w:r>
            <w:r w:rsidR="00EE3BE9" w:rsidRPr="00601864">
              <w:rPr>
                <w:lang w:val="sl-SI" w:eastAsia="x-none"/>
              </w:rPr>
              <w:t>,</w:t>
            </w:r>
          </w:p>
          <w:p w14:paraId="767B0015" w14:textId="77777777" w:rsidR="0060625D" w:rsidRPr="00601864" w:rsidRDefault="0060625D" w:rsidP="00336A6A">
            <w:pPr>
              <w:pStyle w:val="Odstavekseznama"/>
              <w:numPr>
                <w:ilvl w:val="0"/>
                <w:numId w:val="39"/>
              </w:numPr>
              <w:rPr>
                <w:lang w:val="sl-SI" w:eastAsia="x-none"/>
              </w:rPr>
            </w:pPr>
            <w:r w:rsidRPr="00601864">
              <w:rPr>
                <w:lang w:val="sl-SI" w:eastAsia="x-none"/>
              </w:rPr>
              <w:t xml:space="preserve">širok kolobarjenjem (ko </w:t>
            </w:r>
            <w:proofErr w:type="spellStart"/>
            <w:r w:rsidRPr="00601864">
              <w:rPr>
                <w:lang w:val="sl-SI" w:eastAsia="x-none"/>
              </w:rPr>
              <w:t>fuzarioze</w:t>
            </w:r>
            <w:proofErr w:type="spellEnd"/>
            <w:r w:rsidRPr="00601864">
              <w:rPr>
                <w:lang w:val="sl-SI" w:eastAsia="x-none"/>
              </w:rPr>
              <w:t xml:space="preserve"> pričnejo presegati prag 10 do 15% močno napadenih rastlin </w:t>
            </w:r>
            <w:r w:rsidR="000325AA" w:rsidRPr="00601864">
              <w:rPr>
                <w:lang w:val="sl-SI" w:eastAsia="x-none"/>
              </w:rPr>
              <w:t xml:space="preserve">je potrebno </w:t>
            </w:r>
            <w:r w:rsidRPr="00601864">
              <w:rPr>
                <w:lang w:val="sl-SI" w:eastAsia="x-none"/>
              </w:rPr>
              <w:t>v kolobarju občasno zmanjšati delež koruze in žit)</w:t>
            </w:r>
            <w:r w:rsidR="00EE3BE9" w:rsidRPr="00601864">
              <w:rPr>
                <w:lang w:val="sl-SI" w:eastAsia="x-none"/>
              </w:rPr>
              <w:t>,</w:t>
            </w:r>
          </w:p>
          <w:p w14:paraId="67BF1CB0" w14:textId="77777777" w:rsidR="0060625D" w:rsidRPr="00601864" w:rsidRDefault="0060625D" w:rsidP="00336A6A">
            <w:pPr>
              <w:pStyle w:val="Odstavekseznama"/>
              <w:numPr>
                <w:ilvl w:val="0"/>
                <w:numId w:val="39"/>
              </w:numPr>
              <w:rPr>
                <w:lang w:val="sl-SI" w:eastAsia="x-none"/>
              </w:rPr>
            </w:pPr>
            <w:r w:rsidRPr="00601864">
              <w:rPr>
                <w:lang w:val="sl-SI" w:eastAsia="x-none"/>
              </w:rPr>
              <w:t xml:space="preserve">pri spravilu koruze za zrnje </w:t>
            </w:r>
            <w:r w:rsidR="000325AA" w:rsidRPr="00601864">
              <w:rPr>
                <w:lang w:val="sl-SI" w:eastAsia="x-none"/>
              </w:rPr>
              <w:t xml:space="preserve">se </w:t>
            </w:r>
            <w:r w:rsidRPr="00601864">
              <w:rPr>
                <w:lang w:val="sl-SI" w:eastAsia="x-none"/>
              </w:rPr>
              <w:t>koruznico zdrobi na čim manjše delčke in jo hitro zaor</w:t>
            </w:r>
            <w:r w:rsidR="000325AA" w:rsidRPr="00601864">
              <w:rPr>
                <w:lang w:val="sl-SI" w:eastAsia="x-none"/>
              </w:rPr>
              <w:t>je</w:t>
            </w:r>
            <w:r w:rsidR="00EE3BE9" w:rsidRPr="00601864">
              <w:rPr>
                <w:lang w:val="sl-SI" w:eastAsia="x-none"/>
              </w:rPr>
              <w:t>,</w:t>
            </w:r>
          </w:p>
          <w:p w14:paraId="29BC7DE8" w14:textId="77777777" w:rsidR="0060625D" w:rsidRPr="00601864" w:rsidRDefault="0060625D" w:rsidP="00336A6A">
            <w:pPr>
              <w:pStyle w:val="Odstavekseznama"/>
              <w:numPr>
                <w:ilvl w:val="0"/>
                <w:numId w:val="39"/>
              </w:numPr>
              <w:rPr>
                <w:lang w:val="sl-SI" w:eastAsia="x-none"/>
              </w:rPr>
            </w:pPr>
            <w:r w:rsidRPr="00601864">
              <w:rPr>
                <w:lang w:val="sl-SI" w:eastAsia="x-none"/>
              </w:rPr>
              <w:t>izbor hibridov s hitrim mladostnim razvojem, in robustnim steblom</w:t>
            </w:r>
            <w:r w:rsidR="00EE3BE9" w:rsidRPr="00601864">
              <w:rPr>
                <w:lang w:val="sl-SI" w:eastAsia="x-none"/>
              </w:rPr>
              <w:t>,</w:t>
            </w:r>
          </w:p>
          <w:p w14:paraId="3F36EB52" w14:textId="77777777" w:rsidR="0060625D" w:rsidRPr="00601864" w:rsidRDefault="0060625D" w:rsidP="00336A6A">
            <w:pPr>
              <w:pStyle w:val="Odstavekseznama"/>
              <w:numPr>
                <w:ilvl w:val="0"/>
                <w:numId w:val="39"/>
              </w:numPr>
              <w:rPr>
                <w:lang w:val="sl-SI" w:eastAsia="x-none"/>
              </w:rPr>
            </w:pPr>
            <w:r w:rsidRPr="00601864">
              <w:rPr>
                <w:lang w:val="sl-SI" w:eastAsia="x-none"/>
              </w:rPr>
              <w:t>spravilo pridelka v optimalnem roku</w:t>
            </w:r>
            <w:r w:rsidR="00EE3BE9" w:rsidRPr="00601864">
              <w:rPr>
                <w:lang w:val="sl-SI" w:eastAsia="x-none"/>
              </w:rPr>
              <w:t>,</w:t>
            </w:r>
          </w:p>
          <w:p w14:paraId="38EE91EA" w14:textId="77777777" w:rsidR="0060625D" w:rsidRPr="00601864" w:rsidRDefault="0060625D" w:rsidP="00336A6A">
            <w:pPr>
              <w:pStyle w:val="Odstavekseznama"/>
              <w:numPr>
                <w:ilvl w:val="0"/>
                <w:numId w:val="39"/>
              </w:numPr>
              <w:rPr>
                <w:lang w:val="sl-SI" w:eastAsia="x-none"/>
              </w:rPr>
            </w:pPr>
            <w:r w:rsidRPr="00601864">
              <w:rPr>
                <w:lang w:val="sl-SI" w:eastAsia="x-none"/>
              </w:rPr>
              <w:t>obvladovanje koruzne vešče in drugih škodljivcev</w:t>
            </w:r>
            <w:r w:rsidR="00EE3BE9" w:rsidRPr="00601864">
              <w:rPr>
                <w:lang w:val="sl-SI" w:eastAsia="x-none"/>
              </w:rPr>
              <w:t>,</w:t>
            </w:r>
          </w:p>
          <w:p w14:paraId="336091C7" w14:textId="77777777" w:rsidR="0060625D" w:rsidRPr="00601864" w:rsidRDefault="0060625D" w:rsidP="00336A6A">
            <w:pPr>
              <w:pStyle w:val="Odstavekseznama"/>
              <w:numPr>
                <w:ilvl w:val="0"/>
                <w:numId w:val="39"/>
              </w:numPr>
              <w:rPr>
                <w:lang w:val="sl-SI" w:eastAsia="x-none"/>
              </w:rPr>
            </w:pPr>
            <w:r w:rsidRPr="00601864">
              <w:rPr>
                <w:lang w:val="sl-SI" w:eastAsia="x-none"/>
              </w:rPr>
              <w:t>zmanjševanje možnosti za poškodbe od ptic</w:t>
            </w:r>
            <w:r w:rsidR="00EE3BE9" w:rsidRPr="00601864">
              <w:rPr>
                <w:lang w:val="sl-SI" w:eastAsia="x-none"/>
              </w:rPr>
              <w:t>,</w:t>
            </w:r>
          </w:p>
          <w:p w14:paraId="1AC55BFB" w14:textId="77777777" w:rsidR="0060625D" w:rsidRPr="00601864" w:rsidRDefault="004D62D1" w:rsidP="00336A6A">
            <w:pPr>
              <w:pStyle w:val="Odstavekseznama"/>
              <w:numPr>
                <w:ilvl w:val="0"/>
                <w:numId w:val="39"/>
              </w:numPr>
              <w:rPr>
                <w:lang w:val="sl-SI" w:eastAsia="x-none"/>
              </w:rPr>
            </w:pPr>
            <w:r w:rsidRPr="00601864">
              <w:rPr>
                <w:lang w:val="sl-SI" w:eastAsia="x-none"/>
              </w:rPr>
              <w:t>–</w:t>
            </w:r>
            <w:r w:rsidR="0060625D" w:rsidRPr="00601864">
              <w:rPr>
                <w:lang w:val="sl-SI" w:eastAsia="x-none"/>
              </w:rPr>
              <w:t xml:space="preserve"> ustrezno sušenje in skladiščenje storžev ali zrnja</w:t>
            </w:r>
            <w:r w:rsidR="00EE3BE9" w:rsidRPr="00601864">
              <w:rPr>
                <w:lang w:val="sl-SI" w:eastAsia="x-none"/>
              </w:rPr>
              <w:t>.</w:t>
            </w:r>
          </w:p>
        </w:tc>
        <w:tc>
          <w:tcPr>
            <w:tcW w:w="1985" w:type="dxa"/>
            <w:noWrap/>
            <w:hideMark/>
          </w:tcPr>
          <w:p w14:paraId="20667A1C" w14:textId="77777777" w:rsidR="0060625D" w:rsidRPr="00601864" w:rsidRDefault="0060625D">
            <w:pPr>
              <w:rPr>
                <w:lang w:val="sl-SI" w:eastAsia="x-none"/>
              </w:rPr>
            </w:pPr>
            <w:proofErr w:type="spellStart"/>
            <w:r w:rsidRPr="00601864">
              <w:rPr>
                <w:lang w:val="sl-SI" w:eastAsia="x-none"/>
              </w:rPr>
              <w:t>protiokonazol</w:t>
            </w:r>
            <w:proofErr w:type="spellEnd"/>
            <w:r w:rsidRPr="00601864">
              <w:rPr>
                <w:lang w:val="sl-SI" w:eastAsia="x-none"/>
              </w:rPr>
              <w:t xml:space="preserve"> + </w:t>
            </w:r>
            <w:proofErr w:type="spellStart"/>
            <w:r w:rsidRPr="00601864">
              <w:rPr>
                <w:lang w:val="sl-SI" w:eastAsia="x-none"/>
              </w:rPr>
              <w:t>tebukonazol</w:t>
            </w:r>
            <w:proofErr w:type="spellEnd"/>
          </w:p>
        </w:tc>
        <w:tc>
          <w:tcPr>
            <w:tcW w:w="3118" w:type="dxa"/>
            <w:noWrap/>
            <w:hideMark/>
          </w:tcPr>
          <w:p w14:paraId="16675A6B" w14:textId="77777777" w:rsidR="0060625D" w:rsidRPr="00601864" w:rsidRDefault="0060625D">
            <w:pPr>
              <w:rPr>
                <w:lang w:val="sl-SI" w:eastAsia="x-none"/>
              </w:rPr>
            </w:pPr>
            <w:proofErr w:type="spellStart"/>
            <w:r w:rsidRPr="00672839">
              <w:rPr>
                <w:lang w:val="sl-SI" w:eastAsia="x-none"/>
              </w:rPr>
              <w:t>Prosaro</w:t>
            </w:r>
            <w:proofErr w:type="spellEnd"/>
          </w:p>
        </w:tc>
        <w:tc>
          <w:tcPr>
            <w:tcW w:w="1418" w:type="dxa"/>
            <w:noWrap/>
            <w:hideMark/>
          </w:tcPr>
          <w:p w14:paraId="160470F9" w14:textId="77777777" w:rsidR="0060625D" w:rsidRPr="00601864" w:rsidRDefault="0060625D">
            <w:pPr>
              <w:rPr>
                <w:lang w:val="sl-SI" w:eastAsia="x-none"/>
              </w:rPr>
            </w:pPr>
            <w:r w:rsidRPr="00601864">
              <w:rPr>
                <w:lang w:val="sl-SI" w:eastAsia="x-none"/>
              </w:rPr>
              <w:t xml:space="preserve">1,0 </w:t>
            </w:r>
            <w:r w:rsidR="00DA1943" w:rsidRPr="00601864">
              <w:rPr>
                <w:lang w:val="sl-SI" w:eastAsia="x-none"/>
              </w:rPr>
              <w:t>L/ha</w:t>
            </w:r>
          </w:p>
        </w:tc>
        <w:tc>
          <w:tcPr>
            <w:tcW w:w="1332" w:type="dxa"/>
            <w:noWrap/>
            <w:hideMark/>
          </w:tcPr>
          <w:p w14:paraId="436EB97A" w14:textId="77777777" w:rsidR="0060625D" w:rsidRPr="00601864" w:rsidRDefault="0060625D">
            <w:pPr>
              <w:rPr>
                <w:lang w:val="sl-SI" w:eastAsia="x-none"/>
              </w:rPr>
            </w:pPr>
            <w:r w:rsidRPr="00601864">
              <w:rPr>
                <w:lang w:val="sl-SI" w:eastAsia="x-none"/>
              </w:rPr>
              <w:t xml:space="preserve">56 </w:t>
            </w:r>
          </w:p>
        </w:tc>
        <w:tc>
          <w:tcPr>
            <w:tcW w:w="1928" w:type="dxa"/>
            <w:hideMark/>
          </w:tcPr>
          <w:p w14:paraId="09CE5FEE" w14:textId="77777777" w:rsidR="0060625D" w:rsidRPr="00601864" w:rsidRDefault="0060625D">
            <w:pPr>
              <w:rPr>
                <w:lang w:val="sl-SI" w:eastAsia="x-none"/>
              </w:rPr>
            </w:pPr>
            <w:r w:rsidRPr="00601864">
              <w:rPr>
                <w:lang w:val="sl-SI" w:eastAsia="x-none"/>
              </w:rPr>
              <w:t>Koruzo se tretira ob uporabi ustrezne mehanizacije v razvojni fazi od</w:t>
            </w:r>
            <w:r w:rsidRPr="00601864">
              <w:rPr>
                <w:lang w:val="sl-SI" w:eastAsia="x-none"/>
              </w:rPr>
              <w:br/>
              <w:t xml:space="preserve">zaznavnega tretjega kolenca do konca cvetenja </w:t>
            </w:r>
            <w:r w:rsidR="004D62D1" w:rsidRPr="00601864">
              <w:rPr>
                <w:lang w:val="sl-SI" w:eastAsia="x-none"/>
              </w:rPr>
              <w:t>–</w:t>
            </w:r>
            <w:r w:rsidRPr="00601864">
              <w:rPr>
                <w:lang w:val="sl-SI" w:eastAsia="x-none"/>
              </w:rPr>
              <w:t xml:space="preserve"> svila povsem suha (BBCH 33</w:t>
            </w:r>
            <w:r w:rsidR="004D62D1" w:rsidRPr="00601864">
              <w:rPr>
                <w:lang w:val="sl-SI" w:eastAsia="x-none"/>
              </w:rPr>
              <w:t>–</w:t>
            </w:r>
            <w:r w:rsidRPr="00601864">
              <w:rPr>
                <w:lang w:val="sl-SI" w:eastAsia="x-none"/>
              </w:rPr>
              <w:t>69).</w:t>
            </w:r>
          </w:p>
        </w:tc>
      </w:tr>
      <w:tr w:rsidR="00785DEB" w:rsidRPr="00645BC3" w14:paraId="20E8BF44" w14:textId="77777777" w:rsidTr="00D90F07">
        <w:trPr>
          <w:trHeight w:val="290"/>
        </w:trPr>
        <w:tc>
          <w:tcPr>
            <w:tcW w:w="2183" w:type="dxa"/>
            <w:vMerge/>
            <w:hideMark/>
          </w:tcPr>
          <w:p w14:paraId="19F5A647" w14:textId="77777777" w:rsidR="0060625D" w:rsidRPr="00601864" w:rsidRDefault="0060625D">
            <w:pPr>
              <w:rPr>
                <w:b/>
                <w:bCs/>
                <w:lang w:val="sl-SI" w:eastAsia="x-none"/>
              </w:rPr>
            </w:pPr>
          </w:p>
        </w:tc>
        <w:tc>
          <w:tcPr>
            <w:tcW w:w="3487" w:type="dxa"/>
            <w:vMerge/>
            <w:hideMark/>
          </w:tcPr>
          <w:p w14:paraId="7FF89F1F" w14:textId="77777777" w:rsidR="0060625D" w:rsidRPr="00601864" w:rsidRDefault="0060625D">
            <w:pPr>
              <w:rPr>
                <w:lang w:val="sl-SI" w:eastAsia="x-none"/>
              </w:rPr>
            </w:pPr>
          </w:p>
        </w:tc>
        <w:tc>
          <w:tcPr>
            <w:tcW w:w="1985" w:type="dxa"/>
            <w:noWrap/>
            <w:hideMark/>
          </w:tcPr>
          <w:p w14:paraId="7FFD6457" w14:textId="77777777" w:rsidR="0060625D" w:rsidRPr="00601864" w:rsidRDefault="0060625D">
            <w:pPr>
              <w:rPr>
                <w:lang w:val="sl-SI" w:eastAsia="x-none"/>
              </w:rPr>
            </w:pPr>
            <w:proofErr w:type="spellStart"/>
            <w:r w:rsidRPr="00601864">
              <w:rPr>
                <w:lang w:val="sl-SI" w:eastAsia="x-none"/>
              </w:rPr>
              <w:t>mefentriflukonazol</w:t>
            </w:r>
            <w:proofErr w:type="spellEnd"/>
          </w:p>
        </w:tc>
        <w:tc>
          <w:tcPr>
            <w:tcW w:w="3118" w:type="dxa"/>
            <w:noWrap/>
            <w:hideMark/>
          </w:tcPr>
          <w:p w14:paraId="36FF5604" w14:textId="77777777" w:rsidR="0060625D" w:rsidRPr="00601864" w:rsidRDefault="0060625D">
            <w:pPr>
              <w:rPr>
                <w:lang w:val="sl-SI" w:eastAsia="x-none"/>
              </w:rPr>
            </w:pPr>
            <w:proofErr w:type="spellStart"/>
            <w:r w:rsidRPr="00601864">
              <w:rPr>
                <w:lang w:val="sl-SI" w:eastAsia="x-none"/>
              </w:rPr>
              <w:t>Revyona</w:t>
            </w:r>
            <w:proofErr w:type="spellEnd"/>
          </w:p>
        </w:tc>
        <w:tc>
          <w:tcPr>
            <w:tcW w:w="1418" w:type="dxa"/>
            <w:noWrap/>
            <w:hideMark/>
          </w:tcPr>
          <w:p w14:paraId="7C93AD64" w14:textId="77777777" w:rsidR="0060625D" w:rsidRPr="00601864" w:rsidRDefault="0060625D">
            <w:pPr>
              <w:rPr>
                <w:lang w:val="sl-SI" w:eastAsia="x-none"/>
              </w:rPr>
            </w:pPr>
            <w:r w:rsidRPr="00601864">
              <w:rPr>
                <w:lang w:val="sl-SI" w:eastAsia="x-none"/>
              </w:rPr>
              <w:t xml:space="preserve">1,25 </w:t>
            </w:r>
            <w:r w:rsidR="00DA1943" w:rsidRPr="00601864">
              <w:rPr>
                <w:lang w:val="sl-SI" w:eastAsia="x-none"/>
              </w:rPr>
              <w:t>L/ha</w:t>
            </w:r>
          </w:p>
        </w:tc>
        <w:tc>
          <w:tcPr>
            <w:tcW w:w="1332" w:type="dxa"/>
            <w:hideMark/>
          </w:tcPr>
          <w:p w14:paraId="486FE2A5" w14:textId="77777777" w:rsidR="0060625D" w:rsidRPr="00601864" w:rsidRDefault="0060625D">
            <w:pPr>
              <w:rPr>
                <w:lang w:val="sl-SI" w:eastAsia="x-none"/>
              </w:rPr>
            </w:pPr>
            <w:r w:rsidRPr="00601864">
              <w:rPr>
                <w:lang w:val="sl-SI" w:eastAsia="x-none"/>
              </w:rPr>
              <w:t>56 dni koruza za zrnje, 35 dni koruza za silažo</w:t>
            </w:r>
          </w:p>
        </w:tc>
        <w:tc>
          <w:tcPr>
            <w:tcW w:w="1928" w:type="dxa"/>
            <w:hideMark/>
          </w:tcPr>
          <w:p w14:paraId="07569D9A" w14:textId="77777777" w:rsidR="0060625D" w:rsidRPr="00601864" w:rsidRDefault="0060625D">
            <w:pPr>
              <w:rPr>
                <w:lang w:val="sl-SI" w:eastAsia="x-none"/>
              </w:rPr>
            </w:pPr>
            <w:r w:rsidRPr="00601864">
              <w:rPr>
                <w:lang w:val="sl-SI" w:eastAsia="x-none"/>
              </w:rPr>
              <w:t>Tretira se od razvojne faze, ko je zaznavno prvo kolence, do faze konca cvetenja: svila povsem suha (BBCH 31</w:t>
            </w:r>
            <w:r w:rsidR="004D62D1" w:rsidRPr="00601864">
              <w:rPr>
                <w:lang w:val="sl-SI" w:eastAsia="x-none"/>
              </w:rPr>
              <w:t>–</w:t>
            </w:r>
            <w:r w:rsidRPr="00601864">
              <w:rPr>
                <w:lang w:val="sl-SI" w:eastAsia="x-none"/>
              </w:rPr>
              <w:t>69).</w:t>
            </w:r>
          </w:p>
        </w:tc>
      </w:tr>
      <w:tr w:rsidR="00785DEB" w:rsidRPr="00645BC3" w14:paraId="4EC368A5" w14:textId="77777777" w:rsidTr="00D90F07">
        <w:trPr>
          <w:trHeight w:val="290"/>
        </w:trPr>
        <w:tc>
          <w:tcPr>
            <w:tcW w:w="2183" w:type="dxa"/>
            <w:vMerge/>
            <w:hideMark/>
          </w:tcPr>
          <w:p w14:paraId="1BFE4E86" w14:textId="77777777" w:rsidR="0060625D" w:rsidRPr="00601864" w:rsidRDefault="0060625D">
            <w:pPr>
              <w:rPr>
                <w:b/>
                <w:bCs/>
                <w:lang w:val="sl-SI" w:eastAsia="x-none"/>
              </w:rPr>
            </w:pPr>
          </w:p>
        </w:tc>
        <w:tc>
          <w:tcPr>
            <w:tcW w:w="3487" w:type="dxa"/>
            <w:vMerge/>
            <w:hideMark/>
          </w:tcPr>
          <w:p w14:paraId="061734B6" w14:textId="77777777" w:rsidR="0060625D" w:rsidRPr="00601864" w:rsidRDefault="0060625D">
            <w:pPr>
              <w:rPr>
                <w:lang w:val="sl-SI" w:eastAsia="x-none"/>
              </w:rPr>
            </w:pPr>
          </w:p>
        </w:tc>
        <w:tc>
          <w:tcPr>
            <w:tcW w:w="1985" w:type="dxa"/>
            <w:noWrap/>
            <w:hideMark/>
          </w:tcPr>
          <w:p w14:paraId="434DEF47" w14:textId="77777777" w:rsidR="0060625D" w:rsidRPr="00601864" w:rsidRDefault="0060625D">
            <w:pPr>
              <w:rPr>
                <w:i/>
                <w:iCs/>
                <w:color w:val="008000"/>
                <w:lang w:val="sl-SI" w:eastAsia="x-none"/>
              </w:rPr>
            </w:pPr>
            <w:proofErr w:type="spellStart"/>
            <w:r w:rsidRPr="00601864">
              <w:rPr>
                <w:i/>
                <w:iCs/>
                <w:color w:val="008000"/>
                <w:lang w:val="sl-SI" w:eastAsia="x-none"/>
              </w:rPr>
              <w:t>Pythium</w:t>
            </w:r>
            <w:proofErr w:type="spellEnd"/>
            <w:r w:rsidRPr="00601864">
              <w:rPr>
                <w:i/>
                <w:iCs/>
                <w:color w:val="008000"/>
                <w:lang w:val="sl-SI" w:eastAsia="x-none"/>
              </w:rPr>
              <w:t xml:space="preserve"> </w:t>
            </w:r>
            <w:proofErr w:type="spellStart"/>
            <w:r w:rsidRPr="00601864">
              <w:rPr>
                <w:i/>
                <w:iCs/>
                <w:color w:val="008000"/>
                <w:lang w:val="sl-SI" w:eastAsia="x-none"/>
              </w:rPr>
              <w:t>oligandrum</w:t>
            </w:r>
            <w:proofErr w:type="spellEnd"/>
            <w:r w:rsidR="00A53F88" w:rsidRPr="00601864">
              <w:rPr>
                <w:i/>
                <w:iCs/>
                <w:color w:val="008000"/>
                <w:lang w:val="sl-SI" w:eastAsia="x-none"/>
              </w:rPr>
              <w:t xml:space="preserve"> </w:t>
            </w:r>
            <w:r w:rsidR="00A53F88" w:rsidRPr="00601864">
              <w:rPr>
                <w:rFonts w:cs="Arial"/>
                <w:color w:val="008000"/>
                <w:szCs w:val="20"/>
                <w:lang w:val="sl-SI"/>
              </w:rPr>
              <w:t>sev M1</w:t>
            </w:r>
          </w:p>
        </w:tc>
        <w:tc>
          <w:tcPr>
            <w:tcW w:w="3118" w:type="dxa"/>
            <w:noWrap/>
            <w:hideMark/>
          </w:tcPr>
          <w:p w14:paraId="1FE1435F" w14:textId="77777777" w:rsidR="0060625D" w:rsidRPr="00601864" w:rsidRDefault="0060625D">
            <w:pPr>
              <w:rPr>
                <w:color w:val="008000"/>
                <w:lang w:val="sl-SI" w:eastAsia="x-none"/>
              </w:rPr>
            </w:pPr>
            <w:proofErr w:type="spellStart"/>
            <w:r w:rsidRPr="00601864">
              <w:rPr>
                <w:color w:val="008000"/>
                <w:lang w:val="sl-SI" w:eastAsia="x-none"/>
              </w:rPr>
              <w:t>Polyversum</w:t>
            </w:r>
            <w:proofErr w:type="spellEnd"/>
          </w:p>
        </w:tc>
        <w:tc>
          <w:tcPr>
            <w:tcW w:w="1418" w:type="dxa"/>
            <w:noWrap/>
            <w:hideMark/>
          </w:tcPr>
          <w:p w14:paraId="1FE25F6B" w14:textId="77777777" w:rsidR="0060625D" w:rsidRPr="00601864" w:rsidRDefault="0060625D">
            <w:pPr>
              <w:rPr>
                <w:color w:val="008000"/>
                <w:lang w:val="sl-SI" w:eastAsia="x-none"/>
              </w:rPr>
            </w:pPr>
            <w:r w:rsidRPr="00601864">
              <w:rPr>
                <w:color w:val="008000"/>
                <w:lang w:val="sl-SI" w:eastAsia="x-none"/>
              </w:rPr>
              <w:t>0,1 kg/ha</w:t>
            </w:r>
          </w:p>
        </w:tc>
        <w:tc>
          <w:tcPr>
            <w:tcW w:w="1332" w:type="dxa"/>
            <w:noWrap/>
            <w:hideMark/>
          </w:tcPr>
          <w:p w14:paraId="4A733F6C" w14:textId="77777777" w:rsidR="0060625D" w:rsidRPr="00601864" w:rsidRDefault="0060625D">
            <w:pPr>
              <w:rPr>
                <w:color w:val="008000"/>
                <w:lang w:val="sl-SI" w:eastAsia="x-none"/>
              </w:rPr>
            </w:pPr>
            <w:r w:rsidRPr="00601864">
              <w:rPr>
                <w:color w:val="008000"/>
                <w:lang w:val="sl-SI" w:eastAsia="x-none"/>
              </w:rPr>
              <w:t xml:space="preserve">1 </w:t>
            </w:r>
          </w:p>
        </w:tc>
        <w:tc>
          <w:tcPr>
            <w:tcW w:w="1928" w:type="dxa"/>
            <w:hideMark/>
          </w:tcPr>
          <w:p w14:paraId="4254EAE0" w14:textId="77777777" w:rsidR="0060625D" w:rsidRPr="00601864" w:rsidRDefault="0060625D">
            <w:pPr>
              <w:rPr>
                <w:color w:val="008000"/>
                <w:lang w:val="sl-SI" w:eastAsia="x-none"/>
              </w:rPr>
            </w:pPr>
            <w:r w:rsidRPr="00601864">
              <w:rPr>
                <w:color w:val="008000"/>
                <w:lang w:val="sl-SI" w:eastAsia="x-none"/>
              </w:rPr>
              <w:t xml:space="preserve">Tretira se v razvojni od začetka cvetenja, ko so pri moških cvetovih vidni prašniki v sredini metlice in ko pri ženskih cvetovih konica klasa (storžka) vznika iz listne nožnice, do konca cvetenja, ko je svila povsem </w:t>
            </w:r>
            <w:r w:rsidRPr="00601864">
              <w:rPr>
                <w:color w:val="008000"/>
                <w:lang w:val="sl-SI" w:eastAsia="x-none"/>
              </w:rPr>
              <w:lastRenderedPageBreak/>
              <w:t>suha (BBCH 61</w:t>
            </w:r>
            <w:r w:rsidR="004D62D1" w:rsidRPr="00601864">
              <w:rPr>
                <w:color w:val="008000"/>
                <w:lang w:val="sl-SI" w:eastAsia="x-none"/>
              </w:rPr>
              <w:t>–</w:t>
            </w:r>
            <w:r w:rsidRPr="00601864">
              <w:rPr>
                <w:color w:val="008000"/>
                <w:lang w:val="sl-SI" w:eastAsia="x-none"/>
              </w:rPr>
              <w:t xml:space="preserve">69). </w:t>
            </w:r>
          </w:p>
        </w:tc>
      </w:tr>
      <w:tr w:rsidR="00785DEB" w:rsidRPr="00601864" w14:paraId="2E151A59" w14:textId="77777777" w:rsidTr="00D90F07">
        <w:trPr>
          <w:trHeight w:val="441"/>
        </w:trPr>
        <w:tc>
          <w:tcPr>
            <w:tcW w:w="2183" w:type="dxa"/>
            <w:vMerge/>
            <w:hideMark/>
          </w:tcPr>
          <w:p w14:paraId="3992508B" w14:textId="77777777" w:rsidR="0060625D" w:rsidRPr="00601864" w:rsidRDefault="0060625D">
            <w:pPr>
              <w:rPr>
                <w:b/>
                <w:bCs/>
                <w:lang w:val="sl-SI" w:eastAsia="x-none"/>
              </w:rPr>
            </w:pPr>
          </w:p>
        </w:tc>
        <w:tc>
          <w:tcPr>
            <w:tcW w:w="3487" w:type="dxa"/>
            <w:vMerge/>
            <w:hideMark/>
          </w:tcPr>
          <w:p w14:paraId="3D28ACBA" w14:textId="77777777" w:rsidR="0060625D" w:rsidRPr="00601864" w:rsidRDefault="0060625D">
            <w:pPr>
              <w:rPr>
                <w:lang w:val="sl-SI" w:eastAsia="x-none"/>
              </w:rPr>
            </w:pPr>
          </w:p>
        </w:tc>
        <w:tc>
          <w:tcPr>
            <w:tcW w:w="1985" w:type="dxa"/>
            <w:noWrap/>
            <w:hideMark/>
          </w:tcPr>
          <w:p w14:paraId="5C77394E" w14:textId="77777777" w:rsidR="0060625D" w:rsidRPr="00601864" w:rsidRDefault="0060625D">
            <w:pPr>
              <w:rPr>
                <w:color w:val="008000"/>
                <w:lang w:val="sl-SI" w:eastAsia="x-none"/>
              </w:rPr>
            </w:pPr>
            <w:proofErr w:type="spellStart"/>
            <w:r w:rsidRPr="00601864">
              <w:rPr>
                <w:i/>
                <w:iCs/>
                <w:color w:val="008000"/>
                <w:lang w:val="sl-SI" w:eastAsia="x-none"/>
              </w:rPr>
              <w:t>Trichoderma</w:t>
            </w:r>
            <w:proofErr w:type="spellEnd"/>
            <w:r w:rsidRPr="00601864">
              <w:rPr>
                <w:i/>
                <w:iCs/>
                <w:color w:val="008000"/>
                <w:lang w:val="sl-SI" w:eastAsia="x-none"/>
              </w:rPr>
              <w:t xml:space="preserve"> </w:t>
            </w:r>
            <w:proofErr w:type="spellStart"/>
            <w:r w:rsidRPr="00601864">
              <w:rPr>
                <w:i/>
                <w:iCs/>
                <w:color w:val="008000"/>
                <w:lang w:val="sl-SI" w:eastAsia="x-none"/>
              </w:rPr>
              <w:t>asperellum</w:t>
            </w:r>
            <w:proofErr w:type="spellEnd"/>
            <w:r w:rsidR="00A53F88" w:rsidRPr="00601864">
              <w:rPr>
                <w:color w:val="008000"/>
                <w:lang w:val="sl-SI" w:eastAsia="x-none"/>
              </w:rPr>
              <w:t xml:space="preserve"> sev T34</w:t>
            </w:r>
          </w:p>
        </w:tc>
        <w:tc>
          <w:tcPr>
            <w:tcW w:w="3118" w:type="dxa"/>
            <w:noWrap/>
            <w:hideMark/>
          </w:tcPr>
          <w:p w14:paraId="64DE4817" w14:textId="77777777" w:rsidR="0060625D" w:rsidRPr="00601864" w:rsidRDefault="0060625D">
            <w:pPr>
              <w:rPr>
                <w:color w:val="008000"/>
                <w:lang w:val="sl-SI" w:eastAsia="x-none"/>
              </w:rPr>
            </w:pPr>
            <w:proofErr w:type="spellStart"/>
            <w:r w:rsidRPr="00601864">
              <w:rPr>
                <w:color w:val="008000"/>
                <w:lang w:val="sl-SI" w:eastAsia="x-none"/>
              </w:rPr>
              <w:t>Xilon</w:t>
            </w:r>
            <w:proofErr w:type="spellEnd"/>
            <w:r w:rsidRPr="00601864">
              <w:rPr>
                <w:color w:val="008000"/>
                <w:lang w:val="sl-SI" w:eastAsia="x-none"/>
              </w:rPr>
              <w:t>*</w:t>
            </w:r>
          </w:p>
        </w:tc>
        <w:tc>
          <w:tcPr>
            <w:tcW w:w="1418" w:type="dxa"/>
            <w:noWrap/>
            <w:hideMark/>
          </w:tcPr>
          <w:p w14:paraId="3E8083A1" w14:textId="77777777" w:rsidR="0060625D" w:rsidRPr="00601864" w:rsidRDefault="0060625D">
            <w:pPr>
              <w:rPr>
                <w:color w:val="008000"/>
                <w:lang w:val="sl-SI" w:eastAsia="x-none"/>
              </w:rPr>
            </w:pPr>
            <w:r w:rsidRPr="00601864">
              <w:rPr>
                <w:color w:val="008000"/>
                <w:lang w:val="sl-SI" w:eastAsia="x-none"/>
              </w:rPr>
              <w:t>10 kg/ha</w:t>
            </w:r>
          </w:p>
        </w:tc>
        <w:tc>
          <w:tcPr>
            <w:tcW w:w="1332" w:type="dxa"/>
            <w:noWrap/>
            <w:hideMark/>
          </w:tcPr>
          <w:p w14:paraId="63469931" w14:textId="77777777" w:rsidR="0060625D" w:rsidRPr="00601864" w:rsidRDefault="0060625D">
            <w:pPr>
              <w:rPr>
                <w:color w:val="008000"/>
                <w:lang w:val="sl-SI" w:eastAsia="x-none"/>
              </w:rPr>
            </w:pPr>
            <w:r w:rsidRPr="00601864">
              <w:rPr>
                <w:color w:val="008000"/>
                <w:lang w:val="sl-SI" w:eastAsia="x-none"/>
              </w:rPr>
              <w:t>ČU</w:t>
            </w:r>
          </w:p>
        </w:tc>
        <w:tc>
          <w:tcPr>
            <w:tcW w:w="1928" w:type="dxa"/>
            <w:hideMark/>
          </w:tcPr>
          <w:p w14:paraId="266FE79C" w14:textId="77777777" w:rsidR="0060625D" w:rsidRPr="00601864" w:rsidRDefault="0060625D">
            <w:pPr>
              <w:rPr>
                <w:color w:val="008000"/>
                <w:lang w:val="sl-SI" w:eastAsia="x-none"/>
              </w:rPr>
            </w:pPr>
          </w:p>
        </w:tc>
      </w:tr>
      <w:tr w:rsidR="0060625D" w:rsidRPr="00645BC3" w14:paraId="6573A0F2" w14:textId="77777777" w:rsidTr="00D90F07">
        <w:trPr>
          <w:trHeight w:val="647"/>
        </w:trPr>
        <w:tc>
          <w:tcPr>
            <w:tcW w:w="2183" w:type="dxa"/>
            <w:vMerge/>
          </w:tcPr>
          <w:p w14:paraId="7AA09787" w14:textId="77777777" w:rsidR="0060625D" w:rsidRPr="00601864" w:rsidRDefault="0060625D">
            <w:pPr>
              <w:rPr>
                <w:b/>
                <w:bCs/>
                <w:lang w:val="sl-SI" w:eastAsia="x-none"/>
              </w:rPr>
            </w:pPr>
          </w:p>
        </w:tc>
        <w:tc>
          <w:tcPr>
            <w:tcW w:w="13268" w:type="dxa"/>
            <w:gridSpan w:val="6"/>
          </w:tcPr>
          <w:p w14:paraId="7DE21604" w14:textId="77777777" w:rsidR="0060625D" w:rsidRPr="00601864" w:rsidRDefault="0060625D">
            <w:pPr>
              <w:rPr>
                <w:b/>
                <w:bCs/>
                <w:lang w:val="sl-SI" w:eastAsia="x-none"/>
              </w:rPr>
            </w:pPr>
            <w:r w:rsidRPr="00601864">
              <w:rPr>
                <w:lang w:val="sl-SI" w:eastAsia="x-none"/>
              </w:rPr>
              <w:t>*Sredstvo se aplicira v vrste, 2</w:t>
            </w:r>
            <w:r w:rsidR="004D62D1" w:rsidRPr="00601864">
              <w:rPr>
                <w:lang w:val="sl-SI" w:eastAsia="x-none"/>
              </w:rPr>
              <w:t>–</w:t>
            </w:r>
            <w:r w:rsidRPr="00601864">
              <w:rPr>
                <w:lang w:val="sl-SI" w:eastAsia="x-none"/>
              </w:rPr>
              <w:t xml:space="preserve">5 cm globoko. Sredstvo se aplicira neposredno za semenom v odprt setveni kanal izključno s sejalno opremo, ki ima dodatno nameščene </w:t>
            </w:r>
            <w:proofErr w:type="spellStart"/>
            <w:r w:rsidRPr="00601864">
              <w:rPr>
                <w:lang w:val="sl-SI" w:eastAsia="x-none"/>
              </w:rPr>
              <w:t>aplikatorje</w:t>
            </w:r>
            <w:proofErr w:type="spellEnd"/>
            <w:r w:rsidRPr="00601864">
              <w:rPr>
                <w:lang w:val="sl-SI" w:eastAsia="x-none"/>
              </w:rPr>
              <w:t xml:space="preserve"> za </w:t>
            </w:r>
            <w:proofErr w:type="spellStart"/>
            <w:r w:rsidRPr="00601864">
              <w:rPr>
                <w:lang w:val="sl-SI" w:eastAsia="x-none"/>
              </w:rPr>
              <w:t>zadelavo</w:t>
            </w:r>
            <w:proofErr w:type="spellEnd"/>
            <w:r w:rsidRPr="00601864">
              <w:rPr>
                <w:lang w:val="sl-SI" w:eastAsia="x-none"/>
              </w:rPr>
              <w:t xml:space="preserve"> (inkorporacijo) </w:t>
            </w:r>
            <w:proofErr w:type="spellStart"/>
            <w:r w:rsidRPr="00601864">
              <w:rPr>
                <w:lang w:val="sl-SI" w:eastAsia="x-none"/>
              </w:rPr>
              <w:t>mikrogranul</w:t>
            </w:r>
            <w:proofErr w:type="spellEnd"/>
            <w:r w:rsidRPr="00601864">
              <w:rPr>
                <w:lang w:val="sl-SI" w:eastAsia="x-none"/>
              </w:rPr>
              <w:t xml:space="preserve"> na ustrezno globino.</w:t>
            </w:r>
          </w:p>
        </w:tc>
      </w:tr>
      <w:tr w:rsidR="00265E35" w:rsidRPr="00645BC3" w14:paraId="15B5CE36" w14:textId="77777777" w:rsidTr="00D90F07">
        <w:trPr>
          <w:trHeight w:val="1050"/>
        </w:trPr>
        <w:tc>
          <w:tcPr>
            <w:tcW w:w="2183" w:type="dxa"/>
            <w:hideMark/>
          </w:tcPr>
          <w:p w14:paraId="1FF249BE" w14:textId="77777777" w:rsidR="00265E35" w:rsidRPr="00601864" w:rsidRDefault="00265E35">
            <w:pPr>
              <w:rPr>
                <w:b/>
                <w:bCs/>
                <w:lang w:val="sl-SI" w:eastAsia="x-none"/>
              </w:rPr>
            </w:pPr>
            <w:r w:rsidRPr="00601864">
              <w:rPr>
                <w:b/>
                <w:bCs/>
                <w:lang w:val="sl-SI" w:eastAsia="x-none"/>
              </w:rPr>
              <w:t xml:space="preserve">Koruzna bulava </w:t>
            </w:r>
            <w:proofErr w:type="spellStart"/>
            <w:r w:rsidR="00BC591C" w:rsidRPr="00601864">
              <w:rPr>
                <w:b/>
                <w:bCs/>
                <w:lang w:val="sl-SI" w:eastAsia="x-none"/>
              </w:rPr>
              <w:t>sent</w:t>
            </w:r>
            <w:proofErr w:type="spellEnd"/>
            <w:r w:rsidRPr="00601864">
              <w:rPr>
                <w:i/>
                <w:iCs/>
                <w:lang w:val="sl-SI" w:eastAsia="x-none"/>
              </w:rPr>
              <w:br/>
            </w:r>
            <w:r w:rsidRPr="00601864">
              <w:rPr>
                <w:lang w:val="sl-SI" w:eastAsia="x-none"/>
              </w:rPr>
              <w:t>(</w:t>
            </w:r>
            <w:proofErr w:type="spellStart"/>
            <w:r w:rsidRPr="00601864">
              <w:rPr>
                <w:i/>
                <w:iCs/>
                <w:lang w:val="sl-SI" w:eastAsia="x-none"/>
              </w:rPr>
              <w:t>Ustilago</w:t>
            </w:r>
            <w:proofErr w:type="spellEnd"/>
            <w:r w:rsidRPr="00601864">
              <w:rPr>
                <w:i/>
                <w:iCs/>
                <w:lang w:val="sl-SI" w:eastAsia="x-none"/>
              </w:rPr>
              <w:t xml:space="preserve"> </w:t>
            </w:r>
            <w:proofErr w:type="spellStart"/>
            <w:r w:rsidRPr="00601864">
              <w:rPr>
                <w:i/>
                <w:iCs/>
                <w:lang w:val="sl-SI" w:eastAsia="x-none"/>
              </w:rPr>
              <w:t>maydis</w:t>
            </w:r>
            <w:proofErr w:type="spellEnd"/>
            <w:r w:rsidRPr="00601864">
              <w:rPr>
                <w:lang w:val="sl-SI" w:eastAsia="x-none"/>
              </w:rPr>
              <w:t>)</w:t>
            </w:r>
          </w:p>
        </w:tc>
        <w:tc>
          <w:tcPr>
            <w:tcW w:w="13268" w:type="dxa"/>
            <w:gridSpan w:val="6"/>
            <w:hideMark/>
          </w:tcPr>
          <w:p w14:paraId="2D03D218" w14:textId="77777777" w:rsidR="00BC591C" w:rsidRPr="00601864" w:rsidRDefault="00BC591C">
            <w:pPr>
              <w:rPr>
                <w:b/>
                <w:bCs/>
                <w:u w:val="single"/>
                <w:lang w:val="sl-SI" w:eastAsia="x-none"/>
              </w:rPr>
            </w:pPr>
            <w:r w:rsidRPr="00601864">
              <w:rPr>
                <w:b/>
                <w:bCs/>
                <w:u w:val="single"/>
                <w:lang w:val="sl-SI" w:eastAsia="x-none"/>
              </w:rPr>
              <w:t xml:space="preserve">Agrotehnični ukrepi: </w:t>
            </w:r>
          </w:p>
          <w:p w14:paraId="069FB4EB" w14:textId="77777777" w:rsidR="00BC591C" w:rsidRPr="00601864" w:rsidRDefault="00BC591C" w:rsidP="00336A6A">
            <w:pPr>
              <w:pStyle w:val="Odstavekseznama"/>
              <w:numPr>
                <w:ilvl w:val="0"/>
                <w:numId w:val="40"/>
              </w:numPr>
              <w:rPr>
                <w:lang w:val="sl-SI" w:eastAsia="x-none"/>
              </w:rPr>
            </w:pPr>
            <w:r w:rsidRPr="00601864">
              <w:rPr>
                <w:lang w:val="sl-SI" w:eastAsia="x-none"/>
              </w:rPr>
              <w:t>uporaba razkuženega semena (prepreči</w:t>
            </w:r>
            <w:r w:rsidR="00A64AAF" w:rsidRPr="00601864">
              <w:rPr>
                <w:lang w:val="sl-SI" w:eastAsia="x-none"/>
              </w:rPr>
              <w:t xml:space="preserve"> se</w:t>
            </w:r>
            <w:r w:rsidRPr="00601864">
              <w:rPr>
                <w:lang w:val="sl-SI" w:eastAsia="x-none"/>
              </w:rPr>
              <w:t xml:space="preserve"> začetne okužbe v maju)</w:t>
            </w:r>
            <w:r w:rsidR="00EE3BE9" w:rsidRPr="00601864">
              <w:rPr>
                <w:lang w:val="sl-SI" w:eastAsia="x-none"/>
              </w:rPr>
              <w:t>,</w:t>
            </w:r>
          </w:p>
          <w:p w14:paraId="37EC58D0" w14:textId="77777777" w:rsidR="00BC591C" w:rsidRPr="00601864" w:rsidRDefault="00265E35" w:rsidP="00336A6A">
            <w:pPr>
              <w:pStyle w:val="Odstavekseznama"/>
              <w:numPr>
                <w:ilvl w:val="0"/>
                <w:numId w:val="40"/>
              </w:numPr>
              <w:rPr>
                <w:lang w:val="sl-SI" w:eastAsia="x-none"/>
              </w:rPr>
            </w:pPr>
            <w:r w:rsidRPr="00601864">
              <w:rPr>
                <w:lang w:val="sl-SI" w:eastAsia="x-none"/>
              </w:rPr>
              <w:t>izbor manj občutljivega hibrida</w:t>
            </w:r>
            <w:r w:rsidR="00EE3BE9" w:rsidRPr="00601864">
              <w:rPr>
                <w:lang w:val="sl-SI" w:eastAsia="x-none"/>
              </w:rPr>
              <w:t>,</w:t>
            </w:r>
          </w:p>
          <w:p w14:paraId="0117FB4F" w14:textId="77777777" w:rsidR="00BC591C" w:rsidRPr="00601864" w:rsidRDefault="00BC591C" w:rsidP="00336A6A">
            <w:pPr>
              <w:pStyle w:val="Odstavekseznama"/>
              <w:numPr>
                <w:ilvl w:val="0"/>
                <w:numId w:val="40"/>
              </w:numPr>
              <w:rPr>
                <w:lang w:val="sl-SI" w:eastAsia="x-none"/>
              </w:rPr>
            </w:pPr>
            <w:r w:rsidRPr="00601864">
              <w:rPr>
                <w:lang w:val="sl-SI" w:eastAsia="x-none"/>
              </w:rPr>
              <w:t>i</w:t>
            </w:r>
            <w:r w:rsidR="00265E35" w:rsidRPr="00601864">
              <w:rPr>
                <w:lang w:val="sl-SI" w:eastAsia="x-none"/>
              </w:rPr>
              <w:t>zogiba</w:t>
            </w:r>
            <w:r w:rsidRPr="00601864">
              <w:rPr>
                <w:lang w:val="sl-SI" w:eastAsia="x-none"/>
              </w:rPr>
              <w:t>nje</w:t>
            </w:r>
            <w:r w:rsidR="00265E35" w:rsidRPr="00601864">
              <w:rPr>
                <w:lang w:val="sl-SI" w:eastAsia="x-none"/>
              </w:rPr>
              <w:t xml:space="preserve"> mehanskim poškodbam pri obdelavi</w:t>
            </w:r>
            <w:r w:rsidR="00EE3BE9" w:rsidRPr="00601864">
              <w:rPr>
                <w:lang w:val="sl-SI" w:eastAsia="x-none"/>
              </w:rPr>
              <w:t>,</w:t>
            </w:r>
          </w:p>
          <w:p w14:paraId="1010ADB7" w14:textId="77777777" w:rsidR="00BC591C" w:rsidRPr="00601864" w:rsidRDefault="00265E35" w:rsidP="00336A6A">
            <w:pPr>
              <w:pStyle w:val="Odstavekseznama"/>
              <w:numPr>
                <w:ilvl w:val="0"/>
                <w:numId w:val="40"/>
              </w:numPr>
              <w:rPr>
                <w:lang w:val="sl-SI" w:eastAsia="x-none"/>
              </w:rPr>
            </w:pPr>
            <w:r w:rsidRPr="00601864">
              <w:rPr>
                <w:lang w:val="sl-SI" w:eastAsia="x-none"/>
              </w:rPr>
              <w:t>uravnoteženo gnojenje</w:t>
            </w:r>
            <w:r w:rsidR="00EE3BE9" w:rsidRPr="00601864">
              <w:rPr>
                <w:lang w:val="sl-SI" w:eastAsia="x-none"/>
              </w:rPr>
              <w:t>,</w:t>
            </w:r>
          </w:p>
          <w:p w14:paraId="6AE4F8CE" w14:textId="77777777" w:rsidR="00BC591C" w:rsidRPr="00601864" w:rsidRDefault="00BC591C" w:rsidP="00336A6A">
            <w:pPr>
              <w:pStyle w:val="Odstavekseznama"/>
              <w:numPr>
                <w:ilvl w:val="0"/>
                <w:numId w:val="40"/>
              </w:numPr>
              <w:rPr>
                <w:lang w:val="sl-SI" w:eastAsia="x-none"/>
              </w:rPr>
            </w:pPr>
            <w:r w:rsidRPr="00601864">
              <w:rPr>
                <w:lang w:val="sl-SI" w:eastAsia="x-none"/>
              </w:rPr>
              <w:t>v sušnih letih</w:t>
            </w:r>
            <w:r w:rsidR="00265E35" w:rsidRPr="00601864">
              <w:rPr>
                <w:lang w:val="sl-SI" w:eastAsia="x-none"/>
              </w:rPr>
              <w:t xml:space="preserve"> namakanje</w:t>
            </w:r>
            <w:r w:rsidRPr="00601864">
              <w:rPr>
                <w:lang w:val="sl-SI" w:eastAsia="x-none"/>
              </w:rPr>
              <w:t xml:space="preserve"> (kjer so možnosti)</w:t>
            </w:r>
            <w:r w:rsidR="00EE3BE9" w:rsidRPr="00601864">
              <w:rPr>
                <w:lang w:val="sl-SI" w:eastAsia="x-none"/>
              </w:rPr>
              <w:t>,</w:t>
            </w:r>
          </w:p>
          <w:p w14:paraId="6D29EC6F" w14:textId="77777777" w:rsidR="00BC591C" w:rsidRPr="00601864" w:rsidRDefault="00BC591C" w:rsidP="00336A6A">
            <w:pPr>
              <w:pStyle w:val="Odstavekseznama"/>
              <w:numPr>
                <w:ilvl w:val="0"/>
                <w:numId w:val="40"/>
              </w:numPr>
              <w:rPr>
                <w:lang w:val="sl-SI" w:eastAsia="x-none"/>
              </w:rPr>
            </w:pPr>
            <w:r w:rsidRPr="00601864">
              <w:rPr>
                <w:lang w:val="sl-SI" w:eastAsia="x-none"/>
              </w:rPr>
              <w:t>z</w:t>
            </w:r>
            <w:r w:rsidR="00265E35" w:rsidRPr="00601864">
              <w:rPr>
                <w:lang w:val="sl-SI" w:eastAsia="x-none"/>
              </w:rPr>
              <w:t>atiranje koruzne vešče</w:t>
            </w:r>
            <w:r w:rsidRPr="00601864">
              <w:rPr>
                <w:lang w:val="sl-SI" w:eastAsia="x-none"/>
              </w:rPr>
              <w:t xml:space="preserve"> in drugih škodljivcev</w:t>
            </w:r>
            <w:r w:rsidR="00EE3BE9" w:rsidRPr="00601864">
              <w:rPr>
                <w:lang w:val="sl-SI" w:eastAsia="x-none"/>
              </w:rPr>
              <w:t>,</w:t>
            </w:r>
          </w:p>
          <w:p w14:paraId="7C604EA3" w14:textId="77777777" w:rsidR="00265E35" w:rsidRPr="00601864" w:rsidRDefault="00265E35" w:rsidP="00336A6A">
            <w:pPr>
              <w:pStyle w:val="Odstavekseznama"/>
              <w:numPr>
                <w:ilvl w:val="0"/>
                <w:numId w:val="40"/>
              </w:numPr>
              <w:rPr>
                <w:lang w:val="sl-SI" w:eastAsia="x-none"/>
              </w:rPr>
            </w:pPr>
            <w:proofErr w:type="spellStart"/>
            <w:r w:rsidRPr="00601864">
              <w:rPr>
                <w:lang w:val="sl-SI" w:eastAsia="x-none"/>
              </w:rPr>
              <w:t>zaoravanje</w:t>
            </w:r>
            <w:proofErr w:type="spellEnd"/>
            <w:r w:rsidRPr="00601864">
              <w:rPr>
                <w:lang w:val="sl-SI" w:eastAsia="x-none"/>
              </w:rPr>
              <w:t xml:space="preserve"> ostankov bul, ki ležijo na površini tal</w:t>
            </w:r>
            <w:r w:rsidR="00EE3BE9" w:rsidRPr="00601864">
              <w:rPr>
                <w:lang w:val="sl-SI" w:eastAsia="x-none"/>
              </w:rPr>
              <w:t>.</w:t>
            </w:r>
          </w:p>
        </w:tc>
      </w:tr>
      <w:tr w:rsidR="00785DEB" w:rsidRPr="00645BC3" w14:paraId="2614A1D8" w14:textId="77777777" w:rsidTr="00D90F07">
        <w:trPr>
          <w:trHeight w:val="3198"/>
        </w:trPr>
        <w:tc>
          <w:tcPr>
            <w:tcW w:w="2183" w:type="dxa"/>
            <w:hideMark/>
          </w:tcPr>
          <w:p w14:paraId="7AB49EFE" w14:textId="77777777" w:rsidR="00265E35" w:rsidRPr="00601864" w:rsidRDefault="00265E35">
            <w:pPr>
              <w:rPr>
                <w:b/>
                <w:bCs/>
                <w:lang w:val="sl-SI" w:eastAsia="x-none"/>
              </w:rPr>
            </w:pPr>
            <w:r w:rsidRPr="00601864">
              <w:rPr>
                <w:b/>
                <w:bCs/>
                <w:lang w:val="sl-SI" w:eastAsia="x-none"/>
              </w:rPr>
              <w:t>Koruzna rja</w:t>
            </w:r>
            <w:r w:rsidRPr="00601864">
              <w:rPr>
                <w:i/>
                <w:iCs/>
                <w:lang w:val="sl-SI" w:eastAsia="x-none"/>
              </w:rPr>
              <w:br/>
            </w:r>
            <w:r w:rsidRPr="00601864">
              <w:rPr>
                <w:lang w:val="sl-SI" w:eastAsia="x-none"/>
              </w:rPr>
              <w:t>(</w:t>
            </w:r>
            <w:proofErr w:type="spellStart"/>
            <w:r w:rsidRPr="00601864">
              <w:rPr>
                <w:i/>
                <w:iCs/>
                <w:lang w:val="sl-SI" w:eastAsia="x-none"/>
              </w:rPr>
              <w:t>Puccina</w:t>
            </w:r>
            <w:proofErr w:type="spellEnd"/>
            <w:r w:rsidRPr="00601864">
              <w:rPr>
                <w:i/>
                <w:iCs/>
                <w:lang w:val="sl-SI" w:eastAsia="x-none"/>
              </w:rPr>
              <w:t xml:space="preserve"> </w:t>
            </w:r>
            <w:proofErr w:type="spellStart"/>
            <w:r w:rsidRPr="00601864">
              <w:rPr>
                <w:i/>
                <w:iCs/>
                <w:lang w:val="sl-SI" w:eastAsia="x-none"/>
              </w:rPr>
              <w:t>maydis</w:t>
            </w:r>
            <w:proofErr w:type="spellEnd"/>
            <w:r w:rsidRPr="00601864">
              <w:rPr>
                <w:i/>
                <w:iCs/>
                <w:lang w:val="sl-SI" w:eastAsia="x-none"/>
              </w:rPr>
              <w:t>)</w:t>
            </w:r>
          </w:p>
        </w:tc>
        <w:tc>
          <w:tcPr>
            <w:tcW w:w="3487" w:type="dxa"/>
            <w:hideMark/>
          </w:tcPr>
          <w:p w14:paraId="7E446B02" w14:textId="77777777" w:rsidR="00BC591C" w:rsidRPr="00601864" w:rsidRDefault="00BC591C" w:rsidP="00BC591C">
            <w:pPr>
              <w:rPr>
                <w:b/>
                <w:bCs/>
                <w:u w:val="single"/>
                <w:lang w:val="sl-SI" w:eastAsia="x-none"/>
              </w:rPr>
            </w:pPr>
            <w:r w:rsidRPr="00601864">
              <w:rPr>
                <w:b/>
                <w:bCs/>
                <w:u w:val="single"/>
                <w:lang w:val="sl-SI" w:eastAsia="x-none"/>
              </w:rPr>
              <w:t>Agrotehnični ukrepi:</w:t>
            </w:r>
          </w:p>
          <w:p w14:paraId="21CA2BEE" w14:textId="77777777" w:rsidR="00BC591C" w:rsidRPr="00601864" w:rsidRDefault="00BC591C" w:rsidP="00336A6A">
            <w:pPr>
              <w:pStyle w:val="Odstavekseznama"/>
              <w:numPr>
                <w:ilvl w:val="0"/>
                <w:numId w:val="41"/>
              </w:numPr>
              <w:rPr>
                <w:lang w:val="sl-SI" w:eastAsia="x-none"/>
              </w:rPr>
            </w:pPr>
            <w:r w:rsidRPr="00601864">
              <w:rPr>
                <w:lang w:val="sl-SI" w:eastAsia="x-none"/>
              </w:rPr>
              <w:t>t</w:t>
            </w:r>
            <w:r w:rsidR="00265E35" w:rsidRPr="00601864">
              <w:rPr>
                <w:lang w:val="sl-SI" w:eastAsia="x-none"/>
              </w:rPr>
              <w:t xml:space="preserve">emeljito </w:t>
            </w:r>
            <w:proofErr w:type="spellStart"/>
            <w:r w:rsidR="00265E35" w:rsidRPr="00601864">
              <w:rPr>
                <w:lang w:val="sl-SI" w:eastAsia="x-none"/>
              </w:rPr>
              <w:t>zaoravanje</w:t>
            </w:r>
            <w:proofErr w:type="spellEnd"/>
            <w:r w:rsidR="00265E35" w:rsidRPr="00601864">
              <w:rPr>
                <w:lang w:val="sl-SI" w:eastAsia="x-none"/>
              </w:rPr>
              <w:t xml:space="preserve"> ostankov koruznice povzroči propad večine spor, ki omogočijo nadaljnji razvoj glive</w:t>
            </w:r>
            <w:r w:rsidR="00EE3BE9" w:rsidRPr="00601864">
              <w:rPr>
                <w:lang w:val="sl-SI" w:eastAsia="x-none"/>
              </w:rPr>
              <w:t>.</w:t>
            </w:r>
          </w:p>
          <w:p w14:paraId="64041B35" w14:textId="77777777" w:rsidR="00BC591C" w:rsidRPr="00601864" w:rsidRDefault="00BC591C">
            <w:pPr>
              <w:rPr>
                <w:lang w:val="sl-SI" w:eastAsia="x-none"/>
              </w:rPr>
            </w:pPr>
          </w:p>
          <w:p w14:paraId="0C94A09D" w14:textId="77777777" w:rsidR="00265E35" w:rsidRPr="00601864" w:rsidRDefault="00BC591C">
            <w:pPr>
              <w:rPr>
                <w:lang w:val="sl-SI" w:eastAsia="x-none"/>
              </w:rPr>
            </w:pPr>
            <w:r w:rsidRPr="00601864">
              <w:rPr>
                <w:lang w:val="sl-SI" w:eastAsia="x-none"/>
              </w:rPr>
              <w:t>Neposredno zatiranje te rje pri nas ni potrebno. Izjemoma je zatiranje potrebno le pri pridelovanje semenske koruze.</w:t>
            </w:r>
          </w:p>
        </w:tc>
        <w:tc>
          <w:tcPr>
            <w:tcW w:w="1985" w:type="dxa"/>
            <w:noWrap/>
            <w:hideMark/>
          </w:tcPr>
          <w:p w14:paraId="3CE27124" w14:textId="77777777" w:rsidR="00265E35" w:rsidRPr="00601864" w:rsidRDefault="00265E35">
            <w:pPr>
              <w:rPr>
                <w:lang w:val="sl-SI" w:eastAsia="x-none"/>
              </w:rPr>
            </w:pPr>
          </w:p>
        </w:tc>
        <w:tc>
          <w:tcPr>
            <w:tcW w:w="3118" w:type="dxa"/>
            <w:noWrap/>
            <w:hideMark/>
          </w:tcPr>
          <w:p w14:paraId="561B3E34" w14:textId="77777777" w:rsidR="00265E35" w:rsidRPr="00601864" w:rsidRDefault="00265E35">
            <w:pPr>
              <w:rPr>
                <w:lang w:val="sl-SI" w:eastAsia="x-none"/>
              </w:rPr>
            </w:pPr>
          </w:p>
        </w:tc>
        <w:tc>
          <w:tcPr>
            <w:tcW w:w="1418" w:type="dxa"/>
            <w:noWrap/>
            <w:hideMark/>
          </w:tcPr>
          <w:p w14:paraId="6E2E3FB5" w14:textId="77777777" w:rsidR="00265E35" w:rsidRPr="00601864" w:rsidRDefault="00265E35">
            <w:pPr>
              <w:rPr>
                <w:lang w:val="sl-SI" w:eastAsia="x-none"/>
              </w:rPr>
            </w:pPr>
          </w:p>
        </w:tc>
        <w:tc>
          <w:tcPr>
            <w:tcW w:w="1332" w:type="dxa"/>
            <w:noWrap/>
            <w:hideMark/>
          </w:tcPr>
          <w:p w14:paraId="7F4EF564" w14:textId="77777777" w:rsidR="00265E35" w:rsidRPr="00601864" w:rsidRDefault="00265E35">
            <w:pPr>
              <w:rPr>
                <w:lang w:val="sl-SI" w:eastAsia="x-none"/>
              </w:rPr>
            </w:pPr>
          </w:p>
        </w:tc>
        <w:tc>
          <w:tcPr>
            <w:tcW w:w="1928" w:type="dxa"/>
            <w:hideMark/>
          </w:tcPr>
          <w:p w14:paraId="1328FA3D" w14:textId="77777777" w:rsidR="00265E35" w:rsidRPr="00601864" w:rsidRDefault="00265E35" w:rsidP="00D22BA0">
            <w:pPr>
              <w:rPr>
                <w:b/>
                <w:bCs/>
                <w:lang w:val="sl-SI" w:eastAsia="x-none"/>
              </w:rPr>
            </w:pPr>
          </w:p>
        </w:tc>
      </w:tr>
      <w:tr w:rsidR="00785DEB" w:rsidRPr="00645BC3" w14:paraId="1DDA2FCA" w14:textId="77777777" w:rsidTr="00D90F07">
        <w:trPr>
          <w:trHeight w:val="290"/>
        </w:trPr>
        <w:tc>
          <w:tcPr>
            <w:tcW w:w="2183" w:type="dxa"/>
            <w:vMerge w:val="restart"/>
            <w:hideMark/>
          </w:tcPr>
          <w:p w14:paraId="0091B157" w14:textId="77777777" w:rsidR="00265E35" w:rsidRPr="00601864" w:rsidRDefault="00265E35">
            <w:pPr>
              <w:rPr>
                <w:b/>
                <w:bCs/>
                <w:lang w:val="sl-SI" w:eastAsia="x-none"/>
              </w:rPr>
            </w:pPr>
            <w:r w:rsidRPr="00601864">
              <w:rPr>
                <w:b/>
                <w:bCs/>
                <w:lang w:val="sl-SI" w:eastAsia="x-none"/>
              </w:rPr>
              <w:t>Očesna pegavost</w:t>
            </w:r>
            <w:r w:rsidRPr="00601864">
              <w:rPr>
                <w:i/>
                <w:iCs/>
                <w:lang w:val="sl-SI" w:eastAsia="x-none"/>
              </w:rPr>
              <w:br/>
            </w:r>
            <w:r w:rsidRPr="00601864">
              <w:rPr>
                <w:lang w:val="sl-SI" w:eastAsia="x-none"/>
              </w:rPr>
              <w:t>(</w:t>
            </w:r>
            <w:proofErr w:type="spellStart"/>
            <w:r w:rsidRPr="00601864">
              <w:rPr>
                <w:i/>
                <w:iCs/>
                <w:lang w:val="sl-SI" w:eastAsia="x-none"/>
              </w:rPr>
              <w:t>Kabatiella</w:t>
            </w:r>
            <w:proofErr w:type="spellEnd"/>
            <w:r w:rsidRPr="00601864">
              <w:rPr>
                <w:i/>
                <w:iCs/>
                <w:lang w:val="sl-SI" w:eastAsia="x-none"/>
              </w:rPr>
              <w:t xml:space="preserve"> </w:t>
            </w:r>
            <w:proofErr w:type="spellStart"/>
            <w:r w:rsidRPr="00601864">
              <w:rPr>
                <w:i/>
                <w:iCs/>
                <w:lang w:val="sl-SI" w:eastAsia="x-none"/>
              </w:rPr>
              <w:t>zeae</w:t>
            </w:r>
            <w:proofErr w:type="spellEnd"/>
            <w:r w:rsidRPr="00601864">
              <w:rPr>
                <w:lang w:val="sl-SI" w:eastAsia="x-none"/>
              </w:rPr>
              <w:t>)</w:t>
            </w:r>
          </w:p>
        </w:tc>
        <w:tc>
          <w:tcPr>
            <w:tcW w:w="3487" w:type="dxa"/>
            <w:vMerge w:val="restart"/>
            <w:noWrap/>
            <w:hideMark/>
          </w:tcPr>
          <w:p w14:paraId="704D1039" w14:textId="77777777" w:rsidR="00265E35" w:rsidRPr="00601864" w:rsidRDefault="00265E35">
            <w:pPr>
              <w:rPr>
                <w:lang w:val="sl-SI" w:eastAsia="x-none"/>
              </w:rPr>
            </w:pPr>
          </w:p>
        </w:tc>
        <w:tc>
          <w:tcPr>
            <w:tcW w:w="1985" w:type="dxa"/>
            <w:noWrap/>
            <w:hideMark/>
          </w:tcPr>
          <w:p w14:paraId="57744EB2" w14:textId="77777777" w:rsidR="00265E35" w:rsidRPr="00601864" w:rsidRDefault="00265E35">
            <w:pPr>
              <w:rPr>
                <w:lang w:val="sl-SI" w:eastAsia="x-none"/>
              </w:rPr>
            </w:pPr>
            <w:proofErr w:type="spellStart"/>
            <w:r w:rsidRPr="00601864">
              <w:rPr>
                <w:lang w:val="sl-SI" w:eastAsia="x-none"/>
              </w:rPr>
              <w:t>fluopiram</w:t>
            </w:r>
            <w:proofErr w:type="spellEnd"/>
            <w:r w:rsidRPr="00601864">
              <w:rPr>
                <w:lang w:val="sl-SI" w:eastAsia="x-none"/>
              </w:rPr>
              <w:t xml:space="preserve"> + </w:t>
            </w:r>
            <w:proofErr w:type="spellStart"/>
            <w:r w:rsidRPr="00601864">
              <w:rPr>
                <w:lang w:val="sl-SI" w:eastAsia="x-none"/>
              </w:rPr>
              <w:t>protiokonazol</w:t>
            </w:r>
            <w:proofErr w:type="spellEnd"/>
          </w:p>
        </w:tc>
        <w:tc>
          <w:tcPr>
            <w:tcW w:w="3118" w:type="dxa"/>
            <w:noWrap/>
            <w:hideMark/>
          </w:tcPr>
          <w:p w14:paraId="23FBEEF0" w14:textId="77777777" w:rsidR="00265E35" w:rsidRPr="00601864" w:rsidRDefault="00265E35">
            <w:pPr>
              <w:rPr>
                <w:lang w:val="sl-SI" w:eastAsia="x-none"/>
              </w:rPr>
            </w:pPr>
            <w:proofErr w:type="spellStart"/>
            <w:r w:rsidRPr="00601864">
              <w:rPr>
                <w:lang w:val="sl-SI" w:eastAsia="x-none"/>
              </w:rPr>
              <w:t>Propulse</w:t>
            </w:r>
            <w:proofErr w:type="spellEnd"/>
            <w:r w:rsidRPr="00601864">
              <w:rPr>
                <w:lang w:val="sl-SI" w:eastAsia="x-none"/>
              </w:rPr>
              <w:t xml:space="preserve"> </w:t>
            </w:r>
          </w:p>
        </w:tc>
        <w:tc>
          <w:tcPr>
            <w:tcW w:w="1418" w:type="dxa"/>
            <w:noWrap/>
            <w:hideMark/>
          </w:tcPr>
          <w:p w14:paraId="130A32B9" w14:textId="77777777" w:rsidR="00265E35" w:rsidRPr="00601864" w:rsidRDefault="00265E35">
            <w:pPr>
              <w:rPr>
                <w:lang w:val="sl-SI" w:eastAsia="x-none"/>
              </w:rPr>
            </w:pPr>
            <w:r w:rsidRPr="00601864">
              <w:rPr>
                <w:lang w:val="sl-SI" w:eastAsia="x-none"/>
              </w:rPr>
              <w:t xml:space="preserve">1,0 </w:t>
            </w:r>
            <w:r w:rsidR="00DA1943" w:rsidRPr="00601864">
              <w:rPr>
                <w:lang w:val="sl-SI" w:eastAsia="x-none"/>
              </w:rPr>
              <w:t>L/ha</w:t>
            </w:r>
          </w:p>
        </w:tc>
        <w:tc>
          <w:tcPr>
            <w:tcW w:w="1332" w:type="dxa"/>
            <w:noWrap/>
            <w:hideMark/>
          </w:tcPr>
          <w:p w14:paraId="0948AC44" w14:textId="77777777" w:rsidR="00265E35" w:rsidRPr="00601864" w:rsidRDefault="00265E35">
            <w:pPr>
              <w:rPr>
                <w:lang w:val="sl-SI" w:eastAsia="x-none"/>
              </w:rPr>
            </w:pPr>
            <w:r w:rsidRPr="00601864">
              <w:rPr>
                <w:lang w:val="sl-SI" w:eastAsia="x-none"/>
              </w:rPr>
              <w:t xml:space="preserve">42 </w:t>
            </w:r>
          </w:p>
        </w:tc>
        <w:tc>
          <w:tcPr>
            <w:tcW w:w="1928" w:type="dxa"/>
            <w:hideMark/>
          </w:tcPr>
          <w:p w14:paraId="44056400" w14:textId="77777777" w:rsidR="00265E35" w:rsidRPr="00601864" w:rsidRDefault="00265E35">
            <w:pPr>
              <w:rPr>
                <w:lang w:val="sl-SI" w:eastAsia="x-none"/>
              </w:rPr>
            </w:pPr>
            <w:r w:rsidRPr="00601864">
              <w:rPr>
                <w:lang w:val="sl-SI" w:eastAsia="x-none"/>
              </w:rPr>
              <w:t xml:space="preserve">Tretira se od </w:t>
            </w:r>
            <w:proofErr w:type="spellStart"/>
            <w:r w:rsidRPr="00601864">
              <w:rPr>
                <w:lang w:val="sl-SI" w:eastAsia="x-none"/>
              </w:rPr>
              <w:t>fenofaze</w:t>
            </w:r>
            <w:proofErr w:type="spellEnd"/>
            <w:r w:rsidRPr="00601864">
              <w:rPr>
                <w:lang w:val="sl-SI" w:eastAsia="x-none"/>
              </w:rPr>
              <w:t xml:space="preserve"> začetka rasti stebla, do faze konca cvetenja (svila povsem suha) (BBCH 30</w:t>
            </w:r>
            <w:r w:rsidR="004D62D1" w:rsidRPr="00601864">
              <w:rPr>
                <w:lang w:val="sl-SI" w:eastAsia="x-none"/>
              </w:rPr>
              <w:t>–</w:t>
            </w:r>
            <w:r w:rsidRPr="00601864">
              <w:rPr>
                <w:lang w:val="sl-SI" w:eastAsia="x-none"/>
              </w:rPr>
              <w:t>69).</w:t>
            </w:r>
          </w:p>
        </w:tc>
      </w:tr>
      <w:tr w:rsidR="00785DEB" w:rsidRPr="00645BC3" w14:paraId="4A5F061F" w14:textId="77777777" w:rsidTr="00D90F07">
        <w:trPr>
          <w:trHeight w:val="290"/>
        </w:trPr>
        <w:tc>
          <w:tcPr>
            <w:tcW w:w="2183" w:type="dxa"/>
            <w:vMerge/>
            <w:hideMark/>
          </w:tcPr>
          <w:p w14:paraId="56681F6A" w14:textId="77777777" w:rsidR="00265E35" w:rsidRPr="00601864" w:rsidRDefault="00265E35">
            <w:pPr>
              <w:rPr>
                <w:b/>
                <w:bCs/>
                <w:lang w:val="sl-SI" w:eastAsia="x-none"/>
              </w:rPr>
            </w:pPr>
          </w:p>
        </w:tc>
        <w:tc>
          <w:tcPr>
            <w:tcW w:w="3487" w:type="dxa"/>
            <w:vMerge/>
            <w:hideMark/>
          </w:tcPr>
          <w:p w14:paraId="738A06D6" w14:textId="77777777" w:rsidR="00265E35" w:rsidRPr="00601864" w:rsidRDefault="00265E35">
            <w:pPr>
              <w:rPr>
                <w:lang w:val="sl-SI" w:eastAsia="x-none"/>
              </w:rPr>
            </w:pPr>
          </w:p>
        </w:tc>
        <w:tc>
          <w:tcPr>
            <w:tcW w:w="1985" w:type="dxa"/>
            <w:noWrap/>
            <w:hideMark/>
          </w:tcPr>
          <w:p w14:paraId="11353E13" w14:textId="77777777" w:rsidR="00265E35" w:rsidRPr="00601864" w:rsidRDefault="00265E35">
            <w:pPr>
              <w:rPr>
                <w:lang w:val="sl-SI" w:eastAsia="x-none"/>
              </w:rPr>
            </w:pPr>
            <w:proofErr w:type="spellStart"/>
            <w:r w:rsidRPr="00601864">
              <w:rPr>
                <w:lang w:val="sl-SI" w:eastAsia="x-none"/>
              </w:rPr>
              <w:t>mefentriflukonazol</w:t>
            </w:r>
            <w:proofErr w:type="spellEnd"/>
          </w:p>
        </w:tc>
        <w:tc>
          <w:tcPr>
            <w:tcW w:w="3118" w:type="dxa"/>
            <w:noWrap/>
            <w:hideMark/>
          </w:tcPr>
          <w:p w14:paraId="429B1BF8" w14:textId="77777777" w:rsidR="00265E35" w:rsidRPr="00601864" w:rsidRDefault="00265E35">
            <w:pPr>
              <w:rPr>
                <w:lang w:val="sl-SI" w:eastAsia="x-none"/>
              </w:rPr>
            </w:pPr>
            <w:proofErr w:type="spellStart"/>
            <w:r w:rsidRPr="00601864">
              <w:rPr>
                <w:lang w:val="sl-SI" w:eastAsia="x-none"/>
              </w:rPr>
              <w:t>Revyona</w:t>
            </w:r>
            <w:proofErr w:type="spellEnd"/>
          </w:p>
        </w:tc>
        <w:tc>
          <w:tcPr>
            <w:tcW w:w="1418" w:type="dxa"/>
            <w:noWrap/>
            <w:hideMark/>
          </w:tcPr>
          <w:p w14:paraId="538CD45B" w14:textId="77777777" w:rsidR="00265E35" w:rsidRPr="00601864" w:rsidRDefault="00265E35">
            <w:pPr>
              <w:rPr>
                <w:lang w:val="sl-SI" w:eastAsia="x-none"/>
              </w:rPr>
            </w:pPr>
            <w:r w:rsidRPr="00601864">
              <w:rPr>
                <w:lang w:val="sl-SI" w:eastAsia="x-none"/>
              </w:rPr>
              <w:t xml:space="preserve">1,25 </w:t>
            </w:r>
            <w:r w:rsidR="00DA1943" w:rsidRPr="00601864">
              <w:rPr>
                <w:lang w:val="sl-SI" w:eastAsia="x-none"/>
              </w:rPr>
              <w:t>L/ha</w:t>
            </w:r>
          </w:p>
        </w:tc>
        <w:tc>
          <w:tcPr>
            <w:tcW w:w="1332" w:type="dxa"/>
            <w:hideMark/>
          </w:tcPr>
          <w:p w14:paraId="5CBB8A0A" w14:textId="77777777" w:rsidR="00265E35" w:rsidRPr="00601864" w:rsidRDefault="00265E35">
            <w:pPr>
              <w:rPr>
                <w:lang w:val="sl-SI" w:eastAsia="x-none"/>
              </w:rPr>
            </w:pPr>
            <w:r w:rsidRPr="00601864">
              <w:rPr>
                <w:lang w:val="sl-SI" w:eastAsia="x-none"/>
              </w:rPr>
              <w:t>56 dni koruza za zrnje, 35 dni koruza za silažo</w:t>
            </w:r>
          </w:p>
        </w:tc>
        <w:tc>
          <w:tcPr>
            <w:tcW w:w="1928" w:type="dxa"/>
            <w:hideMark/>
          </w:tcPr>
          <w:p w14:paraId="21AB7973" w14:textId="77777777" w:rsidR="00265E35" w:rsidRPr="00601864" w:rsidRDefault="00265E35">
            <w:pPr>
              <w:rPr>
                <w:lang w:val="sl-SI" w:eastAsia="x-none"/>
              </w:rPr>
            </w:pPr>
            <w:r w:rsidRPr="00601864">
              <w:rPr>
                <w:lang w:val="sl-SI" w:eastAsia="x-none"/>
              </w:rPr>
              <w:t xml:space="preserve">Tretira se od razvojne faze, ko je zaznavno prvo kolence, do faze konca cvetenja: </w:t>
            </w:r>
            <w:r w:rsidRPr="00601864">
              <w:rPr>
                <w:lang w:val="sl-SI" w:eastAsia="x-none"/>
              </w:rPr>
              <w:lastRenderedPageBreak/>
              <w:t>svila povsem suha (BBCH 31</w:t>
            </w:r>
            <w:r w:rsidR="004D62D1" w:rsidRPr="00601864">
              <w:rPr>
                <w:lang w:val="sl-SI" w:eastAsia="x-none"/>
              </w:rPr>
              <w:t>–</w:t>
            </w:r>
            <w:r w:rsidRPr="00601864">
              <w:rPr>
                <w:lang w:val="sl-SI" w:eastAsia="x-none"/>
              </w:rPr>
              <w:t>69).</w:t>
            </w:r>
          </w:p>
        </w:tc>
      </w:tr>
      <w:tr w:rsidR="00785DEB" w:rsidRPr="00645BC3" w14:paraId="7380A003" w14:textId="77777777" w:rsidTr="00D22BA0">
        <w:trPr>
          <w:trHeight w:val="1515"/>
        </w:trPr>
        <w:tc>
          <w:tcPr>
            <w:tcW w:w="2183" w:type="dxa"/>
            <w:vMerge/>
            <w:hideMark/>
          </w:tcPr>
          <w:p w14:paraId="3A7AA8D5" w14:textId="77777777" w:rsidR="00265E35" w:rsidRPr="00601864" w:rsidRDefault="00265E35">
            <w:pPr>
              <w:rPr>
                <w:b/>
                <w:bCs/>
                <w:lang w:val="sl-SI" w:eastAsia="x-none"/>
              </w:rPr>
            </w:pPr>
          </w:p>
        </w:tc>
        <w:tc>
          <w:tcPr>
            <w:tcW w:w="3487" w:type="dxa"/>
            <w:vMerge/>
            <w:hideMark/>
          </w:tcPr>
          <w:p w14:paraId="0EABB77E" w14:textId="77777777" w:rsidR="00265E35" w:rsidRPr="00601864" w:rsidRDefault="00265E35">
            <w:pPr>
              <w:rPr>
                <w:lang w:val="sl-SI" w:eastAsia="x-none"/>
              </w:rPr>
            </w:pPr>
          </w:p>
        </w:tc>
        <w:tc>
          <w:tcPr>
            <w:tcW w:w="1985" w:type="dxa"/>
            <w:noWrap/>
            <w:hideMark/>
          </w:tcPr>
          <w:p w14:paraId="6CAB1485" w14:textId="77777777" w:rsidR="00265E35" w:rsidRPr="00601864" w:rsidRDefault="00265E35">
            <w:pPr>
              <w:rPr>
                <w:lang w:val="sl-SI" w:eastAsia="x-none"/>
              </w:rPr>
            </w:pPr>
          </w:p>
        </w:tc>
        <w:tc>
          <w:tcPr>
            <w:tcW w:w="3118" w:type="dxa"/>
            <w:noWrap/>
            <w:hideMark/>
          </w:tcPr>
          <w:p w14:paraId="7A3F118C" w14:textId="77777777" w:rsidR="00265E35" w:rsidRPr="00601864" w:rsidRDefault="00265E35">
            <w:pPr>
              <w:rPr>
                <w:lang w:val="sl-SI" w:eastAsia="x-none"/>
              </w:rPr>
            </w:pPr>
          </w:p>
        </w:tc>
        <w:tc>
          <w:tcPr>
            <w:tcW w:w="1418" w:type="dxa"/>
            <w:noWrap/>
            <w:hideMark/>
          </w:tcPr>
          <w:p w14:paraId="609122F7" w14:textId="77777777" w:rsidR="00265E35" w:rsidRPr="00601864" w:rsidRDefault="00265E35">
            <w:pPr>
              <w:rPr>
                <w:lang w:val="sl-SI" w:eastAsia="x-none"/>
              </w:rPr>
            </w:pPr>
          </w:p>
        </w:tc>
        <w:tc>
          <w:tcPr>
            <w:tcW w:w="1332" w:type="dxa"/>
            <w:noWrap/>
            <w:hideMark/>
          </w:tcPr>
          <w:p w14:paraId="3AF7485B" w14:textId="77777777" w:rsidR="00265E35" w:rsidRPr="00601864" w:rsidRDefault="00265E35">
            <w:pPr>
              <w:rPr>
                <w:lang w:val="sl-SI" w:eastAsia="x-none"/>
              </w:rPr>
            </w:pPr>
          </w:p>
        </w:tc>
        <w:tc>
          <w:tcPr>
            <w:tcW w:w="1928" w:type="dxa"/>
          </w:tcPr>
          <w:p w14:paraId="3B9F90BE" w14:textId="77777777" w:rsidR="00265E35" w:rsidRPr="00601864" w:rsidRDefault="00265E35">
            <w:pPr>
              <w:rPr>
                <w:lang w:val="sl-SI" w:eastAsia="x-none"/>
              </w:rPr>
            </w:pPr>
          </w:p>
        </w:tc>
      </w:tr>
      <w:tr w:rsidR="00265E35" w:rsidRPr="00601864" w14:paraId="31C02A36" w14:textId="77777777" w:rsidTr="00D90F07">
        <w:trPr>
          <w:trHeight w:val="570"/>
        </w:trPr>
        <w:tc>
          <w:tcPr>
            <w:tcW w:w="2183" w:type="dxa"/>
            <w:hideMark/>
          </w:tcPr>
          <w:p w14:paraId="28878EE0" w14:textId="77777777" w:rsidR="00265E35" w:rsidRPr="00601864" w:rsidRDefault="00265E35">
            <w:pPr>
              <w:rPr>
                <w:b/>
                <w:bCs/>
                <w:lang w:val="sl-SI" w:eastAsia="x-none"/>
              </w:rPr>
            </w:pPr>
            <w:r w:rsidRPr="00601864">
              <w:rPr>
                <w:b/>
                <w:bCs/>
                <w:lang w:val="sl-SI" w:eastAsia="x-none"/>
              </w:rPr>
              <w:t>Koruzna plesen</w:t>
            </w:r>
            <w:r w:rsidRPr="00601864">
              <w:rPr>
                <w:i/>
                <w:iCs/>
                <w:lang w:val="sl-SI" w:eastAsia="x-none"/>
              </w:rPr>
              <w:br/>
            </w:r>
            <w:r w:rsidRPr="00601864">
              <w:rPr>
                <w:lang w:val="sl-SI" w:eastAsia="x-none"/>
              </w:rPr>
              <w:t>(</w:t>
            </w:r>
            <w:proofErr w:type="spellStart"/>
            <w:r w:rsidRPr="00601864">
              <w:rPr>
                <w:i/>
                <w:iCs/>
                <w:lang w:val="sl-SI" w:eastAsia="x-none"/>
              </w:rPr>
              <w:t>Sclerophthora</w:t>
            </w:r>
            <w:proofErr w:type="spellEnd"/>
            <w:r w:rsidRPr="00601864">
              <w:rPr>
                <w:i/>
                <w:iCs/>
                <w:lang w:val="sl-SI" w:eastAsia="x-none"/>
              </w:rPr>
              <w:t xml:space="preserve"> </w:t>
            </w:r>
            <w:proofErr w:type="spellStart"/>
            <w:r w:rsidRPr="00601864">
              <w:rPr>
                <w:i/>
                <w:iCs/>
                <w:lang w:val="sl-SI" w:eastAsia="x-none"/>
              </w:rPr>
              <w:t>macrosperma</w:t>
            </w:r>
            <w:proofErr w:type="spellEnd"/>
            <w:r w:rsidRPr="00601864">
              <w:rPr>
                <w:i/>
                <w:iCs/>
                <w:lang w:val="sl-SI" w:eastAsia="x-none"/>
              </w:rPr>
              <w:t>)</w:t>
            </w:r>
          </w:p>
        </w:tc>
        <w:tc>
          <w:tcPr>
            <w:tcW w:w="13268" w:type="dxa"/>
            <w:gridSpan w:val="6"/>
            <w:hideMark/>
          </w:tcPr>
          <w:p w14:paraId="7380DD8C" w14:textId="77777777" w:rsidR="00265E35" w:rsidRPr="00601864" w:rsidRDefault="00265E35">
            <w:pPr>
              <w:rPr>
                <w:lang w:val="sl-SI" w:eastAsia="x-none"/>
              </w:rPr>
            </w:pPr>
            <w:r w:rsidRPr="00601864">
              <w:rPr>
                <w:lang w:val="sl-SI" w:eastAsia="x-none"/>
              </w:rPr>
              <w:t>Koruzn</w:t>
            </w:r>
            <w:r w:rsidR="00A64AAF" w:rsidRPr="00601864">
              <w:rPr>
                <w:lang w:val="sl-SI" w:eastAsia="x-none"/>
              </w:rPr>
              <w:t>a</w:t>
            </w:r>
            <w:r w:rsidRPr="00601864">
              <w:rPr>
                <w:lang w:val="sl-SI" w:eastAsia="x-none"/>
              </w:rPr>
              <w:t xml:space="preserve"> plesen se pojavlja občasno, vedno v povezavi z zastajanjem vode ali </w:t>
            </w:r>
            <w:proofErr w:type="spellStart"/>
            <w:r w:rsidRPr="00601864">
              <w:rPr>
                <w:lang w:val="sl-SI" w:eastAsia="x-none"/>
              </w:rPr>
              <w:t>poplavljenostjo</w:t>
            </w:r>
            <w:proofErr w:type="spellEnd"/>
            <w:r w:rsidRPr="00601864">
              <w:rPr>
                <w:lang w:val="sl-SI" w:eastAsia="x-none"/>
              </w:rPr>
              <w:t xml:space="preserve"> zemljišča. Izbira primernih zemljišč za setev koruze je edini ukrep.</w:t>
            </w:r>
          </w:p>
        </w:tc>
      </w:tr>
      <w:tr w:rsidR="00340793" w:rsidRPr="00601864" w14:paraId="6D095B49" w14:textId="77777777" w:rsidTr="00E93B57">
        <w:trPr>
          <w:trHeight w:val="1046"/>
        </w:trPr>
        <w:tc>
          <w:tcPr>
            <w:tcW w:w="2183" w:type="dxa"/>
            <w:vMerge w:val="restart"/>
            <w:hideMark/>
          </w:tcPr>
          <w:p w14:paraId="34203841" w14:textId="77777777" w:rsidR="00340793" w:rsidRPr="00601864" w:rsidRDefault="00340793">
            <w:pPr>
              <w:rPr>
                <w:b/>
                <w:bCs/>
                <w:lang w:val="sl-SI" w:eastAsia="x-none"/>
              </w:rPr>
            </w:pPr>
            <w:r w:rsidRPr="00601864">
              <w:rPr>
                <w:b/>
                <w:bCs/>
                <w:lang w:val="sl-SI" w:eastAsia="x-none"/>
              </w:rPr>
              <w:t xml:space="preserve">Pokalice </w:t>
            </w:r>
            <w:r w:rsidR="004D62D1" w:rsidRPr="00601864">
              <w:rPr>
                <w:b/>
                <w:bCs/>
                <w:lang w:val="sl-SI" w:eastAsia="x-none"/>
              </w:rPr>
              <w:t>–</w:t>
            </w:r>
            <w:r w:rsidRPr="00601864">
              <w:rPr>
                <w:b/>
                <w:bCs/>
                <w:lang w:val="sl-SI" w:eastAsia="x-none"/>
              </w:rPr>
              <w:t xml:space="preserve"> strune:</w:t>
            </w:r>
            <w:r w:rsidRPr="00601864">
              <w:rPr>
                <w:i/>
                <w:iCs/>
                <w:lang w:val="sl-SI" w:eastAsia="x-none"/>
              </w:rPr>
              <w:br/>
              <w:t>(</w:t>
            </w:r>
            <w:proofErr w:type="spellStart"/>
            <w:r w:rsidRPr="00601864">
              <w:rPr>
                <w:i/>
                <w:iCs/>
                <w:lang w:val="sl-SI" w:eastAsia="x-none"/>
              </w:rPr>
              <w:t>Agriotes</w:t>
            </w:r>
            <w:proofErr w:type="spellEnd"/>
            <w:r w:rsidRPr="00601864">
              <w:rPr>
                <w:i/>
                <w:iCs/>
                <w:lang w:val="sl-SI" w:eastAsia="x-none"/>
              </w:rPr>
              <w:t xml:space="preserve"> </w:t>
            </w:r>
            <w:proofErr w:type="spellStart"/>
            <w:r w:rsidRPr="00601864">
              <w:rPr>
                <w:i/>
                <w:iCs/>
                <w:lang w:val="sl-SI" w:eastAsia="x-none"/>
              </w:rPr>
              <w:t>ustulatus</w:t>
            </w:r>
            <w:proofErr w:type="spellEnd"/>
            <w:r w:rsidRPr="00601864">
              <w:rPr>
                <w:i/>
                <w:iCs/>
                <w:lang w:val="sl-SI" w:eastAsia="x-none"/>
              </w:rPr>
              <w:t xml:space="preserve">, </w:t>
            </w:r>
            <w:r w:rsidRPr="00601864">
              <w:rPr>
                <w:i/>
                <w:iCs/>
                <w:lang w:val="sl-SI" w:eastAsia="x-none"/>
              </w:rPr>
              <w:br/>
            </w:r>
            <w:proofErr w:type="spellStart"/>
            <w:r w:rsidRPr="00601864">
              <w:rPr>
                <w:i/>
                <w:iCs/>
                <w:lang w:val="sl-SI" w:eastAsia="x-none"/>
              </w:rPr>
              <w:t>Agriotes</w:t>
            </w:r>
            <w:proofErr w:type="spellEnd"/>
            <w:r w:rsidRPr="00601864">
              <w:rPr>
                <w:i/>
                <w:iCs/>
                <w:lang w:val="sl-SI" w:eastAsia="x-none"/>
              </w:rPr>
              <w:t xml:space="preserve"> </w:t>
            </w:r>
            <w:proofErr w:type="spellStart"/>
            <w:r w:rsidRPr="00601864">
              <w:rPr>
                <w:i/>
                <w:iCs/>
                <w:lang w:val="sl-SI" w:eastAsia="x-none"/>
              </w:rPr>
              <w:t>sputator</w:t>
            </w:r>
            <w:proofErr w:type="spellEnd"/>
            <w:r w:rsidRPr="00601864">
              <w:rPr>
                <w:i/>
                <w:iCs/>
                <w:lang w:val="sl-SI" w:eastAsia="x-none"/>
              </w:rPr>
              <w:t>,</w:t>
            </w:r>
            <w:r w:rsidRPr="00601864">
              <w:rPr>
                <w:lang w:val="sl-SI" w:eastAsia="x-none"/>
              </w:rPr>
              <w:br/>
            </w:r>
            <w:proofErr w:type="spellStart"/>
            <w:r w:rsidRPr="00601864">
              <w:rPr>
                <w:lang w:val="sl-SI" w:eastAsia="x-none"/>
              </w:rPr>
              <w:t>Agriotes</w:t>
            </w:r>
            <w:proofErr w:type="spellEnd"/>
            <w:r w:rsidRPr="00601864">
              <w:rPr>
                <w:lang w:val="sl-SI" w:eastAsia="x-none"/>
              </w:rPr>
              <w:t xml:space="preserve"> </w:t>
            </w:r>
            <w:proofErr w:type="spellStart"/>
            <w:r w:rsidRPr="00601864">
              <w:rPr>
                <w:lang w:val="sl-SI" w:eastAsia="x-none"/>
              </w:rPr>
              <w:t>obscurus</w:t>
            </w:r>
            <w:proofErr w:type="spellEnd"/>
            <w:r w:rsidRPr="00601864">
              <w:rPr>
                <w:lang w:val="sl-SI" w:eastAsia="x-none"/>
              </w:rPr>
              <w:t>,</w:t>
            </w:r>
            <w:r w:rsidRPr="00601864">
              <w:rPr>
                <w:i/>
                <w:iCs/>
                <w:lang w:val="sl-SI" w:eastAsia="x-none"/>
              </w:rPr>
              <w:br/>
            </w:r>
            <w:proofErr w:type="spellStart"/>
            <w:r w:rsidRPr="00601864">
              <w:rPr>
                <w:i/>
                <w:iCs/>
                <w:lang w:val="sl-SI" w:eastAsia="x-none"/>
              </w:rPr>
              <w:t>Agriotes</w:t>
            </w:r>
            <w:proofErr w:type="spellEnd"/>
            <w:r w:rsidRPr="00601864">
              <w:rPr>
                <w:i/>
                <w:iCs/>
                <w:lang w:val="sl-SI" w:eastAsia="x-none"/>
              </w:rPr>
              <w:t xml:space="preserve"> </w:t>
            </w:r>
            <w:proofErr w:type="spellStart"/>
            <w:r w:rsidRPr="00601864">
              <w:rPr>
                <w:i/>
                <w:iCs/>
                <w:lang w:val="sl-SI" w:eastAsia="x-none"/>
              </w:rPr>
              <w:t>lineatus</w:t>
            </w:r>
            <w:proofErr w:type="spellEnd"/>
            <w:r w:rsidRPr="00601864">
              <w:rPr>
                <w:lang w:val="sl-SI" w:eastAsia="x-none"/>
              </w:rPr>
              <w:t>)</w:t>
            </w:r>
          </w:p>
        </w:tc>
        <w:tc>
          <w:tcPr>
            <w:tcW w:w="3487" w:type="dxa"/>
            <w:vMerge w:val="restart"/>
            <w:hideMark/>
          </w:tcPr>
          <w:p w14:paraId="531AD8E6" w14:textId="77777777" w:rsidR="00340793" w:rsidRPr="00601864" w:rsidRDefault="00340793" w:rsidP="00BC591C">
            <w:pPr>
              <w:rPr>
                <w:b/>
                <w:bCs/>
                <w:u w:val="single"/>
                <w:lang w:val="sl-SI" w:eastAsia="x-none"/>
              </w:rPr>
            </w:pPr>
            <w:r w:rsidRPr="00601864">
              <w:rPr>
                <w:b/>
                <w:bCs/>
                <w:u w:val="single"/>
                <w:lang w:val="sl-SI" w:eastAsia="x-none"/>
              </w:rPr>
              <w:t>Agrotehnični ukrepi:</w:t>
            </w:r>
          </w:p>
          <w:p w14:paraId="47FFCDBD" w14:textId="77777777" w:rsidR="00340793" w:rsidRPr="00601864" w:rsidRDefault="00340793" w:rsidP="00336A6A">
            <w:pPr>
              <w:pStyle w:val="Odstavekseznama"/>
              <w:numPr>
                <w:ilvl w:val="0"/>
                <w:numId w:val="42"/>
              </w:numPr>
              <w:rPr>
                <w:lang w:val="sl-SI" w:eastAsia="x-none"/>
              </w:rPr>
            </w:pPr>
            <w:r w:rsidRPr="00601864">
              <w:rPr>
                <w:lang w:val="sl-SI" w:eastAsia="x-none"/>
              </w:rPr>
              <w:t xml:space="preserve">kolobar, </w:t>
            </w:r>
          </w:p>
          <w:p w14:paraId="3B84B1DD" w14:textId="77777777" w:rsidR="00340793" w:rsidRPr="00601864" w:rsidRDefault="00340793" w:rsidP="00336A6A">
            <w:pPr>
              <w:pStyle w:val="Odstavekseznama"/>
              <w:numPr>
                <w:ilvl w:val="0"/>
                <w:numId w:val="42"/>
              </w:numPr>
              <w:rPr>
                <w:lang w:val="sl-SI" w:eastAsia="x-none"/>
              </w:rPr>
            </w:pPr>
            <w:r w:rsidRPr="00601864">
              <w:rPr>
                <w:lang w:val="sl-SI" w:eastAsia="x-none"/>
              </w:rPr>
              <w:t xml:space="preserve">obdelava tal, </w:t>
            </w:r>
          </w:p>
          <w:p w14:paraId="6CA83BD5" w14:textId="77777777" w:rsidR="00340793" w:rsidRPr="00601864" w:rsidRDefault="00340793" w:rsidP="00336A6A">
            <w:pPr>
              <w:pStyle w:val="Odstavekseznama"/>
              <w:numPr>
                <w:ilvl w:val="0"/>
                <w:numId w:val="42"/>
              </w:numPr>
              <w:rPr>
                <w:lang w:val="sl-SI" w:eastAsia="x-none"/>
              </w:rPr>
            </w:pPr>
            <w:r w:rsidRPr="00601864">
              <w:rPr>
                <w:lang w:val="sl-SI" w:eastAsia="x-none"/>
              </w:rPr>
              <w:t xml:space="preserve">čas in način setve, </w:t>
            </w:r>
          </w:p>
          <w:p w14:paraId="0D0C3E56" w14:textId="77777777" w:rsidR="00340793" w:rsidRPr="00601864" w:rsidRDefault="00340793" w:rsidP="00336A6A">
            <w:pPr>
              <w:pStyle w:val="Odstavekseznama"/>
              <w:numPr>
                <w:ilvl w:val="0"/>
                <w:numId w:val="42"/>
              </w:numPr>
              <w:rPr>
                <w:lang w:val="sl-SI" w:eastAsia="x-none"/>
              </w:rPr>
            </w:pPr>
            <w:r w:rsidRPr="00601864">
              <w:rPr>
                <w:lang w:val="sl-SI" w:eastAsia="x-none"/>
              </w:rPr>
              <w:t>ustrezno gnojenje in zatiranje plevela</w:t>
            </w:r>
          </w:p>
          <w:p w14:paraId="29C028B5" w14:textId="77777777" w:rsidR="00340793" w:rsidRPr="00601864" w:rsidRDefault="00340793" w:rsidP="00336A6A">
            <w:pPr>
              <w:pStyle w:val="Odstavekseznama"/>
              <w:numPr>
                <w:ilvl w:val="0"/>
                <w:numId w:val="42"/>
              </w:numPr>
              <w:rPr>
                <w:lang w:val="sl-SI" w:eastAsia="x-none"/>
              </w:rPr>
            </w:pPr>
            <w:r w:rsidRPr="00601864">
              <w:rPr>
                <w:lang w:val="sl-SI" w:eastAsia="x-none"/>
              </w:rPr>
              <w:t>v kolobar se vključi na primer ajdo, lan, konopljo, proso, saj vplivajo na zmanjšanje števila strun v tleh</w:t>
            </w:r>
          </w:p>
          <w:p w14:paraId="4BE67BD3" w14:textId="77777777" w:rsidR="00340793" w:rsidRPr="00601864" w:rsidRDefault="00340793" w:rsidP="00336A6A">
            <w:pPr>
              <w:pStyle w:val="Odstavekseznama"/>
              <w:numPr>
                <w:ilvl w:val="0"/>
                <w:numId w:val="42"/>
              </w:numPr>
              <w:rPr>
                <w:lang w:val="sl-SI" w:eastAsia="x-none"/>
              </w:rPr>
            </w:pPr>
            <w:r w:rsidRPr="00601864">
              <w:rPr>
                <w:lang w:val="sl-SI" w:eastAsia="x-none"/>
              </w:rPr>
              <w:t>izogiba se prepogosti setvi žit, lucerne in detelj v kolobarju</w:t>
            </w:r>
          </w:p>
          <w:p w14:paraId="64291FD9" w14:textId="77777777" w:rsidR="00340793" w:rsidRPr="00601864" w:rsidRDefault="00340793" w:rsidP="00336A6A">
            <w:pPr>
              <w:pStyle w:val="Odstavekseznama"/>
              <w:numPr>
                <w:ilvl w:val="0"/>
                <w:numId w:val="43"/>
              </w:numPr>
              <w:rPr>
                <w:lang w:val="sl-SI" w:eastAsia="x-none"/>
              </w:rPr>
            </w:pPr>
            <w:r w:rsidRPr="00601864">
              <w:rPr>
                <w:lang w:val="sl-SI" w:eastAsia="x-none"/>
              </w:rPr>
              <w:t>večkratna mehanični obdelava tal (npr. brananje, česanje in okopavanja),</w:t>
            </w:r>
          </w:p>
          <w:p w14:paraId="18B7ABA4" w14:textId="77777777" w:rsidR="00340793" w:rsidRPr="00601864" w:rsidRDefault="00340793" w:rsidP="00336A6A">
            <w:pPr>
              <w:pStyle w:val="Odstavekseznama"/>
              <w:numPr>
                <w:ilvl w:val="0"/>
                <w:numId w:val="43"/>
              </w:numPr>
              <w:rPr>
                <w:lang w:val="sl-SI" w:eastAsia="x-none"/>
              </w:rPr>
            </w:pPr>
            <w:proofErr w:type="spellStart"/>
            <w:r w:rsidRPr="00601864">
              <w:rPr>
                <w:lang w:val="sl-SI" w:eastAsia="x-none"/>
              </w:rPr>
              <w:t>preoravanje</w:t>
            </w:r>
            <w:proofErr w:type="spellEnd"/>
            <w:r w:rsidRPr="00601864">
              <w:rPr>
                <w:lang w:val="sl-SI" w:eastAsia="x-none"/>
              </w:rPr>
              <w:t xml:space="preserve"> in večkratno  brananje zemljišča v suhem vremenu (najboljše rezultate se doseže, ko je temperatura tal &gt;10 ⁰C in se strune nahajajo v zgornjih 10 cm tal),</w:t>
            </w:r>
          </w:p>
          <w:p w14:paraId="594063F4" w14:textId="77777777" w:rsidR="00340793" w:rsidRPr="00601864" w:rsidRDefault="00340793" w:rsidP="00336A6A">
            <w:pPr>
              <w:pStyle w:val="Odstavekseznama"/>
              <w:numPr>
                <w:ilvl w:val="0"/>
                <w:numId w:val="43"/>
              </w:numPr>
              <w:rPr>
                <w:lang w:val="sl-SI" w:eastAsia="x-none"/>
              </w:rPr>
            </w:pPr>
            <w:r w:rsidRPr="00601864">
              <w:rPr>
                <w:lang w:val="sl-SI" w:eastAsia="x-none"/>
              </w:rPr>
              <w:t>uporaba apnenega dušika.</w:t>
            </w:r>
          </w:p>
        </w:tc>
        <w:tc>
          <w:tcPr>
            <w:tcW w:w="1985" w:type="dxa"/>
            <w:vMerge w:val="restart"/>
            <w:noWrap/>
            <w:hideMark/>
          </w:tcPr>
          <w:p w14:paraId="16477C62" w14:textId="77777777" w:rsidR="00340793" w:rsidRPr="00601864" w:rsidRDefault="00340793">
            <w:pPr>
              <w:rPr>
                <w:lang w:val="sl-SI" w:eastAsia="x-none"/>
              </w:rPr>
            </w:pPr>
            <w:r w:rsidRPr="00601864">
              <w:rPr>
                <w:lang w:val="sl-SI" w:eastAsia="x-none"/>
              </w:rPr>
              <w:t>lambda</w:t>
            </w:r>
            <w:r w:rsidR="004D62D1" w:rsidRPr="00601864">
              <w:rPr>
                <w:lang w:val="sl-SI" w:eastAsia="x-none"/>
              </w:rPr>
              <w:t>–</w:t>
            </w:r>
            <w:proofErr w:type="spellStart"/>
            <w:r w:rsidRPr="00601864">
              <w:rPr>
                <w:lang w:val="sl-SI" w:eastAsia="x-none"/>
              </w:rPr>
              <w:t>cihalotrin</w:t>
            </w:r>
            <w:proofErr w:type="spellEnd"/>
          </w:p>
        </w:tc>
        <w:tc>
          <w:tcPr>
            <w:tcW w:w="3118" w:type="dxa"/>
            <w:noWrap/>
            <w:hideMark/>
          </w:tcPr>
          <w:p w14:paraId="4F7B6EED" w14:textId="77777777" w:rsidR="00340793" w:rsidRPr="00601864" w:rsidRDefault="00340793">
            <w:pPr>
              <w:rPr>
                <w:lang w:val="sl-SI" w:eastAsia="x-none"/>
              </w:rPr>
            </w:pPr>
            <w:r w:rsidRPr="00601864">
              <w:rPr>
                <w:lang w:val="sl-SI" w:eastAsia="x-none"/>
              </w:rPr>
              <w:t>Artemide</w:t>
            </w:r>
          </w:p>
        </w:tc>
        <w:tc>
          <w:tcPr>
            <w:tcW w:w="1418" w:type="dxa"/>
            <w:hideMark/>
          </w:tcPr>
          <w:p w14:paraId="4D5B6432" w14:textId="77777777" w:rsidR="00340793" w:rsidRPr="00601864" w:rsidRDefault="00D22BA0">
            <w:pPr>
              <w:rPr>
                <w:lang w:val="sl-SI" w:eastAsia="x-none"/>
              </w:rPr>
            </w:pPr>
            <w:r>
              <w:rPr>
                <w:lang w:val="sl-SI" w:eastAsia="x-none"/>
              </w:rPr>
              <w:t>2</w:t>
            </w:r>
            <w:r w:rsidR="001C458F">
              <w:rPr>
                <w:lang w:val="sl-SI" w:eastAsia="x-none"/>
              </w:rPr>
              <w:t xml:space="preserve"> </w:t>
            </w:r>
            <w:r w:rsidR="00340793" w:rsidRPr="00601864">
              <w:rPr>
                <w:lang w:val="sl-SI" w:eastAsia="x-none"/>
              </w:rPr>
              <w:t>ml/100</w:t>
            </w:r>
            <w:r>
              <w:rPr>
                <w:lang w:val="sl-SI" w:eastAsia="x-none"/>
              </w:rPr>
              <w:t>0</w:t>
            </w:r>
            <w:r w:rsidR="00340793" w:rsidRPr="00601864">
              <w:rPr>
                <w:lang w:val="sl-SI" w:eastAsia="x-none"/>
              </w:rPr>
              <w:t xml:space="preserve"> zrn koruze</w:t>
            </w:r>
          </w:p>
        </w:tc>
        <w:tc>
          <w:tcPr>
            <w:tcW w:w="1332" w:type="dxa"/>
            <w:noWrap/>
            <w:hideMark/>
          </w:tcPr>
          <w:p w14:paraId="461FB3CC" w14:textId="77777777" w:rsidR="00340793" w:rsidRPr="00601864" w:rsidRDefault="00340793">
            <w:pPr>
              <w:rPr>
                <w:lang w:val="sl-SI" w:eastAsia="x-none"/>
              </w:rPr>
            </w:pPr>
            <w:r w:rsidRPr="00601864">
              <w:rPr>
                <w:lang w:val="sl-SI" w:eastAsia="x-none"/>
              </w:rPr>
              <w:t>ČU</w:t>
            </w:r>
          </w:p>
        </w:tc>
        <w:tc>
          <w:tcPr>
            <w:tcW w:w="1928" w:type="dxa"/>
          </w:tcPr>
          <w:p w14:paraId="49416696" w14:textId="77777777" w:rsidR="00340793" w:rsidRPr="00601864" w:rsidRDefault="00340793">
            <w:pPr>
              <w:rPr>
                <w:lang w:val="sl-SI" w:eastAsia="x-none"/>
              </w:rPr>
            </w:pPr>
          </w:p>
        </w:tc>
      </w:tr>
      <w:tr w:rsidR="00340793" w:rsidRPr="00645BC3" w14:paraId="087BD87F" w14:textId="77777777" w:rsidTr="00D90F07">
        <w:trPr>
          <w:trHeight w:val="290"/>
        </w:trPr>
        <w:tc>
          <w:tcPr>
            <w:tcW w:w="2183" w:type="dxa"/>
            <w:vMerge/>
          </w:tcPr>
          <w:p w14:paraId="1AFFF4B6" w14:textId="77777777" w:rsidR="00340793" w:rsidRPr="00601864" w:rsidRDefault="00340793" w:rsidP="00322540">
            <w:pPr>
              <w:rPr>
                <w:b/>
                <w:bCs/>
                <w:lang w:val="sl-SI" w:eastAsia="x-none"/>
              </w:rPr>
            </w:pPr>
          </w:p>
        </w:tc>
        <w:tc>
          <w:tcPr>
            <w:tcW w:w="3487" w:type="dxa"/>
            <w:vMerge/>
          </w:tcPr>
          <w:p w14:paraId="685BA0E3" w14:textId="77777777" w:rsidR="00340793" w:rsidRPr="00601864" w:rsidRDefault="00340793" w:rsidP="00322540">
            <w:pPr>
              <w:rPr>
                <w:lang w:val="sl-SI" w:eastAsia="x-none"/>
              </w:rPr>
            </w:pPr>
          </w:p>
        </w:tc>
        <w:tc>
          <w:tcPr>
            <w:tcW w:w="1985" w:type="dxa"/>
            <w:vMerge/>
            <w:noWrap/>
          </w:tcPr>
          <w:p w14:paraId="1E381C34" w14:textId="77777777" w:rsidR="00340793" w:rsidRPr="00601864" w:rsidRDefault="00340793" w:rsidP="00322540">
            <w:pPr>
              <w:rPr>
                <w:lang w:val="sl-SI" w:eastAsia="x-none"/>
              </w:rPr>
            </w:pPr>
          </w:p>
        </w:tc>
        <w:tc>
          <w:tcPr>
            <w:tcW w:w="7796" w:type="dxa"/>
            <w:gridSpan w:val="4"/>
            <w:noWrap/>
          </w:tcPr>
          <w:p w14:paraId="699EB468" w14:textId="77777777" w:rsidR="00340793" w:rsidRPr="00601864" w:rsidRDefault="00340793" w:rsidP="00322540">
            <w:pPr>
              <w:rPr>
                <w:lang w:val="sl-SI" w:eastAsia="x-none"/>
              </w:rPr>
            </w:pPr>
            <w:r w:rsidRPr="00601864">
              <w:rPr>
                <w:lang w:val="sl-SI" w:eastAsia="x-none"/>
              </w:rPr>
              <w:t xml:space="preserve">Sredstvo se uporablja za </w:t>
            </w:r>
            <w:proofErr w:type="spellStart"/>
            <w:r w:rsidRPr="00601864">
              <w:rPr>
                <w:lang w:val="sl-SI" w:eastAsia="x-none"/>
              </w:rPr>
              <w:t>tretiranje</w:t>
            </w:r>
            <w:proofErr w:type="spellEnd"/>
            <w:r w:rsidRPr="00601864">
              <w:rPr>
                <w:lang w:val="sl-SI" w:eastAsia="x-none"/>
              </w:rPr>
              <w:t xml:space="preserve"> semena koruze za delno zmanjševanje številčnosti populacije strun (</w:t>
            </w:r>
            <w:proofErr w:type="spellStart"/>
            <w:r w:rsidRPr="00601864">
              <w:rPr>
                <w:i/>
                <w:iCs/>
                <w:lang w:val="sl-SI" w:eastAsia="x-none"/>
              </w:rPr>
              <w:t>Agriotes</w:t>
            </w:r>
            <w:proofErr w:type="spellEnd"/>
            <w:r w:rsidRPr="00601864">
              <w:rPr>
                <w:lang w:val="sl-SI" w:eastAsia="x-none"/>
              </w:rPr>
              <w:t xml:space="preserve"> </w:t>
            </w:r>
            <w:proofErr w:type="spellStart"/>
            <w:r w:rsidRPr="00601864">
              <w:rPr>
                <w:lang w:val="sl-SI" w:eastAsia="x-none"/>
              </w:rPr>
              <w:t>spp</w:t>
            </w:r>
            <w:proofErr w:type="spellEnd"/>
            <w:r w:rsidRPr="00601864">
              <w:rPr>
                <w:lang w:val="sl-SI" w:eastAsia="x-none"/>
              </w:rPr>
              <w:t>.) in drugih talnih škodljivih žuželk. Seme smejo z navedenim FFS tretirati samo fizične in pravne osebe, ki so vpisane v register dobaviteljev v skladu z zakonom, ki ureja semenski material kmetijskih rastlin, in sicer za opravljanje dejavnosti »priprava za trg semena poljščin in zelenjadnic«.</w:t>
            </w:r>
          </w:p>
        </w:tc>
      </w:tr>
      <w:tr w:rsidR="00340793" w:rsidRPr="00601864" w14:paraId="291F1338" w14:textId="77777777" w:rsidTr="00D90F07">
        <w:trPr>
          <w:trHeight w:val="290"/>
        </w:trPr>
        <w:tc>
          <w:tcPr>
            <w:tcW w:w="2183" w:type="dxa"/>
            <w:vMerge/>
            <w:hideMark/>
          </w:tcPr>
          <w:p w14:paraId="122D2408" w14:textId="77777777" w:rsidR="00340793" w:rsidRPr="00601864" w:rsidRDefault="00340793" w:rsidP="00322540">
            <w:pPr>
              <w:rPr>
                <w:b/>
                <w:bCs/>
                <w:lang w:val="sl-SI" w:eastAsia="x-none"/>
              </w:rPr>
            </w:pPr>
          </w:p>
        </w:tc>
        <w:tc>
          <w:tcPr>
            <w:tcW w:w="3487" w:type="dxa"/>
            <w:vMerge/>
            <w:hideMark/>
          </w:tcPr>
          <w:p w14:paraId="68CBFA9B" w14:textId="77777777" w:rsidR="00340793" w:rsidRPr="00601864" w:rsidRDefault="00340793" w:rsidP="00322540">
            <w:pPr>
              <w:rPr>
                <w:lang w:val="sl-SI" w:eastAsia="x-none"/>
              </w:rPr>
            </w:pPr>
          </w:p>
        </w:tc>
        <w:tc>
          <w:tcPr>
            <w:tcW w:w="1985" w:type="dxa"/>
            <w:vMerge w:val="restart"/>
            <w:noWrap/>
            <w:hideMark/>
          </w:tcPr>
          <w:p w14:paraId="7459F2E2" w14:textId="77777777" w:rsidR="00340793" w:rsidRPr="00601864" w:rsidRDefault="00340793" w:rsidP="00322540">
            <w:pPr>
              <w:rPr>
                <w:lang w:val="sl-SI" w:eastAsia="x-none"/>
              </w:rPr>
            </w:pPr>
            <w:proofErr w:type="spellStart"/>
            <w:r w:rsidRPr="00601864">
              <w:rPr>
                <w:lang w:val="sl-SI" w:eastAsia="x-none"/>
              </w:rPr>
              <w:t>teflutrin</w:t>
            </w:r>
            <w:proofErr w:type="spellEnd"/>
          </w:p>
          <w:p w14:paraId="39C7BB7E" w14:textId="77777777" w:rsidR="00340793" w:rsidRPr="00601864" w:rsidRDefault="00340793" w:rsidP="00322540">
            <w:pPr>
              <w:rPr>
                <w:lang w:val="sl-SI" w:eastAsia="x-none"/>
              </w:rPr>
            </w:pPr>
          </w:p>
        </w:tc>
        <w:tc>
          <w:tcPr>
            <w:tcW w:w="3118" w:type="dxa"/>
            <w:noWrap/>
            <w:hideMark/>
          </w:tcPr>
          <w:p w14:paraId="3E70A01F" w14:textId="77777777" w:rsidR="00340793" w:rsidRPr="00601864" w:rsidRDefault="00340793" w:rsidP="00322540">
            <w:pPr>
              <w:rPr>
                <w:lang w:val="sl-SI" w:eastAsia="x-none"/>
              </w:rPr>
            </w:pPr>
            <w:proofErr w:type="spellStart"/>
            <w:r w:rsidRPr="00601864">
              <w:rPr>
                <w:lang w:val="sl-SI" w:eastAsia="x-none"/>
              </w:rPr>
              <w:t>Force</w:t>
            </w:r>
            <w:proofErr w:type="spellEnd"/>
            <w:r w:rsidRPr="00601864">
              <w:rPr>
                <w:lang w:val="sl-SI" w:eastAsia="x-none"/>
              </w:rPr>
              <w:t xml:space="preserve"> 1,5 G *</w:t>
            </w:r>
          </w:p>
        </w:tc>
        <w:tc>
          <w:tcPr>
            <w:tcW w:w="1418" w:type="dxa"/>
            <w:noWrap/>
            <w:hideMark/>
          </w:tcPr>
          <w:p w14:paraId="01BBACD1" w14:textId="77777777" w:rsidR="00340793" w:rsidRPr="00601864" w:rsidRDefault="00340793" w:rsidP="00322540">
            <w:pPr>
              <w:rPr>
                <w:lang w:val="sl-SI" w:eastAsia="x-none"/>
              </w:rPr>
            </w:pPr>
            <w:r w:rsidRPr="00601864">
              <w:rPr>
                <w:lang w:val="sl-SI" w:eastAsia="x-none"/>
              </w:rPr>
              <w:t>7 kg/ha</w:t>
            </w:r>
          </w:p>
        </w:tc>
        <w:tc>
          <w:tcPr>
            <w:tcW w:w="1332" w:type="dxa"/>
            <w:noWrap/>
            <w:hideMark/>
          </w:tcPr>
          <w:p w14:paraId="17E18274" w14:textId="77777777" w:rsidR="00340793" w:rsidRPr="00601864" w:rsidRDefault="00340793" w:rsidP="00322540">
            <w:pPr>
              <w:rPr>
                <w:lang w:val="sl-SI" w:eastAsia="x-none"/>
              </w:rPr>
            </w:pPr>
            <w:r w:rsidRPr="00601864">
              <w:rPr>
                <w:lang w:val="sl-SI" w:eastAsia="x-none"/>
              </w:rPr>
              <w:t>ČU</w:t>
            </w:r>
          </w:p>
        </w:tc>
        <w:tc>
          <w:tcPr>
            <w:tcW w:w="1928" w:type="dxa"/>
            <w:hideMark/>
          </w:tcPr>
          <w:p w14:paraId="41565C48" w14:textId="77777777" w:rsidR="00340793" w:rsidRPr="00601864" w:rsidRDefault="00340793" w:rsidP="00322540">
            <w:pPr>
              <w:rPr>
                <w:lang w:val="sl-SI" w:eastAsia="x-none"/>
              </w:rPr>
            </w:pPr>
          </w:p>
        </w:tc>
      </w:tr>
      <w:tr w:rsidR="00340793" w:rsidRPr="00601864" w14:paraId="0EF56C79" w14:textId="77777777" w:rsidTr="00D90F07">
        <w:trPr>
          <w:trHeight w:val="290"/>
        </w:trPr>
        <w:tc>
          <w:tcPr>
            <w:tcW w:w="2183" w:type="dxa"/>
            <w:vMerge/>
            <w:hideMark/>
          </w:tcPr>
          <w:p w14:paraId="283115C0" w14:textId="77777777" w:rsidR="00340793" w:rsidRPr="00601864" w:rsidRDefault="00340793" w:rsidP="00322540">
            <w:pPr>
              <w:rPr>
                <w:b/>
                <w:bCs/>
                <w:lang w:val="sl-SI" w:eastAsia="x-none"/>
              </w:rPr>
            </w:pPr>
          </w:p>
        </w:tc>
        <w:tc>
          <w:tcPr>
            <w:tcW w:w="3487" w:type="dxa"/>
            <w:vMerge/>
            <w:hideMark/>
          </w:tcPr>
          <w:p w14:paraId="7E1C2862" w14:textId="77777777" w:rsidR="00340793" w:rsidRPr="00601864" w:rsidRDefault="00340793" w:rsidP="00322540">
            <w:pPr>
              <w:rPr>
                <w:lang w:val="sl-SI" w:eastAsia="x-none"/>
              </w:rPr>
            </w:pPr>
          </w:p>
        </w:tc>
        <w:tc>
          <w:tcPr>
            <w:tcW w:w="1985" w:type="dxa"/>
            <w:vMerge/>
            <w:noWrap/>
            <w:hideMark/>
          </w:tcPr>
          <w:p w14:paraId="19463C4D" w14:textId="77777777" w:rsidR="00340793" w:rsidRPr="00601864" w:rsidRDefault="00340793" w:rsidP="00322540">
            <w:pPr>
              <w:rPr>
                <w:lang w:val="sl-SI" w:eastAsia="x-none"/>
              </w:rPr>
            </w:pPr>
          </w:p>
        </w:tc>
        <w:tc>
          <w:tcPr>
            <w:tcW w:w="3118" w:type="dxa"/>
            <w:noWrap/>
            <w:hideMark/>
          </w:tcPr>
          <w:p w14:paraId="368423D3" w14:textId="77777777" w:rsidR="00340793" w:rsidRPr="00601864" w:rsidRDefault="00340793" w:rsidP="00322540">
            <w:pPr>
              <w:rPr>
                <w:lang w:val="sl-SI" w:eastAsia="x-none"/>
              </w:rPr>
            </w:pPr>
            <w:proofErr w:type="spellStart"/>
            <w:r w:rsidRPr="00601864">
              <w:rPr>
                <w:lang w:val="sl-SI" w:eastAsia="x-none"/>
              </w:rPr>
              <w:t>Force</w:t>
            </w:r>
            <w:proofErr w:type="spellEnd"/>
            <w:r w:rsidRPr="00601864">
              <w:rPr>
                <w:lang w:val="sl-SI" w:eastAsia="x-none"/>
              </w:rPr>
              <w:t xml:space="preserve"> evo *, </w:t>
            </w:r>
            <w:proofErr w:type="spellStart"/>
            <w:r w:rsidRPr="00601864">
              <w:rPr>
                <w:lang w:val="sl-SI" w:eastAsia="x-none"/>
              </w:rPr>
              <w:t>Diastar</w:t>
            </w:r>
            <w:proofErr w:type="spellEnd"/>
            <w:r w:rsidRPr="00601864">
              <w:rPr>
                <w:lang w:val="sl-SI" w:eastAsia="x-none"/>
              </w:rPr>
              <w:t xml:space="preserve"> </w:t>
            </w:r>
            <w:proofErr w:type="spellStart"/>
            <w:r w:rsidRPr="00601864">
              <w:rPr>
                <w:lang w:val="sl-SI" w:eastAsia="x-none"/>
              </w:rPr>
              <w:t>maxi</w:t>
            </w:r>
            <w:proofErr w:type="spellEnd"/>
            <w:r w:rsidRPr="00601864">
              <w:rPr>
                <w:lang w:val="sl-SI" w:eastAsia="x-none"/>
              </w:rPr>
              <w:t xml:space="preserve"> *</w:t>
            </w:r>
          </w:p>
        </w:tc>
        <w:tc>
          <w:tcPr>
            <w:tcW w:w="1418" w:type="dxa"/>
            <w:hideMark/>
          </w:tcPr>
          <w:p w14:paraId="065F24EE" w14:textId="77777777" w:rsidR="00340793" w:rsidRPr="00601864" w:rsidRDefault="00340793" w:rsidP="00322540">
            <w:pPr>
              <w:rPr>
                <w:lang w:val="sl-SI" w:eastAsia="x-none"/>
              </w:rPr>
            </w:pPr>
            <w:r w:rsidRPr="00601864">
              <w:rPr>
                <w:lang w:val="sl-SI" w:eastAsia="x-none"/>
              </w:rPr>
              <w:t>16 kg/ha,   sladka koruza   12</w:t>
            </w:r>
            <w:r w:rsidR="004D62D1" w:rsidRPr="00601864">
              <w:rPr>
                <w:lang w:val="sl-SI" w:eastAsia="x-none"/>
              </w:rPr>
              <w:t>–</w:t>
            </w:r>
            <w:r w:rsidRPr="00601864">
              <w:rPr>
                <w:lang w:val="sl-SI" w:eastAsia="x-none"/>
              </w:rPr>
              <w:t>16 kg/ha</w:t>
            </w:r>
          </w:p>
        </w:tc>
        <w:tc>
          <w:tcPr>
            <w:tcW w:w="1332" w:type="dxa"/>
            <w:noWrap/>
            <w:hideMark/>
          </w:tcPr>
          <w:p w14:paraId="0B1878AF" w14:textId="77777777" w:rsidR="00340793" w:rsidRPr="00601864" w:rsidRDefault="00340793" w:rsidP="00322540">
            <w:pPr>
              <w:rPr>
                <w:lang w:val="sl-SI" w:eastAsia="x-none"/>
              </w:rPr>
            </w:pPr>
            <w:r w:rsidRPr="00601864">
              <w:rPr>
                <w:lang w:val="sl-SI" w:eastAsia="x-none"/>
              </w:rPr>
              <w:t>Čas in način uporabe</w:t>
            </w:r>
          </w:p>
        </w:tc>
        <w:tc>
          <w:tcPr>
            <w:tcW w:w="1928" w:type="dxa"/>
          </w:tcPr>
          <w:p w14:paraId="44DA8A38" w14:textId="77777777" w:rsidR="00340793" w:rsidRPr="00601864" w:rsidRDefault="00D22BA0" w:rsidP="00322540">
            <w:pPr>
              <w:rPr>
                <w:lang w:val="sl-SI" w:eastAsia="x-none"/>
              </w:rPr>
            </w:pPr>
            <w:r>
              <w:rPr>
                <w:lang w:val="sl-SI" w:eastAsia="x-none"/>
              </w:rPr>
              <w:t>MU</w:t>
            </w:r>
            <w:r w:rsidR="00340793" w:rsidRPr="00601864">
              <w:rPr>
                <w:lang w:val="sl-SI" w:eastAsia="x-none"/>
              </w:rPr>
              <w:t>: sladka koruza</w:t>
            </w:r>
          </w:p>
        </w:tc>
      </w:tr>
      <w:tr w:rsidR="00340793" w:rsidRPr="00601864" w14:paraId="64C463BB" w14:textId="77777777" w:rsidTr="00D90F07">
        <w:trPr>
          <w:trHeight w:val="290"/>
        </w:trPr>
        <w:tc>
          <w:tcPr>
            <w:tcW w:w="2183" w:type="dxa"/>
            <w:vMerge/>
            <w:hideMark/>
          </w:tcPr>
          <w:p w14:paraId="784F2789" w14:textId="77777777" w:rsidR="00340793" w:rsidRPr="00601864" w:rsidRDefault="00340793" w:rsidP="00322540">
            <w:pPr>
              <w:rPr>
                <w:b/>
                <w:bCs/>
                <w:lang w:val="sl-SI" w:eastAsia="x-none"/>
              </w:rPr>
            </w:pPr>
          </w:p>
        </w:tc>
        <w:tc>
          <w:tcPr>
            <w:tcW w:w="3487" w:type="dxa"/>
            <w:vMerge/>
            <w:hideMark/>
          </w:tcPr>
          <w:p w14:paraId="0FAC9AD9" w14:textId="77777777" w:rsidR="00340793" w:rsidRPr="00601864" w:rsidRDefault="00340793" w:rsidP="00322540">
            <w:pPr>
              <w:rPr>
                <w:lang w:val="sl-SI" w:eastAsia="x-none"/>
              </w:rPr>
            </w:pPr>
          </w:p>
        </w:tc>
        <w:tc>
          <w:tcPr>
            <w:tcW w:w="1985" w:type="dxa"/>
            <w:noWrap/>
            <w:hideMark/>
          </w:tcPr>
          <w:p w14:paraId="6BBD35D8" w14:textId="77777777" w:rsidR="00340793" w:rsidRPr="00601864" w:rsidRDefault="00340793" w:rsidP="00322540">
            <w:pPr>
              <w:rPr>
                <w:lang w:val="sl-SI" w:eastAsia="x-none"/>
              </w:rPr>
            </w:pPr>
            <w:proofErr w:type="spellStart"/>
            <w:r w:rsidRPr="00601864">
              <w:rPr>
                <w:lang w:val="sl-SI" w:eastAsia="x-none"/>
              </w:rPr>
              <w:t>spinosad</w:t>
            </w:r>
            <w:proofErr w:type="spellEnd"/>
          </w:p>
        </w:tc>
        <w:tc>
          <w:tcPr>
            <w:tcW w:w="3118" w:type="dxa"/>
            <w:noWrap/>
            <w:hideMark/>
          </w:tcPr>
          <w:p w14:paraId="54C79674" w14:textId="77777777" w:rsidR="00340793" w:rsidRPr="00601864" w:rsidRDefault="00340793" w:rsidP="00322540">
            <w:pPr>
              <w:rPr>
                <w:lang w:val="sl-SI" w:eastAsia="x-none"/>
              </w:rPr>
            </w:pPr>
            <w:r w:rsidRPr="00601864">
              <w:rPr>
                <w:lang w:val="sl-SI" w:eastAsia="x-none"/>
              </w:rPr>
              <w:t>Laser GR</w:t>
            </w:r>
          </w:p>
        </w:tc>
        <w:tc>
          <w:tcPr>
            <w:tcW w:w="1418" w:type="dxa"/>
            <w:noWrap/>
            <w:hideMark/>
          </w:tcPr>
          <w:p w14:paraId="07E3CB11" w14:textId="77777777" w:rsidR="00340793" w:rsidRPr="00601864" w:rsidRDefault="00340793" w:rsidP="00322540">
            <w:pPr>
              <w:rPr>
                <w:lang w:val="sl-SI" w:eastAsia="x-none"/>
              </w:rPr>
            </w:pPr>
            <w:r w:rsidRPr="00601864">
              <w:rPr>
                <w:lang w:val="sl-SI" w:eastAsia="x-none"/>
              </w:rPr>
              <w:t>12 kg/ha</w:t>
            </w:r>
          </w:p>
        </w:tc>
        <w:tc>
          <w:tcPr>
            <w:tcW w:w="1332" w:type="dxa"/>
            <w:noWrap/>
            <w:hideMark/>
          </w:tcPr>
          <w:p w14:paraId="48F2065E" w14:textId="77777777" w:rsidR="00340793" w:rsidRPr="00601864" w:rsidRDefault="00340793" w:rsidP="00322540">
            <w:pPr>
              <w:rPr>
                <w:lang w:val="sl-SI" w:eastAsia="x-none"/>
              </w:rPr>
            </w:pPr>
            <w:r w:rsidRPr="00601864">
              <w:rPr>
                <w:lang w:val="sl-SI" w:eastAsia="x-none"/>
              </w:rPr>
              <w:t>ČU</w:t>
            </w:r>
          </w:p>
        </w:tc>
        <w:tc>
          <w:tcPr>
            <w:tcW w:w="1928" w:type="dxa"/>
          </w:tcPr>
          <w:p w14:paraId="07EB3106" w14:textId="77777777" w:rsidR="00340793" w:rsidRPr="00601864" w:rsidRDefault="00340793" w:rsidP="00322540">
            <w:pPr>
              <w:rPr>
                <w:lang w:val="sl-SI" w:eastAsia="x-none"/>
              </w:rPr>
            </w:pPr>
          </w:p>
        </w:tc>
      </w:tr>
      <w:tr w:rsidR="00340793" w:rsidRPr="00601864" w14:paraId="57B40E2A" w14:textId="77777777" w:rsidTr="00D90F07">
        <w:trPr>
          <w:trHeight w:val="290"/>
        </w:trPr>
        <w:tc>
          <w:tcPr>
            <w:tcW w:w="2183" w:type="dxa"/>
            <w:vMerge/>
            <w:hideMark/>
          </w:tcPr>
          <w:p w14:paraId="5D32F1BF" w14:textId="77777777" w:rsidR="00340793" w:rsidRPr="00601864" w:rsidRDefault="00340793" w:rsidP="00322540">
            <w:pPr>
              <w:rPr>
                <w:b/>
                <w:bCs/>
                <w:lang w:val="sl-SI" w:eastAsia="x-none"/>
              </w:rPr>
            </w:pPr>
          </w:p>
        </w:tc>
        <w:tc>
          <w:tcPr>
            <w:tcW w:w="3487" w:type="dxa"/>
            <w:vMerge/>
            <w:hideMark/>
          </w:tcPr>
          <w:p w14:paraId="06710D0C" w14:textId="77777777" w:rsidR="00340793" w:rsidRPr="00601864" w:rsidRDefault="00340793" w:rsidP="00322540">
            <w:pPr>
              <w:rPr>
                <w:lang w:val="sl-SI" w:eastAsia="x-none"/>
              </w:rPr>
            </w:pPr>
          </w:p>
        </w:tc>
        <w:tc>
          <w:tcPr>
            <w:tcW w:w="1985" w:type="dxa"/>
            <w:vMerge w:val="restart"/>
            <w:noWrap/>
            <w:hideMark/>
          </w:tcPr>
          <w:p w14:paraId="3A0E44F9" w14:textId="77777777" w:rsidR="00340793" w:rsidRPr="00601864" w:rsidRDefault="00340793" w:rsidP="00322540">
            <w:pPr>
              <w:rPr>
                <w:lang w:val="sl-SI" w:eastAsia="x-none"/>
              </w:rPr>
            </w:pPr>
            <w:proofErr w:type="spellStart"/>
            <w:r w:rsidRPr="00601864">
              <w:rPr>
                <w:lang w:val="sl-SI" w:eastAsia="x-none"/>
              </w:rPr>
              <w:t>teflutrin</w:t>
            </w:r>
            <w:proofErr w:type="spellEnd"/>
          </w:p>
          <w:p w14:paraId="5078E676" w14:textId="77777777" w:rsidR="00340793" w:rsidRPr="00601864" w:rsidRDefault="00340793" w:rsidP="00322540">
            <w:pPr>
              <w:rPr>
                <w:lang w:val="sl-SI" w:eastAsia="x-none"/>
              </w:rPr>
            </w:pPr>
          </w:p>
        </w:tc>
        <w:tc>
          <w:tcPr>
            <w:tcW w:w="3118" w:type="dxa"/>
            <w:noWrap/>
            <w:hideMark/>
          </w:tcPr>
          <w:p w14:paraId="492E2D2F" w14:textId="77777777" w:rsidR="00340793" w:rsidRPr="00601864" w:rsidRDefault="00340793" w:rsidP="00322540">
            <w:pPr>
              <w:rPr>
                <w:lang w:val="sl-SI" w:eastAsia="x-none"/>
              </w:rPr>
            </w:pPr>
            <w:proofErr w:type="spellStart"/>
            <w:r w:rsidRPr="00601864">
              <w:rPr>
                <w:lang w:val="sl-SI" w:eastAsia="x-none"/>
              </w:rPr>
              <w:t>Soilguard</w:t>
            </w:r>
            <w:proofErr w:type="spellEnd"/>
            <w:r w:rsidRPr="00601864">
              <w:rPr>
                <w:lang w:val="sl-SI" w:eastAsia="x-none"/>
              </w:rPr>
              <w:t xml:space="preserve"> 0.5 GR *</w:t>
            </w:r>
          </w:p>
        </w:tc>
        <w:tc>
          <w:tcPr>
            <w:tcW w:w="1418" w:type="dxa"/>
            <w:noWrap/>
            <w:hideMark/>
          </w:tcPr>
          <w:p w14:paraId="0B8848A2" w14:textId="77777777" w:rsidR="00340793" w:rsidRPr="00601864" w:rsidRDefault="00340793" w:rsidP="00322540">
            <w:pPr>
              <w:rPr>
                <w:lang w:val="sl-SI" w:eastAsia="x-none"/>
              </w:rPr>
            </w:pPr>
            <w:r w:rsidRPr="00601864">
              <w:rPr>
                <w:lang w:val="sl-SI" w:eastAsia="x-none"/>
              </w:rPr>
              <w:t>15 kg/ha</w:t>
            </w:r>
          </w:p>
        </w:tc>
        <w:tc>
          <w:tcPr>
            <w:tcW w:w="1332" w:type="dxa"/>
            <w:noWrap/>
            <w:hideMark/>
          </w:tcPr>
          <w:p w14:paraId="06571931" w14:textId="77777777" w:rsidR="00340793" w:rsidRPr="00601864" w:rsidRDefault="00340793" w:rsidP="00322540">
            <w:pPr>
              <w:rPr>
                <w:lang w:val="sl-SI" w:eastAsia="x-none"/>
              </w:rPr>
            </w:pPr>
            <w:r w:rsidRPr="00601864">
              <w:rPr>
                <w:lang w:val="sl-SI" w:eastAsia="x-none"/>
              </w:rPr>
              <w:t>ČU</w:t>
            </w:r>
          </w:p>
        </w:tc>
        <w:tc>
          <w:tcPr>
            <w:tcW w:w="1928" w:type="dxa"/>
          </w:tcPr>
          <w:p w14:paraId="566E11F7" w14:textId="77777777" w:rsidR="00340793" w:rsidRPr="00601864" w:rsidRDefault="00340793" w:rsidP="00322540">
            <w:pPr>
              <w:rPr>
                <w:lang w:val="sl-SI" w:eastAsia="x-none"/>
              </w:rPr>
            </w:pPr>
          </w:p>
        </w:tc>
      </w:tr>
      <w:tr w:rsidR="00340793" w:rsidRPr="00601864" w14:paraId="6B5DB08A" w14:textId="77777777" w:rsidTr="00D90F07">
        <w:trPr>
          <w:trHeight w:val="290"/>
        </w:trPr>
        <w:tc>
          <w:tcPr>
            <w:tcW w:w="2183" w:type="dxa"/>
            <w:vMerge/>
            <w:hideMark/>
          </w:tcPr>
          <w:p w14:paraId="31904E81" w14:textId="77777777" w:rsidR="00340793" w:rsidRPr="00601864" w:rsidRDefault="00340793" w:rsidP="00322540">
            <w:pPr>
              <w:rPr>
                <w:b/>
                <w:bCs/>
                <w:lang w:val="sl-SI" w:eastAsia="x-none"/>
              </w:rPr>
            </w:pPr>
          </w:p>
        </w:tc>
        <w:tc>
          <w:tcPr>
            <w:tcW w:w="3487" w:type="dxa"/>
            <w:vMerge/>
            <w:hideMark/>
          </w:tcPr>
          <w:p w14:paraId="08207E43" w14:textId="77777777" w:rsidR="00340793" w:rsidRPr="00601864" w:rsidRDefault="00340793" w:rsidP="00322540">
            <w:pPr>
              <w:rPr>
                <w:lang w:val="sl-SI" w:eastAsia="x-none"/>
              </w:rPr>
            </w:pPr>
          </w:p>
        </w:tc>
        <w:tc>
          <w:tcPr>
            <w:tcW w:w="1985" w:type="dxa"/>
            <w:vMerge/>
            <w:noWrap/>
            <w:hideMark/>
          </w:tcPr>
          <w:p w14:paraId="61988A2F" w14:textId="77777777" w:rsidR="00340793" w:rsidRPr="00601864" w:rsidRDefault="00340793" w:rsidP="00322540">
            <w:pPr>
              <w:rPr>
                <w:lang w:val="sl-SI" w:eastAsia="x-none"/>
              </w:rPr>
            </w:pPr>
          </w:p>
        </w:tc>
        <w:tc>
          <w:tcPr>
            <w:tcW w:w="3118" w:type="dxa"/>
            <w:noWrap/>
            <w:hideMark/>
          </w:tcPr>
          <w:p w14:paraId="33FA0F9B" w14:textId="77777777" w:rsidR="00340793" w:rsidRPr="00601864" w:rsidRDefault="00340793" w:rsidP="00322540">
            <w:pPr>
              <w:rPr>
                <w:lang w:val="sl-SI" w:eastAsia="x-none"/>
              </w:rPr>
            </w:pPr>
            <w:proofErr w:type="spellStart"/>
            <w:r w:rsidRPr="00601864">
              <w:rPr>
                <w:lang w:val="sl-SI" w:eastAsia="x-none"/>
              </w:rPr>
              <w:t>Teflix</w:t>
            </w:r>
            <w:proofErr w:type="spellEnd"/>
            <w:r w:rsidRPr="00601864">
              <w:rPr>
                <w:lang w:val="sl-SI" w:eastAsia="x-none"/>
              </w:rPr>
              <w:t xml:space="preserve"> *</w:t>
            </w:r>
          </w:p>
        </w:tc>
        <w:tc>
          <w:tcPr>
            <w:tcW w:w="1418" w:type="dxa"/>
            <w:noWrap/>
            <w:hideMark/>
          </w:tcPr>
          <w:p w14:paraId="1B3581AE" w14:textId="77777777" w:rsidR="00340793" w:rsidRPr="00601864" w:rsidRDefault="00340793" w:rsidP="00322540">
            <w:pPr>
              <w:rPr>
                <w:lang w:val="sl-SI" w:eastAsia="x-none"/>
              </w:rPr>
            </w:pPr>
            <w:r w:rsidRPr="00601864">
              <w:rPr>
                <w:lang w:val="sl-SI" w:eastAsia="x-none"/>
              </w:rPr>
              <w:t>7 kg/ha</w:t>
            </w:r>
          </w:p>
        </w:tc>
        <w:tc>
          <w:tcPr>
            <w:tcW w:w="1332" w:type="dxa"/>
            <w:noWrap/>
            <w:hideMark/>
          </w:tcPr>
          <w:p w14:paraId="6EBCB7EA" w14:textId="77777777" w:rsidR="00340793" w:rsidRPr="00601864" w:rsidRDefault="00340793" w:rsidP="00322540">
            <w:pPr>
              <w:rPr>
                <w:lang w:val="sl-SI" w:eastAsia="x-none"/>
              </w:rPr>
            </w:pPr>
            <w:r w:rsidRPr="00601864">
              <w:rPr>
                <w:lang w:val="sl-SI" w:eastAsia="x-none"/>
              </w:rPr>
              <w:t>ČU</w:t>
            </w:r>
          </w:p>
        </w:tc>
        <w:tc>
          <w:tcPr>
            <w:tcW w:w="1928" w:type="dxa"/>
          </w:tcPr>
          <w:p w14:paraId="58E885B1" w14:textId="77777777" w:rsidR="00340793" w:rsidRPr="00601864" w:rsidRDefault="00340793" w:rsidP="00322540">
            <w:pPr>
              <w:rPr>
                <w:lang w:val="sl-SI" w:eastAsia="x-none"/>
              </w:rPr>
            </w:pPr>
          </w:p>
        </w:tc>
      </w:tr>
      <w:tr w:rsidR="00340793" w:rsidRPr="00601864" w14:paraId="2ED8294C" w14:textId="77777777" w:rsidTr="00E93B57">
        <w:trPr>
          <w:trHeight w:val="314"/>
        </w:trPr>
        <w:tc>
          <w:tcPr>
            <w:tcW w:w="2183" w:type="dxa"/>
            <w:vMerge/>
            <w:hideMark/>
          </w:tcPr>
          <w:p w14:paraId="044A84CA" w14:textId="77777777" w:rsidR="00340793" w:rsidRPr="00601864" w:rsidRDefault="00340793" w:rsidP="00322540">
            <w:pPr>
              <w:rPr>
                <w:b/>
                <w:bCs/>
                <w:lang w:val="sl-SI" w:eastAsia="x-none"/>
              </w:rPr>
            </w:pPr>
          </w:p>
        </w:tc>
        <w:tc>
          <w:tcPr>
            <w:tcW w:w="3487" w:type="dxa"/>
            <w:vMerge/>
            <w:hideMark/>
          </w:tcPr>
          <w:p w14:paraId="39D4E72A" w14:textId="77777777" w:rsidR="00340793" w:rsidRPr="00601864" w:rsidRDefault="00340793" w:rsidP="00322540">
            <w:pPr>
              <w:rPr>
                <w:lang w:val="sl-SI" w:eastAsia="x-none"/>
              </w:rPr>
            </w:pPr>
          </w:p>
        </w:tc>
        <w:tc>
          <w:tcPr>
            <w:tcW w:w="1985" w:type="dxa"/>
            <w:vMerge w:val="restart"/>
            <w:noWrap/>
            <w:hideMark/>
          </w:tcPr>
          <w:p w14:paraId="37B50F6C" w14:textId="77777777" w:rsidR="00340793" w:rsidRPr="00601864" w:rsidRDefault="00340793" w:rsidP="00322540">
            <w:pPr>
              <w:rPr>
                <w:lang w:val="sl-SI" w:eastAsia="x-none"/>
              </w:rPr>
            </w:pPr>
            <w:r w:rsidRPr="00601864">
              <w:rPr>
                <w:lang w:val="sl-SI" w:eastAsia="x-none"/>
              </w:rPr>
              <w:t>lambda</w:t>
            </w:r>
            <w:r w:rsidR="004D62D1" w:rsidRPr="00601864">
              <w:rPr>
                <w:lang w:val="sl-SI" w:eastAsia="x-none"/>
              </w:rPr>
              <w:t>–</w:t>
            </w:r>
            <w:proofErr w:type="spellStart"/>
            <w:r w:rsidRPr="00601864">
              <w:rPr>
                <w:lang w:val="sl-SI" w:eastAsia="x-none"/>
              </w:rPr>
              <w:t>cihalotrin</w:t>
            </w:r>
            <w:proofErr w:type="spellEnd"/>
          </w:p>
        </w:tc>
        <w:tc>
          <w:tcPr>
            <w:tcW w:w="3118" w:type="dxa"/>
            <w:noWrap/>
            <w:hideMark/>
          </w:tcPr>
          <w:p w14:paraId="381D81EB" w14:textId="77777777" w:rsidR="00340793" w:rsidRPr="00601864" w:rsidRDefault="00340793" w:rsidP="00322540">
            <w:pPr>
              <w:rPr>
                <w:lang w:val="sl-SI" w:eastAsia="x-none"/>
              </w:rPr>
            </w:pPr>
            <w:r w:rsidRPr="00601864">
              <w:rPr>
                <w:lang w:val="sl-SI" w:eastAsia="x-none"/>
              </w:rPr>
              <w:t xml:space="preserve">Trika </w:t>
            </w:r>
            <w:proofErr w:type="spellStart"/>
            <w:r w:rsidRPr="00601864">
              <w:rPr>
                <w:lang w:val="sl-SI" w:eastAsia="x-none"/>
              </w:rPr>
              <w:t>expert</w:t>
            </w:r>
            <w:proofErr w:type="spellEnd"/>
            <w:r w:rsidRPr="00601864">
              <w:rPr>
                <w:lang w:val="sl-SI" w:eastAsia="x-none"/>
              </w:rPr>
              <w:t>*</w:t>
            </w:r>
          </w:p>
          <w:p w14:paraId="5F0DEC7C" w14:textId="77777777" w:rsidR="00340793" w:rsidRPr="00601864" w:rsidRDefault="00340793" w:rsidP="00322540">
            <w:pPr>
              <w:rPr>
                <w:lang w:val="sl-SI" w:eastAsia="x-none"/>
              </w:rPr>
            </w:pPr>
          </w:p>
        </w:tc>
        <w:tc>
          <w:tcPr>
            <w:tcW w:w="1418" w:type="dxa"/>
            <w:vMerge w:val="restart"/>
            <w:noWrap/>
            <w:hideMark/>
          </w:tcPr>
          <w:p w14:paraId="34364244" w14:textId="77777777" w:rsidR="00340793" w:rsidRPr="00601864" w:rsidRDefault="00340793" w:rsidP="00322540">
            <w:pPr>
              <w:rPr>
                <w:lang w:val="sl-SI" w:eastAsia="x-none"/>
              </w:rPr>
            </w:pPr>
            <w:r w:rsidRPr="00601864">
              <w:rPr>
                <w:lang w:val="sl-SI" w:eastAsia="x-none"/>
              </w:rPr>
              <w:t>15 kg/ha</w:t>
            </w:r>
          </w:p>
        </w:tc>
        <w:tc>
          <w:tcPr>
            <w:tcW w:w="1332" w:type="dxa"/>
            <w:vMerge w:val="restart"/>
            <w:noWrap/>
            <w:hideMark/>
          </w:tcPr>
          <w:p w14:paraId="2098EFCA" w14:textId="77777777" w:rsidR="00340793" w:rsidRPr="00601864" w:rsidRDefault="00340793" w:rsidP="00322540">
            <w:pPr>
              <w:rPr>
                <w:lang w:val="sl-SI" w:eastAsia="x-none"/>
              </w:rPr>
            </w:pPr>
            <w:r w:rsidRPr="00601864">
              <w:rPr>
                <w:lang w:val="sl-SI" w:eastAsia="x-none"/>
              </w:rPr>
              <w:t>ČU</w:t>
            </w:r>
          </w:p>
        </w:tc>
        <w:tc>
          <w:tcPr>
            <w:tcW w:w="1928" w:type="dxa"/>
            <w:vMerge w:val="restart"/>
            <w:hideMark/>
          </w:tcPr>
          <w:p w14:paraId="2633DDFE" w14:textId="77777777" w:rsidR="00340793" w:rsidRPr="00601864" w:rsidRDefault="00340793" w:rsidP="00322540">
            <w:pPr>
              <w:rPr>
                <w:lang w:val="sl-SI" w:eastAsia="x-none"/>
              </w:rPr>
            </w:pPr>
          </w:p>
        </w:tc>
      </w:tr>
      <w:tr w:rsidR="00340793" w:rsidRPr="00601864" w14:paraId="1B970960" w14:textId="77777777" w:rsidTr="00E93B57">
        <w:trPr>
          <w:trHeight w:val="275"/>
        </w:trPr>
        <w:tc>
          <w:tcPr>
            <w:tcW w:w="2183" w:type="dxa"/>
            <w:vMerge/>
          </w:tcPr>
          <w:p w14:paraId="35B52226" w14:textId="77777777" w:rsidR="00340793" w:rsidRPr="00601864" w:rsidRDefault="00340793" w:rsidP="00322540">
            <w:pPr>
              <w:rPr>
                <w:b/>
                <w:bCs/>
                <w:lang w:val="sl-SI" w:eastAsia="x-none"/>
              </w:rPr>
            </w:pPr>
          </w:p>
        </w:tc>
        <w:tc>
          <w:tcPr>
            <w:tcW w:w="3487" w:type="dxa"/>
            <w:vMerge/>
          </w:tcPr>
          <w:p w14:paraId="00EBE7F8" w14:textId="77777777" w:rsidR="00340793" w:rsidRPr="00601864" w:rsidRDefault="00340793" w:rsidP="00322540">
            <w:pPr>
              <w:rPr>
                <w:lang w:val="sl-SI" w:eastAsia="x-none"/>
              </w:rPr>
            </w:pPr>
          </w:p>
        </w:tc>
        <w:tc>
          <w:tcPr>
            <w:tcW w:w="1985" w:type="dxa"/>
            <w:vMerge/>
            <w:noWrap/>
          </w:tcPr>
          <w:p w14:paraId="752ED89A" w14:textId="77777777" w:rsidR="00340793" w:rsidRPr="00601864" w:rsidRDefault="00340793" w:rsidP="00322540">
            <w:pPr>
              <w:rPr>
                <w:lang w:val="sl-SI" w:eastAsia="x-none"/>
              </w:rPr>
            </w:pPr>
          </w:p>
        </w:tc>
        <w:tc>
          <w:tcPr>
            <w:tcW w:w="3118" w:type="dxa"/>
            <w:noWrap/>
          </w:tcPr>
          <w:p w14:paraId="21387F0A" w14:textId="77777777" w:rsidR="00340793" w:rsidRPr="00601864" w:rsidRDefault="00340793" w:rsidP="00322540">
            <w:pPr>
              <w:rPr>
                <w:lang w:val="sl-SI" w:eastAsia="x-none"/>
              </w:rPr>
            </w:pPr>
            <w:r w:rsidRPr="00601864">
              <w:rPr>
                <w:lang w:val="sl-SI" w:eastAsia="x-none"/>
              </w:rPr>
              <w:t>Karate 0.4GR*</w:t>
            </w:r>
          </w:p>
        </w:tc>
        <w:tc>
          <w:tcPr>
            <w:tcW w:w="1418" w:type="dxa"/>
            <w:vMerge/>
            <w:noWrap/>
          </w:tcPr>
          <w:p w14:paraId="0F6E61A7" w14:textId="77777777" w:rsidR="00340793" w:rsidRPr="00601864" w:rsidRDefault="00340793" w:rsidP="00322540">
            <w:pPr>
              <w:rPr>
                <w:lang w:val="sl-SI" w:eastAsia="x-none"/>
              </w:rPr>
            </w:pPr>
          </w:p>
        </w:tc>
        <w:tc>
          <w:tcPr>
            <w:tcW w:w="1332" w:type="dxa"/>
            <w:vMerge/>
            <w:noWrap/>
          </w:tcPr>
          <w:p w14:paraId="18A4EDEE" w14:textId="77777777" w:rsidR="00340793" w:rsidRPr="00601864" w:rsidRDefault="00340793" w:rsidP="00322540">
            <w:pPr>
              <w:rPr>
                <w:lang w:val="sl-SI" w:eastAsia="x-none"/>
              </w:rPr>
            </w:pPr>
          </w:p>
        </w:tc>
        <w:tc>
          <w:tcPr>
            <w:tcW w:w="1928" w:type="dxa"/>
            <w:vMerge/>
          </w:tcPr>
          <w:p w14:paraId="0A488806" w14:textId="77777777" w:rsidR="00340793" w:rsidRPr="00601864" w:rsidRDefault="00340793" w:rsidP="00322540">
            <w:pPr>
              <w:rPr>
                <w:lang w:val="sl-SI" w:eastAsia="x-none"/>
              </w:rPr>
            </w:pPr>
          </w:p>
        </w:tc>
      </w:tr>
      <w:tr w:rsidR="007F7181" w:rsidRPr="00645BC3" w14:paraId="508C018F" w14:textId="77777777" w:rsidTr="00D90F07">
        <w:trPr>
          <w:trHeight w:val="1326"/>
        </w:trPr>
        <w:tc>
          <w:tcPr>
            <w:tcW w:w="2183" w:type="dxa"/>
            <w:vMerge/>
            <w:tcBorders>
              <w:bottom w:val="single" w:sz="4" w:space="0" w:color="auto"/>
            </w:tcBorders>
          </w:tcPr>
          <w:p w14:paraId="0C4F6E63" w14:textId="77777777" w:rsidR="007F7181" w:rsidRPr="00601864" w:rsidRDefault="007F7181" w:rsidP="00322540">
            <w:pPr>
              <w:rPr>
                <w:b/>
                <w:bCs/>
                <w:lang w:val="sl-SI" w:eastAsia="x-none"/>
              </w:rPr>
            </w:pPr>
          </w:p>
        </w:tc>
        <w:tc>
          <w:tcPr>
            <w:tcW w:w="13268" w:type="dxa"/>
            <w:gridSpan w:val="6"/>
            <w:tcBorders>
              <w:bottom w:val="single" w:sz="4" w:space="0" w:color="auto"/>
            </w:tcBorders>
          </w:tcPr>
          <w:p w14:paraId="5E4A7C84" w14:textId="77777777" w:rsidR="007F7181" w:rsidRPr="00601864" w:rsidRDefault="007F7181" w:rsidP="00444681">
            <w:pPr>
              <w:rPr>
                <w:u w:val="single"/>
                <w:lang w:val="sl-SI" w:eastAsia="x-none"/>
              </w:rPr>
            </w:pPr>
            <w:r w:rsidRPr="00601864">
              <w:rPr>
                <w:b/>
                <w:bCs/>
                <w:u w:val="single"/>
                <w:lang w:val="sl-SI" w:eastAsia="x-none"/>
              </w:rPr>
              <w:t xml:space="preserve">*Z naštetimi sredstvi, ki vsebujejo </w:t>
            </w:r>
            <w:proofErr w:type="spellStart"/>
            <w:r w:rsidRPr="00601864">
              <w:rPr>
                <w:b/>
                <w:bCs/>
                <w:u w:val="single"/>
                <w:lang w:val="sl-SI" w:eastAsia="x-none"/>
              </w:rPr>
              <w:t>a.s</w:t>
            </w:r>
            <w:proofErr w:type="spellEnd"/>
            <w:r w:rsidRPr="00601864">
              <w:rPr>
                <w:b/>
                <w:bCs/>
                <w:u w:val="single"/>
                <w:lang w:val="sl-SI" w:eastAsia="x-none"/>
              </w:rPr>
              <w:t xml:space="preserve">. </w:t>
            </w:r>
            <w:proofErr w:type="spellStart"/>
            <w:r w:rsidRPr="00601864">
              <w:rPr>
                <w:b/>
                <w:bCs/>
                <w:u w:val="single"/>
                <w:lang w:val="sl-SI" w:eastAsia="x-none"/>
              </w:rPr>
              <w:t>teflutrin</w:t>
            </w:r>
            <w:proofErr w:type="spellEnd"/>
            <w:r w:rsidRPr="00601864">
              <w:rPr>
                <w:b/>
                <w:bCs/>
                <w:u w:val="single"/>
                <w:lang w:val="sl-SI" w:eastAsia="x-none"/>
              </w:rPr>
              <w:t>, lambda</w:t>
            </w:r>
            <w:r w:rsidR="004D62D1" w:rsidRPr="00601864">
              <w:rPr>
                <w:b/>
                <w:bCs/>
                <w:u w:val="single"/>
                <w:lang w:val="sl-SI" w:eastAsia="x-none"/>
              </w:rPr>
              <w:t>–</w:t>
            </w:r>
            <w:proofErr w:type="spellStart"/>
            <w:r w:rsidRPr="00601864">
              <w:rPr>
                <w:b/>
                <w:bCs/>
                <w:u w:val="single"/>
                <w:lang w:val="sl-SI" w:eastAsia="x-none"/>
              </w:rPr>
              <w:t>cihalotrin</w:t>
            </w:r>
            <w:proofErr w:type="spellEnd"/>
            <w:r w:rsidRPr="00601864">
              <w:rPr>
                <w:b/>
                <w:bCs/>
                <w:u w:val="single"/>
                <w:lang w:val="sl-SI" w:eastAsia="x-none"/>
              </w:rPr>
              <w:t xml:space="preserve"> (izjema je sredstvo Artemide) in </w:t>
            </w:r>
            <w:proofErr w:type="spellStart"/>
            <w:r w:rsidRPr="00601864">
              <w:rPr>
                <w:b/>
                <w:bCs/>
                <w:u w:val="single"/>
                <w:lang w:val="sl-SI" w:eastAsia="x-none"/>
              </w:rPr>
              <w:t>spinosad</w:t>
            </w:r>
            <w:proofErr w:type="spellEnd"/>
            <w:r w:rsidRPr="00601864">
              <w:rPr>
                <w:lang w:val="sl-SI" w:eastAsia="x-none"/>
              </w:rPr>
              <w:t xml:space="preserve"> se tretira v času setve, tako da se sredstvo skupaj s semenom</w:t>
            </w:r>
            <w:r w:rsidR="00DB6C77" w:rsidRPr="00601864">
              <w:rPr>
                <w:u w:val="single"/>
                <w:lang w:val="sl-SI" w:eastAsia="x-none"/>
              </w:rPr>
              <w:t xml:space="preserve"> </w:t>
            </w:r>
            <w:r w:rsidRPr="00601864">
              <w:rPr>
                <w:lang w:val="sl-SI" w:eastAsia="x-none"/>
              </w:rPr>
              <w:t xml:space="preserve">vnaša v tla. </w:t>
            </w:r>
            <w:proofErr w:type="spellStart"/>
            <w:r w:rsidRPr="00601864">
              <w:rPr>
                <w:lang w:val="sl-SI" w:eastAsia="x-none"/>
              </w:rPr>
              <w:t>Tretiranje</w:t>
            </w:r>
            <w:proofErr w:type="spellEnd"/>
            <w:r w:rsidRPr="00601864">
              <w:rPr>
                <w:lang w:val="sl-SI" w:eastAsia="x-none"/>
              </w:rPr>
              <w:t xml:space="preserve"> je dovoljeno samo s pomočjo posebnih dozirnih naprav (</w:t>
            </w:r>
            <w:proofErr w:type="spellStart"/>
            <w:r w:rsidRPr="00601864">
              <w:rPr>
                <w:lang w:val="sl-SI" w:eastAsia="x-none"/>
              </w:rPr>
              <w:t>dozatorjev</w:t>
            </w:r>
            <w:proofErr w:type="spellEnd"/>
            <w:r w:rsidRPr="00601864">
              <w:rPr>
                <w:lang w:val="sl-SI" w:eastAsia="x-none"/>
              </w:rPr>
              <w:t xml:space="preserve">), ki se jih namesti na sejalnico in s katerimi se natančno odmerja količino sredstva. </w:t>
            </w:r>
          </w:p>
          <w:p w14:paraId="6A97C8C4" w14:textId="77777777" w:rsidR="007F7181" w:rsidRPr="00601864" w:rsidRDefault="007F7181" w:rsidP="00444681">
            <w:pPr>
              <w:rPr>
                <w:b/>
                <w:bCs/>
                <w:u w:val="single"/>
                <w:lang w:val="sl-SI" w:eastAsia="x-none"/>
              </w:rPr>
            </w:pPr>
          </w:p>
          <w:p w14:paraId="5BFDE7DC" w14:textId="77777777" w:rsidR="007F7181" w:rsidRPr="00601864" w:rsidRDefault="007F7181" w:rsidP="00444681">
            <w:pPr>
              <w:rPr>
                <w:lang w:val="sl-SI" w:eastAsia="x-none"/>
              </w:rPr>
            </w:pPr>
            <w:r w:rsidRPr="00601864">
              <w:rPr>
                <w:b/>
                <w:bCs/>
                <w:u w:val="single"/>
                <w:lang w:val="sl-SI" w:eastAsia="x-none"/>
              </w:rPr>
              <w:t>Kritično število:</w:t>
            </w:r>
            <w:r w:rsidRPr="00601864">
              <w:rPr>
                <w:b/>
                <w:bCs/>
                <w:lang w:val="sl-SI" w:eastAsia="x-none"/>
              </w:rPr>
              <w:t xml:space="preserve"> </w:t>
            </w:r>
            <w:r w:rsidRPr="00601864">
              <w:rPr>
                <w:lang w:val="sl-SI" w:eastAsia="x-none"/>
              </w:rPr>
              <w:t xml:space="preserve">Kemična sredstva </w:t>
            </w:r>
            <w:r w:rsidR="000325AA" w:rsidRPr="00601864">
              <w:rPr>
                <w:lang w:val="sl-SI" w:eastAsia="x-none"/>
              </w:rPr>
              <w:t xml:space="preserve">se </w:t>
            </w:r>
            <w:r w:rsidRPr="00601864">
              <w:rPr>
                <w:lang w:val="sl-SI" w:eastAsia="x-none"/>
              </w:rPr>
              <w:t>uporablja</w:t>
            </w:r>
            <w:r w:rsidR="007E04E8" w:rsidRPr="00601864">
              <w:rPr>
                <w:lang w:val="sl-SI" w:eastAsia="x-none"/>
              </w:rPr>
              <w:t>jo</w:t>
            </w:r>
            <w:r w:rsidRPr="00601864">
              <w:rPr>
                <w:lang w:val="sl-SI" w:eastAsia="x-none"/>
              </w:rPr>
              <w:t xml:space="preserve"> le na podlagi talnih pregledov (izkopov) in ugotavljanja kritičnih števil, ki </w:t>
            </w:r>
            <w:r w:rsidR="000325AA" w:rsidRPr="00601864">
              <w:rPr>
                <w:lang w:val="sl-SI" w:eastAsia="x-none"/>
              </w:rPr>
              <w:t xml:space="preserve">se </w:t>
            </w:r>
            <w:r w:rsidRPr="00601864">
              <w:rPr>
                <w:lang w:val="sl-SI" w:eastAsia="x-none"/>
              </w:rPr>
              <w:t xml:space="preserve">jih izvaja konec poletja ali zgodaj jeseni. Če </w:t>
            </w:r>
            <w:r w:rsidR="000325AA" w:rsidRPr="00601864">
              <w:rPr>
                <w:lang w:val="sl-SI" w:eastAsia="x-none"/>
              </w:rPr>
              <w:t xml:space="preserve">se </w:t>
            </w:r>
            <w:r w:rsidRPr="00601864">
              <w:rPr>
                <w:lang w:val="sl-SI" w:eastAsia="x-none"/>
              </w:rPr>
              <w:t>kritično število ugotavlja z metodo kopanja jam, je prag škodljivosti od ena do tri strune na m</w:t>
            </w:r>
            <w:r w:rsidRPr="00601864">
              <w:rPr>
                <w:vertAlign w:val="superscript"/>
                <w:lang w:val="sl-SI" w:eastAsia="x-none"/>
              </w:rPr>
              <w:t>2</w:t>
            </w:r>
            <w:r w:rsidRPr="00601864">
              <w:rPr>
                <w:lang w:val="sl-SI" w:eastAsia="x-none"/>
              </w:rPr>
              <w:t>. Na hektar</w:t>
            </w:r>
            <w:r w:rsidR="000325AA" w:rsidRPr="00601864">
              <w:rPr>
                <w:lang w:val="sl-SI" w:eastAsia="x-none"/>
              </w:rPr>
              <w:t xml:space="preserve"> se</w:t>
            </w:r>
            <w:r w:rsidRPr="00601864">
              <w:rPr>
                <w:lang w:val="sl-SI" w:eastAsia="x-none"/>
              </w:rPr>
              <w:t xml:space="preserve"> izkoplje najmanj pet jam velikosti 0,25 m</w:t>
            </w:r>
            <w:r w:rsidRPr="00601864">
              <w:rPr>
                <w:vertAlign w:val="superscript"/>
                <w:lang w:val="sl-SI" w:eastAsia="x-none"/>
              </w:rPr>
              <w:t>2</w:t>
            </w:r>
            <w:r w:rsidRPr="00601864">
              <w:rPr>
                <w:lang w:val="sl-SI" w:eastAsia="x-none"/>
              </w:rPr>
              <w:t xml:space="preserve"> (50 x 50 cm). Za ugotavljanje kritičnega števila </w:t>
            </w:r>
            <w:r w:rsidR="000325AA" w:rsidRPr="00601864">
              <w:rPr>
                <w:lang w:val="sl-SI" w:eastAsia="x-none"/>
              </w:rPr>
              <w:t xml:space="preserve">se </w:t>
            </w:r>
            <w:r w:rsidRPr="00601864">
              <w:rPr>
                <w:lang w:val="sl-SI" w:eastAsia="x-none"/>
              </w:rPr>
              <w:t xml:space="preserve">lahko uporablja tudi rastlinske vabe, s katerimi </w:t>
            </w:r>
            <w:r w:rsidR="000325AA" w:rsidRPr="00601864">
              <w:rPr>
                <w:lang w:val="sl-SI" w:eastAsia="x-none"/>
              </w:rPr>
              <w:t xml:space="preserve">se </w:t>
            </w:r>
            <w:r w:rsidRPr="00601864">
              <w:rPr>
                <w:lang w:val="sl-SI" w:eastAsia="x-none"/>
              </w:rPr>
              <w:t xml:space="preserve">privablja strune (npr. sadike solate, gosto posejana žita, gomolje krompirja, korenje itn.). Okolico vabe </w:t>
            </w:r>
            <w:r w:rsidR="000325AA" w:rsidRPr="00601864">
              <w:rPr>
                <w:lang w:val="sl-SI" w:eastAsia="x-none"/>
              </w:rPr>
              <w:t xml:space="preserve">se </w:t>
            </w:r>
            <w:r w:rsidRPr="00601864">
              <w:rPr>
                <w:lang w:val="sl-SI" w:eastAsia="x-none"/>
              </w:rPr>
              <w:t xml:space="preserve">očisti vseh plevelov in drugih rastlin. </w:t>
            </w:r>
          </w:p>
          <w:p w14:paraId="36B4C8E6" w14:textId="77777777" w:rsidR="007F7181" w:rsidRPr="00601864" w:rsidRDefault="007F7181" w:rsidP="00444681">
            <w:pPr>
              <w:rPr>
                <w:b/>
                <w:bCs/>
                <w:lang w:val="sl-SI" w:eastAsia="x-none"/>
              </w:rPr>
            </w:pPr>
            <w:r w:rsidRPr="00601864">
              <w:rPr>
                <w:lang w:val="sl-SI" w:eastAsia="x-none"/>
              </w:rPr>
              <w:t>Prag škodljivosti je v tem primeru od 2 do 5 strun na m</w:t>
            </w:r>
            <w:r w:rsidRPr="00601864">
              <w:rPr>
                <w:vertAlign w:val="superscript"/>
                <w:lang w:val="sl-SI" w:eastAsia="x-none"/>
              </w:rPr>
              <w:t>2</w:t>
            </w:r>
            <w:r w:rsidRPr="00601864">
              <w:rPr>
                <w:lang w:val="sl-SI" w:eastAsia="x-none"/>
              </w:rPr>
              <w:t xml:space="preserve">, upoštevati </w:t>
            </w:r>
            <w:r w:rsidR="000325AA" w:rsidRPr="00601864">
              <w:rPr>
                <w:lang w:val="sl-SI" w:eastAsia="x-none"/>
              </w:rPr>
              <w:t xml:space="preserve">je </w:t>
            </w:r>
            <w:r w:rsidR="00A64AAF" w:rsidRPr="00601864">
              <w:rPr>
                <w:lang w:val="sl-SI" w:eastAsia="x-none"/>
              </w:rPr>
              <w:t xml:space="preserve">treba </w:t>
            </w:r>
            <w:r w:rsidRPr="00601864">
              <w:rPr>
                <w:lang w:val="sl-SI" w:eastAsia="x-none"/>
              </w:rPr>
              <w:t>gostoto setve (silažna koruza ali koruza za zrnje), stopnjo zapleveljenosti in kolobar</w:t>
            </w:r>
            <w:r w:rsidR="00DB6C77" w:rsidRPr="00601864">
              <w:rPr>
                <w:lang w:val="sl-SI" w:eastAsia="x-none"/>
              </w:rPr>
              <w:t>,</w:t>
            </w:r>
            <w:r w:rsidRPr="00601864">
              <w:rPr>
                <w:lang w:val="sl-SI" w:eastAsia="x-none"/>
              </w:rPr>
              <w:t xml:space="preserve"> saj </w:t>
            </w:r>
            <w:r w:rsidR="000325AA" w:rsidRPr="00601864">
              <w:rPr>
                <w:lang w:val="sl-SI" w:eastAsia="x-none"/>
              </w:rPr>
              <w:t xml:space="preserve">se </w:t>
            </w:r>
            <w:r w:rsidRPr="00601864">
              <w:rPr>
                <w:lang w:val="sl-SI" w:eastAsia="x-none"/>
              </w:rPr>
              <w:t xml:space="preserve">lahko največji napad strun pričakuje takrat, ko </w:t>
            </w:r>
            <w:r w:rsidR="000325AA" w:rsidRPr="00601864">
              <w:rPr>
                <w:lang w:val="sl-SI" w:eastAsia="x-none"/>
              </w:rPr>
              <w:t xml:space="preserve">se </w:t>
            </w:r>
            <w:r w:rsidRPr="00601864">
              <w:rPr>
                <w:lang w:val="sl-SI" w:eastAsia="x-none"/>
              </w:rPr>
              <w:t>koruzo seje v kolobarju za travno</w:t>
            </w:r>
            <w:r w:rsidR="004D62D1" w:rsidRPr="00601864">
              <w:rPr>
                <w:lang w:val="sl-SI" w:eastAsia="x-none"/>
              </w:rPr>
              <w:t>–</w:t>
            </w:r>
            <w:r w:rsidRPr="00601864">
              <w:rPr>
                <w:lang w:val="sl-SI" w:eastAsia="x-none"/>
              </w:rPr>
              <w:t>deteljnimi mešanicami ali žitom.</w:t>
            </w:r>
          </w:p>
        </w:tc>
      </w:tr>
      <w:tr w:rsidR="00322540" w:rsidRPr="00645BC3" w14:paraId="233822D0" w14:textId="77777777" w:rsidTr="00D90F07">
        <w:trPr>
          <w:trHeight w:val="1560"/>
        </w:trPr>
        <w:tc>
          <w:tcPr>
            <w:tcW w:w="2183" w:type="dxa"/>
            <w:tcBorders>
              <w:top w:val="single" w:sz="4" w:space="0" w:color="auto"/>
            </w:tcBorders>
            <w:hideMark/>
          </w:tcPr>
          <w:p w14:paraId="2624BB45" w14:textId="77777777" w:rsidR="00322540" w:rsidRPr="00601864" w:rsidRDefault="00322540" w:rsidP="00322540">
            <w:pPr>
              <w:rPr>
                <w:b/>
                <w:bCs/>
                <w:lang w:val="sl-SI" w:eastAsia="x-none"/>
              </w:rPr>
            </w:pPr>
            <w:r w:rsidRPr="00601864">
              <w:rPr>
                <w:b/>
                <w:bCs/>
                <w:lang w:val="sl-SI" w:eastAsia="x-none"/>
              </w:rPr>
              <w:t>Majski hrošč</w:t>
            </w:r>
            <w:r w:rsidRPr="00601864">
              <w:rPr>
                <w:i/>
                <w:iCs/>
                <w:lang w:val="sl-SI" w:eastAsia="x-none"/>
              </w:rPr>
              <w:br/>
            </w:r>
            <w:r w:rsidRPr="00601864">
              <w:rPr>
                <w:lang w:val="sl-SI" w:eastAsia="x-none"/>
              </w:rPr>
              <w:t>(</w:t>
            </w:r>
            <w:proofErr w:type="spellStart"/>
            <w:r w:rsidRPr="00601864">
              <w:rPr>
                <w:i/>
                <w:iCs/>
                <w:lang w:val="sl-SI" w:eastAsia="x-none"/>
              </w:rPr>
              <w:t>Melolontha</w:t>
            </w:r>
            <w:proofErr w:type="spellEnd"/>
            <w:r w:rsidRPr="00601864">
              <w:rPr>
                <w:i/>
                <w:iCs/>
                <w:lang w:val="sl-SI" w:eastAsia="x-none"/>
              </w:rPr>
              <w:t xml:space="preserve"> </w:t>
            </w:r>
            <w:proofErr w:type="spellStart"/>
            <w:r w:rsidRPr="00601864">
              <w:rPr>
                <w:i/>
                <w:iCs/>
                <w:lang w:val="sl-SI" w:eastAsia="x-none"/>
              </w:rPr>
              <w:t>melolontha</w:t>
            </w:r>
            <w:proofErr w:type="spellEnd"/>
            <w:r w:rsidRPr="00601864">
              <w:rPr>
                <w:i/>
                <w:iCs/>
                <w:lang w:val="sl-SI" w:eastAsia="x-none"/>
              </w:rPr>
              <w:t>)</w:t>
            </w:r>
          </w:p>
        </w:tc>
        <w:tc>
          <w:tcPr>
            <w:tcW w:w="13268" w:type="dxa"/>
            <w:gridSpan w:val="6"/>
            <w:tcBorders>
              <w:top w:val="single" w:sz="4" w:space="0" w:color="auto"/>
            </w:tcBorders>
            <w:hideMark/>
          </w:tcPr>
          <w:p w14:paraId="6A310441" w14:textId="77777777" w:rsidR="002F16B1" w:rsidRPr="00601864" w:rsidRDefault="00322540" w:rsidP="002F16B1">
            <w:pPr>
              <w:ind w:left="360"/>
              <w:rPr>
                <w:b/>
                <w:bCs/>
                <w:lang w:val="sl-SI" w:eastAsia="x-none"/>
              </w:rPr>
            </w:pPr>
            <w:r w:rsidRPr="00601864">
              <w:rPr>
                <w:b/>
                <w:bCs/>
                <w:u w:val="single"/>
                <w:lang w:val="sl-SI" w:eastAsia="x-none"/>
              </w:rPr>
              <w:t>Agrotehnični ukrepi</w:t>
            </w:r>
            <w:r w:rsidRPr="00601864">
              <w:rPr>
                <w:b/>
                <w:bCs/>
                <w:lang w:val="sl-SI" w:eastAsia="x-none"/>
              </w:rPr>
              <w:t xml:space="preserve"> in posredno zatiranje:</w:t>
            </w:r>
          </w:p>
          <w:p w14:paraId="757D28AC" w14:textId="77777777" w:rsidR="00ED5579" w:rsidRPr="00601864" w:rsidRDefault="00ED5579" w:rsidP="00336A6A">
            <w:pPr>
              <w:pStyle w:val="Odstavekseznama"/>
              <w:numPr>
                <w:ilvl w:val="0"/>
                <w:numId w:val="44"/>
              </w:numPr>
              <w:rPr>
                <w:lang w:val="sl-SI" w:eastAsia="x-none"/>
              </w:rPr>
            </w:pPr>
            <w:r w:rsidRPr="00601864">
              <w:rPr>
                <w:lang w:val="sl-SI" w:eastAsia="x-none"/>
              </w:rPr>
              <w:t>uničevanje plevelov, saj samice najraje odlagajo jajčeca v zapleveljene njive in travišča</w:t>
            </w:r>
          </w:p>
          <w:p w14:paraId="5D8E4060" w14:textId="77777777" w:rsidR="00ED5579" w:rsidRPr="00601864" w:rsidRDefault="00ED5579" w:rsidP="00336A6A">
            <w:pPr>
              <w:pStyle w:val="Odstavekseznama"/>
              <w:numPr>
                <w:ilvl w:val="0"/>
                <w:numId w:val="44"/>
              </w:numPr>
              <w:rPr>
                <w:lang w:val="sl-SI" w:eastAsia="x-none"/>
              </w:rPr>
            </w:pPr>
            <w:r w:rsidRPr="00601864">
              <w:rPr>
                <w:lang w:val="sl-SI" w:eastAsia="x-none"/>
              </w:rPr>
              <w:t>izvajanje različnih mehanskih metod in postavljanje mehanskih preprek, ki zmotijo razvojni krog poljskega majskega hrošča</w:t>
            </w:r>
          </w:p>
          <w:p w14:paraId="35488050" w14:textId="77777777" w:rsidR="00ED5579" w:rsidRPr="00601864" w:rsidRDefault="00ED5579" w:rsidP="00336A6A">
            <w:pPr>
              <w:pStyle w:val="Odstavekseznama"/>
              <w:numPr>
                <w:ilvl w:val="0"/>
                <w:numId w:val="44"/>
              </w:numPr>
              <w:rPr>
                <w:lang w:val="sl-SI" w:eastAsia="x-none"/>
              </w:rPr>
            </w:pPr>
            <w:r w:rsidRPr="00601864">
              <w:rPr>
                <w:lang w:val="sl-SI" w:eastAsia="x-none"/>
              </w:rPr>
              <w:t xml:space="preserve">plitva obdelava tal med vegetacijo s krožnimi branami ali </w:t>
            </w:r>
            <w:proofErr w:type="spellStart"/>
            <w:r w:rsidRPr="00601864">
              <w:rPr>
                <w:lang w:val="sl-SI" w:eastAsia="x-none"/>
              </w:rPr>
              <w:t>prekopalniki</w:t>
            </w:r>
            <w:proofErr w:type="spellEnd"/>
            <w:r w:rsidRPr="00601864">
              <w:rPr>
                <w:lang w:val="sl-SI" w:eastAsia="x-none"/>
              </w:rPr>
              <w:t xml:space="preserve"> (nekajkrat zaporedoma v sončnem vremenu) </w:t>
            </w:r>
          </w:p>
          <w:p w14:paraId="396F43F2" w14:textId="77777777" w:rsidR="00ED5579" w:rsidRPr="00601864" w:rsidRDefault="00ED5579" w:rsidP="00322540">
            <w:pPr>
              <w:rPr>
                <w:lang w:val="sl-SI" w:eastAsia="x-none"/>
              </w:rPr>
            </w:pPr>
          </w:p>
          <w:p w14:paraId="7C8E6E4E" w14:textId="77777777" w:rsidR="00ED5579" w:rsidRPr="00601864" w:rsidRDefault="00ED5579" w:rsidP="00322540">
            <w:pPr>
              <w:rPr>
                <w:lang w:val="sl-SI" w:eastAsia="x-none"/>
              </w:rPr>
            </w:pPr>
            <w:r w:rsidRPr="00601864">
              <w:rPr>
                <w:b/>
                <w:bCs/>
                <w:u w:val="single"/>
                <w:lang w:val="sl-SI" w:eastAsia="x-none"/>
              </w:rPr>
              <w:t>Prag škodljivosti</w:t>
            </w:r>
            <w:r w:rsidRPr="00601864">
              <w:rPr>
                <w:lang w:val="sl-SI" w:eastAsia="x-none"/>
              </w:rPr>
              <w:t xml:space="preserve"> je pri ogrcih majskega hrošča zelo različen in odvisen od starosti (velikosti) ogrcev. Na njivah in travnikih je kritično število 15</w:t>
            </w:r>
            <w:r w:rsidR="002F16B1" w:rsidRPr="00601864">
              <w:rPr>
                <w:lang w:val="sl-SI" w:eastAsia="x-none"/>
              </w:rPr>
              <w:t xml:space="preserve"> </w:t>
            </w:r>
            <w:r w:rsidRPr="00601864">
              <w:rPr>
                <w:lang w:val="sl-SI" w:eastAsia="x-none"/>
              </w:rPr>
              <w:t>–</w:t>
            </w:r>
            <w:r w:rsidR="002F16B1" w:rsidRPr="00601864">
              <w:rPr>
                <w:lang w:val="sl-SI" w:eastAsia="x-none"/>
              </w:rPr>
              <w:t xml:space="preserve"> </w:t>
            </w:r>
            <w:r w:rsidRPr="00601864">
              <w:rPr>
                <w:lang w:val="sl-SI" w:eastAsia="x-none"/>
              </w:rPr>
              <w:t>20 ogrcev na m</w:t>
            </w:r>
            <w:r w:rsidRPr="00601864">
              <w:rPr>
                <w:vertAlign w:val="superscript"/>
                <w:lang w:val="sl-SI" w:eastAsia="x-none"/>
              </w:rPr>
              <w:t>2</w:t>
            </w:r>
            <w:r w:rsidRPr="00601864">
              <w:rPr>
                <w:lang w:val="sl-SI" w:eastAsia="x-none"/>
              </w:rPr>
              <w:t xml:space="preserve">. </w:t>
            </w:r>
            <w:r w:rsidR="00322540" w:rsidRPr="00601864">
              <w:rPr>
                <w:lang w:val="sl-SI" w:eastAsia="x-none"/>
              </w:rPr>
              <w:t xml:space="preserve">Zatiranje odraslih osebkov je skoraj nesmiselno in največkrat ni potrebno. </w:t>
            </w:r>
          </w:p>
          <w:p w14:paraId="7F2AACE7" w14:textId="77777777" w:rsidR="00322540" w:rsidRPr="00601864" w:rsidRDefault="00322540" w:rsidP="00322540">
            <w:pPr>
              <w:rPr>
                <w:lang w:val="sl-SI" w:eastAsia="x-none"/>
              </w:rPr>
            </w:pPr>
          </w:p>
        </w:tc>
      </w:tr>
      <w:tr w:rsidR="00340793" w:rsidRPr="00C103B1" w14:paraId="7F469FB9" w14:textId="77777777" w:rsidTr="00E93B57">
        <w:trPr>
          <w:trHeight w:val="2180"/>
        </w:trPr>
        <w:tc>
          <w:tcPr>
            <w:tcW w:w="2183" w:type="dxa"/>
            <w:vMerge w:val="restart"/>
            <w:hideMark/>
          </w:tcPr>
          <w:p w14:paraId="3B9C5A02" w14:textId="77777777" w:rsidR="00340793" w:rsidRPr="00601864" w:rsidRDefault="00340793" w:rsidP="00322540">
            <w:pPr>
              <w:rPr>
                <w:b/>
                <w:bCs/>
                <w:lang w:val="sl-SI" w:eastAsia="x-none"/>
              </w:rPr>
            </w:pPr>
            <w:r w:rsidRPr="00601864">
              <w:rPr>
                <w:b/>
                <w:bCs/>
                <w:lang w:val="sl-SI" w:eastAsia="x-none"/>
              </w:rPr>
              <w:t>Koruzna vešča</w:t>
            </w:r>
            <w:r w:rsidRPr="00601864">
              <w:rPr>
                <w:i/>
                <w:iCs/>
                <w:lang w:val="sl-SI" w:eastAsia="x-none"/>
              </w:rPr>
              <w:br/>
            </w:r>
            <w:r w:rsidRPr="00601864">
              <w:rPr>
                <w:lang w:val="sl-SI" w:eastAsia="x-none"/>
              </w:rPr>
              <w:t>(</w:t>
            </w:r>
            <w:proofErr w:type="spellStart"/>
            <w:r w:rsidRPr="00601864">
              <w:rPr>
                <w:i/>
                <w:iCs/>
                <w:lang w:val="sl-SI" w:eastAsia="x-none"/>
              </w:rPr>
              <w:t>Ostrinia</w:t>
            </w:r>
            <w:proofErr w:type="spellEnd"/>
            <w:r w:rsidRPr="00601864">
              <w:rPr>
                <w:i/>
                <w:iCs/>
                <w:lang w:val="sl-SI" w:eastAsia="x-none"/>
              </w:rPr>
              <w:t xml:space="preserve"> </w:t>
            </w:r>
            <w:proofErr w:type="spellStart"/>
            <w:r w:rsidRPr="00601864">
              <w:rPr>
                <w:i/>
                <w:iCs/>
                <w:lang w:val="sl-SI" w:eastAsia="x-none"/>
              </w:rPr>
              <w:t>nubilalis</w:t>
            </w:r>
            <w:proofErr w:type="spellEnd"/>
            <w:r w:rsidRPr="00601864">
              <w:rPr>
                <w:lang w:val="sl-SI" w:eastAsia="x-none"/>
              </w:rPr>
              <w:t>)</w:t>
            </w:r>
          </w:p>
        </w:tc>
        <w:tc>
          <w:tcPr>
            <w:tcW w:w="3487" w:type="dxa"/>
            <w:vMerge w:val="restart"/>
            <w:hideMark/>
          </w:tcPr>
          <w:p w14:paraId="7835CD66" w14:textId="77777777" w:rsidR="00340793" w:rsidRPr="00601864" w:rsidRDefault="00340793" w:rsidP="00ED5579">
            <w:pPr>
              <w:rPr>
                <w:b/>
                <w:bCs/>
                <w:lang w:val="sl-SI" w:eastAsia="x-none"/>
              </w:rPr>
            </w:pPr>
            <w:r w:rsidRPr="00601864">
              <w:rPr>
                <w:b/>
                <w:bCs/>
                <w:u w:val="single"/>
                <w:lang w:val="sl-SI" w:eastAsia="x-none"/>
              </w:rPr>
              <w:t>Agrotehnični ukrepi</w:t>
            </w:r>
            <w:r w:rsidRPr="00601864">
              <w:rPr>
                <w:b/>
                <w:bCs/>
                <w:lang w:val="sl-SI" w:eastAsia="x-none"/>
              </w:rPr>
              <w:t xml:space="preserve"> in posredno zatiranje:</w:t>
            </w:r>
          </w:p>
          <w:p w14:paraId="4315B79E" w14:textId="77777777" w:rsidR="00340793" w:rsidRPr="00601864" w:rsidRDefault="00340793" w:rsidP="00336A6A">
            <w:pPr>
              <w:pStyle w:val="Odstavekseznama"/>
              <w:numPr>
                <w:ilvl w:val="0"/>
                <w:numId w:val="45"/>
              </w:numPr>
              <w:rPr>
                <w:lang w:val="sl-SI" w:eastAsia="x-none"/>
              </w:rPr>
            </w:pPr>
            <w:r w:rsidRPr="00601864">
              <w:rPr>
                <w:lang w:val="sl-SI" w:eastAsia="x-none"/>
              </w:rPr>
              <w:t xml:space="preserve">pravočasno odstranjevanje koruznice s polj oziroma čim temeljitejše in čim bolj globoko </w:t>
            </w:r>
            <w:proofErr w:type="spellStart"/>
            <w:r w:rsidRPr="00601864">
              <w:rPr>
                <w:lang w:val="sl-SI" w:eastAsia="x-none"/>
              </w:rPr>
              <w:t>zaoravanje</w:t>
            </w:r>
            <w:proofErr w:type="spellEnd"/>
            <w:r w:rsidRPr="00601864">
              <w:rPr>
                <w:lang w:val="sl-SI" w:eastAsia="x-none"/>
              </w:rPr>
              <w:t>, po možnosti sesekljanih koruznih ostankov,</w:t>
            </w:r>
          </w:p>
          <w:p w14:paraId="33320217" w14:textId="77777777" w:rsidR="00340793" w:rsidRPr="00601864" w:rsidRDefault="00340793" w:rsidP="00336A6A">
            <w:pPr>
              <w:pStyle w:val="Odstavekseznama"/>
              <w:numPr>
                <w:ilvl w:val="0"/>
                <w:numId w:val="45"/>
              </w:numPr>
              <w:rPr>
                <w:lang w:val="sl-SI" w:eastAsia="x-none"/>
              </w:rPr>
            </w:pPr>
            <w:proofErr w:type="spellStart"/>
            <w:r w:rsidRPr="00601864">
              <w:rPr>
                <w:lang w:val="sl-SI" w:eastAsia="x-none"/>
              </w:rPr>
              <w:t>zaoravanje</w:t>
            </w:r>
            <w:proofErr w:type="spellEnd"/>
            <w:r w:rsidRPr="00601864">
              <w:rPr>
                <w:lang w:val="sl-SI" w:eastAsia="x-none"/>
              </w:rPr>
              <w:t xml:space="preserve"> koruznice se opravi čim prej, najbolje že v jesenskem času, saj so gosenice v podoranih steblih preko zime izpostavljene mikroorganizmom, ki zmanjšajo številčnost gosenic,</w:t>
            </w:r>
          </w:p>
          <w:p w14:paraId="2086F018" w14:textId="77777777" w:rsidR="00340793" w:rsidRPr="00601864" w:rsidRDefault="00340793" w:rsidP="00336A6A">
            <w:pPr>
              <w:pStyle w:val="Odstavekseznama"/>
              <w:numPr>
                <w:ilvl w:val="0"/>
                <w:numId w:val="45"/>
              </w:numPr>
              <w:rPr>
                <w:lang w:val="sl-SI" w:eastAsia="x-none"/>
              </w:rPr>
            </w:pPr>
            <w:r w:rsidRPr="00601864">
              <w:rPr>
                <w:lang w:val="sl-SI" w:eastAsia="x-none"/>
              </w:rPr>
              <w:t>ustrezen kolobar,</w:t>
            </w:r>
          </w:p>
          <w:p w14:paraId="73B583FC" w14:textId="77777777" w:rsidR="00340793" w:rsidRPr="00601864" w:rsidRDefault="00340793" w:rsidP="00336A6A">
            <w:pPr>
              <w:pStyle w:val="Odstavekseznama"/>
              <w:numPr>
                <w:ilvl w:val="0"/>
                <w:numId w:val="45"/>
              </w:numPr>
              <w:rPr>
                <w:lang w:val="sl-SI" w:eastAsia="x-none"/>
              </w:rPr>
            </w:pPr>
            <w:r w:rsidRPr="00601864">
              <w:rPr>
                <w:lang w:val="sl-SI" w:eastAsia="x-none"/>
              </w:rPr>
              <w:t xml:space="preserve">pridelava koruze izven območij z velikim tveganjem, </w:t>
            </w:r>
            <w:r w:rsidRPr="00601864">
              <w:rPr>
                <w:lang w:val="sl-SI" w:eastAsia="x-none"/>
              </w:rPr>
              <w:lastRenderedPageBreak/>
              <w:t xml:space="preserve">h katerim se prišteva predvsem lanskoletna (napadena) koruzišča in neobdelane oziroma zapleveljene njive, poti in obronke z veliko divjega pelina, enega glavnih gostiteljev, robove gozdov in živih mej z veliko </w:t>
            </w:r>
            <w:proofErr w:type="spellStart"/>
            <w:r w:rsidRPr="00601864">
              <w:rPr>
                <w:lang w:val="sl-SI" w:eastAsia="x-none"/>
              </w:rPr>
              <w:t>debelostebelnih</w:t>
            </w:r>
            <w:proofErr w:type="spellEnd"/>
            <w:r w:rsidRPr="00601864">
              <w:rPr>
                <w:lang w:val="sl-SI" w:eastAsia="x-none"/>
              </w:rPr>
              <w:t xml:space="preserve"> zeli,</w:t>
            </w:r>
          </w:p>
          <w:p w14:paraId="15954E64" w14:textId="77777777" w:rsidR="00340793" w:rsidRPr="00601864" w:rsidRDefault="00340793" w:rsidP="00336A6A">
            <w:pPr>
              <w:pStyle w:val="Odstavekseznama"/>
              <w:numPr>
                <w:ilvl w:val="0"/>
                <w:numId w:val="45"/>
              </w:numPr>
              <w:rPr>
                <w:lang w:val="sl-SI" w:eastAsia="x-none"/>
              </w:rPr>
            </w:pPr>
            <w:r w:rsidRPr="00601864">
              <w:rPr>
                <w:lang w:val="sl-SI" w:eastAsia="x-none"/>
              </w:rPr>
              <w:t xml:space="preserve">intenzivno spremljanje njenega razvoja, let metuljev s svetlobnimi ali feromonskimi vabami in število odloženih jajčec oziroma jajčnih legel. </w:t>
            </w:r>
          </w:p>
        </w:tc>
        <w:tc>
          <w:tcPr>
            <w:tcW w:w="1985" w:type="dxa"/>
            <w:vMerge w:val="restart"/>
            <w:noWrap/>
            <w:hideMark/>
          </w:tcPr>
          <w:p w14:paraId="1BECFEEA" w14:textId="77777777" w:rsidR="00340793" w:rsidRPr="00601864" w:rsidRDefault="00340793" w:rsidP="00322540">
            <w:pPr>
              <w:rPr>
                <w:lang w:val="sl-SI" w:eastAsia="x-none"/>
              </w:rPr>
            </w:pPr>
            <w:proofErr w:type="spellStart"/>
            <w:r w:rsidRPr="00601864">
              <w:rPr>
                <w:lang w:val="sl-SI" w:eastAsia="x-none"/>
              </w:rPr>
              <w:lastRenderedPageBreak/>
              <w:t>klorantraniliprol</w:t>
            </w:r>
            <w:proofErr w:type="spellEnd"/>
          </w:p>
        </w:tc>
        <w:tc>
          <w:tcPr>
            <w:tcW w:w="3118" w:type="dxa"/>
            <w:noWrap/>
            <w:hideMark/>
          </w:tcPr>
          <w:p w14:paraId="6DFC0D67" w14:textId="77777777" w:rsidR="00340793" w:rsidRPr="00601864" w:rsidRDefault="00340793" w:rsidP="00322540">
            <w:pPr>
              <w:rPr>
                <w:lang w:val="sl-SI" w:eastAsia="x-none"/>
              </w:rPr>
            </w:pPr>
            <w:proofErr w:type="spellStart"/>
            <w:r w:rsidRPr="00601864">
              <w:rPr>
                <w:lang w:val="sl-SI" w:eastAsia="x-none"/>
              </w:rPr>
              <w:t>Coragen</w:t>
            </w:r>
            <w:proofErr w:type="spellEnd"/>
          </w:p>
        </w:tc>
        <w:tc>
          <w:tcPr>
            <w:tcW w:w="1418" w:type="dxa"/>
            <w:vMerge w:val="restart"/>
            <w:noWrap/>
            <w:hideMark/>
          </w:tcPr>
          <w:p w14:paraId="799B23AC" w14:textId="77777777" w:rsidR="00340793" w:rsidRPr="00601864" w:rsidRDefault="00340793" w:rsidP="00322540">
            <w:pPr>
              <w:rPr>
                <w:lang w:val="sl-SI" w:eastAsia="x-none"/>
              </w:rPr>
            </w:pPr>
            <w:r w:rsidRPr="00601864">
              <w:rPr>
                <w:lang w:val="sl-SI" w:eastAsia="x-none"/>
              </w:rPr>
              <w:t xml:space="preserve">125 </w:t>
            </w:r>
            <w:proofErr w:type="spellStart"/>
            <w:r w:rsidRPr="00601864">
              <w:rPr>
                <w:lang w:val="sl-SI" w:eastAsia="x-none"/>
              </w:rPr>
              <w:t>mL</w:t>
            </w:r>
            <w:proofErr w:type="spellEnd"/>
            <w:r w:rsidRPr="00601864">
              <w:rPr>
                <w:lang w:val="sl-SI" w:eastAsia="x-none"/>
              </w:rPr>
              <w:t>/ha</w:t>
            </w:r>
          </w:p>
          <w:p w14:paraId="4FB4760B" w14:textId="77777777" w:rsidR="00340793" w:rsidRPr="00601864" w:rsidRDefault="00340793" w:rsidP="00322540">
            <w:pPr>
              <w:rPr>
                <w:lang w:val="sl-SI" w:eastAsia="x-none"/>
              </w:rPr>
            </w:pPr>
          </w:p>
        </w:tc>
        <w:tc>
          <w:tcPr>
            <w:tcW w:w="1332" w:type="dxa"/>
            <w:vMerge w:val="restart"/>
            <w:noWrap/>
            <w:hideMark/>
          </w:tcPr>
          <w:p w14:paraId="592167E0" w14:textId="77777777" w:rsidR="00340793" w:rsidRPr="00601864" w:rsidRDefault="00340793" w:rsidP="00322540">
            <w:pPr>
              <w:rPr>
                <w:lang w:val="sl-SI" w:eastAsia="x-none"/>
              </w:rPr>
            </w:pPr>
            <w:r w:rsidRPr="00601864">
              <w:rPr>
                <w:lang w:val="sl-SI" w:eastAsia="x-none"/>
              </w:rPr>
              <w:t>7</w:t>
            </w:r>
          </w:p>
          <w:p w14:paraId="719ADB15" w14:textId="77777777" w:rsidR="00340793" w:rsidRPr="00601864" w:rsidRDefault="00340793" w:rsidP="00322540">
            <w:pPr>
              <w:rPr>
                <w:lang w:val="sl-SI" w:eastAsia="x-none"/>
              </w:rPr>
            </w:pPr>
          </w:p>
        </w:tc>
        <w:tc>
          <w:tcPr>
            <w:tcW w:w="1928" w:type="dxa"/>
            <w:vMerge w:val="restart"/>
            <w:hideMark/>
          </w:tcPr>
          <w:p w14:paraId="5CD3A53F" w14:textId="77777777" w:rsidR="00340793" w:rsidRPr="00601864" w:rsidRDefault="00340793" w:rsidP="00322540">
            <w:pPr>
              <w:rPr>
                <w:lang w:val="sl-SI" w:eastAsia="x-none"/>
              </w:rPr>
            </w:pPr>
            <w:r w:rsidRPr="00601864">
              <w:rPr>
                <w:lang w:val="sl-SI" w:eastAsia="x-none"/>
              </w:rPr>
              <w:t>2x /rastno dobo</w:t>
            </w:r>
          </w:p>
          <w:p w14:paraId="3E773C07" w14:textId="77777777" w:rsidR="00340793" w:rsidRPr="00601864" w:rsidRDefault="00340793" w:rsidP="00322540">
            <w:pPr>
              <w:rPr>
                <w:lang w:val="sl-SI" w:eastAsia="x-none"/>
              </w:rPr>
            </w:pPr>
            <w:r w:rsidRPr="00601864">
              <w:rPr>
                <w:lang w:val="sl-SI" w:eastAsia="x-none"/>
              </w:rPr>
              <w:t xml:space="preserve">Interval med </w:t>
            </w:r>
            <w:proofErr w:type="spellStart"/>
            <w:r w:rsidRPr="00601864">
              <w:rPr>
                <w:lang w:val="sl-SI" w:eastAsia="x-none"/>
              </w:rPr>
              <w:t>tretiranji</w:t>
            </w:r>
            <w:proofErr w:type="spellEnd"/>
            <w:r w:rsidRPr="00601864">
              <w:rPr>
                <w:lang w:val="sl-SI" w:eastAsia="x-none"/>
              </w:rPr>
              <w:t xml:space="preserve"> ne sme biti krajši od 14 dni. </w:t>
            </w:r>
            <w:r w:rsidRPr="00601864">
              <w:rPr>
                <w:b/>
                <w:bCs/>
                <w:lang w:val="sl-SI" w:eastAsia="x-none"/>
              </w:rPr>
              <w:t>Prepovedan na VVOI.</w:t>
            </w:r>
            <w:r w:rsidR="00D22BA0" w:rsidRPr="00601864">
              <w:rPr>
                <w:b/>
                <w:bCs/>
                <w:lang w:val="sl-SI" w:eastAsia="x-none"/>
              </w:rPr>
              <w:t xml:space="preserve"> </w:t>
            </w:r>
            <w:r w:rsidR="00D22BA0">
              <w:rPr>
                <w:b/>
                <w:bCs/>
                <w:lang w:val="sl-SI" w:eastAsia="x-none"/>
              </w:rPr>
              <w:t xml:space="preserve"> </w:t>
            </w:r>
            <w:r w:rsidR="00D22BA0" w:rsidRPr="00820313">
              <w:rPr>
                <w:lang w:val="sl-SI" w:eastAsia="x-none"/>
              </w:rPr>
              <w:t xml:space="preserve">Prvič od faze 4 listov do sredine </w:t>
            </w:r>
            <w:proofErr w:type="spellStart"/>
            <w:r w:rsidR="00D22BA0" w:rsidRPr="00820313">
              <w:rPr>
                <w:lang w:val="sl-SI" w:eastAsia="x-none"/>
              </w:rPr>
              <w:t>metličenja</w:t>
            </w:r>
            <w:proofErr w:type="spellEnd"/>
            <w:r w:rsidR="00D22BA0" w:rsidRPr="00820313">
              <w:rPr>
                <w:lang w:val="sl-SI" w:eastAsia="x-none"/>
              </w:rPr>
              <w:t xml:space="preserve"> (BBCH 14-55), drugič od mlečne do fiziološke zrelosti (BBCH 73-87).</w:t>
            </w:r>
          </w:p>
        </w:tc>
      </w:tr>
      <w:tr w:rsidR="00340793" w:rsidRPr="00601864" w14:paraId="4E1B30C1" w14:textId="77777777" w:rsidTr="00340793">
        <w:trPr>
          <w:trHeight w:val="290"/>
        </w:trPr>
        <w:tc>
          <w:tcPr>
            <w:tcW w:w="2183" w:type="dxa"/>
            <w:vMerge/>
            <w:hideMark/>
          </w:tcPr>
          <w:p w14:paraId="536A6B7A" w14:textId="77777777" w:rsidR="00340793" w:rsidRPr="00601864" w:rsidRDefault="00340793" w:rsidP="00322540">
            <w:pPr>
              <w:rPr>
                <w:b/>
                <w:bCs/>
                <w:lang w:val="sl-SI" w:eastAsia="x-none"/>
              </w:rPr>
            </w:pPr>
          </w:p>
        </w:tc>
        <w:tc>
          <w:tcPr>
            <w:tcW w:w="3487" w:type="dxa"/>
            <w:vMerge/>
            <w:hideMark/>
          </w:tcPr>
          <w:p w14:paraId="34A9F71F" w14:textId="77777777" w:rsidR="00340793" w:rsidRPr="00601864" w:rsidRDefault="00340793" w:rsidP="00322540">
            <w:pPr>
              <w:rPr>
                <w:lang w:val="sl-SI" w:eastAsia="x-none"/>
              </w:rPr>
            </w:pPr>
          </w:p>
        </w:tc>
        <w:tc>
          <w:tcPr>
            <w:tcW w:w="1985" w:type="dxa"/>
            <w:vMerge/>
            <w:hideMark/>
          </w:tcPr>
          <w:p w14:paraId="777A24E5" w14:textId="77777777" w:rsidR="00340793" w:rsidRPr="00601864" w:rsidRDefault="00340793" w:rsidP="00322540">
            <w:pPr>
              <w:rPr>
                <w:lang w:val="sl-SI" w:eastAsia="x-none"/>
              </w:rPr>
            </w:pPr>
          </w:p>
        </w:tc>
        <w:tc>
          <w:tcPr>
            <w:tcW w:w="3118" w:type="dxa"/>
            <w:noWrap/>
            <w:hideMark/>
          </w:tcPr>
          <w:p w14:paraId="23E64DB8" w14:textId="77777777" w:rsidR="00340793" w:rsidRPr="00601864" w:rsidRDefault="00340793" w:rsidP="00322540">
            <w:pPr>
              <w:rPr>
                <w:lang w:val="sl-SI" w:eastAsia="x-none"/>
              </w:rPr>
            </w:pPr>
            <w:proofErr w:type="spellStart"/>
            <w:r w:rsidRPr="00601864">
              <w:rPr>
                <w:lang w:val="sl-SI" w:eastAsia="x-none"/>
              </w:rPr>
              <w:t>Voliam</w:t>
            </w:r>
            <w:proofErr w:type="spellEnd"/>
          </w:p>
        </w:tc>
        <w:tc>
          <w:tcPr>
            <w:tcW w:w="1418" w:type="dxa"/>
            <w:vMerge/>
            <w:noWrap/>
          </w:tcPr>
          <w:p w14:paraId="55404E4E" w14:textId="77777777" w:rsidR="00340793" w:rsidRPr="00601864" w:rsidRDefault="00340793" w:rsidP="00322540">
            <w:pPr>
              <w:rPr>
                <w:lang w:val="sl-SI" w:eastAsia="x-none"/>
              </w:rPr>
            </w:pPr>
          </w:p>
        </w:tc>
        <w:tc>
          <w:tcPr>
            <w:tcW w:w="1332" w:type="dxa"/>
            <w:vMerge/>
            <w:noWrap/>
            <w:hideMark/>
          </w:tcPr>
          <w:p w14:paraId="1F08E499" w14:textId="77777777" w:rsidR="00340793" w:rsidRPr="00601864" w:rsidRDefault="00340793" w:rsidP="00322540">
            <w:pPr>
              <w:rPr>
                <w:lang w:val="sl-SI" w:eastAsia="x-none"/>
              </w:rPr>
            </w:pPr>
          </w:p>
        </w:tc>
        <w:tc>
          <w:tcPr>
            <w:tcW w:w="1928" w:type="dxa"/>
            <w:vMerge/>
            <w:hideMark/>
          </w:tcPr>
          <w:p w14:paraId="33368864" w14:textId="77777777" w:rsidR="00340793" w:rsidRPr="00601864" w:rsidRDefault="00340793" w:rsidP="00322540">
            <w:pPr>
              <w:rPr>
                <w:lang w:val="sl-SI" w:eastAsia="x-none"/>
              </w:rPr>
            </w:pPr>
          </w:p>
        </w:tc>
      </w:tr>
      <w:tr w:rsidR="00340793" w:rsidRPr="00601864" w14:paraId="529F77BB" w14:textId="77777777" w:rsidTr="00D90F07">
        <w:trPr>
          <w:trHeight w:val="290"/>
        </w:trPr>
        <w:tc>
          <w:tcPr>
            <w:tcW w:w="2183" w:type="dxa"/>
            <w:vMerge/>
          </w:tcPr>
          <w:p w14:paraId="042A4072" w14:textId="77777777" w:rsidR="00340793" w:rsidRPr="00601864" w:rsidRDefault="00340793" w:rsidP="00322540">
            <w:pPr>
              <w:rPr>
                <w:b/>
                <w:bCs/>
                <w:lang w:val="sl-SI" w:eastAsia="x-none"/>
              </w:rPr>
            </w:pPr>
          </w:p>
        </w:tc>
        <w:tc>
          <w:tcPr>
            <w:tcW w:w="3487" w:type="dxa"/>
            <w:vMerge/>
          </w:tcPr>
          <w:p w14:paraId="63F71134" w14:textId="77777777" w:rsidR="00340793" w:rsidRPr="00601864" w:rsidRDefault="00340793" w:rsidP="00322540">
            <w:pPr>
              <w:rPr>
                <w:lang w:val="sl-SI" w:eastAsia="x-none"/>
              </w:rPr>
            </w:pPr>
          </w:p>
        </w:tc>
        <w:tc>
          <w:tcPr>
            <w:tcW w:w="1985" w:type="dxa"/>
            <w:vMerge/>
          </w:tcPr>
          <w:p w14:paraId="185BF626" w14:textId="77777777" w:rsidR="00340793" w:rsidRPr="00601864" w:rsidRDefault="00340793" w:rsidP="00322540">
            <w:pPr>
              <w:rPr>
                <w:lang w:val="sl-SI" w:eastAsia="x-none"/>
              </w:rPr>
            </w:pPr>
          </w:p>
        </w:tc>
        <w:tc>
          <w:tcPr>
            <w:tcW w:w="3118" w:type="dxa"/>
            <w:noWrap/>
          </w:tcPr>
          <w:p w14:paraId="1AFEC5C1" w14:textId="77777777" w:rsidR="00340793" w:rsidRPr="00601864" w:rsidRDefault="00340793" w:rsidP="00322540">
            <w:pPr>
              <w:rPr>
                <w:lang w:val="sl-SI" w:eastAsia="x-none"/>
              </w:rPr>
            </w:pPr>
            <w:proofErr w:type="spellStart"/>
            <w:r w:rsidRPr="00601864">
              <w:rPr>
                <w:lang w:val="sl-SI" w:eastAsia="x-none"/>
              </w:rPr>
              <w:t>Shenzi</w:t>
            </w:r>
            <w:proofErr w:type="spellEnd"/>
            <w:r w:rsidRPr="00601864">
              <w:rPr>
                <w:lang w:val="sl-SI" w:eastAsia="x-none"/>
              </w:rPr>
              <w:t xml:space="preserve"> 200 SC</w:t>
            </w:r>
          </w:p>
        </w:tc>
        <w:tc>
          <w:tcPr>
            <w:tcW w:w="1418" w:type="dxa"/>
            <w:vMerge/>
            <w:noWrap/>
          </w:tcPr>
          <w:p w14:paraId="3AF54E90" w14:textId="77777777" w:rsidR="00340793" w:rsidRPr="00601864" w:rsidRDefault="00340793" w:rsidP="00322540">
            <w:pPr>
              <w:rPr>
                <w:lang w:val="sl-SI" w:eastAsia="x-none"/>
              </w:rPr>
            </w:pPr>
          </w:p>
        </w:tc>
        <w:tc>
          <w:tcPr>
            <w:tcW w:w="1332" w:type="dxa"/>
            <w:vMerge/>
            <w:noWrap/>
          </w:tcPr>
          <w:p w14:paraId="6FD3AECB" w14:textId="77777777" w:rsidR="00340793" w:rsidRPr="00601864" w:rsidRDefault="00340793" w:rsidP="00322540">
            <w:pPr>
              <w:rPr>
                <w:lang w:val="sl-SI" w:eastAsia="x-none"/>
              </w:rPr>
            </w:pPr>
          </w:p>
        </w:tc>
        <w:tc>
          <w:tcPr>
            <w:tcW w:w="1928" w:type="dxa"/>
            <w:vMerge/>
          </w:tcPr>
          <w:p w14:paraId="26E5A2B3" w14:textId="77777777" w:rsidR="00340793" w:rsidRPr="00601864" w:rsidRDefault="00340793" w:rsidP="00322540">
            <w:pPr>
              <w:rPr>
                <w:lang w:val="sl-SI" w:eastAsia="x-none"/>
              </w:rPr>
            </w:pPr>
          </w:p>
        </w:tc>
      </w:tr>
      <w:tr w:rsidR="00340793" w:rsidRPr="00601864" w14:paraId="637E2CDA" w14:textId="77777777" w:rsidTr="00D90F07">
        <w:trPr>
          <w:trHeight w:val="290"/>
        </w:trPr>
        <w:tc>
          <w:tcPr>
            <w:tcW w:w="2183" w:type="dxa"/>
            <w:vMerge/>
          </w:tcPr>
          <w:p w14:paraId="4AC11E72" w14:textId="77777777" w:rsidR="00340793" w:rsidRPr="00601864" w:rsidRDefault="00340793" w:rsidP="00322540">
            <w:pPr>
              <w:rPr>
                <w:b/>
                <w:bCs/>
                <w:lang w:val="sl-SI" w:eastAsia="x-none"/>
              </w:rPr>
            </w:pPr>
          </w:p>
        </w:tc>
        <w:tc>
          <w:tcPr>
            <w:tcW w:w="3487" w:type="dxa"/>
            <w:vMerge/>
          </w:tcPr>
          <w:p w14:paraId="6DB9C943" w14:textId="77777777" w:rsidR="00340793" w:rsidRPr="00601864" w:rsidRDefault="00340793" w:rsidP="00322540">
            <w:pPr>
              <w:rPr>
                <w:lang w:val="sl-SI" w:eastAsia="x-none"/>
              </w:rPr>
            </w:pPr>
          </w:p>
        </w:tc>
        <w:tc>
          <w:tcPr>
            <w:tcW w:w="1985" w:type="dxa"/>
            <w:vMerge/>
          </w:tcPr>
          <w:p w14:paraId="0B6B04FB" w14:textId="77777777" w:rsidR="00340793" w:rsidRPr="00601864" w:rsidRDefault="00340793" w:rsidP="00322540">
            <w:pPr>
              <w:rPr>
                <w:lang w:val="sl-SI" w:eastAsia="x-none"/>
              </w:rPr>
            </w:pPr>
          </w:p>
        </w:tc>
        <w:tc>
          <w:tcPr>
            <w:tcW w:w="3118" w:type="dxa"/>
            <w:noWrap/>
          </w:tcPr>
          <w:p w14:paraId="23AACB8E" w14:textId="77777777" w:rsidR="00340793" w:rsidRPr="00601864" w:rsidRDefault="004B4338" w:rsidP="00322540">
            <w:pPr>
              <w:rPr>
                <w:lang w:val="sl-SI" w:eastAsia="x-none"/>
              </w:rPr>
            </w:pPr>
            <w:proofErr w:type="spellStart"/>
            <w:r w:rsidRPr="00601864">
              <w:rPr>
                <w:lang w:val="sl-SI" w:eastAsia="x-none"/>
              </w:rPr>
              <w:t>Cosayr</w:t>
            </w:r>
            <w:proofErr w:type="spellEnd"/>
            <w:r w:rsidRPr="00601864">
              <w:rPr>
                <w:lang w:val="sl-SI" w:eastAsia="x-none"/>
              </w:rPr>
              <w:t>*</w:t>
            </w:r>
          </w:p>
        </w:tc>
        <w:tc>
          <w:tcPr>
            <w:tcW w:w="1418" w:type="dxa"/>
            <w:noWrap/>
          </w:tcPr>
          <w:p w14:paraId="6A4FCD2B" w14:textId="77777777" w:rsidR="00340793" w:rsidRPr="00601864" w:rsidRDefault="004B4338" w:rsidP="00322540">
            <w:pPr>
              <w:rPr>
                <w:lang w:val="sl-SI" w:eastAsia="x-none"/>
              </w:rPr>
            </w:pPr>
            <w:r w:rsidRPr="00601864">
              <w:rPr>
                <w:lang w:val="sl-SI" w:eastAsia="x-none"/>
              </w:rPr>
              <w:t>140 ml/ha</w:t>
            </w:r>
          </w:p>
        </w:tc>
        <w:tc>
          <w:tcPr>
            <w:tcW w:w="1332" w:type="dxa"/>
            <w:noWrap/>
          </w:tcPr>
          <w:p w14:paraId="127EC882" w14:textId="77777777" w:rsidR="00340793" w:rsidRPr="00601864" w:rsidRDefault="004B4338" w:rsidP="00322540">
            <w:pPr>
              <w:rPr>
                <w:lang w:val="sl-SI" w:eastAsia="x-none"/>
              </w:rPr>
            </w:pPr>
            <w:r w:rsidRPr="00601864">
              <w:rPr>
                <w:lang w:val="sl-SI" w:eastAsia="x-none"/>
              </w:rPr>
              <w:t>14</w:t>
            </w:r>
          </w:p>
        </w:tc>
        <w:tc>
          <w:tcPr>
            <w:tcW w:w="1928" w:type="dxa"/>
          </w:tcPr>
          <w:p w14:paraId="24DEED8F" w14:textId="77777777" w:rsidR="004B4338" w:rsidRPr="00601864" w:rsidRDefault="004B4338" w:rsidP="004B4338">
            <w:pPr>
              <w:rPr>
                <w:lang w:val="sl-SI" w:eastAsia="x-none"/>
              </w:rPr>
            </w:pPr>
            <w:r w:rsidRPr="00601864">
              <w:rPr>
                <w:lang w:val="sl-SI" w:eastAsia="x-none"/>
              </w:rPr>
              <w:t>1x /rastno dobo</w:t>
            </w:r>
          </w:p>
          <w:p w14:paraId="174C419F" w14:textId="77777777" w:rsidR="00340793" w:rsidRPr="00601864" w:rsidRDefault="00340793" w:rsidP="004B4338">
            <w:pPr>
              <w:rPr>
                <w:lang w:val="sl-SI" w:eastAsia="x-none"/>
              </w:rPr>
            </w:pPr>
          </w:p>
        </w:tc>
      </w:tr>
      <w:tr w:rsidR="004B4338" w:rsidRPr="00645BC3" w14:paraId="73452EEE" w14:textId="77777777" w:rsidTr="00AF417C">
        <w:trPr>
          <w:trHeight w:val="290"/>
        </w:trPr>
        <w:tc>
          <w:tcPr>
            <w:tcW w:w="2183" w:type="dxa"/>
            <w:vMerge/>
          </w:tcPr>
          <w:p w14:paraId="7A8B9AF5" w14:textId="77777777" w:rsidR="004B4338" w:rsidRPr="00601864" w:rsidRDefault="004B4338" w:rsidP="00322540">
            <w:pPr>
              <w:rPr>
                <w:b/>
                <w:bCs/>
                <w:lang w:val="sl-SI" w:eastAsia="x-none"/>
              </w:rPr>
            </w:pPr>
          </w:p>
        </w:tc>
        <w:tc>
          <w:tcPr>
            <w:tcW w:w="3487" w:type="dxa"/>
            <w:vMerge/>
          </w:tcPr>
          <w:p w14:paraId="58C49B32" w14:textId="77777777" w:rsidR="004B4338" w:rsidRPr="00601864" w:rsidRDefault="004B4338" w:rsidP="00322540">
            <w:pPr>
              <w:rPr>
                <w:lang w:val="sl-SI" w:eastAsia="x-none"/>
              </w:rPr>
            </w:pPr>
          </w:p>
        </w:tc>
        <w:tc>
          <w:tcPr>
            <w:tcW w:w="9781" w:type="dxa"/>
            <w:gridSpan w:val="5"/>
          </w:tcPr>
          <w:p w14:paraId="0982A01D" w14:textId="77777777" w:rsidR="004B4338" w:rsidRPr="00601864" w:rsidRDefault="004B4338" w:rsidP="004B4338">
            <w:pPr>
              <w:rPr>
                <w:lang w:val="sl-SI" w:eastAsia="x-none"/>
              </w:rPr>
            </w:pPr>
            <w:r w:rsidRPr="00601864">
              <w:rPr>
                <w:lang w:val="sl-SI" w:eastAsia="x-none"/>
              </w:rPr>
              <w:t xml:space="preserve">* Tretira se </w:t>
            </w:r>
            <w:r w:rsidR="00813CC0" w:rsidRPr="00601864">
              <w:rPr>
                <w:lang w:val="sl-SI" w:eastAsia="x-none"/>
              </w:rPr>
              <w:t>od razvojne faze , ko je 9 ali več listov razgrnjenih do faze fiziološke zrelosti, ko je na bazi zrnja vidna črna plast, okoli 60 % suhe snovi (BBCH 19</w:t>
            </w:r>
            <w:r w:rsidR="002F16B1" w:rsidRPr="00601864">
              <w:rPr>
                <w:lang w:val="sl-SI" w:eastAsia="x-none"/>
              </w:rPr>
              <w:t xml:space="preserve"> </w:t>
            </w:r>
            <w:r w:rsidR="002F16B1" w:rsidRPr="00601864">
              <w:rPr>
                <w:rFonts w:cs="Arial"/>
                <w:szCs w:val="20"/>
                <w:lang w:val="sl-SI"/>
              </w:rPr>
              <w:t xml:space="preserve">– </w:t>
            </w:r>
            <w:r w:rsidR="00813CC0" w:rsidRPr="00601864">
              <w:rPr>
                <w:lang w:val="sl-SI" w:eastAsia="x-none"/>
              </w:rPr>
              <w:t xml:space="preserve">87). </w:t>
            </w:r>
            <w:r w:rsidR="00880C67" w:rsidRPr="00601864">
              <w:rPr>
                <w:lang w:val="sl-SI" w:eastAsia="x-none"/>
              </w:rPr>
              <w:t>tretira se v času izleganja jajčec oziroma takoj, ko se iz jajčec začnejo izlegati ličinke.</w:t>
            </w:r>
            <w:r w:rsidR="00813CC0" w:rsidRPr="00601864">
              <w:rPr>
                <w:lang w:val="sl-SI" w:eastAsia="x-none"/>
              </w:rPr>
              <w:t xml:space="preserve"> </w:t>
            </w:r>
          </w:p>
        </w:tc>
      </w:tr>
      <w:tr w:rsidR="00E93B57" w:rsidRPr="00645BC3" w14:paraId="24F4BC95" w14:textId="77777777" w:rsidTr="00D90F07">
        <w:trPr>
          <w:trHeight w:val="290"/>
        </w:trPr>
        <w:tc>
          <w:tcPr>
            <w:tcW w:w="2183" w:type="dxa"/>
            <w:vMerge/>
          </w:tcPr>
          <w:p w14:paraId="40265BB8" w14:textId="77777777" w:rsidR="00E93B57" w:rsidRPr="00601864" w:rsidRDefault="00E93B57" w:rsidP="00A14AF8">
            <w:pPr>
              <w:rPr>
                <w:b/>
                <w:bCs/>
                <w:lang w:val="sl-SI" w:eastAsia="x-none"/>
              </w:rPr>
            </w:pPr>
          </w:p>
        </w:tc>
        <w:tc>
          <w:tcPr>
            <w:tcW w:w="3487" w:type="dxa"/>
            <w:vMerge/>
          </w:tcPr>
          <w:p w14:paraId="1A99740B" w14:textId="77777777" w:rsidR="00E93B57" w:rsidRPr="00601864" w:rsidRDefault="00E93B57" w:rsidP="00A14AF8">
            <w:pPr>
              <w:rPr>
                <w:lang w:val="sl-SI" w:eastAsia="x-none"/>
              </w:rPr>
            </w:pPr>
          </w:p>
        </w:tc>
        <w:tc>
          <w:tcPr>
            <w:tcW w:w="1985" w:type="dxa"/>
            <w:vMerge w:val="restart"/>
          </w:tcPr>
          <w:p w14:paraId="0C058771" w14:textId="77777777" w:rsidR="00E93B57" w:rsidRPr="00601864" w:rsidRDefault="00E93B57" w:rsidP="00A14AF8">
            <w:pPr>
              <w:rPr>
                <w:lang w:val="sl-SI" w:eastAsia="x-none"/>
              </w:rPr>
            </w:pPr>
            <w:proofErr w:type="spellStart"/>
            <w:r w:rsidRPr="00601864">
              <w:rPr>
                <w:lang w:val="sl-SI" w:eastAsia="x-none"/>
              </w:rPr>
              <w:t>deltametrin</w:t>
            </w:r>
            <w:proofErr w:type="spellEnd"/>
          </w:p>
        </w:tc>
        <w:tc>
          <w:tcPr>
            <w:tcW w:w="3118" w:type="dxa"/>
            <w:noWrap/>
          </w:tcPr>
          <w:p w14:paraId="4B29AB6E" w14:textId="77777777" w:rsidR="00E93B57" w:rsidRPr="00601864" w:rsidRDefault="00E93B57" w:rsidP="00A14AF8">
            <w:pPr>
              <w:rPr>
                <w:lang w:val="sl-SI" w:eastAsia="x-none"/>
              </w:rPr>
            </w:pPr>
            <w:proofErr w:type="spellStart"/>
            <w:r w:rsidRPr="00601864">
              <w:rPr>
                <w:lang w:val="sl-SI" w:eastAsia="x-none"/>
              </w:rPr>
              <w:t>Decis</w:t>
            </w:r>
            <w:proofErr w:type="spellEnd"/>
            <w:r w:rsidRPr="00601864">
              <w:rPr>
                <w:lang w:val="sl-SI" w:eastAsia="x-none"/>
              </w:rPr>
              <w:t xml:space="preserve"> 2,5 EC</w:t>
            </w:r>
          </w:p>
        </w:tc>
        <w:tc>
          <w:tcPr>
            <w:tcW w:w="1418" w:type="dxa"/>
            <w:noWrap/>
          </w:tcPr>
          <w:p w14:paraId="18A26957" w14:textId="77777777" w:rsidR="00E93B57" w:rsidRPr="00601864" w:rsidRDefault="00E93B57" w:rsidP="00A14AF8">
            <w:pPr>
              <w:rPr>
                <w:lang w:val="sl-SI" w:eastAsia="x-none"/>
              </w:rPr>
            </w:pPr>
            <w:r w:rsidRPr="00601864">
              <w:rPr>
                <w:lang w:val="sl-SI" w:eastAsia="x-none"/>
              </w:rPr>
              <w:t>0,5 L/ha</w:t>
            </w:r>
          </w:p>
        </w:tc>
        <w:tc>
          <w:tcPr>
            <w:tcW w:w="1332" w:type="dxa"/>
            <w:noWrap/>
          </w:tcPr>
          <w:p w14:paraId="29AFE1EF" w14:textId="77777777" w:rsidR="00E93B57" w:rsidRPr="00601864" w:rsidRDefault="00E93B57" w:rsidP="00A14AF8">
            <w:pPr>
              <w:rPr>
                <w:lang w:val="sl-SI" w:eastAsia="x-none"/>
              </w:rPr>
            </w:pPr>
            <w:r w:rsidRPr="00601864">
              <w:rPr>
                <w:lang w:val="sl-SI" w:eastAsia="x-none"/>
              </w:rPr>
              <w:t xml:space="preserve">30 </w:t>
            </w:r>
          </w:p>
        </w:tc>
        <w:tc>
          <w:tcPr>
            <w:tcW w:w="1928" w:type="dxa"/>
          </w:tcPr>
          <w:p w14:paraId="5B7B518F" w14:textId="77777777" w:rsidR="00E93B57" w:rsidRPr="00601864" w:rsidRDefault="00E93B57" w:rsidP="00A14AF8">
            <w:pPr>
              <w:rPr>
                <w:lang w:val="sl-SI" w:eastAsia="x-none"/>
              </w:rPr>
            </w:pPr>
            <w:r w:rsidRPr="00601864">
              <w:rPr>
                <w:lang w:val="sl-SI" w:eastAsia="x-none"/>
              </w:rPr>
              <w:t>največ 2x na rastno sezono</w:t>
            </w:r>
          </w:p>
        </w:tc>
      </w:tr>
      <w:tr w:rsidR="00E93B57" w:rsidRPr="00601864" w14:paraId="5A724270" w14:textId="77777777" w:rsidTr="00AF417C">
        <w:trPr>
          <w:trHeight w:val="1143"/>
        </w:trPr>
        <w:tc>
          <w:tcPr>
            <w:tcW w:w="2183" w:type="dxa"/>
            <w:vMerge/>
          </w:tcPr>
          <w:p w14:paraId="5BF36D9A" w14:textId="77777777" w:rsidR="00E93B57" w:rsidRPr="00601864" w:rsidRDefault="00E93B57" w:rsidP="00A14AF8">
            <w:pPr>
              <w:rPr>
                <w:b/>
                <w:bCs/>
                <w:lang w:val="sl-SI" w:eastAsia="x-none"/>
              </w:rPr>
            </w:pPr>
          </w:p>
        </w:tc>
        <w:tc>
          <w:tcPr>
            <w:tcW w:w="3487" w:type="dxa"/>
            <w:vMerge/>
          </w:tcPr>
          <w:p w14:paraId="24C0A61B" w14:textId="77777777" w:rsidR="00E93B57" w:rsidRPr="00601864" w:rsidRDefault="00E93B57" w:rsidP="00A14AF8">
            <w:pPr>
              <w:rPr>
                <w:lang w:val="sl-SI" w:eastAsia="x-none"/>
              </w:rPr>
            </w:pPr>
          </w:p>
        </w:tc>
        <w:tc>
          <w:tcPr>
            <w:tcW w:w="1985" w:type="dxa"/>
            <w:vMerge/>
          </w:tcPr>
          <w:p w14:paraId="0DB128A3" w14:textId="77777777" w:rsidR="00E93B57" w:rsidRPr="00601864" w:rsidRDefault="00E93B57" w:rsidP="00A14AF8">
            <w:pPr>
              <w:rPr>
                <w:lang w:val="sl-SI" w:eastAsia="x-none"/>
              </w:rPr>
            </w:pPr>
          </w:p>
        </w:tc>
        <w:tc>
          <w:tcPr>
            <w:tcW w:w="3118" w:type="dxa"/>
            <w:noWrap/>
          </w:tcPr>
          <w:p w14:paraId="6070ABFC" w14:textId="77777777" w:rsidR="00E93B57" w:rsidRPr="00601864" w:rsidRDefault="00E93B57" w:rsidP="00A14AF8">
            <w:pPr>
              <w:rPr>
                <w:lang w:val="sl-SI" w:eastAsia="x-none"/>
              </w:rPr>
            </w:pPr>
            <w:proofErr w:type="spellStart"/>
            <w:r w:rsidRPr="00601864">
              <w:rPr>
                <w:lang w:val="sl-SI" w:eastAsia="x-none"/>
              </w:rPr>
              <w:t>Decis</w:t>
            </w:r>
            <w:proofErr w:type="spellEnd"/>
            <w:r w:rsidRPr="00601864">
              <w:rPr>
                <w:lang w:val="sl-SI" w:eastAsia="x-none"/>
              </w:rPr>
              <w:t xml:space="preserve"> 100 EC</w:t>
            </w:r>
          </w:p>
        </w:tc>
        <w:tc>
          <w:tcPr>
            <w:tcW w:w="1418" w:type="dxa"/>
            <w:noWrap/>
          </w:tcPr>
          <w:p w14:paraId="5D82DA48" w14:textId="77777777" w:rsidR="00E93B57" w:rsidRPr="00601864" w:rsidRDefault="00E93B57" w:rsidP="00A14AF8">
            <w:pPr>
              <w:rPr>
                <w:lang w:val="sl-SI" w:eastAsia="x-none"/>
              </w:rPr>
            </w:pPr>
            <w:r w:rsidRPr="00601864">
              <w:rPr>
                <w:lang w:val="sl-SI" w:eastAsia="x-none"/>
              </w:rPr>
              <w:t xml:space="preserve">125 </w:t>
            </w:r>
            <w:proofErr w:type="spellStart"/>
            <w:r w:rsidRPr="00601864">
              <w:rPr>
                <w:lang w:val="sl-SI" w:eastAsia="x-none"/>
              </w:rPr>
              <w:t>mL</w:t>
            </w:r>
            <w:proofErr w:type="spellEnd"/>
            <w:r w:rsidRPr="00601864">
              <w:rPr>
                <w:lang w:val="sl-SI" w:eastAsia="x-none"/>
              </w:rPr>
              <w:t>/ha</w:t>
            </w:r>
          </w:p>
        </w:tc>
        <w:tc>
          <w:tcPr>
            <w:tcW w:w="1332" w:type="dxa"/>
            <w:noWrap/>
          </w:tcPr>
          <w:p w14:paraId="7FFCE008" w14:textId="77777777" w:rsidR="00E93B57" w:rsidRPr="00601864" w:rsidRDefault="00E93B57" w:rsidP="00A14AF8">
            <w:pPr>
              <w:rPr>
                <w:lang w:val="sl-SI" w:eastAsia="x-none"/>
              </w:rPr>
            </w:pPr>
            <w:r w:rsidRPr="00601864">
              <w:rPr>
                <w:lang w:val="sl-SI" w:eastAsia="x-none"/>
              </w:rPr>
              <w:t xml:space="preserve">30 </w:t>
            </w:r>
          </w:p>
        </w:tc>
        <w:tc>
          <w:tcPr>
            <w:tcW w:w="1928" w:type="dxa"/>
          </w:tcPr>
          <w:p w14:paraId="232B97FB" w14:textId="77777777" w:rsidR="00E93B57" w:rsidRPr="00601864" w:rsidRDefault="00E93B57" w:rsidP="00A14AF8">
            <w:pPr>
              <w:rPr>
                <w:lang w:val="sl-SI" w:eastAsia="x-none"/>
              </w:rPr>
            </w:pPr>
            <w:r w:rsidRPr="00601864">
              <w:rPr>
                <w:lang w:val="sl-SI" w:eastAsia="x-none"/>
              </w:rPr>
              <w:t>1x na rastno sezono</w:t>
            </w:r>
          </w:p>
        </w:tc>
      </w:tr>
      <w:tr w:rsidR="00A14AF8" w:rsidRPr="00645BC3" w14:paraId="1F6E5B9F" w14:textId="77777777" w:rsidTr="00D90F07">
        <w:trPr>
          <w:trHeight w:val="290"/>
        </w:trPr>
        <w:tc>
          <w:tcPr>
            <w:tcW w:w="2183" w:type="dxa"/>
            <w:vMerge/>
          </w:tcPr>
          <w:p w14:paraId="6C6B9CC0" w14:textId="77777777" w:rsidR="00A14AF8" w:rsidRPr="00601864" w:rsidRDefault="00A14AF8" w:rsidP="00A14AF8">
            <w:pPr>
              <w:rPr>
                <w:b/>
                <w:bCs/>
                <w:lang w:val="sl-SI" w:eastAsia="x-none"/>
              </w:rPr>
            </w:pPr>
          </w:p>
        </w:tc>
        <w:tc>
          <w:tcPr>
            <w:tcW w:w="13268" w:type="dxa"/>
            <w:gridSpan w:val="6"/>
          </w:tcPr>
          <w:p w14:paraId="77695853" w14:textId="77777777" w:rsidR="00A14AF8" w:rsidRPr="00601864" w:rsidRDefault="00A14AF8" w:rsidP="00A14AF8">
            <w:pPr>
              <w:rPr>
                <w:lang w:val="sl-SI" w:eastAsia="x-none"/>
              </w:rPr>
            </w:pPr>
            <w:r w:rsidRPr="00601864">
              <w:rPr>
                <w:lang w:val="sl-SI" w:eastAsia="x-none"/>
              </w:rPr>
              <w:t xml:space="preserve">Po nekaterih podatkih je </w:t>
            </w:r>
            <w:r w:rsidRPr="00601864">
              <w:rPr>
                <w:b/>
                <w:bCs/>
                <w:u w:val="single"/>
                <w:lang w:val="sl-SI" w:eastAsia="x-none"/>
              </w:rPr>
              <w:t>kritično število</w:t>
            </w:r>
            <w:r w:rsidRPr="00601864">
              <w:rPr>
                <w:lang w:val="sl-SI" w:eastAsia="x-none"/>
              </w:rPr>
              <w:t xml:space="preserve"> od 4 do 8 jajčnih legel/100 pregledanih rastlin, po drugih podatkih pa je kritično število preseženo, kadar najdemo jajčna legla na 12 do 15 % pregledanih rastlin.</w:t>
            </w:r>
          </w:p>
        </w:tc>
      </w:tr>
      <w:tr w:rsidR="00785DEB" w:rsidRPr="00645BC3" w14:paraId="7AAE1E87" w14:textId="77777777" w:rsidTr="00D90F07">
        <w:trPr>
          <w:trHeight w:val="647"/>
        </w:trPr>
        <w:tc>
          <w:tcPr>
            <w:tcW w:w="2183" w:type="dxa"/>
            <w:vMerge w:val="restart"/>
            <w:hideMark/>
          </w:tcPr>
          <w:p w14:paraId="67BD92CA" w14:textId="77777777" w:rsidR="00176F96" w:rsidRPr="00601864" w:rsidRDefault="00176F96" w:rsidP="00A14AF8">
            <w:pPr>
              <w:rPr>
                <w:b/>
                <w:bCs/>
                <w:lang w:val="sl-SI" w:eastAsia="x-none"/>
              </w:rPr>
            </w:pPr>
            <w:r w:rsidRPr="00601864">
              <w:rPr>
                <w:b/>
                <w:bCs/>
                <w:lang w:val="sl-SI" w:eastAsia="x-none"/>
              </w:rPr>
              <w:t>Ozimna sovka</w:t>
            </w:r>
            <w:r w:rsidRPr="00601864">
              <w:rPr>
                <w:i/>
                <w:iCs/>
                <w:lang w:val="sl-SI" w:eastAsia="x-none"/>
              </w:rPr>
              <w:br/>
            </w:r>
            <w:r w:rsidRPr="00601864">
              <w:rPr>
                <w:lang w:val="sl-SI" w:eastAsia="x-none"/>
              </w:rPr>
              <w:t>(</w:t>
            </w:r>
            <w:proofErr w:type="spellStart"/>
            <w:r w:rsidRPr="00601864">
              <w:rPr>
                <w:i/>
                <w:iCs/>
                <w:lang w:val="sl-SI" w:eastAsia="x-none"/>
              </w:rPr>
              <w:t>Agrotis</w:t>
            </w:r>
            <w:proofErr w:type="spellEnd"/>
            <w:r w:rsidRPr="00601864">
              <w:rPr>
                <w:i/>
                <w:iCs/>
                <w:lang w:val="sl-SI" w:eastAsia="x-none"/>
              </w:rPr>
              <w:t xml:space="preserve">  </w:t>
            </w:r>
            <w:proofErr w:type="spellStart"/>
            <w:r w:rsidRPr="00601864">
              <w:rPr>
                <w:i/>
                <w:iCs/>
                <w:lang w:val="sl-SI" w:eastAsia="x-none"/>
              </w:rPr>
              <w:t>segetum</w:t>
            </w:r>
            <w:proofErr w:type="spellEnd"/>
            <w:r w:rsidRPr="00601864">
              <w:rPr>
                <w:lang w:val="sl-SI" w:eastAsia="x-none"/>
              </w:rPr>
              <w:t>)</w:t>
            </w:r>
            <w:r w:rsidRPr="00601864">
              <w:rPr>
                <w:b/>
                <w:bCs/>
                <w:lang w:val="sl-SI" w:eastAsia="x-none"/>
              </w:rPr>
              <w:br/>
            </w:r>
          </w:p>
          <w:p w14:paraId="6EB539C7" w14:textId="77777777" w:rsidR="00176F96" w:rsidRPr="00601864" w:rsidRDefault="00176F96" w:rsidP="00A14AF8">
            <w:pPr>
              <w:rPr>
                <w:lang w:val="sl-SI" w:eastAsia="x-none"/>
              </w:rPr>
            </w:pPr>
            <w:r w:rsidRPr="00601864">
              <w:rPr>
                <w:lang w:val="sl-SI" w:eastAsia="x-none"/>
              </w:rPr>
              <w:t xml:space="preserve">in </w:t>
            </w:r>
          </w:p>
          <w:p w14:paraId="397684CC" w14:textId="77777777" w:rsidR="00176F96" w:rsidRPr="00601864" w:rsidRDefault="00176F96" w:rsidP="00A14AF8">
            <w:pPr>
              <w:rPr>
                <w:b/>
                <w:bCs/>
                <w:lang w:val="sl-SI" w:eastAsia="x-none"/>
              </w:rPr>
            </w:pPr>
            <w:r w:rsidRPr="00601864">
              <w:rPr>
                <w:b/>
                <w:bCs/>
                <w:lang w:val="sl-SI" w:eastAsia="x-none"/>
              </w:rPr>
              <w:br/>
              <w:t>Ipsilon sovka</w:t>
            </w:r>
            <w:r w:rsidRPr="00601864">
              <w:rPr>
                <w:i/>
                <w:iCs/>
                <w:lang w:val="sl-SI" w:eastAsia="x-none"/>
              </w:rPr>
              <w:br/>
            </w:r>
            <w:r w:rsidRPr="00601864">
              <w:rPr>
                <w:lang w:val="sl-SI" w:eastAsia="x-none"/>
              </w:rPr>
              <w:t>(</w:t>
            </w:r>
            <w:proofErr w:type="spellStart"/>
            <w:r w:rsidRPr="00601864">
              <w:rPr>
                <w:i/>
                <w:iCs/>
                <w:lang w:val="sl-SI" w:eastAsia="x-none"/>
              </w:rPr>
              <w:t>Agrotis</w:t>
            </w:r>
            <w:proofErr w:type="spellEnd"/>
            <w:r w:rsidRPr="00601864">
              <w:rPr>
                <w:i/>
                <w:iCs/>
                <w:lang w:val="sl-SI" w:eastAsia="x-none"/>
              </w:rPr>
              <w:t xml:space="preserve">  ipsilon</w:t>
            </w:r>
            <w:r w:rsidRPr="00601864">
              <w:rPr>
                <w:lang w:val="sl-SI" w:eastAsia="x-none"/>
              </w:rPr>
              <w:t>)</w:t>
            </w:r>
          </w:p>
        </w:tc>
        <w:tc>
          <w:tcPr>
            <w:tcW w:w="3487" w:type="dxa"/>
            <w:vMerge w:val="restart"/>
            <w:hideMark/>
          </w:tcPr>
          <w:p w14:paraId="12D1698B" w14:textId="77777777" w:rsidR="00176F96" w:rsidRPr="00601864" w:rsidRDefault="00176F96" w:rsidP="00A14AF8">
            <w:pPr>
              <w:rPr>
                <w:u w:val="single"/>
                <w:lang w:val="sl-SI" w:eastAsia="x-none"/>
              </w:rPr>
            </w:pPr>
            <w:r w:rsidRPr="00601864">
              <w:rPr>
                <w:b/>
                <w:bCs/>
                <w:u w:val="single"/>
                <w:lang w:val="sl-SI" w:eastAsia="x-none"/>
              </w:rPr>
              <w:t>Agrotehnični ukrepi:</w:t>
            </w:r>
            <w:r w:rsidRPr="00601864">
              <w:rPr>
                <w:u w:val="single"/>
                <w:lang w:val="sl-SI" w:eastAsia="x-none"/>
              </w:rPr>
              <w:t xml:space="preserve"> </w:t>
            </w:r>
          </w:p>
          <w:p w14:paraId="06CAAE66" w14:textId="77777777" w:rsidR="00176F96" w:rsidRPr="00601864" w:rsidRDefault="00176F96" w:rsidP="00336A6A">
            <w:pPr>
              <w:pStyle w:val="Odstavekseznama"/>
              <w:numPr>
                <w:ilvl w:val="0"/>
                <w:numId w:val="46"/>
              </w:numPr>
              <w:rPr>
                <w:b/>
                <w:bCs/>
                <w:lang w:val="sl-SI" w:eastAsia="x-none"/>
              </w:rPr>
            </w:pPr>
            <w:r w:rsidRPr="00601864">
              <w:rPr>
                <w:lang w:val="sl-SI" w:eastAsia="x-none"/>
              </w:rPr>
              <w:t>spremljanje pojava in prisotnosti gosenic,</w:t>
            </w:r>
          </w:p>
          <w:p w14:paraId="28913BAC" w14:textId="77777777" w:rsidR="00176F96" w:rsidRPr="00601864" w:rsidRDefault="00176F96" w:rsidP="00336A6A">
            <w:pPr>
              <w:pStyle w:val="Odstavekseznama"/>
              <w:numPr>
                <w:ilvl w:val="0"/>
                <w:numId w:val="46"/>
              </w:numPr>
              <w:rPr>
                <w:b/>
                <w:bCs/>
                <w:lang w:val="sl-SI" w:eastAsia="x-none"/>
              </w:rPr>
            </w:pPr>
            <w:r w:rsidRPr="00601864">
              <w:rPr>
                <w:lang w:val="sl-SI" w:eastAsia="x-none"/>
              </w:rPr>
              <w:t>zgodnja setev</w:t>
            </w:r>
            <w:r w:rsidR="00EE3BE9" w:rsidRPr="00601864">
              <w:rPr>
                <w:lang w:val="sl-SI" w:eastAsia="x-none"/>
              </w:rPr>
              <w:t>,</w:t>
            </w:r>
          </w:p>
          <w:p w14:paraId="66AB0D4C" w14:textId="77777777" w:rsidR="00176F96" w:rsidRPr="00601864" w:rsidRDefault="00176F96" w:rsidP="00336A6A">
            <w:pPr>
              <w:pStyle w:val="Odstavekseznama"/>
              <w:numPr>
                <w:ilvl w:val="0"/>
                <w:numId w:val="46"/>
              </w:numPr>
              <w:rPr>
                <w:b/>
                <w:bCs/>
                <w:lang w:val="sl-SI" w:eastAsia="x-none"/>
              </w:rPr>
            </w:pPr>
            <w:r w:rsidRPr="00601864">
              <w:rPr>
                <w:lang w:val="sl-SI" w:eastAsia="x-none"/>
              </w:rPr>
              <w:t>ustrezno gnojenje in oskrba posevka, ki omogočita hiter mladostni razvoj in s tem manj možnosti za pojav večje škode na rastlinah</w:t>
            </w:r>
            <w:r w:rsidR="00EE3BE9" w:rsidRPr="00601864">
              <w:rPr>
                <w:lang w:val="sl-SI" w:eastAsia="x-none"/>
              </w:rPr>
              <w:t>,</w:t>
            </w:r>
          </w:p>
          <w:p w14:paraId="4B2A1851" w14:textId="77777777" w:rsidR="0037433A" w:rsidRPr="00601864" w:rsidRDefault="00176F96" w:rsidP="00336A6A">
            <w:pPr>
              <w:pStyle w:val="Odstavekseznama"/>
              <w:numPr>
                <w:ilvl w:val="0"/>
                <w:numId w:val="46"/>
              </w:numPr>
              <w:rPr>
                <w:lang w:val="sl-SI" w:eastAsia="x-none"/>
              </w:rPr>
            </w:pPr>
            <w:r w:rsidRPr="00601864">
              <w:rPr>
                <w:lang w:val="sl-SI" w:eastAsia="x-none"/>
              </w:rPr>
              <w:t>redno odstranjevanje in zatiranje plevelov</w:t>
            </w:r>
            <w:r w:rsidR="0037433A" w:rsidRPr="00601864">
              <w:rPr>
                <w:lang w:val="sl-SI" w:eastAsia="x-none"/>
              </w:rPr>
              <w:t>,</w:t>
            </w:r>
          </w:p>
          <w:p w14:paraId="28F3B0FF" w14:textId="77777777" w:rsidR="00176F96" w:rsidRPr="00601864" w:rsidRDefault="00176F96" w:rsidP="00336A6A">
            <w:pPr>
              <w:pStyle w:val="Odstavekseznama"/>
              <w:numPr>
                <w:ilvl w:val="0"/>
                <w:numId w:val="46"/>
              </w:numPr>
              <w:rPr>
                <w:b/>
                <w:bCs/>
                <w:lang w:val="sl-SI" w:eastAsia="x-none"/>
              </w:rPr>
            </w:pPr>
            <w:r w:rsidRPr="00601864">
              <w:rPr>
                <w:lang w:val="sl-SI" w:eastAsia="x-none"/>
              </w:rPr>
              <w:t>z obdelavo tal in okopavanjem zmanjšamo številčnost bub in gosenic v tleh.</w:t>
            </w:r>
          </w:p>
        </w:tc>
        <w:tc>
          <w:tcPr>
            <w:tcW w:w="1985" w:type="dxa"/>
            <w:vMerge w:val="restart"/>
            <w:noWrap/>
            <w:hideMark/>
          </w:tcPr>
          <w:p w14:paraId="27D9EAC0" w14:textId="77777777" w:rsidR="00176F96" w:rsidRPr="00601864" w:rsidRDefault="00176F96" w:rsidP="00A14AF8">
            <w:pPr>
              <w:rPr>
                <w:lang w:val="sl-SI" w:eastAsia="x-none"/>
              </w:rPr>
            </w:pPr>
            <w:proofErr w:type="spellStart"/>
            <w:r w:rsidRPr="00601864">
              <w:rPr>
                <w:lang w:val="sl-SI" w:eastAsia="x-none"/>
              </w:rPr>
              <w:t>teflutrin</w:t>
            </w:r>
            <w:proofErr w:type="spellEnd"/>
          </w:p>
        </w:tc>
        <w:tc>
          <w:tcPr>
            <w:tcW w:w="3118" w:type="dxa"/>
            <w:noWrap/>
            <w:hideMark/>
          </w:tcPr>
          <w:p w14:paraId="6E0F7F7F" w14:textId="77777777" w:rsidR="00176F96" w:rsidRPr="00601864" w:rsidRDefault="00176F96" w:rsidP="00A14AF8">
            <w:pPr>
              <w:rPr>
                <w:lang w:val="sl-SI" w:eastAsia="x-none"/>
              </w:rPr>
            </w:pPr>
            <w:proofErr w:type="spellStart"/>
            <w:r w:rsidRPr="00601864">
              <w:rPr>
                <w:lang w:val="sl-SI" w:eastAsia="x-none"/>
              </w:rPr>
              <w:t>Di</w:t>
            </w:r>
            <w:r w:rsidR="009605E6" w:rsidRPr="00601864">
              <w:rPr>
                <w:lang w:val="sl-SI" w:eastAsia="x-none"/>
              </w:rPr>
              <w:t>a</w:t>
            </w:r>
            <w:r w:rsidRPr="00601864">
              <w:rPr>
                <w:lang w:val="sl-SI" w:eastAsia="x-none"/>
              </w:rPr>
              <w:t>star</w:t>
            </w:r>
            <w:proofErr w:type="spellEnd"/>
            <w:r w:rsidRPr="00601864">
              <w:rPr>
                <w:lang w:val="sl-SI" w:eastAsia="x-none"/>
              </w:rPr>
              <w:t xml:space="preserve"> </w:t>
            </w:r>
            <w:proofErr w:type="spellStart"/>
            <w:r w:rsidRPr="00601864">
              <w:rPr>
                <w:lang w:val="sl-SI" w:eastAsia="x-none"/>
              </w:rPr>
              <w:t>maxi</w:t>
            </w:r>
            <w:proofErr w:type="spellEnd"/>
          </w:p>
        </w:tc>
        <w:tc>
          <w:tcPr>
            <w:tcW w:w="1418" w:type="dxa"/>
            <w:noWrap/>
            <w:hideMark/>
          </w:tcPr>
          <w:p w14:paraId="639B0A5E" w14:textId="77777777" w:rsidR="00176F96" w:rsidRPr="00601864" w:rsidRDefault="00176F96" w:rsidP="00A14AF8">
            <w:pPr>
              <w:rPr>
                <w:lang w:val="sl-SI" w:eastAsia="x-none"/>
              </w:rPr>
            </w:pPr>
            <w:r w:rsidRPr="00601864">
              <w:rPr>
                <w:lang w:val="sl-SI" w:eastAsia="x-none"/>
              </w:rPr>
              <w:t>12</w:t>
            </w:r>
            <w:r w:rsidR="002F16B1" w:rsidRPr="00601864">
              <w:rPr>
                <w:lang w:val="sl-SI" w:eastAsia="x-none"/>
              </w:rPr>
              <w:t xml:space="preserve"> </w:t>
            </w:r>
            <w:r w:rsidR="002F16B1" w:rsidRPr="00601864">
              <w:rPr>
                <w:rFonts w:cs="Arial"/>
                <w:szCs w:val="20"/>
                <w:lang w:val="sl-SI"/>
              </w:rPr>
              <w:t xml:space="preserve">– </w:t>
            </w:r>
            <w:r w:rsidRPr="00601864">
              <w:rPr>
                <w:lang w:val="sl-SI" w:eastAsia="x-none"/>
              </w:rPr>
              <w:t>16 kg/ha</w:t>
            </w:r>
          </w:p>
        </w:tc>
        <w:tc>
          <w:tcPr>
            <w:tcW w:w="1332" w:type="dxa"/>
            <w:noWrap/>
            <w:hideMark/>
          </w:tcPr>
          <w:p w14:paraId="4DE9B341" w14:textId="77777777" w:rsidR="00176F96" w:rsidRPr="00601864" w:rsidRDefault="00176F96" w:rsidP="00A14AF8">
            <w:pPr>
              <w:rPr>
                <w:lang w:val="sl-SI" w:eastAsia="x-none"/>
              </w:rPr>
            </w:pPr>
            <w:r w:rsidRPr="00601864">
              <w:rPr>
                <w:lang w:val="sl-SI" w:eastAsia="x-none"/>
              </w:rPr>
              <w:t>Čas in način uporabe</w:t>
            </w:r>
          </w:p>
        </w:tc>
        <w:tc>
          <w:tcPr>
            <w:tcW w:w="1928" w:type="dxa"/>
            <w:vMerge w:val="restart"/>
            <w:hideMark/>
          </w:tcPr>
          <w:p w14:paraId="198EAF2A" w14:textId="77777777" w:rsidR="00176F96" w:rsidRPr="00601864" w:rsidRDefault="00176F96" w:rsidP="00A14AF8">
            <w:pPr>
              <w:rPr>
                <w:lang w:val="sl-SI" w:eastAsia="x-none"/>
              </w:rPr>
            </w:pPr>
            <w:r w:rsidRPr="00601864">
              <w:rPr>
                <w:lang w:val="sl-SI" w:eastAsia="x-none"/>
              </w:rPr>
              <w:t xml:space="preserve">Tretira se v času setve sladke koruze, tako da se sredstvo zadela v vrste. </w:t>
            </w:r>
          </w:p>
          <w:p w14:paraId="11E29CFA" w14:textId="77777777" w:rsidR="00176F96" w:rsidRPr="00601864" w:rsidRDefault="00176F96" w:rsidP="00A14AF8">
            <w:pPr>
              <w:rPr>
                <w:lang w:val="sl-SI" w:eastAsia="x-none"/>
              </w:rPr>
            </w:pPr>
          </w:p>
          <w:p w14:paraId="3DACD792" w14:textId="77777777" w:rsidR="00176F96" w:rsidRPr="00601864" w:rsidRDefault="00D22BA0" w:rsidP="00A14AF8">
            <w:pPr>
              <w:rPr>
                <w:lang w:val="sl-SI" w:eastAsia="x-none"/>
              </w:rPr>
            </w:pPr>
            <w:r>
              <w:rPr>
                <w:lang w:val="sl-SI" w:eastAsia="x-none"/>
              </w:rPr>
              <w:t>MU</w:t>
            </w:r>
            <w:r w:rsidR="00176F96" w:rsidRPr="00601864">
              <w:rPr>
                <w:lang w:val="sl-SI" w:eastAsia="x-none"/>
              </w:rPr>
              <w:t xml:space="preserve">: sladka koruza. </w:t>
            </w:r>
          </w:p>
          <w:p w14:paraId="2AD6D116" w14:textId="77777777" w:rsidR="00176F96" w:rsidRPr="00601864" w:rsidRDefault="00176F96" w:rsidP="00A14AF8">
            <w:pPr>
              <w:rPr>
                <w:lang w:val="sl-SI" w:eastAsia="x-none"/>
              </w:rPr>
            </w:pPr>
          </w:p>
          <w:p w14:paraId="0E1FF2B1" w14:textId="77777777" w:rsidR="00176F96" w:rsidRPr="00601864" w:rsidRDefault="00176F96" w:rsidP="00A14AF8">
            <w:pPr>
              <w:rPr>
                <w:lang w:val="sl-SI" w:eastAsia="x-none"/>
              </w:rPr>
            </w:pPr>
            <w:r w:rsidRPr="00601864">
              <w:rPr>
                <w:lang w:val="sl-SI" w:eastAsia="x-none"/>
              </w:rPr>
              <w:t xml:space="preserve">Ročno </w:t>
            </w:r>
            <w:proofErr w:type="spellStart"/>
            <w:r w:rsidRPr="00601864">
              <w:rPr>
                <w:lang w:val="sl-SI" w:eastAsia="x-none"/>
              </w:rPr>
              <w:t>tretiranje</w:t>
            </w:r>
            <w:proofErr w:type="spellEnd"/>
            <w:r w:rsidRPr="00601864">
              <w:rPr>
                <w:lang w:val="sl-SI" w:eastAsia="x-none"/>
              </w:rPr>
              <w:t xml:space="preserve"> s sredstvom ni dovoljeno!</w:t>
            </w:r>
          </w:p>
        </w:tc>
      </w:tr>
      <w:tr w:rsidR="00785DEB" w:rsidRPr="00601864" w14:paraId="638756BA" w14:textId="77777777" w:rsidTr="00D90F07">
        <w:trPr>
          <w:trHeight w:val="290"/>
        </w:trPr>
        <w:tc>
          <w:tcPr>
            <w:tcW w:w="2183" w:type="dxa"/>
            <w:vMerge/>
            <w:hideMark/>
          </w:tcPr>
          <w:p w14:paraId="04D62406" w14:textId="77777777" w:rsidR="00176F96" w:rsidRPr="00601864" w:rsidRDefault="00176F96" w:rsidP="00A14AF8">
            <w:pPr>
              <w:rPr>
                <w:b/>
                <w:bCs/>
                <w:lang w:val="sl-SI" w:eastAsia="x-none"/>
              </w:rPr>
            </w:pPr>
          </w:p>
        </w:tc>
        <w:tc>
          <w:tcPr>
            <w:tcW w:w="3487" w:type="dxa"/>
            <w:vMerge/>
            <w:hideMark/>
          </w:tcPr>
          <w:p w14:paraId="26309AC7" w14:textId="77777777" w:rsidR="00176F96" w:rsidRPr="00601864" w:rsidRDefault="00176F96" w:rsidP="00A14AF8">
            <w:pPr>
              <w:rPr>
                <w:b/>
                <w:bCs/>
                <w:lang w:val="sl-SI" w:eastAsia="x-none"/>
              </w:rPr>
            </w:pPr>
          </w:p>
        </w:tc>
        <w:tc>
          <w:tcPr>
            <w:tcW w:w="1985" w:type="dxa"/>
            <w:vMerge/>
            <w:hideMark/>
          </w:tcPr>
          <w:p w14:paraId="31AE784B" w14:textId="77777777" w:rsidR="00176F96" w:rsidRPr="00601864" w:rsidRDefault="00176F96" w:rsidP="00A14AF8">
            <w:pPr>
              <w:rPr>
                <w:lang w:val="sl-SI" w:eastAsia="x-none"/>
              </w:rPr>
            </w:pPr>
          </w:p>
        </w:tc>
        <w:tc>
          <w:tcPr>
            <w:tcW w:w="3118" w:type="dxa"/>
            <w:noWrap/>
            <w:hideMark/>
          </w:tcPr>
          <w:p w14:paraId="0D49B156" w14:textId="77777777" w:rsidR="00176F96" w:rsidRPr="00601864" w:rsidRDefault="00176F96" w:rsidP="00A14AF8">
            <w:pPr>
              <w:rPr>
                <w:lang w:val="sl-SI" w:eastAsia="x-none"/>
              </w:rPr>
            </w:pPr>
            <w:proofErr w:type="spellStart"/>
            <w:r w:rsidRPr="00601864">
              <w:rPr>
                <w:lang w:val="sl-SI" w:eastAsia="x-none"/>
              </w:rPr>
              <w:t>Force</w:t>
            </w:r>
            <w:proofErr w:type="spellEnd"/>
            <w:r w:rsidRPr="00601864">
              <w:rPr>
                <w:lang w:val="sl-SI" w:eastAsia="x-none"/>
              </w:rPr>
              <w:t xml:space="preserve"> evo</w:t>
            </w:r>
          </w:p>
        </w:tc>
        <w:tc>
          <w:tcPr>
            <w:tcW w:w="1418" w:type="dxa"/>
            <w:noWrap/>
            <w:hideMark/>
          </w:tcPr>
          <w:p w14:paraId="5F24ECC8" w14:textId="77777777" w:rsidR="00176F96" w:rsidRPr="00601864" w:rsidRDefault="00176F96" w:rsidP="00A14AF8">
            <w:pPr>
              <w:rPr>
                <w:lang w:val="sl-SI" w:eastAsia="x-none"/>
              </w:rPr>
            </w:pPr>
            <w:r w:rsidRPr="00601864">
              <w:rPr>
                <w:lang w:val="sl-SI" w:eastAsia="x-none"/>
              </w:rPr>
              <w:t>12</w:t>
            </w:r>
            <w:r w:rsidR="00996F52" w:rsidRPr="00601864">
              <w:rPr>
                <w:lang w:val="sl-SI" w:eastAsia="x-none"/>
              </w:rPr>
              <w:t xml:space="preserve"> </w:t>
            </w:r>
            <w:r w:rsidR="00996F52" w:rsidRPr="00601864">
              <w:rPr>
                <w:rFonts w:cs="Arial"/>
                <w:szCs w:val="20"/>
                <w:lang w:val="sl-SI"/>
              </w:rPr>
              <w:t xml:space="preserve">– </w:t>
            </w:r>
            <w:r w:rsidRPr="00601864">
              <w:rPr>
                <w:lang w:val="sl-SI" w:eastAsia="x-none"/>
              </w:rPr>
              <w:t>16 kg/ha</w:t>
            </w:r>
          </w:p>
        </w:tc>
        <w:tc>
          <w:tcPr>
            <w:tcW w:w="1332" w:type="dxa"/>
            <w:noWrap/>
            <w:hideMark/>
          </w:tcPr>
          <w:p w14:paraId="269CABDE" w14:textId="77777777" w:rsidR="00176F96" w:rsidRPr="00601864" w:rsidRDefault="00176F96" w:rsidP="00A14AF8">
            <w:pPr>
              <w:rPr>
                <w:lang w:val="sl-SI" w:eastAsia="x-none"/>
              </w:rPr>
            </w:pPr>
            <w:r w:rsidRPr="00601864">
              <w:rPr>
                <w:lang w:val="sl-SI" w:eastAsia="x-none"/>
              </w:rPr>
              <w:t>Čas in način uporabe</w:t>
            </w:r>
          </w:p>
        </w:tc>
        <w:tc>
          <w:tcPr>
            <w:tcW w:w="1928" w:type="dxa"/>
            <w:vMerge/>
            <w:hideMark/>
          </w:tcPr>
          <w:p w14:paraId="637A3D1C" w14:textId="77777777" w:rsidR="00176F96" w:rsidRPr="00601864" w:rsidRDefault="00176F96" w:rsidP="00A14AF8">
            <w:pPr>
              <w:rPr>
                <w:lang w:val="sl-SI" w:eastAsia="x-none"/>
              </w:rPr>
            </w:pPr>
          </w:p>
        </w:tc>
      </w:tr>
      <w:tr w:rsidR="00785DEB" w:rsidRPr="00601864" w14:paraId="39249456" w14:textId="77777777" w:rsidTr="00D90F07">
        <w:trPr>
          <w:trHeight w:val="340"/>
        </w:trPr>
        <w:tc>
          <w:tcPr>
            <w:tcW w:w="2183" w:type="dxa"/>
            <w:vMerge/>
            <w:hideMark/>
          </w:tcPr>
          <w:p w14:paraId="5A170B90" w14:textId="77777777" w:rsidR="00176F96" w:rsidRPr="00601864" w:rsidRDefault="00176F96" w:rsidP="00A14AF8">
            <w:pPr>
              <w:rPr>
                <w:b/>
                <w:bCs/>
                <w:lang w:val="sl-SI" w:eastAsia="x-none"/>
              </w:rPr>
            </w:pPr>
          </w:p>
        </w:tc>
        <w:tc>
          <w:tcPr>
            <w:tcW w:w="3487" w:type="dxa"/>
            <w:vMerge/>
            <w:hideMark/>
          </w:tcPr>
          <w:p w14:paraId="41238607" w14:textId="77777777" w:rsidR="00176F96" w:rsidRPr="00601864" w:rsidRDefault="00176F96" w:rsidP="00A14AF8">
            <w:pPr>
              <w:rPr>
                <w:b/>
                <w:bCs/>
                <w:lang w:val="sl-SI" w:eastAsia="x-none"/>
              </w:rPr>
            </w:pPr>
          </w:p>
        </w:tc>
        <w:tc>
          <w:tcPr>
            <w:tcW w:w="1985" w:type="dxa"/>
            <w:noWrap/>
            <w:hideMark/>
          </w:tcPr>
          <w:p w14:paraId="0AD997E8" w14:textId="77777777" w:rsidR="00176F96" w:rsidRPr="00601864" w:rsidRDefault="00176F96" w:rsidP="00A14AF8">
            <w:pPr>
              <w:rPr>
                <w:lang w:val="sl-SI" w:eastAsia="x-none"/>
              </w:rPr>
            </w:pPr>
            <w:r w:rsidRPr="00601864">
              <w:rPr>
                <w:lang w:val="sl-SI" w:eastAsia="x-none"/>
              </w:rPr>
              <w:t>lambda</w:t>
            </w:r>
            <w:r w:rsidR="004D62D1" w:rsidRPr="00601864">
              <w:rPr>
                <w:lang w:val="sl-SI" w:eastAsia="x-none"/>
              </w:rPr>
              <w:t>–</w:t>
            </w:r>
            <w:proofErr w:type="spellStart"/>
            <w:r w:rsidRPr="00601864">
              <w:rPr>
                <w:lang w:val="sl-SI" w:eastAsia="x-none"/>
              </w:rPr>
              <w:t>cihalotrin</w:t>
            </w:r>
            <w:proofErr w:type="spellEnd"/>
          </w:p>
        </w:tc>
        <w:tc>
          <w:tcPr>
            <w:tcW w:w="3118" w:type="dxa"/>
            <w:noWrap/>
            <w:hideMark/>
          </w:tcPr>
          <w:p w14:paraId="58A55F32" w14:textId="77777777" w:rsidR="00176F96" w:rsidRPr="00601864" w:rsidRDefault="00176F96" w:rsidP="00A14AF8">
            <w:pPr>
              <w:rPr>
                <w:lang w:val="sl-SI" w:eastAsia="x-none"/>
              </w:rPr>
            </w:pPr>
            <w:r w:rsidRPr="00601864">
              <w:rPr>
                <w:lang w:val="sl-SI" w:eastAsia="x-none"/>
              </w:rPr>
              <w:t xml:space="preserve">Trika </w:t>
            </w:r>
            <w:proofErr w:type="spellStart"/>
            <w:r w:rsidRPr="00601864">
              <w:rPr>
                <w:lang w:val="sl-SI" w:eastAsia="x-none"/>
              </w:rPr>
              <w:t>expert</w:t>
            </w:r>
            <w:proofErr w:type="spellEnd"/>
          </w:p>
        </w:tc>
        <w:tc>
          <w:tcPr>
            <w:tcW w:w="1418" w:type="dxa"/>
            <w:noWrap/>
            <w:hideMark/>
          </w:tcPr>
          <w:p w14:paraId="5B41D8AE" w14:textId="77777777" w:rsidR="00176F96" w:rsidRPr="00601864" w:rsidRDefault="00176F96" w:rsidP="00A14AF8">
            <w:pPr>
              <w:rPr>
                <w:lang w:val="sl-SI" w:eastAsia="x-none"/>
              </w:rPr>
            </w:pPr>
            <w:r w:rsidRPr="00601864">
              <w:rPr>
                <w:lang w:val="sl-SI" w:eastAsia="x-none"/>
              </w:rPr>
              <w:t>15 kg/ha</w:t>
            </w:r>
          </w:p>
        </w:tc>
        <w:tc>
          <w:tcPr>
            <w:tcW w:w="1332" w:type="dxa"/>
            <w:noWrap/>
            <w:hideMark/>
          </w:tcPr>
          <w:p w14:paraId="08226B0C" w14:textId="77777777" w:rsidR="00176F96" w:rsidRPr="00601864" w:rsidRDefault="00176F96" w:rsidP="00A14AF8">
            <w:pPr>
              <w:rPr>
                <w:lang w:val="sl-SI" w:eastAsia="x-none"/>
              </w:rPr>
            </w:pPr>
            <w:r w:rsidRPr="00601864">
              <w:rPr>
                <w:lang w:val="sl-SI" w:eastAsia="x-none"/>
              </w:rPr>
              <w:t>ČU</w:t>
            </w:r>
          </w:p>
        </w:tc>
        <w:tc>
          <w:tcPr>
            <w:tcW w:w="1928" w:type="dxa"/>
            <w:hideMark/>
          </w:tcPr>
          <w:p w14:paraId="2B716B0D" w14:textId="77777777" w:rsidR="00176F96" w:rsidRPr="00601864" w:rsidRDefault="00176F96" w:rsidP="00A14AF8">
            <w:pPr>
              <w:rPr>
                <w:lang w:val="sl-SI" w:eastAsia="x-none"/>
              </w:rPr>
            </w:pPr>
          </w:p>
        </w:tc>
      </w:tr>
      <w:tr w:rsidR="00176F96" w:rsidRPr="00645BC3" w14:paraId="3B8682DF" w14:textId="77777777" w:rsidTr="00D90F07">
        <w:trPr>
          <w:trHeight w:val="68"/>
        </w:trPr>
        <w:tc>
          <w:tcPr>
            <w:tcW w:w="2183" w:type="dxa"/>
            <w:vMerge/>
          </w:tcPr>
          <w:p w14:paraId="4B5B6D13" w14:textId="77777777" w:rsidR="00176F96" w:rsidRPr="00601864" w:rsidRDefault="00176F96" w:rsidP="00A14AF8">
            <w:pPr>
              <w:rPr>
                <w:b/>
                <w:bCs/>
                <w:lang w:val="sl-SI" w:eastAsia="x-none"/>
              </w:rPr>
            </w:pPr>
          </w:p>
        </w:tc>
        <w:tc>
          <w:tcPr>
            <w:tcW w:w="3487" w:type="dxa"/>
            <w:vMerge/>
          </w:tcPr>
          <w:p w14:paraId="0D7456D6" w14:textId="77777777" w:rsidR="00176F96" w:rsidRPr="00601864" w:rsidRDefault="00176F96" w:rsidP="00A14AF8">
            <w:pPr>
              <w:rPr>
                <w:b/>
                <w:bCs/>
                <w:lang w:val="sl-SI" w:eastAsia="x-none"/>
              </w:rPr>
            </w:pPr>
          </w:p>
        </w:tc>
        <w:tc>
          <w:tcPr>
            <w:tcW w:w="9781" w:type="dxa"/>
            <w:gridSpan w:val="5"/>
            <w:noWrap/>
          </w:tcPr>
          <w:p w14:paraId="4333F68E" w14:textId="77777777" w:rsidR="00176F96" w:rsidRPr="00601864" w:rsidRDefault="00176F96" w:rsidP="00A14AF8">
            <w:pPr>
              <w:rPr>
                <w:lang w:val="sl-SI" w:eastAsia="x-none"/>
              </w:rPr>
            </w:pPr>
            <w:r w:rsidRPr="00601864">
              <w:rPr>
                <w:lang w:val="sl-SI" w:eastAsia="x-none"/>
              </w:rPr>
              <w:t>Dovoljena je le uporaba traktorskih sejalnic oz. sadilnikov. Sredstvo se nanaša ob setvi oziroma saditvi neposredno v vrste. Odmerja se s pomočjo mehanskih dozirnih naprav, brez podpore tlaka, ki se jih namesti na sadilnik oziroma sejalnico.</w:t>
            </w:r>
          </w:p>
        </w:tc>
      </w:tr>
      <w:tr w:rsidR="00A14AF8" w:rsidRPr="00645BC3" w14:paraId="4DE84A0E" w14:textId="77777777" w:rsidTr="00D90F07">
        <w:trPr>
          <w:trHeight w:val="521"/>
        </w:trPr>
        <w:tc>
          <w:tcPr>
            <w:tcW w:w="2183" w:type="dxa"/>
            <w:vMerge/>
          </w:tcPr>
          <w:p w14:paraId="32578452" w14:textId="77777777" w:rsidR="00A14AF8" w:rsidRPr="00601864" w:rsidRDefault="00A14AF8" w:rsidP="00A14AF8">
            <w:pPr>
              <w:rPr>
                <w:b/>
                <w:bCs/>
                <w:lang w:val="sl-SI" w:eastAsia="x-none"/>
              </w:rPr>
            </w:pPr>
          </w:p>
        </w:tc>
        <w:tc>
          <w:tcPr>
            <w:tcW w:w="13268" w:type="dxa"/>
            <w:gridSpan w:val="6"/>
          </w:tcPr>
          <w:p w14:paraId="627C196D" w14:textId="77777777" w:rsidR="00A14AF8" w:rsidRPr="00601864" w:rsidRDefault="00A14AF8" w:rsidP="00A14AF8">
            <w:pPr>
              <w:rPr>
                <w:lang w:val="sl-SI" w:eastAsia="x-none"/>
              </w:rPr>
            </w:pPr>
            <w:r w:rsidRPr="00601864">
              <w:rPr>
                <w:b/>
                <w:bCs/>
                <w:u w:val="single"/>
                <w:lang w:val="sl-SI" w:eastAsia="x-none"/>
              </w:rPr>
              <w:t>Kritično število</w:t>
            </w:r>
            <w:r w:rsidRPr="00601864">
              <w:rPr>
                <w:lang w:val="sl-SI" w:eastAsia="x-none"/>
              </w:rPr>
              <w:t xml:space="preserve"> za okopavine sta 2 gosenici druge ali tretje razvojne stopnje na m</w:t>
            </w:r>
            <w:r w:rsidRPr="00601864">
              <w:rPr>
                <w:vertAlign w:val="superscript"/>
                <w:lang w:val="sl-SI" w:eastAsia="x-none"/>
              </w:rPr>
              <w:t>2</w:t>
            </w:r>
            <w:r w:rsidRPr="00601864">
              <w:rPr>
                <w:lang w:val="sl-SI" w:eastAsia="x-none"/>
              </w:rPr>
              <w:t>. Pri nas je za zatiranje talnih sovk možno ob setvi uporabiti talne insekticide.</w:t>
            </w:r>
          </w:p>
        </w:tc>
      </w:tr>
      <w:tr w:rsidR="00BB299B" w:rsidRPr="00601864" w14:paraId="64A0D5C1" w14:textId="77777777" w:rsidTr="00D90F07">
        <w:trPr>
          <w:trHeight w:val="647"/>
        </w:trPr>
        <w:tc>
          <w:tcPr>
            <w:tcW w:w="2183" w:type="dxa"/>
            <w:vMerge w:val="restart"/>
            <w:hideMark/>
          </w:tcPr>
          <w:p w14:paraId="636DE4A8" w14:textId="77777777" w:rsidR="00BB299B" w:rsidRPr="00601864" w:rsidRDefault="00BB299B" w:rsidP="00902F0C">
            <w:pPr>
              <w:rPr>
                <w:lang w:val="sl-SI" w:eastAsia="x-none"/>
              </w:rPr>
            </w:pPr>
            <w:r w:rsidRPr="00601864">
              <w:rPr>
                <w:b/>
                <w:bCs/>
                <w:lang w:val="sl-SI" w:eastAsia="x-none"/>
              </w:rPr>
              <w:t xml:space="preserve">Južna </w:t>
            </w:r>
            <w:proofErr w:type="spellStart"/>
            <w:r w:rsidRPr="00601864">
              <w:rPr>
                <w:b/>
                <w:bCs/>
                <w:lang w:val="sl-SI" w:eastAsia="x-none"/>
              </w:rPr>
              <w:t>plodovrtka</w:t>
            </w:r>
            <w:proofErr w:type="spellEnd"/>
            <w:r w:rsidRPr="00601864">
              <w:rPr>
                <w:lang w:val="sl-SI" w:eastAsia="x-none"/>
              </w:rPr>
              <w:t xml:space="preserve"> </w:t>
            </w:r>
          </w:p>
          <w:p w14:paraId="09E9FE9D" w14:textId="77777777" w:rsidR="00BB299B" w:rsidRPr="00601864" w:rsidRDefault="00BB299B" w:rsidP="00902F0C">
            <w:pPr>
              <w:rPr>
                <w:b/>
                <w:bCs/>
                <w:lang w:val="sl-SI" w:eastAsia="x-none"/>
              </w:rPr>
            </w:pPr>
            <w:r w:rsidRPr="00601864">
              <w:rPr>
                <w:lang w:val="sl-SI" w:eastAsia="x-none"/>
              </w:rPr>
              <w:lastRenderedPageBreak/>
              <w:t>(</w:t>
            </w:r>
            <w:proofErr w:type="spellStart"/>
            <w:r w:rsidRPr="00601864">
              <w:rPr>
                <w:i/>
                <w:iCs/>
                <w:lang w:val="sl-SI" w:eastAsia="x-none"/>
              </w:rPr>
              <w:t>Helicoverpa</w:t>
            </w:r>
            <w:proofErr w:type="spellEnd"/>
            <w:r w:rsidRPr="00601864">
              <w:rPr>
                <w:i/>
                <w:iCs/>
                <w:lang w:val="sl-SI" w:eastAsia="x-none"/>
              </w:rPr>
              <w:t xml:space="preserve"> </w:t>
            </w:r>
            <w:proofErr w:type="spellStart"/>
            <w:r w:rsidRPr="00601864">
              <w:rPr>
                <w:i/>
                <w:iCs/>
                <w:lang w:val="sl-SI" w:eastAsia="x-none"/>
              </w:rPr>
              <w:t>armigera</w:t>
            </w:r>
            <w:proofErr w:type="spellEnd"/>
            <w:r w:rsidRPr="00601864">
              <w:rPr>
                <w:lang w:val="sl-SI" w:eastAsia="x-none"/>
              </w:rPr>
              <w:t>)</w:t>
            </w:r>
          </w:p>
        </w:tc>
        <w:tc>
          <w:tcPr>
            <w:tcW w:w="3487" w:type="dxa"/>
            <w:vMerge w:val="restart"/>
            <w:hideMark/>
          </w:tcPr>
          <w:p w14:paraId="70D990FE" w14:textId="77777777" w:rsidR="00BB299B" w:rsidRPr="00601864" w:rsidRDefault="00BB299B" w:rsidP="00902F0C">
            <w:pPr>
              <w:rPr>
                <w:lang w:val="sl-SI" w:eastAsia="x-none"/>
              </w:rPr>
            </w:pPr>
          </w:p>
        </w:tc>
        <w:tc>
          <w:tcPr>
            <w:tcW w:w="1985" w:type="dxa"/>
            <w:noWrap/>
            <w:hideMark/>
          </w:tcPr>
          <w:p w14:paraId="659C56CF" w14:textId="77777777" w:rsidR="00BB299B" w:rsidRPr="00601864" w:rsidRDefault="00BB299B" w:rsidP="00902F0C">
            <w:pPr>
              <w:rPr>
                <w:lang w:val="sl-SI" w:eastAsia="x-none"/>
              </w:rPr>
            </w:pPr>
            <w:proofErr w:type="spellStart"/>
            <w:r w:rsidRPr="00601864">
              <w:rPr>
                <w:lang w:val="sl-SI" w:eastAsia="x-none"/>
              </w:rPr>
              <w:t>deltametrin</w:t>
            </w:r>
            <w:proofErr w:type="spellEnd"/>
          </w:p>
        </w:tc>
        <w:tc>
          <w:tcPr>
            <w:tcW w:w="3118" w:type="dxa"/>
            <w:noWrap/>
            <w:hideMark/>
          </w:tcPr>
          <w:p w14:paraId="39BB2AD3" w14:textId="77777777" w:rsidR="00BB299B" w:rsidRPr="00601864" w:rsidRDefault="00BB299B" w:rsidP="00A14AF8">
            <w:pPr>
              <w:rPr>
                <w:lang w:val="sl-SI" w:eastAsia="x-none"/>
              </w:rPr>
            </w:pPr>
            <w:proofErr w:type="spellStart"/>
            <w:r w:rsidRPr="00601864">
              <w:rPr>
                <w:lang w:val="sl-SI" w:eastAsia="x-none"/>
              </w:rPr>
              <w:t>Decis</w:t>
            </w:r>
            <w:proofErr w:type="spellEnd"/>
            <w:r w:rsidRPr="00601864">
              <w:rPr>
                <w:lang w:val="sl-SI" w:eastAsia="x-none"/>
              </w:rPr>
              <w:t xml:space="preserve"> 100 EC</w:t>
            </w:r>
          </w:p>
        </w:tc>
        <w:tc>
          <w:tcPr>
            <w:tcW w:w="1418" w:type="dxa"/>
            <w:noWrap/>
            <w:hideMark/>
          </w:tcPr>
          <w:p w14:paraId="5C66C282" w14:textId="77777777" w:rsidR="00BB299B" w:rsidRPr="00601864" w:rsidRDefault="00BB299B" w:rsidP="00F91107">
            <w:pPr>
              <w:rPr>
                <w:lang w:val="sl-SI" w:eastAsia="x-none"/>
              </w:rPr>
            </w:pPr>
            <w:r w:rsidRPr="00601864">
              <w:rPr>
                <w:lang w:val="sl-SI" w:eastAsia="x-none"/>
              </w:rPr>
              <w:t xml:space="preserve">125 </w:t>
            </w:r>
            <w:proofErr w:type="spellStart"/>
            <w:r w:rsidRPr="00601864">
              <w:rPr>
                <w:lang w:val="sl-SI" w:eastAsia="x-none"/>
              </w:rPr>
              <w:t>mL</w:t>
            </w:r>
            <w:proofErr w:type="spellEnd"/>
            <w:r w:rsidRPr="00601864">
              <w:rPr>
                <w:lang w:val="sl-SI" w:eastAsia="x-none"/>
              </w:rPr>
              <w:t>/ha</w:t>
            </w:r>
          </w:p>
        </w:tc>
        <w:tc>
          <w:tcPr>
            <w:tcW w:w="1332" w:type="dxa"/>
            <w:noWrap/>
            <w:hideMark/>
          </w:tcPr>
          <w:p w14:paraId="6D40D79B" w14:textId="77777777" w:rsidR="00BB299B" w:rsidRPr="00601864" w:rsidRDefault="00BB299B" w:rsidP="00D8200D">
            <w:pPr>
              <w:rPr>
                <w:lang w:val="sl-SI" w:eastAsia="x-none"/>
              </w:rPr>
            </w:pPr>
            <w:r w:rsidRPr="00601864">
              <w:rPr>
                <w:lang w:val="sl-SI" w:eastAsia="x-none"/>
              </w:rPr>
              <w:t xml:space="preserve">30 </w:t>
            </w:r>
          </w:p>
        </w:tc>
        <w:tc>
          <w:tcPr>
            <w:tcW w:w="1928" w:type="dxa"/>
            <w:hideMark/>
          </w:tcPr>
          <w:p w14:paraId="6B9C421A" w14:textId="77777777" w:rsidR="00BB299B" w:rsidRPr="00601864" w:rsidRDefault="00D22BA0" w:rsidP="00A14AF8">
            <w:pPr>
              <w:rPr>
                <w:lang w:val="sl-SI" w:eastAsia="x-none"/>
              </w:rPr>
            </w:pPr>
            <w:r w:rsidRPr="00601864">
              <w:rPr>
                <w:lang w:val="sl-SI" w:eastAsia="x-none"/>
              </w:rPr>
              <w:t>1x /rastno</w:t>
            </w:r>
            <w:r>
              <w:rPr>
                <w:lang w:val="sl-SI" w:eastAsia="x-none"/>
              </w:rPr>
              <w:t xml:space="preserve"> sezono</w:t>
            </w:r>
          </w:p>
        </w:tc>
      </w:tr>
      <w:tr w:rsidR="00BB299B" w:rsidRPr="00601864" w14:paraId="426BEE70" w14:textId="77777777" w:rsidTr="00D90F07">
        <w:trPr>
          <w:trHeight w:val="647"/>
        </w:trPr>
        <w:tc>
          <w:tcPr>
            <w:tcW w:w="2183" w:type="dxa"/>
            <w:vMerge/>
          </w:tcPr>
          <w:p w14:paraId="09354620" w14:textId="77777777" w:rsidR="00BB299B" w:rsidRPr="00601864" w:rsidRDefault="00BB299B" w:rsidP="00902F0C">
            <w:pPr>
              <w:rPr>
                <w:b/>
                <w:bCs/>
                <w:lang w:val="sl-SI" w:eastAsia="x-none"/>
              </w:rPr>
            </w:pPr>
          </w:p>
        </w:tc>
        <w:tc>
          <w:tcPr>
            <w:tcW w:w="3487" w:type="dxa"/>
            <w:vMerge/>
          </w:tcPr>
          <w:p w14:paraId="5BCFFA83" w14:textId="77777777" w:rsidR="00BB299B" w:rsidRPr="00601864" w:rsidRDefault="00BB299B" w:rsidP="00902F0C">
            <w:pPr>
              <w:rPr>
                <w:lang w:val="sl-SI" w:eastAsia="x-none"/>
              </w:rPr>
            </w:pPr>
          </w:p>
        </w:tc>
        <w:tc>
          <w:tcPr>
            <w:tcW w:w="1985" w:type="dxa"/>
            <w:noWrap/>
          </w:tcPr>
          <w:p w14:paraId="54CA58F8" w14:textId="77777777" w:rsidR="00BB299B" w:rsidRPr="00601864" w:rsidRDefault="00BB299B" w:rsidP="00902F0C">
            <w:pPr>
              <w:rPr>
                <w:lang w:val="sl-SI" w:eastAsia="x-none"/>
              </w:rPr>
            </w:pPr>
            <w:proofErr w:type="spellStart"/>
            <w:r w:rsidRPr="00601864">
              <w:rPr>
                <w:lang w:val="sl-SI" w:eastAsia="x-none"/>
              </w:rPr>
              <w:t>klorantraniliprol</w:t>
            </w:r>
            <w:proofErr w:type="spellEnd"/>
          </w:p>
        </w:tc>
        <w:tc>
          <w:tcPr>
            <w:tcW w:w="3118" w:type="dxa"/>
            <w:noWrap/>
          </w:tcPr>
          <w:p w14:paraId="71C3F2B7" w14:textId="77777777" w:rsidR="00BB299B" w:rsidRPr="00601864" w:rsidRDefault="00BB299B" w:rsidP="00A14AF8">
            <w:pPr>
              <w:rPr>
                <w:lang w:val="sl-SI" w:eastAsia="x-none"/>
              </w:rPr>
            </w:pPr>
            <w:proofErr w:type="spellStart"/>
            <w:r w:rsidRPr="00601864">
              <w:rPr>
                <w:lang w:val="sl-SI" w:eastAsia="x-none"/>
              </w:rPr>
              <w:t>Cosayr</w:t>
            </w:r>
            <w:proofErr w:type="spellEnd"/>
            <w:r w:rsidRPr="00601864">
              <w:rPr>
                <w:lang w:val="sl-SI" w:eastAsia="x-none"/>
              </w:rPr>
              <w:t>*</w:t>
            </w:r>
          </w:p>
        </w:tc>
        <w:tc>
          <w:tcPr>
            <w:tcW w:w="1418" w:type="dxa"/>
            <w:noWrap/>
          </w:tcPr>
          <w:p w14:paraId="05434168" w14:textId="77777777" w:rsidR="00BB299B" w:rsidRPr="00601864" w:rsidRDefault="00BB299B" w:rsidP="00F91107">
            <w:pPr>
              <w:rPr>
                <w:lang w:val="sl-SI" w:eastAsia="x-none"/>
              </w:rPr>
            </w:pPr>
            <w:r w:rsidRPr="00601864">
              <w:rPr>
                <w:lang w:val="sl-SI" w:eastAsia="x-none"/>
              </w:rPr>
              <w:t>140 ml/ha</w:t>
            </w:r>
          </w:p>
        </w:tc>
        <w:tc>
          <w:tcPr>
            <w:tcW w:w="1332" w:type="dxa"/>
            <w:noWrap/>
          </w:tcPr>
          <w:p w14:paraId="0030EE0E" w14:textId="77777777" w:rsidR="00BB299B" w:rsidRPr="00601864" w:rsidRDefault="00BB299B" w:rsidP="00D8200D">
            <w:pPr>
              <w:rPr>
                <w:lang w:val="sl-SI" w:eastAsia="x-none"/>
              </w:rPr>
            </w:pPr>
            <w:r w:rsidRPr="00601864">
              <w:rPr>
                <w:lang w:val="sl-SI" w:eastAsia="x-none"/>
              </w:rPr>
              <w:t>14</w:t>
            </w:r>
          </w:p>
        </w:tc>
        <w:tc>
          <w:tcPr>
            <w:tcW w:w="1928" w:type="dxa"/>
          </w:tcPr>
          <w:p w14:paraId="70293632" w14:textId="77777777" w:rsidR="00BB299B" w:rsidRPr="00601864" w:rsidRDefault="00BB299B" w:rsidP="00BB299B">
            <w:pPr>
              <w:rPr>
                <w:lang w:val="sl-SI" w:eastAsia="x-none"/>
              </w:rPr>
            </w:pPr>
            <w:r w:rsidRPr="00601864">
              <w:rPr>
                <w:lang w:val="sl-SI" w:eastAsia="x-none"/>
              </w:rPr>
              <w:t>1x /rastno dobo</w:t>
            </w:r>
          </w:p>
          <w:p w14:paraId="78111552" w14:textId="77777777" w:rsidR="00BB299B" w:rsidRPr="00601864" w:rsidRDefault="00BB299B" w:rsidP="00BB299B">
            <w:pPr>
              <w:rPr>
                <w:lang w:val="sl-SI" w:eastAsia="x-none"/>
              </w:rPr>
            </w:pPr>
          </w:p>
        </w:tc>
      </w:tr>
      <w:tr w:rsidR="00BB299B" w:rsidRPr="00645BC3" w14:paraId="28EE5D3E" w14:textId="77777777" w:rsidTr="00AF417C">
        <w:trPr>
          <w:trHeight w:val="647"/>
        </w:trPr>
        <w:tc>
          <w:tcPr>
            <w:tcW w:w="2183" w:type="dxa"/>
            <w:vMerge/>
          </w:tcPr>
          <w:p w14:paraId="41A71E12" w14:textId="77777777" w:rsidR="00BB299B" w:rsidRPr="00601864" w:rsidRDefault="00BB299B" w:rsidP="00BB299B">
            <w:pPr>
              <w:rPr>
                <w:b/>
                <w:bCs/>
                <w:lang w:val="sl-SI" w:eastAsia="x-none"/>
              </w:rPr>
            </w:pPr>
          </w:p>
        </w:tc>
        <w:tc>
          <w:tcPr>
            <w:tcW w:w="3487" w:type="dxa"/>
            <w:vMerge/>
          </w:tcPr>
          <w:p w14:paraId="43397B25" w14:textId="77777777" w:rsidR="00BB299B" w:rsidRPr="00601864" w:rsidRDefault="00BB299B" w:rsidP="00BB299B">
            <w:pPr>
              <w:rPr>
                <w:lang w:val="sl-SI" w:eastAsia="x-none"/>
              </w:rPr>
            </w:pPr>
          </w:p>
        </w:tc>
        <w:tc>
          <w:tcPr>
            <w:tcW w:w="9781" w:type="dxa"/>
            <w:gridSpan w:val="5"/>
            <w:noWrap/>
          </w:tcPr>
          <w:p w14:paraId="0F3615C8" w14:textId="77777777" w:rsidR="00BB299B" w:rsidRPr="00601864" w:rsidRDefault="00BB299B" w:rsidP="00BB299B">
            <w:pPr>
              <w:rPr>
                <w:lang w:val="sl-SI" w:eastAsia="x-none"/>
              </w:rPr>
            </w:pPr>
            <w:r w:rsidRPr="00601864">
              <w:rPr>
                <w:lang w:val="sl-SI" w:eastAsia="x-none"/>
              </w:rPr>
              <w:t>* Tretira se od razvojne faze , ko je 9 ali več listov razgrnjenih do faze fiziološke zrelosti, ko je na bazi zrnja vidna črna plast, okoli 60 % suhe snovi (BBCH 19</w:t>
            </w:r>
            <w:r w:rsidR="004D62D1" w:rsidRPr="00601864">
              <w:rPr>
                <w:lang w:val="sl-SI" w:eastAsia="x-none"/>
              </w:rPr>
              <w:t>–</w:t>
            </w:r>
            <w:r w:rsidRPr="00601864">
              <w:rPr>
                <w:lang w:val="sl-SI" w:eastAsia="x-none"/>
              </w:rPr>
              <w:t xml:space="preserve">87). tretira se v času izleganja jajčec oziroma takoj, ko se iz jajčec začnejo izlegati ličinke. </w:t>
            </w:r>
          </w:p>
        </w:tc>
      </w:tr>
      <w:tr w:rsidR="0055665F" w:rsidRPr="00601864" w14:paraId="01D4E87F" w14:textId="77777777" w:rsidTr="00D90F07">
        <w:trPr>
          <w:trHeight w:val="290"/>
        </w:trPr>
        <w:tc>
          <w:tcPr>
            <w:tcW w:w="2183" w:type="dxa"/>
            <w:vMerge w:val="restart"/>
          </w:tcPr>
          <w:p w14:paraId="5B7BE738" w14:textId="77777777" w:rsidR="0055665F" w:rsidRPr="00601864" w:rsidRDefault="0055665F" w:rsidP="00BB299B">
            <w:pPr>
              <w:rPr>
                <w:b/>
                <w:bCs/>
                <w:lang w:val="sl-SI" w:eastAsia="x-none"/>
              </w:rPr>
            </w:pPr>
            <w:r w:rsidRPr="00601864">
              <w:rPr>
                <w:b/>
                <w:bCs/>
                <w:lang w:val="sl-SI" w:eastAsia="x-none"/>
              </w:rPr>
              <w:t>Koruzni hrošč</w:t>
            </w:r>
            <w:r w:rsidRPr="00601864">
              <w:rPr>
                <w:i/>
                <w:iCs/>
                <w:lang w:val="sl-SI" w:eastAsia="x-none"/>
              </w:rPr>
              <w:br/>
            </w:r>
            <w:r w:rsidRPr="00601864">
              <w:rPr>
                <w:lang w:val="sl-SI" w:eastAsia="x-none"/>
              </w:rPr>
              <w:t>(</w:t>
            </w:r>
            <w:proofErr w:type="spellStart"/>
            <w:r w:rsidRPr="00601864">
              <w:rPr>
                <w:i/>
                <w:iCs/>
                <w:lang w:val="sl-SI" w:eastAsia="x-none"/>
              </w:rPr>
              <w:t>Diabrotica</w:t>
            </w:r>
            <w:proofErr w:type="spellEnd"/>
            <w:r w:rsidRPr="00601864">
              <w:rPr>
                <w:i/>
                <w:iCs/>
                <w:lang w:val="sl-SI" w:eastAsia="x-none"/>
              </w:rPr>
              <w:t xml:space="preserve"> </w:t>
            </w:r>
            <w:proofErr w:type="spellStart"/>
            <w:r w:rsidRPr="00601864">
              <w:rPr>
                <w:i/>
                <w:iCs/>
                <w:lang w:val="sl-SI" w:eastAsia="x-none"/>
              </w:rPr>
              <w:t>virgifera</w:t>
            </w:r>
            <w:proofErr w:type="spellEnd"/>
            <w:r w:rsidRPr="00601864">
              <w:rPr>
                <w:i/>
                <w:iCs/>
                <w:lang w:val="sl-SI" w:eastAsia="x-none"/>
              </w:rPr>
              <w:t xml:space="preserve"> </w:t>
            </w:r>
            <w:proofErr w:type="spellStart"/>
            <w:r w:rsidRPr="00601864">
              <w:rPr>
                <w:i/>
                <w:iCs/>
                <w:lang w:val="sl-SI" w:eastAsia="x-none"/>
              </w:rPr>
              <w:t>virgifera</w:t>
            </w:r>
            <w:proofErr w:type="spellEnd"/>
            <w:r w:rsidRPr="00601864">
              <w:rPr>
                <w:lang w:val="sl-SI" w:eastAsia="x-none"/>
              </w:rPr>
              <w:t>)</w:t>
            </w:r>
          </w:p>
        </w:tc>
        <w:tc>
          <w:tcPr>
            <w:tcW w:w="3487" w:type="dxa"/>
            <w:vMerge w:val="restart"/>
          </w:tcPr>
          <w:p w14:paraId="3B622510" w14:textId="77777777" w:rsidR="0055665F" w:rsidRPr="00601864" w:rsidRDefault="0055665F" w:rsidP="00BB299B">
            <w:pPr>
              <w:rPr>
                <w:u w:val="single"/>
                <w:lang w:val="sl-SI" w:eastAsia="x-none"/>
              </w:rPr>
            </w:pPr>
            <w:r w:rsidRPr="00601864">
              <w:rPr>
                <w:b/>
                <w:bCs/>
                <w:u w:val="single"/>
                <w:lang w:val="sl-SI" w:eastAsia="x-none"/>
              </w:rPr>
              <w:t>Agrotehnični ukrepi:</w:t>
            </w:r>
            <w:r w:rsidRPr="00601864">
              <w:rPr>
                <w:u w:val="single"/>
                <w:lang w:val="sl-SI" w:eastAsia="x-none"/>
              </w:rPr>
              <w:t xml:space="preserve"> </w:t>
            </w:r>
          </w:p>
          <w:p w14:paraId="3F34A8DC" w14:textId="77777777" w:rsidR="0055665F" w:rsidRPr="00601864" w:rsidRDefault="0055665F" w:rsidP="00336A6A">
            <w:pPr>
              <w:pStyle w:val="Odstavekseznama"/>
              <w:numPr>
                <w:ilvl w:val="0"/>
                <w:numId w:val="47"/>
              </w:numPr>
              <w:jc w:val="both"/>
              <w:rPr>
                <w:b/>
                <w:bCs/>
                <w:lang w:val="sl-SI" w:eastAsia="x-none"/>
              </w:rPr>
            </w:pPr>
            <w:r w:rsidRPr="00601864">
              <w:rPr>
                <w:lang w:val="sl-SI" w:eastAsia="x-none"/>
              </w:rPr>
              <w:t>kolobar</w:t>
            </w:r>
            <w:r w:rsidRPr="00601864">
              <w:rPr>
                <w:b/>
                <w:bCs/>
                <w:lang w:val="sl-SI" w:eastAsia="x-none"/>
              </w:rPr>
              <w:t xml:space="preserve"> </w:t>
            </w:r>
            <w:r w:rsidRPr="00601864">
              <w:rPr>
                <w:lang w:val="sl-SI" w:eastAsia="x-none"/>
              </w:rPr>
              <w:t>(populacija hroščev  bistveno manjša v koruziščih, kjer koruza sledi pšenici, sončnicam in drugim gojenim rastlinam, kot v koruzi, ki jo pridelujejo v monokulturi).</w:t>
            </w:r>
            <w:r w:rsidRPr="00601864">
              <w:rPr>
                <w:lang w:val="sl-SI" w:eastAsia="x-none"/>
              </w:rPr>
              <w:br/>
            </w:r>
          </w:p>
        </w:tc>
        <w:tc>
          <w:tcPr>
            <w:tcW w:w="1985" w:type="dxa"/>
            <w:vMerge w:val="restart"/>
            <w:noWrap/>
          </w:tcPr>
          <w:p w14:paraId="623ED5CA" w14:textId="77777777" w:rsidR="0055665F" w:rsidRPr="00601864" w:rsidRDefault="0055665F" w:rsidP="00BB299B">
            <w:pPr>
              <w:rPr>
                <w:lang w:val="sl-SI" w:eastAsia="x-none"/>
              </w:rPr>
            </w:pPr>
            <w:proofErr w:type="spellStart"/>
            <w:r w:rsidRPr="00601864">
              <w:rPr>
                <w:lang w:val="sl-SI" w:eastAsia="x-none"/>
              </w:rPr>
              <w:t>deltametrin</w:t>
            </w:r>
            <w:proofErr w:type="spellEnd"/>
          </w:p>
        </w:tc>
        <w:tc>
          <w:tcPr>
            <w:tcW w:w="3118" w:type="dxa"/>
            <w:noWrap/>
          </w:tcPr>
          <w:p w14:paraId="1F9C865E" w14:textId="77777777" w:rsidR="0055665F" w:rsidRPr="00601864" w:rsidRDefault="0055665F" w:rsidP="00BB299B">
            <w:pPr>
              <w:rPr>
                <w:lang w:val="sl-SI" w:eastAsia="x-none"/>
              </w:rPr>
            </w:pPr>
            <w:proofErr w:type="spellStart"/>
            <w:r w:rsidRPr="00601864">
              <w:rPr>
                <w:lang w:val="sl-SI" w:eastAsia="x-none"/>
              </w:rPr>
              <w:t>Decis</w:t>
            </w:r>
            <w:proofErr w:type="spellEnd"/>
            <w:r w:rsidRPr="00601864">
              <w:rPr>
                <w:lang w:val="sl-SI" w:eastAsia="x-none"/>
              </w:rPr>
              <w:t xml:space="preserve"> 100 EC</w:t>
            </w:r>
          </w:p>
        </w:tc>
        <w:tc>
          <w:tcPr>
            <w:tcW w:w="1418" w:type="dxa"/>
            <w:noWrap/>
          </w:tcPr>
          <w:p w14:paraId="52DB91C6" w14:textId="77777777" w:rsidR="0055665F" w:rsidRPr="00601864" w:rsidRDefault="0055665F" w:rsidP="00BB299B">
            <w:pPr>
              <w:rPr>
                <w:lang w:val="sl-SI" w:eastAsia="x-none"/>
              </w:rPr>
            </w:pPr>
            <w:r w:rsidRPr="00601864">
              <w:rPr>
                <w:lang w:val="sl-SI" w:eastAsia="x-none"/>
              </w:rPr>
              <w:t xml:space="preserve">125 </w:t>
            </w:r>
            <w:proofErr w:type="spellStart"/>
            <w:r w:rsidRPr="00601864">
              <w:rPr>
                <w:lang w:val="sl-SI" w:eastAsia="x-none"/>
              </w:rPr>
              <w:t>mL</w:t>
            </w:r>
            <w:proofErr w:type="spellEnd"/>
            <w:r w:rsidRPr="00601864">
              <w:rPr>
                <w:lang w:val="sl-SI" w:eastAsia="x-none"/>
              </w:rPr>
              <w:t>/ha</w:t>
            </w:r>
          </w:p>
        </w:tc>
        <w:tc>
          <w:tcPr>
            <w:tcW w:w="1332" w:type="dxa"/>
            <w:noWrap/>
          </w:tcPr>
          <w:p w14:paraId="4C7439A9" w14:textId="77777777" w:rsidR="0055665F" w:rsidRPr="00601864" w:rsidRDefault="0055665F" w:rsidP="00BB299B">
            <w:pPr>
              <w:rPr>
                <w:lang w:val="sl-SI" w:eastAsia="x-none"/>
              </w:rPr>
            </w:pPr>
            <w:r w:rsidRPr="00601864">
              <w:rPr>
                <w:lang w:val="sl-SI" w:eastAsia="x-none"/>
              </w:rPr>
              <w:t xml:space="preserve">30 </w:t>
            </w:r>
          </w:p>
        </w:tc>
        <w:tc>
          <w:tcPr>
            <w:tcW w:w="1928" w:type="dxa"/>
          </w:tcPr>
          <w:p w14:paraId="21D4F558" w14:textId="77777777" w:rsidR="0055665F" w:rsidRPr="00601864" w:rsidRDefault="0055665F" w:rsidP="00BB299B">
            <w:pPr>
              <w:rPr>
                <w:lang w:val="sl-SI" w:eastAsia="x-none"/>
              </w:rPr>
            </w:pPr>
            <w:r w:rsidRPr="00601864">
              <w:rPr>
                <w:lang w:val="sl-SI" w:eastAsia="x-none"/>
              </w:rPr>
              <w:t>1x na rastno sezono</w:t>
            </w:r>
          </w:p>
        </w:tc>
      </w:tr>
      <w:tr w:rsidR="0055665F" w:rsidRPr="00645BC3" w14:paraId="658B557A" w14:textId="77777777" w:rsidTr="00D90F07">
        <w:trPr>
          <w:trHeight w:val="290"/>
        </w:trPr>
        <w:tc>
          <w:tcPr>
            <w:tcW w:w="2183" w:type="dxa"/>
            <w:vMerge/>
            <w:hideMark/>
          </w:tcPr>
          <w:p w14:paraId="5FE7F41A" w14:textId="77777777" w:rsidR="0055665F" w:rsidRPr="00601864" w:rsidRDefault="0055665F" w:rsidP="00BB299B">
            <w:pPr>
              <w:rPr>
                <w:b/>
                <w:bCs/>
                <w:lang w:val="sl-SI" w:eastAsia="x-none"/>
              </w:rPr>
            </w:pPr>
          </w:p>
        </w:tc>
        <w:tc>
          <w:tcPr>
            <w:tcW w:w="3487" w:type="dxa"/>
            <w:vMerge/>
            <w:hideMark/>
          </w:tcPr>
          <w:p w14:paraId="608C6A7A" w14:textId="77777777" w:rsidR="0055665F" w:rsidRPr="00601864" w:rsidRDefault="0055665F" w:rsidP="00BB299B">
            <w:pPr>
              <w:jc w:val="both"/>
              <w:rPr>
                <w:lang w:val="sl-SI" w:eastAsia="x-none"/>
              </w:rPr>
            </w:pPr>
          </w:p>
        </w:tc>
        <w:tc>
          <w:tcPr>
            <w:tcW w:w="1985" w:type="dxa"/>
            <w:vMerge/>
            <w:noWrap/>
            <w:hideMark/>
          </w:tcPr>
          <w:p w14:paraId="05DDC3C8" w14:textId="77777777" w:rsidR="0055665F" w:rsidRPr="00601864" w:rsidRDefault="0055665F" w:rsidP="00BB299B">
            <w:pPr>
              <w:rPr>
                <w:lang w:val="sl-SI" w:eastAsia="x-none"/>
              </w:rPr>
            </w:pPr>
          </w:p>
        </w:tc>
        <w:tc>
          <w:tcPr>
            <w:tcW w:w="3118" w:type="dxa"/>
            <w:noWrap/>
          </w:tcPr>
          <w:p w14:paraId="27AC93FE" w14:textId="77777777" w:rsidR="0055665F" w:rsidRPr="00601864" w:rsidRDefault="0055665F" w:rsidP="00BB299B">
            <w:pPr>
              <w:rPr>
                <w:lang w:val="sl-SI" w:eastAsia="x-none"/>
              </w:rPr>
            </w:pPr>
            <w:proofErr w:type="spellStart"/>
            <w:r w:rsidRPr="00601864">
              <w:rPr>
                <w:lang w:val="sl-SI" w:eastAsia="x-none"/>
              </w:rPr>
              <w:t>Decis</w:t>
            </w:r>
            <w:proofErr w:type="spellEnd"/>
            <w:r w:rsidRPr="00601864">
              <w:rPr>
                <w:lang w:val="sl-SI" w:eastAsia="x-none"/>
              </w:rPr>
              <w:t xml:space="preserve"> 2,5 EC </w:t>
            </w:r>
          </w:p>
        </w:tc>
        <w:tc>
          <w:tcPr>
            <w:tcW w:w="1418" w:type="dxa"/>
            <w:noWrap/>
          </w:tcPr>
          <w:p w14:paraId="22B643ED" w14:textId="77777777" w:rsidR="0055665F" w:rsidRPr="00601864" w:rsidRDefault="0055665F" w:rsidP="00BB299B">
            <w:pPr>
              <w:rPr>
                <w:lang w:val="sl-SI" w:eastAsia="x-none"/>
              </w:rPr>
            </w:pPr>
            <w:r w:rsidRPr="00601864">
              <w:rPr>
                <w:lang w:val="sl-SI" w:eastAsia="x-none"/>
              </w:rPr>
              <w:t>0,5 L/ha</w:t>
            </w:r>
          </w:p>
        </w:tc>
        <w:tc>
          <w:tcPr>
            <w:tcW w:w="1332" w:type="dxa"/>
            <w:noWrap/>
          </w:tcPr>
          <w:p w14:paraId="4558ADF8" w14:textId="77777777" w:rsidR="0055665F" w:rsidRPr="00601864" w:rsidRDefault="0055665F" w:rsidP="00BB299B">
            <w:pPr>
              <w:rPr>
                <w:lang w:val="sl-SI" w:eastAsia="x-none"/>
              </w:rPr>
            </w:pPr>
            <w:r w:rsidRPr="00601864">
              <w:rPr>
                <w:lang w:val="sl-SI" w:eastAsia="x-none"/>
              </w:rPr>
              <w:t xml:space="preserve">30 </w:t>
            </w:r>
          </w:p>
        </w:tc>
        <w:tc>
          <w:tcPr>
            <w:tcW w:w="1928" w:type="dxa"/>
          </w:tcPr>
          <w:p w14:paraId="7616D8E2" w14:textId="77777777" w:rsidR="0055665F" w:rsidRPr="00601864" w:rsidRDefault="0055665F" w:rsidP="00BB299B">
            <w:pPr>
              <w:rPr>
                <w:lang w:val="sl-SI" w:eastAsia="x-none"/>
              </w:rPr>
            </w:pPr>
            <w:r w:rsidRPr="00601864">
              <w:rPr>
                <w:lang w:val="sl-SI" w:eastAsia="x-none"/>
              </w:rPr>
              <w:t>največ 2x na rastno sezono</w:t>
            </w:r>
          </w:p>
        </w:tc>
      </w:tr>
      <w:tr w:rsidR="0055665F" w:rsidRPr="00645BC3" w14:paraId="429DFBB4" w14:textId="77777777" w:rsidTr="00D90F07">
        <w:trPr>
          <w:trHeight w:val="363"/>
        </w:trPr>
        <w:tc>
          <w:tcPr>
            <w:tcW w:w="2183" w:type="dxa"/>
            <w:vMerge/>
            <w:hideMark/>
          </w:tcPr>
          <w:p w14:paraId="2D5B216F" w14:textId="77777777" w:rsidR="0055665F" w:rsidRPr="00601864" w:rsidRDefault="0055665F" w:rsidP="00BB299B">
            <w:pPr>
              <w:rPr>
                <w:b/>
                <w:bCs/>
                <w:lang w:val="sl-SI" w:eastAsia="x-none"/>
              </w:rPr>
            </w:pPr>
          </w:p>
        </w:tc>
        <w:tc>
          <w:tcPr>
            <w:tcW w:w="3487" w:type="dxa"/>
            <w:vMerge/>
            <w:hideMark/>
          </w:tcPr>
          <w:p w14:paraId="1C1E5952" w14:textId="77777777" w:rsidR="0055665F" w:rsidRPr="00601864" w:rsidRDefault="0055665F" w:rsidP="00BB299B">
            <w:pPr>
              <w:rPr>
                <w:b/>
                <w:bCs/>
                <w:lang w:val="sl-SI" w:eastAsia="x-none"/>
              </w:rPr>
            </w:pPr>
          </w:p>
        </w:tc>
        <w:tc>
          <w:tcPr>
            <w:tcW w:w="1985" w:type="dxa"/>
            <w:vMerge w:val="restart"/>
            <w:noWrap/>
            <w:hideMark/>
          </w:tcPr>
          <w:p w14:paraId="535568E4" w14:textId="77777777" w:rsidR="0055665F" w:rsidRPr="00601864" w:rsidRDefault="0055665F" w:rsidP="00BB299B">
            <w:pPr>
              <w:rPr>
                <w:lang w:val="sl-SI" w:eastAsia="x-none"/>
              </w:rPr>
            </w:pPr>
            <w:proofErr w:type="spellStart"/>
            <w:r w:rsidRPr="00601864">
              <w:rPr>
                <w:lang w:val="sl-SI" w:eastAsia="x-none"/>
              </w:rPr>
              <w:t>teflutrin</w:t>
            </w:r>
            <w:proofErr w:type="spellEnd"/>
          </w:p>
        </w:tc>
        <w:tc>
          <w:tcPr>
            <w:tcW w:w="3118" w:type="dxa"/>
            <w:noWrap/>
            <w:hideMark/>
          </w:tcPr>
          <w:p w14:paraId="0EA5E552" w14:textId="77777777" w:rsidR="0055665F" w:rsidRPr="00601864" w:rsidRDefault="0055665F" w:rsidP="00BB299B">
            <w:pPr>
              <w:rPr>
                <w:lang w:val="sl-SI" w:eastAsia="x-none"/>
              </w:rPr>
            </w:pPr>
            <w:proofErr w:type="spellStart"/>
            <w:r w:rsidRPr="00601864">
              <w:rPr>
                <w:lang w:val="sl-SI" w:eastAsia="x-none"/>
              </w:rPr>
              <w:t>Diastar</w:t>
            </w:r>
            <w:proofErr w:type="spellEnd"/>
            <w:r w:rsidRPr="00601864">
              <w:rPr>
                <w:lang w:val="sl-SI" w:eastAsia="x-none"/>
              </w:rPr>
              <w:t xml:space="preserve"> </w:t>
            </w:r>
            <w:proofErr w:type="spellStart"/>
            <w:r w:rsidRPr="00601864">
              <w:rPr>
                <w:lang w:val="sl-SI" w:eastAsia="x-none"/>
              </w:rPr>
              <w:t>maxi</w:t>
            </w:r>
            <w:proofErr w:type="spellEnd"/>
          </w:p>
        </w:tc>
        <w:tc>
          <w:tcPr>
            <w:tcW w:w="1418" w:type="dxa"/>
            <w:vMerge w:val="restart"/>
            <w:hideMark/>
          </w:tcPr>
          <w:p w14:paraId="0D5B4340" w14:textId="77777777" w:rsidR="0055665F" w:rsidRPr="00601864" w:rsidRDefault="0055665F" w:rsidP="00BB299B">
            <w:pPr>
              <w:rPr>
                <w:lang w:val="sl-SI" w:eastAsia="x-none"/>
              </w:rPr>
            </w:pPr>
            <w:r w:rsidRPr="00601864">
              <w:rPr>
                <w:lang w:val="sl-SI" w:eastAsia="x-none"/>
              </w:rPr>
              <w:t>16</w:t>
            </w:r>
            <w:r w:rsidR="00996F52" w:rsidRPr="00601864">
              <w:rPr>
                <w:lang w:val="sl-SI" w:eastAsia="x-none"/>
              </w:rPr>
              <w:t xml:space="preserve"> </w:t>
            </w:r>
            <w:r w:rsidR="00996F52" w:rsidRPr="00601864">
              <w:rPr>
                <w:rFonts w:cs="Arial"/>
                <w:szCs w:val="20"/>
                <w:lang w:val="sl-SI"/>
              </w:rPr>
              <w:t xml:space="preserve">– </w:t>
            </w:r>
            <w:r w:rsidRPr="00601864">
              <w:rPr>
                <w:lang w:val="sl-SI" w:eastAsia="x-none"/>
              </w:rPr>
              <w:t>20 kg/ha, sladka koruza  12</w:t>
            </w:r>
            <w:r w:rsidR="00996F52" w:rsidRPr="00601864">
              <w:rPr>
                <w:lang w:val="sl-SI" w:eastAsia="x-none"/>
              </w:rPr>
              <w:t xml:space="preserve"> </w:t>
            </w:r>
            <w:r w:rsidR="00996F52" w:rsidRPr="00601864">
              <w:rPr>
                <w:rFonts w:cs="Arial"/>
                <w:szCs w:val="20"/>
                <w:lang w:val="sl-SI"/>
              </w:rPr>
              <w:t xml:space="preserve">– </w:t>
            </w:r>
            <w:r w:rsidRPr="00601864">
              <w:rPr>
                <w:lang w:val="sl-SI" w:eastAsia="x-none"/>
              </w:rPr>
              <w:t>16 kg/ha</w:t>
            </w:r>
          </w:p>
        </w:tc>
        <w:tc>
          <w:tcPr>
            <w:tcW w:w="1332" w:type="dxa"/>
            <w:vMerge w:val="restart"/>
            <w:noWrap/>
            <w:hideMark/>
          </w:tcPr>
          <w:p w14:paraId="012F942B" w14:textId="77777777" w:rsidR="0055665F" w:rsidRPr="00601864" w:rsidRDefault="0055665F" w:rsidP="00BB299B">
            <w:pPr>
              <w:rPr>
                <w:lang w:val="sl-SI" w:eastAsia="x-none"/>
              </w:rPr>
            </w:pPr>
            <w:r w:rsidRPr="00601864">
              <w:rPr>
                <w:lang w:val="sl-SI" w:eastAsia="x-none"/>
              </w:rPr>
              <w:t>Čas in način uporabe</w:t>
            </w:r>
          </w:p>
        </w:tc>
        <w:tc>
          <w:tcPr>
            <w:tcW w:w="1928" w:type="dxa"/>
            <w:vMerge w:val="restart"/>
            <w:hideMark/>
          </w:tcPr>
          <w:p w14:paraId="1953E5A7" w14:textId="77777777" w:rsidR="0055665F" w:rsidRPr="00601864" w:rsidRDefault="00D22BA0" w:rsidP="00BB299B">
            <w:pPr>
              <w:rPr>
                <w:lang w:val="sl-SI" w:eastAsia="x-none"/>
              </w:rPr>
            </w:pPr>
            <w:r>
              <w:rPr>
                <w:lang w:val="sl-SI" w:eastAsia="x-none"/>
              </w:rPr>
              <w:t>MU:</w:t>
            </w:r>
            <w:r w:rsidR="001C458F">
              <w:rPr>
                <w:lang w:val="sl-SI" w:eastAsia="x-none"/>
              </w:rPr>
              <w:t xml:space="preserve"> </w:t>
            </w:r>
            <w:proofErr w:type="spellStart"/>
            <w:r w:rsidR="0055665F" w:rsidRPr="00601864">
              <w:rPr>
                <w:lang w:val="sl-SI" w:eastAsia="x-none"/>
              </w:rPr>
              <w:t>Diastar</w:t>
            </w:r>
            <w:proofErr w:type="spellEnd"/>
            <w:r w:rsidR="0055665F" w:rsidRPr="00601864">
              <w:rPr>
                <w:lang w:val="sl-SI" w:eastAsia="x-none"/>
              </w:rPr>
              <w:t xml:space="preserve"> </w:t>
            </w:r>
            <w:proofErr w:type="spellStart"/>
            <w:r w:rsidR="0055665F" w:rsidRPr="00601864">
              <w:rPr>
                <w:lang w:val="sl-SI" w:eastAsia="x-none"/>
              </w:rPr>
              <w:t>maxi</w:t>
            </w:r>
            <w:proofErr w:type="spellEnd"/>
            <w:r w:rsidR="0055665F" w:rsidRPr="00601864">
              <w:rPr>
                <w:lang w:val="sl-SI" w:eastAsia="x-none"/>
              </w:rPr>
              <w:t xml:space="preserve"> in </w:t>
            </w:r>
            <w:proofErr w:type="spellStart"/>
            <w:r w:rsidR="0055665F" w:rsidRPr="00601864">
              <w:rPr>
                <w:lang w:val="sl-SI" w:eastAsia="x-none"/>
              </w:rPr>
              <w:t>Force</w:t>
            </w:r>
            <w:proofErr w:type="spellEnd"/>
            <w:r w:rsidR="0055665F" w:rsidRPr="00601864">
              <w:rPr>
                <w:lang w:val="sl-SI" w:eastAsia="x-none"/>
              </w:rPr>
              <w:t xml:space="preserve"> evo v sladki </w:t>
            </w:r>
            <w:proofErr w:type="spellStart"/>
            <w:r w:rsidR="0055665F" w:rsidRPr="00601864">
              <w:rPr>
                <w:lang w:val="sl-SI" w:eastAsia="x-none"/>
              </w:rPr>
              <w:t>koruzi.Tretira</w:t>
            </w:r>
            <w:proofErr w:type="spellEnd"/>
            <w:r w:rsidR="0055665F" w:rsidRPr="00601864">
              <w:rPr>
                <w:lang w:val="sl-SI" w:eastAsia="x-none"/>
              </w:rPr>
              <w:t xml:space="preserve"> se v času setve, tako da se sredstvo skupaj s semenom vnaša v tla. </w:t>
            </w:r>
            <w:proofErr w:type="spellStart"/>
            <w:r w:rsidR="0055665F" w:rsidRPr="00601864">
              <w:rPr>
                <w:lang w:val="sl-SI" w:eastAsia="x-none"/>
              </w:rPr>
              <w:t>Tretiranje</w:t>
            </w:r>
            <w:proofErr w:type="spellEnd"/>
            <w:r w:rsidR="0055665F" w:rsidRPr="00601864">
              <w:rPr>
                <w:lang w:val="sl-SI" w:eastAsia="x-none"/>
              </w:rPr>
              <w:t xml:space="preserve"> je dovoljeno samo s pomočjo posebnih dozirnih naprav (</w:t>
            </w:r>
            <w:proofErr w:type="spellStart"/>
            <w:r w:rsidR="0055665F" w:rsidRPr="00601864">
              <w:rPr>
                <w:lang w:val="sl-SI" w:eastAsia="x-none"/>
              </w:rPr>
              <w:t>dozatorjev</w:t>
            </w:r>
            <w:proofErr w:type="spellEnd"/>
            <w:r w:rsidR="0055665F" w:rsidRPr="00601864">
              <w:rPr>
                <w:lang w:val="sl-SI" w:eastAsia="x-none"/>
              </w:rPr>
              <w:t xml:space="preserve">), ki se jih namesti na sejalnico in s katerimi se natančno odmerja količino sredstva. </w:t>
            </w:r>
          </w:p>
        </w:tc>
      </w:tr>
      <w:tr w:rsidR="0055665F" w:rsidRPr="00601864" w14:paraId="54488F87" w14:textId="77777777" w:rsidTr="00D90F07">
        <w:trPr>
          <w:trHeight w:val="290"/>
        </w:trPr>
        <w:tc>
          <w:tcPr>
            <w:tcW w:w="2183" w:type="dxa"/>
            <w:vMerge/>
            <w:hideMark/>
          </w:tcPr>
          <w:p w14:paraId="41CE0B09" w14:textId="77777777" w:rsidR="0055665F" w:rsidRPr="00601864" w:rsidRDefault="0055665F" w:rsidP="00BB299B">
            <w:pPr>
              <w:rPr>
                <w:b/>
                <w:bCs/>
                <w:lang w:val="sl-SI" w:eastAsia="x-none"/>
              </w:rPr>
            </w:pPr>
          </w:p>
        </w:tc>
        <w:tc>
          <w:tcPr>
            <w:tcW w:w="3487" w:type="dxa"/>
            <w:vMerge/>
            <w:hideMark/>
          </w:tcPr>
          <w:p w14:paraId="188A23F3" w14:textId="77777777" w:rsidR="0055665F" w:rsidRPr="00601864" w:rsidRDefault="0055665F" w:rsidP="00BB299B">
            <w:pPr>
              <w:rPr>
                <w:b/>
                <w:bCs/>
                <w:lang w:val="sl-SI" w:eastAsia="x-none"/>
              </w:rPr>
            </w:pPr>
          </w:p>
        </w:tc>
        <w:tc>
          <w:tcPr>
            <w:tcW w:w="1985" w:type="dxa"/>
            <w:vMerge/>
            <w:hideMark/>
          </w:tcPr>
          <w:p w14:paraId="0691E64A" w14:textId="77777777" w:rsidR="0055665F" w:rsidRPr="00601864" w:rsidRDefault="0055665F" w:rsidP="00BB299B">
            <w:pPr>
              <w:rPr>
                <w:lang w:val="sl-SI" w:eastAsia="x-none"/>
              </w:rPr>
            </w:pPr>
          </w:p>
        </w:tc>
        <w:tc>
          <w:tcPr>
            <w:tcW w:w="3118" w:type="dxa"/>
            <w:noWrap/>
            <w:hideMark/>
          </w:tcPr>
          <w:p w14:paraId="263C6386" w14:textId="77777777" w:rsidR="0055665F" w:rsidRPr="00601864" w:rsidRDefault="0055665F" w:rsidP="00BB299B">
            <w:pPr>
              <w:rPr>
                <w:lang w:val="sl-SI" w:eastAsia="x-none"/>
              </w:rPr>
            </w:pPr>
            <w:proofErr w:type="spellStart"/>
            <w:r w:rsidRPr="00601864">
              <w:rPr>
                <w:lang w:val="sl-SI" w:eastAsia="x-none"/>
              </w:rPr>
              <w:t>Force</w:t>
            </w:r>
            <w:proofErr w:type="spellEnd"/>
            <w:r w:rsidRPr="00601864">
              <w:rPr>
                <w:lang w:val="sl-SI" w:eastAsia="x-none"/>
              </w:rPr>
              <w:t xml:space="preserve"> evo</w:t>
            </w:r>
          </w:p>
        </w:tc>
        <w:tc>
          <w:tcPr>
            <w:tcW w:w="1418" w:type="dxa"/>
            <w:vMerge/>
            <w:hideMark/>
          </w:tcPr>
          <w:p w14:paraId="75C2DFD2" w14:textId="77777777" w:rsidR="0055665F" w:rsidRPr="00601864" w:rsidRDefault="0055665F" w:rsidP="00BB299B">
            <w:pPr>
              <w:rPr>
                <w:lang w:val="sl-SI" w:eastAsia="x-none"/>
              </w:rPr>
            </w:pPr>
          </w:p>
        </w:tc>
        <w:tc>
          <w:tcPr>
            <w:tcW w:w="1332" w:type="dxa"/>
            <w:vMerge/>
            <w:hideMark/>
          </w:tcPr>
          <w:p w14:paraId="50117AD1" w14:textId="77777777" w:rsidR="0055665F" w:rsidRPr="00601864" w:rsidRDefault="0055665F" w:rsidP="00BB299B">
            <w:pPr>
              <w:rPr>
                <w:lang w:val="sl-SI" w:eastAsia="x-none"/>
              </w:rPr>
            </w:pPr>
          </w:p>
        </w:tc>
        <w:tc>
          <w:tcPr>
            <w:tcW w:w="1928" w:type="dxa"/>
            <w:vMerge/>
            <w:hideMark/>
          </w:tcPr>
          <w:p w14:paraId="49A183C2" w14:textId="77777777" w:rsidR="0055665F" w:rsidRPr="00601864" w:rsidRDefault="0055665F" w:rsidP="00BB299B">
            <w:pPr>
              <w:rPr>
                <w:lang w:val="sl-SI" w:eastAsia="x-none"/>
              </w:rPr>
            </w:pPr>
          </w:p>
        </w:tc>
      </w:tr>
      <w:tr w:rsidR="0055665F" w:rsidRPr="00601864" w14:paraId="06076D4E" w14:textId="77777777" w:rsidTr="00D90F07">
        <w:trPr>
          <w:trHeight w:val="290"/>
        </w:trPr>
        <w:tc>
          <w:tcPr>
            <w:tcW w:w="2183" w:type="dxa"/>
            <w:vMerge/>
            <w:hideMark/>
          </w:tcPr>
          <w:p w14:paraId="7EB71704" w14:textId="77777777" w:rsidR="0055665F" w:rsidRPr="00601864" w:rsidRDefault="0055665F" w:rsidP="00BB299B">
            <w:pPr>
              <w:rPr>
                <w:b/>
                <w:bCs/>
                <w:lang w:val="sl-SI" w:eastAsia="x-none"/>
              </w:rPr>
            </w:pPr>
          </w:p>
        </w:tc>
        <w:tc>
          <w:tcPr>
            <w:tcW w:w="3487" w:type="dxa"/>
            <w:vMerge/>
            <w:hideMark/>
          </w:tcPr>
          <w:p w14:paraId="50FAE0A6" w14:textId="77777777" w:rsidR="0055665F" w:rsidRPr="00601864" w:rsidRDefault="0055665F" w:rsidP="00BB299B">
            <w:pPr>
              <w:rPr>
                <w:b/>
                <w:bCs/>
                <w:lang w:val="sl-SI" w:eastAsia="x-none"/>
              </w:rPr>
            </w:pPr>
          </w:p>
        </w:tc>
        <w:tc>
          <w:tcPr>
            <w:tcW w:w="1985" w:type="dxa"/>
            <w:vMerge/>
            <w:hideMark/>
          </w:tcPr>
          <w:p w14:paraId="4389253C" w14:textId="77777777" w:rsidR="0055665F" w:rsidRPr="00601864" w:rsidRDefault="0055665F" w:rsidP="00BB299B">
            <w:pPr>
              <w:rPr>
                <w:lang w:val="sl-SI" w:eastAsia="x-none"/>
              </w:rPr>
            </w:pPr>
          </w:p>
        </w:tc>
        <w:tc>
          <w:tcPr>
            <w:tcW w:w="3118" w:type="dxa"/>
            <w:noWrap/>
            <w:hideMark/>
          </w:tcPr>
          <w:p w14:paraId="7F663BF8" w14:textId="77777777" w:rsidR="0055665F" w:rsidRPr="00601864" w:rsidRDefault="0055665F" w:rsidP="00BB299B">
            <w:pPr>
              <w:rPr>
                <w:lang w:val="sl-SI" w:eastAsia="x-none"/>
              </w:rPr>
            </w:pPr>
            <w:proofErr w:type="spellStart"/>
            <w:r w:rsidRPr="00601864">
              <w:rPr>
                <w:lang w:val="sl-SI" w:eastAsia="x-none"/>
              </w:rPr>
              <w:t>Force</w:t>
            </w:r>
            <w:proofErr w:type="spellEnd"/>
            <w:r w:rsidRPr="00601864">
              <w:rPr>
                <w:lang w:val="sl-SI" w:eastAsia="x-none"/>
              </w:rPr>
              <w:t xml:space="preserve"> 1,5 G </w:t>
            </w:r>
          </w:p>
        </w:tc>
        <w:tc>
          <w:tcPr>
            <w:tcW w:w="1418" w:type="dxa"/>
            <w:noWrap/>
            <w:hideMark/>
          </w:tcPr>
          <w:p w14:paraId="10179CBF" w14:textId="77777777" w:rsidR="0055665F" w:rsidRPr="00601864" w:rsidRDefault="0055665F" w:rsidP="00BB299B">
            <w:pPr>
              <w:rPr>
                <w:lang w:val="sl-SI" w:eastAsia="x-none"/>
              </w:rPr>
            </w:pPr>
            <w:r w:rsidRPr="00601864">
              <w:rPr>
                <w:lang w:val="sl-SI" w:eastAsia="x-none"/>
              </w:rPr>
              <w:t>7 kg/ha</w:t>
            </w:r>
          </w:p>
        </w:tc>
        <w:tc>
          <w:tcPr>
            <w:tcW w:w="1332" w:type="dxa"/>
            <w:noWrap/>
            <w:hideMark/>
          </w:tcPr>
          <w:p w14:paraId="74E50467" w14:textId="77777777" w:rsidR="0055665F" w:rsidRPr="00601864" w:rsidRDefault="0055665F" w:rsidP="00BB299B">
            <w:pPr>
              <w:rPr>
                <w:lang w:val="sl-SI" w:eastAsia="x-none"/>
              </w:rPr>
            </w:pPr>
            <w:r w:rsidRPr="00601864">
              <w:rPr>
                <w:lang w:val="sl-SI" w:eastAsia="x-none"/>
              </w:rPr>
              <w:t>ČU</w:t>
            </w:r>
          </w:p>
        </w:tc>
        <w:tc>
          <w:tcPr>
            <w:tcW w:w="1928" w:type="dxa"/>
            <w:vMerge/>
            <w:hideMark/>
          </w:tcPr>
          <w:p w14:paraId="10E6EC64" w14:textId="77777777" w:rsidR="0055665F" w:rsidRPr="00601864" w:rsidRDefault="0055665F" w:rsidP="00BB299B">
            <w:pPr>
              <w:rPr>
                <w:lang w:val="sl-SI" w:eastAsia="x-none"/>
              </w:rPr>
            </w:pPr>
          </w:p>
        </w:tc>
      </w:tr>
      <w:tr w:rsidR="0055665F" w:rsidRPr="00601864" w14:paraId="4F8B54EF" w14:textId="77777777" w:rsidTr="00D90F07">
        <w:trPr>
          <w:trHeight w:val="290"/>
        </w:trPr>
        <w:tc>
          <w:tcPr>
            <w:tcW w:w="2183" w:type="dxa"/>
            <w:vMerge/>
            <w:hideMark/>
          </w:tcPr>
          <w:p w14:paraId="65F90CEB" w14:textId="77777777" w:rsidR="0055665F" w:rsidRPr="00601864" w:rsidRDefault="0055665F" w:rsidP="00BB299B">
            <w:pPr>
              <w:rPr>
                <w:b/>
                <w:bCs/>
                <w:lang w:val="sl-SI" w:eastAsia="x-none"/>
              </w:rPr>
            </w:pPr>
          </w:p>
        </w:tc>
        <w:tc>
          <w:tcPr>
            <w:tcW w:w="3487" w:type="dxa"/>
            <w:vMerge/>
            <w:hideMark/>
          </w:tcPr>
          <w:p w14:paraId="1E718D6F" w14:textId="77777777" w:rsidR="0055665F" w:rsidRPr="00601864" w:rsidRDefault="0055665F" w:rsidP="00BB299B">
            <w:pPr>
              <w:rPr>
                <w:b/>
                <w:bCs/>
                <w:lang w:val="sl-SI" w:eastAsia="x-none"/>
              </w:rPr>
            </w:pPr>
          </w:p>
        </w:tc>
        <w:tc>
          <w:tcPr>
            <w:tcW w:w="1985" w:type="dxa"/>
            <w:vMerge/>
            <w:hideMark/>
          </w:tcPr>
          <w:p w14:paraId="054B8AAF" w14:textId="77777777" w:rsidR="0055665F" w:rsidRPr="00601864" w:rsidRDefault="0055665F" w:rsidP="00BB299B">
            <w:pPr>
              <w:rPr>
                <w:lang w:val="sl-SI" w:eastAsia="x-none"/>
              </w:rPr>
            </w:pPr>
          </w:p>
        </w:tc>
        <w:tc>
          <w:tcPr>
            <w:tcW w:w="3118" w:type="dxa"/>
            <w:noWrap/>
            <w:hideMark/>
          </w:tcPr>
          <w:p w14:paraId="3E140742" w14:textId="77777777" w:rsidR="0055665F" w:rsidRPr="00601864" w:rsidRDefault="0055665F" w:rsidP="00BB299B">
            <w:pPr>
              <w:rPr>
                <w:lang w:val="sl-SI" w:eastAsia="x-none"/>
              </w:rPr>
            </w:pPr>
            <w:proofErr w:type="spellStart"/>
            <w:r w:rsidRPr="00601864">
              <w:rPr>
                <w:lang w:val="sl-SI" w:eastAsia="x-none"/>
              </w:rPr>
              <w:t>Teflix</w:t>
            </w:r>
            <w:proofErr w:type="spellEnd"/>
          </w:p>
        </w:tc>
        <w:tc>
          <w:tcPr>
            <w:tcW w:w="1418" w:type="dxa"/>
            <w:noWrap/>
            <w:hideMark/>
          </w:tcPr>
          <w:p w14:paraId="216744D9" w14:textId="77777777" w:rsidR="0055665F" w:rsidRPr="00601864" w:rsidRDefault="0055665F" w:rsidP="00BB299B">
            <w:pPr>
              <w:rPr>
                <w:lang w:val="sl-SI" w:eastAsia="x-none"/>
              </w:rPr>
            </w:pPr>
            <w:r w:rsidRPr="00601864">
              <w:rPr>
                <w:lang w:val="sl-SI" w:eastAsia="x-none"/>
              </w:rPr>
              <w:t>7 kg/ha</w:t>
            </w:r>
          </w:p>
        </w:tc>
        <w:tc>
          <w:tcPr>
            <w:tcW w:w="1332" w:type="dxa"/>
            <w:noWrap/>
            <w:hideMark/>
          </w:tcPr>
          <w:p w14:paraId="11C8F274" w14:textId="77777777" w:rsidR="0055665F" w:rsidRPr="00601864" w:rsidRDefault="0055665F" w:rsidP="00BB299B">
            <w:pPr>
              <w:rPr>
                <w:lang w:val="sl-SI" w:eastAsia="x-none"/>
              </w:rPr>
            </w:pPr>
            <w:r w:rsidRPr="00601864">
              <w:rPr>
                <w:lang w:val="sl-SI" w:eastAsia="x-none"/>
              </w:rPr>
              <w:t>ČU</w:t>
            </w:r>
          </w:p>
        </w:tc>
        <w:tc>
          <w:tcPr>
            <w:tcW w:w="1928" w:type="dxa"/>
            <w:vMerge/>
          </w:tcPr>
          <w:p w14:paraId="650A19C4" w14:textId="77777777" w:rsidR="0055665F" w:rsidRPr="00601864" w:rsidRDefault="0055665F" w:rsidP="00BB299B">
            <w:pPr>
              <w:rPr>
                <w:lang w:val="sl-SI" w:eastAsia="x-none"/>
              </w:rPr>
            </w:pPr>
          </w:p>
        </w:tc>
      </w:tr>
      <w:tr w:rsidR="0055665F" w:rsidRPr="00601864" w14:paraId="36B5B6BE" w14:textId="77777777" w:rsidTr="00D90F07">
        <w:trPr>
          <w:trHeight w:val="290"/>
        </w:trPr>
        <w:tc>
          <w:tcPr>
            <w:tcW w:w="2183" w:type="dxa"/>
            <w:vMerge/>
            <w:hideMark/>
          </w:tcPr>
          <w:p w14:paraId="2F4641C5" w14:textId="77777777" w:rsidR="0055665F" w:rsidRPr="00601864" w:rsidRDefault="0055665F" w:rsidP="00BB299B">
            <w:pPr>
              <w:rPr>
                <w:b/>
                <w:bCs/>
                <w:lang w:val="sl-SI" w:eastAsia="x-none"/>
              </w:rPr>
            </w:pPr>
          </w:p>
        </w:tc>
        <w:tc>
          <w:tcPr>
            <w:tcW w:w="3487" w:type="dxa"/>
            <w:vMerge/>
            <w:hideMark/>
          </w:tcPr>
          <w:p w14:paraId="35560074" w14:textId="77777777" w:rsidR="0055665F" w:rsidRPr="00601864" w:rsidRDefault="0055665F" w:rsidP="00BB299B">
            <w:pPr>
              <w:rPr>
                <w:b/>
                <w:bCs/>
                <w:lang w:val="sl-SI" w:eastAsia="x-none"/>
              </w:rPr>
            </w:pPr>
          </w:p>
        </w:tc>
        <w:tc>
          <w:tcPr>
            <w:tcW w:w="1985" w:type="dxa"/>
            <w:vMerge/>
            <w:hideMark/>
          </w:tcPr>
          <w:p w14:paraId="3F5C2C78" w14:textId="77777777" w:rsidR="0055665F" w:rsidRPr="00601864" w:rsidRDefault="0055665F" w:rsidP="00BB299B">
            <w:pPr>
              <w:rPr>
                <w:lang w:val="sl-SI" w:eastAsia="x-none"/>
              </w:rPr>
            </w:pPr>
          </w:p>
        </w:tc>
        <w:tc>
          <w:tcPr>
            <w:tcW w:w="3118" w:type="dxa"/>
            <w:noWrap/>
            <w:hideMark/>
          </w:tcPr>
          <w:p w14:paraId="4E22D8A0" w14:textId="77777777" w:rsidR="0055665F" w:rsidRPr="00601864" w:rsidRDefault="0055665F" w:rsidP="00BB299B">
            <w:pPr>
              <w:rPr>
                <w:lang w:val="sl-SI" w:eastAsia="x-none"/>
              </w:rPr>
            </w:pPr>
            <w:proofErr w:type="spellStart"/>
            <w:r w:rsidRPr="00601864">
              <w:rPr>
                <w:lang w:val="sl-SI" w:eastAsia="x-none"/>
              </w:rPr>
              <w:t>Soilguard</w:t>
            </w:r>
            <w:proofErr w:type="spellEnd"/>
            <w:r w:rsidRPr="00601864">
              <w:rPr>
                <w:lang w:val="sl-SI" w:eastAsia="x-none"/>
              </w:rPr>
              <w:t xml:space="preserve"> 0.5 GR</w:t>
            </w:r>
          </w:p>
        </w:tc>
        <w:tc>
          <w:tcPr>
            <w:tcW w:w="1418" w:type="dxa"/>
            <w:noWrap/>
            <w:hideMark/>
          </w:tcPr>
          <w:p w14:paraId="29DD5495" w14:textId="77777777" w:rsidR="0055665F" w:rsidRPr="00601864" w:rsidRDefault="0055665F" w:rsidP="00BB299B">
            <w:pPr>
              <w:rPr>
                <w:lang w:val="sl-SI" w:eastAsia="x-none"/>
              </w:rPr>
            </w:pPr>
            <w:r w:rsidRPr="00601864">
              <w:rPr>
                <w:lang w:val="sl-SI" w:eastAsia="x-none"/>
              </w:rPr>
              <w:t>15 kg/ha</w:t>
            </w:r>
          </w:p>
        </w:tc>
        <w:tc>
          <w:tcPr>
            <w:tcW w:w="1332" w:type="dxa"/>
            <w:noWrap/>
            <w:hideMark/>
          </w:tcPr>
          <w:p w14:paraId="2B02A588" w14:textId="77777777" w:rsidR="0055665F" w:rsidRPr="00601864" w:rsidRDefault="0055665F" w:rsidP="00BB299B">
            <w:pPr>
              <w:rPr>
                <w:lang w:val="sl-SI" w:eastAsia="x-none"/>
              </w:rPr>
            </w:pPr>
            <w:r w:rsidRPr="00601864">
              <w:rPr>
                <w:lang w:val="sl-SI" w:eastAsia="x-none"/>
              </w:rPr>
              <w:t>ČU</w:t>
            </w:r>
          </w:p>
        </w:tc>
        <w:tc>
          <w:tcPr>
            <w:tcW w:w="1928" w:type="dxa"/>
            <w:vMerge/>
          </w:tcPr>
          <w:p w14:paraId="1F951E3C" w14:textId="77777777" w:rsidR="0055665F" w:rsidRPr="00601864" w:rsidRDefault="0055665F" w:rsidP="00BB299B">
            <w:pPr>
              <w:rPr>
                <w:lang w:val="sl-SI" w:eastAsia="x-none"/>
              </w:rPr>
            </w:pPr>
          </w:p>
        </w:tc>
      </w:tr>
      <w:tr w:rsidR="0055665F" w:rsidRPr="00601864" w14:paraId="548B6BB1" w14:textId="77777777" w:rsidTr="00D90F07">
        <w:trPr>
          <w:trHeight w:val="617"/>
        </w:trPr>
        <w:tc>
          <w:tcPr>
            <w:tcW w:w="2183" w:type="dxa"/>
            <w:vMerge/>
            <w:hideMark/>
          </w:tcPr>
          <w:p w14:paraId="743073C8" w14:textId="77777777" w:rsidR="0055665F" w:rsidRPr="00601864" w:rsidRDefault="0055665F" w:rsidP="00BB299B">
            <w:pPr>
              <w:rPr>
                <w:b/>
                <w:bCs/>
                <w:lang w:val="sl-SI" w:eastAsia="x-none"/>
              </w:rPr>
            </w:pPr>
          </w:p>
        </w:tc>
        <w:tc>
          <w:tcPr>
            <w:tcW w:w="3487" w:type="dxa"/>
            <w:vMerge/>
            <w:hideMark/>
          </w:tcPr>
          <w:p w14:paraId="01D6BAEB" w14:textId="77777777" w:rsidR="0055665F" w:rsidRPr="00601864" w:rsidRDefault="0055665F" w:rsidP="00BB299B">
            <w:pPr>
              <w:rPr>
                <w:b/>
                <w:bCs/>
                <w:lang w:val="sl-SI" w:eastAsia="x-none"/>
              </w:rPr>
            </w:pPr>
          </w:p>
        </w:tc>
        <w:tc>
          <w:tcPr>
            <w:tcW w:w="1985" w:type="dxa"/>
            <w:noWrap/>
            <w:hideMark/>
          </w:tcPr>
          <w:p w14:paraId="25CD7535" w14:textId="77777777" w:rsidR="0055665F" w:rsidRPr="00601864" w:rsidRDefault="0055665F" w:rsidP="00BB299B">
            <w:pPr>
              <w:rPr>
                <w:lang w:val="sl-SI" w:eastAsia="x-none"/>
              </w:rPr>
            </w:pPr>
            <w:r w:rsidRPr="00601864">
              <w:rPr>
                <w:lang w:val="sl-SI" w:eastAsia="x-none"/>
              </w:rPr>
              <w:t>lambda</w:t>
            </w:r>
            <w:r w:rsidR="004D62D1" w:rsidRPr="00601864">
              <w:rPr>
                <w:lang w:val="sl-SI" w:eastAsia="x-none"/>
              </w:rPr>
              <w:t>–</w:t>
            </w:r>
            <w:proofErr w:type="spellStart"/>
            <w:r w:rsidRPr="00601864">
              <w:rPr>
                <w:lang w:val="sl-SI" w:eastAsia="x-none"/>
              </w:rPr>
              <w:t>cihalotrin</w:t>
            </w:r>
            <w:proofErr w:type="spellEnd"/>
          </w:p>
        </w:tc>
        <w:tc>
          <w:tcPr>
            <w:tcW w:w="3118" w:type="dxa"/>
            <w:noWrap/>
            <w:hideMark/>
          </w:tcPr>
          <w:p w14:paraId="56162FB2" w14:textId="77777777" w:rsidR="0055665F" w:rsidRPr="00601864" w:rsidRDefault="0055665F" w:rsidP="00BB299B">
            <w:pPr>
              <w:rPr>
                <w:lang w:val="sl-SI" w:eastAsia="x-none"/>
              </w:rPr>
            </w:pPr>
            <w:r w:rsidRPr="00601864">
              <w:rPr>
                <w:lang w:val="sl-SI" w:eastAsia="x-none"/>
              </w:rPr>
              <w:t xml:space="preserve">Trika </w:t>
            </w:r>
            <w:proofErr w:type="spellStart"/>
            <w:r w:rsidRPr="00601864">
              <w:rPr>
                <w:lang w:val="sl-SI" w:eastAsia="x-none"/>
              </w:rPr>
              <w:t>expert</w:t>
            </w:r>
            <w:proofErr w:type="spellEnd"/>
          </w:p>
        </w:tc>
        <w:tc>
          <w:tcPr>
            <w:tcW w:w="1418" w:type="dxa"/>
            <w:noWrap/>
            <w:hideMark/>
          </w:tcPr>
          <w:p w14:paraId="2C30AE69" w14:textId="77777777" w:rsidR="0055665F" w:rsidRPr="00601864" w:rsidRDefault="0055665F" w:rsidP="00BB299B">
            <w:pPr>
              <w:rPr>
                <w:lang w:val="sl-SI" w:eastAsia="x-none"/>
              </w:rPr>
            </w:pPr>
            <w:r w:rsidRPr="00601864">
              <w:rPr>
                <w:lang w:val="sl-SI" w:eastAsia="x-none"/>
              </w:rPr>
              <w:t>15 kg/ha</w:t>
            </w:r>
          </w:p>
        </w:tc>
        <w:tc>
          <w:tcPr>
            <w:tcW w:w="1332" w:type="dxa"/>
            <w:noWrap/>
            <w:hideMark/>
          </w:tcPr>
          <w:p w14:paraId="629FB774" w14:textId="77777777" w:rsidR="0055665F" w:rsidRPr="00601864" w:rsidRDefault="0055665F" w:rsidP="00BB299B">
            <w:pPr>
              <w:rPr>
                <w:lang w:val="sl-SI" w:eastAsia="x-none"/>
              </w:rPr>
            </w:pPr>
            <w:r w:rsidRPr="00601864">
              <w:rPr>
                <w:lang w:val="sl-SI" w:eastAsia="x-none"/>
              </w:rPr>
              <w:t>ČU</w:t>
            </w:r>
          </w:p>
        </w:tc>
        <w:tc>
          <w:tcPr>
            <w:tcW w:w="1928" w:type="dxa"/>
            <w:vMerge/>
            <w:hideMark/>
          </w:tcPr>
          <w:p w14:paraId="244DB7A8" w14:textId="77777777" w:rsidR="0055665F" w:rsidRPr="00601864" w:rsidRDefault="0055665F" w:rsidP="00BB299B">
            <w:pPr>
              <w:rPr>
                <w:lang w:val="sl-SI" w:eastAsia="x-none"/>
              </w:rPr>
            </w:pPr>
          </w:p>
        </w:tc>
      </w:tr>
      <w:tr w:rsidR="0055665F" w:rsidRPr="00645BC3" w14:paraId="4B78E583" w14:textId="77777777" w:rsidTr="00D90F07">
        <w:trPr>
          <w:trHeight w:val="617"/>
        </w:trPr>
        <w:tc>
          <w:tcPr>
            <w:tcW w:w="2183" w:type="dxa"/>
            <w:vMerge/>
          </w:tcPr>
          <w:p w14:paraId="03AF3FF8" w14:textId="77777777" w:rsidR="0055665F" w:rsidRPr="00601864" w:rsidRDefault="0055665F" w:rsidP="00BB299B">
            <w:pPr>
              <w:rPr>
                <w:b/>
                <w:bCs/>
                <w:lang w:val="sl-SI" w:eastAsia="x-none"/>
              </w:rPr>
            </w:pPr>
          </w:p>
        </w:tc>
        <w:tc>
          <w:tcPr>
            <w:tcW w:w="3487" w:type="dxa"/>
            <w:vMerge/>
          </w:tcPr>
          <w:p w14:paraId="7535B853" w14:textId="77777777" w:rsidR="0055665F" w:rsidRPr="00601864" w:rsidRDefault="0055665F" w:rsidP="00BB299B">
            <w:pPr>
              <w:rPr>
                <w:b/>
                <w:bCs/>
                <w:lang w:val="sl-SI" w:eastAsia="x-none"/>
              </w:rPr>
            </w:pPr>
          </w:p>
        </w:tc>
        <w:tc>
          <w:tcPr>
            <w:tcW w:w="1985" w:type="dxa"/>
            <w:noWrap/>
          </w:tcPr>
          <w:p w14:paraId="28ED40F0" w14:textId="77777777" w:rsidR="0055665F" w:rsidRPr="00601864" w:rsidRDefault="0055665F" w:rsidP="00BB299B">
            <w:pPr>
              <w:rPr>
                <w:lang w:val="sl-SI" w:eastAsia="x-none"/>
              </w:rPr>
            </w:pPr>
            <w:proofErr w:type="spellStart"/>
            <w:r w:rsidRPr="00601864">
              <w:rPr>
                <w:lang w:val="sl-SI" w:eastAsia="x-none"/>
              </w:rPr>
              <w:t>acetamiprid</w:t>
            </w:r>
            <w:proofErr w:type="spellEnd"/>
          </w:p>
        </w:tc>
        <w:tc>
          <w:tcPr>
            <w:tcW w:w="3118" w:type="dxa"/>
            <w:noWrap/>
          </w:tcPr>
          <w:p w14:paraId="30E10989" w14:textId="77777777" w:rsidR="0055665F" w:rsidRPr="00601864" w:rsidRDefault="0055665F" w:rsidP="00BB299B">
            <w:pPr>
              <w:rPr>
                <w:lang w:val="sl-SI" w:eastAsia="x-none"/>
              </w:rPr>
            </w:pPr>
            <w:proofErr w:type="spellStart"/>
            <w:r w:rsidRPr="00601864">
              <w:rPr>
                <w:lang w:val="sl-SI" w:eastAsia="x-none"/>
              </w:rPr>
              <w:t>Carnadine</w:t>
            </w:r>
            <w:proofErr w:type="spellEnd"/>
            <w:r w:rsidRPr="00601864">
              <w:rPr>
                <w:lang w:val="sl-SI" w:eastAsia="x-none"/>
              </w:rPr>
              <w:t>*</w:t>
            </w:r>
          </w:p>
        </w:tc>
        <w:tc>
          <w:tcPr>
            <w:tcW w:w="1418" w:type="dxa"/>
            <w:noWrap/>
          </w:tcPr>
          <w:p w14:paraId="44379826" w14:textId="77777777" w:rsidR="0055665F" w:rsidRPr="00601864" w:rsidRDefault="0055665F" w:rsidP="00BB299B">
            <w:pPr>
              <w:rPr>
                <w:lang w:val="sl-SI" w:eastAsia="x-none"/>
              </w:rPr>
            </w:pPr>
            <w:r w:rsidRPr="00601864">
              <w:rPr>
                <w:lang w:val="sl-SI" w:eastAsia="x-none"/>
              </w:rPr>
              <w:t>150 ml/ha</w:t>
            </w:r>
          </w:p>
        </w:tc>
        <w:tc>
          <w:tcPr>
            <w:tcW w:w="1332" w:type="dxa"/>
            <w:noWrap/>
          </w:tcPr>
          <w:p w14:paraId="23D4B94E" w14:textId="77777777" w:rsidR="0055665F" w:rsidRPr="00601864" w:rsidRDefault="0055665F" w:rsidP="00BB299B">
            <w:pPr>
              <w:rPr>
                <w:lang w:val="sl-SI" w:eastAsia="x-none"/>
              </w:rPr>
            </w:pPr>
            <w:r w:rsidRPr="00601864">
              <w:rPr>
                <w:lang w:val="sl-SI" w:eastAsia="x-none"/>
              </w:rPr>
              <w:t>56</w:t>
            </w:r>
          </w:p>
        </w:tc>
        <w:tc>
          <w:tcPr>
            <w:tcW w:w="1928" w:type="dxa"/>
          </w:tcPr>
          <w:p w14:paraId="32D5B476" w14:textId="77777777" w:rsidR="0055665F" w:rsidRPr="00601864" w:rsidRDefault="0055665F" w:rsidP="00BB299B">
            <w:pPr>
              <w:rPr>
                <w:lang w:val="sl-SI" w:eastAsia="x-none"/>
              </w:rPr>
            </w:pPr>
            <w:r w:rsidRPr="00601864">
              <w:rPr>
                <w:lang w:val="sl-SI"/>
              </w:rPr>
              <w:t xml:space="preserve">S sredstvom se lahko na istem zemljišču tretira največ </w:t>
            </w:r>
            <w:r w:rsidR="00E93B57" w:rsidRPr="00601864">
              <w:rPr>
                <w:lang w:val="sl-SI"/>
              </w:rPr>
              <w:t xml:space="preserve">1x </w:t>
            </w:r>
            <w:r w:rsidRPr="00601864">
              <w:rPr>
                <w:lang w:val="sl-SI"/>
              </w:rPr>
              <w:t>v eni rastni dobi.</w:t>
            </w:r>
          </w:p>
        </w:tc>
      </w:tr>
      <w:tr w:rsidR="0055665F" w:rsidRPr="00645BC3" w14:paraId="521C7DEA" w14:textId="77777777" w:rsidTr="00E93B57">
        <w:trPr>
          <w:trHeight w:val="465"/>
        </w:trPr>
        <w:tc>
          <w:tcPr>
            <w:tcW w:w="2183" w:type="dxa"/>
            <w:vMerge/>
          </w:tcPr>
          <w:p w14:paraId="7809B9D7" w14:textId="77777777" w:rsidR="0055665F" w:rsidRPr="00601864" w:rsidRDefault="0055665F" w:rsidP="00BB299B">
            <w:pPr>
              <w:rPr>
                <w:b/>
                <w:bCs/>
                <w:lang w:val="sl-SI" w:eastAsia="x-none"/>
              </w:rPr>
            </w:pPr>
          </w:p>
        </w:tc>
        <w:tc>
          <w:tcPr>
            <w:tcW w:w="3487" w:type="dxa"/>
            <w:vMerge/>
          </w:tcPr>
          <w:p w14:paraId="282B527C" w14:textId="77777777" w:rsidR="0055665F" w:rsidRPr="00601864" w:rsidRDefault="0055665F" w:rsidP="00BB299B">
            <w:pPr>
              <w:rPr>
                <w:b/>
                <w:bCs/>
                <w:lang w:val="sl-SI" w:eastAsia="x-none"/>
              </w:rPr>
            </w:pPr>
          </w:p>
        </w:tc>
        <w:tc>
          <w:tcPr>
            <w:tcW w:w="9781" w:type="dxa"/>
            <w:gridSpan w:val="5"/>
            <w:noWrap/>
          </w:tcPr>
          <w:p w14:paraId="21082FBF" w14:textId="77777777" w:rsidR="0055665F" w:rsidRPr="00601864" w:rsidRDefault="0055665F" w:rsidP="00BB299B">
            <w:pPr>
              <w:rPr>
                <w:lang w:val="sl-SI" w:eastAsia="x-none"/>
              </w:rPr>
            </w:pPr>
            <w:r w:rsidRPr="00601864">
              <w:rPr>
                <w:lang w:val="sl-SI" w:eastAsia="x-none"/>
              </w:rPr>
              <w:t xml:space="preserve">*Tretiramo ob pojavu žuželk, ko je presežen prag škodljivosti, od fenološke faze začetka </w:t>
            </w:r>
            <w:proofErr w:type="spellStart"/>
            <w:r w:rsidRPr="00601864">
              <w:rPr>
                <w:lang w:val="sl-SI" w:eastAsia="x-none"/>
              </w:rPr>
              <w:t>metličenja</w:t>
            </w:r>
            <w:proofErr w:type="spellEnd"/>
            <w:r w:rsidRPr="00601864">
              <w:rPr>
                <w:lang w:val="sl-SI" w:eastAsia="x-none"/>
              </w:rPr>
              <w:t xml:space="preserve"> do faze, ko ima zrnje v sredini storža približno 40 % suhe snovi (BBCH 51</w:t>
            </w:r>
            <w:r w:rsidR="004D62D1" w:rsidRPr="00601864">
              <w:rPr>
                <w:lang w:val="sl-SI" w:eastAsia="x-none"/>
              </w:rPr>
              <w:t>–</w:t>
            </w:r>
            <w:r w:rsidRPr="00601864">
              <w:rPr>
                <w:lang w:val="sl-SI" w:eastAsia="x-none"/>
              </w:rPr>
              <w:t>75).</w:t>
            </w:r>
          </w:p>
        </w:tc>
      </w:tr>
      <w:tr w:rsidR="00BB299B" w:rsidRPr="00645BC3" w14:paraId="20327C69" w14:textId="77777777" w:rsidTr="00D90F07">
        <w:trPr>
          <w:trHeight w:val="825"/>
        </w:trPr>
        <w:tc>
          <w:tcPr>
            <w:tcW w:w="2183" w:type="dxa"/>
            <w:vMerge/>
          </w:tcPr>
          <w:p w14:paraId="2A175772" w14:textId="77777777" w:rsidR="00BB299B" w:rsidRPr="00601864" w:rsidRDefault="00BB299B" w:rsidP="00BB299B">
            <w:pPr>
              <w:rPr>
                <w:b/>
                <w:bCs/>
                <w:lang w:val="sl-SI" w:eastAsia="x-none"/>
              </w:rPr>
            </w:pPr>
          </w:p>
        </w:tc>
        <w:tc>
          <w:tcPr>
            <w:tcW w:w="13268" w:type="dxa"/>
            <w:gridSpan w:val="6"/>
            <w:noWrap/>
          </w:tcPr>
          <w:p w14:paraId="5C82774B" w14:textId="77777777" w:rsidR="00BB299B" w:rsidRPr="00601864" w:rsidRDefault="00BB299B" w:rsidP="00BB299B">
            <w:pPr>
              <w:rPr>
                <w:b/>
                <w:bCs/>
                <w:u w:val="single"/>
                <w:lang w:val="sl-SI" w:eastAsia="x-none"/>
              </w:rPr>
            </w:pPr>
            <w:r w:rsidRPr="00601864">
              <w:rPr>
                <w:b/>
                <w:bCs/>
                <w:u w:val="single"/>
                <w:lang w:val="sl-SI" w:eastAsia="x-none"/>
              </w:rPr>
              <w:t>Prag gospodarske škode:</w:t>
            </w:r>
          </w:p>
          <w:p w14:paraId="14277202" w14:textId="77777777" w:rsidR="00BB299B" w:rsidRPr="00601864" w:rsidRDefault="00BB299B" w:rsidP="00336A6A">
            <w:pPr>
              <w:pStyle w:val="Odstavekseznama"/>
              <w:numPr>
                <w:ilvl w:val="0"/>
                <w:numId w:val="48"/>
              </w:numPr>
              <w:rPr>
                <w:lang w:val="sl-SI" w:eastAsia="x-none"/>
              </w:rPr>
            </w:pPr>
            <w:r w:rsidRPr="00601864">
              <w:rPr>
                <w:lang w:val="sl-SI" w:eastAsia="x-none"/>
              </w:rPr>
              <w:t>pregled talnih vzorcev: 2 ličinki na vzorec (pregled talnih vzorcev),</w:t>
            </w:r>
          </w:p>
          <w:p w14:paraId="484D7092" w14:textId="77777777" w:rsidR="00BB299B" w:rsidRPr="00601864" w:rsidRDefault="00BB299B" w:rsidP="00336A6A">
            <w:pPr>
              <w:pStyle w:val="Odstavekseznama"/>
              <w:numPr>
                <w:ilvl w:val="0"/>
                <w:numId w:val="48"/>
              </w:numPr>
              <w:rPr>
                <w:lang w:val="sl-SI" w:eastAsia="x-none"/>
              </w:rPr>
            </w:pPr>
            <w:r w:rsidRPr="00601864">
              <w:rPr>
                <w:lang w:val="sl-SI" w:eastAsia="x-none"/>
              </w:rPr>
              <w:t xml:space="preserve">ulov hroščev na rumene lepljive plošče proizvajalca </w:t>
            </w:r>
            <w:proofErr w:type="spellStart"/>
            <w:r w:rsidRPr="00601864">
              <w:rPr>
                <w:lang w:val="sl-SI" w:eastAsia="x-none"/>
              </w:rPr>
              <w:t>Pherocon</w:t>
            </w:r>
            <w:proofErr w:type="spellEnd"/>
            <w:r w:rsidRPr="00601864">
              <w:rPr>
                <w:lang w:val="sl-SI" w:eastAsia="x-none"/>
              </w:rPr>
              <w:t xml:space="preserve"> AM/NB): 40 hroščev na ploščo na teden, oziroma približno 6 odraslih osebkov na ploščo na dan,</w:t>
            </w:r>
          </w:p>
          <w:p w14:paraId="5DE47391" w14:textId="77777777" w:rsidR="00BB299B" w:rsidRPr="00601864" w:rsidRDefault="00BB299B" w:rsidP="00336A6A">
            <w:pPr>
              <w:pStyle w:val="Odstavekseznama"/>
              <w:numPr>
                <w:ilvl w:val="0"/>
                <w:numId w:val="48"/>
              </w:numPr>
              <w:rPr>
                <w:lang w:val="sl-SI" w:eastAsia="x-none"/>
              </w:rPr>
            </w:pPr>
            <w:r w:rsidRPr="00601864">
              <w:rPr>
                <w:lang w:val="sl-SI" w:eastAsia="x-none"/>
              </w:rPr>
              <w:t xml:space="preserve">ugotavljanje števila hroščev na posamezni rastlini: v obdobju od konca cvetenja do pozne mlečne zrelosti je gospodarski prag škode presežen, če v povprečju ugotovimo 0,5 </w:t>
            </w:r>
            <w:r w:rsidR="004D62D1" w:rsidRPr="00601864">
              <w:rPr>
                <w:lang w:val="sl-SI" w:eastAsia="x-none"/>
              </w:rPr>
              <w:t>–</w:t>
            </w:r>
            <w:r w:rsidRPr="00601864">
              <w:rPr>
                <w:lang w:val="sl-SI" w:eastAsia="x-none"/>
              </w:rPr>
              <w:t xml:space="preserve">1 hrošča / rastlino. </w:t>
            </w:r>
          </w:p>
        </w:tc>
      </w:tr>
      <w:tr w:rsidR="00BB299B" w:rsidRPr="00645BC3" w14:paraId="1C947474" w14:textId="77777777" w:rsidTr="00D90F07">
        <w:trPr>
          <w:trHeight w:val="825"/>
        </w:trPr>
        <w:tc>
          <w:tcPr>
            <w:tcW w:w="2183" w:type="dxa"/>
            <w:hideMark/>
          </w:tcPr>
          <w:p w14:paraId="4BDB8FDA" w14:textId="77777777" w:rsidR="00BB299B" w:rsidRPr="00601864" w:rsidRDefault="00BB299B" w:rsidP="00BB299B">
            <w:pPr>
              <w:rPr>
                <w:b/>
                <w:bCs/>
                <w:lang w:val="sl-SI" w:eastAsia="x-none"/>
              </w:rPr>
            </w:pPr>
            <w:r w:rsidRPr="00601864">
              <w:rPr>
                <w:b/>
                <w:bCs/>
                <w:lang w:val="sl-SI" w:eastAsia="x-none"/>
              </w:rPr>
              <w:lastRenderedPageBreak/>
              <w:t>Uši (</w:t>
            </w:r>
            <w:proofErr w:type="spellStart"/>
            <w:r w:rsidRPr="00601864">
              <w:rPr>
                <w:b/>
                <w:bCs/>
                <w:lang w:val="sl-SI" w:eastAsia="x-none"/>
              </w:rPr>
              <w:t>Aphididae</w:t>
            </w:r>
            <w:proofErr w:type="spellEnd"/>
            <w:r w:rsidRPr="00601864">
              <w:rPr>
                <w:b/>
                <w:bCs/>
                <w:lang w:val="sl-SI" w:eastAsia="x-none"/>
              </w:rPr>
              <w:t>):</w:t>
            </w:r>
          </w:p>
          <w:p w14:paraId="412A7184" w14:textId="77777777" w:rsidR="00BB299B" w:rsidRPr="00601864" w:rsidRDefault="00BB299B" w:rsidP="00BB299B">
            <w:pPr>
              <w:rPr>
                <w:b/>
                <w:bCs/>
                <w:lang w:val="sl-SI" w:eastAsia="x-none"/>
              </w:rPr>
            </w:pPr>
            <w:r w:rsidRPr="00601864">
              <w:rPr>
                <w:b/>
                <w:bCs/>
                <w:lang w:val="sl-SI" w:eastAsia="x-none"/>
              </w:rPr>
              <w:t>Koruzna uš</w:t>
            </w:r>
            <w:r w:rsidRPr="00601864">
              <w:rPr>
                <w:i/>
                <w:iCs/>
                <w:lang w:val="sl-SI" w:eastAsia="x-none"/>
              </w:rPr>
              <w:br/>
            </w:r>
            <w:r w:rsidRPr="00601864">
              <w:rPr>
                <w:lang w:val="sl-SI" w:eastAsia="x-none"/>
              </w:rPr>
              <w:t>(</w:t>
            </w:r>
            <w:proofErr w:type="spellStart"/>
            <w:r w:rsidRPr="00601864">
              <w:rPr>
                <w:i/>
                <w:iCs/>
                <w:lang w:val="sl-SI" w:eastAsia="x-none"/>
              </w:rPr>
              <w:t>Rhopalosiphum</w:t>
            </w:r>
            <w:proofErr w:type="spellEnd"/>
            <w:r w:rsidRPr="00601864">
              <w:rPr>
                <w:i/>
                <w:iCs/>
                <w:lang w:val="sl-SI" w:eastAsia="x-none"/>
              </w:rPr>
              <w:t xml:space="preserve"> </w:t>
            </w:r>
            <w:proofErr w:type="spellStart"/>
            <w:r w:rsidRPr="00601864">
              <w:rPr>
                <w:i/>
                <w:iCs/>
                <w:lang w:val="sl-SI" w:eastAsia="x-none"/>
              </w:rPr>
              <w:t>maidis</w:t>
            </w:r>
            <w:proofErr w:type="spellEnd"/>
            <w:r w:rsidRPr="00601864">
              <w:rPr>
                <w:i/>
                <w:iCs/>
                <w:lang w:val="sl-SI" w:eastAsia="x-none"/>
              </w:rPr>
              <w:t>)</w:t>
            </w:r>
          </w:p>
        </w:tc>
        <w:tc>
          <w:tcPr>
            <w:tcW w:w="13268" w:type="dxa"/>
            <w:gridSpan w:val="6"/>
            <w:noWrap/>
            <w:hideMark/>
          </w:tcPr>
          <w:p w14:paraId="1451AE32" w14:textId="77777777" w:rsidR="00BB299B" w:rsidRPr="00601864" w:rsidRDefault="00BB299B" w:rsidP="00BB299B">
            <w:pPr>
              <w:rPr>
                <w:lang w:val="sl-SI" w:eastAsia="x-none"/>
              </w:rPr>
            </w:pPr>
            <w:r w:rsidRPr="00601864">
              <w:rPr>
                <w:lang w:val="sl-SI" w:eastAsia="x-none"/>
              </w:rPr>
              <w:t xml:space="preserve"> Neposredne škode uši navadno ne povzročijo, so pa prenašalke virusov, zato jih izjemoma zatiramo le v semenskih posevkih.</w:t>
            </w:r>
          </w:p>
        </w:tc>
      </w:tr>
      <w:tr w:rsidR="00BB299B" w:rsidRPr="00601864" w14:paraId="3F1FC3B0" w14:textId="77777777" w:rsidTr="00D90F07">
        <w:trPr>
          <w:trHeight w:val="705"/>
        </w:trPr>
        <w:tc>
          <w:tcPr>
            <w:tcW w:w="2183" w:type="dxa"/>
            <w:hideMark/>
          </w:tcPr>
          <w:p w14:paraId="06445A24" w14:textId="77777777" w:rsidR="00BB299B" w:rsidRPr="00601864" w:rsidRDefault="00BB299B" w:rsidP="00BB299B">
            <w:pPr>
              <w:rPr>
                <w:b/>
                <w:bCs/>
                <w:lang w:val="sl-SI" w:eastAsia="x-none"/>
              </w:rPr>
            </w:pPr>
            <w:r w:rsidRPr="00601864">
              <w:rPr>
                <w:b/>
                <w:bCs/>
                <w:lang w:val="sl-SI" w:eastAsia="x-none"/>
              </w:rPr>
              <w:t>Švedska mušica</w:t>
            </w:r>
            <w:r w:rsidRPr="00601864">
              <w:rPr>
                <w:i/>
                <w:iCs/>
                <w:lang w:val="sl-SI" w:eastAsia="x-none"/>
              </w:rPr>
              <w:br/>
            </w:r>
            <w:r w:rsidRPr="00601864">
              <w:rPr>
                <w:lang w:val="sl-SI" w:eastAsia="x-none"/>
              </w:rPr>
              <w:t>(</w:t>
            </w:r>
            <w:proofErr w:type="spellStart"/>
            <w:r w:rsidRPr="00601864">
              <w:rPr>
                <w:i/>
                <w:iCs/>
                <w:lang w:val="sl-SI" w:eastAsia="x-none"/>
              </w:rPr>
              <w:t>Oscinella</w:t>
            </w:r>
            <w:proofErr w:type="spellEnd"/>
            <w:r w:rsidRPr="00601864">
              <w:rPr>
                <w:i/>
                <w:iCs/>
                <w:lang w:val="sl-SI" w:eastAsia="x-none"/>
              </w:rPr>
              <w:t xml:space="preserve"> </w:t>
            </w:r>
            <w:proofErr w:type="spellStart"/>
            <w:r w:rsidRPr="00601864">
              <w:rPr>
                <w:i/>
                <w:iCs/>
                <w:lang w:val="sl-SI" w:eastAsia="x-none"/>
              </w:rPr>
              <w:t>frit</w:t>
            </w:r>
            <w:proofErr w:type="spellEnd"/>
            <w:r w:rsidRPr="00601864">
              <w:rPr>
                <w:i/>
                <w:iCs/>
                <w:lang w:val="sl-SI" w:eastAsia="x-none"/>
              </w:rPr>
              <w:t>)</w:t>
            </w:r>
            <w:r w:rsidRPr="00601864">
              <w:rPr>
                <w:b/>
                <w:bCs/>
                <w:lang w:val="sl-SI" w:eastAsia="x-none"/>
              </w:rPr>
              <w:t xml:space="preserve"> </w:t>
            </w:r>
            <w:r w:rsidRPr="00601864">
              <w:rPr>
                <w:lang w:val="sl-SI" w:eastAsia="x-none"/>
              </w:rPr>
              <w:t>in</w:t>
            </w:r>
            <w:r w:rsidRPr="00601864">
              <w:rPr>
                <w:b/>
                <w:bCs/>
                <w:lang w:val="sl-SI" w:eastAsia="x-none"/>
              </w:rPr>
              <w:t xml:space="preserve"> Navadna (hmeljeva)  pršica</w:t>
            </w:r>
            <w:r w:rsidRPr="00601864">
              <w:rPr>
                <w:i/>
                <w:iCs/>
                <w:lang w:val="sl-SI" w:eastAsia="x-none"/>
              </w:rPr>
              <w:br/>
            </w:r>
            <w:r w:rsidRPr="00601864">
              <w:rPr>
                <w:lang w:val="sl-SI" w:eastAsia="x-none"/>
              </w:rPr>
              <w:t>(</w:t>
            </w:r>
            <w:proofErr w:type="spellStart"/>
            <w:r w:rsidRPr="00601864">
              <w:rPr>
                <w:i/>
                <w:iCs/>
                <w:lang w:val="sl-SI" w:eastAsia="x-none"/>
              </w:rPr>
              <w:t>Tetranychus</w:t>
            </w:r>
            <w:proofErr w:type="spellEnd"/>
            <w:r w:rsidRPr="00601864">
              <w:rPr>
                <w:i/>
                <w:iCs/>
                <w:lang w:val="sl-SI" w:eastAsia="x-none"/>
              </w:rPr>
              <w:t xml:space="preserve"> </w:t>
            </w:r>
            <w:proofErr w:type="spellStart"/>
            <w:r w:rsidRPr="00601864">
              <w:rPr>
                <w:i/>
                <w:iCs/>
                <w:lang w:val="sl-SI" w:eastAsia="x-none"/>
              </w:rPr>
              <w:t>urticae</w:t>
            </w:r>
            <w:proofErr w:type="spellEnd"/>
            <w:r w:rsidRPr="00601864">
              <w:rPr>
                <w:lang w:val="sl-SI" w:eastAsia="x-none"/>
              </w:rPr>
              <w:t>)</w:t>
            </w:r>
          </w:p>
        </w:tc>
        <w:tc>
          <w:tcPr>
            <w:tcW w:w="13268" w:type="dxa"/>
            <w:gridSpan w:val="6"/>
            <w:hideMark/>
          </w:tcPr>
          <w:p w14:paraId="0742BBF2" w14:textId="77777777" w:rsidR="00BB299B" w:rsidRPr="00601864" w:rsidRDefault="00BB299B" w:rsidP="00BB299B">
            <w:pPr>
              <w:rPr>
                <w:lang w:val="sl-SI" w:eastAsia="x-none"/>
              </w:rPr>
            </w:pPr>
            <w:r w:rsidRPr="00601864">
              <w:rPr>
                <w:lang w:val="sl-SI" w:eastAsia="x-none"/>
              </w:rPr>
              <w:t>Švedska mušica se na naših njivah pojavlja redno, vendar le v majhnih populacijah, tako da zatiranje ni potrebno.</w:t>
            </w:r>
          </w:p>
          <w:p w14:paraId="2630F47A" w14:textId="77777777" w:rsidR="00BB299B" w:rsidRPr="00601864" w:rsidRDefault="00BB299B" w:rsidP="00BB299B">
            <w:pPr>
              <w:rPr>
                <w:lang w:val="sl-SI" w:eastAsia="x-none"/>
              </w:rPr>
            </w:pPr>
            <w:r w:rsidRPr="00601864">
              <w:rPr>
                <w:lang w:val="sl-SI" w:eastAsia="x-none"/>
              </w:rPr>
              <w:t>V letih z izrazito vročo pomladjo in poletjem koruzo napade tudi navadna (hmeljeva) pršica. Trenutno zatiranje ni potrebno.</w:t>
            </w:r>
          </w:p>
        </w:tc>
      </w:tr>
    </w:tbl>
    <w:p w14:paraId="40A308D6" w14:textId="77777777" w:rsidR="00265E35" w:rsidRPr="00601864" w:rsidRDefault="00265E35" w:rsidP="00265E35">
      <w:pPr>
        <w:rPr>
          <w:lang w:val="sl-SI" w:eastAsia="x-none"/>
        </w:rPr>
      </w:pPr>
    </w:p>
    <w:p w14:paraId="4996C1AC" w14:textId="77777777" w:rsidR="009D315B" w:rsidRPr="00601864" w:rsidRDefault="009D315B" w:rsidP="00265E35">
      <w:pPr>
        <w:rPr>
          <w:lang w:val="sl-SI" w:eastAsia="x-none"/>
        </w:rPr>
      </w:pPr>
    </w:p>
    <w:p w14:paraId="3790CBB6" w14:textId="77777777" w:rsidR="000560FE" w:rsidRPr="00601864" w:rsidRDefault="000560FE" w:rsidP="00265E35">
      <w:pPr>
        <w:rPr>
          <w:lang w:val="sl-SI" w:eastAsia="x-none"/>
        </w:rPr>
      </w:pPr>
    </w:p>
    <w:p w14:paraId="48E3D1FE" w14:textId="77777777" w:rsidR="000560FE" w:rsidRPr="00601864" w:rsidRDefault="000560FE" w:rsidP="00D76ECC">
      <w:pPr>
        <w:pStyle w:val="Naslov2"/>
        <w:tabs>
          <w:tab w:val="clear" w:pos="5255"/>
          <w:tab w:val="num" w:pos="567"/>
        </w:tabs>
        <w:spacing w:before="0" w:after="0"/>
        <w:jc w:val="left"/>
        <w:rPr>
          <w:rFonts w:cs="Arial"/>
          <w:color w:val="000000"/>
          <w:sz w:val="20"/>
          <w:lang w:val="sl-SI"/>
        </w:rPr>
      </w:pPr>
      <w:bookmarkStart w:id="35" w:name="_Toc170766155"/>
      <w:r w:rsidRPr="00601864">
        <w:rPr>
          <w:sz w:val="20"/>
          <w:lang w:val="sl-SI"/>
        </w:rPr>
        <w:t>Integrirano varstvo KORUZE PRED PLEVELI</w:t>
      </w:r>
      <w:bookmarkEnd w:id="35"/>
    </w:p>
    <w:p w14:paraId="66FBE50C" w14:textId="77777777" w:rsidR="079FE3CD" w:rsidRPr="00601864" w:rsidRDefault="079FE3CD" w:rsidP="079FE3CD">
      <w:pPr>
        <w:rPr>
          <w:rFonts w:cs="Arial"/>
          <w:b/>
          <w:bCs/>
          <w:color w:val="000000"/>
          <w:lang w:val="sl-SI"/>
        </w:rPr>
      </w:pPr>
    </w:p>
    <w:p w14:paraId="688EED26" w14:textId="77777777" w:rsidR="3F4DA86D" w:rsidRPr="00601864" w:rsidRDefault="3F4DA86D" w:rsidP="079FE3CD">
      <w:pPr>
        <w:ind w:left="-20" w:right="-20"/>
        <w:rPr>
          <w:rFonts w:eastAsia="Arial" w:cs="Arial"/>
          <w:b/>
          <w:bCs/>
          <w:szCs w:val="20"/>
          <w:lang w:val="sl-SI"/>
        </w:rPr>
      </w:pPr>
      <w:r w:rsidRPr="00601864">
        <w:rPr>
          <w:rFonts w:eastAsia="Arial" w:cs="Arial"/>
          <w:b/>
          <w:bCs/>
          <w:color w:val="000000"/>
          <w:szCs w:val="20"/>
          <w:lang w:val="sl-SI"/>
        </w:rPr>
        <w:t xml:space="preserve">Osnovni  pristopi  pri  zatiranju  </w:t>
      </w:r>
      <w:r w:rsidRPr="00601864">
        <w:rPr>
          <w:rFonts w:eastAsia="Arial" w:cs="Arial"/>
          <w:b/>
          <w:bCs/>
          <w:szCs w:val="20"/>
          <w:lang w:val="sl-SI"/>
        </w:rPr>
        <w:t xml:space="preserve">plevelov  v  koruzi: </w:t>
      </w:r>
    </w:p>
    <w:p w14:paraId="4E2CCB4E" w14:textId="77777777" w:rsidR="3F4DA86D" w:rsidRPr="00601864" w:rsidRDefault="3F4DA86D" w:rsidP="00C43D31">
      <w:pPr>
        <w:spacing w:line="276" w:lineRule="auto"/>
        <w:ind w:left="-20" w:right="-20"/>
        <w:jc w:val="both"/>
        <w:rPr>
          <w:rFonts w:eastAsia="Arial" w:cs="Arial"/>
          <w:color w:val="000000"/>
          <w:szCs w:val="20"/>
          <w:lang w:val="sl-SI"/>
        </w:rPr>
      </w:pPr>
      <w:r w:rsidRPr="00601864">
        <w:rPr>
          <w:rFonts w:eastAsia="Arial" w:cs="Arial"/>
          <w:color w:val="000000"/>
          <w:szCs w:val="20"/>
          <w:lang w:val="sl-SI"/>
        </w:rPr>
        <w:t xml:space="preserve">Pri uravnavanju plevelne vegetacije v pridelavi koruze so podobno kot pri gojenju drugih kulturnih rastlin prav tako pomembni preventivni ukrepi. </w:t>
      </w:r>
      <w:r w:rsidR="00A64AAF" w:rsidRPr="00601864">
        <w:rPr>
          <w:rFonts w:eastAsia="Arial" w:cs="Arial"/>
          <w:color w:val="000000"/>
          <w:szCs w:val="20"/>
          <w:lang w:val="sl-SI"/>
        </w:rPr>
        <w:t>V</w:t>
      </w:r>
      <w:r w:rsidRPr="00601864">
        <w:rPr>
          <w:rFonts w:eastAsia="Arial" w:cs="Arial"/>
          <w:color w:val="000000"/>
          <w:szCs w:val="20"/>
          <w:lang w:val="sl-SI"/>
        </w:rPr>
        <w:t xml:space="preserve"> primeru zelo nizke zapleveljenosti </w:t>
      </w:r>
      <w:r w:rsidR="000325AA" w:rsidRPr="00601864">
        <w:rPr>
          <w:rFonts w:eastAsia="Arial" w:cs="Arial"/>
          <w:color w:val="000000"/>
          <w:szCs w:val="20"/>
          <w:lang w:val="sl-SI"/>
        </w:rPr>
        <w:t xml:space="preserve">se </w:t>
      </w:r>
      <w:r w:rsidRPr="00601864">
        <w:rPr>
          <w:rFonts w:eastAsia="Arial" w:cs="Arial"/>
          <w:color w:val="000000"/>
          <w:szCs w:val="20"/>
          <w:lang w:val="sl-SI"/>
        </w:rPr>
        <w:t>uporabi</w:t>
      </w:r>
      <w:r w:rsidR="007E04E8" w:rsidRPr="00601864">
        <w:rPr>
          <w:rFonts w:eastAsia="Arial" w:cs="Arial"/>
          <w:color w:val="000000"/>
          <w:szCs w:val="20"/>
          <w:lang w:val="sl-SI"/>
        </w:rPr>
        <w:t>jo</w:t>
      </w:r>
      <w:r w:rsidRPr="00601864">
        <w:rPr>
          <w:rFonts w:eastAsia="Arial" w:cs="Arial"/>
          <w:color w:val="000000"/>
          <w:szCs w:val="20"/>
          <w:lang w:val="sl-SI"/>
        </w:rPr>
        <w:t xml:space="preserve"> tudi mehanske metode zatiranja, ki so praviloma manj učinkovite, vendar z njimi še vedno dovolj uspešno uravnava plevelno populacijo, da ne prihaja do izgub pridelka ali </w:t>
      </w:r>
      <w:proofErr w:type="spellStart"/>
      <w:r w:rsidRPr="00601864">
        <w:rPr>
          <w:rFonts w:eastAsia="Arial" w:cs="Arial"/>
          <w:color w:val="000000"/>
          <w:szCs w:val="20"/>
          <w:lang w:val="sl-SI"/>
        </w:rPr>
        <w:t>semen</w:t>
      </w:r>
      <w:r w:rsidR="25184D58" w:rsidRPr="00601864">
        <w:rPr>
          <w:rFonts w:eastAsia="Arial" w:cs="Arial"/>
          <w:color w:val="000000"/>
          <w:szCs w:val="20"/>
          <w:lang w:val="sl-SI"/>
        </w:rPr>
        <w:t>j</w:t>
      </w:r>
      <w:r w:rsidRPr="00601864">
        <w:rPr>
          <w:rFonts w:eastAsia="Arial" w:cs="Arial"/>
          <w:color w:val="000000"/>
          <w:szCs w:val="20"/>
          <w:lang w:val="sl-SI"/>
        </w:rPr>
        <w:t>enja</w:t>
      </w:r>
      <w:proofErr w:type="spellEnd"/>
      <w:r w:rsidRPr="00601864">
        <w:rPr>
          <w:rFonts w:eastAsia="Arial" w:cs="Arial"/>
          <w:color w:val="000000"/>
          <w:szCs w:val="20"/>
          <w:lang w:val="sl-SI"/>
        </w:rPr>
        <w:t xml:space="preserve"> plevelnih vrst. Med preventivnimi ukrepi je na prvem mestu kolobar ter vsi drugi sanitarni ukrepi</w:t>
      </w:r>
      <w:r w:rsidR="00D303CA" w:rsidRPr="00601864">
        <w:rPr>
          <w:rFonts w:eastAsia="Arial" w:cs="Arial"/>
          <w:color w:val="000000"/>
          <w:szCs w:val="20"/>
          <w:lang w:val="sl-SI"/>
        </w:rPr>
        <w:t>,</w:t>
      </w:r>
      <w:r w:rsidRPr="00601864">
        <w:rPr>
          <w:rFonts w:eastAsia="Arial" w:cs="Arial"/>
          <w:color w:val="000000"/>
          <w:szCs w:val="20"/>
          <w:lang w:val="sl-SI"/>
        </w:rPr>
        <w:t xml:space="preserve"> s katerimi </w:t>
      </w:r>
      <w:r w:rsidR="000325AA" w:rsidRPr="00601864">
        <w:rPr>
          <w:rFonts w:eastAsia="Arial" w:cs="Arial"/>
          <w:color w:val="000000"/>
          <w:szCs w:val="20"/>
          <w:lang w:val="sl-SI"/>
        </w:rPr>
        <w:t xml:space="preserve">se </w:t>
      </w:r>
      <w:r w:rsidRPr="00601864">
        <w:rPr>
          <w:rFonts w:eastAsia="Arial" w:cs="Arial"/>
          <w:color w:val="000000"/>
          <w:szCs w:val="20"/>
          <w:lang w:val="sl-SI"/>
        </w:rPr>
        <w:t>prepreči</w:t>
      </w:r>
      <w:r w:rsidR="007E04E8" w:rsidRPr="00601864">
        <w:rPr>
          <w:rFonts w:eastAsia="Arial" w:cs="Arial"/>
          <w:color w:val="000000"/>
          <w:szCs w:val="20"/>
          <w:lang w:val="sl-SI"/>
        </w:rPr>
        <w:t>jo</w:t>
      </w:r>
      <w:r w:rsidRPr="00601864">
        <w:rPr>
          <w:rFonts w:eastAsia="Arial" w:cs="Arial"/>
          <w:color w:val="000000"/>
          <w:szCs w:val="20"/>
          <w:lang w:val="sl-SI"/>
        </w:rPr>
        <w:t xml:space="preserve"> težave s pleveli</w:t>
      </w:r>
      <w:r w:rsidR="00D303CA" w:rsidRPr="00601864">
        <w:rPr>
          <w:rFonts w:eastAsia="Arial" w:cs="Arial"/>
          <w:color w:val="000000"/>
          <w:szCs w:val="20"/>
          <w:lang w:val="sl-SI"/>
        </w:rPr>
        <w:t>,</w:t>
      </w:r>
      <w:r w:rsidRPr="00601864">
        <w:rPr>
          <w:rFonts w:eastAsia="Arial" w:cs="Arial"/>
          <w:color w:val="000000"/>
          <w:szCs w:val="20"/>
          <w:lang w:val="sl-SI"/>
        </w:rPr>
        <w:t xml:space="preserve"> preden do njih sploh pride. Med temi so najpomembnejši uporaba čistega in certificiranega semena, uporaba gnoja in gnojevke brez plevelnega semena, čista kmetijska tehnika ter oskrbovani robovi njiv. Prav tako lahko z gojitvenimi ukrepi kot so dobro pripravljeno </w:t>
      </w:r>
      <w:proofErr w:type="spellStart"/>
      <w:r w:rsidRPr="00601864">
        <w:rPr>
          <w:rFonts w:eastAsia="Arial" w:cs="Arial"/>
          <w:color w:val="000000"/>
          <w:szCs w:val="20"/>
          <w:lang w:val="sl-SI"/>
        </w:rPr>
        <w:t>setvišče</w:t>
      </w:r>
      <w:proofErr w:type="spellEnd"/>
      <w:r w:rsidRPr="00601864">
        <w:rPr>
          <w:rFonts w:eastAsia="Arial" w:cs="Arial"/>
          <w:color w:val="000000"/>
          <w:szCs w:val="20"/>
          <w:lang w:val="sl-SI"/>
        </w:rPr>
        <w:t xml:space="preserve">, pravilen čas setve, ustrezno gnojenje in namakanje v dobršni meri povečajo tekmovalno sposobnost koruze in s tem </w:t>
      </w:r>
      <w:r w:rsidR="6B1C5883" w:rsidRPr="00601864">
        <w:rPr>
          <w:rFonts w:eastAsia="Arial" w:cs="Arial"/>
          <w:color w:val="000000"/>
          <w:szCs w:val="20"/>
          <w:lang w:val="sl-SI"/>
        </w:rPr>
        <w:t xml:space="preserve">zmanjšajo </w:t>
      </w:r>
      <w:r w:rsidRPr="00601864">
        <w:rPr>
          <w:rFonts w:eastAsia="Arial" w:cs="Arial"/>
          <w:color w:val="000000"/>
          <w:szCs w:val="20"/>
          <w:lang w:val="sl-SI"/>
        </w:rPr>
        <w:t xml:space="preserve">potrebo po uporabi kemičnih in mehanskih ukrepov zatiranja plevela. Izpostaviti velja tudi vključitev strniščnih dosevkov v pridelovalni sistem. Že sama pravočasna obdelava bo v veliki meri zmanjšala velikost plevelne populacije, še višji pozitivni učinek pa </w:t>
      </w:r>
      <w:r w:rsidR="000325AA" w:rsidRPr="00601864">
        <w:rPr>
          <w:rFonts w:eastAsia="Arial" w:cs="Arial"/>
          <w:color w:val="000000"/>
          <w:szCs w:val="20"/>
          <w:lang w:val="sl-SI"/>
        </w:rPr>
        <w:t xml:space="preserve">se </w:t>
      </w:r>
      <w:r w:rsidRPr="00601864">
        <w:rPr>
          <w:rFonts w:eastAsia="Arial" w:cs="Arial"/>
          <w:color w:val="000000"/>
          <w:szCs w:val="20"/>
          <w:lang w:val="sl-SI"/>
        </w:rPr>
        <w:t>bo doseg</w:t>
      </w:r>
      <w:r w:rsidR="000325AA" w:rsidRPr="00601864">
        <w:rPr>
          <w:rFonts w:eastAsia="Arial" w:cs="Arial"/>
          <w:color w:val="000000"/>
          <w:szCs w:val="20"/>
          <w:lang w:val="sl-SI"/>
        </w:rPr>
        <w:t>el</w:t>
      </w:r>
      <w:r w:rsidRPr="00601864">
        <w:rPr>
          <w:rFonts w:eastAsia="Arial" w:cs="Arial"/>
          <w:color w:val="000000"/>
          <w:szCs w:val="20"/>
          <w:lang w:val="sl-SI"/>
        </w:rPr>
        <w:t xml:space="preserve">, če </w:t>
      </w:r>
      <w:r w:rsidR="000325AA" w:rsidRPr="00601864">
        <w:rPr>
          <w:rFonts w:eastAsia="Arial" w:cs="Arial"/>
          <w:color w:val="000000"/>
          <w:szCs w:val="20"/>
          <w:lang w:val="sl-SI"/>
        </w:rPr>
        <w:t xml:space="preserve">se </w:t>
      </w:r>
      <w:r w:rsidRPr="00601864">
        <w:rPr>
          <w:rFonts w:eastAsia="Arial" w:cs="Arial"/>
          <w:color w:val="000000"/>
          <w:szCs w:val="20"/>
          <w:lang w:val="sl-SI"/>
        </w:rPr>
        <w:t>bo</w:t>
      </w:r>
      <w:r w:rsidR="000325AA" w:rsidRPr="00601864">
        <w:rPr>
          <w:rFonts w:eastAsia="Arial" w:cs="Arial"/>
          <w:color w:val="000000"/>
          <w:szCs w:val="20"/>
          <w:lang w:val="sl-SI"/>
        </w:rPr>
        <w:t xml:space="preserve"> v</w:t>
      </w:r>
      <w:r w:rsidRPr="00601864">
        <w:rPr>
          <w:rFonts w:eastAsia="Arial" w:cs="Arial"/>
          <w:color w:val="000000"/>
          <w:szCs w:val="20"/>
          <w:lang w:val="sl-SI"/>
        </w:rPr>
        <w:t xml:space="preserve"> prazna strnišča posejal</w:t>
      </w:r>
      <w:r w:rsidR="000325AA" w:rsidRPr="00601864">
        <w:rPr>
          <w:rFonts w:eastAsia="Arial" w:cs="Arial"/>
          <w:color w:val="000000"/>
          <w:szCs w:val="20"/>
          <w:lang w:val="sl-SI"/>
        </w:rPr>
        <w:t>o</w:t>
      </w:r>
      <w:r w:rsidRPr="00601864">
        <w:rPr>
          <w:rFonts w:eastAsia="Arial" w:cs="Arial"/>
          <w:color w:val="000000"/>
          <w:szCs w:val="20"/>
          <w:lang w:val="sl-SI"/>
        </w:rPr>
        <w:t xml:space="preserve"> strniščni dosev</w:t>
      </w:r>
      <w:r w:rsidR="000325AA" w:rsidRPr="00601864">
        <w:rPr>
          <w:rFonts w:eastAsia="Arial" w:cs="Arial"/>
          <w:color w:val="000000"/>
          <w:szCs w:val="20"/>
          <w:lang w:val="sl-SI"/>
        </w:rPr>
        <w:t>ek</w:t>
      </w:r>
      <w:r w:rsidRPr="00601864">
        <w:rPr>
          <w:rFonts w:eastAsia="Arial" w:cs="Arial"/>
          <w:color w:val="000000"/>
          <w:szCs w:val="20"/>
          <w:lang w:val="sl-SI"/>
        </w:rPr>
        <w:t>. V zadnjem obdobju le</w:t>
      </w:r>
      <w:r w:rsidR="004D62D1" w:rsidRPr="00601864">
        <w:rPr>
          <w:rFonts w:eastAsia="Arial" w:cs="Arial"/>
          <w:color w:val="000000"/>
          <w:szCs w:val="20"/>
          <w:lang w:val="sl-SI"/>
        </w:rPr>
        <w:t>–</w:t>
      </w:r>
      <w:r w:rsidRPr="00601864">
        <w:rPr>
          <w:rFonts w:eastAsia="Arial" w:cs="Arial"/>
          <w:color w:val="000000"/>
          <w:szCs w:val="20"/>
          <w:lang w:val="sl-SI"/>
        </w:rPr>
        <w:t>ti predstavljajo dodatno orodje za sistemsko naravnano integrirano zatiranje plevelov, ki lahko v veliki meri vplivajo na manjšo zapleveljenost v koruzi, kot najpomembnejšem kolobarnem členu pri nas. Strniščni dosevki v pozno poletnem in jesenskem obdobju s svojim tekmovanjem za svetlobo, hranila in vodo preprečujejo rast, razvoj in tvorbo semena različnih plevelnih vrst. Rastlinski ostanki</w:t>
      </w:r>
      <w:r w:rsidR="00D303CA" w:rsidRPr="00601864">
        <w:rPr>
          <w:rFonts w:eastAsia="Arial" w:cs="Arial"/>
          <w:color w:val="000000"/>
          <w:szCs w:val="20"/>
          <w:lang w:val="sl-SI"/>
        </w:rPr>
        <w:t>,</w:t>
      </w:r>
      <w:r w:rsidRPr="00601864">
        <w:rPr>
          <w:rFonts w:eastAsia="Arial" w:cs="Arial"/>
          <w:color w:val="000000"/>
          <w:szCs w:val="20"/>
          <w:lang w:val="sl-SI"/>
        </w:rPr>
        <w:t xml:space="preserve"> ki </w:t>
      </w:r>
      <w:r w:rsidR="000325AA" w:rsidRPr="00601864">
        <w:rPr>
          <w:rFonts w:eastAsia="Arial" w:cs="Arial"/>
          <w:color w:val="000000"/>
          <w:szCs w:val="20"/>
          <w:lang w:val="sl-SI"/>
        </w:rPr>
        <w:t xml:space="preserve">se </w:t>
      </w:r>
      <w:r w:rsidRPr="00601864">
        <w:rPr>
          <w:rFonts w:eastAsia="Arial" w:cs="Arial"/>
          <w:color w:val="000000"/>
          <w:szCs w:val="20"/>
          <w:lang w:val="sl-SI"/>
        </w:rPr>
        <w:t>jih spomladi pusti na površini (</w:t>
      </w:r>
      <w:proofErr w:type="spellStart"/>
      <w:r w:rsidRPr="00601864">
        <w:rPr>
          <w:rFonts w:eastAsia="Arial" w:cs="Arial"/>
          <w:color w:val="000000"/>
          <w:szCs w:val="20"/>
          <w:lang w:val="sl-SI"/>
        </w:rPr>
        <w:t>mulč</w:t>
      </w:r>
      <w:proofErr w:type="spellEnd"/>
      <w:r w:rsidRPr="00601864">
        <w:rPr>
          <w:rFonts w:eastAsia="Arial" w:cs="Arial"/>
          <w:color w:val="000000"/>
          <w:szCs w:val="20"/>
          <w:lang w:val="sl-SI"/>
        </w:rPr>
        <w:t>) ali pa plitko zadela v tla</w:t>
      </w:r>
      <w:r w:rsidR="00D303CA" w:rsidRPr="00601864">
        <w:rPr>
          <w:rFonts w:eastAsia="Arial" w:cs="Arial"/>
          <w:color w:val="000000"/>
          <w:szCs w:val="20"/>
          <w:lang w:val="sl-SI"/>
        </w:rPr>
        <w:t>,</w:t>
      </w:r>
      <w:r w:rsidRPr="00601864">
        <w:rPr>
          <w:rFonts w:eastAsia="Arial" w:cs="Arial"/>
          <w:color w:val="000000"/>
          <w:szCs w:val="20"/>
          <w:lang w:val="sl-SI"/>
        </w:rPr>
        <w:t xml:space="preserve"> pa preprečujejo vznik plevelov. V pridelavi koruze je najbolj razširjena tehnika direktne setve v mrtvo zastirko iz prezimnih dosevkov. Koruz</w:t>
      </w:r>
      <w:r w:rsidR="00840FBB" w:rsidRPr="00601864">
        <w:rPr>
          <w:rFonts w:eastAsia="Arial" w:cs="Arial"/>
          <w:color w:val="000000"/>
          <w:szCs w:val="20"/>
          <w:lang w:val="sl-SI"/>
        </w:rPr>
        <w:t>a</w:t>
      </w:r>
      <w:r w:rsidRPr="00601864">
        <w:rPr>
          <w:rFonts w:eastAsia="Arial" w:cs="Arial"/>
          <w:color w:val="000000"/>
          <w:szCs w:val="20"/>
          <w:lang w:val="sl-SI"/>
        </w:rPr>
        <w:t xml:space="preserve"> </w:t>
      </w:r>
      <w:r w:rsidR="00840FBB" w:rsidRPr="00601864">
        <w:rPr>
          <w:rFonts w:eastAsia="Arial" w:cs="Arial"/>
          <w:color w:val="000000"/>
          <w:szCs w:val="20"/>
          <w:lang w:val="sl-SI"/>
        </w:rPr>
        <w:t xml:space="preserve">se </w:t>
      </w:r>
      <w:r w:rsidRPr="00601864">
        <w:rPr>
          <w:rFonts w:eastAsia="Arial" w:cs="Arial"/>
          <w:color w:val="000000"/>
          <w:szCs w:val="20"/>
          <w:lang w:val="sl-SI"/>
        </w:rPr>
        <w:t xml:space="preserve">prideluje tudi v tehnologiji žive zastirke iz podsevkov, kjer </w:t>
      </w:r>
      <w:r w:rsidR="000325AA" w:rsidRPr="00601864">
        <w:rPr>
          <w:rFonts w:eastAsia="Arial" w:cs="Arial"/>
          <w:color w:val="000000"/>
          <w:szCs w:val="20"/>
          <w:lang w:val="sl-SI"/>
        </w:rPr>
        <w:t xml:space="preserve">se </w:t>
      </w:r>
      <w:r w:rsidRPr="00601864">
        <w:rPr>
          <w:rFonts w:eastAsia="Arial" w:cs="Arial"/>
          <w:color w:val="000000"/>
          <w:szCs w:val="20"/>
          <w:lang w:val="sl-SI"/>
        </w:rPr>
        <w:t xml:space="preserve">ob zadnjem medvrstnim okopavanju vseje podsevek (npr. belo deteljo, ajdo, trpežno ljuljko in podzemno deteljo). Obe tehnologiji sta s stališča izgube pridelka precej tvegani in precej odvisni od vremenskih razmer. </w:t>
      </w:r>
    </w:p>
    <w:p w14:paraId="27805CE2" w14:textId="77777777" w:rsidR="00F83548" w:rsidRPr="00601864" w:rsidRDefault="00F83548" w:rsidP="00C43D31">
      <w:pPr>
        <w:spacing w:line="276" w:lineRule="auto"/>
        <w:ind w:left="-20" w:right="-20"/>
        <w:jc w:val="both"/>
        <w:rPr>
          <w:rFonts w:eastAsia="Arial" w:cs="Arial"/>
          <w:color w:val="000000"/>
          <w:szCs w:val="20"/>
          <w:lang w:val="sl-SI"/>
        </w:rPr>
      </w:pPr>
    </w:p>
    <w:p w14:paraId="02781303" w14:textId="77777777" w:rsidR="000560FE" w:rsidRPr="00601864" w:rsidRDefault="000560FE" w:rsidP="00C43D31">
      <w:pPr>
        <w:spacing w:line="276" w:lineRule="auto"/>
        <w:ind w:left="-20" w:right="-20"/>
        <w:jc w:val="both"/>
        <w:rPr>
          <w:rFonts w:eastAsia="Arial" w:cs="Arial"/>
          <w:color w:val="000000"/>
          <w:szCs w:val="20"/>
          <w:lang w:val="sl-SI"/>
        </w:rPr>
      </w:pPr>
    </w:p>
    <w:p w14:paraId="537E0373" w14:textId="77777777" w:rsidR="00D22BA0" w:rsidRPr="00601864" w:rsidRDefault="00745506" w:rsidP="00D22BA0">
      <w:pPr>
        <w:rPr>
          <w:rFonts w:cs="Arial"/>
          <w:color w:val="000000"/>
          <w:szCs w:val="20"/>
          <w:lang w:val="sl-SI"/>
        </w:rPr>
      </w:pPr>
      <w:r w:rsidRPr="00601864">
        <w:rPr>
          <w:rFonts w:cs="Arial"/>
          <w:szCs w:val="20"/>
          <w:lang w:val="sl-SI"/>
        </w:rPr>
        <w:t xml:space="preserve">Opombe: ČU – čas uporabe, </w:t>
      </w:r>
      <w:r w:rsidRPr="00601864">
        <w:rPr>
          <w:rFonts w:cs="Arial"/>
          <w:color w:val="000000"/>
          <w:szCs w:val="20"/>
          <w:lang w:val="sl-SI"/>
        </w:rPr>
        <w:t>VVOI</w:t>
      </w:r>
      <w:r w:rsidR="004D62D1" w:rsidRPr="00601864">
        <w:rPr>
          <w:rFonts w:cs="Arial"/>
          <w:color w:val="000000"/>
          <w:szCs w:val="20"/>
          <w:lang w:val="sl-SI"/>
        </w:rPr>
        <w:t>–</w:t>
      </w:r>
      <w:r w:rsidRPr="00601864">
        <w:rPr>
          <w:rFonts w:cs="Arial"/>
          <w:color w:val="000000"/>
          <w:szCs w:val="20"/>
          <w:lang w:val="sl-SI"/>
        </w:rPr>
        <w:t xml:space="preserve"> najožje vodovarstveno območje</w:t>
      </w:r>
      <w:r w:rsidR="00D22BA0">
        <w:rPr>
          <w:rFonts w:cs="Arial"/>
          <w:color w:val="000000"/>
          <w:szCs w:val="20"/>
          <w:lang w:val="sl-SI"/>
        </w:rPr>
        <w:t xml:space="preserve"> (upoštevati predpise s področja varovanja virov pitne v</w:t>
      </w:r>
      <w:r w:rsidR="0075120F">
        <w:rPr>
          <w:rFonts w:cs="Arial"/>
          <w:color w:val="000000"/>
          <w:szCs w:val="20"/>
          <w:lang w:val="sl-SI"/>
        </w:rPr>
        <w:t>ode</w:t>
      </w:r>
      <w:r w:rsidR="00D22BA0">
        <w:rPr>
          <w:rFonts w:cs="Arial"/>
          <w:color w:val="000000"/>
          <w:szCs w:val="20"/>
          <w:lang w:val="sl-SI"/>
        </w:rPr>
        <w:t>)</w:t>
      </w:r>
      <w:r w:rsidR="00D22BA0" w:rsidRPr="00601864">
        <w:rPr>
          <w:rFonts w:cs="Arial"/>
          <w:color w:val="000000"/>
          <w:szCs w:val="20"/>
          <w:lang w:val="sl-SI"/>
        </w:rPr>
        <w:t>.</w:t>
      </w:r>
    </w:p>
    <w:p w14:paraId="245736D0" w14:textId="77777777" w:rsidR="1AA57B9D" w:rsidRPr="00601864" w:rsidRDefault="1AA57B9D" w:rsidP="00745506">
      <w:pPr>
        <w:rPr>
          <w:rFonts w:cs="Arial"/>
          <w:color w:val="000000"/>
          <w:szCs w:val="20"/>
          <w:lang w:val="sl-SI"/>
        </w:rPr>
      </w:pPr>
    </w:p>
    <w:p w14:paraId="40DE807C" w14:textId="77777777" w:rsidR="1AA57B9D" w:rsidRPr="00601864" w:rsidRDefault="1AA57B9D" w:rsidP="1AA57B9D">
      <w:pPr>
        <w:ind w:left="-20" w:right="-20"/>
        <w:jc w:val="both"/>
        <w:rPr>
          <w:rFonts w:eastAsia="Arial" w:cs="Arial"/>
          <w:color w:val="000000"/>
          <w:szCs w:val="20"/>
          <w:lang w:val="sl-SI"/>
        </w:rPr>
      </w:pPr>
    </w:p>
    <w:tbl>
      <w:tblPr>
        <w:tblW w:w="15593" w:type="dxa"/>
        <w:tblInd w:w="-719" w:type="dxa"/>
        <w:tblCellMar>
          <w:left w:w="70" w:type="dxa"/>
          <w:right w:w="70" w:type="dxa"/>
        </w:tblCellMar>
        <w:tblLook w:val="04A0" w:firstRow="1" w:lastRow="0" w:firstColumn="1" w:lastColumn="0" w:noHBand="0" w:noVBand="1"/>
      </w:tblPr>
      <w:tblGrid>
        <w:gridCol w:w="2640"/>
        <w:gridCol w:w="2295"/>
        <w:gridCol w:w="2561"/>
        <w:gridCol w:w="2285"/>
        <w:gridCol w:w="1701"/>
        <w:gridCol w:w="4111"/>
      </w:tblGrid>
      <w:tr w:rsidR="009C6C61" w:rsidRPr="00601864" w14:paraId="02A3226B" w14:textId="77777777" w:rsidTr="003E2A25">
        <w:trPr>
          <w:trHeight w:val="300"/>
          <w:tblHeader/>
        </w:trPr>
        <w:tc>
          <w:tcPr>
            <w:tcW w:w="2640" w:type="dxa"/>
            <w:tcBorders>
              <w:top w:val="single" w:sz="4" w:space="0" w:color="auto"/>
              <w:left w:val="single" w:sz="4" w:space="0" w:color="auto"/>
              <w:bottom w:val="single" w:sz="4" w:space="0" w:color="auto"/>
              <w:right w:val="single" w:sz="4" w:space="0" w:color="auto"/>
            </w:tcBorders>
            <w:shd w:val="clear" w:color="auto" w:fill="F2F2F2"/>
          </w:tcPr>
          <w:p w14:paraId="32F3F45B" w14:textId="77777777" w:rsidR="009C6C61" w:rsidRPr="00601864" w:rsidRDefault="009C6C61" w:rsidP="009C6C61">
            <w:pPr>
              <w:rPr>
                <w:rFonts w:cs="Arial"/>
                <w:b/>
                <w:bCs/>
                <w:color w:val="000000"/>
                <w:szCs w:val="20"/>
                <w:lang w:val="sl-SI" w:eastAsia="sl-SI"/>
              </w:rPr>
            </w:pPr>
            <w:r w:rsidRPr="00601864">
              <w:rPr>
                <w:rFonts w:cs="Arial"/>
                <w:b/>
                <w:bCs/>
                <w:szCs w:val="20"/>
                <w:lang w:val="sl-SI"/>
              </w:rPr>
              <w:t>ŠKODLJIVI ORGANIZEM</w:t>
            </w:r>
          </w:p>
        </w:tc>
        <w:tc>
          <w:tcPr>
            <w:tcW w:w="2295" w:type="dxa"/>
            <w:tcBorders>
              <w:top w:val="single" w:sz="4" w:space="0" w:color="auto"/>
              <w:left w:val="single" w:sz="4" w:space="0" w:color="auto"/>
              <w:bottom w:val="single" w:sz="4" w:space="0" w:color="auto"/>
              <w:right w:val="single" w:sz="4" w:space="0" w:color="auto"/>
            </w:tcBorders>
            <w:shd w:val="clear" w:color="auto" w:fill="F2F2F2"/>
          </w:tcPr>
          <w:p w14:paraId="53F222B2" w14:textId="77777777" w:rsidR="009C6C61" w:rsidRPr="00601864" w:rsidRDefault="009C6C61" w:rsidP="009C6C61">
            <w:pPr>
              <w:jc w:val="both"/>
              <w:rPr>
                <w:rFonts w:cs="Arial"/>
                <w:b/>
                <w:bCs/>
                <w:color w:val="000000"/>
                <w:szCs w:val="20"/>
                <w:lang w:val="sl-SI" w:eastAsia="sl-SI"/>
              </w:rPr>
            </w:pPr>
            <w:r w:rsidRPr="00601864">
              <w:rPr>
                <w:rFonts w:cs="Arial"/>
                <w:b/>
                <w:bCs/>
                <w:szCs w:val="20"/>
                <w:lang w:val="sl-SI"/>
              </w:rPr>
              <w:t>NAČIN UPORABE</w:t>
            </w:r>
          </w:p>
        </w:tc>
        <w:tc>
          <w:tcPr>
            <w:tcW w:w="2561" w:type="dxa"/>
            <w:tcBorders>
              <w:top w:val="single" w:sz="4" w:space="0" w:color="auto"/>
              <w:left w:val="single" w:sz="4" w:space="0" w:color="auto"/>
              <w:bottom w:val="single" w:sz="4" w:space="0" w:color="auto"/>
              <w:right w:val="single" w:sz="4" w:space="0" w:color="auto"/>
            </w:tcBorders>
            <w:shd w:val="clear" w:color="auto" w:fill="F2F2F2"/>
          </w:tcPr>
          <w:p w14:paraId="0B29E620" w14:textId="77777777" w:rsidR="009C6C61" w:rsidRPr="00601864" w:rsidRDefault="009C6C61" w:rsidP="009C6C61">
            <w:pPr>
              <w:rPr>
                <w:rFonts w:cs="Arial"/>
                <w:b/>
                <w:bCs/>
                <w:color w:val="000000"/>
                <w:szCs w:val="20"/>
                <w:lang w:val="sl-SI" w:eastAsia="sl-SI"/>
              </w:rPr>
            </w:pPr>
            <w:r w:rsidRPr="00601864">
              <w:rPr>
                <w:rFonts w:cs="Arial"/>
                <w:b/>
                <w:bCs/>
                <w:szCs w:val="20"/>
                <w:lang w:val="sl-SI"/>
              </w:rPr>
              <w:t>AKTIVNA SNOV</w:t>
            </w:r>
          </w:p>
        </w:tc>
        <w:tc>
          <w:tcPr>
            <w:tcW w:w="2285" w:type="dxa"/>
            <w:tcBorders>
              <w:top w:val="single" w:sz="4" w:space="0" w:color="auto"/>
              <w:left w:val="single" w:sz="4" w:space="0" w:color="auto"/>
              <w:bottom w:val="single" w:sz="4" w:space="0" w:color="auto"/>
              <w:right w:val="single" w:sz="4" w:space="0" w:color="auto"/>
            </w:tcBorders>
            <w:shd w:val="clear" w:color="auto" w:fill="F2F2F2"/>
          </w:tcPr>
          <w:p w14:paraId="616E1CD5" w14:textId="77777777" w:rsidR="009C6C61" w:rsidRPr="00601864" w:rsidRDefault="009C6C61" w:rsidP="009C6C61">
            <w:pPr>
              <w:rPr>
                <w:rFonts w:cs="Arial"/>
                <w:b/>
                <w:bCs/>
                <w:color w:val="000000"/>
                <w:szCs w:val="20"/>
                <w:lang w:val="sl-SI" w:eastAsia="sl-SI"/>
              </w:rPr>
            </w:pPr>
            <w:r w:rsidRPr="00601864">
              <w:rPr>
                <w:rFonts w:cs="Arial"/>
                <w:b/>
                <w:bCs/>
                <w:szCs w:val="20"/>
                <w:lang w:val="sl-SI"/>
              </w:rPr>
              <w:t>FITOFARMACEVTSKO SREDSTVO</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85514F5" w14:textId="77777777" w:rsidR="00EC5CE5" w:rsidRPr="00601864" w:rsidRDefault="009C6C61" w:rsidP="009C6C61">
            <w:pPr>
              <w:rPr>
                <w:rFonts w:cs="Arial"/>
                <w:b/>
                <w:bCs/>
                <w:szCs w:val="20"/>
                <w:lang w:val="sl-SI"/>
              </w:rPr>
            </w:pPr>
            <w:r w:rsidRPr="00601864">
              <w:rPr>
                <w:rFonts w:cs="Arial"/>
                <w:b/>
                <w:bCs/>
                <w:szCs w:val="20"/>
                <w:lang w:val="sl-SI"/>
              </w:rPr>
              <w:t xml:space="preserve">ODMEREK </w:t>
            </w:r>
          </w:p>
          <w:p w14:paraId="5311E554" w14:textId="77777777" w:rsidR="009C6C61" w:rsidRPr="00601864" w:rsidRDefault="00EC5CE5" w:rsidP="009C6C61">
            <w:pPr>
              <w:rPr>
                <w:rFonts w:cs="Arial"/>
                <w:b/>
                <w:bCs/>
                <w:color w:val="000000"/>
                <w:szCs w:val="20"/>
                <w:lang w:val="sl-SI" w:eastAsia="sl-SI"/>
              </w:rPr>
            </w:pPr>
            <w:r w:rsidRPr="00601864">
              <w:rPr>
                <w:rFonts w:cs="Arial"/>
                <w:b/>
                <w:bCs/>
                <w:szCs w:val="20"/>
                <w:lang w:val="sl-SI"/>
              </w:rPr>
              <w:t>(L ali kg na ha)</w:t>
            </w:r>
          </w:p>
        </w:tc>
        <w:tc>
          <w:tcPr>
            <w:tcW w:w="4111" w:type="dxa"/>
            <w:tcBorders>
              <w:top w:val="single" w:sz="4" w:space="0" w:color="auto"/>
              <w:left w:val="single" w:sz="4" w:space="0" w:color="auto"/>
              <w:bottom w:val="single" w:sz="4" w:space="0" w:color="auto"/>
              <w:right w:val="single" w:sz="4" w:space="0" w:color="auto"/>
            </w:tcBorders>
            <w:shd w:val="clear" w:color="auto" w:fill="F2F2F2"/>
          </w:tcPr>
          <w:p w14:paraId="709797B0" w14:textId="77777777" w:rsidR="009C6C61" w:rsidRPr="00601864" w:rsidRDefault="009C6C61" w:rsidP="009C6C61">
            <w:pPr>
              <w:rPr>
                <w:rFonts w:cs="Arial"/>
                <w:b/>
                <w:bCs/>
                <w:color w:val="000000"/>
                <w:szCs w:val="20"/>
                <w:lang w:val="sl-SI" w:eastAsia="sl-SI"/>
              </w:rPr>
            </w:pPr>
            <w:r w:rsidRPr="00601864">
              <w:rPr>
                <w:rFonts w:cs="Arial"/>
                <w:b/>
                <w:bCs/>
                <w:szCs w:val="20"/>
                <w:lang w:val="sl-SI"/>
              </w:rPr>
              <w:t>KARENCA/OPOMBE</w:t>
            </w:r>
          </w:p>
        </w:tc>
      </w:tr>
      <w:tr w:rsidR="009C6C61" w:rsidRPr="00645BC3" w14:paraId="57198A7B" w14:textId="77777777" w:rsidTr="00E93B57">
        <w:trPr>
          <w:trHeight w:val="300"/>
        </w:trPr>
        <w:tc>
          <w:tcPr>
            <w:tcW w:w="2640" w:type="dxa"/>
            <w:vMerge w:val="restart"/>
            <w:tcBorders>
              <w:top w:val="single" w:sz="4" w:space="0" w:color="auto"/>
              <w:left w:val="single" w:sz="4" w:space="0" w:color="auto"/>
              <w:bottom w:val="single" w:sz="4" w:space="0" w:color="auto"/>
              <w:right w:val="single" w:sz="4" w:space="0" w:color="auto"/>
            </w:tcBorders>
            <w:hideMark/>
          </w:tcPr>
          <w:p w14:paraId="476C1081"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t>Enoletni ozkolistni in širokolistni pleveli</w:t>
            </w:r>
          </w:p>
          <w:p w14:paraId="17C1F019"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lastRenderedPageBreak/>
              <w:t> </w:t>
            </w:r>
          </w:p>
          <w:p w14:paraId="0624A14A"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t> </w:t>
            </w:r>
          </w:p>
          <w:p w14:paraId="464C3BD2"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t> </w:t>
            </w:r>
          </w:p>
        </w:tc>
        <w:tc>
          <w:tcPr>
            <w:tcW w:w="2295" w:type="dxa"/>
            <w:vMerge w:val="restart"/>
            <w:tcBorders>
              <w:top w:val="single" w:sz="4" w:space="0" w:color="auto"/>
              <w:left w:val="nil"/>
              <w:bottom w:val="single" w:sz="4" w:space="0" w:color="auto"/>
              <w:right w:val="nil"/>
            </w:tcBorders>
            <w:noWrap/>
            <w:hideMark/>
          </w:tcPr>
          <w:p w14:paraId="759FBA02" w14:textId="77777777" w:rsidR="009C6C61" w:rsidRPr="00601864" w:rsidRDefault="72A0B915" w:rsidP="5EF04FA7">
            <w:pPr>
              <w:rPr>
                <w:rFonts w:cs="Arial"/>
                <w:color w:val="000000"/>
                <w:lang w:val="sl-SI" w:eastAsia="sl-SI"/>
              </w:rPr>
            </w:pPr>
            <w:r w:rsidRPr="00601864">
              <w:rPr>
                <w:rFonts w:cs="Arial"/>
                <w:color w:val="000000"/>
                <w:lang w:val="sl-SI" w:eastAsia="sl-SI"/>
              </w:rPr>
              <w:lastRenderedPageBreak/>
              <w:t>Pred vznikom ali po vzniku koruze do 4 listov</w:t>
            </w:r>
            <w:r w:rsidR="6F219E56" w:rsidRPr="00601864">
              <w:rPr>
                <w:rFonts w:cs="Arial"/>
                <w:color w:val="000000"/>
                <w:lang w:val="sl-SI" w:eastAsia="sl-SI"/>
              </w:rPr>
              <w:t>.</w:t>
            </w:r>
          </w:p>
          <w:p w14:paraId="0BAFCCF3"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t xml:space="preserve"> Po setvi, vendar pred vznikom posevka (BBCH 00</w:t>
            </w:r>
            <w:r w:rsidR="00996F52" w:rsidRPr="00601864">
              <w:rPr>
                <w:rFonts w:cs="Arial"/>
                <w:color w:val="000000"/>
                <w:szCs w:val="20"/>
                <w:lang w:val="sl-SI" w:eastAsia="sl-SI"/>
              </w:rPr>
              <w:t xml:space="preserve"> </w:t>
            </w:r>
            <w:r w:rsidR="00996F52" w:rsidRPr="00601864">
              <w:rPr>
                <w:rFonts w:cs="Arial"/>
                <w:szCs w:val="20"/>
                <w:lang w:val="sl-SI"/>
              </w:rPr>
              <w:t xml:space="preserve">– </w:t>
            </w:r>
            <w:r w:rsidRPr="00601864">
              <w:rPr>
                <w:rFonts w:cs="Arial"/>
                <w:color w:val="000000"/>
                <w:szCs w:val="20"/>
                <w:lang w:val="sl-SI" w:eastAsia="sl-SI"/>
              </w:rPr>
              <w:t>09).</w:t>
            </w:r>
          </w:p>
        </w:tc>
        <w:tc>
          <w:tcPr>
            <w:tcW w:w="2561" w:type="dxa"/>
            <w:vMerge w:val="restart"/>
            <w:tcBorders>
              <w:top w:val="single" w:sz="4" w:space="0" w:color="auto"/>
              <w:left w:val="single" w:sz="4" w:space="0" w:color="auto"/>
              <w:bottom w:val="single" w:sz="4" w:space="0" w:color="auto"/>
              <w:right w:val="single" w:sz="4" w:space="0" w:color="auto"/>
            </w:tcBorders>
            <w:noWrap/>
            <w:hideMark/>
          </w:tcPr>
          <w:p w14:paraId="7256413E"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pendimetalin</w:t>
            </w:r>
            <w:proofErr w:type="spellEnd"/>
          </w:p>
          <w:p w14:paraId="7211E5DA" w14:textId="77777777" w:rsidR="009C6C61" w:rsidRPr="00601864" w:rsidRDefault="009C6C61" w:rsidP="00DA1943">
            <w:pPr>
              <w:rPr>
                <w:rFonts w:cs="Arial"/>
                <w:color w:val="000000"/>
                <w:szCs w:val="20"/>
                <w:lang w:val="sl-SI" w:eastAsia="sl-SI"/>
              </w:rPr>
            </w:pPr>
            <w:r w:rsidRPr="00601864">
              <w:rPr>
                <w:rFonts w:cs="Arial"/>
                <w:color w:val="000000"/>
                <w:szCs w:val="20"/>
                <w:lang w:val="sl-SI" w:eastAsia="sl-SI"/>
              </w:rPr>
              <w:t> </w:t>
            </w:r>
          </w:p>
          <w:p w14:paraId="33ABBFA0" w14:textId="77777777" w:rsidR="009C6C61" w:rsidRPr="00601864" w:rsidRDefault="009C6C61" w:rsidP="00DA1943">
            <w:pPr>
              <w:rPr>
                <w:rFonts w:cs="Arial"/>
                <w:color w:val="000000"/>
                <w:szCs w:val="20"/>
                <w:lang w:val="sl-SI" w:eastAsia="sl-SI"/>
              </w:rPr>
            </w:pPr>
            <w:r w:rsidRPr="00601864">
              <w:rPr>
                <w:rFonts w:cs="Arial"/>
                <w:color w:val="000000"/>
                <w:szCs w:val="20"/>
                <w:lang w:val="sl-SI" w:eastAsia="sl-SI"/>
              </w:rPr>
              <w:lastRenderedPageBreak/>
              <w:t> </w:t>
            </w:r>
          </w:p>
        </w:tc>
        <w:tc>
          <w:tcPr>
            <w:tcW w:w="2285" w:type="dxa"/>
            <w:tcBorders>
              <w:top w:val="single" w:sz="4" w:space="0" w:color="auto"/>
              <w:left w:val="nil"/>
              <w:bottom w:val="single" w:sz="4" w:space="0" w:color="auto"/>
              <w:right w:val="single" w:sz="4" w:space="0" w:color="auto"/>
            </w:tcBorders>
            <w:noWrap/>
            <w:hideMark/>
          </w:tcPr>
          <w:p w14:paraId="5EE33876"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lastRenderedPageBreak/>
              <w:t>Stomp</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Aqua</w:t>
            </w:r>
            <w:proofErr w:type="spellEnd"/>
            <w:r w:rsidRPr="00601864">
              <w:rPr>
                <w:rFonts w:cs="Arial"/>
                <w:color w:val="000000"/>
                <w:szCs w:val="20"/>
                <w:lang w:val="sl-SI" w:eastAsia="sl-SI"/>
              </w:rPr>
              <w:t xml:space="preserve">  </w:t>
            </w:r>
          </w:p>
        </w:tc>
        <w:tc>
          <w:tcPr>
            <w:tcW w:w="1701" w:type="dxa"/>
            <w:tcBorders>
              <w:top w:val="single" w:sz="4" w:space="0" w:color="auto"/>
              <w:left w:val="nil"/>
              <w:bottom w:val="single" w:sz="4" w:space="0" w:color="auto"/>
              <w:right w:val="single" w:sz="4" w:space="0" w:color="auto"/>
            </w:tcBorders>
            <w:noWrap/>
            <w:hideMark/>
          </w:tcPr>
          <w:p w14:paraId="4DF9F0D1" w14:textId="77777777" w:rsidR="009C6C61" w:rsidRPr="00601864" w:rsidRDefault="009C6C61" w:rsidP="00DA1943">
            <w:pPr>
              <w:rPr>
                <w:rFonts w:cs="Arial"/>
                <w:color w:val="000000"/>
                <w:szCs w:val="20"/>
                <w:lang w:val="sl-SI" w:eastAsia="sl-SI"/>
              </w:rPr>
            </w:pPr>
            <w:r w:rsidRPr="00601864">
              <w:rPr>
                <w:rFonts w:cs="Arial"/>
                <w:color w:val="000000"/>
                <w:szCs w:val="20"/>
                <w:lang w:val="sl-SI" w:eastAsia="sl-SI"/>
              </w:rPr>
              <w:t xml:space="preserve">3,3 </w:t>
            </w:r>
            <w:r w:rsidR="00DA1943" w:rsidRPr="00601864">
              <w:rPr>
                <w:rFonts w:cs="Arial"/>
                <w:color w:val="000000"/>
                <w:szCs w:val="20"/>
                <w:lang w:val="sl-SI" w:eastAsia="sl-SI"/>
              </w:rPr>
              <w:t>L/ha</w:t>
            </w:r>
          </w:p>
        </w:tc>
        <w:tc>
          <w:tcPr>
            <w:tcW w:w="4111" w:type="dxa"/>
            <w:tcBorders>
              <w:top w:val="single" w:sz="4" w:space="0" w:color="auto"/>
              <w:left w:val="nil"/>
              <w:bottom w:val="single" w:sz="4" w:space="0" w:color="auto"/>
              <w:right w:val="single" w:sz="4" w:space="0" w:color="auto"/>
            </w:tcBorders>
            <w:hideMark/>
          </w:tcPr>
          <w:p w14:paraId="089855A0" w14:textId="77777777" w:rsidR="009C6C61"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9C6C61" w:rsidRPr="00601864">
              <w:rPr>
                <w:rFonts w:cs="Arial"/>
                <w:color w:val="000000"/>
                <w:szCs w:val="20"/>
                <w:lang w:val="sl-SI" w:eastAsia="sl-SI"/>
              </w:rPr>
              <w:t xml:space="preserve">; pred vznikom plevelov, možna uporaba tudi po vzniku do 2 listov plevelov. </w:t>
            </w:r>
          </w:p>
        </w:tc>
      </w:tr>
      <w:tr w:rsidR="009C6C61" w:rsidRPr="00601864" w14:paraId="38AC3F45" w14:textId="77777777" w:rsidTr="00E93B57">
        <w:trPr>
          <w:trHeight w:val="300"/>
        </w:trPr>
        <w:tc>
          <w:tcPr>
            <w:tcW w:w="2640" w:type="dxa"/>
            <w:vMerge/>
            <w:tcBorders>
              <w:top w:val="single" w:sz="4" w:space="0" w:color="auto"/>
              <w:left w:val="single" w:sz="4" w:space="0" w:color="auto"/>
              <w:bottom w:val="single" w:sz="4" w:space="0" w:color="auto"/>
              <w:right w:val="single" w:sz="4" w:space="0" w:color="auto"/>
            </w:tcBorders>
            <w:hideMark/>
          </w:tcPr>
          <w:p w14:paraId="09E262BC" w14:textId="77777777" w:rsidR="009C6C61" w:rsidRPr="00601864" w:rsidRDefault="009C6C61" w:rsidP="009C6C61">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hideMark/>
          </w:tcPr>
          <w:p w14:paraId="4CF275CD" w14:textId="77777777" w:rsidR="009C6C61" w:rsidRPr="00601864" w:rsidRDefault="009C6C61" w:rsidP="009C6C61">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noWrap/>
            <w:hideMark/>
          </w:tcPr>
          <w:p w14:paraId="0C9E1976" w14:textId="77777777" w:rsidR="009C6C61" w:rsidRPr="00601864" w:rsidRDefault="009C6C61"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28436B22"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Sharpen</w:t>
            </w:r>
            <w:proofErr w:type="spellEnd"/>
            <w:r w:rsidRPr="00601864">
              <w:rPr>
                <w:rFonts w:cs="Arial"/>
                <w:color w:val="000000"/>
                <w:szCs w:val="20"/>
                <w:lang w:val="sl-SI" w:eastAsia="sl-SI"/>
              </w:rPr>
              <w:t xml:space="preserve"> plus </w:t>
            </w:r>
          </w:p>
        </w:tc>
        <w:tc>
          <w:tcPr>
            <w:tcW w:w="1701" w:type="dxa"/>
            <w:tcBorders>
              <w:top w:val="single" w:sz="4" w:space="0" w:color="auto"/>
              <w:left w:val="single" w:sz="4" w:space="0" w:color="auto"/>
              <w:bottom w:val="single" w:sz="4" w:space="0" w:color="auto"/>
              <w:right w:val="single" w:sz="4" w:space="0" w:color="auto"/>
            </w:tcBorders>
            <w:noWrap/>
            <w:hideMark/>
          </w:tcPr>
          <w:p w14:paraId="3D71B1B9" w14:textId="77777777" w:rsidR="009C6C61" w:rsidRPr="00601864" w:rsidRDefault="009C6C61" w:rsidP="00DA1943">
            <w:pPr>
              <w:rPr>
                <w:rFonts w:cs="Arial"/>
                <w:color w:val="000000"/>
                <w:szCs w:val="20"/>
                <w:lang w:val="sl-SI" w:eastAsia="sl-SI"/>
              </w:rPr>
            </w:pPr>
            <w:r w:rsidRPr="00601864">
              <w:rPr>
                <w:rFonts w:cs="Arial"/>
                <w:color w:val="000000"/>
                <w:szCs w:val="20"/>
                <w:lang w:val="sl-SI" w:eastAsia="sl-SI"/>
              </w:rPr>
              <w:t xml:space="preserve">2,5 </w:t>
            </w:r>
            <w:r w:rsidR="00265BAA" w:rsidRPr="00601864">
              <w:rPr>
                <w:rFonts w:cs="Arial"/>
                <w:color w:val="000000"/>
                <w:szCs w:val="20"/>
                <w:lang w:val="sl-SI" w:eastAsia="sl-SI"/>
              </w:rPr>
              <w:t>–</w:t>
            </w:r>
            <w:r w:rsidRPr="00601864">
              <w:rPr>
                <w:rFonts w:cs="Arial"/>
                <w:color w:val="000000"/>
                <w:szCs w:val="20"/>
                <w:lang w:val="sl-SI" w:eastAsia="sl-SI"/>
              </w:rPr>
              <w:t xml:space="preserve"> 4</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noWrap/>
            <w:hideMark/>
          </w:tcPr>
          <w:p w14:paraId="4DBBCCCA" w14:textId="77777777" w:rsidR="009C6C61" w:rsidRPr="00601864" w:rsidRDefault="00C80CA0" w:rsidP="0037433A">
            <w:pPr>
              <w:rPr>
                <w:rFonts w:cs="Arial"/>
                <w:color w:val="000000"/>
                <w:szCs w:val="20"/>
                <w:lang w:val="sl-SI" w:eastAsia="sl-SI"/>
              </w:rPr>
            </w:pPr>
            <w:r w:rsidRPr="00601864">
              <w:rPr>
                <w:rFonts w:cs="Arial"/>
                <w:color w:val="000000"/>
                <w:szCs w:val="20"/>
                <w:lang w:val="sl-SI" w:eastAsia="sl-SI"/>
              </w:rPr>
              <w:t>ČU</w:t>
            </w:r>
          </w:p>
        </w:tc>
      </w:tr>
      <w:tr w:rsidR="009C6C61" w:rsidRPr="00601864" w14:paraId="392619EE"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hideMark/>
          </w:tcPr>
          <w:p w14:paraId="43040465" w14:textId="77777777" w:rsidR="009C6C61" w:rsidRPr="00601864" w:rsidRDefault="009C6C61" w:rsidP="009C6C61">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hideMark/>
          </w:tcPr>
          <w:p w14:paraId="0C2977BA" w14:textId="77777777" w:rsidR="009C6C61" w:rsidRPr="00601864" w:rsidRDefault="009C6C61" w:rsidP="009C6C61">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noWrap/>
            <w:hideMark/>
          </w:tcPr>
          <w:p w14:paraId="2DE2D6AA" w14:textId="77777777" w:rsidR="009C6C61" w:rsidRPr="00601864" w:rsidRDefault="009C6C61"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72520528"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Sharpen</w:t>
            </w:r>
            <w:proofErr w:type="spellEnd"/>
            <w:r w:rsidRPr="00601864">
              <w:rPr>
                <w:rFonts w:cs="Arial"/>
                <w:color w:val="000000"/>
                <w:szCs w:val="20"/>
                <w:lang w:val="sl-SI" w:eastAsia="sl-SI"/>
              </w:rPr>
              <w:t xml:space="preserve"> 33 EC</w:t>
            </w:r>
          </w:p>
        </w:tc>
        <w:tc>
          <w:tcPr>
            <w:tcW w:w="1701" w:type="dxa"/>
            <w:tcBorders>
              <w:top w:val="single" w:sz="4" w:space="0" w:color="auto"/>
              <w:left w:val="single" w:sz="4" w:space="0" w:color="auto"/>
              <w:bottom w:val="single" w:sz="4" w:space="0" w:color="auto"/>
              <w:right w:val="single" w:sz="4" w:space="0" w:color="auto"/>
            </w:tcBorders>
            <w:noWrap/>
            <w:hideMark/>
          </w:tcPr>
          <w:p w14:paraId="4F9CC1B9" w14:textId="77777777" w:rsidR="009C6C61" w:rsidRPr="00601864" w:rsidRDefault="009C6C61" w:rsidP="00DA1943">
            <w:pPr>
              <w:rPr>
                <w:rFonts w:cs="Arial"/>
                <w:color w:val="000000"/>
                <w:szCs w:val="20"/>
                <w:lang w:val="sl-SI" w:eastAsia="sl-SI"/>
              </w:rPr>
            </w:pPr>
            <w:r w:rsidRPr="00601864">
              <w:rPr>
                <w:rFonts w:cs="Arial"/>
                <w:color w:val="000000"/>
                <w:szCs w:val="20"/>
                <w:lang w:val="sl-SI" w:eastAsia="sl-SI"/>
              </w:rPr>
              <w:t>3</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265BAA" w:rsidRPr="00601864">
              <w:rPr>
                <w:rFonts w:cs="Arial"/>
                <w:color w:val="000000"/>
                <w:szCs w:val="20"/>
                <w:lang w:val="sl-SI" w:eastAsia="sl-SI"/>
              </w:rPr>
              <w:t>–</w:t>
            </w:r>
            <w:r w:rsidRPr="00601864">
              <w:rPr>
                <w:rFonts w:cs="Arial"/>
                <w:color w:val="000000"/>
                <w:szCs w:val="20"/>
                <w:lang w:val="sl-SI" w:eastAsia="sl-SI"/>
              </w:rPr>
              <w:t xml:space="preserve"> 5</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noWrap/>
            <w:hideMark/>
          </w:tcPr>
          <w:p w14:paraId="4BC0A927" w14:textId="77777777" w:rsidR="009C6C61" w:rsidRPr="00601864" w:rsidRDefault="00C80CA0" w:rsidP="0037433A">
            <w:pPr>
              <w:rPr>
                <w:rFonts w:cs="Arial"/>
                <w:color w:val="000000"/>
                <w:szCs w:val="20"/>
                <w:lang w:val="sl-SI" w:eastAsia="sl-SI"/>
              </w:rPr>
            </w:pPr>
            <w:r w:rsidRPr="00601864">
              <w:rPr>
                <w:rFonts w:cs="Arial"/>
                <w:color w:val="000000"/>
                <w:szCs w:val="20"/>
                <w:lang w:val="sl-SI" w:eastAsia="sl-SI"/>
              </w:rPr>
              <w:t>ČU</w:t>
            </w:r>
          </w:p>
        </w:tc>
      </w:tr>
      <w:tr w:rsidR="009C6C61" w:rsidRPr="00645BC3" w14:paraId="7641EEDF" w14:textId="77777777" w:rsidTr="003E2A25">
        <w:trPr>
          <w:trHeight w:val="300"/>
        </w:trPr>
        <w:tc>
          <w:tcPr>
            <w:tcW w:w="2640" w:type="dxa"/>
            <w:tcBorders>
              <w:top w:val="single" w:sz="4" w:space="0" w:color="auto"/>
              <w:left w:val="single" w:sz="4" w:space="0" w:color="auto"/>
              <w:bottom w:val="single" w:sz="4" w:space="0" w:color="auto"/>
              <w:right w:val="nil"/>
            </w:tcBorders>
            <w:hideMark/>
          </w:tcPr>
          <w:p w14:paraId="05BD945C"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t>Enoletni širokolistni in nekatere vrste ozkolistnega plevela</w:t>
            </w:r>
          </w:p>
        </w:tc>
        <w:tc>
          <w:tcPr>
            <w:tcW w:w="2295" w:type="dxa"/>
            <w:vMerge w:val="restart"/>
            <w:tcBorders>
              <w:top w:val="single" w:sz="4" w:space="0" w:color="auto"/>
              <w:left w:val="single" w:sz="4" w:space="0" w:color="auto"/>
              <w:bottom w:val="single" w:sz="4" w:space="0" w:color="auto"/>
              <w:right w:val="single" w:sz="4" w:space="0" w:color="auto"/>
            </w:tcBorders>
            <w:noWrap/>
            <w:hideMark/>
          </w:tcPr>
          <w:p w14:paraId="54F1392E"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t>Pred vznikom ali po vzniku koruze do 3 listov</w:t>
            </w:r>
          </w:p>
          <w:p w14:paraId="452B768C"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t> </w:t>
            </w:r>
          </w:p>
        </w:tc>
        <w:tc>
          <w:tcPr>
            <w:tcW w:w="2561" w:type="dxa"/>
            <w:tcBorders>
              <w:top w:val="single" w:sz="4" w:space="0" w:color="auto"/>
              <w:left w:val="nil"/>
              <w:bottom w:val="single" w:sz="4" w:space="0" w:color="auto"/>
              <w:right w:val="single" w:sz="4" w:space="0" w:color="auto"/>
            </w:tcBorders>
            <w:noWrap/>
            <w:hideMark/>
          </w:tcPr>
          <w:p w14:paraId="2F6FB4B9"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izoksaflutol</w:t>
            </w:r>
            <w:proofErr w:type="spellEnd"/>
          </w:p>
        </w:tc>
        <w:tc>
          <w:tcPr>
            <w:tcW w:w="2285" w:type="dxa"/>
            <w:tcBorders>
              <w:top w:val="single" w:sz="4" w:space="0" w:color="auto"/>
              <w:left w:val="nil"/>
              <w:bottom w:val="single" w:sz="4" w:space="0" w:color="auto"/>
              <w:right w:val="single" w:sz="4" w:space="0" w:color="auto"/>
            </w:tcBorders>
            <w:noWrap/>
            <w:hideMark/>
          </w:tcPr>
          <w:p w14:paraId="6B74EB34"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Merlin</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Flexx</w:t>
            </w:r>
            <w:proofErr w:type="spellEnd"/>
            <w:r w:rsidRPr="00601864">
              <w:rPr>
                <w:rFonts w:cs="Arial"/>
                <w:color w:val="000000"/>
                <w:szCs w:val="20"/>
                <w:lang w:val="sl-SI" w:eastAsia="sl-SI"/>
              </w:rPr>
              <w:t xml:space="preserve"> </w:t>
            </w:r>
          </w:p>
        </w:tc>
        <w:tc>
          <w:tcPr>
            <w:tcW w:w="1701" w:type="dxa"/>
            <w:tcBorders>
              <w:top w:val="nil"/>
              <w:left w:val="nil"/>
              <w:bottom w:val="single" w:sz="4" w:space="0" w:color="auto"/>
              <w:right w:val="single" w:sz="4" w:space="0" w:color="auto"/>
            </w:tcBorders>
            <w:noWrap/>
            <w:hideMark/>
          </w:tcPr>
          <w:p w14:paraId="7F702D76" w14:textId="77777777" w:rsidR="009C6C61" w:rsidRPr="00601864" w:rsidRDefault="009C6C61" w:rsidP="00DA1943">
            <w:pPr>
              <w:rPr>
                <w:rFonts w:cs="Arial"/>
                <w:color w:val="000000"/>
                <w:szCs w:val="20"/>
                <w:lang w:val="sl-SI" w:eastAsia="sl-SI"/>
              </w:rPr>
            </w:pPr>
            <w:r w:rsidRPr="00601864">
              <w:rPr>
                <w:rFonts w:cs="Arial"/>
                <w:color w:val="000000"/>
                <w:szCs w:val="20"/>
                <w:lang w:val="sl-SI" w:eastAsia="sl-SI"/>
              </w:rPr>
              <w:t xml:space="preserve">0,3 – 0,4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0D8D0693" w14:textId="77777777" w:rsidR="009C6C61"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9C6C61" w:rsidRPr="00601864">
              <w:rPr>
                <w:rFonts w:cs="Arial"/>
                <w:color w:val="000000"/>
                <w:szCs w:val="20"/>
                <w:lang w:val="sl-SI" w:eastAsia="sl-SI"/>
              </w:rPr>
              <w:t xml:space="preserve"> za koruzo za zrnje, koruzo za silažo ne silirati pred mlečno zrelostjo. Pri uporabi sredstva po vzniku koruze se sredstva ne sme mešati s sredstvi za zatiranje</w:t>
            </w:r>
            <w:r w:rsidR="009C6C61" w:rsidRPr="00601864">
              <w:rPr>
                <w:rFonts w:cs="Arial"/>
                <w:color w:val="000000"/>
                <w:szCs w:val="20"/>
                <w:lang w:val="sl-SI" w:eastAsia="sl-SI"/>
              </w:rPr>
              <w:br/>
              <w:t>ozkolistnega plevela.</w:t>
            </w:r>
          </w:p>
        </w:tc>
      </w:tr>
      <w:tr w:rsidR="009C6C61" w:rsidRPr="00645BC3" w14:paraId="6A00E6ED"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5A75C710" w14:textId="77777777" w:rsidR="009C6C61" w:rsidRPr="00601864" w:rsidRDefault="009C6C61" w:rsidP="009C6C61">
            <w:pPr>
              <w:rPr>
                <w:rFonts w:cs="Arial"/>
                <w:color w:val="000000"/>
                <w:szCs w:val="20"/>
                <w:lang w:val="sl-SI" w:eastAsia="sl-SI"/>
              </w:rPr>
            </w:pPr>
            <w:r w:rsidRPr="00601864">
              <w:rPr>
                <w:rFonts w:cs="Arial"/>
                <w:color w:val="000000"/>
                <w:szCs w:val="20"/>
                <w:lang w:val="sl-SI" w:eastAsia="sl-SI"/>
              </w:rPr>
              <w:t>Enoletni širokolistni in ozkolistni pleveli</w:t>
            </w:r>
          </w:p>
        </w:tc>
        <w:tc>
          <w:tcPr>
            <w:tcW w:w="2295" w:type="dxa"/>
            <w:vMerge/>
            <w:tcBorders>
              <w:top w:val="single" w:sz="4" w:space="0" w:color="auto"/>
              <w:left w:val="single" w:sz="4" w:space="0" w:color="auto"/>
              <w:bottom w:val="single" w:sz="4" w:space="0" w:color="auto"/>
              <w:right w:val="single" w:sz="4" w:space="0" w:color="auto"/>
            </w:tcBorders>
            <w:noWrap/>
            <w:hideMark/>
          </w:tcPr>
          <w:p w14:paraId="736299EF" w14:textId="77777777" w:rsidR="009C6C61" w:rsidRPr="00601864" w:rsidRDefault="009C6C61" w:rsidP="009C6C61">
            <w:pPr>
              <w:rPr>
                <w:rFonts w:cs="Arial"/>
                <w:color w:val="000000"/>
                <w:szCs w:val="20"/>
                <w:lang w:val="sl-SI" w:eastAsia="sl-SI"/>
              </w:rPr>
            </w:pPr>
          </w:p>
        </w:tc>
        <w:tc>
          <w:tcPr>
            <w:tcW w:w="2561" w:type="dxa"/>
            <w:tcBorders>
              <w:top w:val="single" w:sz="4" w:space="0" w:color="auto"/>
              <w:left w:val="single" w:sz="4" w:space="0" w:color="auto"/>
              <w:bottom w:val="single" w:sz="4" w:space="0" w:color="auto"/>
              <w:right w:val="single" w:sz="4" w:space="0" w:color="auto"/>
            </w:tcBorders>
            <w:hideMark/>
          </w:tcPr>
          <w:p w14:paraId="28B85FF6"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izoksaflutol</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tienkarbazon</w:t>
            </w:r>
            <w:proofErr w:type="spellEnd"/>
            <w:r w:rsidR="004D62D1" w:rsidRPr="00601864">
              <w:rPr>
                <w:rFonts w:cs="Arial"/>
                <w:color w:val="000000"/>
                <w:szCs w:val="20"/>
                <w:lang w:val="sl-SI" w:eastAsia="sl-SI"/>
              </w:rPr>
              <w:t>–</w:t>
            </w:r>
            <w:r w:rsidRPr="00601864">
              <w:rPr>
                <w:rFonts w:cs="Arial"/>
                <w:color w:val="000000"/>
                <w:szCs w:val="20"/>
                <w:lang w:val="sl-SI" w:eastAsia="sl-SI"/>
              </w:rPr>
              <w:t>metil</w:t>
            </w:r>
          </w:p>
        </w:tc>
        <w:tc>
          <w:tcPr>
            <w:tcW w:w="2285" w:type="dxa"/>
            <w:tcBorders>
              <w:top w:val="single" w:sz="4" w:space="0" w:color="auto"/>
              <w:left w:val="single" w:sz="4" w:space="0" w:color="auto"/>
              <w:bottom w:val="single" w:sz="4" w:space="0" w:color="auto"/>
              <w:right w:val="single" w:sz="4" w:space="0" w:color="auto"/>
            </w:tcBorders>
            <w:noWrap/>
            <w:hideMark/>
          </w:tcPr>
          <w:p w14:paraId="444616D7"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Adengo</w:t>
            </w:r>
            <w:proofErr w:type="spellEnd"/>
            <w:r w:rsidRPr="00601864">
              <w:rPr>
                <w:rFonts w:cs="Arial"/>
                <w:color w:val="000000"/>
                <w:szCs w:val="20"/>
                <w:lang w:val="sl-SI" w:eastAsia="sl-SI"/>
              </w:rPr>
              <w:t xml:space="preserve"> </w:t>
            </w:r>
          </w:p>
        </w:tc>
        <w:tc>
          <w:tcPr>
            <w:tcW w:w="1701" w:type="dxa"/>
            <w:tcBorders>
              <w:top w:val="nil"/>
              <w:left w:val="nil"/>
              <w:bottom w:val="single" w:sz="4" w:space="0" w:color="auto"/>
              <w:right w:val="single" w:sz="4" w:space="0" w:color="auto"/>
            </w:tcBorders>
            <w:noWrap/>
            <w:hideMark/>
          </w:tcPr>
          <w:p w14:paraId="4FE711F8" w14:textId="77777777" w:rsidR="009C6C61" w:rsidRPr="00601864" w:rsidRDefault="009C6C61" w:rsidP="00DA1943">
            <w:pPr>
              <w:rPr>
                <w:rFonts w:cs="Arial"/>
                <w:color w:val="000000"/>
                <w:szCs w:val="20"/>
                <w:lang w:val="sl-SI" w:eastAsia="sl-SI"/>
              </w:rPr>
            </w:pPr>
            <w:r w:rsidRPr="00601864">
              <w:rPr>
                <w:rFonts w:cs="Arial"/>
                <w:color w:val="000000"/>
                <w:szCs w:val="20"/>
                <w:lang w:val="sl-SI" w:eastAsia="sl-SI"/>
              </w:rPr>
              <w:t xml:space="preserve">0,44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6EA92517" w14:textId="77777777" w:rsidR="009C6C61"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9C6C61" w:rsidRPr="00601864">
              <w:rPr>
                <w:rFonts w:cs="Arial"/>
                <w:color w:val="000000"/>
                <w:szCs w:val="20"/>
                <w:lang w:val="sl-SI" w:eastAsia="sl-SI"/>
              </w:rPr>
              <w:t xml:space="preserve"> za koruzo za zrnje, koruzo za silažo ne silirati pred mlečno zrelostjo.</w:t>
            </w:r>
          </w:p>
        </w:tc>
      </w:tr>
      <w:tr w:rsidR="009C6C61" w:rsidRPr="00601864" w14:paraId="327D5EAD" w14:textId="77777777" w:rsidTr="003E2A25">
        <w:trPr>
          <w:trHeight w:val="300"/>
        </w:trPr>
        <w:tc>
          <w:tcPr>
            <w:tcW w:w="2640" w:type="dxa"/>
            <w:tcBorders>
              <w:top w:val="single" w:sz="4" w:space="0" w:color="auto"/>
              <w:left w:val="single" w:sz="4" w:space="0" w:color="auto"/>
              <w:bottom w:val="single" w:sz="4" w:space="0" w:color="auto"/>
              <w:right w:val="nil"/>
            </w:tcBorders>
            <w:hideMark/>
          </w:tcPr>
          <w:p w14:paraId="3FA810CD" w14:textId="77777777" w:rsidR="00FC7C2A" w:rsidRPr="00601864" w:rsidRDefault="00FC7C2A" w:rsidP="009C6C61">
            <w:pPr>
              <w:rPr>
                <w:rFonts w:cs="Arial"/>
                <w:color w:val="000000"/>
                <w:szCs w:val="20"/>
                <w:lang w:val="sl-SI" w:eastAsia="sl-SI"/>
              </w:rPr>
            </w:pPr>
            <w:r w:rsidRPr="00601864">
              <w:rPr>
                <w:rFonts w:cs="Arial"/>
                <w:color w:val="000000"/>
                <w:szCs w:val="20"/>
                <w:lang w:val="sl-SI" w:eastAsia="sl-SI"/>
              </w:rPr>
              <w:t>Nekatere vrste enoletnega širokolistnega plevela</w:t>
            </w:r>
          </w:p>
        </w:tc>
        <w:tc>
          <w:tcPr>
            <w:tcW w:w="2295" w:type="dxa"/>
            <w:tcBorders>
              <w:top w:val="single" w:sz="4" w:space="0" w:color="auto"/>
              <w:left w:val="single" w:sz="4" w:space="0" w:color="auto"/>
              <w:bottom w:val="single" w:sz="4" w:space="0" w:color="auto"/>
              <w:right w:val="single" w:sz="4" w:space="0" w:color="auto"/>
            </w:tcBorders>
            <w:noWrap/>
            <w:hideMark/>
          </w:tcPr>
          <w:p w14:paraId="2D99683C" w14:textId="77777777" w:rsidR="00FC7C2A" w:rsidRPr="00601864" w:rsidRDefault="00FC7C2A" w:rsidP="0082481E">
            <w:pPr>
              <w:rPr>
                <w:rFonts w:cs="Arial"/>
                <w:color w:val="000000"/>
                <w:szCs w:val="20"/>
                <w:lang w:val="sl-SI" w:eastAsia="sl-SI"/>
              </w:rPr>
            </w:pPr>
            <w:r w:rsidRPr="00601864">
              <w:rPr>
                <w:rFonts w:cs="Arial"/>
                <w:color w:val="000000"/>
                <w:szCs w:val="20"/>
                <w:lang w:val="sl-SI" w:eastAsia="sl-SI"/>
              </w:rPr>
              <w:t xml:space="preserve">Po vzniku </w:t>
            </w:r>
            <w:r w:rsidR="004D62D1" w:rsidRPr="00601864">
              <w:rPr>
                <w:rFonts w:cs="Arial"/>
                <w:color w:val="000000"/>
                <w:szCs w:val="20"/>
                <w:lang w:val="sl-SI" w:eastAsia="sl-SI"/>
              </w:rPr>
              <w:t>–</w:t>
            </w:r>
            <w:r w:rsidRPr="00601864">
              <w:rPr>
                <w:rFonts w:cs="Arial"/>
                <w:color w:val="000000"/>
                <w:szCs w:val="20"/>
                <w:lang w:val="sl-SI" w:eastAsia="sl-SI"/>
              </w:rPr>
              <w:t xml:space="preserve"> koruza ima 2 do 8 listov</w:t>
            </w:r>
          </w:p>
        </w:tc>
        <w:tc>
          <w:tcPr>
            <w:tcW w:w="2561" w:type="dxa"/>
            <w:tcBorders>
              <w:top w:val="nil"/>
              <w:left w:val="nil"/>
              <w:bottom w:val="single" w:sz="4" w:space="0" w:color="auto"/>
              <w:right w:val="single" w:sz="4" w:space="0" w:color="auto"/>
            </w:tcBorders>
            <w:hideMark/>
          </w:tcPr>
          <w:p w14:paraId="71407E84" w14:textId="77777777" w:rsidR="00FC7C2A" w:rsidRPr="00601864" w:rsidRDefault="00FC7C2A" w:rsidP="00DA1943">
            <w:pPr>
              <w:rPr>
                <w:rFonts w:cs="Arial"/>
                <w:color w:val="000000"/>
                <w:szCs w:val="20"/>
                <w:lang w:val="sl-SI" w:eastAsia="sl-SI"/>
              </w:rPr>
            </w:pPr>
            <w:proofErr w:type="spellStart"/>
            <w:r w:rsidRPr="00601864">
              <w:rPr>
                <w:rFonts w:cs="Arial"/>
                <w:color w:val="000000"/>
                <w:szCs w:val="20"/>
                <w:lang w:val="sl-SI" w:eastAsia="sl-SI"/>
              </w:rPr>
              <w:t>piridat</w:t>
            </w:r>
            <w:proofErr w:type="spellEnd"/>
          </w:p>
        </w:tc>
        <w:tc>
          <w:tcPr>
            <w:tcW w:w="2285" w:type="dxa"/>
            <w:tcBorders>
              <w:top w:val="nil"/>
              <w:left w:val="nil"/>
              <w:bottom w:val="single" w:sz="4" w:space="0" w:color="auto"/>
              <w:right w:val="single" w:sz="4" w:space="0" w:color="auto"/>
            </w:tcBorders>
            <w:noWrap/>
            <w:hideMark/>
          </w:tcPr>
          <w:p w14:paraId="52427B0C" w14:textId="77777777" w:rsidR="00FC7C2A" w:rsidRPr="00601864" w:rsidRDefault="00FC7C2A" w:rsidP="00DA1943">
            <w:pPr>
              <w:rPr>
                <w:rFonts w:cs="Arial"/>
                <w:color w:val="000000"/>
                <w:szCs w:val="20"/>
                <w:lang w:val="sl-SI" w:eastAsia="sl-SI"/>
              </w:rPr>
            </w:pPr>
            <w:proofErr w:type="spellStart"/>
            <w:r w:rsidRPr="00601864">
              <w:rPr>
                <w:rFonts w:cs="Arial"/>
                <w:color w:val="000000"/>
                <w:szCs w:val="20"/>
                <w:lang w:val="sl-SI" w:eastAsia="sl-SI"/>
              </w:rPr>
              <w:t>Onyx</w:t>
            </w:r>
            <w:proofErr w:type="spellEnd"/>
          </w:p>
        </w:tc>
        <w:tc>
          <w:tcPr>
            <w:tcW w:w="1701" w:type="dxa"/>
            <w:tcBorders>
              <w:top w:val="nil"/>
              <w:left w:val="nil"/>
              <w:bottom w:val="single" w:sz="4" w:space="0" w:color="auto"/>
              <w:right w:val="single" w:sz="4" w:space="0" w:color="auto"/>
            </w:tcBorders>
            <w:hideMark/>
          </w:tcPr>
          <w:p w14:paraId="5B77672E" w14:textId="77777777" w:rsidR="00FC7C2A" w:rsidRPr="00601864" w:rsidRDefault="00FC7C2A" w:rsidP="00DA1943">
            <w:pPr>
              <w:rPr>
                <w:rFonts w:cs="Arial"/>
                <w:color w:val="000000"/>
                <w:szCs w:val="20"/>
                <w:lang w:val="sl-SI" w:eastAsia="sl-SI"/>
              </w:rPr>
            </w:pPr>
            <w:r w:rsidRPr="00601864">
              <w:rPr>
                <w:rFonts w:cs="Arial"/>
                <w:color w:val="000000"/>
                <w:szCs w:val="20"/>
                <w:lang w:val="sl-SI" w:eastAsia="sl-SI"/>
              </w:rPr>
              <w:t xml:space="preserve">1,5 </w:t>
            </w:r>
            <w:r w:rsidR="00DA1943" w:rsidRPr="00601864">
              <w:rPr>
                <w:rFonts w:cs="Arial"/>
                <w:color w:val="000000"/>
                <w:szCs w:val="20"/>
                <w:lang w:val="sl-SI" w:eastAsia="sl-SI"/>
              </w:rPr>
              <w:t>L/ha</w:t>
            </w:r>
            <w:r w:rsidRPr="00601864">
              <w:rPr>
                <w:rFonts w:cs="Arial"/>
                <w:color w:val="000000"/>
                <w:szCs w:val="20"/>
                <w:lang w:val="sl-SI" w:eastAsia="sl-SI"/>
              </w:rPr>
              <w:t xml:space="preserve"> ali v deljenem (</w:t>
            </w:r>
            <w:proofErr w:type="spellStart"/>
            <w:r w:rsidRPr="00601864">
              <w:rPr>
                <w:rFonts w:cs="Arial"/>
                <w:color w:val="000000"/>
                <w:szCs w:val="20"/>
                <w:lang w:val="sl-SI" w:eastAsia="sl-SI"/>
              </w:rPr>
              <w:t>split</w:t>
            </w:r>
            <w:proofErr w:type="spellEnd"/>
            <w:r w:rsidRPr="00601864">
              <w:rPr>
                <w:rFonts w:cs="Arial"/>
                <w:color w:val="000000"/>
                <w:szCs w:val="20"/>
                <w:lang w:val="sl-SI" w:eastAsia="sl-SI"/>
              </w:rPr>
              <w:t xml:space="preserve">) odmerku 2 x 0,75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noWrap/>
            <w:hideMark/>
          </w:tcPr>
          <w:p w14:paraId="0EBE382A" w14:textId="77777777" w:rsidR="00FC7C2A"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FC7C2A" w:rsidRPr="00601864">
              <w:rPr>
                <w:rFonts w:cs="Arial"/>
                <w:color w:val="000000"/>
                <w:szCs w:val="20"/>
                <w:lang w:val="sl-SI" w:eastAsia="sl-SI"/>
              </w:rPr>
              <w:t>. S sredstvom se tretira po vzniku plevela.</w:t>
            </w:r>
          </w:p>
        </w:tc>
      </w:tr>
      <w:tr w:rsidR="009C6C61" w:rsidRPr="00601864" w14:paraId="71E0173A" w14:textId="77777777" w:rsidTr="0054031A">
        <w:trPr>
          <w:trHeight w:val="717"/>
        </w:trPr>
        <w:tc>
          <w:tcPr>
            <w:tcW w:w="2640" w:type="dxa"/>
            <w:tcBorders>
              <w:top w:val="single" w:sz="4" w:space="0" w:color="auto"/>
              <w:left w:val="single" w:sz="4" w:space="0" w:color="auto"/>
              <w:bottom w:val="single" w:sz="4" w:space="0" w:color="auto"/>
              <w:right w:val="single" w:sz="4" w:space="0" w:color="auto"/>
            </w:tcBorders>
            <w:hideMark/>
          </w:tcPr>
          <w:p w14:paraId="0EA5EE43" w14:textId="77777777" w:rsidR="009C6C61" w:rsidRPr="00601864" w:rsidRDefault="009C6C61" w:rsidP="00FC7C2A">
            <w:pPr>
              <w:rPr>
                <w:rFonts w:cs="Arial"/>
                <w:color w:val="000000"/>
                <w:szCs w:val="20"/>
                <w:lang w:val="sl-SI" w:eastAsia="sl-SI"/>
              </w:rPr>
            </w:pPr>
            <w:r w:rsidRPr="00601864">
              <w:rPr>
                <w:rFonts w:cs="Arial"/>
                <w:color w:val="000000"/>
                <w:szCs w:val="20"/>
                <w:lang w:val="sl-SI" w:eastAsia="sl-SI"/>
              </w:rPr>
              <w:t>Enoletni in nekatere vrste večletnega širokolistnega plevela</w:t>
            </w:r>
          </w:p>
        </w:tc>
        <w:tc>
          <w:tcPr>
            <w:tcW w:w="2295" w:type="dxa"/>
            <w:tcBorders>
              <w:top w:val="single" w:sz="4" w:space="0" w:color="auto"/>
              <w:left w:val="nil"/>
              <w:bottom w:val="single" w:sz="4" w:space="0" w:color="auto"/>
              <w:right w:val="single" w:sz="4" w:space="0" w:color="auto"/>
            </w:tcBorders>
            <w:noWrap/>
            <w:hideMark/>
          </w:tcPr>
          <w:p w14:paraId="0EB24AE6" w14:textId="77777777" w:rsidR="009C6C61" w:rsidRPr="00601864" w:rsidRDefault="009C6C61" w:rsidP="0082481E">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 xml:space="preserve">– </w:t>
            </w:r>
            <w:r w:rsidRPr="00601864">
              <w:rPr>
                <w:rFonts w:cs="Arial"/>
                <w:color w:val="000000"/>
                <w:szCs w:val="20"/>
                <w:lang w:val="sl-SI" w:eastAsia="sl-SI"/>
              </w:rPr>
              <w:t xml:space="preserve"> koruza ima 1 do 6 listov</w:t>
            </w:r>
          </w:p>
        </w:tc>
        <w:tc>
          <w:tcPr>
            <w:tcW w:w="2561" w:type="dxa"/>
            <w:tcBorders>
              <w:top w:val="nil"/>
              <w:left w:val="nil"/>
              <w:bottom w:val="single" w:sz="4" w:space="0" w:color="auto"/>
              <w:right w:val="single" w:sz="4" w:space="0" w:color="auto"/>
            </w:tcBorders>
            <w:hideMark/>
          </w:tcPr>
          <w:p w14:paraId="68F002C3"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bentazon</w:t>
            </w:r>
            <w:proofErr w:type="spellEnd"/>
          </w:p>
        </w:tc>
        <w:tc>
          <w:tcPr>
            <w:tcW w:w="2285" w:type="dxa"/>
            <w:tcBorders>
              <w:top w:val="nil"/>
              <w:left w:val="nil"/>
              <w:bottom w:val="single" w:sz="4" w:space="0" w:color="auto"/>
              <w:right w:val="single" w:sz="4" w:space="0" w:color="auto"/>
            </w:tcBorders>
            <w:noWrap/>
            <w:hideMark/>
          </w:tcPr>
          <w:p w14:paraId="5AA6EF4B" w14:textId="77777777" w:rsidR="009C6C61" w:rsidRPr="00601864" w:rsidRDefault="009C6C61" w:rsidP="00DA1943">
            <w:pPr>
              <w:rPr>
                <w:rFonts w:cs="Arial"/>
                <w:color w:val="000000"/>
                <w:szCs w:val="20"/>
                <w:lang w:val="sl-SI" w:eastAsia="sl-SI"/>
              </w:rPr>
            </w:pPr>
            <w:proofErr w:type="spellStart"/>
            <w:r w:rsidRPr="00601864">
              <w:rPr>
                <w:rFonts w:cs="Arial"/>
                <w:color w:val="000000"/>
                <w:szCs w:val="20"/>
                <w:lang w:val="sl-SI" w:eastAsia="sl-SI"/>
              </w:rPr>
              <w:t>Basagran</w:t>
            </w:r>
            <w:proofErr w:type="spellEnd"/>
            <w:r w:rsidRPr="00601864">
              <w:rPr>
                <w:rFonts w:cs="Arial"/>
                <w:color w:val="000000"/>
                <w:szCs w:val="20"/>
                <w:lang w:val="sl-SI" w:eastAsia="sl-SI"/>
              </w:rPr>
              <w:t xml:space="preserve"> 480 </w:t>
            </w:r>
          </w:p>
        </w:tc>
        <w:tc>
          <w:tcPr>
            <w:tcW w:w="1701" w:type="dxa"/>
            <w:tcBorders>
              <w:top w:val="nil"/>
              <w:left w:val="nil"/>
              <w:bottom w:val="single" w:sz="4" w:space="0" w:color="auto"/>
              <w:right w:val="single" w:sz="4" w:space="0" w:color="auto"/>
            </w:tcBorders>
            <w:noWrap/>
            <w:hideMark/>
          </w:tcPr>
          <w:p w14:paraId="51370522" w14:textId="77777777" w:rsidR="009C6C61" w:rsidRPr="00601864" w:rsidRDefault="009C6C61" w:rsidP="00DA1943">
            <w:pPr>
              <w:rPr>
                <w:rFonts w:cs="Arial"/>
                <w:color w:val="000000"/>
                <w:szCs w:val="20"/>
                <w:lang w:val="sl-SI" w:eastAsia="sl-SI"/>
              </w:rPr>
            </w:pPr>
            <w:r w:rsidRPr="00601864">
              <w:rPr>
                <w:rFonts w:cs="Arial"/>
                <w:color w:val="000000"/>
                <w:szCs w:val="20"/>
                <w:lang w:val="sl-SI" w:eastAsia="sl-SI"/>
              </w:rPr>
              <w:t>1,5 – 2</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noWrap/>
            <w:hideMark/>
          </w:tcPr>
          <w:p w14:paraId="46CCD0FA" w14:textId="77777777" w:rsidR="00C36930"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9C6C61" w:rsidRPr="00601864">
              <w:rPr>
                <w:rFonts w:cs="Arial"/>
                <w:color w:val="000000"/>
                <w:szCs w:val="20"/>
                <w:lang w:val="sl-SI" w:eastAsia="sl-SI"/>
              </w:rPr>
              <w:t xml:space="preserve">; po vzniku plevelov. </w:t>
            </w:r>
          </w:p>
          <w:p w14:paraId="3A79E8AD" w14:textId="77777777" w:rsidR="009C6C61" w:rsidRPr="00601864" w:rsidRDefault="009C6C61" w:rsidP="0037433A">
            <w:pPr>
              <w:rPr>
                <w:rFonts w:cs="Arial"/>
                <w:color w:val="000000"/>
                <w:szCs w:val="20"/>
                <w:lang w:val="sl-SI" w:eastAsia="sl-SI"/>
              </w:rPr>
            </w:pPr>
          </w:p>
        </w:tc>
      </w:tr>
      <w:tr w:rsidR="00594570" w:rsidRPr="00601864" w14:paraId="60332644" w14:textId="77777777" w:rsidTr="0054031A">
        <w:trPr>
          <w:trHeight w:val="300"/>
        </w:trPr>
        <w:tc>
          <w:tcPr>
            <w:tcW w:w="2640" w:type="dxa"/>
            <w:vMerge w:val="restart"/>
            <w:tcBorders>
              <w:top w:val="single" w:sz="4" w:space="0" w:color="auto"/>
              <w:left w:val="single" w:sz="4" w:space="0" w:color="auto"/>
              <w:bottom w:val="single" w:sz="4" w:space="0" w:color="auto"/>
              <w:right w:val="single" w:sz="4" w:space="0" w:color="auto"/>
            </w:tcBorders>
          </w:tcPr>
          <w:p w14:paraId="3CE7F8DE" w14:textId="77777777" w:rsidR="00594570" w:rsidRPr="00601864" w:rsidRDefault="00594570" w:rsidP="00594570">
            <w:pPr>
              <w:rPr>
                <w:rFonts w:cs="Arial"/>
                <w:color w:val="000000"/>
                <w:szCs w:val="20"/>
                <w:lang w:val="sl-SI" w:eastAsia="sl-SI"/>
              </w:rPr>
            </w:pPr>
            <w:r w:rsidRPr="00601864">
              <w:rPr>
                <w:rFonts w:cs="Arial"/>
                <w:color w:val="000000"/>
                <w:szCs w:val="20"/>
                <w:lang w:val="sl-SI" w:eastAsia="sl-SI"/>
              </w:rPr>
              <w:t>Enoletni in večletni širokolistni pleveli</w:t>
            </w:r>
          </w:p>
          <w:p w14:paraId="2A432C99" w14:textId="77777777" w:rsidR="00594570" w:rsidRPr="00601864" w:rsidRDefault="00594570" w:rsidP="00594570">
            <w:pPr>
              <w:rPr>
                <w:rFonts w:cs="Arial"/>
                <w:color w:val="000000"/>
                <w:szCs w:val="20"/>
                <w:lang w:val="sl-SI" w:eastAsia="sl-SI"/>
              </w:rPr>
            </w:pPr>
          </w:p>
        </w:tc>
        <w:tc>
          <w:tcPr>
            <w:tcW w:w="2295" w:type="dxa"/>
            <w:tcBorders>
              <w:top w:val="single" w:sz="4" w:space="0" w:color="auto"/>
              <w:left w:val="nil"/>
              <w:bottom w:val="single" w:sz="4" w:space="0" w:color="auto"/>
              <w:right w:val="single" w:sz="4" w:space="0" w:color="auto"/>
            </w:tcBorders>
          </w:tcPr>
          <w:p w14:paraId="6E12BC27" w14:textId="77777777" w:rsidR="00594570" w:rsidRPr="00601864" w:rsidRDefault="00594570"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 Če se sredstvo uporablja, ko imata koruza več kot 6 listov, se mora v tem primeru tretirati usmerjeno pod liste koruze.</w:t>
            </w:r>
          </w:p>
        </w:tc>
        <w:tc>
          <w:tcPr>
            <w:tcW w:w="2561" w:type="dxa"/>
            <w:tcBorders>
              <w:top w:val="nil"/>
              <w:left w:val="nil"/>
              <w:bottom w:val="single" w:sz="4" w:space="0" w:color="auto"/>
              <w:right w:val="single" w:sz="4" w:space="0" w:color="auto"/>
            </w:tcBorders>
          </w:tcPr>
          <w:p w14:paraId="5FC90473" w14:textId="77777777" w:rsidR="00594570" w:rsidRPr="00601864" w:rsidRDefault="00594570" w:rsidP="00DA1943">
            <w:pPr>
              <w:rPr>
                <w:rFonts w:cs="Arial"/>
                <w:color w:val="000000"/>
                <w:szCs w:val="20"/>
                <w:lang w:val="sl-SI" w:eastAsia="sl-SI"/>
              </w:rPr>
            </w:pPr>
            <w:proofErr w:type="spellStart"/>
            <w:r w:rsidRPr="00601864">
              <w:rPr>
                <w:rFonts w:cs="Arial"/>
                <w:color w:val="000000"/>
                <w:szCs w:val="20"/>
                <w:lang w:val="sl-SI" w:eastAsia="sl-SI"/>
              </w:rPr>
              <w:t>dikamba</w:t>
            </w:r>
            <w:proofErr w:type="spellEnd"/>
          </w:p>
        </w:tc>
        <w:tc>
          <w:tcPr>
            <w:tcW w:w="2285" w:type="dxa"/>
            <w:tcBorders>
              <w:top w:val="nil"/>
              <w:left w:val="nil"/>
              <w:bottom w:val="single" w:sz="4" w:space="0" w:color="auto"/>
              <w:right w:val="single" w:sz="4" w:space="0" w:color="auto"/>
            </w:tcBorders>
            <w:noWrap/>
          </w:tcPr>
          <w:p w14:paraId="3DBC995A" w14:textId="77777777" w:rsidR="00594570" w:rsidRPr="00601864" w:rsidRDefault="00594570" w:rsidP="00DA1943">
            <w:pPr>
              <w:rPr>
                <w:rFonts w:cs="Arial"/>
                <w:color w:val="000000"/>
                <w:szCs w:val="20"/>
                <w:lang w:val="sl-SI" w:eastAsia="sl-SI"/>
              </w:rPr>
            </w:pPr>
            <w:proofErr w:type="spellStart"/>
            <w:r w:rsidRPr="00601864">
              <w:rPr>
                <w:rFonts w:cs="Arial"/>
                <w:color w:val="000000"/>
                <w:szCs w:val="20"/>
                <w:lang w:val="sl-SI" w:eastAsia="sl-SI"/>
              </w:rPr>
              <w:t>Banvel</w:t>
            </w:r>
            <w:proofErr w:type="spellEnd"/>
            <w:r w:rsidRPr="00601864">
              <w:rPr>
                <w:rFonts w:cs="Arial"/>
                <w:color w:val="000000"/>
                <w:szCs w:val="20"/>
                <w:lang w:val="sl-SI" w:eastAsia="sl-SI"/>
              </w:rPr>
              <w:t xml:space="preserve"> 480 S </w:t>
            </w:r>
          </w:p>
        </w:tc>
        <w:tc>
          <w:tcPr>
            <w:tcW w:w="1701" w:type="dxa"/>
            <w:tcBorders>
              <w:top w:val="nil"/>
              <w:left w:val="nil"/>
              <w:bottom w:val="single" w:sz="4" w:space="0" w:color="auto"/>
              <w:right w:val="single" w:sz="4" w:space="0" w:color="auto"/>
            </w:tcBorders>
            <w:noWrap/>
          </w:tcPr>
          <w:p w14:paraId="0753E8EA" w14:textId="77777777" w:rsidR="00594570" w:rsidRPr="00601864" w:rsidRDefault="00594570" w:rsidP="00DA1943">
            <w:pPr>
              <w:rPr>
                <w:rFonts w:cs="Arial"/>
                <w:color w:val="000000"/>
                <w:szCs w:val="20"/>
                <w:lang w:val="sl-SI" w:eastAsia="sl-SI"/>
              </w:rPr>
            </w:pPr>
            <w:r w:rsidRPr="00601864">
              <w:rPr>
                <w:rFonts w:cs="Arial"/>
                <w:color w:val="000000"/>
                <w:szCs w:val="20"/>
                <w:lang w:val="sl-SI" w:eastAsia="sl-SI"/>
              </w:rPr>
              <w:t xml:space="preserve">0,6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tcPr>
          <w:p w14:paraId="391B1CF8" w14:textId="77777777" w:rsidR="00594570"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594570" w:rsidRPr="00601864">
              <w:rPr>
                <w:rFonts w:cs="Arial"/>
                <w:color w:val="000000"/>
                <w:szCs w:val="20"/>
                <w:lang w:val="sl-SI" w:eastAsia="sl-SI"/>
              </w:rPr>
              <w:t xml:space="preserve">; po vzniku plevelov, ko imajo 2 do 4 liste. </w:t>
            </w:r>
          </w:p>
        </w:tc>
      </w:tr>
      <w:tr w:rsidR="00DA1943" w:rsidRPr="00601864" w14:paraId="33587AFE" w14:textId="77777777" w:rsidTr="0054031A">
        <w:trPr>
          <w:trHeight w:val="300"/>
        </w:trPr>
        <w:tc>
          <w:tcPr>
            <w:tcW w:w="2640" w:type="dxa"/>
            <w:vMerge/>
            <w:tcBorders>
              <w:top w:val="single" w:sz="4" w:space="0" w:color="auto"/>
              <w:left w:val="single" w:sz="4" w:space="0" w:color="auto"/>
              <w:bottom w:val="single" w:sz="4" w:space="0" w:color="auto"/>
            </w:tcBorders>
            <w:vAlign w:val="bottom"/>
            <w:hideMark/>
          </w:tcPr>
          <w:p w14:paraId="254FE62E" w14:textId="77777777" w:rsidR="00DA1943" w:rsidRPr="00601864" w:rsidRDefault="00DA1943" w:rsidP="008C294C">
            <w:pPr>
              <w:rPr>
                <w:rFonts w:cs="Arial"/>
                <w:color w:val="000000"/>
                <w:szCs w:val="20"/>
                <w:lang w:val="sl-SI" w:eastAsia="sl-SI"/>
              </w:rPr>
            </w:pPr>
          </w:p>
        </w:tc>
        <w:tc>
          <w:tcPr>
            <w:tcW w:w="2295" w:type="dxa"/>
            <w:vMerge w:val="restart"/>
            <w:tcBorders>
              <w:top w:val="single" w:sz="4" w:space="0" w:color="auto"/>
              <w:left w:val="single" w:sz="4" w:space="0" w:color="auto"/>
              <w:bottom w:val="single" w:sz="4" w:space="0" w:color="auto"/>
              <w:right w:val="single" w:sz="4" w:space="0" w:color="auto"/>
            </w:tcBorders>
            <w:noWrap/>
            <w:vAlign w:val="bottom"/>
            <w:hideMark/>
          </w:tcPr>
          <w:p w14:paraId="053E46A2"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p w14:paraId="4128791D"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 </w:t>
            </w:r>
          </w:p>
          <w:p w14:paraId="48BB1338"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 </w:t>
            </w:r>
          </w:p>
        </w:tc>
        <w:tc>
          <w:tcPr>
            <w:tcW w:w="2561" w:type="dxa"/>
            <w:vMerge w:val="restart"/>
            <w:tcBorders>
              <w:top w:val="single" w:sz="4" w:space="0" w:color="auto"/>
              <w:left w:val="nil"/>
              <w:bottom w:val="single" w:sz="4" w:space="0" w:color="auto"/>
              <w:right w:val="single" w:sz="4" w:space="0" w:color="auto"/>
            </w:tcBorders>
            <w:hideMark/>
          </w:tcPr>
          <w:p w14:paraId="4BDD2256"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dikamba</w:t>
            </w:r>
            <w:proofErr w:type="spellEnd"/>
          </w:p>
        </w:tc>
        <w:tc>
          <w:tcPr>
            <w:tcW w:w="2285" w:type="dxa"/>
            <w:tcBorders>
              <w:top w:val="single" w:sz="4" w:space="0" w:color="auto"/>
              <w:left w:val="nil"/>
              <w:bottom w:val="single" w:sz="4" w:space="0" w:color="auto"/>
              <w:right w:val="single" w:sz="4" w:space="0" w:color="auto"/>
            </w:tcBorders>
            <w:noWrap/>
            <w:hideMark/>
          </w:tcPr>
          <w:p w14:paraId="7D7B12A8"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Kalimba</w:t>
            </w:r>
            <w:proofErr w:type="spellEnd"/>
          </w:p>
        </w:tc>
        <w:tc>
          <w:tcPr>
            <w:tcW w:w="1701" w:type="dxa"/>
            <w:tcBorders>
              <w:top w:val="single" w:sz="4" w:space="0" w:color="auto"/>
              <w:left w:val="nil"/>
              <w:bottom w:val="single" w:sz="4" w:space="0" w:color="auto"/>
              <w:right w:val="single" w:sz="4" w:space="0" w:color="auto"/>
            </w:tcBorders>
            <w:noWrap/>
            <w:hideMark/>
          </w:tcPr>
          <w:p w14:paraId="7587B9EE"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0,6 L/ha</w:t>
            </w:r>
          </w:p>
        </w:tc>
        <w:tc>
          <w:tcPr>
            <w:tcW w:w="4111" w:type="dxa"/>
            <w:tcBorders>
              <w:top w:val="nil"/>
              <w:left w:val="nil"/>
              <w:bottom w:val="single" w:sz="4" w:space="0" w:color="auto"/>
              <w:right w:val="single" w:sz="4" w:space="0" w:color="auto"/>
            </w:tcBorders>
            <w:hideMark/>
          </w:tcPr>
          <w:p w14:paraId="72F4C5E3" w14:textId="77777777" w:rsidR="00DA1943" w:rsidRPr="00601864" w:rsidRDefault="00DA1943" w:rsidP="0037433A">
            <w:pPr>
              <w:rPr>
                <w:rFonts w:cs="Arial"/>
                <w:color w:val="000000"/>
                <w:szCs w:val="20"/>
                <w:lang w:val="sl-SI" w:eastAsia="sl-SI"/>
              </w:rPr>
            </w:pPr>
            <w:r w:rsidRPr="00601864">
              <w:rPr>
                <w:rFonts w:cs="Arial"/>
                <w:color w:val="000000"/>
                <w:szCs w:val="20"/>
                <w:lang w:val="sl-SI" w:eastAsia="sl-SI"/>
              </w:rPr>
              <w:t xml:space="preserve">ČU; po vzniku plevelov, ko imajo 2 do 6 listov. </w:t>
            </w:r>
          </w:p>
        </w:tc>
      </w:tr>
      <w:tr w:rsidR="00DA1943" w:rsidRPr="00601864" w14:paraId="382C811D" w14:textId="77777777" w:rsidTr="0054031A">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647340E8" w14:textId="77777777" w:rsidR="00DA1943" w:rsidRPr="00601864" w:rsidRDefault="00DA1943"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348DEDEE" w14:textId="77777777" w:rsidR="00DA1943" w:rsidRPr="00601864" w:rsidRDefault="00DA1943"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tcPr>
          <w:p w14:paraId="43EDA1A5" w14:textId="77777777" w:rsidR="00DA1943" w:rsidRPr="00601864" w:rsidRDefault="00DA1943"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0E5F1D26"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Dicash</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71EDE4FD"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0,6 L/ha</w:t>
            </w:r>
          </w:p>
        </w:tc>
        <w:tc>
          <w:tcPr>
            <w:tcW w:w="4111" w:type="dxa"/>
            <w:tcBorders>
              <w:top w:val="nil"/>
              <w:left w:val="nil"/>
              <w:bottom w:val="single" w:sz="4" w:space="0" w:color="auto"/>
              <w:right w:val="single" w:sz="4" w:space="0" w:color="auto"/>
            </w:tcBorders>
            <w:hideMark/>
          </w:tcPr>
          <w:p w14:paraId="4E76A1DD" w14:textId="77777777" w:rsidR="00DA1943" w:rsidRPr="00601864" w:rsidRDefault="00DA1943" w:rsidP="0037433A">
            <w:pPr>
              <w:rPr>
                <w:rFonts w:cs="Arial"/>
                <w:color w:val="000000"/>
                <w:szCs w:val="20"/>
                <w:lang w:val="sl-SI" w:eastAsia="sl-SI"/>
              </w:rPr>
            </w:pPr>
            <w:r w:rsidRPr="00601864">
              <w:rPr>
                <w:rFonts w:cs="Arial"/>
                <w:color w:val="000000"/>
                <w:szCs w:val="20"/>
                <w:lang w:val="sl-SI" w:eastAsia="sl-SI"/>
              </w:rPr>
              <w:t xml:space="preserve">ČU; po vzniku plevelov, ko imajo 2 do 6 listov. </w:t>
            </w:r>
          </w:p>
        </w:tc>
      </w:tr>
      <w:tr w:rsidR="00DA1943" w:rsidRPr="00601864" w14:paraId="4786BCBB" w14:textId="77777777" w:rsidTr="0054031A">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1E62099B" w14:textId="77777777" w:rsidR="00DA1943" w:rsidRPr="00601864" w:rsidRDefault="00DA1943"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32175182" w14:textId="77777777" w:rsidR="00DA1943" w:rsidRPr="00601864" w:rsidRDefault="00DA1943"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tcPr>
          <w:p w14:paraId="439EA5AB" w14:textId="77777777" w:rsidR="00DA1943" w:rsidRPr="00601864" w:rsidRDefault="00DA1943"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384668DD"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Kamba</w:t>
            </w:r>
            <w:proofErr w:type="spellEnd"/>
            <w:r w:rsidRPr="00601864">
              <w:rPr>
                <w:rFonts w:cs="Arial"/>
                <w:color w:val="000000"/>
                <w:szCs w:val="20"/>
                <w:lang w:val="sl-SI" w:eastAsia="sl-SI"/>
              </w:rPr>
              <w:t xml:space="preserve"> 480 SL </w:t>
            </w:r>
          </w:p>
        </w:tc>
        <w:tc>
          <w:tcPr>
            <w:tcW w:w="1701" w:type="dxa"/>
            <w:tcBorders>
              <w:top w:val="single" w:sz="4" w:space="0" w:color="auto"/>
              <w:left w:val="single" w:sz="4" w:space="0" w:color="auto"/>
              <w:bottom w:val="single" w:sz="4" w:space="0" w:color="auto"/>
              <w:right w:val="single" w:sz="4" w:space="0" w:color="auto"/>
            </w:tcBorders>
            <w:noWrap/>
            <w:hideMark/>
          </w:tcPr>
          <w:p w14:paraId="0031B4AA"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0,6 L/ha</w:t>
            </w:r>
          </w:p>
        </w:tc>
        <w:tc>
          <w:tcPr>
            <w:tcW w:w="4111" w:type="dxa"/>
            <w:tcBorders>
              <w:top w:val="nil"/>
              <w:left w:val="nil"/>
              <w:bottom w:val="single" w:sz="4" w:space="0" w:color="auto"/>
              <w:right w:val="single" w:sz="4" w:space="0" w:color="auto"/>
            </w:tcBorders>
            <w:hideMark/>
          </w:tcPr>
          <w:p w14:paraId="0DEC9116" w14:textId="77777777" w:rsidR="00DA1943" w:rsidRPr="00601864" w:rsidRDefault="00DA1943" w:rsidP="0037433A">
            <w:pPr>
              <w:rPr>
                <w:rFonts w:cs="Arial"/>
                <w:color w:val="000000"/>
                <w:szCs w:val="20"/>
                <w:lang w:val="sl-SI" w:eastAsia="sl-SI"/>
              </w:rPr>
            </w:pPr>
            <w:r w:rsidRPr="00601864">
              <w:rPr>
                <w:rFonts w:cs="Arial"/>
                <w:color w:val="000000"/>
                <w:szCs w:val="20"/>
                <w:lang w:val="sl-SI" w:eastAsia="sl-SI"/>
              </w:rPr>
              <w:t xml:space="preserve">ČU; po vzniku plevelov, ko imajo 2 do 6 listov. </w:t>
            </w:r>
          </w:p>
        </w:tc>
      </w:tr>
      <w:tr w:rsidR="008C294C" w:rsidRPr="00645BC3" w14:paraId="34BDEACE"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17031B92" w14:textId="77777777" w:rsidR="008C294C" w:rsidRPr="00601864" w:rsidRDefault="008C294C" w:rsidP="00594570">
            <w:pPr>
              <w:rPr>
                <w:rFonts w:cs="Arial"/>
                <w:color w:val="000000"/>
                <w:szCs w:val="20"/>
                <w:lang w:val="sl-SI" w:eastAsia="sl-SI"/>
              </w:rPr>
            </w:pPr>
            <w:r w:rsidRPr="00601864">
              <w:rPr>
                <w:rFonts w:cs="Arial"/>
                <w:color w:val="000000"/>
                <w:szCs w:val="20"/>
                <w:lang w:val="sl-SI" w:eastAsia="sl-SI"/>
              </w:rPr>
              <w:t>Enoletni in nekatere vrste večletnega širokolistnega plevela</w:t>
            </w:r>
          </w:p>
        </w:tc>
        <w:tc>
          <w:tcPr>
            <w:tcW w:w="2295" w:type="dxa"/>
            <w:tcBorders>
              <w:top w:val="single" w:sz="4" w:space="0" w:color="auto"/>
              <w:left w:val="nil"/>
              <w:bottom w:val="single" w:sz="4" w:space="0" w:color="auto"/>
              <w:right w:val="single" w:sz="4" w:space="0" w:color="auto"/>
            </w:tcBorders>
            <w:noWrap/>
            <w:hideMark/>
          </w:tcPr>
          <w:p w14:paraId="6D458096" w14:textId="77777777" w:rsidR="008C294C" w:rsidRPr="00601864" w:rsidRDefault="008C294C" w:rsidP="00594570">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5 listov</w:t>
            </w:r>
          </w:p>
        </w:tc>
        <w:tc>
          <w:tcPr>
            <w:tcW w:w="2561" w:type="dxa"/>
            <w:tcBorders>
              <w:top w:val="single" w:sz="4" w:space="0" w:color="auto"/>
              <w:left w:val="nil"/>
              <w:bottom w:val="single" w:sz="4" w:space="0" w:color="auto"/>
              <w:right w:val="single" w:sz="4" w:space="0" w:color="auto"/>
            </w:tcBorders>
            <w:hideMark/>
          </w:tcPr>
          <w:p w14:paraId="1E62DE73"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dikamba</w:t>
            </w:r>
            <w:proofErr w:type="spellEnd"/>
          </w:p>
        </w:tc>
        <w:tc>
          <w:tcPr>
            <w:tcW w:w="2285" w:type="dxa"/>
            <w:tcBorders>
              <w:top w:val="single" w:sz="4" w:space="0" w:color="auto"/>
              <w:left w:val="nil"/>
              <w:bottom w:val="single" w:sz="4" w:space="0" w:color="auto"/>
              <w:right w:val="single" w:sz="4" w:space="0" w:color="auto"/>
            </w:tcBorders>
            <w:noWrap/>
            <w:hideMark/>
          </w:tcPr>
          <w:p w14:paraId="51FCA13E"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Mural</w:t>
            </w:r>
            <w:proofErr w:type="spellEnd"/>
          </w:p>
        </w:tc>
        <w:tc>
          <w:tcPr>
            <w:tcW w:w="1701" w:type="dxa"/>
            <w:tcBorders>
              <w:top w:val="single" w:sz="4" w:space="0" w:color="auto"/>
              <w:left w:val="nil"/>
              <w:bottom w:val="single" w:sz="4" w:space="0" w:color="auto"/>
              <w:right w:val="single" w:sz="4" w:space="0" w:color="auto"/>
            </w:tcBorders>
            <w:noWrap/>
            <w:hideMark/>
          </w:tcPr>
          <w:p w14:paraId="63C29B97"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0,6 </w:t>
            </w:r>
            <w:r w:rsidR="00996F52" w:rsidRPr="00601864">
              <w:rPr>
                <w:rFonts w:cs="Arial"/>
                <w:szCs w:val="20"/>
                <w:lang w:val="sl-SI"/>
              </w:rPr>
              <w:t>–</w:t>
            </w:r>
            <w:r w:rsidRPr="00601864">
              <w:rPr>
                <w:rFonts w:cs="Arial"/>
                <w:color w:val="000000"/>
                <w:szCs w:val="20"/>
                <w:lang w:val="sl-SI" w:eastAsia="sl-SI"/>
              </w:rPr>
              <w:t xml:space="preserve"> 0,75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3BD7E86A" w14:textId="77777777" w:rsidR="00C36930"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Sredstva se ne sme uporabljati v semenski koruzi, sladki koruzi in koruzi s podsevkom. </w:t>
            </w:r>
          </w:p>
          <w:p w14:paraId="64FC0E4F" w14:textId="77777777" w:rsidR="008C294C" w:rsidRPr="00601864" w:rsidRDefault="008C294C" w:rsidP="0037433A">
            <w:pPr>
              <w:rPr>
                <w:rFonts w:cs="Arial"/>
                <w:color w:val="000000"/>
                <w:szCs w:val="20"/>
                <w:lang w:val="sl-SI" w:eastAsia="sl-SI"/>
              </w:rPr>
            </w:pPr>
          </w:p>
        </w:tc>
      </w:tr>
      <w:tr w:rsidR="008C294C" w:rsidRPr="00C103B1" w14:paraId="0D09D2E1" w14:textId="77777777" w:rsidTr="003E2A25">
        <w:trPr>
          <w:trHeight w:val="300"/>
        </w:trPr>
        <w:tc>
          <w:tcPr>
            <w:tcW w:w="2640" w:type="dxa"/>
            <w:tcBorders>
              <w:top w:val="nil"/>
              <w:left w:val="single" w:sz="4" w:space="0" w:color="auto"/>
              <w:bottom w:val="single" w:sz="4" w:space="0" w:color="auto"/>
              <w:right w:val="single" w:sz="4" w:space="0" w:color="auto"/>
            </w:tcBorders>
            <w:hideMark/>
          </w:tcPr>
          <w:p w14:paraId="74E5AF35"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Enoletni in večletni širokolistni pleveli</w:t>
            </w:r>
          </w:p>
        </w:tc>
        <w:tc>
          <w:tcPr>
            <w:tcW w:w="2295" w:type="dxa"/>
            <w:tcBorders>
              <w:top w:val="nil"/>
              <w:left w:val="nil"/>
              <w:bottom w:val="single" w:sz="4" w:space="0" w:color="auto"/>
              <w:right w:val="single" w:sz="4" w:space="0" w:color="auto"/>
            </w:tcBorders>
            <w:noWrap/>
            <w:hideMark/>
          </w:tcPr>
          <w:p w14:paraId="2A7F844F"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3 do 4 liste</w:t>
            </w:r>
          </w:p>
        </w:tc>
        <w:tc>
          <w:tcPr>
            <w:tcW w:w="2561" w:type="dxa"/>
            <w:tcBorders>
              <w:top w:val="nil"/>
              <w:left w:val="nil"/>
              <w:bottom w:val="single" w:sz="4" w:space="0" w:color="auto"/>
              <w:right w:val="single" w:sz="4" w:space="0" w:color="auto"/>
            </w:tcBorders>
            <w:hideMark/>
          </w:tcPr>
          <w:p w14:paraId="79038E82"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2,4</w:t>
            </w:r>
            <w:r w:rsidR="004D62D1" w:rsidRPr="00601864">
              <w:rPr>
                <w:rFonts w:cs="Arial"/>
                <w:color w:val="000000"/>
                <w:szCs w:val="20"/>
                <w:lang w:val="sl-SI" w:eastAsia="sl-SI"/>
              </w:rPr>
              <w:t>–</w:t>
            </w:r>
            <w:r w:rsidRPr="00601864">
              <w:rPr>
                <w:rFonts w:cs="Arial"/>
                <w:color w:val="000000"/>
                <w:szCs w:val="20"/>
                <w:lang w:val="sl-SI" w:eastAsia="sl-SI"/>
              </w:rPr>
              <w:t>D</w:t>
            </w:r>
          </w:p>
        </w:tc>
        <w:tc>
          <w:tcPr>
            <w:tcW w:w="2285" w:type="dxa"/>
            <w:tcBorders>
              <w:top w:val="nil"/>
              <w:left w:val="nil"/>
              <w:bottom w:val="single" w:sz="4" w:space="0" w:color="auto"/>
              <w:right w:val="single" w:sz="4" w:space="0" w:color="auto"/>
            </w:tcBorders>
            <w:noWrap/>
            <w:hideMark/>
          </w:tcPr>
          <w:p w14:paraId="187EF9D4"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Herbocid</w:t>
            </w:r>
            <w:proofErr w:type="spellEnd"/>
            <w:r w:rsidRPr="00601864">
              <w:rPr>
                <w:rFonts w:cs="Arial"/>
                <w:color w:val="000000"/>
                <w:szCs w:val="20"/>
                <w:lang w:val="sl-SI" w:eastAsia="sl-SI"/>
              </w:rPr>
              <w:t xml:space="preserve"> XL</w:t>
            </w:r>
          </w:p>
        </w:tc>
        <w:tc>
          <w:tcPr>
            <w:tcW w:w="1701" w:type="dxa"/>
            <w:tcBorders>
              <w:top w:val="nil"/>
              <w:left w:val="nil"/>
              <w:bottom w:val="single" w:sz="4" w:space="0" w:color="auto"/>
              <w:right w:val="single" w:sz="4" w:space="0" w:color="auto"/>
            </w:tcBorders>
            <w:noWrap/>
            <w:hideMark/>
          </w:tcPr>
          <w:p w14:paraId="5A43035F"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1,25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57E526AE"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sredstvo se ne sme uporabljati v semenski koruzi.</w:t>
            </w:r>
          </w:p>
        </w:tc>
      </w:tr>
      <w:tr w:rsidR="003E2A25" w:rsidRPr="00601864" w14:paraId="456E5618"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4CEBCA45"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lastRenderedPageBreak/>
              <w:t>Enoletni in nekatere vrste večletnega širokolistnega plevela</w:t>
            </w:r>
          </w:p>
        </w:tc>
        <w:tc>
          <w:tcPr>
            <w:tcW w:w="2295" w:type="dxa"/>
            <w:tcBorders>
              <w:top w:val="single" w:sz="4" w:space="0" w:color="auto"/>
              <w:left w:val="single" w:sz="4" w:space="0" w:color="auto"/>
              <w:bottom w:val="single" w:sz="4" w:space="0" w:color="auto"/>
              <w:right w:val="single" w:sz="4" w:space="0" w:color="auto"/>
            </w:tcBorders>
            <w:noWrap/>
            <w:hideMark/>
          </w:tcPr>
          <w:p w14:paraId="0CBB8C51"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4 do 5 listov</w:t>
            </w:r>
          </w:p>
        </w:tc>
        <w:tc>
          <w:tcPr>
            <w:tcW w:w="2561" w:type="dxa"/>
            <w:tcBorders>
              <w:top w:val="single" w:sz="4" w:space="0" w:color="auto"/>
              <w:left w:val="single" w:sz="4" w:space="0" w:color="auto"/>
              <w:bottom w:val="single" w:sz="4" w:space="0" w:color="auto"/>
              <w:right w:val="single" w:sz="4" w:space="0" w:color="auto"/>
            </w:tcBorders>
            <w:hideMark/>
          </w:tcPr>
          <w:p w14:paraId="1202AB56"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florasulam</w:t>
            </w:r>
            <w:proofErr w:type="spellEnd"/>
            <w:r w:rsidRPr="00601864">
              <w:rPr>
                <w:rFonts w:cs="Arial"/>
                <w:color w:val="000000"/>
                <w:szCs w:val="20"/>
                <w:lang w:val="sl-SI" w:eastAsia="sl-SI"/>
              </w:rPr>
              <w:t xml:space="preserve"> + 2,4</w:t>
            </w:r>
            <w:r w:rsidR="004D62D1" w:rsidRPr="00601864">
              <w:rPr>
                <w:rFonts w:cs="Arial"/>
                <w:color w:val="000000"/>
                <w:szCs w:val="20"/>
                <w:lang w:val="sl-SI" w:eastAsia="sl-SI"/>
              </w:rPr>
              <w:t>–</w:t>
            </w:r>
            <w:r w:rsidRPr="00601864">
              <w:rPr>
                <w:rFonts w:cs="Arial"/>
                <w:color w:val="000000"/>
                <w:szCs w:val="20"/>
                <w:lang w:val="sl-SI" w:eastAsia="sl-SI"/>
              </w:rPr>
              <w:t>D 2</w:t>
            </w:r>
            <w:r w:rsidR="004D62D1" w:rsidRPr="00601864">
              <w:rPr>
                <w:rFonts w:cs="Arial"/>
                <w:color w:val="000000"/>
                <w:szCs w:val="20"/>
                <w:lang w:val="sl-SI" w:eastAsia="sl-SI"/>
              </w:rPr>
              <w:t>–</w:t>
            </w:r>
            <w:r w:rsidRPr="00601864">
              <w:rPr>
                <w:rFonts w:cs="Arial"/>
                <w:color w:val="000000"/>
                <w:szCs w:val="20"/>
                <w:lang w:val="sl-SI" w:eastAsia="sl-SI"/>
              </w:rPr>
              <w:t>EHE</w:t>
            </w:r>
          </w:p>
        </w:tc>
        <w:tc>
          <w:tcPr>
            <w:tcW w:w="2285" w:type="dxa"/>
            <w:tcBorders>
              <w:top w:val="single" w:sz="4" w:space="0" w:color="auto"/>
              <w:left w:val="single" w:sz="4" w:space="0" w:color="auto"/>
              <w:bottom w:val="single" w:sz="4" w:space="0" w:color="auto"/>
              <w:right w:val="single" w:sz="4" w:space="0" w:color="auto"/>
            </w:tcBorders>
            <w:noWrap/>
            <w:hideMark/>
          </w:tcPr>
          <w:p w14:paraId="0B73C6A8"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Mustang 306 SE </w:t>
            </w:r>
          </w:p>
        </w:tc>
        <w:tc>
          <w:tcPr>
            <w:tcW w:w="1701" w:type="dxa"/>
            <w:tcBorders>
              <w:top w:val="single" w:sz="4" w:space="0" w:color="auto"/>
              <w:left w:val="single" w:sz="4" w:space="0" w:color="auto"/>
              <w:bottom w:val="single" w:sz="4" w:space="0" w:color="auto"/>
              <w:right w:val="single" w:sz="4" w:space="0" w:color="auto"/>
            </w:tcBorders>
            <w:noWrap/>
            <w:hideMark/>
          </w:tcPr>
          <w:p w14:paraId="7398C849"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0,5 </w:t>
            </w:r>
            <w:r w:rsidR="00996F52" w:rsidRPr="00601864">
              <w:rPr>
                <w:rFonts w:cs="Arial"/>
                <w:szCs w:val="20"/>
                <w:lang w:val="sl-SI"/>
              </w:rPr>
              <w:t>–</w:t>
            </w:r>
            <w:r w:rsidRPr="00601864">
              <w:rPr>
                <w:rFonts w:cs="Arial"/>
                <w:color w:val="000000"/>
                <w:szCs w:val="20"/>
                <w:lang w:val="sl-SI" w:eastAsia="sl-SI"/>
              </w:rPr>
              <w:t xml:space="preserve"> 0,6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noWrap/>
            <w:hideMark/>
          </w:tcPr>
          <w:p w14:paraId="47488DA2"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p>
        </w:tc>
      </w:tr>
      <w:tr w:rsidR="003E2A25" w:rsidRPr="00601864" w14:paraId="7EAD81E1" w14:textId="77777777" w:rsidTr="003E2A25">
        <w:trPr>
          <w:trHeight w:val="429"/>
        </w:trPr>
        <w:tc>
          <w:tcPr>
            <w:tcW w:w="2640" w:type="dxa"/>
            <w:tcBorders>
              <w:top w:val="single" w:sz="4" w:space="0" w:color="auto"/>
              <w:left w:val="single" w:sz="4" w:space="0" w:color="auto"/>
              <w:bottom w:val="single" w:sz="4" w:space="0" w:color="auto"/>
              <w:right w:val="single" w:sz="4" w:space="0" w:color="auto"/>
            </w:tcBorders>
            <w:hideMark/>
          </w:tcPr>
          <w:p w14:paraId="34E9B32E"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Nekatere vrste širokolistnega plevela</w:t>
            </w:r>
          </w:p>
        </w:tc>
        <w:tc>
          <w:tcPr>
            <w:tcW w:w="2295" w:type="dxa"/>
            <w:tcBorders>
              <w:top w:val="single" w:sz="4" w:space="0" w:color="auto"/>
              <w:left w:val="single" w:sz="4" w:space="0" w:color="auto"/>
              <w:bottom w:val="single" w:sz="4" w:space="0" w:color="auto"/>
              <w:right w:val="single" w:sz="4" w:space="0" w:color="auto"/>
            </w:tcBorders>
            <w:noWrap/>
            <w:hideMark/>
          </w:tcPr>
          <w:p w14:paraId="048BCB19" w14:textId="77777777" w:rsidR="00DA1943" w:rsidRPr="00601864" w:rsidRDefault="00DA1943" w:rsidP="00DA1943">
            <w:pPr>
              <w:pBdr>
                <w:top w:val="single" w:sz="4" w:space="1" w:color="auto"/>
              </w:pBd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9 listov</w:t>
            </w:r>
          </w:p>
          <w:p w14:paraId="01FB3A54" w14:textId="77777777" w:rsidR="00DA1943" w:rsidRPr="00601864" w:rsidRDefault="00DA1943" w:rsidP="00DA1943">
            <w:pPr>
              <w:pBdr>
                <w:top w:val="single" w:sz="4" w:space="1" w:color="auto"/>
              </w:pBdr>
              <w:rPr>
                <w:rFonts w:cs="Arial"/>
                <w:color w:val="000000"/>
                <w:szCs w:val="20"/>
                <w:lang w:val="sl-SI" w:eastAsia="sl-SI"/>
              </w:rPr>
            </w:pPr>
            <w:r w:rsidRPr="00601864">
              <w:rPr>
                <w:rFonts w:cs="Arial"/>
                <w:color w:val="000000"/>
                <w:szCs w:val="20"/>
                <w:lang w:val="sl-SI" w:eastAsia="sl-SI"/>
              </w:rPr>
              <w:t> </w:t>
            </w:r>
          </w:p>
        </w:tc>
        <w:tc>
          <w:tcPr>
            <w:tcW w:w="2561" w:type="dxa"/>
            <w:tcBorders>
              <w:top w:val="single" w:sz="4" w:space="0" w:color="auto"/>
              <w:left w:val="single" w:sz="4" w:space="0" w:color="auto"/>
              <w:bottom w:val="single" w:sz="4" w:space="0" w:color="auto"/>
              <w:right w:val="single" w:sz="4" w:space="0" w:color="auto"/>
            </w:tcBorders>
            <w:hideMark/>
          </w:tcPr>
          <w:p w14:paraId="1DF95D7E"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klopiralid</w:t>
            </w:r>
            <w:proofErr w:type="spellEnd"/>
            <w:r w:rsidRPr="00601864">
              <w:rPr>
                <w:rFonts w:cs="Arial"/>
                <w:color w:val="000000"/>
                <w:szCs w:val="20"/>
                <w:lang w:val="sl-SI" w:eastAsia="sl-SI"/>
              </w:rPr>
              <w:t xml:space="preserve"> </w:t>
            </w:r>
          </w:p>
        </w:tc>
        <w:tc>
          <w:tcPr>
            <w:tcW w:w="2285" w:type="dxa"/>
            <w:tcBorders>
              <w:top w:val="single" w:sz="4" w:space="0" w:color="auto"/>
              <w:left w:val="nil"/>
              <w:bottom w:val="single" w:sz="4" w:space="0" w:color="auto"/>
              <w:right w:val="single" w:sz="4" w:space="0" w:color="auto"/>
            </w:tcBorders>
            <w:noWrap/>
            <w:hideMark/>
          </w:tcPr>
          <w:p w14:paraId="02846E5D"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Lontrel</w:t>
            </w:r>
            <w:proofErr w:type="spellEnd"/>
            <w:r w:rsidRPr="00601864">
              <w:rPr>
                <w:rFonts w:cs="Arial"/>
                <w:color w:val="000000"/>
                <w:szCs w:val="20"/>
                <w:lang w:val="sl-SI" w:eastAsia="sl-SI"/>
              </w:rPr>
              <w:t xml:space="preserve"> 72 SG </w:t>
            </w:r>
          </w:p>
        </w:tc>
        <w:tc>
          <w:tcPr>
            <w:tcW w:w="1701" w:type="dxa"/>
            <w:tcBorders>
              <w:top w:val="single" w:sz="4" w:space="0" w:color="auto"/>
              <w:left w:val="nil"/>
              <w:bottom w:val="single" w:sz="4" w:space="0" w:color="auto"/>
              <w:right w:val="single" w:sz="4" w:space="0" w:color="auto"/>
            </w:tcBorders>
            <w:noWrap/>
            <w:hideMark/>
          </w:tcPr>
          <w:p w14:paraId="2D8AAA1F"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0,17 kg/ha</w:t>
            </w:r>
          </w:p>
        </w:tc>
        <w:tc>
          <w:tcPr>
            <w:tcW w:w="4111" w:type="dxa"/>
            <w:tcBorders>
              <w:top w:val="single" w:sz="4" w:space="0" w:color="auto"/>
              <w:left w:val="nil"/>
              <w:bottom w:val="single" w:sz="4" w:space="0" w:color="auto"/>
              <w:right w:val="single" w:sz="4" w:space="0" w:color="auto"/>
            </w:tcBorders>
            <w:noWrap/>
            <w:hideMark/>
          </w:tcPr>
          <w:p w14:paraId="3BAD33EB" w14:textId="77777777" w:rsidR="00DA1943" w:rsidRPr="00601864" w:rsidRDefault="00DA1943" w:rsidP="0037433A">
            <w:pPr>
              <w:rPr>
                <w:rFonts w:cs="Arial"/>
                <w:color w:val="000000"/>
                <w:szCs w:val="20"/>
                <w:lang w:val="sl-SI" w:eastAsia="sl-SI"/>
              </w:rPr>
            </w:pPr>
            <w:r w:rsidRPr="00601864">
              <w:rPr>
                <w:rFonts w:cs="Arial"/>
                <w:color w:val="000000"/>
                <w:szCs w:val="20"/>
                <w:lang w:val="sl-SI" w:eastAsia="sl-SI"/>
              </w:rPr>
              <w:t xml:space="preserve">ČU; </w:t>
            </w:r>
          </w:p>
        </w:tc>
      </w:tr>
      <w:tr w:rsidR="00DA1943" w:rsidRPr="00645BC3" w14:paraId="2A478EC9" w14:textId="77777777" w:rsidTr="003E2A25">
        <w:trPr>
          <w:trHeight w:val="300"/>
        </w:trPr>
        <w:tc>
          <w:tcPr>
            <w:tcW w:w="2640" w:type="dxa"/>
            <w:vMerge w:val="restart"/>
            <w:tcBorders>
              <w:top w:val="single" w:sz="4" w:space="0" w:color="auto"/>
              <w:left w:val="single" w:sz="4" w:space="0" w:color="auto"/>
              <w:bottom w:val="single" w:sz="4" w:space="0" w:color="auto"/>
              <w:right w:val="single" w:sz="4" w:space="0" w:color="auto"/>
            </w:tcBorders>
            <w:hideMark/>
          </w:tcPr>
          <w:p w14:paraId="615C87D4"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Enoletni in nekatere vrste večletnega širokolistnega plevela</w:t>
            </w:r>
          </w:p>
        </w:tc>
        <w:tc>
          <w:tcPr>
            <w:tcW w:w="2295" w:type="dxa"/>
            <w:vMerge w:val="restart"/>
            <w:tcBorders>
              <w:top w:val="single" w:sz="4" w:space="0" w:color="auto"/>
              <w:left w:val="single" w:sz="4" w:space="0" w:color="auto"/>
              <w:bottom w:val="single" w:sz="4" w:space="0" w:color="auto"/>
              <w:right w:val="single" w:sz="4" w:space="0" w:color="auto"/>
            </w:tcBorders>
            <w:noWrap/>
            <w:hideMark/>
          </w:tcPr>
          <w:p w14:paraId="35D3A9DB"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6 listov</w:t>
            </w:r>
          </w:p>
          <w:p w14:paraId="1428083C"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 </w:t>
            </w:r>
          </w:p>
        </w:tc>
        <w:tc>
          <w:tcPr>
            <w:tcW w:w="2561" w:type="dxa"/>
            <w:vMerge w:val="restart"/>
            <w:tcBorders>
              <w:top w:val="single" w:sz="4" w:space="0" w:color="auto"/>
              <w:left w:val="single" w:sz="4" w:space="0" w:color="auto"/>
              <w:bottom w:val="single" w:sz="4" w:space="0" w:color="auto"/>
              <w:right w:val="single" w:sz="4" w:space="0" w:color="auto"/>
            </w:tcBorders>
            <w:hideMark/>
          </w:tcPr>
          <w:p w14:paraId="5ED098D2"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fluroksipir</w:t>
            </w:r>
            <w:proofErr w:type="spellEnd"/>
          </w:p>
        </w:tc>
        <w:tc>
          <w:tcPr>
            <w:tcW w:w="2285" w:type="dxa"/>
            <w:tcBorders>
              <w:top w:val="single" w:sz="4" w:space="0" w:color="auto"/>
              <w:left w:val="single" w:sz="4" w:space="0" w:color="auto"/>
              <w:bottom w:val="single" w:sz="4" w:space="0" w:color="auto"/>
              <w:right w:val="single" w:sz="4" w:space="0" w:color="auto"/>
            </w:tcBorders>
            <w:noWrap/>
            <w:hideMark/>
          </w:tcPr>
          <w:p w14:paraId="0383A4E2"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 xml:space="preserve">Starane forte </w:t>
            </w:r>
          </w:p>
        </w:tc>
        <w:tc>
          <w:tcPr>
            <w:tcW w:w="1701" w:type="dxa"/>
            <w:tcBorders>
              <w:top w:val="single" w:sz="4" w:space="0" w:color="auto"/>
              <w:left w:val="nil"/>
              <w:bottom w:val="single" w:sz="4" w:space="0" w:color="auto"/>
              <w:right w:val="single" w:sz="4" w:space="0" w:color="auto"/>
            </w:tcBorders>
            <w:noWrap/>
            <w:hideMark/>
          </w:tcPr>
          <w:p w14:paraId="6C59177D"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0,54 L/ha</w:t>
            </w:r>
          </w:p>
        </w:tc>
        <w:tc>
          <w:tcPr>
            <w:tcW w:w="4111" w:type="dxa"/>
            <w:tcBorders>
              <w:top w:val="single" w:sz="4" w:space="0" w:color="auto"/>
              <w:left w:val="nil"/>
              <w:bottom w:val="single" w:sz="4" w:space="0" w:color="auto"/>
              <w:right w:val="single" w:sz="4" w:space="0" w:color="auto"/>
            </w:tcBorders>
            <w:noWrap/>
            <w:hideMark/>
          </w:tcPr>
          <w:p w14:paraId="30E708C1" w14:textId="77777777" w:rsidR="00DA1943" w:rsidRPr="00601864" w:rsidRDefault="00DA1943" w:rsidP="0037433A">
            <w:pPr>
              <w:rPr>
                <w:rFonts w:cs="Arial"/>
                <w:color w:val="000000"/>
                <w:szCs w:val="20"/>
                <w:lang w:val="sl-SI" w:eastAsia="sl-SI"/>
              </w:rPr>
            </w:pPr>
            <w:r w:rsidRPr="00601864">
              <w:rPr>
                <w:rFonts w:cs="Arial"/>
                <w:color w:val="000000"/>
                <w:szCs w:val="20"/>
                <w:lang w:val="sl-SI" w:eastAsia="sl-SI"/>
              </w:rPr>
              <w:t>ČU; tudi za sladko koruzo.</w:t>
            </w:r>
          </w:p>
        </w:tc>
      </w:tr>
      <w:tr w:rsidR="00DA1943" w:rsidRPr="00601864" w14:paraId="0506BE6A"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hideMark/>
          </w:tcPr>
          <w:p w14:paraId="163D711D" w14:textId="77777777" w:rsidR="00DA1943" w:rsidRPr="00601864" w:rsidRDefault="00DA1943"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hideMark/>
          </w:tcPr>
          <w:p w14:paraId="4E2932EF" w14:textId="77777777" w:rsidR="00DA1943" w:rsidRPr="00601864" w:rsidRDefault="00DA1943" w:rsidP="008C294C">
            <w:pPr>
              <w:rPr>
                <w:rFonts w:cs="Arial"/>
                <w:color w:val="000000"/>
                <w:szCs w:val="20"/>
                <w:lang w:val="sl-SI" w:eastAsia="sl-SI"/>
              </w:rPr>
            </w:pPr>
          </w:p>
        </w:tc>
        <w:tc>
          <w:tcPr>
            <w:tcW w:w="2561" w:type="dxa"/>
            <w:vMerge/>
            <w:tcBorders>
              <w:left w:val="single" w:sz="4" w:space="0" w:color="auto"/>
            </w:tcBorders>
            <w:hideMark/>
          </w:tcPr>
          <w:p w14:paraId="1D93ED04" w14:textId="77777777" w:rsidR="00DA1943" w:rsidRPr="00601864" w:rsidRDefault="00DA1943"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EF88566"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Bonaca</w:t>
            </w:r>
          </w:p>
        </w:tc>
        <w:tc>
          <w:tcPr>
            <w:tcW w:w="1701" w:type="dxa"/>
            <w:vMerge w:val="restart"/>
            <w:tcBorders>
              <w:top w:val="single" w:sz="4" w:space="0" w:color="auto"/>
              <w:left w:val="single" w:sz="4" w:space="0" w:color="auto"/>
              <w:bottom w:val="single" w:sz="4" w:space="0" w:color="auto"/>
              <w:right w:val="single" w:sz="4" w:space="0" w:color="auto"/>
            </w:tcBorders>
            <w:noWrap/>
            <w:hideMark/>
          </w:tcPr>
          <w:p w14:paraId="2F2276D1"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0,8 L/ha</w:t>
            </w:r>
          </w:p>
        </w:tc>
        <w:tc>
          <w:tcPr>
            <w:tcW w:w="4111" w:type="dxa"/>
            <w:vMerge w:val="restart"/>
            <w:tcBorders>
              <w:top w:val="single" w:sz="4" w:space="0" w:color="auto"/>
              <w:left w:val="single" w:sz="4" w:space="0" w:color="auto"/>
              <w:bottom w:val="single" w:sz="4" w:space="0" w:color="auto"/>
              <w:right w:val="single" w:sz="4" w:space="0" w:color="auto"/>
            </w:tcBorders>
            <w:noWrap/>
            <w:hideMark/>
          </w:tcPr>
          <w:p w14:paraId="583504D2" w14:textId="77777777" w:rsidR="00DA1943" w:rsidRPr="00601864" w:rsidRDefault="00DA1943" w:rsidP="0037433A">
            <w:pPr>
              <w:rPr>
                <w:rFonts w:cs="Arial"/>
                <w:color w:val="000000"/>
                <w:szCs w:val="20"/>
                <w:lang w:val="sl-SI" w:eastAsia="sl-SI"/>
              </w:rPr>
            </w:pPr>
            <w:r w:rsidRPr="00601864">
              <w:rPr>
                <w:rFonts w:cs="Arial"/>
                <w:color w:val="000000"/>
                <w:szCs w:val="20"/>
                <w:lang w:val="sl-SI" w:eastAsia="sl-SI"/>
              </w:rPr>
              <w:t>ČU</w:t>
            </w:r>
          </w:p>
        </w:tc>
      </w:tr>
      <w:tr w:rsidR="5642CEF5" w:rsidRPr="00601864" w14:paraId="0E15B8C6"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hideMark/>
          </w:tcPr>
          <w:p w14:paraId="6EC39EFA" w14:textId="77777777" w:rsidR="004A79E4" w:rsidRPr="00601864" w:rsidRDefault="004A79E4"/>
        </w:tc>
        <w:tc>
          <w:tcPr>
            <w:tcW w:w="2295" w:type="dxa"/>
            <w:vMerge/>
            <w:tcBorders>
              <w:top w:val="single" w:sz="4" w:space="0" w:color="auto"/>
              <w:left w:val="single" w:sz="4" w:space="0" w:color="auto"/>
              <w:bottom w:val="single" w:sz="4" w:space="0" w:color="auto"/>
              <w:right w:val="single" w:sz="4" w:space="0" w:color="auto"/>
            </w:tcBorders>
            <w:noWrap/>
            <w:hideMark/>
          </w:tcPr>
          <w:p w14:paraId="61B6DF0B" w14:textId="77777777" w:rsidR="004A79E4" w:rsidRPr="00601864" w:rsidRDefault="004A79E4"/>
        </w:tc>
        <w:tc>
          <w:tcPr>
            <w:tcW w:w="2561" w:type="dxa"/>
            <w:vMerge/>
            <w:tcBorders>
              <w:left w:val="single" w:sz="4" w:space="0" w:color="auto"/>
              <w:bottom w:val="single" w:sz="4" w:space="0" w:color="auto"/>
            </w:tcBorders>
            <w:hideMark/>
          </w:tcPr>
          <w:p w14:paraId="3F979D83" w14:textId="77777777" w:rsidR="004A79E4" w:rsidRPr="00601864" w:rsidRDefault="004A79E4"/>
        </w:tc>
        <w:tc>
          <w:tcPr>
            <w:tcW w:w="2285" w:type="dxa"/>
            <w:tcBorders>
              <w:top w:val="single" w:sz="4" w:space="0" w:color="auto"/>
              <w:left w:val="single" w:sz="4" w:space="0" w:color="auto"/>
              <w:bottom w:val="single" w:sz="4" w:space="0" w:color="auto"/>
              <w:right w:val="single" w:sz="4" w:space="0" w:color="auto"/>
            </w:tcBorders>
            <w:noWrap/>
            <w:hideMark/>
          </w:tcPr>
          <w:p w14:paraId="36826F60" w14:textId="77777777" w:rsidR="07CC84F9" w:rsidRPr="00601864" w:rsidRDefault="07CC84F9" w:rsidP="5642CEF5">
            <w:pPr>
              <w:rPr>
                <w:rFonts w:cs="Arial"/>
                <w:color w:val="000000"/>
                <w:lang w:val="sl-SI" w:eastAsia="sl-SI"/>
              </w:rPr>
            </w:pPr>
            <w:proofErr w:type="spellStart"/>
            <w:r w:rsidRPr="00601864">
              <w:rPr>
                <w:rFonts w:cs="Arial"/>
                <w:color w:val="000000"/>
                <w:lang w:val="sl-SI" w:eastAsia="sl-SI"/>
              </w:rPr>
              <w:t>Eltivis</w:t>
            </w:r>
            <w:proofErr w:type="spellEnd"/>
          </w:p>
        </w:tc>
        <w:tc>
          <w:tcPr>
            <w:tcW w:w="1701" w:type="dxa"/>
            <w:vMerge/>
            <w:tcBorders>
              <w:top w:val="single" w:sz="4" w:space="0" w:color="auto"/>
              <w:left w:val="single" w:sz="4" w:space="0" w:color="auto"/>
              <w:bottom w:val="single" w:sz="4" w:space="0" w:color="auto"/>
              <w:right w:val="single" w:sz="4" w:space="0" w:color="auto"/>
            </w:tcBorders>
            <w:noWrap/>
            <w:hideMark/>
          </w:tcPr>
          <w:p w14:paraId="44F785F9" w14:textId="77777777" w:rsidR="004A79E4" w:rsidRPr="00601864" w:rsidRDefault="004A79E4"/>
        </w:tc>
        <w:tc>
          <w:tcPr>
            <w:tcW w:w="4111" w:type="dxa"/>
            <w:vMerge/>
            <w:tcBorders>
              <w:left w:val="single" w:sz="4" w:space="0" w:color="auto"/>
              <w:bottom w:val="single" w:sz="4" w:space="0" w:color="auto"/>
            </w:tcBorders>
            <w:noWrap/>
            <w:hideMark/>
          </w:tcPr>
          <w:p w14:paraId="66DB81F6" w14:textId="77777777" w:rsidR="004A79E4" w:rsidRPr="00601864" w:rsidRDefault="004A79E4"/>
        </w:tc>
      </w:tr>
      <w:tr w:rsidR="008C294C" w:rsidRPr="00601864" w14:paraId="5E742A98"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725E47D0"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Enoletni širokolistni pleveli</w:t>
            </w:r>
          </w:p>
        </w:tc>
        <w:tc>
          <w:tcPr>
            <w:tcW w:w="2295" w:type="dxa"/>
            <w:tcBorders>
              <w:top w:val="single" w:sz="4" w:space="0" w:color="auto"/>
              <w:left w:val="nil"/>
              <w:bottom w:val="single" w:sz="4" w:space="0" w:color="auto"/>
              <w:right w:val="single" w:sz="4" w:space="0" w:color="auto"/>
            </w:tcBorders>
            <w:noWrap/>
            <w:hideMark/>
          </w:tcPr>
          <w:p w14:paraId="25F5E622"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tcBorders>
              <w:top w:val="single" w:sz="4" w:space="0" w:color="auto"/>
              <w:left w:val="nil"/>
              <w:bottom w:val="single" w:sz="4" w:space="0" w:color="auto"/>
              <w:right w:val="single" w:sz="4" w:space="0" w:color="auto"/>
            </w:tcBorders>
            <w:hideMark/>
          </w:tcPr>
          <w:p w14:paraId="658A6BA9"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tifensulfuron</w:t>
            </w:r>
            <w:proofErr w:type="spellEnd"/>
            <w:r w:rsidRPr="00601864">
              <w:rPr>
                <w:rFonts w:cs="Arial"/>
                <w:color w:val="000000"/>
                <w:szCs w:val="20"/>
                <w:lang w:val="sl-SI" w:eastAsia="sl-SI"/>
              </w:rPr>
              <w:t xml:space="preserve"> </w:t>
            </w:r>
            <w:r w:rsidR="004D62D1" w:rsidRPr="00601864">
              <w:rPr>
                <w:rFonts w:cs="Arial"/>
                <w:color w:val="000000"/>
                <w:szCs w:val="20"/>
                <w:lang w:val="sl-SI" w:eastAsia="sl-SI"/>
              </w:rPr>
              <w:t>–</w:t>
            </w:r>
            <w:r w:rsidRPr="00601864">
              <w:rPr>
                <w:rFonts w:cs="Arial"/>
                <w:color w:val="000000"/>
                <w:szCs w:val="20"/>
                <w:lang w:val="sl-SI" w:eastAsia="sl-SI"/>
              </w:rPr>
              <w:t>metil</w:t>
            </w:r>
          </w:p>
        </w:tc>
        <w:tc>
          <w:tcPr>
            <w:tcW w:w="2285" w:type="dxa"/>
            <w:tcBorders>
              <w:top w:val="single" w:sz="4" w:space="0" w:color="auto"/>
              <w:left w:val="nil"/>
              <w:bottom w:val="single" w:sz="4" w:space="0" w:color="auto"/>
              <w:right w:val="single" w:sz="4" w:space="0" w:color="auto"/>
            </w:tcBorders>
            <w:noWrap/>
            <w:hideMark/>
          </w:tcPr>
          <w:p w14:paraId="0A510CE9"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Harmony</w:t>
            </w:r>
            <w:proofErr w:type="spellEnd"/>
            <w:r w:rsidRPr="00601864">
              <w:rPr>
                <w:rFonts w:cs="Arial"/>
                <w:color w:val="000000"/>
                <w:szCs w:val="20"/>
                <w:lang w:val="sl-SI" w:eastAsia="sl-SI"/>
              </w:rPr>
              <w:t xml:space="preserve"> 50 SX </w:t>
            </w:r>
          </w:p>
        </w:tc>
        <w:tc>
          <w:tcPr>
            <w:tcW w:w="1701" w:type="dxa"/>
            <w:tcBorders>
              <w:top w:val="single" w:sz="4" w:space="0" w:color="auto"/>
              <w:left w:val="nil"/>
              <w:bottom w:val="single" w:sz="4" w:space="0" w:color="auto"/>
              <w:right w:val="single" w:sz="4" w:space="0" w:color="auto"/>
            </w:tcBorders>
            <w:noWrap/>
            <w:hideMark/>
          </w:tcPr>
          <w:p w14:paraId="62690A4E"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22,5 g/ha + močilo</w:t>
            </w:r>
          </w:p>
        </w:tc>
        <w:tc>
          <w:tcPr>
            <w:tcW w:w="4111" w:type="dxa"/>
            <w:tcBorders>
              <w:top w:val="single" w:sz="4" w:space="0" w:color="auto"/>
              <w:left w:val="nil"/>
              <w:bottom w:val="single" w:sz="4" w:space="0" w:color="auto"/>
              <w:right w:val="single" w:sz="4" w:space="0" w:color="auto"/>
            </w:tcBorders>
            <w:noWrap/>
            <w:hideMark/>
          </w:tcPr>
          <w:p w14:paraId="72BD2CFF"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po vzniku plevelov, ko imajo 2 do 4 liste.</w:t>
            </w:r>
          </w:p>
        </w:tc>
      </w:tr>
      <w:tr w:rsidR="008C294C" w:rsidRPr="00645BC3" w14:paraId="668DF86F" w14:textId="77777777" w:rsidTr="003E2A25">
        <w:trPr>
          <w:trHeight w:val="300"/>
        </w:trPr>
        <w:tc>
          <w:tcPr>
            <w:tcW w:w="2640" w:type="dxa"/>
            <w:tcBorders>
              <w:top w:val="nil"/>
              <w:left w:val="single" w:sz="4" w:space="0" w:color="auto"/>
              <w:bottom w:val="single" w:sz="4" w:space="0" w:color="auto"/>
              <w:right w:val="single" w:sz="4" w:space="0" w:color="auto"/>
            </w:tcBorders>
            <w:hideMark/>
          </w:tcPr>
          <w:p w14:paraId="29930214"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Enoletni in nekatere vrste večletnega širokolistnega plevela</w:t>
            </w:r>
          </w:p>
        </w:tc>
        <w:tc>
          <w:tcPr>
            <w:tcW w:w="2295" w:type="dxa"/>
            <w:tcBorders>
              <w:top w:val="nil"/>
              <w:left w:val="nil"/>
              <w:bottom w:val="single" w:sz="4" w:space="0" w:color="auto"/>
              <w:right w:val="single" w:sz="4" w:space="0" w:color="auto"/>
            </w:tcBorders>
            <w:noWrap/>
            <w:hideMark/>
          </w:tcPr>
          <w:p w14:paraId="07C39295"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do največ 7 listov</w:t>
            </w:r>
          </w:p>
        </w:tc>
        <w:tc>
          <w:tcPr>
            <w:tcW w:w="2561" w:type="dxa"/>
            <w:tcBorders>
              <w:top w:val="nil"/>
              <w:left w:val="nil"/>
              <w:bottom w:val="single" w:sz="4" w:space="0" w:color="auto"/>
              <w:right w:val="single" w:sz="4" w:space="0" w:color="auto"/>
            </w:tcBorders>
            <w:hideMark/>
          </w:tcPr>
          <w:p w14:paraId="74DB2562"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prosulfuron</w:t>
            </w:r>
            <w:proofErr w:type="spellEnd"/>
          </w:p>
        </w:tc>
        <w:tc>
          <w:tcPr>
            <w:tcW w:w="2285" w:type="dxa"/>
            <w:tcBorders>
              <w:top w:val="nil"/>
              <w:left w:val="nil"/>
              <w:bottom w:val="single" w:sz="4" w:space="0" w:color="auto"/>
              <w:right w:val="single" w:sz="4" w:space="0" w:color="auto"/>
            </w:tcBorders>
            <w:noWrap/>
            <w:hideMark/>
          </w:tcPr>
          <w:p w14:paraId="163616D7"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Peak</w:t>
            </w:r>
            <w:proofErr w:type="spellEnd"/>
            <w:r w:rsidRPr="00601864">
              <w:rPr>
                <w:rFonts w:cs="Arial"/>
                <w:color w:val="000000"/>
                <w:szCs w:val="20"/>
                <w:lang w:val="sl-SI" w:eastAsia="sl-SI"/>
              </w:rPr>
              <w:t xml:space="preserve">  75 WG </w:t>
            </w:r>
          </w:p>
        </w:tc>
        <w:tc>
          <w:tcPr>
            <w:tcW w:w="1701" w:type="dxa"/>
            <w:tcBorders>
              <w:top w:val="nil"/>
              <w:left w:val="nil"/>
              <w:bottom w:val="single" w:sz="4" w:space="0" w:color="auto"/>
              <w:right w:val="single" w:sz="4" w:space="0" w:color="auto"/>
            </w:tcBorders>
            <w:noWrap/>
            <w:hideMark/>
          </w:tcPr>
          <w:p w14:paraId="341701DC"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20 g/ha + močilo</w:t>
            </w:r>
          </w:p>
        </w:tc>
        <w:tc>
          <w:tcPr>
            <w:tcW w:w="4111" w:type="dxa"/>
            <w:tcBorders>
              <w:top w:val="nil"/>
              <w:left w:val="nil"/>
              <w:bottom w:val="single" w:sz="4" w:space="0" w:color="auto"/>
              <w:right w:val="single" w:sz="4" w:space="0" w:color="auto"/>
            </w:tcBorders>
            <w:hideMark/>
          </w:tcPr>
          <w:p w14:paraId="71AF20E5"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ko imajo do 6 listov. </w:t>
            </w:r>
            <w:r w:rsidR="008C294C" w:rsidRPr="00601864">
              <w:rPr>
                <w:rFonts w:cs="Arial"/>
                <w:b/>
                <w:bCs/>
                <w:color w:val="000000"/>
                <w:szCs w:val="20"/>
                <w:lang w:val="sl-SI" w:eastAsia="sl-SI"/>
              </w:rPr>
              <w:t>S sredstvom se lahko na istem zemljišču tretira največ enkrat vsako 3. leto.</w:t>
            </w:r>
          </w:p>
        </w:tc>
      </w:tr>
      <w:tr w:rsidR="008C294C" w:rsidRPr="00645BC3" w14:paraId="2DE6A434" w14:textId="77777777" w:rsidTr="003E2A25">
        <w:trPr>
          <w:trHeight w:val="300"/>
        </w:trPr>
        <w:tc>
          <w:tcPr>
            <w:tcW w:w="2640" w:type="dxa"/>
            <w:vMerge w:val="restart"/>
            <w:tcBorders>
              <w:top w:val="single" w:sz="4" w:space="0" w:color="auto"/>
              <w:left w:val="single" w:sz="4" w:space="0" w:color="auto"/>
              <w:bottom w:val="single" w:sz="4" w:space="0" w:color="auto"/>
              <w:right w:val="single" w:sz="4" w:space="0" w:color="auto"/>
            </w:tcBorders>
            <w:hideMark/>
          </w:tcPr>
          <w:p w14:paraId="6F80B547"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Ozkolistni in širokolistni pleveli</w:t>
            </w:r>
          </w:p>
          <w:p w14:paraId="37B767C5"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1214B787"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3FD16A0B"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5FDE0415"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634F7C88"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7B69649D"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1545DADE"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33EA25A1"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38B2670F"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2F286E8F"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3D26420F"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tc>
        <w:tc>
          <w:tcPr>
            <w:tcW w:w="2295" w:type="dxa"/>
            <w:tcBorders>
              <w:top w:val="single" w:sz="4" w:space="0" w:color="auto"/>
              <w:left w:val="nil"/>
              <w:bottom w:val="single" w:sz="4" w:space="0" w:color="auto"/>
              <w:right w:val="single" w:sz="4" w:space="0" w:color="auto"/>
            </w:tcBorders>
            <w:noWrap/>
            <w:hideMark/>
          </w:tcPr>
          <w:p w14:paraId="7FC118AE"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vMerge w:val="restart"/>
            <w:tcBorders>
              <w:top w:val="single" w:sz="4" w:space="0" w:color="auto"/>
              <w:left w:val="nil"/>
              <w:bottom w:val="single" w:sz="4" w:space="0" w:color="auto"/>
              <w:right w:val="single" w:sz="4" w:space="0" w:color="auto"/>
            </w:tcBorders>
            <w:hideMark/>
          </w:tcPr>
          <w:p w14:paraId="2DDCC63F"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nikosulfuron</w:t>
            </w:r>
            <w:proofErr w:type="spellEnd"/>
          </w:p>
          <w:p w14:paraId="09AE1C42" w14:textId="77777777" w:rsidR="008C294C" w:rsidRPr="00601864" w:rsidRDefault="6ABA4D8E" w:rsidP="5EF04FA7">
            <w:pPr>
              <w:rPr>
                <w:rFonts w:cs="Arial"/>
                <w:color w:val="000000"/>
                <w:lang w:val="sl-SI" w:eastAsia="sl-SI"/>
              </w:rPr>
            </w:pPr>
            <w:r w:rsidRPr="00601864">
              <w:rPr>
                <w:rFonts w:cs="Arial"/>
                <w:color w:val="000000"/>
                <w:lang w:val="sl-SI" w:eastAsia="sl-SI"/>
              </w:rPr>
              <w:t xml:space="preserve">(za vključene v KOPOP je dovoljeno </w:t>
            </w:r>
            <w:r w:rsidR="32B88154" w:rsidRPr="00601864">
              <w:rPr>
                <w:rFonts w:cs="Arial"/>
                <w:color w:val="000000"/>
                <w:lang w:val="sl-SI" w:eastAsia="sl-SI"/>
              </w:rPr>
              <w:t xml:space="preserve">40 g aktivne snovi </w:t>
            </w:r>
            <w:proofErr w:type="spellStart"/>
            <w:r w:rsidR="32B88154" w:rsidRPr="00601864">
              <w:rPr>
                <w:rFonts w:cs="Arial"/>
                <w:color w:val="000000"/>
                <w:lang w:val="sl-SI" w:eastAsia="sl-SI"/>
              </w:rPr>
              <w:t>nikosulfuron</w:t>
            </w:r>
            <w:proofErr w:type="spellEnd"/>
            <w:r w:rsidR="32B88154" w:rsidRPr="00601864">
              <w:rPr>
                <w:rFonts w:cs="Arial"/>
                <w:color w:val="000000"/>
                <w:lang w:val="sl-SI" w:eastAsia="sl-SI"/>
              </w:rPr>
              <w:t xml:space="preserve"> na hektar</w:t>
            </w:r>
            <w:r w:rsidR="34F99420" w:rsidRPr="00601864">
              <w:rPr>
                <w:rFonts w:cs="Arial"/>
                <w:color w:val="000000"/>
                <w:lang w:val="sl-SI" w:eastAsia="sl-SI"/>
              </w:rPr>
              <w:t xml:space="preserve"> </w:t>
            </w:r>
            <w:r w:rsidR="32B88154" w:rsidRPr="00601864">
              <w:rPr>
                <w:rFonts w:cs="Arial"/>
                <w:color w:val="000000"/>
                <w:lang w:val="sl-SI" w:eastAsia="sl-SI"/>
              </w:rPr>
              <w:t>letno)</w:t>
            </w:r>
          </w:p>
        </w:tc>
        <w:tc>
          <w:tcPr>
            <w:tcW w:w="2285" w:type="dxa"/>
            <w:tcBorders>
              <w:top w:val="single" w:sz="4" w:space="0" w:color="auto"/>
              <w:left w:val="nil"/>
              <w:bottom w:val="single" w:sz="4" w:space="0" w:color="auto"/>
              <w:right w:val="single" w:sz="4" w:space="0" w:color="auto"/>
            </w:tcBorders>
            <w:noWrap/>
            <w:hideMark/>
          </w:tcPr>
          <w:p w14:paraId="777EBA62"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Motivell</w:t>
            </w:r>
            <w:proofErr w:type="spellEnd"/>
            <w:r w:rsidRPr="00601864">
              <w:rPr>
                <w:rFonts w:cs="Arial"/>
                <w:color w:val="000000"/>
                <w:szCs w:val="20"/>
                <w:lang w:val="sl-SI" w:eastAsia="sl-SI"/>
              </w:rPr>
              <w:t xml:space="preserve"> </w:t>
            </w:r>
          </w:p>
        </w:tc>
        <w:tc>
          <w:tcPr>
            <w:tcW w:w="1701" w:type="dxa"/>
            <w:tcBorders>
              <w:top w:val="single" w:sz="4" w:space="0" w:color="auto"/>
              <w:left w:val="nil"/>
              <w:bottom w:val="single" w:sz="4" w:space="0" w:color="auto"/>
              <w:right w:val="single" w:sz="4" w:space="0" w:color="auto"/>
            </w:tcBorders>
            <w:noWrap/>
            <w:hideMark/>
          </w:tcPr>
          <w:p w14:paraId="53C13A76"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1</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single" w:sz="4" w:space="0" w:color="auto"/>
              <w:left w:val="nil"/>
              <w:bottom w:val="single" w:sz="4" w:space="0" w:color="auto"/>
              <w:right w:val="single" w:sz="4" w:space="0" w:color="auto"/>
            </w:tcBorders>
            <w:hideMark/>
          </w:tcPr>
          <w:p w14:paraId="36EC9A42"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Ne za sladko koruzo. </w:t>
            </w:r>
          </w:p>
        </w:tc>
      </w:tr>
      <w:tr w:rsidR="008C294C" w:rsidRPr="00645BC3" w14:paraId="3D206579"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hideMark/>
          </w:tcPr>
          <w:p w14:paraId="04362AA6" w14:textId="77777777" w:rsidR="008C294C" w:rsidRPr="00601864" w:rsidRDefault="008C294C" w:rsidP="008C294C">
            <w:pPr>
              <w:rPr>
                <w:rFonts w:cs="Arial"/>
                <w:color w:val="000000"/>
                <w:szCs w:val="20"/>
                <w:lang w:val="sl-SI" w:eastAsia="sl-SI"/>
              </w:rPr>
            </w:pPr>
          </w:p>
        </w:tc>
        <w:tc>
          <w:tcPr>
            <w:tcW w:w="2295" w:type="dxa"/>
            <w:tcBorders>
              <w:top w:val="single" w:sz="4" w:space="0" w:color="auto"/>
              <w:left w:val="single" w:sz="4" w:space="0" w:color="auto"/>
              <w:bottom w:val="single" w:sz="4" w:space="0" w:color="auto"/>
              <w:right w:val="single" w:sz="4" w:space="0" w:color="auto"/>
            </w:tcBorders>
            <w:noWrap/>
            <w:hideMark/>
          </w:tcPr>
          <w:p w14:paraId="2D0EC7EC"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vMerge/>
            <w:tcBorders>
              <w:top w:val="single" w:sz="4" w:space="0" w:color="auto"/>
              <w:left w:val="single" w:sz="4" w:space="0" w:color="auto"/>
              <w:bottom w:val="single" w:sz="4" w:space="0" w:color="auto"/>
              <w:right w:val="single" w:sz="4" w:space="0" w:color="auto"/>
            </w:tcBorders>
          </w:tcPr>
          <w:p w14:paraId="2B186341"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61A48921"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Motivell</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extra</w:t>
            </w:r>
            <w:proofErr w:type="spellEnd"/>
            <w:r w:rsidRPr="00601864">
              <w:rPr>
                <w:rFonts w:cs="Arial"/>
                <w:color w:val="000000"/>
                <w:szCs w:val="20"/>
                <w:lang w:val="sl-SI" w:eastAsia="sl-SI"/>
              </w:rPr>
              <w:t xml:space="preserve"> 6 OD </w:t>
            </w:r>
          </w:p>
        </w:tc>
        <w:tc>
          <w:tcPr>
            <w:tcW w:w="1701" w:type="dxa"/>
            <w:tcBorders>
              <w:top w:val="single" w:sz="4" w:space="0" w:color="auto"/>
              <w:left w:val="single" w:sz="4" w:space="0" w:color="auto"/>
              <w:bottom w:val="single" w:sz="4" w:space="0" w:color="auto"/>
              <w:right w:val="single" w:sz="4" w:space="0" w:color="auto"/>
            </w:tcBorders>
            <w:hideMark/>
          </w:tcPr>
          <w:p w14:paraId="002DB300"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0,75 </w:t>
            </w:r>
            <w:r w:rsidR="00DA1943" w:rsidRPr="00601864">
              <w:rPr>
                <w:rFonts w:cs="Arial"/>
                <w:color w:val="000000"/>
                <w:szCs w:val="20"/>
                <w:lang w:val="sl-SI" w:eastAsia="sl-SI"/>
              </w:rPr>
              <w:t>L/ha</w:t>
            </w:r>
            <w:r w:rsidRPr="00601864">
              <w:rPr>
                <w:rFonts w:cs="Arial"/>
                <w:color w:val="000000"/>
                <w:szCs w:val="20"/>
                <w:lang w:val="sl-SI" w:eastAsia="sl-SI"/>
              </w:rPr>
              <w:t xml:space="preserve"> ali deljena aplikacija 0,5 + 0,25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hideMark/>
          </w:tcPr>
          <w:p w14:paraId="7438ABB6"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Ne za sladko koruzo. </w:t>
            </w:r>
          </w:p>
        </w:tc>
      </w:tr>
      <w:tr w:rsidR="008C294C" w:rsidRPr="00645BC3" w14:paraId="2C1D26CB"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hideMark/>
          </w:tcPr>
          <w:p w14:paraId="1EE19AAA" w14:textId="77777777" w:rsidR="008C294C" w:rsidRPr="00601864" w:rsidRDefault="008C294C" w:rsidP="008C294C">
            <w:pPr>
              <w:rPr>
                <w:rFonts w:cs="Arial"/>
                <w:color w:val="000000"/>
                <w:szCs w:val="20"/>
                <w:lang w:val="sl-SI" w:eastAsia="sl-SI"/>
              </w:rPr>
            </w:pPr>
          </w:p>
        </w:tc>
        <w:tc>
          <w:tcPr>
            <w:tcW w:w="2295" w:type="dxa"/>
            <w:vMerge w:val="restart"/>
            <w:tcBorders>
              <w:top w:val="single" w:sz="4" w:space="0" w:color="auto"/>
              <w:left w:val="single" w:sz="4" w:space="0" w:color="auto"/>
              <w:bottom w:val="single" w:sz="4" w:space="0" w:color="auto"/>
              <w:right w:val="single" w:sz="4" w:space="0" w:color="auto"/>
            </w:tcBorders>
            <w:noWrap/>
            <w:hideMark/>
          </w:tcPr>
          <w:p w14:paraId="4FF73F14"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p w14:paraId="5B3BBB81"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1D952A84"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7E8CDDF2"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7D2B7E80"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08A102CB"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23F4D6D3"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02E23585"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p w14:paraId="3B2BF321"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tc>
        <w:tc>
          <w:tcPr>
            <w:tcW w:w="2561" w:type="dxa"/>
            <w:vMerge/>
            <w:tcBorders>
              <w:top w:val="single" w:sz="4" w:space="0" w:color="auto"/>
              <w:left w:val="single" w:sz="4" w:space="0" w:color="auto"/>
              <w:bottom w:val="single" w:sz="4" w:space="0" w:color="auto"/>
              <w:right w:val="single" w:sz="4" w:space="0" w:color="auto"/>
            </w:tcBorders>
          </w:tcPr>
          <w:p w14:paraId="201AFB3B"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624C06E"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Kelvin </w:t>
            </w:r>
            <w:proofErr w:type="spellStart"/>
            <w:r w:rsidRPr="00601864">
              <w:rPr>
                <w:rFonts w:cs="Arial"/>
                <w:color w:val="000000"/>
                <w:szCs w:val="20"/>
                <w:lang w:val="sl-SI" w:eastAsia="sl-SI"/>
              </w:rPr>
              <w:t>max</w:t>
            </w:r>
            <w:proofErr w:type="spellEnd"/>
            <w:r w:rsidRPr="00601864">
              <w:rPr>
                <w:rFonts w:cs="Arial"/>
                <w:color w:val="000000"/>
                <w:szCs w:val="20"/>
                <w:lang w:val="sl-SI" w:eastAsia="sl-SI"/>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AF70612"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0,75 </w:t>
            </w:r>
            <w:r w:rsidR="00DA1943" w:rsidRPr="00601864">
              <w:rPr>
                <w:rFonts w:cs="Arial"/>
                <w:color w:val="000000"/>
                <w:szCs w:val="20"/>
                <w:lang w:val="sl-SI" w:eastAsia="sl-SI"/>
              </w:rPr>
              <w:t>L/ha</w:t>
            </w:r>
            <w:r w:rsidRPr="00601864">
              <w:rPr>
                <w:rFonts w:cs="Arial"/>
                <w:color w:val="000000"/>
                <w:szCs w:val="20"/>
                <w:lang w:val="sl-SI" w:eastAsia="sl-SI"/>
              </w:rPr>
              <w:t xml:space="preserve"> ali deljena aplikacija 0,5 + 0,25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hideMark/>
          </w:tcPr>
          <w:p w14:paraId="41B0864E"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Ne za sladko koruzo. </w:t>
            </w:r>
          </w:p>
        </w:tc>
      </w:tr>
      <w:tr w:rsidR="008C294C" w:rsidRPr="00601864" w14:paraId="4897CD4E"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75660605" w14:textId="77777777" w:rsidR="008C294C" w:rsidRPr="00601864" w:rsidRDefault="008C294C"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6601EA92"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tcPr>
          <w:p w14:paraId="7290CD82"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3828F8B3"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Nicosh</w:t>
            </w:r>
            <w:proofErr w:type="spellEnd"/>
            <w:r w:rsidRPr="00601864">
              <w:rPr>
                <w:rFonts w:cs="Arial"/>
                <w:color w:val="000000"/>
                <w:szCs w:val="20"/>
                <w:lang w:val="sl-SI" w:eastAsia="sl-SI"/>
              </w:rPr>
              <w:t xml:space="preserve"> </w:t>
            </w:r>
          </w:p>
        </w:tc>
        <w:tc>
          <w:tcPr>
            <w:tcW w:w="1701" w:type="dxa"/>
            <w:tcBorders>
              <w:top w:val="single" w:sz="4" w:space="0" w:color="auto"/>
              <w:left w:val="single" w:sz="4" w:space="0" w:color="auto"/>
              <w:bottom w:val="single" w:sz="4" w:space="0" w:color="auto"/>
              <w:right w:val="single" w:sz="4" w:space="0" w:color="auto"/>
            </w:tcBorders>
            <w:noWrap/>
            <w:hideMark/>
          </w:tcPr>
          <w:p w14:paraId="16D9CA44"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1</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hideMark/>
          </w:tcPr>
          <w:p w14:paraId="3C314102" w14:textId="77777777" w:rsidR="008C294C" w:rsidRPr="00601864" w:rsidRDefault="008C294C" w:rsidP="0037433A">
            <w:pPr>
              <w:rPr>
                <w:rFonts w:cs="Arial"/>
                <w:color w:val="000000"/>
                <w:szCs w:val="20"/>
                <w:lang w:val="sl-SI" w:eastAsia="sl-SI"/>
              </w:rPr>
            </w:pPr>
            <w:r w:rsidRPr="00601864">
              <w:rPr>
                <w:rFonts w:cs="Arial"/>
                <w:color w:val="000000"/>
                <w:szCs w:val="20"/>
                <w:lang w:val="sl-SI" w:eastAsia="sl-SI"/>
              </w:rPr>
              <w:t xml:space="preserve">60 dni </w:t>
            </w:r>
          </w:p>
        </w:tc>
      </w:tr>
      <w:tr w:rsidR="008C294C" w:rsidRPr="00645BC3" w14:paraId="37B6F58E"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02AC128A" w14:textId="77777777" w:rsidR="008C294C" w:rsidRPr="00601864" w:rsidRDefault="008C294C"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1E4FEC83"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tcPr>
          <w:p w14:paraId="7B310FCA"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2437C40D"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Samson </w:t>
            </w:r>
            <w:proofErr w:type="spellStart"/>
            <w:r w:rsidRPr="00601864">
              <w:rPr>
                <w:rFonts w:cs="Arial"/>
                <w:color w:val="000000"/>
                <w:szCs w:val="20"/>
                <w:lang w:val="sl-SI" w:eastAsia="sl-SI"/>
              </w:rPr>
              <w:t>extra</w:t>
            </w:r>
            <w:proofErr w:type="spellEnd"/>
            <w:r w:rsidRPr="00601864">
              <w:rPr>
                <w:rFonts w:cs="Arial"/>
                <w:color w:val="000000"/>
                <w:szCs w:val="20"/>
                <w:lang w:val="sl-SI" w:eastAsia="sl-SI"/>
              </w:rPr>
              <w:t xml:space="preserve"> 6 OD </w:t>
            </w:r>
          </w:p>
        </w:tc>
        <w:tc>
          <w:tcPr>
            <w:tcW w:w="1701" w:type="dxa"/>
            <w:tcBorders>
              <w:top w:val="single" w:sz="4" w:space="0" w:color="auto"/>
              <w:left w:val="single" w:sz="4" w:space="0" w:color="auto"/>
              <w:bottom w:val="single" w:sz="4" w:space="0" w:color="auto"/>
              <w:right w:val="single" w:sz="4" w:space="0" w:color="auto"/>
            </w:tcBorders>
            <w:hideMark/>
          </w:tcPr>
          <w:p w14:paraId="0A68F061"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0,75 </w:t>
            </w:r>
            <w:r w:rsidR="00DA1943" w:rsidRPr="00601864">
              <w:rPr>
                <w:rFonts w:cs="Arial"/>
                <w:color w:val="000000"/>
                <w:szCs w:val="20"/>
                <w:lang w:val="sl-SI" w:eastAsia="sl-SI"/>
              </w:rPr>
              <w:t>L/ha</w:t>
            </w:r>
            <w:r w:rsidRPr="00601864">
              <w:rPr>
                <w:rFonts w:cs="Arial"/>
                <w:color w:val="000000"/>
                <w:szCs w:val="20"/>
                <w:lang w:val="sl-SI" w:eastAsia="sl-SI"/>
              </w:rPr>
              <w:t xml:space="preserve"> ali deljena aplikacija 0,5 + 0,25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hideMark/>
          </w:tcPr>
          <w:p w14:paraId="76DA81EA"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Ne za sladko koruzo. </w:t>
            </w:r>
          </w:p>
        </w:tc>
      </w:tr>
      <w:tr w:rsidR="008C294C" w:rsidRPr="00645BC3" w14:paraId="5AA836A2"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00F712B2" w14:textId="77777777" w:rsidR="008C294C" w:rsidRPr="00601864" w:rsidRDefault="008C294C"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2194DC6E"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hideMark/>
          </w:tcPr>
          <w:p w14:paraId="66D9306A"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352350A7"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Samson 4 SC </w:t>
            </w:r>
          </w:p>
        </w:tc>
        <w:tc>
          <w:tcPr>
            <w:tcW w:w="1701" w:type="dxa"/>
            <w:tcBorders>
              <w:top w:val="single" w:sz="4" w:space="0" w:color="auto"/>
              <w:left w:val="single" w:sz="4" w:space="0" w:color="auto"/>
              <w:bottom w:val="single" w:sz="4" w:space="0" w:color="auto"/>
              <w:right w:val="single" w:sz="4" w:space="0" w:color="auto"/>
            </w:tcBorders>
            <w:noWrap/>
            <w:hideMark/>
          </w:tcPr>
          <w:p w14:paraId="26D9D54F"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1</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hideMark/>
          </w:tcPr>
          <w:p w14:paraId="0DD90BD9"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Ne za sladko koruzo. </w:t>
            </w:r>
          </w:p>
        </w:tc>
      </w:tr>
      <w:tr w:rsidR="008C294C" w:rsidRPr="00645BC3" w14:paraId="524531E7"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0244C48A" w14:textId="77777777" w:rsidR="008C294C" w:rsidRPr="00601864" w:rsidRDefault="008C294C"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233493E3"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tcPr>
          <w:p w14:paraId="331A3652"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0FA2C3E1"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Milagro</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extra</w:t>
            </w:r>
            <w:proofErr w:type="spellEnd"/>
            <w:r w:rsidRPr="00601864">
              <w:rPr>
                <w:rFonts w:cs="Arial"/>
                <w:color w:val="000000"/>
                <w:szCs w:val="20"/>
                <w:lang w:val="sl-SI" w:eastAsia="sl-SI"/>
              </w:rPr>
              <w:t xml:space="preserve"> 6 OD </w:t>
            </w:r>
          </w:p>
        </w:tc>
        <w:tc>
          <w:tcPr>
            <w:tcW w:w="1701" w:type="dxa"/>
            <w:tcBorders>
              <w:top w:val="single" w:sz="4" w:space="0" w:color="auto"/>
              <w:left w:val="single" w:sz="4" w:space="0" w:color="auto"/>
              <w:bottom w:val="single" w:sz="4" w:space="0" w:color="auto"/>
              <w:right w:val="single" w:sz="4" w:space="0" w:color="auto"/>
            </w:tcBorders>
            <w:hideMark/>
          </w:tcPr>
          <w:p w14:paraId="72414B47"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0,75 </w:t>
            </w:r>
            <w:r w:rsidR="00DA1943" w:rsidRPr="00601864">
              <w:rPr>
                <w:rFonts w:cs="Arial"/>
                <w:color w:val="000000"/>
                <w:szCs w:val="20"/>
                <w:lang w:val="sl-SI" w:eastAsia="sl-SI"/>
              </w:rPr>
              <w:t>L/ha</w:t>
            </w:r>
            <w:r w:rsidRPr="00601864">
              <w:rPr>
                <w:rFonts w:cs="Arial"/>
                <w:color w:val="000000"/>
                <w:szCs w:val="20"/>
                <w:lang w:val="sl-SI" w:eastAsia="sl-SI"/>
              </w:rPr>
              <w:t xml:space="preserve"> ali deljena aplikacija 0,5 + 0,25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hideMark/>
          </w:tcPr>
          <w:p w14:paraId="4DF1DA01"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Ne za sladko koruzo. </w:t>
            </w:r>
          </w:p>
        </w:tc>
      </w:tr>
      <w:tr w:rsidR="008C294C" w:rsidRPr="00C103B1" w14:paraId="35DCA3FB"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43984714" w14:textId="77777777" w:rsidR="008C294C" w:rsidRPr="00601864" w:rsidRDefault="008C294C"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43EBB424"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tcPr>
          <w:p w14:paraId="446A95CE"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801D9AD"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Milagro</w:t>
            </w:r>
            <w:proofErr w:type="spellEnd"/>
            <w:r w:rsidRPr="00601864">
              <w:rPr>
                <w:rFonts w:cs="Arial"/>
                <w:color w:val="000000"/>
                <w:szCs w:val="20"/>
                <w:lang w:val="sl-SI" w:eastAsia="sl-SI"/>
              </w:rPr>
              <w:t xml:space="preserve"> 240 SC </w:t>
            </w:r>
          </w:p>
        </w:tc>
        <w:tc>
          <w:tcPr>
            <w:tcW w:w="1701" w:type="dxa"/>
            <w:tcBorders>
              <w:top w:val="single" w:sz="4" w:space="0" w:color="auto"/>
              <w:left w:val="nil"/>
              <w:bottom w:val="single" w:sz="4" w:space="0" w:color="auto"/>
              <w:right w:val="single" w:sz="4" w:space="0" w:color="auto"/>
            </w:tcBorders>
            <w:noWrap/>
            <w:hideMark/>
          </w:tcPr>
          <w:p w14:paraId="0A089386"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0,17 </w:t>
            </w:r>
            <w:r w:rsidR="00DA1943" w:rsidRPr="00601864">
              <w:rPr>
                <w:rFonts w:cs="Arial"/>
                <w:color w:val="000000"/>
                <w:szCs w:val="20"/>
                <w:lang w:val="sl-SI" w:eastAsia="sl-SI"/>
              </w:rPr>
              <w:t>L/ha</w:t>
            </w:r>
          </w:p>
        </w:tc>
        <w:tc>
          <w:tcPr>
            <w:tcW w:w="4111" w:type="dxa"/>
            <w:tcBorders>
              <w:top w:val="single" w:sz="4" w:space="0" w:color="auto"/>
              <w:left w:val="nil"/>
              <w:bottom w:val="single" w:sz="4" w:space="0" w:color="auto"/>
              <w:right w:val="single" w:sz="4" w:space="0" w:color="auto"/>
            </w:tcBorders>
            <w:hideMark/>
          </w:tcPr>
          <w:p w14:paraId="06102EB6"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8C294C" w:rsidRPr="00C103B1" w14:paraId="1DFE7889"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6C8B9FEF" w14:textId="77777777" w:rsidR="008C294C" w:rsidRPr="00601864" w:rsidRDefault="008C294C"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4383862A"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tcPr>
          <w:p w14:paraId="27BEDA4B"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5FC92B56"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Entail</w:t>
            </w:r>
            <w:proofErr w:type="spellEnd"/>
            <w:r w:rsidRPr="00601864">
              <w:rPr>
                <w:rFonts w:cs="Arial"/>
                <w:color w:val="000000"/>
                <w:szCs w:val="20"/>
                <w:lang w:val="sl-SI" w:eastAsia="sl-SI"/>
              </w:rPr>
              <w:t xml:space="preserve"> </w:t>
            </w:r>
          </w:p>
        </w:tc>
        <w:tc>
          <w:tcPr>
            <w:tcW w:w="1701" w:type="dxa"/>
            <w:tcBorders>
              <w:top w:val="single" w:sz="4" w:space="0" w:color="auto"/>
              <w:left w:val="nil"/>
              <w:bottom w:val="single" w:sz="4" w:space="0" w:color="auto"/>
              <w:right w:val="single" w:sz="4" w:space="0" w:color="auto"/>
            </w:tcBorders>
            <w:noWrap/>
            <w:hideMark/>
          </w:tcPr>
          <w:p w14:paraId="43907602"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0,17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180BF68F"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8C294C" w:rsidRPr="00C103B1" w14:paraId="0B06DF2B"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4662D62B" w14:textId="77777777" w:rsidR="008C294C" w:rsidRPr="00601864" w:rsidRDefault="008C294C"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58BF0483"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tcPr>
          <w:p w14:paraId="331D0E13" w14:textId="77777777" w:rsidR="008C294C" w:rsidRPr="00601864" w:rsidRDefault="008C294C"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7CB1CBBC"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Bandera </w:t>
            </w:r>
          </w:p>
        </w:tc>
        <w:tc>
          <w:tcPr>
            <w:tcW w:w="1701" w:type="dxa"/>
            <w:tcBorders>
              <w:top w:val="single" w:sz="4" w:space="0" w:color="auto"/>
              <w:left w:val="nil"/>
              <w:bottom w:val="single" w:sz="4" w:space="0" w:color="auto"/>
              <w:right w:val="single" w:sz="4" w:space="0" w:color="auto"/>
            </w:tcBorders>
            <w:noWrap/>
            <w:hideMark/>
          </w:tcPr>
          <w:p w14:paraId="4BE1ED86"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1</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single" w:sz="4" w:space="0" w:color="auto"/>
              <w:left w:val="nil"/>
              <w:bottom w:val="single" w:sz="4" w:space="0" w:color="auto"/>
              <w:right w:val="single" w:sz="4" w:space="0" w:color="auto"/>
            </w:tcBorders>
            <w:hideMark/>
          </w:tcPr>
          <w:p w14:paraId="3561FBD5"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8C294C" w:rsidRPr="00C103B1" w14:paraId="16AAAE9C"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vAlign w:val="bottom"/>
            <w:hideMark/>
          </w:tcPr>
          <w:p w14:paraId="21AC1E5C" w14:textId="77777777" w:rsidR="008C294C" w:rsidRPr="00601864" w:rsidRDefault="008C294C" w:rsidP="008C294C">
            <w:pPr>
              <w:rPr>
                <w:rFonts w:cs="Arial"/>
                <w:color w:val="000000"/>
                <w:szCs w:val="20"/>
                <w:lang w:val="sl-SI" w:eastAsia="sl-SI"/>
              </w:rPr>
            </w:pPr>
          </w:p>
        </w:tc>
        <w:tc>
          <w:tcPr>
            <w:tcW w:w="2295" w:type="dxa"/>
            <w:vMerge/>
            <w:tcBorders>
              <w:top w:val="single" w:sz="4" w:space="0" w:color="auto"/>
              <w:left w:val="single" w:sz="4" w:space="0" w:color="auto"/>
              <w:bottom w:val="single" w:sz="4" w:space="0" w:color="auto"/>
              <w:right w:val="single" w:sz="4" w:space="0" w:color="auto"/>
            </w:tcBorders>
            <w:noWrap/>
            <w:vAlign w:val="bottom"/>
            <w:hideMark/>
          </w:tcPr>
          <w:p w14:paraId="63156990"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vAlign w:val="bottom"/>
          </w:tcPr>
          <w:p w14:paraId="477FB7B7" w14:textId="77777777" w:rsidR="008C294C" w:rsidRPr="00601864" w:rsidRDefault="008C294C" w:rsidP="008C294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09B7D1BC"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Primero </w:t>
            </w:r>
          </w:p>
        </w:tc>
        <w:tc>
          <w:tcPr>
            <w:tcW w:w="1701" w:type="dxa"/>
            <w:tcBorders>
              <w:top w:val="single" w:sz="4" w:space="0" w:color="auto"/>
              <w:left w:val="nil"/>
              <w:bottom w:val="single" w:sz="4" w:space="0" w:color="auto"/>
              <w:right w:val="single" w:sz="4" w:space="0" w:color="auto"/>
            </w:tcBorders>
            <w:noWrap/>
            <w:hideMark/>
          </w:tcPr>
          <w:p w14:paraId="6BF5BC23"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1</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4D3F7650"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8C294C" w:rsidRPr="00C103B1" w14:paraId="1A295AE4"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2CF95E74"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lastRenderedPageBreak/>
              <w:t>Enoletni in nekatere vrste večletnega ozkolistnega plevela ter enoletnega širokolistnega plevela</w:t>
            </w:r>
          </w:p>
        </w:tc>
        <w:tc>
          <w:tcPr>
            <w:tcW w:w="2295" w:type="dxa"/>
            <w:vMerge w:val="restart"/>
            <w:tcBorders>
              <w:top w:val="single" w:sz="4" w:space="0" w:color="auto"/>
              <w:left w:val="single" w:sz="4" w:space="0" w:color="auto"/>
              <w:bottom w:val="single" w:sz="4" w:space="0" w:color="auto"/>
              <w:right w:val="single" w:sz="4" w:space="0" w:color="auto"/>
            </w:tcBorders>
            <w:noWrap/>
            <w:hideMark/>
          </w:tcPr>
          <w:p w14:paraId="75A9626D"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p w14:paraId="7E31EB13"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w:t>
            </w:r>
          </w:p>
        </w:tc>
        <w:tc>
          <w:tcPr>
            <w:tcW w:w="2561" w:type="dxa"/>
            <w:vMerge/>
            <w:tcBorders>
              <w:top w:val="single" w:sz="4" w:space="0" w:color="auto"/>
              <w:left w:val="single" w:sz="4" w:space="0" w:color="auto"/>
              <w:bottom w:val="single" w:sz="4" w:space="0" w:color="auto"/>
              <w:right w:val="single" w:sz="4" w:space="0" w:color="auto"/>
            </w:tcBorders>
            <w:vAlign w:val="bottom"/>
          </w:tcPr>
          <w:p w14:paraId="5C14454A" w14:textId="77777777" w:rsidR="008C294C" w:rsidRPr="00601864" w:rsidRDefault="008C294C" w:rsidP="008C294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10B31ECC"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Talisman </w:t>
            </w:r>
          </w:p>
        </w:tc>
        <w:tc>
          <w:tcPr>
            <w:tcW w:w="1701" w:type="dxa"/>
            <w:tcBorders>
              <w:top w:val="single" w:sz="4" w:space="0" w:color="auto"/>
              <w:left w:val="single" w:sz="4" w:space="0" w:color="auto"/>
              <w:bottom w:val="single" w:sz="4" w:space="0" w:color="auto"/>
              <w:right w:val="single" w:sz="4" w:space="0" w:color="auto"/>
            </w:tcBorders>
            <w:noWrap/>
            <w:hideMark/>
          </w:tcPr>
          <w:p w14:paraId="42B135B3"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1,125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hideMark/>
          </w:tcPr>
          <w:p w14:paraId="2365F9B5"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8C294C" w:rsidRPr="00C103B1" w14:paraId="4F5C8119"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3F9090E7"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Enoletni ozkolistni in širokolistni pleveli</w:t>
            </w:r>
          </w:p>
        </w:tc>
        <w:tc>
          <w:tcPr>
            <w:tcW w:w="2295" w:type="dxa"/>
            <w:vMerge/>
            <w:tcBorders>
              <w:top w:val="single" w:sz="4" w:space="0" w:color="auto"/>
              <w:left w:val="single" w:sz="4" w:space="0" w:color="auto"/>
              <w:bottom w:val="single" w:sz="4" w:space="0" w:color="auto"/>
              <w:right w:val="single" w:sz="4" w:space="0" w:color="auto"/>
            </w:tcBorders>
            <w:noWrap/>
            <w:hideMark/>
          </w:tcPr>
          <w:p w14:paraId="2813D0FA" w14:textId="77777777" w:rsidR="008C294C" w:rsidRPr="00601864" w:rsidRDefault="008C294C" w:rsidP="008C294C">
            <w:pPr>
              <w:rPr>
                <w:rFonts w:cs="Arial"/>
                <w:color w:val="000000"/>
                <w:szCs w:val="20"/>
                <w:lang w:val="sl-SI" w:eastAsia="sl-SI"/>
              </w:rPr>
            </w:pPr>
          </w:p>
        </w:tc>
        <w:tc>
          <w:tcPr>
            <w:tcW w:w="2561" w:type="dxa"/>
            <w:vMerge/>
            <w:tcBorders>
              <w:top w:val="single" w:sz="4" w:space="0" w:color="auto"/>
              <w:left w:val="single" w:sz="4" w:space="0" w:color="auto"/>
              <w:bottom w:val="single" w:sz="4" w:space="0" w:color="auto"/>
              <w:right w:val="single" w:sz="4" w:space="0" w:color="auto"/>
            </w:tcBorders>
            <w:vAlign w:val="bottom"/>
          </w:tcPr>
          <w:p w14:paraId="1B44BF3E" w14:textId="77777777" w:rsidR="008C294C" w:rsidRPr="00601864" w:rsidRDefault="008C294C" w:rsidP="008C294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37697EBF"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Stretch</w:t>
            </w:r>
            <w:proofErr w:type="spellEnd"/>
            <w:r w:rsidRPr="00601864">
              <w:rPr>
                <w:rFonts w:cs="Arial"/>
                <w:color w:val="000000"/>
                <w:szCs w:val="20"/>
                <w:lang w:val="sl-SI" w:eastAsia="sl-SI"/>
              </w:rPr>
              <w:t xml:space="preserve"> </w:t>
            </w:r>
          </w:p>
        </w:tc>
        <w:tc>
          <w:tcPr>
            <w:tcW w:w="1701" w:type="dxa"/>
            <w:tcBorders>
              <w:top w:val="single" w:sz="4" w:space="0" w:color="auto"/>
              <w:left w:val="single" w:sz="4" w:space="0" w:color="auto"/>
              <w:bottom w:val="single" w:sz="4" w:space="0" w:color="auto"/>
              <w:right w:val="single" w:sz="4" w:space="0" w:color="auto"/>
            </w:tcBorders>
            <w:noWrap/>
            <w:hideMark/>
          </w:tcPr>
          <w:p w14:paraId="65303B54"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1</w:t>
            </w:r>
            <w:r w:rsidR="00265BAA"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4111" w:type="dxa"/>
            <w:tcBorders>
              <w:top w:val="single" w:sz="4" w:space="0" w:color="auto"/>
              <w:left w:val="single" w:sz="4" w:space="0" w:color="auto"/>
              <w:bottom w:val="single" w:sz="4" w:space="0" w:color="auto"/>
              <w:right w:val="single" w:sz="4" w:space="0" w:color="auto"/>
            </w:tcBorders>
            <w:hideMark/>
          </w:tcPr>
          <w:p w14:paraId="0660EC79"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8C294C" w:rsidRPr="00645BC3" w14:paraId="6ED6852A"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2AD17D31" w14:textId="77777777" w:rsidR="008C294C" w:rsidRPr="00601864" w:rsidRDefault="008C294C" w:rsidP="00EE3BE9">
            <w:pPr>
              <w:rPr>
                <w:rFonts w:cs="Arial"/>
                <w:color w:val="000000"/>
                <w:szCs w:val="20"/>
                <w:lang w:val="sl-SI" w:eastAsia="sl-SI"/>
              </w:rPr>
            </w:pPr>
            <w:r w:rsidRPr="00601864">
              <w:rPr>
                <w:rFonts w:cs="Arial"/>
                <w:color w:val="000000"/>
                <w:szCs w:val="20"/>
                <w:lang w:val="sl-SI" w:eastAsia="sl-SI"/>
              </w:rPr>
              <w:t>Enoletni ter večletni širokolistni in ozkolistni pleveli</w:t>
            </w:r>
          </w:p>
        </w:tc>
        <w:tc>
          <w:tcPr>
            <w:tcW w:w="2295" w:type="dxa"/>
            <w:tcBorders>
              <w:top w:val="single" w:sz="4" w:space="0" w:color="auto"/>
              <w:left w:val="single" w:sz="4" w:space="0" w:color="auto"/>
              <w:bottom w:val="single" w:sz="4" w:space="0" w:color="auto"/>
              <w:right w:val="single" w:sz="4" w:space="0" w:color="auto"/>
            </w:tcBorders>
            <w:noWrap/>
            <w:hideMark/>
          </w:tcPr>
          <w:p w14:paraId="41BC83DD" w14:textId="77777777" w:rsidR="008C294C" w:rsidRPr="00601864" w:rsidRDefault="008C294C" w:rsidP="00EE3BE9">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tcBorders>
              <w:top w:val="single" w:sz="4" w:space="0" w:color="auto"/>
              <w:left w:val="nil"/>
              <w:bottom w:val="single" w:sz="4" w:space="0" w:color="auto"/>
              <w:right w:val="single" w:sz="4" w:space="0" w:color="auto"/>
            </w:tcBorders>
            <w:hideMark/>
          </w:tcPr>
          <w:p w14:paraId="781B7E90" w14:textId="77777777" w:rsidR="008C294C" w:rsidRPr="00601864" w:rsidRDefault="008C294C" w:rsidP="00EE3BE9">
            <w:pPr>
              <w:rPr>
                <w:rFonts w:cs="Arial"/>
                <w:color w:val="000000"/>
                <w:szCs w:val="20"/>
                <w:lang w:val="sl-SI" w:eastAsia="sl-SI"/>
              </w:rPr>
            </w:pPr>
            <w:proofErr w:type="spellStart"/>
            <w:r w:rsidRPr="00601864">
              <w:rPr>
                <w:rFonts w:cs="Arial"/>
                <w:color w:val="000000"/>
                <w:szCs w:val="20"/>
                <w:lang w:val="sl-SI" w:eastAsia="sl-SI"/>
              </w:rPr>
              <w:t>dikamba</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nikosulfuron</w:t>
            </w:r>
            <w:proofErr w:type="spellEnd"/>
          </w:p>
        </w:tc>
        <w:tc>
          <w:tcPr>
            <w:tcW w:w="2285" w:type="dxa"/>
            <w:tcBorders>
              <w:top w:val="single" w:sz="4" w:space="0" w:color="auto"/>
              <w:left w:val="nil"/>
              <w:bottom w:val="single" w:sz="4" w:space="0" w:color="auto"/>
              <w:right w:val="single" w:sz="4" w:space="0" w:color="auto"/>
            </w:tcBorders>
            <w:noWrap/>
            <w:hideMark/>
          </w:tcPr>
          <w:p w14:paraId="51D34CE1"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Milagro</w:t>
            </w:r>
            <w:proofErr w:type="spellEnd"/>
            <w:r w:rsidRPr="00601864">
              <w:rPr>
                <w:rFonts w:cs="Arial"/>
                <w:color w:val="000000"/>
                <w:szCs w:val="20"/>
                <w:lang w:val="sl-SI" w:eastAsia="sl-SI"/>
              </w:rPr>
              <w:t xml:space="preserve"> plus </w:t>
            </w:r>
          </w:p>
        </w:tc>
        <w:tc>
          <w:tcPr>
            <w:tcW w:w="1701" w:type="dxa"/>
            <w:tcBorders>
              <w:top w:val="single" w:sz="4" w:space="0" w:color="auto"/>
              <w:left w:val="nil"/>
              <w:bottom w:val="single" w:sz="4" w:space="0" w:color="auto"/>
              <w:right w:val="single" w:sz="4" w:space="0" w:color="auto"/>
            </w:tcBorders>
            <w:noWrap/>
            <w:hideMark/>
          </w:tcPr>
          <w:p w14:paraId="3239233D"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0,8 </w:t>
            </w:r>
            <w:r w:rsidR="00DA1943" w:rsidRPr="00601864">
              <w:rPr>
                <w:rFonts w:cs="Arial"/>
                <w:color w:val="000000"/>
                <w:szCs w:val="20"/>
                <w:lang w:val="sl-SI" w:eastAsia="sl-SI"/>
              </w:rPr>
              <w:t>L/ha</w:t>
            </w:r>
          </w:p>
        </w:tc>
        <w:tc>
          <w:tcPr>
            <w:tcW w:w="4111" w:type="dxa"/>
            <w:tcBorders>
              <w:top w:val="single" w:sz="4" w:space="0" w:color="auto"/>
              <w:left w:val="nil"/>
              <w:bottom w:val="single" w:sz="4" w:space="0" w:color="auto"/>
              <w:right w:val="single" w:sz="4" w:space="0" w:color="auto"/>
            </w:tcBorders>
            <w:hideMark/>
          </w:tcPr>
          <w:p w14:paraId="5509AA49"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pleveli v zelo zgodnjih razvojnih fazah. </w:t>
            </w:r>
          </w:p>
        </w:tc>
      </w:tr>
      <w:tr w:rsidR="00433E6A" w:rsidRPr="00C103B1" w14:paraId="79F7ACBC"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36BF8383" w14:textId="77777777" w:rsidR="00433E6A" w:rsidRPr="00601864" w:rsidRDefault="00433E6A" w:rsidP="008C294C">
            <w:pPr>
              <w:rPr>
                <w:rFonts w:cs="Arial"/>
                <w:color w:val="000000"/>
                <w:szCs w:val="20"/>
                <w:lang w:val="sl-SI" w:eastAsia="sl-SI"/>
              </w:rPr>
            </w:pPr>
            <w:r w:rsidRPr="00601864">
              <w:rPr>
                <w:rFonts w:cs="Arial"/>
                <w:color w:val="000000"/>
                <w:szCs w:val="20"/>
                <w:lang w:val="sl-SI" w:eastAsia="sl-SI"/>
              </w:rPr>
              <w:t>Nekatere vrste enoletnega in večletnega širokolistnega in ozkolistnega plevela</w:t>
            </w:r>
          </w:p>
        </w:tc>
        <w:tc>
          <w:tcPr>
            <w:tcW w:w="2295" w:type="dxa"/>
            <w:tcBorders>
              <w:top w:val="single" w:sz="4" w:space="0" w:color="auto"/>
              <w:left w:val="single" w:sz="4" w:space="0" w:color="auto"/>
              <w:bottom w:val="single" w:sz="4" w:space="0" w:color="auto"/>
              <w:right w:val="single" w:sz="4" w:space="0" w:color="auto"/>
            </w:tcBorders>
            <w:noWrap/>
            <w:hideMark/>
          </w:tcPr>
          <w:p w14:paraId="6C24F7C1" w14:textId="77777777" w:rsidR="00433E6A" w:rsidRPr="00601864" w:rsidRDefault="00433E6A"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tcBorders>
              <w:top w:val="single" w:sz="4" w:space="0" w:color="auto"/>
              <w:left w:val="single" w:sz="4" w:space="0" w:color="auto"/>
              <w:bottom w:val="single" w:sz="4" w:space="0" w:color="auto"/>
              <w:right w:val="single" w:sz="4" w:space="0" w:color="auto"/>
            </w:tcBorders>
            <w:hideMark/>
          </w:tcPr>
          <w:p w14:paraId="614185AC" w14:textId="77777777" w:rsidR="003E2A25" w:rsidRPr="00601864" w:rsidRDefault="003E2A25" w:rsidP="003E2A25">
            <w:pPr>
              <w:rPr>
                <w:rFonts w:cs="Arial"/>
                <w:color w:val="000000"/>
                <w:szCs w:val="20"/>
                <w:lang w:val="sl-SI" w:eastAsia="sl-SI"/>
              </w:rPr>
            </w:pPr>
            <w:proofErr w:type="spellStart"/>
            <w:r w:rsidRPr="00601864">
              <w:rPr>
                <w:rFonts w:cs="Arial"/>
                <w:color w:val="000000"/>
                <w:szCs w:val="20"/>
                <w:lang w:val="sl-SI" w:eastAsia="sl-SI"/>
              </w:rPr>
              <w:t>nikosulfuron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rimsulfuron</w:t>
            </w:r>
            <w:proofErr w:type="spellEnd"/>
          </w:p>
          <w:p w14:paraId="29B1FA51" w14:textId="77777777" w:rsidR="00433E6A" w:rsidRPr="00601864" w:rsidRDefault="00433E6A"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2BDCBF4E" w14:textId="77777777" w:rsidR="00433E6A" w:rsidRPr="00601864" w:rsidRDefault="00433E6A" w:rsidP="00DA1943">
            <w:pPr>
              <w:rPr>
                <w:rFonts w:cs="Arial"/>
                <w:color w:val="000000"/>
                <w:szCs w:val="20"/>
                <w:lang w:val="sl-SI" w:eastAsia="sl-SI"/>
              </w:rPr>
            </w:pPr>
            <w:proofErr w:type="spellStart"/>
            <w:r w:rsidRPr="00601864">
              <w:rPr>
                <w:rFonts w:cs="Arial"/>
                <w:color w:val="000000"/>
                <w:szCs w:val="20"/>
                <w:lang w:val="sl-SI" w:eastAsia="sl-SI"/>
              </w:rPr>
              <w:t>Corey</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4EA3F0EC" w14:textId="77777777" w:rsidR="00433E6A" w:rsidRPr="00601864" w:rsidRDefault="00433E6A" w:rsidP="00DA1943">
            <w:pPr>
              <w:rPr>
                <w:rFonts w:cs="Arial"/>
                <w:color w:val="000000"/>
                <w:szCs w:val="20"/>
                <w:lang w:val="sl-SI" w:eastAsia="sl-SI"/>
              </w:rPr>
            </w:pPr>
            <w:r w:rsidRPr="00601864">
              <w:rPr>
                <w:rFonts w:cs="Arial"/>
                <w:color w:val="000000"/>
                <w:szCs w:val="20"/>
                <w:lang w:val="sl-SI" w:eastAsia="sl-SI"/>
              </w:rPr>
              <w:t>100 g/ha</w:t>
            </w:r>
          </w:p>
        </w:tc>
        <w:tc>
          <w:tcPr>
            <w:tcW w:w="4111" w:type="dxa"/>
            <w:tcBorders>
              <w:top w:val="single" w:sz="4" w:space="0" w:color="auto"/>
              <w:left w:val="single" w:sz="4" w:space="0" w:color="auto"/>
              <w:bottom w:val="single" w:sz="4" w:space="0" w:color="auto"/>
              <w:right w:val="single" w:sz="4" w:space="0" w:color="auto"/>
            </w:tcBorders>
            <w:hideMark/>
          </w:tcPr>
          <w:p w14:paraId="025E628F" w14:textId="77777777" w:rsidR="00433E6A" w:rsidRPr="00601864" w:rsidRDefault="00433E6A" w:rsidP="0037433A">
            <w:pPr>
              <w:rPr>
                <w:rFonts w:cs="Arial"/>
                <w:color w:val="000000"/>
                <w:szCs w:val="20"/>
                <w:lang w:val="sl-SI" w:eastAsia="sl-SI"/>
              </w:rPr>
            </w:pPr>
            <w:r w:rsidRPr="00601864">
              <w:rPr>
                <w:rFonts w:cs="Arial"/>
                <w:color w:val="000000"/>
                <w:szCs w:val="20"/>
                <w:lang w:val="sl-SI" w:eastAsia="sl-SI"/>
              </w:rPr>
              <w:t xml:space="preserve">ČU; po vzniku plevelov </w:t>
            </w:r>
            <w:r w:rsidR="004D62D1" w:rsidRPr="00601864">
              <w:rPr>
                <w:rFonts w:cs="Arial"/>
                <w:color w:val="000000"/>
                <w:szCs w:val="20"/>
                <w:lang w:val="sl-SI" w:eastAsia="sl-SI"/>
              </w:rPr>
              <w:t>–</w:t>
            </w:r>
            <w:r w:rsidRPr="00601864">
              <w:rPr>
                <w:rFonts w:cs="Arial"/>
                <w:color w:val="000000"/>
                <w:szCs w:val="20"/>
                <w:lang w:val="sl-SI" w:eastAsia="sl-SI"/>
              </w:rPr>
              <w:t xml:space="preserve"> v času intenzivne rasti. </w:t>
            </w:r>
          </w:p>
        </w:tc>
      </w:tr>
      <w:tr w:rsidR="008C294C" w:rsidRPr="00601864" w14:paraId="1CA14A9B"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2DAAAF9F"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Enoletni in večletni širokolistni ter ozkolistni pleveli</w:t>
            </w:r>
          </w:p>
        </w:tc>
        <w:tc>
          <w:tcPr>
            <w:tcW w:w="2295" w:type="dxa"/>
            <w:tcBorders>
              <w:top w:val="single" w:sz="4" w:space="0" w:color="auto"/>
              <w:left w:val="nil"/>
              <w:bottom w:val="single" w:sz="4" w:space="0" w:color="auto"/>
              <w:right w:val="single" w:sz="4" w:space="0" w:color="auto"/>
            </w:tcBorders>
            <w:noWrap/>
            <w:hideMark/>
          </w:tcPr>
          <w:p w14:paraId="082032F8"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tcBorders>
              <w:top w:val="single" w:sz="4" w:space="0" w:color="auto"/>
              <w:left w:val="nil"/>
              <w:bottom w:val="single" w:sz="4" w:space="0" w:color="auto"/>
              <w:right w:val="single" w:sz="4" w:space="0" w:color="auto"/>
            </w:tcBorders>
            <w:hideMark/>
          </w:tcPr>
          <w:p w14:paraId="564FFD27"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dikamba</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nikosulfuron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prosulfuron</w:t>
            </w:r>
            <w:proofErr w:type="spellEnd"/>
          </w:p>
        </w:tc>
        <w:tc>
          <w:tcPr>
            <w:tcW w:w="2285" w:type="dxa"/>
            <w:tcBorders>
              <w:top w:val="single" w:sz="4" w:space="0" w:color="auto"/>
              <w:left w:val="nil"/>
              <w:bottom w:val="single" w:sz="4" w:space="0" w:color="auto"/>
              <w:right w:val="single" w:sz="4" w:space="0" w:color="auto"/>
            </w:tcBorders>
            <w:noWrap/>
            <w:hideMark/>
          </w:tcPr>
          <w:p w14:paraId="55AFAFB0"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Spandis</w:t>
            </w:r>
            <w:proofErr w:type="spellEnd"/>
          </w:p>
        </w:tc>
        <w:tc>
          <w:tcPr>
            <w:tcW w:w="1701" w:type="dxa"/>
            <w:tcBorders>
              <w:top w:val="single" w:sz="4" w:space="0" w:color="auto"/>
              <w:left w:val="nil"/>
              <w:bottom w:val="single" w:sz="4" w:space="0" w:color="auto"/>
              <w:right w:val="single" w:sz="4" w:space="0" w:color="auto"/>
            </w:tcBorders>
            <w:noWrap/>
            <w:hideMark/>
          </w:tcPr>
          <w:p w14:paraId="4FF3C9B4"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0,4 kg/ha + močilo</w:t>
            </w:r>
          </w:p>
        </w:tc>
        <w:tc>
          <w:tcPr>
            <w:tcW w:w="4111" w:type="dxa"/>
            <w:tcBorders>
              <w:top w:val="single" w:sz="4" w:space="0" w:color="auto"/>
              <w:left w:val="nil"/>
              <w:bottom w:val="single" w:sz="4" w:space="0" w:color="auto"/>
              <w:right w:val="single" w:sz="4" w:space="0" w:color="auto"/>
            </w:tcBorders>
            <w:noWrap/>
            <w:hideMark/>
          </w:tcPr>
          <w:p w14:paraId="568DE544"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p>
        </w:tc>
      </w:tr>
      <w:tr w:rsidR="00DA1943" w:rsidRPr="00601864" w14:paraId="2C28FB91" w14:textId="77777777" w:rsidTr="003E2A25">
        <w:trPr>
          <w:trHeight w:val="300"/>
        </w:trPr>
        <w:tc>
          <w:tcPr>
            <w:tcW w:w="2640" w:type="dxa"/>
            <w:vMerge w:val="restart"/>
            <w:tcBorders>
              <w:top w:val="single" w:sz="4" w:space="0" w:color="auto"/>
              <w:left w:val="single" w:sz="4" w:space="0" w:color="auto"/>
              <w:bottom w:val="single" w:sz="4" w:space="0" w:color="auto"/>
              <w:right w:val="single" w:sz="4" w:space="0" w:color="auto"/>
            </w:tcBorders>
            <w:hideMark/>
          </w:tcPr>
          <w:p w14:paraId="72B7DB2C"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Enoletni in večletni ozkolistni pleveli ter širokolistni pleveli</w:t>
            </w:r>
          </w:p>
          <w:p w14:paraId="12601009"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 </w:t>
            </w:r>
          </w:p>
        </w:tc>
        <w:tc>
          <w:tcPr>
            <w:tcW w:w="2295" w:type="dxa"/>
            <w:tcBorders>
              <w:top w:val="single" w:sz="4" w:space="0" w:color="auto"/>
              <w:left w:val="nil"/>
              <w:bottom w:val="single" w:sz="4" w:space="0" w:color="auto"/>
              <w:right w:val="single" w:sz="4" w:space="0" w:color="auto"/>
            </w:tcBorders>
            <w:noWrap/>
            <w:hideMark/>
          </w:tcPr>
          <w:p w14:paraId="0A53F639"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6 listov</w:t>
            </w:r>
          </w:p>
        </w:tc>
        <w:tc>
          <w:tcPr>
            <w:tcW w:w="2561" w:type="dxa"/>
            <w:vMerge w:val="restart"/>
            <w:tcBorders>
              <w:top w:val="single" w:sz="4" w:space="0" w:color="auto"/>
              <w:left w:val="nil"/>
              <w:bottom w:val="single" w:sz="4" w:space="0" w:color="auto"/>
              <w:right w:val="single" w:sz="4" w:space="0" w:color="auto"/>
            </w:tcBorders>
            <w:hideMark/>
          </w:tcPr>
          <w:p w14:paraId="5219B116"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dikamba</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nikosulfuron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rimsulfuron</w:t>
            </w:r>
            <w:proofErr w:type="spellEnd"/>
          </w:p>
        </w:tc>
        <w:tc>
          <w:tcPr>
            <w:tcW w:w="2285" w:type="dxa"/>
            <w:tcBorders>
              <w:top w:val="single" w:sz="4" w:space="0" w:color="auto"/>
              <w:left w:val="nil"/>
              <w:bottom w:val="single" w:sz="4" w:space="0" w:color="auto"/>
              <w:right w:val="single" w:sz="4" w:space="0" w:color="auto"/>
            </w:tcBorders>
            <w:noWrap/>
            <w:hideMark/>
          </w:tcPr>
          <w:p w14:paraId="3EAB84AA" w14:textId="77777777" w:rsidR="00DA1943" w:rsidRPr="00601864" w:rsidRDefault="06D16C43" w:rsidP="5A765C19">
            <w:pPr>
              <w:rPr>
                <w:rFonts w:cs="Arial"/>
                <w:color w:val="000000"/>
                <w:lang w:val="sl-SI" w:eastAsia="sl-SI"/>
              </w:rPr>
            </w:pPr>
            <w:proofErr w:type="spellStart"/>
            <w:r w:rsidRPr="00601864">
              <w:rPr>
                <w:rFonts w:cs="Arial"/>
                <w:color w:val="000000"/>
                <w:lang w:val="sl-SI" w:eastAsia="sl-SI"/>
              </w:rPr>
              <w:t>Aliseo</w:t>
            </w:r>
            <w:proofErr w:type="spellEnd"/>
            <w:r w:rsidRPr="00601864">
              <w:rPr>
                <w:rFonts w:cs="Arial"/>
                <w:color w:val="000000"/>
                <w:lang w:val="sl-SI" w:eastAsia="sl-SI"/>
              </w:rPr>
              <w:t xml:space="preserve"> plus</w:t>
            </w:r>
          </w:p>
          <w:p w14:paraId="550D4845" w14:textId="77777777" w:rsidR="00DA1943" w:rsidRPr="00601864" w:rsidRDefault="48B6AD7A" w:rsidP="5A765C19">
            <w:pPr>
              <w:rPr>
                <w:rFonts w:cs="Arial"/>
                <w:color w:val="000000"/>
                <w:lang w:val="sl-SI" w:eastAsia="sl-SI"/>
              </w:rPr>
            </w:pPr>
            <w:r w:rsidRPr="00601864">
              <w:rPr>
                <w:rFonts w:cs="Arial"/>
                <w:color w:val="000000"/>
                <w:lang w:val="sl-SI" w:eastAsia="sl-SI"/>
              </w:rPr>
              <w:t>(se ne</w:t>
            </w:r>
            <w:r w:rsidR="06D16C43" w:rsidRPr="00601864">
              <w:rPr>
                <w:rFonts w:cs="Arial"/>
                <w:color w:val="000000"/>
                <w:lang w:val="sl-SI" w:eastAsia="sl-SI"/>
              </w:rPr>
              <w:t xml:space="preserve"> </w:t>
            </w:r>
            <w:r w:rsidR="526F4621" w:rsidRPr="00601864">
              <w:rPr>
                <w:rFonts w:cs="Arial"/>
                <w:color w:val="000000"/>
                <w:lang w:val="sl-SI" w:eastAsia="sl-SI"/>
              </w:rPr>
              <w:t>trži v</w:t>
            </w:r>
            <w:r w:rsidR="00D22BA0">
              <w:rPr>
                <w:rFonts w:cs="Arial"/>
                <w:color w:val="000000"/>
                <w:lang w:val="sl-SI" w:eastAsia="sl-SI"/>
              </w:rPr>
              <w:t xml:space="preserve"> letu</w:t>
            </w:r>
            <w:r w:rsidR="526F4621" w:rsidRPr="00601864">
              <w:rPr>
                <w:rFonts w:cs="Arial"/>
                <w:color w:val="000000"/>
                <w:lang w:val="sl-SI" w:eastAsia="sl-SI"/>
              </w:rPr>
              <w:t>202</w:t>
            </w:r>
            <w:r w:rsidR="00D22BA0">
              <w:rPr>
                <w:rFonts w:cs="Arial"/>
                <w:color w:val="000000"/>
                <w:lang w:val="sl-SI" w:eastAsia="sl-SI"/>
              </w:rPr>
              <w:t>6</w:t>
            </w:r>
            <w:r w:rsidR="526F4621" w:rsidRPr="00601864">
              <w:rPr>
                <w:rFonts w:cs="Arial"/>
                <w:color w:val="000000"/>
                <w:lang w:val="sl-SI" w:eastAsia="sl-SI"/>
              </w:rPr>
              <w:t>)</w:t>
            </w:r>
          </w:p>
        </w:tc>
        <w:tc>
          <w:tcPr>
            <w:tcW w:w="1701" w:type="dxa"/>
            <w:tcBorders>
              <w:top w:val="nil"/>
              <w:left w:val="nil"/>
              <w:bottom w:val="single" w:sz="4" w:space="0" w:color="auto"/>
              <w:right w:val="single" w:sz="4" w:space="0" w:color="auto"/>
            </w:tcBorders>
            <w:noWrap/>
            <w:hideMark/>
          </w:tcPr>
          <w:p w14:paraId="799A6916"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350</w:t>
            </w:r>
            <w:r w:rsidR="00996F52" w:rsidRPr="00601864">
              <w:rPr>
                <w:rFonts w:cs="Arial"/>
                <w:color w:val="000000"/>
                <w:szCs w:val="20"/>
                <w:lang w:val="sl-SI" w:eastAsia="sl-SI"/>
              </w:rPr>
              <w:t xml:space="preserve"> </w:t>
            </w:r>
            <w:r w:rsidR="00996F52" w:rsidRPr="00601864">
              <w:rPr>
                <w:rFonts w:cs="Arial"/>
                <w:szCs w:val="20"/>
                <w:lang w:val="sl-SI"/>
              </w:rPr>
              <w:t xml:space="preserve">– </w:t>
            </w:r>
            <w:r w:rsidRPr="00601864">
              <w:rPr>
                <w:rFonts w:cs="Arial"/>
                <w:color w:val="000000"/>
                <w:szCs w:val="20"/>
                <w:lang w:val="sl-SI" w:eastAsia="sl-SI"/>
              </w:rPr>
              <w:t>440 g/ha + močilo</w:t>
            </w:r>
          </w:p>
        </w:tc>
        <w:tc>
          <w:tcPr>
            <w:tcW w:w="4111" w:type="dxa"/>
            <w:tcBorders>
              <w:top w:val="nil"/>
              <w:left w:val="nil"/>
              <w:bottom w:val="single" w:sz="4" w:space="0" w:color="auto"/>
              <w:right w:val="single" w:sz="4" w:space="0" w:color="auto"/>
            </w:tcBorders>
            <w:noWrap/>
            <w:hideMark/>
          </w:tcPr>
          <w:p w14:paraId="33BE7205" w14:textId="77777777" w:rsidR="00DA1943" w:rsidRPr="00601864" w:rsidRDefault="00DA1943" w:rsidP="0037433A">
            <w:pPr>
              <w:rPr>
                <w:rFonts w:cs="Arial"/>
                <w:color w:val="000000"/>
                <w:szCs w:val="20"/>
                <w:lang w:val="sl-SI" w:eastAsia="sl-SI"/>
              </w:rPr>
            </w:pPr>
            <w:r w:rsidRPr="00601864">
              <w:rPr>
                <w:rFonts w:cs="Arial"/>
                <w:color w:val="000000"/>
                <w:szCs w:val="20"/>
                <w:lang w:val="sl-SI" w:eastAsia="sl-SI"/>
              </w:rPr>
              <w:t>ČU</w:t>
            </w:r>
          </w:p>
        </w:tc>
      </w:tr>
      <w:tr w:rsidR="00DA1943" w:rsidRPr="00601864" w14:paraId="32D71E4F" w14:textId="77777777" w:rsidTr="003E2A25">
        <w:trPr>
          <w:trHeight w:val="300"/>
        </w:trPr>
        <w:tc>
          <w:tcPr>
            <w:tcW w:w="2640" w:type="dxa"/>
            <w:vMerge/>
            <w:tcBorders>
              <w:top w:val="single" w:sz="4" w:space="0" w:color="auto"/>
              <w:left w:val="single" w:sz="4" w:space="0" w:color="auto"/>
              <w:bottom w:val="single" w:sz="4" w:space="0" w:color="auto"/>
              <w:right w:val="single" w:sz="4" w:space="0" w:color="auto"/>
            </w:tcBorders>
            <w:hideMark/>
          </w:tcPr>
          <w:p w14:paraId="3B47A3AC" w14:textId="77777777" w:rsidR="00DA1943" w:rsidRPr="00601864" w:rsidRDefault="00DA1943" w:rsidP="008C294C">
            <w:pPr>
              <w:rPr>
                <w:rFonts w:cs="Arial"/>
                <w:color w:val="000000"/>
                <w:szCs w:val="20"/>
                <w:lang w:val="sl-SI" w:eastAsia="sl-SI"/>
              </w:rPr>
            </w:pPr>
          </w:p>
        </w:tc>
        <w:tc>
          <w:tcPr>
            <w:tcW w:w="2295" w:type="dxa"/>
            <w:tcBorders>
              <w:top w:val="single" w:sz="4" w:space="0" w:color="auto"/>
              <w:left w:val="single" w:sz="4" w:space="0" w:color="auto"/>
              <w:bottom w:val="single" w:sz="4" w:space="0" w:color="auto"/>
              <w:right w:val="single" w:sz="4" w:space="0" w:color="auto"/>
            </w:tcBorders>
            <w:noWrap/>
            <w:hideMark/>
          </w:tcPr>
          <w:p w14:paraId="465EC797" w14:textId="77777777" w:rsidR="00DA1943" w:rsidRPr="00601864" w:rsidRDefault="00DA1943"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9 listov</w:t>
            </w:r>
          </w:p>
        </w:tc>
        <w:tc>
          <w:tcPr>
            <w:tcW w:w="2561" w:type="dxa"/>
            <w:vMerge/>
            <w:tcBorders>
              <w:top w:val="single" w:sz="4" w:space="0" w:color="auto"/>
              <w:left w:val="single" w:sz="4" w:space="0" w:color="auto"/>
              <w:bottom w:val="single" w:sz="4" w:space="0" w:color="auto"/>
              <w:right w:val="single" w:sz="4" w:space="0" w:color="auto"/>
            </w:tcBorders>
            <w:hideMark/>
          </w:tcPr>
          <w:p w14:paraId="3D1BB7FC" w14:textId="77777777" w:rsidR="00DA1943" w:rsidRPr="00601864" w:rsidRDefault="00DA1943"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6B6E0700" w14:textId="77777777" w:rsidR="00DA1943" w:rsidRPr="00601864" w:rsidRDefault="00DA1943" w:rsidP="00DA1943">
            <w:pPr>
              <w:rPr>
                <w:rFonts w:cs="Arial"/>
                <w:color w:val="000000"/>
                <w:szCs w:val="20"/>
                <w:lang w:val="sl-SI" w:eastAsia="sl-SI"/>
              </w:rPr>
            </w:pPr>
            <w:proofErr w:type="spellStart"/>
            <w:r w:rsidRPr="00601864">
              <w:rPr>
                <w:rFonts w:cs="Arial"/>
                <w:color w:val="000000"/>
                <w:szCs w:val="20"/>
                <w:lang w:val="sl-SI" w:eastAsia="sl-SI"/>
              </w:rPr>
              <w:t>Hector</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flex</w:t>
            </w:r>
            <w:proofErr w:type="spellEnd"/>
          </w:p>
        </w:tc>
        <w:tc>
          <w:tcPr>
            <w:tcW w:w="1701" w:type="dxa"/>
            <w:tcBorders>
              <w:top w:val="nil"/>
              <w:left w:val="nil"/>
              <w:bottom w:val="single" w:sz="4" w:space="0" w:color="auto"/>
              <w:right w:val="single" w:sz="4" w:space="0" w:color="auto"/>
            </w:tcBorders>
            <w:hideMark/>
          </w:tcPr>
          <w:p w14:paraId="770F7DA3" w14:textId="77777777" w:rsidR="00DA1943" w:rsidRPr="00601864" w:rsidRDefault="00DA1943" w:rsidP="00DA1943">
            <w:pPr>
              <w:rPr>
                <w:rFonts w:cs="Arial"/>
                <w:color w:val="000000"/>
                <w:szCs w:val="20"/>
                <w:lang w:val="sl-SI" w:eastAsia="sl-SI"/>
              </w:rPr>
            </w:pPr>
            <w:r w:rsidRPr="00601864">
              <w:rPr>
                <w:rFonts w:cs="Arial"/>
                <w:color w:val="000000"/>
                <w:szCs w:val="20"/>
                <w:lang w:val="sl-SI" w:eastAsia="sl-SI"/>
              </w:rPr>
              <w:t>0,48 kg/ha + močilo ali deljena aplikacija 0,24 + 0,24 kg/ha + močilo</w:t>
            </w:r>
          </w:p>
        </w:tc>
        <w:tc>
          <w:tcPr>
            <w:tcW w:w="4111" w:type="dxa"/>
            <w:tcBorders>
              <w:top w:val="nil"/>
              <w:left w:val="nil"/>
              <w:bottom w:val="single" w:sz="4" w:space="0" w:color="auto"/>
              <w:right w:val="single" w:sz="4" w:space="0" w:color="auto"/>
            </w:tcBorders>
            <w:noWrap/>
            <w:hideMark/>
          </w:tcPr>
          <w:p w14:paraId="2853D31F" w14:textId="77777777" w:rsidR="00DA1943" w:rsidRPr="00601864" w:rsidRDefault="00DA1943" w:rsidP="0037433A">
            <w:pPr>
              <w:rPr>
                <w:rFonts w:cs="Arial"/>
                <w:color w:val="000000"/>
                <w:szCs w:val="20"/>
                <w:lang w:val="sl-SI" w:eastAsia="sl-SI"/>
              </w:rPr>
            </w:pPr>
            <w:r w:rsidRPr="00601864">
              <w:rPr>
                <w:rFonts w:cs="Arial"/>
                <w:color w:val="000000"/>
                <w:szCs w:val="20"/>
                <w:lang w:val="sl-SI" w:eastAsia="sl-SI"/>
              </w:rPr>
              <w:t>ČU</w:t>
            </w:r>
          </w:p>
        </w:tc>
      </w:tr>
      <w:tr w:rsidR="008C294C" w:rsidRPr="00C103B1" w14:paraId="177E41CA"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01B29292"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Enoletni širokolistni ter nekatere vrste ozkolistnega plevela</w:t>
            </w:r>
          </w:p>
        </w:tc>
        <w:tc>
          <w:tcPr>
            <w:tcW w:w="2295" w:type="dxa"/>
            <w:tcBorders>
              <w:top w:val="single" w:sz="4" w:space="0" w:color="auto"/>
              <w:left w:val="nil"/>
              <w:bottom w:val="single" w:sz="4" w:space="0" w:color="auto"/>
              <w:right w:val="single" w:sz="4" w:space="0" w:color="auto"/>
            </w:tcBorders>
            <w:noWrap/>
            <w:hideMark/>
          </w:tcPr>
          <w:p w14:paraId="3AADA4A9"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4 do 8 listov</w:t>
            </w:r>
          </w:p>
        </w:tc>
        <w:tc>
          <w:tcPr>
            <w:tcW w:w="2561" w:type="dxa"/>
            <w:tcBorders>
              <w:top w:val="single" w:sz="4" w:space="0" w:color="auto"/>
              <w:left w:val="nil"/>
              <w:bottom w:val="single" w:sz="4" w:space="0" w:color="auto"/>
              <w:right w:val="single" w:sz="4" w:space="0" w:color="auto"/>
            </w:tcBorders>
            <w:hideMark/>
          </w:tcPr>
          <w:p w14:paraId="3292B506"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dikamba</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nikosulfuron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rimsulfuron</w:t>
            </w:r>
            <w:proofErr w:type="spellEnd"/>
          </w:p>
        </w:tc>
        <w:tc>
          <w:tcPr>
            <w:tcW w:w="2285" w:type="dxa"/>
            <w:tcBorders>
              <w:top w:val="single" w:sz="4" w:space="0" w:color="auto"/>
              <w:left w:val="nil"/>
              <w:bottom w:val="single" w:sz="4" w:space="0" w:color="auto"/>
              <w:right w:val="single" w:sz="4" w:space="0" w:color="auto"/>
            </w:tcBorders>
            <w:noWrap/>
            <w:hideMark/>
          </w:tcPr>
          <w:p w14:paraId="4137788D"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Rinidi</w:t>
            </w:r>
            <w:proofErr w:type="spellEnd"/>
            <w:r w:rsidRPr="00601864">
              <w:rPr>
                <w:rFonts w:cs="Arial"/>
                <w:color w:val="000000"/>
                <w:szCs w:val="20"/>
                <w:lang w:val="sl-SI" w:eastAsia="sl-SI"/>
              </w:rPr>
              <w:t xml:space="preserve"> WG </w:t>
            </w:r>
          </w:p>
        </w:tc>
        <w:tc>
          <w:tcPr>
            <w:tcW w:w="1701" w:type="dxa"/>
            <w:tcBorders>
              <w:top w:val="nil"/>
              <w:left w:val="nil"/>
              <w:bottom w:val="single" w:sz="4" w:space="0" w:color="auto"/>
              <w:right w:val="single" w:sz="4" w:space="0" w:color="auto"/>
            </w:tcBorders>
            <w:noWrap/>
            <w:hideMark/>
          </w:tcPr>
          <w:p w14:paraId="08189D1B"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440 g/ha</w:t>
            </w:r>
          </w:p>
        </w:tc>
        <w:tc>
          <w:tcPr>
            <w:tcW w:w="4111" w:type="dxa"/>
            <w:tcBorders>
              <w:top w:val="nil"/>
              <w:left w:val="nil"/>
              <w:bottom w:val="single" w:sz="4" w:space="0" w:color="auto"/>
              <w:right w:val="single" w:sz="4" w:space="0" w:color="auto"/>
            </w:tcBorders>
            <w:hideMark/>
          </w:tcPr>
          <w:p w14:paraId="334FCD28"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4A4E22" w:rsidRPr="00601864" w14:paraId="40A9E9A4"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61AE9615" w14:textId="77777777" w:rsidR="004A4E22" w:rsidRPr="00601864" w:rsidRDefault="004A4E22" w:rsidP="008C294C">
            <w:pPr>
              <w:rPr>
                <w:rFonts w:cs="Arial"/>
                <w:color w:val="000000"/>
                <w:szCs w:val="20"/>
                <w:lang w:val="sl-SI" w:eastAsia="sl-SI"/>
              </w:rPr>
            </w:pPr>
            <w:r w:rsidRPr="00601864">
              <w:rPr>
                <w:rFonts w:cs="Arial"/>
                <w:color w:val="000000"/>
                <w:szCs w:val="20"/>
                <w:lang w:val="sl-SI" w:eastAsia="sl-SI"/>
              </w:rPr>
              <w:t>Nekatere vrste ozkolistnega in širokolistnega plevela</w:t>
            </w:r>
          </w:p>
        </w:tc>
        <w:tc>
          <w:tcPr>
            <w:tcW w:w="2295" w:type="dxa"/>
            <w:tcBorders>
              <w:top w:val="single" w:sz="4" w:space="0" w:color="auto"/>
              <w:left w:val="single" w:sz="4" w:space="0" w:color="auto"/>
              <w:bottom w:val="single" w:sz="4" w:space="0" w:color="auto"/>
              <w:right w:val="single" w:sz="4" w:space="0" w:color="auto"/>
            </w:tcBorders>
            <w:hideMark/>
          </w:tcPr>
          <w:p w14:paraId="01C08A36" w14:textId="77777777" w:rsidR="004A4E22" w:rsidRPr="00601864" w:rsidRDefault="004A4E22"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od razvojne faze, ko je pri koruzi prvi list prodrl skozi </w:t>
            </w:r>
            <w:proofErr w:type="spellStart"/>
            <w:r w:rsidRPr="00601864">
              <w:rPr>
                <w:rFonts w:cs="Arial"/>
                <w:color w:val="000000"/>
                <w:szCs w:val="20"/>
                <w:lang w:val="sl-SI" w:eastAsia="sl-SI"/>
              </w:rPr>
              <w:t>koleoptilo</w:t>
            </w:r>
            <w:proofErr w:type="spellEnd"/>
            <w:r w:rsidRPr="00601864">
              <w:rPr>
                <w:rFonts w:cs="Arial"/>
                <w:color w:val="000000"/>
                <w:szCs w:val="20"/>
                <w:lang w:val="sl-SI" w:eastAsia="sl-SI"/>
              </w:rPr>
              <w:t>, do faze ko je</w:t>
            </w:r>
            <w:r w:rsidRPr="00601864">
              <w:rPr>
                <w:rFonts w:cs="Arial"/>
                <w:color w:val="000000"/>
                <w:szCs w:val="20"/>
                <w:lang w:val="sl-SI" w:eastAsia="sl-SI"/>
              </w:rPr>
              <w:br/>
              <w:t>razvitih 8 listov.</w:t>
            </w:r>
          </w:p>
        </w:tc>
        <w:tc>
          <w:tcPr>
            <w:tcW w:w="2561" w:type="dxa"/>
            <w:vMerge w:val="restart"/>
            <w:tcBorders>
              <w:top w:val="single" w:sz="4" w:space="0" w:color="auto"/>
              <w:left w:val="single" w:sz="4" w:space="0" w:color="auto"/>
              <w:bottom w:val="single" w:sz="4" w:space="0" w:color="auto"/>
              <w:right w:val="single" w:sz="4" w:space="0" w:color="auto"/>
            </w:tcBorders>
          </w:tcPr>
          <w:p w14:paraId="5282E048" w14:textId="77777777" w:rsidR="003E2A25" w:rsidRPr="00601864" w:rsidRDefault="003E2A25" w:rsidP="003E2A25">
            <w:pPr>
              <w:rPr>
                <w:rFonts w:cs="Arial"/>
                <w:color w:val="000000"/>
                <w:szCs w:val="20"/>
                <w:lang w:val="sl-SI" w:eastAsia="sl-SI"/>
              </w:rPr>
            </w:pPr>
            <w:proofErr w:type="spellStart"/>
            <w:r w:rsidRPr="00601864">
              <w:rPr>
                <w:rFonts w:cs="Arial"/>
                <w:color w:val="000000"/>
                <w:szCs w:val="20"/>
                <w:lang w:val="sl-SI" w:eastAsia="sl-SI"/>
              </w:rPr>
              <w:t>rimsulfuron</w:t>
            </w:r>
            <w:proofErr w:type="spellEnd"/>
          </w:p>
          <w:p w14:paraId="01E2F983" w14:textId="77777777" w:rsidR="004A4E22" w:rsidRPr="00601864" w:rsidRDefault="004A4E22"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7B8AC86A" w14:textId="77777777" w:rsidR="004A4E22" w:rsidRPr="00601864" w:rsidRDefault="004A4E22" w:rsidP="00DA1943">
            <w:pPr>
              <w:rPr>
                <w:rFonts w:cs="Arial"/>
                <w:color w:val="000000"/>
                <w:szCs w:val="20"/>
                <w:lang w:val="sl-SI" w:eastAsia="sl-SI"/>
              </w:rPr>
            </w:pPr>
            <w:proofErr w:type="spellStart"/>
            <w:r w:rsidRPr="00601864">
              <w:rPr>
                <w:rFonts w:cs="Arial"/>
                <w:color w:val="000000"/>
                <w:szCs w:val="20"/>
                <w:lang w:val="sl-SI" w:eastAsia="sl-SI"/>
              </w:rPr>
              <w:t>Rincon</w:t>
            </w:r>
            <w:proofErr w:type="spellEnd"/>
            <w:r w:rsidRPr="00601864">
              <w:rPr>
                <w:rFonts w:cs="Arial"/>
                <w:color w:val="000000"/>
                <w:szCs w:val="20"/>
                <w:lang w:val="sl-SI" w:eastAsia="sl-SI"/>
              </w:rPr>
              <w:t xml:space="preserve"> 25 SG </w:t>
            </w:r>
          </w:p>
        </w:tc>
        <w:tc>
          <w:tcPr>
            <w:tcW w:w="1701" w:type="dxa"/>
            <w:tcBorders>
              <w:top w:val="single" w:sz="4" w:space="0" w:color="auto"/>
              <w:left w:val="single" w:sz="4" w:space="0" w:color="auto"/>
              <w:bottom w:val="single" w:sz="4" w:space="0" w:color="auto"/>
              <w:right w:val="single" w:sz="4" w:space="0" w:color="auto"/>
            </w:tcBorders>
            <w:noWrap/>
            <w:hideMark/>
          </w:tcPr>
          <w:p w14:paraId="163782B3" w14:textId="77777777" w:rsidR="004A4E22" w:rsidRPr="00601864" w:rsidRDefault="004A4E22" w:rsidP="00DA1943">
            <w:pPr>
              <w:rPr>
                <w:rFonts w:cs="Arial"/>
                <w:color w:val="000000"/>
                <w:szCs w:val="20"/>
                <w:lang w:val="sl-SI" w:eastAsia="sl-SI"/>
              </w:rPr>
            </w:pPr>
            <w:r w:rsidRPr="00601864">
              <w:rPr>
                <w:rFonts w:cs="Arial"/>
                <w:color w:val="000000"/>
                <w:szCs w:val="20"/>
                <w:lang w:val="sl-SI" w:eastAsia="sl-SI"/>
              </w:rPr>
              <w:t>60 g/ha + močilo</w:t>
            </w:r>
          </w:p>
        </w:tc>
        <w:tc>
          <w:tcPr>
            <w:tcW w:w="4111" w:type="dxa"/>
            <w:tcBorders>
              <w:top w:val="single" w:sz="4" w:space="0" w:color="auto"/>
              <w:left w:val="single" w:sz="4" w:space="0" w:color="auto"/>
              <w:bottom w:val="single" w:sz="4" w:space="0" w:color="auto"/>
              <w:right w:val="single" w:sz="4" w:space="0" w:color="auto"/>
            </w:tcBorders>
            <w:noWrap/>
            <w:hideMark/>
          </w:tcPr>
          <w:p w14:paraId="6A9DBEB4" w14:textId="77777777" w:rsidR="004A4E22" w:rsidRPr="00601864" w:rsidRDefault="004A4E22" w:rsidP="00EC5CE5">
            <w:pPr>
              <w:rPr>
                <w:rFonts w:cs="Arial"/>
                <w:color w:val="000000"/>
                <w:szCs w:val="20"/>
                <w:lang w:val="sl-SI" w:eastAsia="sl-SI"/>
              </w:rPr>
            </w:pPr>
            <w:r w:rsidRPr="00601864">
              <w:rPr>
                <w:rFonts w:cs="Arial"/>
                <w:color w:val="000000"/>
                <w:szCs w:val="20"/>
                <w:lang w:val="sl-SI" w:eastAsia="sl-SI"/>
              </w:rPr>
              <w:t>ČU</w:t>
            </w:r>
          </w:p>
        </w:tc>
      </w:tr>
      <w:tr w:rsidR="004A4E22" w:rsidRPr="00C103B1" w14:paraId="355DF630" w14:textId="77777777" w:rsidTr="003E2A25">
        <w:trPr>
          <w:trHeight w:val="300"/>
        </w:trPr>
        <w:tc>
          <w:tcPr>
            <w:tcW w:w="2640" w:type="dxa"/>
            <w:tcBorders>
              <w:top w:val="single" w:sz="4" w:space="0" w:color="auto"/>
              <w:left w:val="single" w:sz="4" w:space="0" w:color="auto"/>
              <w:bottom w:val="single" w:sz="4" w:space="0" w:color="auto"/>
              <w:right w:val="single" w:sz="4" w:space="0" w:color="auto"/>
            </w:tcBorders>
            <w:hideMark/>
          </w:tcPr>
          <w:p w14:paraId="517501C8" w14:textId="77777777" w:rsidR="004A4E22" w:rsidRPr="00601864" w:rsidRDefault="004A4E22" w:rsidP="008C294C">
            <w:pPr>
              <w:rPr>
                <w:rFonts w:cs="Arial"/>
                <w:color w:val="000000"/>
                <w:szCs w:val="20"/>
                <w:lang w:val="sl-SI" w:eastAsia="sl-SI"/>
              </w:rPr>
            </w:pPr>
            <w:r w:rsidRPr="00601864">
              <w:rPr>
                <w:rFonts w:cs="Arial"/>
                <w:color w:val="000000"/>
                <w:szCs w:val="20"/>
                <w:lang w:val="sl-SI" w:eastAsia="sl-SI"/>
              </w:rPr>
              <w:t>Nekatere vrste enoletnega in večletnega širokolistnega in ozkolistnega plevela</w:t>
            </w:r>
          </w:p>
        </w:tc>
        <w:tc>
          <w:tcPr>
            <w:tcW w:w="2295" w:type="dxa"/>
            <w:tcBorders>
              <w:top w:val="single" w:sz="4" w:space="0" w:color="auto"/>
              <w:left w:val="single" w:sz="4" w:space="0" w:color="auto"/>
              <w:bottom w:val="single" w:sz="4" w:space="0" w:color="auto"/>
              <w:right w:val="single" w:sz="4" w:space="0" w:color="auto"/>
            </w:tcBorders>
            <w:noWrap/>
            <w:hideMark/>
          </w:tcPr>
          <w:p w14:paraId="10D24142" w14:textId="77777777" w:rsidR="004A4E22" w:rsidRPr="00601864" w:rsidRDefault="004A4E22"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od 1 do 7 listov</w:t>
            </w:r>
          </w:p>
        </w:tc>
        <w:tc>
          <w:tcPr>
            <w:tcW w:w="2561" w:type="dxa"/>
            <w:vMerge/>
            <w:tcBorders>
              <w:top w:val="single" w:sz="4" w:space="0" w:color="auto"/>
              <w:left w:val="single" w:sz="4" w:space="0" w:color="auto"/>
              <w:bottom w:val="single" w:sz="4" w:space="0" w:color="auto"/>
              <w:right w:val="single" w:sz="4" w:space="0" w:color="auto"/>
            </w:tcBorders>
          </w:tcPr>
          <w:p w14:paraId="6D1E2E28" w14:textId="77777777" w:rsidR="004A4E22" w:rsidRPr="00601864" w:rsidRDefault="004A4E22"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39DDA2AD" w14:textId="77777777" w:rsidR="004A4E22" w:rsidRPr="00601864" w:rsidRDefault="004A4E22" w:rsidP="00DA1943">
            <w:pPr>
              <w:rPr>
                <w:rFonts w:cs="Arial"/>
                <w:color w:val="000000"/>
                <w:szCs w:val="20"/>
                <w:lang w:val="sl-SI" w:eastAsia="sl-SI"/>
              </w:rPr>
            </w:pPr>
            <w:r w:rsidRPr="00601864">
              <w:rPr>
                <w:rFonts w:cs="Arial"/>
                <w:color w:val="000000"/>
                <w:szCs w:val="20"/>
                <w:lang w:val="sl-SI" w:eastAsia="sl-SI"/>
              </w:rPr>
              <w:t xml:space="preserve">Rim 25 WG </w:t>
            </w:r>
          </w:p>
        </w:tc>
        <w:tc>
          <w:tcPr>
            <w:tcW w:w="1701" w:type="dxa"/>
            <w:tcBorders>
              <w:top w:val="single" w:sz="4" w:space="0" w:color="auto"/>
              <w:left w:val="single" w:sz="4" w:space="0" w:color="auto"/>
              <w:bottom w:val="single" w:sz="4" w:space="0" w:color="auto"/>
              <w:right w:val="single" w:sz="4" w:space="0" w:color="auto"/>
            </w:tcBorders>
            <w:noWrap/>
            <w:hideMark/>
          </w:tcPr>
          <w:p w14:paraId="06B6A14A" w14:textId="77777777" w:rsidR="004A4E22" w:rsidRPr="00601864" w:rsidRDefault="004A4E22" w:rsidP="00DA1943">
            <w:pPr>
              <w:rPr>
                <w:rFonts w:cs="Arial"/>
                <w:color w:val="000000"/>
                <w:szCs w:val="20"/>
                <w:lang w:val="sl-SI" w:eastAsia="sl-SI"/>
              </w:rPr>
            </w:pPr>
            <w:r w:rsidRPr="00601864">
              <w:rPr>
                <w:rFonts w:cs="Arial"/>
                <w:color w:val="000000"/>
                <w:szCs w:val="20"/>
                <w:lang w:val="sl-SI" w:eastAsia="sl-SI"/>
              </w:rPr>
              <w:t>60 g/ha + močilo</w:t>
            </w:r>
          </w:p>
        </w:tc>
        <w:tc>
          <w:tcPr>
            <w:tcW w:w="4111" w:type="dxa"/>
            <w:tcBorders>
              <w:top w:val="single" w:sz="4" w:space="0" w:color="auto"/>
              <w:left w:val="single" w:sz="4" w:space="0" w:color="auto"/>
              <w:bottom w:val="single" w:sz="4" w:space="0" w:color="auto"/>
              <w:right w:val="single" w:sz="4" w:space="0" w:color="auto"/>
            </w:tcBorders>
            <w:vAlign w:val="bottom"/>
            <w:hideMark/>
          </w:tcPr>
          <w:p w14:paraId="27565094" w14:textId="77777777" w:rsidR="004A4E22" w:rsidRPr="00601864" w:rsidRDefault="004A4E22" w:rsidP="008C294C">
            <w:pPr>
              <w:rPr>
                <w:rFonts w:cs="Arial"/>
                <w:color w:val="000000"/>
                <w:szCs w:val="20"/>
                <w:lang w:val="sl-SI" w:eastAsia="sl-SI"/>
              </w:rPr>
            </w:pPr>
            <w:r w:rsidRPr="00601864">
              <w:rPr>
                <w:rFonts w:cs="Arial"/>
                <w:color w:val="000000"/>
                <w:szCs w:val="20"/>
                <w:lang w:val="sl-SI" w:eastAsia="sl-SI"/>
              </w:rPr>
              <w:t xml:space="preserve">ČU; ne za semensko koruzo. Po vzniku plevelov </w:t>
            </w:r>
            <w:r w:rsidR="004D62D1" w:rsidRPr="00601864">
              <w:rPr>
                <w:rFonts w:cs="Arial"/>
                <w:color w:val="000000"/>
                <w:szCs w:val="20"/>
                <w:lang w:val="sl-SI" w:eastAsia="sl-SI"/>
              </w:rPr>
              <w:t>–</w:t>
            </w:r>
            <w:r w:rsidRPr="00601864">
              <w:rPr>
                <w:rFonts w:cs="Arial"/>
                <w:color w:val="000000"/>
                <w:szCs w:val="20"/>
                <w:lang w:val="sl-SI" w:eastAsia="sl-SI"/>
              </w:rPr>
              <w:t xml:space="preserve"> v času intenzivne rasti. </w:t>
            </w:r>
          </w:p>
        </w:tc>
      </w:tr>
      <w:tr w:rsidR="004A4E22" w:rsidRPr="00C103B1" w14:paraId="25C285CA" w14:textId="77777777" w:rsidTr="00265BAA">
        <w:trPr>
          <w:trHeight w:val="300"/>
        </w:trPr>
        <w:tc>
          <w:tcPr>
            <w:tcW w:w="2640" w:type="dxa"/>
            <w:tcBorders>
              <w:top w:val="single" w:sz="4" w:space="0" w:color="auto"/>
              <w:left w:val="single" w:sz="4" w:space="0" w:color="auto"/>
              <w:bottom w:val="single" w:sz="4" w:space="0" w:color="auto"/>
              <w:right w:val="single" w:sz="4" w:space="0" w:color="auto"/>
            </w:tcBorders>
            <w:hideMark/>
          </w:tcPr>
          <w:p w14:paraId="70BA60A8" w14:textId="77777777" w:rsidR="004A4E22" w:rsidRPr="00601864" w:rsidRDefault="004A4E22" w:rsidP="008C294C">
            <w:pPr>
              <w:rPr>
                <w:rFonts w:cs="Arial"/>
                <w:color w:val="000000"/>
                <w:szCs w:val="20"/>
                <w:lang w:val="sl-SI" w:eastAsia="sl-SI"/>
              </w:rPr>
            </w:pPr>
            <w:r w:rsidRPr="00601864">
              <w:rPr>
                <w:rFonts w:cs="Arial"/>
                <w:color w:val="000000"/>
                <w:szCs w:val="20"/>
                <w:lang w:val="sl-SI" w:eastAsia="sl-SI"/>
              </w:rPr>
              <w:t>Nekatere vrste enoletnega ozkolistnega in širokolistnega ter večletnega ozkolistnega plevela</w:t>
            </w:r>
          </w:p>
        </w:tc>
        <w:tc>
          <w:tcPr>
            <w:tcW w:w="2295" w:type="dxa"/>
            <w:tcBorders>
              <w:top w:val="single" w:sz="4" w:space="0" w:color="auto"/>
              <w:left w:val="single" w:sz="4" w:space="0" w:color="auto"/>
              <w:bottom w:val="single" w:sz="4" w:space="0" w:color="auto"/>
              <w:right w:val="single" w:sz="4" w:space="0" w:color="auto"/>
            </w:tcBorders>
            <w:noWrap/>
            <w:hideMark/>
          </w:tcPr>
          <w:p w14:paraId="391B0957" w14:textId="77777777" w:rsidR="004A4E22" w:rsidRPr="00601864" w:rsidRDefault="004A4E22"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6 listov</w:t>
            </w:r>
          </w:p>
        </w:tc>
        <w:tc>
          <w:tcPr>
            <w:tcW w:w="2561" w:type="dxa"/>
            <w:vMerge/>
            <w:tcBorders>
              <w:top w:val="single" w:sz="4" w:space="0" w:color="auto"/>
              <w:left w:val="single" w:sz="4" w:space="0" w:color="auto"/>
              <w:bottom w:val="single" w:sz="4" w:space="0" w:color="auto"/>
              <w:right w:val="single" w:sz="4" w:space="0" w:color="auto"/>
            </w:tcBorders>
          </w:tcPr>
          <w:p w14:paraId="5D420F44" w14:textId="77777777" w:rsidR="004A4E22" w:rsidRPr="00601864" w:rsidRDefault="004A4E22"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A509A8A" w14:textId="77777777" w:rsidR="004A4E22" w:rsidRPr="00601864" w:rsidRDefault="004A4E22" w:rsidP="00DA1943">
            <w:pPr>
              <w:rPr>
                <w:rFonts w:cs="Arial"/>
                <w:color w:val="000000"/>
                <w:szCs w:val="20"/>
                <w:lang w:val="sl-SI" w:eastAsia="sl-SI"/>
              </w:rPr>
            </w:pPr>
            <w:proofErr w:type="spellStart"/>
            <w:r w:rsidRPr="00601864">
              <w:rPr>
                <w:rFonts w:cs="Arial"/>
                <w:color w:val="000000"/>
                <w:szCs w:val="20"/>
                <w:lang w:val="sl-SI" w:eastAsia="sl-SI"/>
              </w:rPr>
              <w:t>Rimuron</w:t>
            </w:r>
            <w:proofErr w:type="spellEnd"/>
            <w:r w:rsidRPr="00601864">
              <w:rPr>
                <w:rFonts w:cs="Arial"/>
                <w:color w:val="000000"/>
                <w:szCs w:val="20"/>
                <w:lang w:val="sl-SI" w:eastAsia="sl-SI"/>
              </w:rPr>
              <w:t xml:space="preserve"> 25 WG</w:t>
            </w:r>
          </w:p>
        </w:tc>
        <w:tc>
          <w:tcPr>
            <w:tcW w:w="1701" w:type="dxa"/>
            <w:tcBorders>
              <w:top w:val="single" w:sz="4" w:space="0" w:color="auto"/>
              <w:left w:val="single" w:sz="4" w:space="0" w:color="auto"/>
              <w:bottom w:val="single" w:sz="4" w:space="0" w:color="auto"/>
              <w:right w:val="single" w:sz="4" w:space="0" w:color="auto"/>
            </w:tcBorders>
            <w:hideMark/>
          </w:tcPr>
          <w:p w14:paraId="11457D1F" w14:textId="77777777" w:rsidR="004A4E22" w:rsidRPr="00601864" w:rsidRDefault="004A4E22" w:rsidP="00DA1943">
            <w:pPr>
              <w:rPr>
                <w:rFonts w:cs="Arial"/>
                <w:color w:val="000000"/>
                <w:szCs w:val="20"/>
                <w:lang w:val="sl-SI" w:eastAsia="sl-SI"/>
              </w:rPr>
            </w:pPr>
            <w:r w:rsidRPr="00601864">
              <w:rPr>
                <w:rFonts w:cs="Arial"/>
                <w:color w:val="000000"/>
                <w:szCs w:val="20"/>
                <w:lang w:val="sl-SI" w:eastAsia="sl-SI"/>
              </w:rPr>
              <w:t>50 g/ha + močilo ali deljena aplikacija 30 g + 20 g/ha + močilo</w:t>
            </w:r>
          </w:p>
        </w:tc>
        <w:tc>
          <w:tcPr>
            <w:tcW w:w="4111" w:type="dxa"/>
            <w:tcBorders>
              <w:top w:val="single" w:sz="4" w:space="0" w:color="auto"/>
              <w:left w:val="single" w:sz="4" w:space="0" w:color="auto"/>
              <w:bottom w:val="single" w:sz="4" w:space="0" w:color="auto"/>
              <w:right w:val="single" w:sz="4" w:space="0" w:color="auto"/>
            </w:tcBorders>
            <w:hideMark/>
          </w:tcPr>
          <w:p w14:paraId="31DDD1B3" w14:textId="77777777" w:rsidR="004A4E22" w:rsidRPr="00601864" w:rsidRDefault="004A4E22" w:rsidP="0037433A">
            <w:pPr>
              <w:rPr>
                <w:rFonts w:cs="Arial"/>
                <w:color w:val="000000"/>
                <w:szCs w:val="20"/>
                <w:lang w:val="sl-SI" w:eastAsia="sl-SI"/>
              </w:rPr>
            </w:pPr>
            <w:r w:rsidRPr="00601864">
              <w:rPr>
                <w:rFonts w:cs="Arial"/>
                <w:color w:val="000000"/>
                <w:szCs w:val="20"/>
                <w:lang w:val="sl-SI" w:eastAsia="sl-SI"/>
              </w:rPr>
              <w:t xml:space="preserve">ČU; sredstvo se meša z močilom HELM </w:t>
            </w:r>
            <w:proofErr w:type="spellStart"/>
            <w:r w:rsidRPr="00601864">
              <w:rPr>
                <w:rFonts w:cs="Arial"/>
                <w:color w:val="000000"/>
                <w:szCs w:val="20"/>
                <w:lang w:val="sl-SI" w:eastAsia="sl-SI"/>
              </w:rPr>
              <w:t>Surfer</w:t>
            </w:r>
            <w:proofErr w:type="spellEnd"/>
            <w:r w:rsidRPr="00601864">
              <w:rPr>
                <w:rFonts w:cs="Arial"/>
                <w:color w:val="000000"/>
                <w:szCs w:val="20"/>
                <w:lang w:val="sl-SI" w:eastAsia="sl-SI"/>
              </w:rPr>
              <w:t xml:space="preserve"> Plus.</w:t>
            </w:r>
            <w:r w:rsidRPr="00601864">
              <w:rPr>
                <w:rFonts w:cs="Arial"/>
                <w:b/>
                <w:bCs/>
                <w:color w:val="000000"/>
                <w:szCs w:val="20"/>
                <w:lang w:val="sl-SI" w:eastAsia="sl-SI"/>
              </w:rPr>
              <w:t xml:space="preserve"> </w:t>
            </w:r>
          </w:p>
        </w:tc>
      </w:tr>
      <w:tr w:rsidR="008C294C" w:rsidRPr="00601864" w14:paraId="3E2E4739" w14:textId="77777777" w:rsidTr="00265BAA">
        <w:trPr>
          <w:trHeight w:val="300"/>
        </w:trPr>
        <w:tc>
          <w:tcPr>
            <w:tcW w:w="2640" w:type="dxa"/>
            <w:vMerge w:val="restart"/>
            <w:tcBorders>
              <w:top w:val="single" w:sz="4" w:space="0" w:color="auto"/>
              <w:left w:val="single" w:sz="4" w:space="0" w:color="auto"/>
              <w:bottom w:val="single" w:sz="4" w:space="0" w:color="auto"/>
              <w:right w:val="single" w:sz="4" w:space="0" w:color="auto"/>
            </w:tcBorders>
            <w:hideMark/>
          </w:tcPr>
          <w:p w14:paraId="32934DFB"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Ozkolistni in širokolistni pleveli</w:t>
            </w:r>
          </w:p>
          <w:p w14:paraId="5823677B"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lastRenderedPageBreak/>
              <w:t> </w:t>
            </w:r>
          </w:p>
        </w:tc>
        <w:tc>
          <w:tcPr>
            <w:tcW w:w="2295" w:type="dxa"/>
            <w:tcBorders>
              <w:top w:val="single" w:sz="4" w:space="0" w:color="auto"/>
              <w:left w:val="nil"/>
              <w:bottom w:val="single" w:sz="4" w:space="0" w:color="auto"/>
              <w:right w:val="single" w:sz="4" w:space="0" w:color="auto"/>
            </w:tcBorders>
            <w:noWrap/>
            <w:hideMark/>
          </w:tcPr>
          <w:p w14:paraId="6145B698"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lastRenderedPageBreak/>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tcBorders>
              <w:top w:val="single" w:sz="4" w:space="0" w:color="auto"/>
              <w:left w:val="nil"/>
              <w:bottom w:val="single" w:sz="4" w:space="0" w:color="auto"/>
              <w:right w:val="single" w:sz="4" w:space="0" w:color="auto"/>
            </w:tcBorders>
            <w:hideMark/>
          </w:tcPr>
          <w:p w14:paraId="4A7AC80D"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tembotrion</w:t>
            </w:r>
            <w:proofErr w:type="spellEnd"/>
          </w:p>
        </w:tc>
        <w:tc>
          <w:tcPr>
            <w:tcW w:w="2285" w:type="dxa"/>
            <w:tcBorders>
              <w:top w:val="single" w:sz="4" w:space="0" w:color="auto"/>
              <w:left w:val="nil"/>
              <w:bottom w:val="single" w:sz="4" w:space="0" w:color="auto"/>
              <w:right w:val="single" w:sz="4" w:space="0" w:color="auto"/>
            </w:tcBorders>
            <w:noWrap/>
            <w:hideMark/>
          </w:tcPr>
          <w:p w14:paraId="6359649A"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Laudis</w:t>
            </w:r>
            <w:proofErr w:type="spellEnd"/>
            <w:r w:rsidRPr="00601864">
              <w:rPr>
                <w:rFonts w:cs="Arial"/>
                <w:color w:val="000000"/>
                <w:szCs w:val="20"/>
                <w:lang w:val="sl-SI" w:eastAsia="sl-SI"/>
              </w:rPr>
              <w:t xml:space="preserve"> </w:t>
            </w:r>
          </w:p>
        </w:tc>
        <w:tc>
          <w:tcPr>
            <w:tcW w:w="1701" w:type="dxa"/>
            <w:tcBorders>
              <w:top w:val="single" w:sz="4" w:space="0" w:color="auto"/>
              <w:left w:val="nil"/>
              <w:bottom w:val="single" w:sz="4" w:space="0" w:color="auto"/>
              <w:right w:val="single" w:sz="4" w:space="0" w:color="auto"/>
            </w:tcBorders>
            <w:hideMark/>
          </w:tcPr>
          <w:p w14:paraId="77754587"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1,15 – 2,25 </w:t>
            </w:r>
            <w:r w:rsidR="00DA1943" w:rsidRPr="00601864">
              <w:rPr>
                <w:rFonts w:cs="Arial"/>
                <w:color w:val="000000"/>
                <w:szCs w:val="20"/>
                <w:lang w:val="sl-SI" w:eastAsia="sl-SI"/>
              </w:rPr>
              <w:t>L/ha</w:t>
            </w:r>
            <w:r w:rsidRPr="00601864">
              <w:rPr>
                <w:rFonts w:cs="Arial"/>
                <w:color w:val="000000"/>
                <w:szCs w:val="20"/>
                <w:lang w:val="sl-SI" w:eastAsia="sl-SI"/>
              </w:rPr>
              <w:t xml:space="preserve">. Mogoča je tudi </w:t>
            </w:r>
            <w:r w:rsidRPr="00601864">
              <w:rPr>
                <w:rFonts w:cs="Arial"/>
                <w:color w:val="000000"/>
                <w:szCs w:val="20"/>
                <w:lang w:val="sl-SI" w:eastAsia="sl-SI"/>
              </w:rPr>
              <w:lastRenderedPageBreak/>
              <w:t>deljena (</w:t>
            </w:r>
            <w:proofErr w:type="spellStart"/>
            <w:r w:rsidRPr="00601864">
              <w:rPr>
                <w:rFonts w:cs="Arial"/>
                <w:color w:val="000000"/>
                <w:szCs w:val="20"/>
                <w:lang w:val="sl-SI" w:eastAsia="sl-SI"/>
              </w:rPr>
              <w:t>split</w:t>
            </w:r>
            <w:proofErr w:type="spellEnd"/>
            <w:r w:rsidRPr="00601864">
              <w:rPr>
                <w:rFonts w:cs="Arial"/>
                <w:color w:val="000000"/>
                <w:szCs w:val="20"/>
                <w:lang w:val="sl-SI" w:eastAsia="sl-SI"/>
              </w:rPr>
              <w:t>) aplikacija.</w:t>
            </w:r>
          </w:p>
        </w:tc>
        <w:tc>
          <w:tcPr>
            <w:tcW w:w="4111" w:type="dxa"/>
            <w:tcBorders>
              <w:top w:val="single" w:sz="4" w:space="0" w:color="auto"/>
              <w:left w:val="nil"/>
              <w:bottom w:val="single" w:sz="4" w:space="0" w:color="auto"/>
              <w:right w:val="single" w:sz="4" w:space="0" w:color="auto"/>
            </w:tcBorders>
            <w:hideMark/>
          </w:tcPr>
          <w:p w14:paraId="68F94739" w14:textId="77777777" w:rsidR="008C294C" w:rsidRPr="00601864" w:rsidRDefault="00F729DB" w:rsidP="0037433A">
            <w:pPr>
              <w:rPr>
                <w:rFonts w:cs="Arial"/>
                <w:color w:val="000000"/>
                <w:szCs w:val="20"/>
                <w:lang w:val="sl-SI" w:eastAsia="sl-SI"/>
              </w:rPr>
            </w:pPr>
            <w:r>
              <w:rPr>
                <w:rFonts w:cs="Arial"/>
                <w:color w:val="000000"/>
                <w:szCs w:val="20"/>
                <w:lang w:val="sl-SI" w:eastAsia="sl-SI"/>
              </w:rPr>
              <w:lastRenderedPageBreak/>
              <w:t>ČU</w:t>
            </w:r>
            <w:r w:rsidR="008C294C" w:rsidRPr="00601864">
              <w:rPr>
                <w:rFonts w:cs="Arial"/>
                <w:color w:val="000000"/>
                <w:szCs w:val="20"/>
                <w:lang w:val="sl-SI" w:eastAsia="sl-SI"/>
              </w:rPr>
              <w:t xml:space="preserve">; tudi za sladko koruzo. Optimalni </w:t>
            </w:r>
            <w:r>
              <w:rPr>
                <w:rFonts w:cs="Arial"/>
                <w:color w:val="000000"/>
                <w:szCs w:val="20"/>
                <w:lang w:val="sl-SI" w:eastAsia="sl-SI"/>
              </w:rPr>
              <w:t>čas uporabe</w:t>
            </w:r>
            <w:r w:rsidR="008C294C" w:rsidRPr="00601864">
              <w:rPr>
                <w:rFonts w:cs="Arial"/>
                <w:color w:val="000000"/>
                <w:szCs w:val="20"/>
                <w:lang w:val="sl-SI" w:eastAsia="sl-SI"/>
              </w:rPr>
              <w:t xml:space="preserve">, ko je večina plevelov vznikla. </w:t>
            </w:r>
          </w:p>
        </w:tc>
      </w:tr>
      <w:tr w:rsidR="008C294C" w:rsidRPr="00601864" w14:paraId="7C090559" w14:textId="77777777" w:rsidTr="00265BAA">
        <w:trPr>
          <w:trHeight w:val="300"/>
        </w:trPr>
        <w:tc>
          <w:tcPr>
            <w:tcW w:w="2640" w:type="dxa"/>
            <w:vMerge/>
            <w:tcBorders>
              <w:top w:val="single" w:sz="4" w:space="0" w:color="auto"/>
              <w:left w:val="single" w:sz="4" w:space="0" w:color="auto"/>
              <w:bottom w:val="single" w:sz="4" w:space="0" w:color="auto"/>
              <w:right w:val="single" w:sz="4" w:space="0" w:color="auto"/>
            </w:tcBorders>
            <w:hideMark/>
          </w:tcPr>
          <w:p w14:paraId="106F36AB" w14:textId="77777777" w:rsidR="008C294C" w:rsidRPr="00601864" w:rsidRDefault="008C294C" w:rsidP="008C294C">
            <w:pPr>
              <w:rPr>
                <w:rFonts w:cs="Arial"/>
                <w:color w:val="000000"/>
                <w:szCs w:val="20"/>
                <w:lang w:val="sl-SI" w:eastAsia="sl-SI"/>
              </w:rPr>
            </w:pPr>
          </w:p>
        </w:tc>
        <w:tc>
          <w:tcPr>
            <w:tcW w:w="2295" w:type="dxa"/>
            <w:tcBorders>
              <w:top w:val="single" w:sz="4" w:space="0" w:color="auto"/>
              <w:left w:val="single" w:sz="4" w:space="0" w:color="auto"/>
              <w:bottom w:val="single" w:sz="4" w:space="0" w:color="auto"/>
              <w:right w:val="single" w:sz="4" w:space="0" w:color="auto"/>
            </w:tcBorders>
            <w:noWrap/>
            <w:hideMark/>
          </w:tcPr>
          <w:p w14:paraId="1590F340"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tcBorders>
              <w:top w:val="single" w:sz="4" w:space="0" w:color="auto"/>
              <w:left w:val="single" w:sz="4" w:space="0" w:color="auto"/>
              <w:bottom w:val="single" w:sz="4" w:space="0" w:color="auto"/>
              <w:right w:val="single" w:sz="4" w:space="0" w:color="auto"/>
            </w:tcBorders>
            <w:hideMark/>
          </w:tcPr>
          <w:p w14:paraId="74D08968"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tembotrion</w:t>
            </w:r>
            <w:proofErr w:type="spellEnd"/>
          </w:p>
        </w:tc>
        <w:tc>
          <w:tcPr>
            <w:tcW w:w="2285" w:type="dxa"/>
            <w:tcBorders>
              <w:top w:val="single" w:sz="4" w:space="0" w:color="auto"/>
              <w:left w:val="single" w:sz="4" w:space="0" w:color="auto"/>
              <w:bottom w:val="single" w:sz="4" w:space="0" w:color="auto"/>
              <w:right w:val="single" w:sz="4" w:space="0" w:color="auto"/>
            </w:tcBorders>
            <w:noWrap/>
            <w:hideMark/>
          </w:tcPr>
          <w:p w14:paraId="7F344C98"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Laudis</w:t>
            </w:r>
            <w:proofErr w:type="spellEnd"/>
            <w:r w:rsidRPr="00601864">
              <w:rPr>
                <w:rFonts w:cs="Arial"/>
                <w:color w:val="000000"/>
                <w:szCs w:val="20"/>
                <w:lang w:val="sl-SI" w:eastAsia="sl-SI"/>
              </w:rPr>
              <w:t xml:space="preserve"> WG 30 </w:t>
            </w:r>
          </w:p>
        </w:tc>
        <w:tc>
          <w:tcPr>
            <w:tcW w:w="1701" w:type="dxa"/>
            <w:tcBorders>
              <w:top w:val="single" w:sz="4" w:space="0" w:color="auto"/>
              <w:left w:val="single" w:sz="4" w:space="0" w:color="auto"/>
              <w:bottom w:val="single" w:sz="4" w:space="0" w:color="auto"/>
              <w:right w:val="single" w:sz="4" w:space="0" w:color="auto"/>
            </w:tcBorders>
            <w:hideMark/>
          </w:tcPr>
          <w:p w14:paraId="146B6021"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0,5 kg/ha + močilo ali deljena aplikacija 2 x 0,25 kg/ha + močilo </w:t>
            </w:r>
          </w:p>
        </w:tc>
        <w:tc>
          <w:tcPr>
            <w:tcW w:w="4111" w:type="dxa"/>
            <w:tcBorders>
              <w:top w:val="nil"/>
              <w:left w:val="nil"/>
              <w:bottom w:val="single" w:sz="4" w:space="0" w:color="auto"/>
              <w:right w:val="single" w:sz="4" w:space="0" w:color="auto"/>
            </w:tcBorders>
            <w:hideMark/>
          </w:tcPr>
          <w:p w14:paraId="76537DAB" w14:textId="77777777" w:rsidR="008C294C" w:rsidRPr="00601864" w:rsidRDefault="00F729DB" w:rsidP="0037433A">
            <w:pPr>
              <w:rPr>
                <w:rFonts w:cs="Arial"/>
                <w:color w:val="000000"/>
                <w:szCs w:val="20"/>
                <w:lang w:val="sl-SI" w:eastAsia="sl-SI"/>
              </w:rPr>
            </w:pPr>
            <w:r>
              <w:rPr>
                <w:rFonts w:cs="Arial"/>
                <w:color w:val="000000"/>
                <w:szCs w:val="20"/>
                <w:lang w:val="sl-SI" w:eastAsia="sl-SI"/>
              </w:rPr>
              <w:t>ČU</w:t>
            </w:r>
            <w:r w:rsidR="008C294C" w:rsidRPr="00601864">
              <w:rPr>
                <w:rFonts w:cs="Arial"/>
                <w:color w:val="000000"/>
                <w:szCs w:val="20"/>
                <w:lang w:val="sl-SI" w:eastAsia="sl-SI"/>
              </w:rPr>
              <w:t xml:space="preserve">; tudi za sladko koruzo. Optimalni </w:t>
            </w:r>
            <w:r>
              <w:rPr>
                <w:rFonts w:cs="Arial"/>
                <w:color w:val="000000"/>
                <w:szCs w:val="20"/>
                <w:lang w:val="sl-SI" w:eastAsia="sl-SI"/>
              </w:rPr>
              <w:t>čas uporabe</w:t>
            </w:r>
            <w:r w:rsidR="008C294C" w:rsidRPr="00601864">
              <w:rPr>
                <w:rFonts w:cs="Arial"/>
                <w:color w:val="000000"/>
                <w:szCs w:val="20"/>
                <w:lang w:val="sl-SI" w:eastAsia="sl-SI"/>
              </w:rPr>
              <w:t xml:space="preserve">, ko je večina plevelov vznikla. </w:t>
            </w:r>
          </w:p>
        </w:tc>
      </w:tr>
      <w:tr w:rsidR="008C294C" w:rsidRPr="00601864" w14:paraId="33A02BB2" w14:textId="77777777" w:rsidTr="00265BAA">
        <w:trPr>
          <w:trHeight w:val="300"/>
        </w:trPr>
        <w:tc>
          <w:tcPr>
            <w:tcW w:w="2640" w:type="dxa"/>
            <w:tcBorders>
              <w:top w:val="single" w:sz="4" w:space="0" w:color="auto"/>
              <w:left w:val="single" w:sz="4" w:space="0" w:color="auto"/>
              <w:bottom w:val="single" w:sz="4" w:space="0" w:color="auto"/>
              <w:right w:val="single" w:sz="4" w:space="0" w:color="auto"/>
            </w:tcBorders>
            <w:hideMark/>
          </w:tcPr>
          <w:p w14:paraId="011F2DD5"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Širokolistni in ozkolistni pleveli</w:t>
            </w:r>
          </w:p>
        </w:tc>
        <w:tc>
          <w:tcPr>
            <w:tcW w:w="2295" w:type="dxa"/>
            <w:tcBorders>
              <w:top w:val="single" w:sz="4" w:space="0" w:color="auto"/>
              <w:left w:val="nil"/>
              <w:bottom w:val="single" w:sz="4" w:space="0" w:color="auto"/>
              <w:right w:val="single" w:sz="4" w:space="0" w:color="auto"/>
            </w:tcBorders>
            <w:noWrap/>
            <w:hideMark/>
          </w:tcPr>
          <w:p w14:paraId="242DF9A8"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6 listov.</w:t>
            </w:r>
          </w:p>
        </w:tc>
        <w:tc>
          <w:tcPr>
            <w:tcW w:w="2561" w:type="dxa"/>
            <w:tcBorders>
              <w:top w:val="single" w:sz="4" w:space="0" w:color="auto"/>
              <w:left w:val="nil"/>
              <w:bottom w:val="single" w:sz="4" w:space="0" w:color="auto"/>
              <w:right w:val="single" w:sz="4" w:space="0" w:color="auto"/>
            </w:tcBorders>
            <w:hideMark/>
          </w:tcPr>
          <w:p w14:paraId="12CF5B22"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foramsulfuron</w:t>
            </w:r>
            <w:proofErr w:type="spellEnd"/>
            <w:r w:rsidRPr="00601864">
              <w:rPr>
                <w:rFonts w:cs="Arial"/>
                <w:color w:val="000000"/>
                <w:szCs w:val="20"/>
                <w:lang w:val="sl-SI" w:eastAsia="sl-SI"/>
              </w:rPr>
              <w:t xml:space="preserve"> </w:t>
            </w:r>
          </w:p>
        </w:tc>
        <w:tc>
          <w:tcPr>
            <w:tcW w:w="2285" w:type="dxa"/>
            <w:tcBorders>
              <w:top w:val="single" w:sz="4" w:space="0" w:color="auto"/>
              <w:left w:val="nil"/>
              <w:bottom w:val="single" w:sz="4" w:space="0" w:color="auto"/>
              <w:right w:val="single" w:sz="4" w:space="0" w:color="auto"/>
            </w:tcBorders>
            <w:noWrap/>
            <w:hideMark/>
          </w:tcPr>
          <w:p w14:paraId="37E7CFB4"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Equip</w:t>
            </w:r>
            <w:proofErr w:type="spellEnd"/>
            <w:r w:rsidRPr="00601864">
              <w:rPr>
                <w:rFonts w:cs="Arial"/>
                <w:color w:val="000000"/>
                <w:szCs w:val="20"/>
                <w:lang w:val="sl-SI" w:eastAsia="sl-SI"/>
              </w:rPr>
              <w:t xml:space="preserve"> </w:t>
            </w:r>
          </w:p>
        </w:tc>
        <w:tc>
          <w:tcPr>
            <w:tcW w:w="1701" w:type="dxa"/>
            <w:tcBorders>
              <w:top w:val="single" w:sz="4" w:space="0" w:color="auto"/>
              <w:left w:val="nil"/>
              <w:bottom w:val="single" w:sz="4" w:space="0" w:color="auto"/>
              <w:right w:val="single" w:sz="4" w:space="0" w:color="auto"/>
            </w:tcBorders>
            <w:hideMark/>
          </w:tcPr>
          <w:p w14:paraId="5317EBE4" w14:textId="77777777" w:rsidR="008C294C" w:rsidRPr="00601864" w:rsidRDefault="709939B2" w:rsidP="5A765C19">
            <w:pPr>
              <w:rPr>
                <w:rFonts w:cs="Arial"/>
                <w:color w:val="000000"/>
                <w:lang w:val="sl-SI" w:eastAsia="sl-SI"/>
              </w:rPr>
            </w:pPr>
            <w:r w:rsidRPr="00601864">
              <w:rPr>
                <w:rFonts w:cs="Arial"/>
                <w:color w:val="000000"/>
                <w:lang w:val="sl-SI" w:eastAsia="sl-SI"/>
              </w:rPr>
              <w:t>2</w:t>
            </w:r>
            <w:r w:rsidR="0E3A77A2" w:rsidRPr="00601864">
              <w:rPr>
                <w:rFonts w:cs="Arial"/>
                <w:color w:val="000000"/>
                <w:lang w:val="sl-SI" w:eastAsia="sl-SI"/>
              </w:rPr>
              <w:t>,0</w:t>
            </w:r>
            <w:r w:rsidRPr="00601864">
              <w:rPr>
                <w:rFonts w:cs="Arial"/>
                <w:color w:val="000000"/>
                <w:lang w:val="sl-SI" w:eastAsia="sl-SI"/>
              </w:rPr>
              <w:t xml:space="preserve"> </w:t>
            </w:r>
            <w:r w:rsidR="00996F52" w:rsidRPr="00601864">
              <w:rPr>
                <w:rFonts w:cs="Arial"/>
                <w:szCs w:val="20"/>
                <w:lang w:val="sl-SI"/>
              </w:rPr>
              <w:t>–</w:t>
            </w:r>
            <w:r w:rsidRPr="00601864">
              <w:rPr>
                <w:rFonts w:cs="Arial"/>
                <w:color w:val="000000"/>
                <w:lang w:val="sl-SI" w:eastAsia="sl-SI"/>
              </w:rPr>
              <w:t xml:space="preserve"> 2,5 </w:t>
            </w:r>
            <w:r w:rsidR="06D16C43" w:rsidRPr="00601864">
              <w:rPr>
                <w:rFonts w:cs="Arial"/>
                <w:color w:val="000000"/>
                <w:lang w:val="sl-SI" w:eastAsia="sl-SI"/>
              </w:rPr>
              <w:t>L/ha</w:t>
            </w:r>
          </w:p>
        </w:tc>
        <w:tc>
          <w:tcPr>
            <w:tcW w:w="4111" w:type="dxa"/>
            <w:tcBorders>
              <w:top w:val="nil"/>
              <w:left w:val="nil"/>
              <w:bottom w:val="single" w:sz="4" w:space="0" w:color="auto"/>
              <w:right w:val="single" w:sz="4" w:space="0" w:color="auto"/>
            </w:tcBorders>
            <w:noWrap/>
            <w:hideMark/>
          </w:tcPr>
          <w:p w14:paraId="57C17486"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w:t>
            </w:r>
          </w:p>
        </w:tc>
      </w:tr>
      <w:tr w:rsidR="008C294C" w:rsidRPr="00C103B1" w14:paraId="0FE17339" w14:textId="77777777" w:rsidTr="00265BAA">
        <w:trPr>
          <w:trHeight w:val="300"/>
        </w:trPr>
        <w:tc>
          <w:tcPr>
            <w:tcW w:w="2640" w:type="dxa"/>
            <w:tcBorders>
              <w:top w:val="single" w:sz="4" w:space="0" w:color="auto"/>
              <w:left w:val="single" w:sz="4" w:space="0" w:color="auto"/>
              <w:bottom w:val="single" w:sz="4" w:space="0" w:color="auto"/>
              <w:right w:val="single" w:sz="4" w:space="0" w:color="auto"/>
            </w:tcBorders>
            <w:hideMark/>
          </w:tcPr>
          <w:p w14:paraId="22B91E89"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Enoletni ozkolistni in širokolistni pleveli ter divji sirek</w:t>
            </w:r>
          </w:p>
        </w:tc>
        <w:tc>
          <w:tcPr>
            <w:tcW w:w="2295" w:type="dxa"/>
            <w:tcBorders>
              <w:top w:val="single" w:sz="4" w:space="0" w:color="auto"/>
              <w:left w:val="nil"/>
              <w:bottom w:val="single" w:sz="4" w:space="0" w:color="auto"/>
              <w:right w:val="single" w:sz="4" w:space="0" w:color="auto"/>
            </w:tcBorders>
            <w:hideMark/>
          </w:tcPr>
          <w:p w14:paraId="32D54390"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6 listov, v  deljenem odmerku do 8 listov</w:t>
            </w:r>
          </w:p>
        </w:tc>
        <w:tc>
          <w:tcPr>
            <w:tcW w:w="2561" w:type="dxa"/>
            <w:tcBorders>
              <w:top w:val="single" w:sz="4" w:space="0" w:color="auto"/>
              <w:left w:val="nil"/>
              <w:bottom w:val="single" w:sz="4" w:space="0" w:color="auto"/>
              <w:right w:val="single" w:sz="4" w:space="0" w:color="auto"/>
            </w:tcBorders>
            <w:hideMark/>
          </w:tcPr>
          <w:p w14:paraId="3A8DC454"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foramsulforun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tienkarbazon</w:t>
            </w:r>
            <w:proofErr w:type="spellEnd"/>
            <w:r w:rsidR="004D62D1" w:rsidRPr="00601864">
              <w:rPr>
                <w:rFonts w:cs="Arial"/>
                <w:color w:val="000000"/>
                <w:szCs w:val="20"/>
                <w:lang w:val="sl-SI" w:eastAsia="sl-SI"/>
              </w:rPr>
              <w:t>–</w:t>
            </w:r>
            <w:r w:rsidRPr="00601864">
              <w:rPr>
                <w:rFonts w:cs="Arial"/>
                <w:color w:val="000000"/>
                <w:szCs w:val="20"/>
                <w:lang w:val="sl-SI" w:eastAsia="sl-SI"/>
              </w:rPr>
              <w:t>metil</w:t>
            </w:r>
          </w:p>
        </w:tc>
        <w:tc>
          <w:tcPr>
            <w:tcW w:w="2285" w:type="dxa"/>
            <w:tcBorders>
              <w:top w:val="single" w:sz="4" w:space="0" w:color="auto"/>
              <w:left w:val="nil"/>
              <w:bottom w:val="single" w:sz="4" w:space="0" w:color="auto"/>
              <w:right w:val="single" w:sz="4" w:space="0" w:color="auto"/>
            </w:tcBorders>
            <w:noWrap/>
            <w:hideMark/>
          </w:tcPr>
          <w:p w14:paraId="6BB19C43"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Monsoon</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active</w:t>
            </w:r>
            <w:proofErr w:type="spellEnd"/>
            <w:r w:rsidRPr="00601864">
              <w:rPr>
                <w:rFonts w:cs="Arial"/>
                <w:color w:val="000000"/>
                <w:szCs w:val="20"/>
                <w:lang w:val="sl-SI" w:eastAsia="sl-SI"/>
              </w:rPr>
              <w:t xml:space="preserve"> </w:t>
            </w:r>
          </w:p>
        </w:tc>
        <w:tc>
          <w:tcPr>
            <w:tcW w:w="1701" w:type="dxa"/>
            <w:tcBorders>
              <w:top w:val="single" w:sz="4" w:space="0" w:color="auto"/>
              <w:left w:val="nil"/>
              <w:bottom w:val="single" w:sz="4" w:space="0" w:color="auto"/>
              <w:right w:val="single" w:sz="4" w:space="0" w:color="auto"/>
            </w:tcBorders>
            <w:hideMark/>
          </w:tcPr>
          <w:p w14:paraId="17C496B3"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0,75 – 2,0 </w:t>
            </w:r>
            <w:r w:rsidR="00DA1943" w:rsidRPr="00601864">
              <w:rPr>
                <w:rFonts w:cs="Arial"/>
                <w:color w:val="000000"/>
                <w:szCs w:val="20"/>
                <w:lang w:val="sl-SI" w:eastAsia="sl-SI"/>
              </w:rPr>
              <w:t>L/ha</w:t>
            </w:r>
            <w:r w:rsidRPr="00601864">
              <w:rPr>
                <w:rFonts w:cs="Arial"/>
                <w:color w:val="000000"/>
                <w:szCs w:val="20"/>
                <w:lang w:val="sl-SI" w:eastAsia="sl-SI"/>
              </w:rPr>
              <w:t>. Mogoča je tudi deljena (</w:t>
            </w:r>
            <w:proofErr w:type="spellStart"/>
            <w:r w:rsidRPr="00601864">
              <w:rPr>
                <w:rFonts w:cs="Arial"/>
                <w:color w:val="000000"/>
                <w:szCs w:val="20"/>
                <w:lang w:val="sl-SI" w:eastAsia="sl-SI"/>
              </w:rPr>
              <w:t>split</w:t>
            </w:r>
            <w:proofErr w:type="spellEnd"/>
            <w:r w:rsidRPr="00601864">
              <w:rPr>
                <w:rFonts w:cs="Arial"/>
                <w:color w:val="000000"/>
                <w:szCs w:val="20"/>
                <w:lang w:val="sl-SI" w:eastAsia="sl-SI"/>
              </w:rPr>
              <w:t>) aplikacija.</w:t>
            </w:r>
          </w:p>
        </w:tc>
        <w:tc>
          <w:tcPr>
            <w:tcW w:w="4111" w:type="dxa"/>
            <w:tcBorders>
              <w:top w:val="nil"/>
              <w:left w:val="nil"/>
              <w:bottom w:val="single" w:sz="4" w:space="0" w:color="auto"/>
              <w:right w:val="single" w:sz="4" w:space="0" w:color="auto"/>
            </w:tcBorders>
            <w:hideMark/>
          </w:tcPr>
          <w:p w14:paraId="6BD61B47" w14:textId="77777777" w:rsidR="008C294C" w:rsidRPr="00601864" w:rsidRDefault="00C80CA0" w:rsidP="0037433A">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8C294C" w:rsidRPr="00C103B1" w14:paraId="67C3D48D" w14:textId="77777777" w:rsidTr="003E2A25">
        <w:trPr>
          <w:trHeight w:val="300"/>
        </w:trPr>
        <w:tc>
          <w:tcPr>
            <w:tcW w:w="2640" w:type="dxa"/>
            <w:tcBorders>
              <w:top w:val="nil"/>
              <w:left w:val="single" w:sz="4" w:space="0" w:color="auto"/>
              <w:bottom w:val="single" w:sz="4" w:space="0" w:color="auto"/>
              <w:right w:val="single" w:sz="4" w:space="0" w:color="auto"/>
            </w:tcBorders>
            <w:hideMark/>
          </w:tcPr>
          <w:p w14:paraId="570E1212"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Ozkolistni in širokolistni pleveli</w:t>
            </w:r>
          </w:p>
        </w:tc>
        <w:tc>
          <w:tcPr>
            <w:tcW w:w="2295" w:type="dxa"/>
            <w:tcBorders>
              <w:top w:val="nil"/>
              <w:left w:val="nil"/>
              <w:bottom w:val="single" w:sz="4" w:space="0" w:color="auto"/>
              <w:right w:val="single" w:sz="4" w:space="0" w:color="auto"/>
            </w:tcBorders>
            <w:noWrap/>
            <w:hideMark/>
          </w:tcPr>
          <w:p w14:paraId="51D81780"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6 listov</w:t>
            </w:r>
          </w:p>
        </w:tc>
        <w:tc>
          <w:tcPr>
            <w:tcW w:w="2561" w:type="dxa"/>
            <w:tcBorders>
              <w:top w:val="nil"/>
              <w:left w:val="nil"/>
              <w:bottom w:val="single" w:sz="4" w:space="0" w:color="auto"/>
              <w:right w:val="single" w:sz="4" w:space="0" w:color="auto"/>
            </w:tcBorders>
            <w:hideMark/>
          </w:tcPr>
          <w:p w14:paraId="6A0A76F8"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tembotrion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tienkarbazon</w:t>
            </w:r>
            <w:proofErr w:type="spellEnd"/>
            <w:r w:rsidR="004D62D1" w:rsidRPr="00601864">
              <w:rPr>
                <w:rFonts w:cs="Arial"/>
                <w:color w:val="000000"/>
                <w:szCs w:val="20"/>
                <w:lang w:val="sl-SI" w:eastAsia="sl-SI"/>
              </w:rPr>
              <w:t>–</w:t>
            </w:r>
            <w:r w:rsidRPr="00601864">
              <w:rPr>
                <w:rFonts w:cs="Arial"/>
                <w:color w:val="000000"/>
                <w:szCs w:val="20"/>
                <w:lang w:val="sl-SI" w:eastAsia="sl-SI"/>
              </w:rPr>
              <w:t>metil</w:t>
            </w:r>
          </w:p>
        </w:tc>
        <w:tc>
          <w:tcPr>
            <w:tcW w:w="2285" w:type="dxa"/>
            <w:tcBorders>
              <w:top w:val="nil"/>
              <w:left w:val="nil"/>
              <w:bottom w:val="single" w:sz="4" w:space="0" w:color="auto"/>
              <w:right w:val="single" w:sz="4" w:space="0" w:color="auto"/>
            </w:tcBorders>
            <w:noWrap/>
            <w:hideMark/>
          </w:tcPr>
          <w:p w14:paraId="2E82F065"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Capreno</w:t>
            </w:r>
            <w:proofErr w:type="spellEnd"/>
          </w:p>
        </w:tc>
        <w:tc>
          <w:tcPr>
            <w:tcW w:w="1701" w:type="dxa"/>
            <w:tcBorders>
              <w:top w:val="nil"/>
              <w:left w:val="nil"/>
              <w:bottom w:val="single" w:sz="4" w:space="0" w:color="auto"/>
              <w:right w:val="single" w:sz="4" w:space="0" w:color="auto"/>
            </w:tcBorders>
            <w:hideMark/>
          </w:tcPr>
          <w:p w14:paraId="704D2689" w14:textId="77777777" w:rsidR="008C294C" w:rsidRPr="00601864" w:rsidRDefault="008C294C" w:rsidP="00DA1943">
            <w:pPr>
              <w:rPr>
                <w:rFonts w:cs="Arial"/>
                <w:color w:val="000000"/>
                <w:szCs w:val="20"/>
                <w:lang w:val="sl-SI" w:eastAsia="sl-SI"/>
              </w:rPr>
            </w:pPr>
            <w:r w:rsidRPr="00601864">
              <w:rPr>
                <w:rFonts w:cs="Arial"/>
                <w:color w:val="000000"/>
                <w:szCs w:val="20"/>
                <w:lang w:val="sl-SI" w:eastAsia="sl-SI"/>
              </w:rPr>
              <w:t xml:space="preserve">0,3 </w:t>
            </w:r>
            <w:r w:rsidR="00DA1943" w:rsidRPr="00601864">
              <w:rPr>
                <w:rFonts w:cs="Arial"/>
                <w:color w:val="000000"/>
                <w:szCs w:val="20"/>
                <w:lang w:val="sl-SI" w:eastAsia="sl-SI"/>
              </w:rPr>
              <w:t>L/ha</w:t>
            </w:r>
            <w:r w:rsidRPr="00601864">
              <w:rPr>
                <w:rFonts w:cs="Arial"/>
                <w:color w:val="000000"/>
                <w:szCs w:val="20"/>
                <w:lang w:val="sl-SI" w:eastAsia="sl-SI"/>
              </w:rPr>
              <w:t xml:space="preserve"> + močilo</w:t>
            </w:r>
          </w:p>
        </w:tc>
        <w:tc>
          <w:tcPr>
            <w:tcW w:w="4111" w:type="dxa"/>
            <w:tcBorders>
              <w:top w:val="nil"/>
              <w:left w:val="nil"/>
              <w:bottom w:val="single" w:sz="4" w:space="0" w:color="auto"/>
              <w:right w:val="single" w:sz="4" w:space="0" w:color="auto"/>
            </w:tcBorders>
            <w:vAlign w:val="bottom"/>
            <w:hideMark/>
          </w:tcPr>
          <w:p w14:paraId="5ACC396C" w14:textId="77777777" w:rsidR="008C294C" w:rsidRPr="00601864" w:rsidRDefault="00C80CA0" w:rsidP="008C294C">
            <w:pPr>
              <w:rPr>
                <w:rFonts w:cs="Arial"/>
                <w:color w:val="000000"/>
                <w:szCs w:val="20"/>
                <w:lang w:val="sl-SI" w:eastAsia="sl-SI"/>
              </w:rPr>
            </w:pPr>
            <w:r w:rsidRPr="00601864">
              <w:rPr>
                <w:rFonts w:cs="Arial"/>
                <w:color w:val="000000"/>
                <w:szCs w:val="20"/>
                <w:lang w:val="sl-SI" w:eastAsia="sl-SI"/>
              </w:rPr>
              <w:t>ČU</w:t>
            </w:r>
            <w:r w:rsidR="008C294C" w:rsidRPr="00601864">
              <w:rPr>
                <w:rFonts w:cs="Arial"/>
                <w:color w:val="000000"/>
                <w:szCs w:val="20"/>
                <w:lang w:val="sl-SI" w:eastAsia="sl-SI"/>
              </w:rPr>
              <w:t xml:space="preserve">; po vzniku plevelov </w:t>
            </w:r>
            <w:r w:rsidR="004D62D1" w:rsidRPr="00601864">
              <w:rPr>
                <w:rFonts w:cs="Arial"/>
                <w:color w:val="000000"/>
                <w:szCs w:val="20"/>
                <w:lang w:val="sl-SI" w:eastAsia="sl-SI"/>
              </w:rPr>
              <w:t>–</w:t>
            </w:r>
            <w:r w:rsidR="008C294C" w:rsidRPr="00601864">
              <w:rPr>
                <w:rFonts w:cs="Arial"/>
                <w:color w:val="000000"/>
                <w:szCs w:val="20"/>
                <w:lang w:val="sl-SI" w:eastAsia="sl-SI"/>
              </w:rPr>
              <w:t xml:space="preserve"> v času intenzivne rasti. </w:t>
            </w:r>
          </w:p>
        </w:tc>
      </w:tr>
      <w:tr w:rsidR="008C294C" w:rsidRPr="00645BC3" w14:paraId="4F8B06A3" w14:textId="77777777" w:rsidTr="00112202">
        <w:trPr>
          <w:trHeight w:val="300"/>
        </w:trPr>
        <w:tc>
          <w:tcPr>
            <w:tcW w:w="2640" w:type="dxa"/>
            <w:tcBorders>
              <w:top w:val="nil"/>
              <w:left w:val="single" w:sz="4" w:space="0" w:color="auto"/>
              <w:bottom w:val="single" w:sz="4" w:space="0" w:color="auto"/>
              <w:right w:val="single" w:sz="4" w:space="0" w:color="auto"/>
            </w:tcBorders>
            <w:hideMark/>
          </w:tcPr>
          <w:p w14:paraId="5EBE09C6"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Enoletni in večletni ozkolistni pleveli, samosevna žita</w:t>
            </w:r>
          </w:p>
        </w:tc>
        <w:tc>
          <w:tcPr>
            <w:tcW w:w="2295" w:type="dxa"/>
            <w:tcBorders>
              <w:top w:val="nil"/>
              <w:left w:val="nil"/>
              <w:bottom w:val="single" w:sz="4" w:space="0" w:color="auto"/>
              <w:right w:val="single" w:sz="4" w:space="0" w:color="auto"/>
            </w:tcBorders>
            <w:noWrap/>
            <w:hideMark/>
          </w:tcPr>
          <w:p w14:paraId="3B89E7FE" w14:textId="77777777" w:rsidR="008C294C" w:rsidRPr="00601864" w:rsidRDefault="008C294C"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9 listov</w:t>
            </w:r>
          </w:p>
        </w:tc>
        <w:tc>
          <w:tcPr>
            <w:tcW w:w="2561" w:type="dxa"/>
            <w:tcBorders>
              <w:top w:val="nil"/>
              <w:left w:val="nil"/>
              <w:bottom w:val="single" w:sz="4" w:space="0" w:color="auto"/>
              <w:right w:val="single" w:sz="4" w:space="0" w:color="auto"/>
            </w:tcBorders>
            <w:hideMark/>
          </w:tcPr>
          <w:p w14:paraId="3495C6CD"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cikloksidim</w:t>
            </w:r>
            <w:proofErr w:type="spellEnd"/>
          </w:p>
        </w:tc>
        <w:tc>
          <w:tcPr>
            <w:tcW w:w="2285" w:type="dxa"/>
            <w:tcBorders>
              <w:top w:val="nil"/>
              <w:left w:val="nil"/>
              <w:bottom w:val="single" w:sz="4" w:space="0" w:color="auto"/>
              <w:right w:val="single" w:sz="4" w:space="0" w:color="auto"/>
            </w:tcBorders>
            <w:noWrap/>
            <w:hideMark/>
          </w:tcPr>
          <w:p w14:paraId="70F883E8" w14:textId="77777777" w:rsidR="008C294C" w:rsidRPr="00601864" w:rsidRDefault="008C294C" w:rsidP="00DA1943">
            <w:pPr>
              <w:rPr>
                <w:rFonts w:cs="Arial"/>
                <w:color w:val="000000"/>
                <w:szCs w:val="20"/>
                <w:lang w:val="sl-SI" w:eastAsia="sl-SI"/>
              </w:rPr>
            </w:pPr>
            <w:proofErr w:type="spellStart"/>
            <w:r w:rsidRPr="00601864">
              <w:rPr>
                <w:rFonts w:cs="Arial"/>
                <w:color w:val="000000"/>
                <w:szCs w:val="20"/>
                <w:lang w:val="sl-SI" w:eastAsia="sl-SI"/>
              </w:rPr>
              <w:t>Focus</w:t>
            </w:r>
            <w:proofErr w:type="spellEnd"/>
            <w:r w:rsidRPr="00601864">
              <w:rPr>
                <w:rFonts w:cs="Arial"/>
                <w:color w:val="000000"/>
                <w:szCs w:val="20"/>
                <w:lang w:val="sl-SI" w:eastAsia="sl-SI"/>
              </w:rPr>
              <w:t xml:space="preserve"> ultra  *A</w:t>
            </w:r>
          </w:p>
        </w:tc>
        <w:tc>
          <w:tcPr>
            <w:tcW w:w="1701" w:type="dxa"/>
            <w:tcBorders>
              <w:top w:val="nil"/>
              <w:left w:val="nil"/>
              <w:bottom w:val="single" w:sz="4" w:space="0" w:color="auto"/>
              <w:right w:val="single" w:sz="4" w:space="0" w:color="auto"/>
            </w:tcBorders>
            <w:hideMark/>
          </w:tcPr>
          <w:p w14:paraId="08E94888" w14:textId="77777777" w:rsidR="008C294C" w:rsidRPr="00601864" w:rsidRDefault="11CE1C26" w:rsidP="5642CEF5">
            <w:pPr>
              <w:rPr>
                <w:rFonts w:cs="Arial"/>
                <w:color w:val="000000"/>
                <w:lang w:val="sl-SI" w:eastAsia="sl-SI"/>
              </w:rPr>
            </w:pPr>
            <w:r w:rsidRPr="00601864">
              <w:rPr>
                <w:rFonts w:cs="Arial"/>
                <w:color w:val="000000"/>
                <w:lang w:val="sl-SI" w:eastAsia="sl-SI"/>
              </w:rPr>
              <w:t>2</w:t>
            </w:r>
            <w:r w:rsidR="00265BAA" w:rsidRPr="00601864">
              <w:rPr>
                <w:rFonts w:cs="Arial"/>
                <w:color w:val="000000"/>
                <w:lang w:val="sl-SI" w:eastAsia="sl-SI"/>
              </w:rPr>
              <w:t>,0</w:t>
            </w:r>
            <w:r w:rsidR="00996F52" w:rsidRPr="00601864">
              <w:rPr>
                <w:rFonts w:cs="Arial"/>
                <w:color w:val="000000"/>
                <w:lang w:val="sl-SI" w:eastAsia="sl-SI"/>
              </w:rPr>
              <w:t xml:space="preserve"> </w:t>
            </w:r>
            <w:r w:rsidR="00996F52" w:rsidRPr="00601864">
              <w:rPr>
                <w:rFonts w:cs="Arial"/>
                <w:szCs w:val="20"/>
                <w:lang w:val="sl-SI"/>
              </w:rPr>
              <w:t xml:space="preserve">– </w:t>
            </w:r>
            <w:r w:rsidR="2CEB1EC0" w:rsidRPr="00601864">
              <w:rPr>
                <w:rFonts w:cs="Arial"/>
                <w:color w:val="000000"/>
                <w:lang w:val="sl-SI" w:eastAsia="sl-SI"/>
              </w:rPr>
              <w:t>4</w:t>
            </w:r>
            <w:r w:rsidR="00265BAA" w:rsidRPr="00601864">
              <w:rPr>
                <w:rFonts w:cs="Arial"/>
                <w:color w:val="000000"/>
                <w:lang w:val="sl-SI" w:eastAsia="sl-SI"/>
              </w:rPr>
              <w:t>,0</w:t>
            </w:r>
            <w:r w:rsidR="2CEB1EC0" w:rsidRPr="00601864">
              <w:rPr>
                <w:rFonts w:cs="Arial"/>
                <w:color w:val="000000"/>
                <w:lang w:val="sl-SI" w:eastAsia="sl-SI"/>
              </w:rPr>
              <w:t xml:space="preserve"> </w:t>
            </w:r>
            <w:r w:rsidR="00DA1943" w:rsidRPr="00601864">
              <w:rPr>
                <w:rFonts w:cs="Arial"/>
                <w:color w:val="000000"/>
                <w:lang w:val="sl-SI" w:eastAsia="sl-SI"/>
              </w:rPr>
              <w:t>L/ha</w:t>
            </w:r>
          </w:p>
        </w:tc>
        <w:tc>
          <w:tcPr>
            <w:tcW w:w="4111" w:type="dxa"/>
            <w:tcBorders>
              <w:top w:val="nil"/>
              <w:left w:val="nil"/>
              <w:bottom w:val="single" w:sz="4" w:space="0" w:color="auto"/>
              <w:right w:val="single" w:sz="4" w:space="0" w:color="auto"/>
            </w:tcBorders>
            <w:vAlign w:val="bottom"/>
            <w:hideMark/>
          </w:tcPr>
          <w:p w14:paraId="78903696" w14:textId="77777777" w:rsidR="008C294C" w:rsidRPr="00601864" w:rsidRDefault="423BCD7B" w:rsidP="5642CEF5">
            <w:pPr>
              <w:rPr>
                <w:rFonts w:cs="Arial"/>
                <w:color w:val="000000"/>
                <w:lang w:val="sl-SI" w:eastAsia="sl-SI"/>
              </w:rPr>
            </w:pPr>
            <w:r w:rsidRPr="00601864">
              <w:rPr>
                <w:rFonts w:cs="Arial"/>
                <w:color w:val="000000"/>
                <w:lang w:val="sl-SI" w:eastAsia="sl-SI"/>
              </w:rPr>
              <w:t>ČU</w:t>
            </w:r>
            <w:r w:rsidR="2CEB1EC0" w:rsidRPr="00601864">
              <w:rPr>
                <w:rFonts w:cs="Arial"/>
                <w:color w:val="000000"/>
                <w:lang w:val="sl-SI" w:eastAsia="sl-SI"/>
              </w:rPr>
              <w:t xml:space="preserve">;  Po vzniku plevelov. *A </w:t>
            </w:r>
            <w:r w:rsidR="2CEB1EC0" w:rsidRPr="00601864">
              <w:rPr>
                <w:rFonts w:cs="Arial"/>
                <w:b/>
                <w:bCs/>
                <w:color w:val="000000"/>
                <w:lang w:val="sl-SI" w:eastAsia="sl-SI"/>
              </w:rPr>
              <w:t xml:space="preserve">POZOR! V koruzi se sme sredstvo uporabljati samo v posevku koruze, ki je tolerantna na aktivno snov </w:t>
            </w:r>
            <w:proofErr w:type="spellStart"/>
            <w:r w:rsidR="2CEB1EC0" w:rsidRPr="00601864">
              <w:rPr>
                <w:rFonts w:cs="Arial"/>
                <w:b/>
                <w:bCs/>
                <w:color w:val="000000"/>
                <w:lang w:val="sl-SI" w:eastAsia="sl-SI"/>
              </w:rPr>
              <w:t>cikloksidim</w:t>
            </w:r>
            <w:proofErr w:type="spellEnd"/>
            <w:r w:rsidR="2CEB1EC0" w:rsidRPr="00601864">
              <w:rPr>
                <w:rFonts w:cs="Arial"/>
                <w:b/>
                <w:bCs/>
                <w:color w:val="000000"/>
                <w:lang w:val="sl-SI" w:eastAsia="sl-SI"/>
              </w:rPr>
              <w:t>!</w:t>
            </w:r>
          </w:p>
        </w:tc>
      </w:tr>
      <w:tr w:rsidR="00265BAA" w:rsidRPr="00645BC3" w14:paraId="53D5E78E" w14:textId="77777777" w:rsidTr="00112202">
        <w:trPr>
          <w:trHeight w:val="300"/>
        </w:trPr>
        <w:tc>
          <w:tcPr>
            <w:tcW w:w="2640" w:type="dxa"/>
            <w:tcBorders>
              <w:top w:val="single" w:sz="4" w:space="0" w:color="auto"/>
              <w:left w:val="single" w:sz="4" w:space="0" w:color="auto"/>
              <w:bottom w:val="single" w:sz="4" w:space="0" w:color="auto"/>
              <w:right w:val="single" w:sz="4" w:space="0" w:color="auto"/>
            </w:tcBorders>
            <w:hideMark/>
          </w:tcPr>
          <w:p w14:paraId="238A75A8" w14:textId="77777777" w:rsidR="00265BAA" w:rsidRPr="00601864" w:rsidRDefault="00265BAA" w:rsidP="008C294C">
            <w:pPr>
              <w:rPr>
                <w:rFonts w:cs="Arial"/>
                <w:color w:val="000000"/>
                <w:szCs w:val="20"/>
                <w:lang w:val="sl-SI" w:eastAsia="sl-SI"/>
              </w:rPr>
            </w:pPr>
            <w:r w:rsidRPr="00601864">
              <w:rPr>
                <w:rFonts w:cs="Arial"/>
                <w:color w:val="000000"/>
                <w:szCs w:val="20"/>
                <w:lang w:val="sl-SI" w:eastAsia="sl-SI"/>
              </w:rPr>
              <w:t>Širokolistni pleveli in navadna kostreba</w:t>
            </w:r>
          </w:p>
        </w:tc>
        <w:tc>
          <w:tcPr>
            <w:tcW w:w="2295" w:type="dxa"/>
            <w:tcBorders>
              <w:top w:val="single" w:sz="4" w:space="0" w:color="auto"/>
              <w:left w:val="nil"/>
              <w:bottom w:val="single" w:sz="4" w:space="0" w:color="auto"/>
              <w:right w:val="single" w:sz="4" w:space="0" w:color="auto"/>
            </w:tcBorders>
            <w:noWrap/>
            <w:hideMark/>
          </w:tcPr>
          <w:p w14:paraId="11D06ABA" w14:textId="77777777" w:rsidR="00265BAA" w:rsidRPr="00601864" w:rsidRDefault="00265BAA" w:rsidP="008C294C">
            <w:pPr>
              <w:rPr>
                <w:rFonts w:cs="Arial"/>
                <w:color w:val="000000"/>
                <w:szCs w:val="20"/>
                <w:lang w:val="sl-SI" w:eastAsia="sl-SI"/>
              </w:rPr>
            </w:pPr>
            <w:r w:rsidRPr="00601864">
              <w:rPr>
                <w:rFonts w:cs="Arial"/>
                <w:color w:val="000000"/>
                <w:szCs w:val="20"/>
                <w:lang w:val="sl-SI" w:eastAsia="sl-SI"/>
              </w:rPr>
              <w:t>Pred vznikom ali po vzniku koruze do 8 listov</w:t>
            </w:r>
          </w:p>
        </w:tc>
        <w:tc>
          <w:tcPr>
            <w:tcW w:w="2561" w:type="dxa"/>
            <w:vMerge w:val="restart"/>
            <w:tcBorders>
              <w:top w:val="single" w:sz="4" w:space="0" w:color="auto"/>
              <w:left w:val="nil"/>
              <w:bottom w:val="single" w:sz="4" w:space="0" w:color="auto"/>
              <w:right w:val="single" w:sz="4" w:space="0" w:color="auto"/>
            </w:tcBorders>
            <w:hideMark/>
          </w:tcPr>
          <w:p w14:paraId="039B19FF" w14:textId="77777777" w:rsidR="00265BAA" w:rsidRPr="00601864" w:rsidRDefault="00265BAA" w:rsidP="00DA1943">
            <w:pPr>
              <w:rPr>
                <w:rFonts w:cs="Arial"/>
                <w:color w:val="000000"/>
                <w:szCs w:val="20"/>
                <w:lang w:val="sl-SI" w:eastAsia="sl-SI"/>
              </w:rPr>
            </w:pPr>
            <w:proofErr w:type="spellStart"/>
            <w:r w:rsidRPr="00601864">
              <w:rPr>
                <w:rFonts w:cs="Arial"/>
                <w:color w:val="000000"/>
                <w:szCs w:val="20"/>
                <w:lang w:val="sl-SI" w:eastAsia="sl-SI"/>
              </w:rPr>
              <w:t>mezotrion</w:t>
            </w:r>
            <w:proofErr w:type="spellEnd"/>
          </w:p>
          <w:p w14:paraId="7040F67E" w14:textId="77777777" w:rsidR="00265BAA" w:rsidRPr="00601864" w:rsidRDefault="00265BAA" w:rsidP="00DA1943">
            <w:pPr>
              <w:rPr>
                <w:rFonts w:cs="Arial"/>
                <w:color w:val="000000"/>
                <w:szCs w:val="20"/>
                <w:lang w:val="sl-SI" w:eastAsia="sl-SI"/>
              </w:rPr>
            </w:pPr>
          </w:p>
          <w:p w14:paraId="073D3C15" w14:textId="77777777" w:rsidR="00265BAA" w:rsidRPr="00601864" w:rsidRDefault="00265BAA" w:rsidP="00DA1943">
            <w:pPr>
              <w:rPr>
                <w:rFonts w:cs="Arial"/>
                <w:color w:val="000000"/>
                <w:szCs w:val="20"/>
                <w:lang w:val="sl-SI" w:eastAsia="sl-SI"/>
              </w:rPr>
            </w:pPr>
          </w:p>
          <w:p w14:paraId="5336B24B" w14:textId="77777777" w:rsidR="00265BAA" w:rsidRPr="00601864" w:rsidRDefault="00265BAA" w:rsidP="00DA1943">
            <w:pPr>
              <w:rPr>
                <w:rFonts w:cs="Arial"/>
                <w:color w:val="000000"/>
                <w:szCs w:val="20"/>
                <w:lang w:val="sl-SI" w:eastAsia="sl-SI"/>
              </w:rPr>
            </w:pPr>
          </w:p>
        </w:tc>
        <w:tc>
          <w:tcPr>
            <w:tcW w:w="2285" w:type="dxa"/>
            <w:tcBorders>
              <w:top w:val="single" w:sz="4" w:space="0" w:color="auto"/>
              <w:left w:val="nil"/>
              <w:bottom w:val="single" w:sz="4" w:space="0" w:color="auto"/>
              <w:right w:val="single" w:sz="4" w:space="0" w:color="auto"/>
            </w:tcBorders>
            <w:noWrap/>
            <w:hideMark/>
          </w:tcPr>
          <w:p w14:paraId="7462B7B7" w14:textId="77777777" w:rsidR="00265BAA" w:rsidRPr="00601864" w:rsidRDefault="00265BAA" w:rsidP="00DA1943">
            <w:pPr>
              <w:rPr>
                <w:rFonts w:cs="Arial"/>
                <w:color w:val="000000"/>
                <w:szCs w:val="20"/>
                <w:lang w:val="sl-SI" w:eastAsia="sl-SI"/>
              </w:rPr>
            </w:pPr>
            <w:proofErr w:type="spellStart"/>
            <w:r w:rsidRPr="00601864">
              <w:rPr>
                <w:rFonts w:cs="Arial"/>
                <w:color w:val="000000"/>
                <w:szCs w:val="20"/>
                <w:lang w:val="sl-SI" w:eastAsia="sl-SI"/>
              </w:rPr>
              <w:t>Callisto</w:t>
            </w:r>
            <w:proofErr w:type="spellEnd"/>
            <w:r w:rsidRPr="00601864">
              <w:rPr>
                <w:rFonts w:cs="Arial"/>
                <w:color w:val="000000"/>
                <w:szCs w:val="20"/>
                <w:lang w:val="sl-SI" w:eastAsia="sl-SI"/>
              </w:rPr>
              <w:t xml:space="preserve"> 480 SC </w:t>
            </w:r>
          </w:p>
        </w:tc>
        <w:tc>
          <w:tcPr>
            <w:tcW w:w="1701" w:type="dxa"/>
            <w:tcBorders>
              <w:top w:val="single" w:sz="4" w:space="0" w:color="auto"/>
              <w:left w:val="nil"/>
              <w:bottom w:val="single" w:sz="4" w:space="0" w:color="auto"/>
              <w:right w:val="single" w:sz="4" w:space="0" w:color="auto"/>
            </w:tcBorders>
            <w:hideMark/>
          </w:tcPr>
          <w:p w14:paraId="0A2EEAD5" w14:textId="77777777" w:rsidR="00265BAA" w:rsidRPr="00601864" w:rsidRDefault="00265BAA" w:rsidP="00DA1943">
            <w:pPr>
              <w:rPr>
                <w:rFonts w:cs="Arial"/>
                <w:color w:val="000000"/>
                <w:szCs w:val="20"/>
                <w:lang w:val="sl-SI" w:eastAsia="sl-SI"/>
              </w:rPr>
            </w:pPr>
            <w:r w:rsidRPr="00601864">
              <w:rPr>
                <w:rFonts w:cs="Arial"/>
                <w:color w:val="000000"/>
                <w:szCs w:val="20"/>
                <w:lang w:val="sl-SI" w:eastAsia="sl-SI"/>
              </w:rPr>
              <w:t xml:space="preserve">0,25 </w:t>
            </w:r>
            <w:r w:rsidR="004D62D1" w:rsidRPr="00601864">
              <w:rPr>
                <w:rFonts w:cs="Arial"/>
                <w:color w:val="000000"/>
                <w:szCs w:val="20"/>
                <w:lang w:val="sl-SI" w:eastAsia="sl-SI"/>
              </w:rPr>
              <w:t>–</w:t>
            </w:r>
            <w:r w:rsidRPr="00601864">
              <w:rPr>
                <w:rFonts w:cs="Arial"/>
                <w:color w:val="000000"/>
                <w:szCs w:val="20"/>
                <w:lang w:val="sl-SI" w:eastAsia="sl-SI"/>
              </w:rPr>
              <w:t xml:space="preserve"> 0,3 L/ha </w:t>
            </w:r>
            <w:proofErr w:type="spellStart"/>
            <w:r w:rsidRPr="00601864">
              <w:rPr>
                <w:rFonts w:cs="Arial"/>
                <w:color w:val="000000"/>
                <w:szCs w:val="20"/>
                <w:lang w:val="sl-SI" w:eastAsia="sl-SI"/>
              </w:rPr>
              <w:t>Preem</w:t>
            </w:r>
            <w:proofErr w:type="spellEnd"/>
            <w:r w:rsidRPr="00601864">
              <w:rPr>
                <w:rFonts w:cs="Arial"/>
                <w:color w:val="000000"/>
                <w:szCs w:val="20"/>
                <w:lang w:val="sl-SI" w:eastAsia="sl-SI"/>
              </w:rPr>
              <w:t xml:space="preserve">, 0,15 </w:t>
            </w:r>
            <w:r w:rsidR="004D62D1" w:rsidRPr="00601864">
              <w:rPr>
                <w:rFonts w:cs="Arial"/>
                <w:color w:val="000000"/>
                <w:szCs w:val="20"/>
                <w:lang w:val="sl-SI" w:eastAsia="sl-SI"/>
              </w:rPr>
              <w:t>–</w:t>
            </w:r>
            <w:r w:rsidRPr="00601864">
              <w:rPr>
                <w:rFonts w:cs="Arial"/>
                <w:color w:val="000000"/>
                <w:szCs w:val="20"/>
                <w:lang w:val="sl-SI" w:eastAsia="sl-SI"/>
              </w:rPr>
              <w:t xml:space="preserve"> 0,25 L/ha + močilo  po vzniku</w:t>
            </w:r>
          </w:p>
        </w:tc>
        <w:tc>
          <w:tcPr>
            <w:tcW w:w="4111" w:type="dxa"/>
            <w:tcBorders>
              <w:top w:val="single" w:sz="4" w:space="0" w:color="auto"/>
              <w:left w:val="nil"/>
              <w:bottom w:val="single" w:sz="4" w:space="0" w:color="auto"/>
              <w:right w:val="single" w:sz="4" w:space="0" w:color="auto"/>
            </w:tcBorders>
            <w:hideMark/>
          </w:tcPr>
          <w:p w14:paraId="44F3B0E4" w14:textId="77777777" w:rsidR="00265BAA" w:rsidRPr="00601864" w:rsidRDefault="00265BAA" w:rsidP="0037433A">
            <w:pPr>
              <w:rPr>
                <w:rFonts w:cs="Arial"/>
                <w:color w:val="000000"/>
                <w:szCs w:val="20"/>
                <w:lang w:val="sl-SI" w:eastAsia="sl-SI"/>
              </w:rPr>
            </w:pPr>
            <w:r w:rsidRPr="00601864">
              <w:rPr>
                <w:rFonts w:cs="Arial"/>
                <w:color w:val="000000"/>
                <w:szCs w:val="20"/>
                <w:lang w:val="sl-SI" w:eastAsia="sl-SI"/>
              </w:rPr>
              <w:t>ČU;</w:t>
            </w:r>
            <w:r w:rsidRPr="00601864">
              <w:rPr>
                <w:rFonts w:cs="Arial"/>
                <w:b/>
                <w:bCs/>
                <w:color w:val="000000"/>
                <w:szCs w:val="20"/>
                <w:lang w:val="sl-SI" w:eastAsia="sl-SI"/>
              </w:rPr>
              <w:t xml:space="preserve"> </w:t>
            </w:r>
            <w:proofErr w:type="spellStart"/>
            <w:r w:rsidRPr="00601864">
              <w:rPr>
                <w:rFonts w:cs="Arial"/>
                <w:b/>
                <w:bCs/>
                <w:color w:val="000000"/>
                <w:szCs w:val="20"/>
                <w:lang w:val="sl-SI" w:eastAsia="sl-SI"/>
              </w:rPr>
              <w:t>tretiranje</w:t>
            </w:r>
            <w:proofErr w:type="spellEnd"/>
            <w:r w:rsidRPr="00601864">
              <w:rPr>
                <w:rFonts w:cs="Arial"/>
                <w:b/>
                <w:bCs/>
                <w:color w:val="000000"/>
                <w:szCs w:val="20"/>
                <w:lang w:val="sl-SI" w:eastAsia="sl-SI"/>
              </w:rPr>
              <w:t xml:space="preserve"> z ročno oprtno škropilnico ni dovoljeno.</w:t>
            </w:r>
          </w:p>
        </w:tc>
      </w:tr>
      <w:tr w:rsidR="00265BAA" w:rsidRPr="00601864" w14:paraId="3A376CD9" w14:textId="77777777" w:rsidTr="00112202">
        <w:trPr>
          <w:trHeight w:val="300"/>
        </w:trPr>
        <w:tc>
          <w:tcPr>
            <w:tcW w:w="2640" w:type="dxa"/>
            <w:vMerge w:val="restart"/>
            <w:tcBorders>
              <w:top w:val="single" w:sz="4" w:space="0" w:color="auto"/>
              <w:left w:val="single" w:sz="4" w:space="0" w:color="auto"/>
              <w:right w:val="single" w:sz="4" w:space="0" w:color="auto"/>
            </w:tcBorders>
            <w:hideMark/>
          </w:tcPr>
          <w:p w14:paraId="50210C6D" w14:textId="77777777" w:rsidR="00265BAA" w:rsidRPr="00601864" w:rsidRDefault="00265BAA" w:rsidP="008C294C">
            <w:pPr>
              <w:rPr>
                <w:rFonts w:cs="Arial"/>
                <w:color w:val="000000"/>
                <w:szCs w:val="20"/>
                <w:lang w:val="sl-SI" w:eastAsia="sl-SI"/>
              </w:rPr>
            </w:pPr>
            <w:r w:rsidRPr="00601864">
              <w:rPr>
                <w:rFonts w:cs="Arial"/>
                <w:color w:val="000000"/>
                <w:szCs w:val="20"/>
                <w:lang w:val="sl-SI" w:eastAsia="sl-SI"/>
              </w:rPr>
              <w:t>Nekatere vrste širokolistnega plevela</w:t>
            </w:r>
          </w:p>
        </w:tc>
        <w:tc>
          <w:tcPr>
            <w:tcW w:w="2295" w:type="dxa"/>
            <w:vMerge w:val="restart"/>
            <w:tcBorders>
              <w:top w:val="single" w:sz="4" w:space="0" w:color="auto"/>
              <w:left w:val="single" w:sz="4" w:space="0" w:color="auto"/>
              <w:right w:val="single" w:sz="4" w:space="0" w:color="auto"/>
            </w:tcBorders>
            <w:noWrap/>
            <w:hideMark/>
          </w:tcPr>
          <w:p w14:paraId="1EE68346" w14:textId="77777777" w:rsidR="00265BAA" w:rsidRPr="00601864" w:rsidRDefault="00265BAA" w:rsidP="008C294C">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vMerge/>
            <w:tcBorders>
              <w:left w:val="single" w:sz="4" w:space="0" w:color="auto"/>
              <w:bottom w:val="single" w:sz="4" w:space="0" w:color="auto"/>
              <w:right w:val="single" w:sz="4" w:space="0" w:color="auto"/>
            </w:tcBorders>
          </w:tcPr>
          <w:p w14:paraId="0C46C776" w14:textId="77777777" w:rsidR="00265BAA" w:rsidRPr="00601864" w:rsidRDefault="00265BAA"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125EA1BB" w14:textId="77777777" w:rsidR="00265BAA" w:rsidRPr="00601864" w:rsidRDefault="00265BAA" w:rsidP="5642CEF5">
            <w:pPr>
              <w:rPr>
                <w:rFonts w:cs="Arial"/>
                <w:color w:val="000000"/>
                <w:lang w:val="sl-SI" w:eastAsia="sl-SI"/>
              </w:rPr>
            </w:pPr>
            <w:r w:rsidRPr="00601864">
              <w:rPr>
                <w:rFonts w:cs="Arial"/>
                <w:color w:val="000000"/>
                <w:lang w:val="sl-SI" w:eastAsia="sl-SI"/>
              </w:rPr>
              <w:t xml:space="preserve">Osorno </w:t>
            </w:r>
          </w:p>
          <w:p w14:paraId="536F4EAF" w14:textId="77777777" w:rsidR="00265BAA" w:rsidRPr="00601864" w:rsidRDefault="00265BAA" w:rsidP="5642CEF5">
            <w:pPr>
              <w:rPr>
                <w:rFonts w:cs="Arial"/>
                <w:color w:val="000000"/>
                <w:lang w:val="sl-SI"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02A81EA" w14:textId="77777777" w:rsidR="00265BAA" w:rsidRPr="00601864" w:rsidRDefault="00265BAA" w:rsidP="5642CEF5">
            <w:pPr>
              <w:rPr>
                <w:rFonts w:cs="Arial"/>
                <w:color w:val="000000"/>
                <w:lang w:val="sl-SI" w:eastAsia="sl-SI"/>
              </w:rPr>
            </w:pPr>
            <w:r w:rsidRPr="00601864">
              <w:rPr>
                <w:rFonts w:cs="Arial"/>
                <w:color w:val="000000"/>
                <w:lang w:val="sl-SI" w:eastAsia="sl-SI"/>
              </w:rPr>
              <w:t>1,0 L/ha</w:t>
            </w:r>
          </w:p>
          <w:p w14:paraId="29C6CEE4" w14:textId="77777777" w:rsidR="00265BAA" w:rsidRPr="00601864" w:rsidRDefault="00265BAA" w:rsidP="5642CEF5">
            <w:pPr>
              <w:rPr>
                <w:rFonts w:cs="Arial"/>
                <w:color w:val="000000"/>
                <w:lang w:val="sl-SI" w:eastAsia="sl-SI"/>
              </w:rPr>
            </w:pPr>
          </w:p>
        </w:tc>
        <w:tc>
          <w:tcPr>
            <w:tcW w:w="4111" w:type="dxa"/>
            <w:vMerge w:val="restart"/>
            <w:tcBorders>
              <w:top w:val="single" w:sz="4" w:space="0" w:color="auto"/>
              <w:left w:val="single" w:sz="4" w:space="0" w:color="auto"/>
              <w:right w:val="single" w:sz="4" w:space="0" w:color="auto"/>
            </w:tcBorders>
            <w:vAlign w:val="bottom"/>
            <w:hideMark/>
          </w:tcPr>
          <w:p w14:paraId="4AFBD56C" w14:textId="77777777" w:rsidR="00265BAA" w:rsidRPr="00601864" w:rsidRDefault="00265BAA" w:rsidP="008C294C">
            <w:pPr>
              <w:rPr>
                <w:rFonts w:cs="Arial"/>
                <w:color w:val="000000"/>
                <w:szCs w:val="20"/>
                <w:lang w:val="sl-SI" w:eastAsia="sl-SI"/>
              </w:rPr>
            </w:pPr>
            <w:r w:rsidRPr="00601864">
              <w:rPr>
                <w:rFonts w:cs="Arial"/>
                <w:color w:val="000000"/>
                <w:szCs w:val="20"/>
                <w:lang w:val="sl-SI" w:eastAsia="sl-SI"/>
              </w:rPr>
              <w:t xml:space="preserve">ČU; po vzniku plevelov. </w:t>
            </w:r>
          </w:p>
        </w:tc>
      </w:tr>
      <w:tr w:rsidR="00265BAA" w:rsidRPr="00601864" w14:paraId="35404ABB" w14:textId="77777777" w:rsidTr="00112202">
        <w:trPr>
          <w:trHeight w:val="300"/>
        </w:trPr>
        <w:tc>
          <w:tcPr>
            <w:tcW w:w="2640" w:type="dxa"/>
            <w:vMerge/>
            <w:tcBorders>
              <w:left w:val="single" w:sz="4" w:space="0" w:color="auto"/>
              <w:bottom w:val="single" w:sz="4" w:space="0" w:color="auto"/>
              <w:right w:val="single" w:sz="4" w:space="0" w:color="auto"/>
            </w:tcBorders>
          </w:tcPr>
          <w:p w14:paraId="7B5787C9" w14:textId="77777777" w:rsidR="00265BAA" w:rsidRPr="00601864" w:rsidRDefault="00265BAA" w:rsidP="008C294C">
            <w:pPr>
              <w:rPr>
                <w:rFonts w:cs="Arial"/>
                <w:color w:val="000000"/>
                <w:szCs w:val="20"/>
                <w:lang w:val="sl-SI" w:eastAsia="sl-SI"/>
              </w:rPr>
            </w:pPr>
          </w:p>
        </w:tc>
        <w:tc>
          <w:tcPr>
            <w:tcW w:w="2295" w:type="dxa"/>
            <w:vMerge/>
            <w:tcBorders>
              <w:left w:val="single" w:sz="4" w:space="0" w:color="auto"/>
              <w:bottom w:val="single" w:sz="4" w:space="0" w:color="auto"/>
              <w:right w:val="single" w:sz="4" w:space="0" w:color="auto"/>
            </w:tcBorders>
            <w:noWrap/>
          </w:tcPr>
          <w:p w14:paraId="68012ABF" w14:textId="77777777" w:rsidR="00265BAA" w:rsidRPr="00601864" w:rsidRDefault="00265BAA" w:rsidP="008C294C">
            <w:pPr>
              <w:rPr>
                <w:rFonts w:cs="Arial"/>
                <w:color w:val="000000"/>
                <w:szCs w:val="20"/>
                <w:lang w:val="sl-SI" w:eastAsia="sl-SI"/>
              </w:rPr>
            </w:pPr>
          </w:p>
        </w:tc>
        <w:tc>
          <w:tcPr>
            <w:tcW w:w="2561" w:type="dxa"/>
            <w:vMerge/>
            <w:tcBorders>
              <w:left w:val="single" w:sz="4" w:space="0" w:color="auto"/>
              <w:bottom w:val="single" w:sz="4" w:space="0" w:color="auto"/>
              <w:right w:val="single" w:sz="4" w:space="0" w:color="auto"/>
            </w:tcBorders>
          </w:tcPr>
          <w:p w14:paraId="0FD1BDA0" w14:textId="77777777" w:rsidR="00265BAA" w:rsidRPr="00601864" w:rsidRDefault="00265BAA"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tcPr>
          <w:p w14:paraId="7C646D9A" w14:textId="77777777" w:rsidR="00265BAA" w:rsidRPr="00601864" w:rsidRDefault="00265BAA" w:rsidP="5642CEF5">
            <w:pPr>
              <w:rPr>
                <w:rFonts w:cs="Arial"/>
                <w:color w:val="000000"/>
                <w:lang w:val="sl-SI" w:eastAsia="sl-SI"/>
              </w:rPr>
            </w:pPr>
            <w:proofErr w:type="spellStart"/>
            <w:r w:rsidRPr="00601864">
              <w:rPr>
                <w:rFonts w:cs="Arial"/>
                <w:color w:val="000000"/>
                <w:lang w:val="sl-SI" w:eastAsia="sl-SI"/>
              </w:rPr>
              <w:t>Barracuda</w:t>
            </w:r>
            <w:proofErr w:type="spellEnd"/>
          </w:p>
        </w:tc>
        <w:tc>
          <w:tcPr>
            <w:tcW w:w="1701" w:type="dxa"/>
            <w:tcBorders>
              <w:top w:val="single" w:sz="4" w:space="0" w:color="auto"/>
              <w:left w:val="single" w:sz="4" w:space="0" w:color="auto"/>
              <w:bottom w:val="single" w:sz="4" w:space="0" w:color="auto"/>
              <w:right w:val="single" w:sz="4" w:space="0" w:color="auto"/>
            </w:tcBorders>
          </w:tcPr>
          <w:p w14:paraId="33CD9BEA" w14:textId="77777777" w:rsidR="00265BAA" w:rsidRPr="00601864" w:rsidRDefault="00265BAA" w:rsidP="5642CEF5">
            <w:pPr>
              <w:rPr>
                <w:rFonts w:cs="Arial"/>
                <w:color w:val="000000"/>
                <w:lang w:val="sl-SI" w:eastAsia="sl-SI"/>
              </w:rPr>
            </w:pPr>
            <w:r w:rsidRPr="00601864">
              <w:rPr>
                <w:rFonts w:cs="Arial"/>
                <w:color w:val="000000"/>
                <w:lang w:val="sl-SI" w:eastAsia="sl-SI"/>
              </w:rPr>
              <w:t>0,7</w:t>
            </w:r>
            <w:r w:rsidR="00996F52" w:rsidRPr="00601864">
              <w:rPr>
                <w:rFonts w:cs="Arial"/>
                <w:color w:val="000000"/>
                <w:lang w:val="sl-SI" w:eastAsia="sl-SI"/>
              </w:rPr>
              <w:t xml:space="preserve"> </w:t>
            </w:r>
            <w:r w:rsidR="00996F52" w:rsidRPr="00601864">
              <w:rPr>
                <w:rFonts w:cs="Arial"/>
                <w:szCs w:val="20"/>
                <w:lang w:val="sl-SI"/>
              </w:rPr>
              <w:t xml:space="preserve">– </w:t>
            </w:r>
            <w:r w:rsidRPr="00601864">
              <w:rPr>
                <w:rFonts w:cs="Arial"/>
                <w:color w:val="000000"/>
                <w:lang w:val="sl-SI" w:eastAsia="sl-SI"/>
              </w:rPr>
              <w:t>1,2 L/ha</w:t>
            </w:r>
          </w:p>
        </w:tc>
        <w:tc>
          <w:tcPr>
            <w:tcW w:w="4111" w:type="dxa"/>
            <w:vMerge/>
            <w:tcBorders>
              <w:left w:val="single" w:sz="4" w:space="0" w:color="auto"/>
              <w:bottom w:val="single" w:sz="4" w:space="0" w:color="auto"/>
              <w:right w:val="single" w:sz="4" w:space="0" w:color="auto"/>
            </w:tcBorders>
            <w:vAlign w:val="bottom"/>
          </w:tcPr>
          <w:p w14:paraId="71E33A4B" w14:textId="77777777" w:rsidR="00265BAA" w:rsidRPr="00601864" w:rsidRDefault="00265BAA" w:rsidP="008C294C">
            <w:pPr>
              <w:rPr>
                <w:rFonts w:cs="Arial"/>
                <w:color w:val="000000"/>
                <w:szCs w:val="20"/>
                <w:lang w:val="sl-SI" w:eastAsia="sl-SI"/>
              </w:rPr>
            </w:pPr>
          </w:p>
        </w:tc>
      </w:tr>
      <w:tr w:rsidR="00265BAA" w:rsidRPr="00601864" w14:paraId="08124BDC" w14:textId="77777777" w:rsidTr="00112202">
        <w:trPr>
          <w:trHeight w:val="300"/>
        </w:trPr>
        <w:tc>
          <w:tcPr>
            <w:tcW w:w="2640" w:type="dxa"/>
            <w:tcBorders>
              <w:top w:val="single" w:sz="4" w:space="0" w:color="auto"/>
              <w:left w:val="single" w:sz="4" w:space="0" w:color="auto"/>
              <w:bottom w:val="single" w:sz="4" w:space="0" w:color="auto"/>
              <w:right w:val="single" w:sz="4" w:space="0" w:color="auto"/>
            </w:tcBorders>
            <w:hideMark/>
          </w:tcPr>
          <w:p w14:paraId="7E7FA898" w14:textId="77777777" w:rsidR="00265BAA" w:rsidRPr="00601864" w:rsidRDefault="00265BAA" w:rsidP="008C294C">
            <w:pPr>
              <w:rPr>
                <w:rFonts w:cs="Arial"/>
                <w:color w:val="000000"/>
                <w:szCs w:val="20"/>
                <w:lang w:val="sl-SI" w:eastAsia="sl-SI"/>
              </w:rPr>
            </w:pPr>
            <w:r w:rsidRPr="00601864">
              <w:rPr>
                <w:rFonts w:cs="Arial"/>
                <w:color w:val="000000"/>
                <w:szCs w:val="20"/>
                <w:lang w:val="sl-SI" w:eastAsia="sl-SI"/>
              </w:rPr>
              <w:t>Enoletni širokolistni in nekatere vrste ozkolistnega plevela</w:t>
            </w:r>
          </w:p>
        </w:tc>
        <w:tc>
          <w:tcPr>
            <w:tcW w:w="2295" w:type="dxa"/>
            <w:tcBorders>
              <w:top w:val="single" w:sz="4" w:space="0" w:color="auto"/>
              <w:left w:val="single" w:sz="4" w:space="0" w:color="auto"/>
              <w:bottom w:val="single" w:sz="4" w:space="0" w:color="auto"/>
              <w:right w:val="single" w:sz="4" w:space="0" w:color="auto"/>
            </w:tcBorders>
            <w:noWrap/>
            <w:hideMark/>
          </w:tcPr>
          <w:p w14:paraId="0273C60F" w14:textId="77777777" w:rsidR="00265BAA" w:rsidRPr="00601864" w:rsidRDefault="00265BAA" w:rsidP="008C294C">
            <w:pPr>
              <w:rPr>
                <w:rFonts w:cs="Arial"/>
                <w:color w:val="000000"/>
                <w:szCs w:val="20"/>
                <w:lang w:val="sl-SI" w:eastAsia="sl-SI"/>
              </w:rPr>
            </w:pPr>
            <w:r w:rsidRPr="00601864">
              <w:rPr>
                <w:rFonts w:cs="Arial"/>
                <w:color w:val="000000"/>
                <w:szCs w:val="20"/>
                <w:lang w:val="sl-SI" w:eastAsia="sl-SI"/>
              </w:rPr>
              <w:t>Pred vznikom ali po vzniku koruze do 8 listov</w:t>
            </w:r>
          </w:p>
        </w:tc>
        <w:tc>
          <w:tcPr>
            <w:tcW w:w="2561" w:type="dxa"/>
            <w:vMerge/>
            <w:tcBorders>
              <w:left w:val="single" w:sz="4" w:space="0" w:color="auto"/>
              <w:bottom w:val="single" w:sz="4" w:space="0" w:color="auto"/>
              <w:right w:val="single" w:sz="4" w:space="0" w:color="auto"/>
            </w:tcBorders>
          </w:tcPr>
          <w:p w14:paraId="2E81E439" w14:textId="77777777" w:rsidR="00265BAA" w:rsidRPr="00601864" w:rsidRDefault="00265BAA"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81D3015" w14:textId="77777777" w:rsidR="00265BAA" w:rsidRPr="00601864" w:rsidRDefault="00265BAA" w:rsidP="00DA1943">
            <w:pPr>
              <w:rPr>
                <w:rFonts w:cs="Arial"/>
                <w:color w:val="000000"/>
                <w:szCs w:val="20"/>
                <w:lang w:val="sl-SI" w:eastAsia="sl-SI"/>
              </w:rPr>
            </w:pPr>
            <w:r w:rsidRPr="00601864">
              <w:rPr>
                <w:rFonts w:cs="Arial"/>
                <w:color w:val="000000"/>
                <w:szCs w:val="20"/>
                <w:lang w:val="sl-SI" w:eastAsia="sl-SI"/>
              </w:rPr>
              <w:t>Osorno 480</w:t>
            </w:r>
          </w:p>
        </w:tc>
        <w:tc>
          <w:tcPr>
            <w:tcW w:w="1701" w:type="dxa"/>
            <w:tcBorders>
              <w:top w:val="single" w:sz="4" w:space="0" w:color="auto"/>
              <w:left w:val="single" w:sz="4" w:space="0" w:color="auto"/>
              <w:bottom w:val="single" w:sz="4" w:space="0" w:color="auto"/>
              <w:right w:val="single" w:sz="4" w:space="0" w:color="auto"/>
            </w:tcBorders>
            <w:hideMark/>
          </w:tcPr>
          <w:p w14:paraId="22CA6A26" w14:textId="77777777" w:rsidR="00265BAA" w:rsidRPr="00601864" w:rsidRDefault="00265BAA" w:rsidP="00DA1943">
            <w:pPr>
              <w:rPr>
                <w:rFonts w:cs="Arial"/>
                <w:color w:val="000000"/>
                <w:szCs w:val="20"/>
                <w:lang w:val="sl-SI" w:eastAsia="sl-SI"/>
              </w:rPr>
            </w:pPr>
            <w:r w:rsidRPr="00601864">
              <w:rPr>
                <w:rFonts w:cs="Arial"/>
                <w:color w:val="000000"/>
                <w:szCs w:val="20"/>
                <w:lang w:val="sl-SI" w:eastAsia="sl-SI"/>
              </w:rPr>
              <w:t xml:space="preserve">0,2 L/ha </w:t>
            </w:r>
            <w:proofErr w:type="spellStart"/>
            <w:r w:rsidRPr="00601864">
              <w:rPr>
                <w:rFonts w:cs="Arial"/>
                <w:color w:val="000000"/>
                <w:szCs w:val="20"/>
                <w:lang w:val="sl-SI" w:eastAsia="sl-SI"/>
              </w:rPr>
              <w:t>Preem</w:t>
            </w:r>
            <w:proofErr w:type="spellEnd"/>
            <w:r w:rsidRPr="00601864">
              <w:rPr>
                <w:rFonts w:cs="Arial"/>
                <w:color w:val="000000"/>
                <w:szCs w:val="20"/>
                <w:lang w:val="sl-SI" w:eastAsia="sl-SI"/>
              </w:rPr>
              <w:t xml:space="preserve">,               0,2 </w:t>
            </w:r>
            <w:r w:rsidR="00996F52" w:rsidRPr="00601864">
              <w:rPr>
                <w:rFonts w:cs="Arial"/>
                <w:szCs w:val="20"/>
                <w:lang w:val="sl-SI"/>
              </w:rPr>
              <w:t>–</w:t>
            </w:r>
            <w:r w:rsidRPr="00601864">
              <w:rPr>
                <w:rFonts w:cs="Arial"/>
                <w:color w:val="000000"/>
                <w:szCs w:val="20"/>
                <w:lang w:val="sl-SI" w:eastAsia="sl-SI"/>
              </w:rPr>
              <w:t xml:space="preserve"> 0,27 L/ha po vzniku</w:t>
            </w:r>
          </w:p>
        </w:tc>
        <w:tc>
          <w:tcPr>
            <w:tcW w:w="4111" w:type="dxa"/>
            <w:tcBorders>
              <w:top w:val="single" w:sz="4" w:space="0" w:color="auto"/>
              <w:left w:val="single" w:sz="4" w:space="0" w:color="auto"/>
              <w:bottom w:val="single" w:sz="4" w:space="0" w:color="auto"/>
              <w:right w:val="single" w:sz="4" w:space="0" w:color="auto"/>
            </w:tcBorders>
            <w:hideMark/>
          </w:tcPr>
          <w:p w14:paraId="4A570973" w14:textId="77777777" w:rsidR="00265BAA" w:rsidRPr="00601864" w:rsidRDefault="00265BAA" w:rsidP="0037433A">
            <w:pPr>
              <w:rPr>
                <w:rFonts w:cs="Arial"/>
                <w:color w:val="000000"/>
                <w:szCs w:val="20"/>
                <w:lang w:val="sl-SI" w:eastAsia="sl-SI"/>
              </w:rPr>
            </w:pPr>
            <w:r w:rsidRPr="00601864">
              <w:rPr>
                <w:rFonts w:cs="Arial"/>
                <w:color w:val="000000"/>
                <w:szCs w:val="20"/>
                <w:lang w:val="sl-SI" w:eastAsia="sl-SI"/>
              </w:rPr>
              <w:t>ČU</w:t>
            </w:r>
          </w:p>
        </w:tc>
      </w:tr>
      <w:tr w:rsidR="00265BAA" w:rsidRPr="00601864" w14:paraId="4268F148" w14:textId="77777777" w:rsidTr="00112202">
        <w:trPr>
          <w:trHeight w:val="300"/>
        </w:trPr>
        <w:tc>
          <w:tcPr>
            <w:tcW w:w="2640" w:type="dxa"/>
            <w:tcBorders>
              <w:top w:val="single" w:sz="4" w:space="0" w:color="auto"/>
              <w:left w:val="single" w:sz="4" w:space="0" w:color="auto"/>
              <w:right w:val="single" w:sz="4" w:space="0" w:color="auto"/>
            </w:tcBorders>
            <w:hideMark/>
          </w:tcPr>
          <w:p w14:paraId="40F4EA8C" w14:textId="77777777" w:rsidR="00265BAA" w:rsidRPr="00601864" w:rsidRDefault="00265BAA" w:rsidP="5642CEF5">
            <w:pPr>
              <w:rPr>
                <w:rFonts w:cs="Arial"/>
                <w:color w:val="000000"/>
                <w:lang w:val="sl-SI" w:eastAsia="sl-SI"/>
              </w:rPr>
            </w:pPr>
            <w:r w:rsidRPr="00601864">
              <w:rPr>
                <w:rFonts w:cs="Arial"/>
                <w:color w:val="000000"/>
                <w:lang w:val="sl-SI" w:eastAsia="sl-SI"/>
              </w:rPr>
              <w:t>Nekatere vrste širokolistnega plevela</w:t>
            </w:r>
          </w:p>
          <w:p w14:paraId="0ED6DC79" w14:textId="77777777" w:rsidR="00265BAA" w:rsidRPr="00601864" w:rsidRDefault="00265BAA" w:rsidP="5642CEF5">
            <w:pPr>
              <w:rPr>
                <w:rFonts w:cs="Arial"/>
                <w:color w:val="000000"/>
                <w:lang w:val="sl-SI" w:eastAsia="sl-SI"/>
              </w:rPr>
            </w:pPr>
          </w:p>
        </w:tc>
        <w:tc>
          <w:tcPr>
            <w:tcW w:w="2295" w:type="dxa"/>
            <w:tcBorders>
              <w:top w:val="single" w:sz="4" w:space="0" w:color="auto"/>
              <w:left w:val="single" w:sz="4" w:space="0" w:color="auto"/>
              <w:bottom w:val="single" w:sz="4" w:space="0" w:color="auto"/>
              <w:right w:val="single" w:sz="4" w:space="0" w:color="auto"/>
            </w:tcBorders>
            <w:noWrap/>
            <w:hideMark/>
          </w:tcPr>
          <w:p w14:paraId="63D4B8BD" w14:textId="77777777" w:rsidR="00265BAA" w:rsidRPr="00601864" w:rsidRDefault="00265BAA" w:rsidP="5642CEF5">
            <w:pPr>
              <w:rPr>
                <w:rFonts w:cs="Arial"/>
                <w:color w:val="000000"/>
                <w:lang w:val="sl-SI" w:eastAsia="sl-SI"/>
              </w:rPr>
            </w:pPr>
            <w:r w:rsidRPr="00601864">
              <w:rPr>
                <w:rFonts w:cs="Arial"/>
                <w:color w:val="000000"/>
                <w:lang w:val="sl-SI" w:eastAsia="sl-SI"/>
              </w:rPr>
              <w:t xml:space="preserve">Po vzniku </w:t>
            </w:r>
            <w:r w:rsidR="00996F52" w:rsidRPr="00601864">
              <w:rPr>
                <w:rFonts w:cs="Arial"/>
                <w:szCs w:val="20"/>
                <w:lang w:val="sl-SI"/>
              </w:rPr>
              <w:t>–</w:t>
            </w:r>
            <w:r w:rsidRPr="00601864">
              <w:rPr>
                <w:rFonts w:cs="Arial"/>
                <w:color w:val="000000"/>
                <w:lang w:val="sl-SI" w:eastAsia="sl-SI"/>
              </w:rPr>
              <w:t xml:space="preserve"> koruza ima 2 do 8 listov</w:t>
            </w:r>
          </w:p>
          <w:p w14:paraId="72C01FFF" w14:textId="77777777" w:rsidR="00265BAA" w:rsidRPr="00601864" w:rsidRDefault="00265BAA" w:rsidP="5642CEF5">
            <w:pPr>
              <w:rPr>
                <w:rFonts w:cs="Arial"/>
                <w:color w:val="000000"/>
                <w:lang w:val="sl-SI" w:eastAsia="sl-SI"/>
              </w:rPr>
            </w:pPr>
          </w:p>
        </w:tc>
        <w:tc>
          <w:tcPr>
            <w:tcW w:w="2561" w:type="dxa"/>
            <w:vMerge/>
            <w:tcBorders>
              <w:left w:val="single" w:sz="4" w:space="0" w:color="auto"/>
              <w:bottom w:val="single" w:sz="4" w:space="0" w:color="auto"/>
              <w:right w:val="single" w:sz="4" w:space="0" w:color="auto"/>
            </w:tcBorders>
          </w:tcPr>
          <w:p w14:paraId="4F9864B5" w14:textId="77777777" w:rsidR="00265BAA" w:rsidRPr="00601864" w:rsidRDefault="00265BAA" w:rsidP="00DA1943">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245C6353" w14:textId="77777777" w:rsidR="00265BAA" w:rsidRPr="00601864" w:rsidRDefault="00265BAA" w:rsidP="5642CEF5">
            <w:pPr>
              <w:rPr>
                <w:rFonts w:cs="Arial"/>
                <w:color w:val="000000"/>
                <w:lang w:val="sl-SI" w:eastAsia="sl-SI"/>
              </w:rPr>
            </w:pPr>
            <w:proofErr w:type="spellStart"/>
            <w:r w:rsidRPr="00601864">
              <w:rPr>
                <w:rFonts w:cs="Arial"/>
                <w:color w:val="000000"/>
                <w:lang w:val="sl-SI" w:eastAsia="sl-SI"/>
              </w:rPr>
              <w:t>Temsa</w:t>
            </w:r>
            <w:proofErr w:type="spellEnd"/>
            <w:r w:rsidRPr="00601864">
              <w:rPr>
                <w:rFonts w:cs="Arial"/>
                <w:color w:val="000000"/>
                <w:lang w:val="sl-SI" w:eastAsia="sl-SI"/>
              </w:rPr>
              <w:t xml:space="preserve"> SC</w:t>
            </w:r>
          </w:p>
          <w:p w14:paraId="075B2C64" w14:textId="77777777" w:rsidR="00265BAA" w:rsidRPr="00601864" w:rsidRDefault="00265BAA" w:rsidP="5642CEF5">
            <w:pPr>
              <w:rPr>
                <w:rFonts w:cs="Arial"/>
                <w:color w:val="000000"/>
                <w:lang w:val="sl-SI" w:eastAsia="sl-SI"/>
              </w:rPr>
            </w:pPr>
          </w:p>
          <w:p w14:paraId="4FC2A582" w14:textId="77777777" w:rsidR="00265BAA" w:rsidRPr="00601864" w:rsidRDefault="00265BAA" w:rsidP="5642CEF5">
            <w:pPr>
              <w:rPr>
                <w:rFonts w:cs="Arial"/>
                <w:color w:val="000000"/>
                <w:lang w:val="sl-SI"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9545A5E" w14:textId="77777777" w:rsidR="00265BAA" w:rsidRPr="00601864" w:rsidRDefault="00265BAA" w:rsidP="5642CEF5">
            <w:pPr>
              <w:rPr>
                <w:rFonts w:cs="Arial"/>
                <w:color w:val="000000"/>
                <w:lang w:val="sl-SI" w:eastAsia="sl-SI"/>
              </w:rPr>
            </w:pPr>
            <w:r w:rsidRPr="00601864">
              <w:rPr>
                <w:rFonts w:cs="Arial"/>
                <w:color w:val="000000"/>
                <w:lang w:val="sl-SI" w:eastAsia="sl-SI"/>
              </w:rPr>
              <w:t>1,0 L/ha</w:t>
            </w:r>
          </w:p>
          <w:p w14:paraId="341BC8CD" w14:textId="77777777" w:rsidR="00265BAA" w:rsidRPr="00601864" w:rsidRDefault="00265BAA" w:rsidP="5642CEF5">
            <w:pPr>
              <w:rPr>
                <w:rFonts w:cs="Arial"/>
                <w:color w:val="000000"/>
                <w:lang w:val="sl-SI" w:eastAsia="sl-SI"/>
              </w:rPr>
            </w:pPr>
          </w:p>
          <w:p w14:paraId="28F335AB" w14:textId="77777777" w:rsidR="00265BAA" w:rsidRPr="00601864" w:rsidRDefault="00265BAA" w:rsidP="5642CEF5">
            <w:pPr>
              <w:rPr>
                <w:rFonts w:cs="Arial"/>
                <w:color w:val="000000"/>
                <w:lang w:val="sl-SI" w:eastAsia="sl-SI"/>
              </w:rPr>
            </w:pPr>
          </w:p>
        </w:tc>
        <w:tc>
          <w:tcPr>
            <w:tcW w:w="4111" w:type="dxa"/>
            <w:tcBorders>
              <w:top w:val="single" w:sz="4" w:space="0" w:color="auto"/>
              <w:left w:val="single" w:sz="4" w:space="0" w:color="auto"/>
              <w:bottom w:val="single" w:sz="4" w:space="0" w:color="auto"/>
              <w:right w:val="single" w:sz="4" w:space="0" w:color="auto"/>
            </w:tcBorders>
            <w:hideMark/>
          </w:tcPr>
          <w:p w14:paraId="155EA8C1" w14:textId="77777777" w:rsidR="00265BAA" w:rsidRPr="00601864" w:rsidRDefault="00265BAA" w:rsidP="5642CEF5">
            <w:pPr>
              <w:rPr>
                <w:rFonts w:cs="Arial"/>
                <w:color w:val="000000"/>
                <w:lang w:val="sl-SI" w:eastAsia="sl-SI"/>
              </w:rPr>
            </w:pPr>
            <w:r w:rsidRPr="00601864">
              <w:rPr>
                <w:rFonts w:cs="Arial"/>
                <w:color w:val="000000"/>
                <w:lang w:val="sl-SI" w:eastAsia="sl-SI"/>
              </w:rPr>
              <w:t>ČU</w:t>
            </w:r>
          </w:p>
          <w:p w14:paraId="6B7CC076" w14:textId="77777777" w:rsidR="00265BAA" w:rsidRPr="00601864" w:rsidRDefault="00265BAA" w:rsidP="5642CEF5">
            <w:pPr>
              <w:rPr>
                <w:rFonts w:cs="Arial"/>
                <w:color w:val="000000"/>
                <w:lang w:val="sl-SI" w:eastAsia="sl-SI"/>
              </w:rPr>
            </w:pPr>
          </w:p>
          <w:p w14:paraId="2BF07298" w14:textId="77777777" w:rsidR="00265BAA" w:rsidRPr="00601864" w:rsidRDefault="00265BAA" w:rsidP="5642CEF5">
            <w:pPr>
              <w:rPr>
                <w:rFonts w:cs="Arial"/>
                <w:color w:val="000000"/>
                <w:lang w:val="sl-SI" w:eastAsia="sl-SI"/>
              </w:rPr>
            </w:pPr>
          </w:p>
        </w:tc>
      </w:tr>
      <w:tr w:rsidR="00265BAA" w:rsidRPr="00601864" w14:paraId="48675917" w14:textId="77777777" w:rsidTr="00112202">
        <w:trPr>
          <w:trHeight w:val="300"/>
        </w:trPr>
        <w:tc>
          <w:tcPr>
            <w:tcW w:w="2640" w:type="dxa"/>
            <w:tcBorders>
              <w:top w:val="single" w:sz="4" w:space="0" w:color="auto"/>
              <w:left w:val="single" w:sz="4" w:space="0" w:color="auto"/>
              <w:bottom w:val="single" w:sz="4" w:space="0" w:color="auto"/>
              <w:right w:val="single" w:sz="4" w:space="0" w:color="auto"/>
            </w:tcBorders>
          </w:tcPr>
          <w:p w14:paraId="4EFD3C9C" w14:textId="77777777" w:rsidR="00265BAA" w:rsidRPr="00601864" w:rsidRDefault="00265BAA" w:rsidP="00FD4060">
            <w:pPr>
              <w:rPr>
                <w:rFonts w:cs="Arial"/>
                <w:color w:val="000000"/>
                <w:szCs w:val="20"/>
                <w:lang w:val="sl-SI" w:eastAsia="sl-SI"/>
              </w:rPr>
            </w:pPr>
            <w:r w:rsidRPr="00601864">
              <w:rPr>
                <w:rFonts w:cs="Arial"/>
                <w:color w:val="000000"/>
                <w:lang w:val="sl-SI" w:eastAsia="sl-SI"/>
              </w:rPr>
              <w:t>Navadna kostreba in bela metlika</w:t>
            </w:r>
          </w:p>
        </w:tc>
        <w:tc>
          <w:tcPr>
            <w:tcW w:w="2295" w:type="dxa"/>
            <w:tcBorders>
              <w:top w:val="single" w:sz="4" w:space="0" w:color="auto"/>
              <w:left w:val="nil"/>
              <w:bottom w:val="single" w:sz="4" w:space="0" w:color="auto"/>
              <w:right w:val="single" w:sz="4" w:space="0" w:color="auto"/>
            </w:tcBorders>
            <w:noWrap/>
          </w:tcPr>
          <w:p w14:paraId="640B0443" w14:textId="77777777" w:rsidR="00265BAA" w:rsidRPr="00601864" w:rsidRDefault="00265BAA" w:rsidP="00265BAA">
            <w:pPr>
              <w:rPr>
                <w:rFonts w:cs="Arial"/>
                <w:color w:val="000000"/>
                <w:szCs w:val="20"/>
                <w:lang w:val="sl-SI" w:eastAsia="sl-SI"/>
              </w:rPr>
            </w:pPr>
            <w:r w:rsidRPr="00601864">
              <w:rPr>
                <w:rFonts w:cs="Arial"/>
                <w:color w:val="000000"/>
                <w:lang w:val="sl-SI" w:eastAsia="sl-SI"/>
              </w:rPr>
              <w:t>Po vzniku do razvitih štirih listov koruze</w:t>
            </w:r>
          </w:p>
        </w:tc>
        <w:tc>
          <w:tcPr>
            <w:tcW w:w="2561" w:type="dxa"/>
            <w:vMerge/>
            <w:tcBorders>
              <w:left w:val="nil"/>
              <w:bottom w:val="single" w:sz="4" w:space="0" w:color="auto"/>
              <w:right w:val="single" w:sz="4" w:space="0" w:color="auto"/>
            </w:tcBorders>
          </w:tcPr>
          <w:p w14:paraId="15AF6525" w14:textId="77777777" w:rsidR="00265BAA" w:rsidRPr="00601864" w:rsidRDefault="00265BAA" w:rsidP="00265BAA">
            <w:pPr>
              <w:rPr>
                <w:rFonts w:cs="Arial"/>
                <w:color w:val="000000"/>
                <w:szCs w:val="20"/>
                <w:lang w:val="sl-SI" w:eastAsia="sl-SI"/>
              </w:rPr>
            </w:pPr>
          </w:p>
        </w:tc>
        <w:tc>
          <w:tcPr>
            <w:tcW w:w="2285" w:type="dxa"/>
            <w:tcBorders>
              <w:top w:val="single" w:sz="4" w:space="0" w:color="auto"/>
              <w:left w:val="nil"/>
              <w:bottom w:val="single" w:sz="4" w:space="0" w:color="auto"/>
              <w:right w:val="single" w:sz="4" w:space="0" w:color="auto"/>
            </w:tcBorders>
            <w:noWrap/>
          </w:tcPr>
          <w:p w14:paraId="04C7F803" w14:textId="77777777" w:rsidR="00265BAA" w:rsidRPr="00601864" w:rsidRDefault="00265BAA" w:rsidP="00265BAA">
            <w:pPr>
              <w:rPr>
                <w:rFonts w:cs="Arial"/>
                <w:color w:val="000000"/>
                <w:szCs w:val="20"/>
                <w:lang w:val="sl-SI" w:eastAsia="sl-SI"/>
              </w:rPr>
            </w:pPr>
            <w:proofErr w:type="spellStart"/>
            <w:r w:rsidRPr="00601864">
              <w:rPr>
                <w:rFonts w:cs="Arial"/>
                <w:color w:val="000000"/>
                <w:lang w:val="sl-SI" w:eastAsia="sl-SI"/>
              </w:rPr>
              <w:t>Mighty</w:t>
            </w:r>
            <w:proofErr w:type="spellEnd"/>
          </w:p>
        </w:tc>
        <w:tc>
          <w:tcPr>
            <w:tcW w:w="1701" w:type="dxa"/>
            <w:tcBorders>
              <w:top w:val="single" w:sz="4" w:space="0" w:color="auto"/>
              <w:left w:val="nil"/>
              <w:bottom w:val="single" w:sz="4" w:space="0" w:color="auto"/>
              <w:right w:val="single" w:sz="4" w:space="0" w:color="auto"/>
            </w:tcBorders>
          </w:tcPr>
          <w:p w14:paraId="06824E14" w14:textId="77777777" w:rsidR="00265BAA" w:rsidRPr="00601864" w:rsidRDefault="00265BAA" w:rsidP="00265BAA">
            <w:pPr>
              <w:rPr>
                <w:rFonts w:cs="Arial"/>
                <w:color w:val="000000"/>
                <w:szCs w:val="20"/>
                <w:lang w:val="sl-SI" w:eastAsia="sl-SI"/>
              </w:rPr>
            </w:pPr>
            <w:r w:rsidRPr="00601864">
              <w:rPr>
                <w:rFonts w:cs="Arial"/>
                <w:color w:val="000000"/>
                <w:lang w:val="sl-SI" w:eastAsia="sl-SI"/>
              </w:rPr>
              <w:t>1,0 L/ha</w:t>
            </w:r>
          </w:p>
        </w:tc>
        <w:tc>
          <w:tcPr>
            <w:tcW w:w="4111" w:type="dxa"/>
            <w:tcBorders>
              <w:top w:val="single" w:sz="4" w:space="0" w:color="auto"/>
              <w:left w:val="nil"/>
              <w:bottom w:val="single" w:sz="4" w:space="0" w:color="auto"/>
              <w:right w:val="single" w:sz="4" w:space="0" w:color="auto"/>
            </w:tcBorders>
          </w:tcPr>
          <w:p w14:paraId="4FFA1794" w14:textId="77777777" w:rsidR="00265BAA" w:rsidRPr="00601864" w:rsidRDefault="00265BAA" w:rsidP="00B2083C">
            <w:pPr>
              <w:rPr>
                <w:rFonts w:cs="Arial"/>
                <w:color w:val="000000"/>
                <w:szCs w:val="20"/>
                <w:lang w:val="sl-SI" w:eastAsia="sl-SI"/>
              </w:rPr>
            </w:pPr>
            <w:r w:rsidRPr="00601864">
              <w:rPr>
                <w:rFonts w:cs="Arial"/>
                <w:color w:val="000000"/>
                <w:lang w:val="sl-SI" w:eastAsia="sl-SI"/>
              </w:rPr>
              <w:t>ČU, po vzniku plevelov</w:t>
            </w:r>
          </w:p>
        </w:tc>
      </w:tr>
      <w:tr w:rsidR="00265BAA" w:rsidRPr="00601864" w14:paraId="15924FE4" w14:textId="77777777" w:rsidTr="00112202">
        <w:trPr>
          <w:trHeight w:val="300"/>
        </w:trPr>
        <w:tc>
          <w:tcPr>
            <w:tcW w:w="2640" w:type="dxa"/>
            <w:tcBorders>
              <w:top w:val="single" w:sz="4" w:space="0" w:color="auto"/>
              <w:left w:val="single" w:sz="4" w:space="0" w:color="auto"/>
              <w:bottom w:val="single" w:sz="4" w:space="0" w:color="auto"/>
              <w:right w:val="single" w:sz="4" w:space="0" w:color="auto"/>
            </w:tcBorders>
            <w:hideMark/>
          </w:tcPr>
          <w:p w14:paraId="3FD19668"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Nekatere vrste enoletnega širokolistnega plevela in omejevanje navadne kostrebe</w:t>
            </w:r>
          </w:p>
        </w:tc>
        <w:tc>
          <w:tcPr>
            <w:tcW w:w="2295" w:type="dxa"/>
            <w:tcBorders>
              <w:top w:val="single" w:sz="4" w:space="0" w:color="auto"/>
              <w:left w:val="nil"/>
              <w:bottom w:val="single" w:sz="4" w:space="0" w:color="auto"/>
              <w:right w:val="single" w:sz="4" w:space="0" w:color="auto"/>
            </w:tcBorders>
            <w:noWrap/>
            <w:hideMark/>
          </w:tcPr>
          <w:p w14:paraId="6683DF75"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tcBorders>
              <w:top w:val="single" w:sz="4" w:space="0" w:color="auto"/>
              <w:left w:val="nil"/>
              <w:bottom w:val="single" w:sz="4" w:space="0" w:color="auto"/>
              <w:right w:val="single" w:sz="4" w:space="0" w:color="auto"/>
            </w:tcBorders>
            <w:hideMark/>
          </w:tcPr>
          <w:p w14:paraId="6C2076E0"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mezotrion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piridat</w:t>
            </w:r>
            <w:proofErr w:type="spellEnd"/>
          </w:p>
        </w:tc>
        <w:tc>
          <w:tcPr>
            <w:tcW w:w="2285" w:type="dxa"/>
            <w:tcBorders>
              <w:top w:val="single" w:sz="4" w:space="0" w:color="auto"/>
              <w:left w:val="nil"/>
              <w:bottom w:val="single" w:sz="4" w:space="0" w:color="auto"/>
              <w:right w:val="single" w:sz="4" w:space="0" w:color="auto"/>
            </w:tcBorders>
            <w:noWrap/>
            <w:hideMark/>
          </w:tcPr>
          <w:p w14:paraId="347D5461"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Botiga</w:t>
            </w:r>
            <w:proofErr w:type="spellEnd"/>
          </w:p>
        </w:tc>
        <w:tc>
          <w:tcPr>
            <w:tcW w:w="1701" w:type="dxa"/>
            <w:tcBorders>
              <w:top w:val="single" w:sz="4" w:space="0" w:color="auto"/>
              <w:left w:val="nil"/>
              <w:bottom w:val="single" w:sz="4" w:space="0" w:color="auto"/>
              <w:right w:val="single" w:sz="4" w:space="0" w:color="auto"/>
            </w:tcBorders>
            <w:hideMark/>
          </w:tcPr>
          <w:p w14:paraId="471AE162"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1,0 L/ha ali deljena aplikacija 0,5 + 0,5 L/ha</w:t>
            </w:r>
          </w:p>
        </w:tc>
        <w:tc>
          <w:tcPr>
            <w:tcW w:w="4111" w:type="dxa"/>
            <w:tcBorders>
              <w:top w:val="single" w:sz="4" w:space="0" w:color="auto"/>
              <w:left w:val="nil"/>
              <w:bottom w:val="single" w:sz="4" w:space="0" w:color="auto"/>
              <w:right w:val="single" w:sz="4" w:space="0" w:color="auto"/>
            </w:tcBorders>
            <w:hideMark/>
          </w:tcPr>
          <w:p w14:paraId="6D4545C4"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 xml:space="preserve">ČU; pleveli do največ 4 listov. </w:t>
            </w:r>
          </w:p>
        </w:tc>
      </w:tr>
      <w:tr w:rsidR="00265BAA" w:rsidRPr="00645BC3" w14:paraId="6627F569" w14:textId="77777777" w:rsidTr="00265BAA">
        <w:trPr>
          <w:trHeight w:val="300"/>
        </w:trPr>
        <w:tc>
          <w:tcPr>
            <w:tcW w:w="2640" w:type="dxa"/>
            <w:tcBorders>
              <w:top w:val="single" w:sz="4" w:space="0" w:color="auto"/>
              <w:left w:val="single" w:sz="4" w:space="0" w:color="auto"/>
              <w:bottom w:val="single" w:sz="4" w:space="0" w:color="auto"/>
              <w:right w:val="single" w:sz="4" w:space="0" w:color="auto"/>
            </w:tcBorders>
            <w:hideMark/>
          </w:tcPr>
          <w:p w14:paraId="290F8FA8"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Enoletni širokolistni in nekatere vrste ozkolistnega plevela</w:t>
            </w:r>
          </w:p>
        </w:tc>
        <w:tc>
          <w:tcPr>
            <w:tcW w:w="2295" w:type="dxa"/>
            <w:tcBorders>
              <w:top w:val="single" w:sz="4" w:space="0" w:color="auto"/>
              <w:left w:val="single" w:sz="4" w:space="0" w:color="auto"/>
              <w:bottom w:val="single" w:sz="4" w:space="0" w:color="auto"/>
              <w:right w:val="single" w:sz="4" w:space="0" w:color="auto"/>
            </w:tcBorders>
            <w:noWrap/>
            <w:hideMark/>
          </w:tcPr>
          <w:p w14:paraId="5506F1DA"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Pred vznikom ali po vzniku koruze do 4 listov</w:t>
            </w:r>
          </w:p>
        </w:tc>
        <w:tc>
          <w:tcPr>
            <w:tcW w:w="2561" w:type="dxa"/>
            <w:tcBorders>
              <w:top w:val="single" w:sz="4" w:space="0" w:color="auto"/>
              <w:left w:val="single" w:sz="4" w:space="0" w:color="auto"/>
              <w:bottom w:val="single" w:sz="4" w:space="0" w:color="auto"/>
              <w:right w:val="single" w:sz="4" w:space="0" w:color="auto"/>
            </w:tcBorders>
            <w:hideMark/>
          </w:tcPr>
          <w:p w14:paraId="06791F86"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mezotrion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terbutilazin</w:t>
            </w:r>
            <w:proofErr w:type="spellEnd"/>
          </w:p>
        </w:tc>
        <w:tc>
          <w:tcPr>
            <w:tcW w:w="2285" w:type="dxa"/>
            <w:tcBorders>
              <w:top w:val="nil"/>
              <w:left w:val="nil"/>
              <w:bottom w:val="single" w:sz="4" w:space="0" w:color="auto"/>
              <w:right w:val="single" w:sz="4" w:space="0" w:color="auto"/>
            </w:tcBorders>
            <w:noWrap/>
            <w:hideMark/>
          </w:tcPr>
          <w:p w14:paraId="6FBB1DA9"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Calaris</w:t>
            </w:r>
            <w:proofErr w:type="spellEnd"/>
            <w:r w:rsidRPr="00601864">
              <w:rPr>
                <w:rFonts w:cs="Arial"/>
                <w:color w:val="000000"/>
                <w:szCs w:val="20"/>
                <w:lang w:val="sl-SI" w:eastAsia="sl-SI"/>
              </w:rPr>
              <w:t xml:space="preserve"> Pro </w:t>
            </w:r>
          </w:p>
        </w:tc>
        <w:tc>
          <w:tcPr>
            <w:tcW w:w="1701" w:type="dxa"/>
            <w:tcBorders>
              <w:top w:val="nil"/>
              <w:left w:val="nil"/>
              <w:bottom w:val="single" w:sz="4" w:space="0" w:color="auto"/>
              <w:right w:val="single" w:sz="4" w:space="0" w:color="auto"/>
            </w:tcBorders>
            <w:hideMark/>
          </w:tcPr>
          <w:p w14:paraId="786DCF42"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2</w:t>
            </w:r>
            <w:r w:rsidR="00996F52" w:rsidRPr="00601864">
              <w:rPr>
                <w:rFonts w:cs="Arial"/>
                <w:color w:val="000000"/>
                <w:szCs w:val="20"/>
                <w:lang w:val="sl-SI" w:eastAsia="sl-SI"/>
              </w:rPr>
              <w:t xml:space="preserve"> </w:t>
            </w:r>
            <w:r w:rsidR="00996F52" w:rsidRPr="00601864">
              <w:rPr>
                <w:rFonts w:cs="Arial"/>
                <w:szCs w:val="20"/>
                <w:lang w:val="sl-SI"/>
              </w:rPr>
              <w:t xml:space="preserve">– </w:t>
            </w:r>
            <w:r w:rsidRPr="00601864">
              <w:rPr>
                <w:rFonts w:cs="Arial"/>
                <w:color w:val="000000"/>
                <w:szCs w:val="20"/>
                <w:lang w:val="sl-SI" w:eastAsia="sl-SI"/>
              </w:rPr>
              <w:t>2,3 L/ha</w:t>
            </w:r>
          </w:p>
        </w:tc>
        <w:tc>
          <w:tcPr>
            <w:tcW w:w="4111" w:type="dxa"/>
            <w:tcBorders>
              <w:top w:val="nil"/>
              <w:left w:val="nil"/>
              <w:bottom w:val="single" w:sz="4" w:space="0" w:color="auto"/>
              <w:right w:val="single" w:sz="4" w:space="0" w:color="auto"/>
            </w:tcBorders>
            <w:hideMark/>
          </w:tcPr>
          <w:p w14:paraId="27B5025A"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 xml:space="preserve">ČU; </w:t>
            </w:r>
            <w:r w:rsidRPr="00601864">
              <w:rPr>
                <w:rFonts w:cs="Arial"/>
                <w:b/>
                <w:bCs/>
                <w:color w:val="000000"/>
                <w:szCs w:val="20"/>
                <w:lang w:val="sl-SI" w:eastAsia="sl-SI"/>
              </w:rPr>
              <w:t xml:space="preserve">S sredstvom se lahko na istem zemljišču tretira največ enkrat vsako 3. leto. </w:t>
            </w:r>
          </w:p>
        </w:tc>
      </w:tr>
      <w:tr w:rsidR="00265BAA" w:rsidRPr="00645BC3" w14:paraId="6484F882" w14:textId="77777777" w:rsidTr="00265BAA">
        <w:trPr>
          <w:trHeight w:val="300"/>
        </w:trPr>
        <w:tc>
          <w:tcPr>
            <w:tcW w:w="2640" w:type="dxa"/>
            <w:tcBorders>
              <w:top w:val="single" w:sz="4" w:space="0" w:color="auto"/>
              <w:left w:val="single" w:sz="4" w:space="0" w:color="auto"/>
              <w:bottom w:val="single" w:sz="4" w:space="0" w:color="auto"/>
              <w:right w:val="single" w:sz="4" w:space="0" w:color="auto"/>
            </w:tcBorders>
            <w:hideMark/>
          </w:tcPr>
          <w:p w14:paraId="25FE9842"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Enoletni ozkolistni in širokolistni pleveli</w:t>
            </w:r>
          </w:p>
          <w:p w14:paraId="3323F105"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lastRenderedPageBreak/>
              <w:t> </w:t>
            </w:r>
          </w:p>
          <w:p w14:paraId="04E22CE1" w14:textId="77777777" w:rsidR="00265BAA" w:rsidRPr="00601864" w:rsidRDefault="00265BAA" w:rsidP="00265BAA">
            <w:pPr>
              <w:rPr>
                <w:rFonts w:cs="Arial"/>
                <w:color w:val="000000"/>
                <w:szCs w:val="20"/>
                <w:lang w:val="sl-SI" w:eastAsia="sl-SI"/>
              </w:rPr>
            </w:pPr>
          </w:p>
        </w:tc>
        <w:tc>
          <w:tcPr>
            <w:tcW w:w="2295" w:type="dxa"/>
            <w:tcBorders>
              <w:top w:val="single" w:sz="4" w:space="0" w:color="auto"/>
              <w:left w:val="single" w:sz="4" w:space="0" w:color="auto"/>
              <w:bottom w:val="single" w:sz="4" w:space="0" w:color="auto"/>
              <w:right w:val="single" w:sz="4" w:space="0" w:color="auto"/>
            </w:tcBorders>
            <w:noWrap/>
            <w:hideMark/>
          </w:tcPr>
          <w:p w14:paraId="73E061F7"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lastRenderedPageBreak/>
              <w:t xml:space="preserve">Po vzniku </w:t>
            </w:r>
            <w:r w:rsidR="00996F52" w:rsidRPr="00601864">
              <w:rPr>
                <w:rFonts w:cs="Arial"/>
                <w:szCs w:val="20"/>
                <w:lang w:val="sl-SI"/>
              </w:rPr>
              <w:t>–</w:t>
            </w:r>
            <w:r w:rsidRPr="00601864">
              <w:rPr>
                <w:rFonts w:cs="Arial"/>
                <w:color w:val="000000"/>
                <w:szCs w:val="20"/>
                <w:lang w:val="sl-SI" w:eastAsia="sl-SI"/>
              </w:rPr>
              <w:t xml:space="preserve"> koruza ima od 1 do 8 listov</w:t>
            </w:r>
          </w:p>
        </w:tc>
        <w:tc>
          <w:tcPr>
            <w:tcW w:w="2561" w:type="dxa"/>
            <w:tcBorders>
              <w:top w:val="single" w:sz="4" w:space="0" w:color="auto"/>
              <w:left w:val="single" w:sz="4" w:space="0" w:color="auto"/>
              <w:bottom w:val="single" w:sz="4" w:space="0" w:color="auto"/>
              <w:right w:val="single" w:sz="4" w:space="0" w:color="auto"/>
            </w:tcBorders>
            <w:hideMark/>
          </w:tcPr>
          <w:p w14:paraId="021B43B6" w14:textId="77777777" w:rsidR="00265BAA" w:rsidRPr="00601864" w:rsidRDefault="00265BAA" w:rsidP="00265BAA">
            <w:pPr>
              <w:rPr>
                <w:rFonts w:cs="Arial"/>
                <w:color w:val="000000"/>
                <w:lang w:val="sl-SI" w:eastAsia="sl-SI"/>
              </w:rPr>
            </w:pPr>
            <w:proofErr w:type="spellStart"/>
            <w:r w:rsidRPr="00601864">
              <w:rPr>
                <w:rFonts w:cs="Arial"/>
                <w:color w:val="000000"/>
                <w:lang w:val="sl-SI" w:eastAsia="sl-SI"/>
              </w:rPr>
              <w:t>mezotrion</w:t>
            </w:r>
            <w:proofErr w:type="spellEnd"/>
            <w:r w:rsidRPr="00601864">
              <w:rPr>
                <w:rFonts w:cs="Arial"/>
                <w:color w:val="000000"/>
                <w:lang w:val="sl-SI" w:eastAsia="sl-SI"/>
              </w:rPr>
              <w:t xml:space="preserve"> + </w:t>
            </w:r>
            <w:proofErr w:type="spellStart"/>
            <w:r w:rsidRPr="00601864">
              <w:rPr>
                <w:rFonts w:cs="Arial"/>
                <w:color w:val="000000"/>
                <w:lang w:val="sl-SI" w:eastAsia="sl-SI"/>
              </w:rPr>
              <w:t>nikosulfuron</w:t>
            </w:r>
            <w:proofErr w:type="spellEnd"/>
          </w:p>
          <w:p w14:paraId="6B013DB5" w14:textId="77777777" w:rsidR="00265BAA" w:rsidRPr="00601864" w:rsidRDefault="00265BAA" w:rsidP="00265BAA">
            <w:pPr>
              <w:rPr>
                <w:rFonts w:cs="Arial"/>
                <w:color w:val="000000"/>
                <w:lang w:val="sl-SI" w:eastAsia="sl-SI"/>
              </w:rPr>
            </w:pPr>
          </w:p>
          <w:p w14:paraId="29A9497C" w14:textId="77777777" w:rsidR="00265BAA" w:rsidRPr="00601864" w:rsidRDefault="00265BAA" w:rsidP="00265BAA">
            <w:pPr>
              <w:rPr>
                <w:rFonts w:cs="Arial"/>
                <w:color w:val="000000"/>
                <w:sz w:val="18"/>
                <w:szCs w:val="18"/>
                <w:lang w:val="sl-SI" w:eastAsia="sl-SI"/>
              </w:rPr>
            </w:pPr>
            <w:r w:rsidRPr="00601864">
              <w:rPr>
                <w:rFonts w:cs="Arial"/>
                <w:color w:val="000000"/>
                <w:sz w:val="18"/>
                <w:szCs w:val="18"/>
                <w:lang w:val="sl-SI" w:eastAsia="sl-SI"/>
              </w:rPr>
              <w:lastRenderedPageBreak/>
              <w:t xml:space="preserve">(za vključene v KOPOP je dovoljeno 40 g aktivne snovi </w:t>
            </w:r>
            <w:proofErr w:type="spellStart"/>
            <w:r w:rsidRPr="00601864">
              <w:rPr>
                <w:rFonts w:cs="Arial"/>
                <w:color w:val="000000"/>
                <w:sz w:val="18"/>
                <w:szCs w:val="18"/>
                <w:lang w:val="sl-SI" w:eastAsia="sl-SI"/>
              </w:rPr>
              <w:t>nikosulfuron</w:t>
            </w:r>
            <w:proofErr w:type="spellEnd"/>
            <w:r w:rsidRPr="00601864">
              <w:rPr>
                <w:rFonts w:cs="Arial"/>
                <w:color w:val="000000"/>
                <w:sz w:val="18"/>
                <w:szCs w:val="18"/>
                <w:lang w:val="sl-SI" w:eastAsia="sl-SI"/>
              </w:rPr>
              <w:t xml:space="preserve"> na hektar letno)</w:t>
            </w:r>
          </w:p>
          <w:p w14:paraId="5E74E6D9" w14:textId="77777777" w:rsidR="00265BAA" w:rsidRPr="00601864" w:rsidRDefault="00265BAA" w:rsidP="00265BAA">
            <w:pPr>
              <w:rPr>
                <w:rFonts w:cs="Arial"/>
                <w:color w:val="00000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5C8F3A4"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lastRenderedPageBreak/>
              <w:t>Elumis</w:t>
            </w:r>
            <w:proofErr w:type="spellEnd"/>
            <w:r w:rsidRPr="00601864">
              <w:rPr>
                <w:rFonts w:cs="Arial"/>
                <w:color w:val="000000"/>
                <w:szCs w:val="20"/>
                <w:lang w:val="sl-SI" w:eastAsia="sl-SI"/>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937A821" w14:textId="77777777" w:rsidR="00265BAA" w:rsidRPr="00601864" w:rsidRDefault="00265BAA" w:rsidP="00265BAA">
            <w:pPr>
              <w:rPr>
                <w:rFonts w:cs="Arial"/>
                <w:color w:val="000000"/>
                <w:lang w:val="sl-SI" w:eastAsia="sl-SI"/>
              </w:rPr>
            </w:pPr>
            <w:r w:rsidRPr="00601864">
              <w:rPr>
                <w:rFonts w:cs="Arial"/>
                <w:color w:val="000000"/>
                <w:lang w:val="sl-SI" w:eastAsia="sl-SI"/>
              </w:rPr>
              <w:t xml:space="preserve">1,5 L/ha </w:t>
            </w:r>
          </w:p>
        </w:tc>
        <w:tc>
          <w:tcPr>
            <w:tcW w:w="4111" w:type="dxa"/>
            <w:tcBorders>
              <w:top w:val="single" w:sz="4" w:space="0" w:color="auto"/>
              <w:left w:val="single" w:sz="4" w:space="0" w:color="auto"/>
              <w:bottom w:val="single" w:sz="4" w:space="0" w:color="auto"/>
              <w:right w:val="single" w:sz="4" w:space="0" w:color="auto"/>
            </w:tcBorders>
            <w:hideMark/>
          </w:tcPr>
          <w:p w14:paraId="7739D3C0" w14:textId="77777777" w:rsidR="00265BAA" w:rsidRDefault="00265BAA" w:rsidP="00265BAA">
            <w:pPr>
              <w:rPr>
                <w:rFonts w:cs="Arial"/>
                <w:b/>
                <w:bCs/>
                <w:color w:val="000000"/>
                <w:lang w:val="sl-SI" w:eastAsia="sl-SI"/>
              </w:rPr>
            </w:pPr>
            <w:r w:rsidRPr="00601864">
              <w:rPr>
                <w:rFonts w:cs="Arial"/>
                <w:color w:val="000000"/>
                <w:lang w:val="sl-SI" w:eastAsia="sl-SI"/>
              </w:rPr>
              <w:t xml:space="preserve">ČU; pleveli v zgodnejših razvojnih fazah. </w:t>
            </w:r>
            <w:r w:rsidRPr="00601864">
              <w:rPr>
                <w:rFonts w:cs="Arial"/>
                <w:b/>
                <w:bCs/>
                <w:color w:val="000000"/>
                <w:lang w:val="sl-SI" w:eastAsia="sl-SI"/>
              </w:rPr>
              <w:t xml:space="preserve"> </w:t>
            </w:r>
          </w:p>
          <w:p w14:paraId="007D5DD2" w14:textId="77777777" w:rsidR="00D57D89" w:rsidRPr="00601864" w:rsidRDefault="00D57D89" w:rsidP="00265BAA">
            <w:pPr>
              <w:rPr>
                <w:rFonts w:cs="Arial"/>
                <w:color w:val="000000"/>
                <w:lang w:val="sl-SI" w:eastAsia="sl-SI"/>
              </w:rPr>
            </w:pPr>
            <w:r>
              <w:rPr>
                <w:rFonts w:cs="Arial"/>
                <w:color w:val="000000"/>
                <w:lang w:val="sl-SI" w:eastAsia="sl-SI"/>
              </w:rPr>
              <w:lastRenderedPageBreak/>
              <w:t>Sredstva se ne sme uporabljati v semenski koruzi.</w:t>
            </w:r>
          </w:p>
        </w:tc>
      </w:tr>
      <w:tr w:rsidR="00265BAA" w:rsidRPr="00601864" w14:paraId="736E74AD" w14:textId="77777777" w:rsidTr="00265BAA">
        <w:trPr>
          <w:trHeight w:val="300"/>
        </w:trPr>
        <w:tc>
          <w:tcPr>
            <w:tcW w:w="2640" w:type="dxa"/>
            <w:tcBorders>
              <w:top w:val="single" w:sz="4" w:space="0" w:color="auto"/>
              <w:left w:val="single" w:sz="4" w:space="0" w:color="auto"/>
              <w:bottom w:val="single" w:sz="4" w:space="0" w:color="auto"/>
              <w:right w:val="single" w:sz="4" w:space="0" w:color="auto"/>
            </w:tcBorders>
            <w:hideMark/>
          </w:tcPr>
          <w:p w14:paraId="5C3E8E69"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lastRenderedPageBreak/>
              <w:t>Nekatere vrste enoletnega in večletnega širokolistnega ter ozkolistnega plevela</w:t>
            </w:r>
          </w:p>
        </w:tc>
        <w:tc>
          <w:tcPr>
            <w:tcW w:w="2295" w:type="dxa"/>
            <w:tcBorders>
              <w:top w:val="single" w:sz="4" w:space="0" w:color="auto"/>
              <w:left w:val="nil"/>
              <w:bottom w:val="single" w:sz="4" w:space="0" w:color="auto"/>
              <w:right w:val="single" w:sz="4" w:space="0" w:color="auto"/>
            </w:tcBorders>
            <w:noWrap/>
            <w:hideMark/>
          </w:tcPr>
          <w:p w14:paraId="66EA28C2"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 xml:space="preserve">Po vzniku </w:t>
            </w:r>
            <w:r w:rsidR="00996F52" w:rsidRPr="00601864">
              <w:rPr>
                <w:rFonts w:cs="Arial"/>
                <w:szCs w:val="20"/>
                <w:lang w:val="sl-SI"/>
              </w:rPr>
              <w:t>–</w:t>
            </w:r>
            <w:r w:rsidRPr="00601864">
              <w:rPr>
                <w:rFonts w:cs="Arial"/>
                <w:color w:val="000000"/>
                <w:szCs w:val="20"/>
                <w:lang w:val="sl-SI" w:eastAsia="sl-SI"/>
              </w:rPr>
              <w:t xml:space="preserve"> koruza ima 2 do 8 listov</w:t>
            </w:r>
          </w:p>
        </w:tc>
        <w:tc>
          <w:tcPr>
            <w:tcW w:w="2561" w:type="dxa"/>
            <w:tcBorders>
              <w:top w:val="single" w:sz="4" w:space="0" w:color="auto"/>
              <w:left w:val="nil"/>
              <w:bottom w:val="single" w:sz="4" w:space="0" w:color="auto"/>
              <w:right w:val="single" w:sz="4" w:space="0" w:color="auto"/>
            </w:tcBorders>
            <w:hideMark/>
          </w:tcPr>
          <w:p w14:paraId="402A99C8" w14:textId="77777777" w:rsidR="00265BAA" w:rsidRPr="00601864" w:rsidRDefault="00265BAA" w:rsidP="00265BAA">
            <w:pPr>
              <w:rPr>
                <w:rFonts w:cs="Arial"/>
                <w:color w:val="000000"/>
                <w:lang w:val="sl-SI" w:eastAsia="sl-SI"/>
              </w:rPr>
            </w:pPr>
            <w:proofErr w:type="spellStart"/>
            <w:r w:rsidRPr="00601864">
              <w:rPr>
                <w:rFonts w:cs="Arial"/>
                <w:color w:val="000000"/>
                <w:lang w:val="sl-SI" w:eastAsia="sl-SI"/>
              </w:rPr>
              <w:t>mezotrion</w:t>
            </w:r>
            <w:proofErr w:type="spellEnd"/>
            <w:r w:rsidRPr="00601864">
              <w:rPr>
                <w:rFonts w:cs="Arial"/>
                <w:color w:val="000000"/>
                <w:lang w:val="sl-SI" w:eastAsia="sl-SI"/>
              </w:rPr>
              <w:t xml:space="preserve"> + </w:t>
            </w:r>
            <w:proofErr w:type="spellStart"/>
            <w:r w:rsidRPr="00601864">
              <w:rPr>
                <w:rFonts w:cs="Arial"/>
                <w:color w:val="000000"/>
                <w:lang w:val="sl-SI" w:eastAsia="sl-SI"/>
              </w:rPr>
              <w:t>nikosulfuron</w:t>
            </w:r>
            <w:proofErr w:type="spellEnd"/>
          </w:p>
          <w:p w14:paraId="3D5A586F" w14:textId="77777777" w:rsidR="00265BAA" w:rsidRPr="00601864" w:rsidRDefault="00265BAA" w:rsidP="00265BAA">
            <w:pPr>
              <w:rPr>
                <w:rFonts w:cs="Arial"/>
                <w:color w:val="000000"/>
                <w:lang w:val="sl-SI" w:eastAsia="sl-SI"/>
              </w:rPr>
            </w:pPr>
          </w:p>
          <w:p w14:paraId="4DFF7ECD" w14:textId="77777777" w:rsidR="00265BAA" w:rsidRPr="00601864" w:rsidRDefault="00265BAA" w:rsidP="00265BAA">
            <w:pPr>
              <w:rPr>
                <w:rFonts w:cs="Arial"/>
                <w:color w:val="000000"/>
                <w:sz w:val="18"/>
                <w:szCs w:val="18"/>
                <w:lang w:val="sl-SI" w:eastAsia="sl-SI"/>
              </w:rPr>
            </w:pPr>
            <w:r w:rsidRPr="00601864">
              <w:rPr>
                <w:rFonts w:cs="Arial"/>
                <w:color w:val="000000"/>
                <w:sz w:val="18"/>
                <w:szCs w:val="18"/>
                <w:lang w:val="sl-SI" w:eastAsia="sl-SI"/>
              </w:rPr>
              <w:t xml:space="preserve">(za vključene v KOPOP je dovoljeno 40 g aktivne snovi </w:t>
            </w:r>
            <w:proofErr w:type="spellStart"/>
            <w:r w:rsidRPr="00601864">
              <w:rPr>
                <w:rFonts w:cs="Arial"/>
                <w:color w:val="000000"/>
                <w:sz w:val="18"/>
                <w:szCs w:val="18"/>
                <w:lang w:val="sl-SI" w:eastAsia="sl-SI"/>
              </w:rPr>
              <w:t>nikosulfuron</w:t>
            </w:r>
            <w:proofErr w:type="spellEnd"/>
            <w:r w:rsidRPr="00601864">
              <w:rPr>
                <w:rFonts w:cs="Arial"/>
                <w:color w:val="000000"/>
                <w:sz w:val="18"/>
                <w:szCs w:val="18"/>
                <w:lang w:val="sl-SI" w:eastAsia="sl-SI"/>
              </w:rPr>
              <w:t xml:space="preserve"> na hektar letno)</w:t>
            </w:r>
          </w:p>
          <w:p w14:paraId="5DB06E90" w14:textId="77777777" w:rsidR="00265BAA" w:rsidRPr="00601864" w:rsidRDefault="00265BAA" w:rsidP="00265BAA">
            <w:pPr>
              <w:rPr>
                <w:rFonts w:cs="Arial"/>
                <w:color w:val="000000"/>
                <w:lang w:val="sl-SI" w:eastAsia="sl-SI"/>
              </w:rPr>
            </w:pPr>
          </w:p>
        </w:tc>
        <w:tc>
          <w:tcPr>
            <w:tcW w:w="2285" w:type="dxa"/>
            <w:tcBorders>
              <w:top w:val="single" w:sz="4" w:space="0" w:color="auto"/>
              <w:left w:val="nil"/>
              <w:bottom w:val="single" w:sz="4" w:space="0" w:color="auto"/>
              <w:right w:val="single" w:sz="4" w:space="0" w:color="auto"/>
            </w:tcBorders>
            <w:noWrap/>
            <w:hideMark/>
          </w:tcPr>
          <w:p w14:paraId="548E8053"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Genki</w:t>
            </w:r>
            <w:proofErr w:type="spellEnd"/>
          </w:p>
        </w:tc>
        <w:tc>
          <w:tcPr>
            <w:tcW w:w="1701" w:type="dxa"/>
            <w:tcBorders>
              <w:top w:val="single" w:sz="4" w:space="0" w:color="auto"/>
              <w:left w:val="nil"/>
              <w:bottom w:val="single" w:sz="4" w:space="0" w:color="auto"/>
              <w:right w:val="single" w:sz="4" w:space="0" w:color="auto"/>
            </w:tcBorders>
            <w:hideMark/>
          </w:tcPr>
          <w:p w14:paraId="79DDCD36" w14:textId="77777777" w:rsidR="00265BAA" w:rsidRPr="00601864" w:rsidRDefault="00265BAA" w:rsidP="00265BAA">
            <w:pPr>
              <w:rPr>
                <w:rFonts w:cs="Arial"/>
                <w:color w:val="000000"/>
                <w:lang w:val="sl-SI" w:eastAsia="sl-SI"/>
              </w:rPr>
            </w:pPr>
            <w:r w:rsidRPr="00601864">
              <w:rPr>
                <w:rFonts w:cs="Arial"/>
                <w:color w:val="000000"/>
                <w:lang w:val="sl-SI" w:eastAsia="sl-SI"/>
              </w:rPr>
              <w:t xml:space="preserve">1,0 </w:t>
            </w:r>
            <w:r w:rsidR="00996F52" w:rsidRPr="00601864">
              <w:rPr>
                <w:rFonts w:cs="Arial"/>
                <w:szCs w:val="20"/>
                <w:lang w:val="sl-SI"/>
              </w:rPr>
              <w:t>–</w:t>
            </w:r>
            <w:r w:rsidRPr="00601864">
              <w:rPr>
                <w:rFonts w:cs="Arial"/>
                <w:color w:val="000000"/>
                <w:lang w:val="sl-SI" w:eastAsia="sl-SI"/>
              </w:rPr>
              <w:t xml:space="preserve"> 1,2 L/ha</w:t>
            </w:r>
          </w:p>
        </w:tc>
        <w:tc>
          <w:tcPr>
            <w:tcW w:w="4111" w:type="dxa"/>
            <w:tcBorders>
              <w:top w:val="single" w:sz="4" w:space="0" w:color="auto"/>
              <w:left w:val="nil"/>
              <w:bottom w:val="single" w:sz="4" w:space="0" w:color="auto"/>
              <w:right w:val="single" w:sz="4" w:space="0" w:color="auto"/>
            </w:tcBorders>
            <w:hideMark/>
          </w:tcPr>
          <w:p w14:paraId="4D168162"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 xml:space="preserve">ČU; pleveli v času intenzivne rasti. </w:t>
            </w:r>
          </w:p>
        </w:tc>
      </w:tr>
      <w:tr w:rsidR="00265BAA" w:rsidRPr="00601864" w14:paraId="74AAF2A2" w14:textId="77777777" w:rsidTr="003E2A25">
        <w:trPr>
          <w:trHeight w:val="300"/>
        </w:trPr>
        <w:tc>
          <w:tcPr>
            <w:tcW w:w="2640" w:type="dxa"/>
            <w:tcBorders>
              <w:top w:val="nil"/>
              <w:left w:val="single" w:sz="4" w:space="0" w:color="auto"/>
              <w:bottom w:val="single" w:sz="4" w:space="0" w:color="auto"/>
              <w:right w:val="single" w:sz="4" w:space="0" w:color="auto"/>
            </w:tcBorders>
            <w:hideMark/>
          </w:tcPr>
          <w:p w14:paraId="6F7EF626"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Ozkolistni in širokolistni pleveli</w:t>
            </w:r>
          </w:p>
        </w:tc>
        <w:tc>
          <w:tcPr>
            <w:tcW w:w="2295" w:type="dxa"/>
            <w:tcBorders>
              <w:top w:val="nil"/>
              <w:left w:val="nil"/>
              <w:bottom w:val="single" w:sz="4" w:space="0" w:color="auto"/>
              <w:right w:val="single" w:sz="4" w:space="0" w:color="auto"/>
            </w:tcBorders>
            <w:noWrap/>
            <w:hideMark/>
          </w:tcPr>
          <w:p w14:paraId="74B5FFD2"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Pred vznikom ali po vzniku koruze do 4 listov</w:t>
            </w:r>
          </w:p>
        </w:tc>
        <w:tc>
          <w:tcPr>
            <w:tcW w:w="2561" w:type="dxa"/>
            <w:tcBorders>
              <w:top w:val="nil"/>
              <w:left w:val="nil"/>
              <w:bottom w:val="single" w:sz="4" w:space="0" w:color="auto"/>
              <w:right w:val="single" w:sz="4" w:space="0" w:color="auto"/>
            </w:tcBorders>
            <w:hideMark/>
          </w:tcPr>
          <w:p w14:paraId="05240A69"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petoksamid</w:t>
            </w:r>
            <w:proofErr w:type="spellEnd"/>
          </w:p>
        </w:tc>
        <w:tc>
          <w:tcPr>
            <w:tcW w:w="2285" w:type="dxa"/>
            <w:tcBorders>
              <w:top w:val="nil"/>
              <w:left w:val="nil"/>
              <w:bottom w:val="single" w:sz="4" w:space="0" w:color="auto"/>
              <w:right w:val="single" w:sz="4" w:space="0" w:color="auto"/>
            </w:tcBorders>
            <w:noWrap/>
            <w:hideMark/>
          </w:tcPr>
          <w:p w14:paraId="52B02001"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Successor</w:t>
            </w:r>
            <w:proofErr w:type="spellEnd"/>
            <w:r w:rsidRPr="00601864">
              <w:rPr>
                <w:rFonts w:cs="Arial"/>
                <w:color w:val="000000"/>
                <w:szCs w:val="20"/>
                <w:lang w:val="sl-SI" w:eastAsia="sl-SI"/>
              </w:rPr>
              <w:t xml:space="preserve"> 600 </w:t>
            </w:r>
          </w:p>
        </w:tc>
        <w:tc>
          <w:tcPr>
            <w:tcW w:w="1701" w:type="dxa"/>
            <w:tcBorders>
              <w:top w:val="nil"/>
              <w:left w:val="nil"/>
              <w:bottom w:val="single" w:sz="4" w:space="0" w:color="auto"/>
              <w:right w:val="single" w:sz="4" w:space="0" w:color="auto"/>
            </w:tcBorders>
            <w:hideMark/>
          </w:tcPr>
          <w:p w14:paraId="49C8B99A"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2,0 L/ha</w:t>
            </w:r>
          </w:p>
        </w:tc>
        <w:tc>
          <w:tcPr>
            <w:tcW w:w="4111" w:type="dxa"/>
            <w:tcBorders>
              <w:top w:val="nil"/>
              <w:left w:val="nil"/>
              <w:bottom w:val="single" w:sz="4" w:space="0" w:color="auto"/>
              <w:right w:val="single" w:sz="4" w:space="0" w:color="auto"/>
            </w:tcBorders>
            <w:hideMark/>
          </w:tcPr>
          <w:p w14:paraId="348530B9" w14:textId="77777777" w:rsidR="00265BAA" w:rsidRPr="00601864" w:rsidRDefault="00D57D89" w:rsidP="00265BAA">
            <w:pPr>
              <w:rPr>
                <w:rFonts w:cs="Arial"/>
                <w:color w:val="000000"/>
                <w:szCs w:val="20"/>
                <w:lang w:val="sl-SI" w:eastAsia="sl-SI"/>
              </w:rPr>
            </w:pPr>
            <w:r>
              <w:rPr>
                <w:rFonts w:cs="Arial"/>
                <w:color w:val="000000"/>
                <w:szCs w:val="20"/>
                <w:lang w:val="sl-SI" w:eastAsia="sl-SI"/>
              </w:rPr>
              <w:t>ČU</w:t>
            </w:r>
          </w:p>
        </w:tc>
      </w:tr>
      <w:tr w:rsidR="00265BAA" w:rsidRPr="00645BC3" w14:paraId="242EBFE6" w14:textId="77777777" w:rsidTr="003E2A25">
        <w:trPr>
          <w:trHeight w:val="300"/>
        </w:trPr>
        <w:tc>
          <w:tcPr>
            <w:tcW w:w="2640" w:type="dxa"/>
            <w:tcBorders>
              <w:top w:val="nil"/>
              <w:left w:val="single" w:sz="4" w:space="0" w:color="auto"/>
              <w:bottom w:val="single" w:sz="4" w:space="0" w:color="auto"/>
              <w:right w:val="single" w:sz="4" w:space="0" w:color="auto"/>
            </w:tcBorders>
            <w:hideMark/>
          </w:tcPr>
          <w:p w14:paraId="5D2B315A"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Širokolistni in ozkolistni pleveli</w:t>
            </w:r>
          </w:p>
        </w:tc>
        <w:tc>
          <w:tcPr>
            <w:tcW w:w="2295" w:type="dxa"/>
            <w:tcBorders>
              <w:top w:val="nil"/>
              <w:left w:val="nil"/>
              <w:bottom w:val="single" w:sz="4" w:space="0" w:color="auto"/>
              <w:right w:val="single" w:sz="4" w:space="0" w:color="auto"/>
            </w:tcBorders>
            <w:noWrap/>
            <w:hideMark/>
          </w:tcPr>
          <w:p w14:paraId="5D113750"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Pred vznikom ali po vzniku koruze do 4 listov</w:t>
            </w:r>
          </w:p>
        </w:tc>
        <w:tc>
          <w:tcPr>
            <w:tcW w:w="2561" w:type="dxa"/>
            <w:tcBorders>
              <w:top w:val="nil"/>
              <w:left w:val="nil"/>
              <w:bottom w:val="single" w:sz="4" w:space="0" w:color="auto"/>
              <w:right w:val="single" w:sz="4" w:space="0" w:color="auto"/>
            </w:tcBorders>
            <w:hideMark/>
          </w:tcPr>
          <w:p w14:paraId="7883EE4C"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petoksamid</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terbutilazin</w:t>
            </w:r>
            <w:proofErr w:type="spellEnd"/>
          </w:p>
        </w:tc>
        <w:tc>
          <w:tcPr>
            <w:tcW w:w="2285" w:type="dxa"/>
            <w:tcBorders>
              <w:top w:val="nil"/>
              <w:left w:val="nil"/>
              <w:bottom w:val="single" w:sz="4" w:space="0" w:color="auto"/>
              <w:right w:val="single" w:sz="4" w:space="0" w:color="auto"/>
            </w:tcBorders>
            <w:noWrap/>
            <w:hideMark/>
          </w:tcPr>
          <w:p w14:paraId="7859CB92"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Koban</w:t>
            </w:r>
            <w:proofErr w:type="spellEnd"/>
            <w:r w:rsidRPr="00601864">
              <w:rPr>
                <w:rFonts w:cs="Arial"/>
                <w:color w:val="000000"/>
                <w:szCs w:val="20"/>
                <w:lang w:val="sl-SI" w:eastAsia="sl-SI"/>
              </w:rPr>
              <w:t xml:space="preserve"> TX </w:t>
            </w:r>
          </w:p>
        </w:tc>
        <w:tc>
          <w:tcPr>
            <w:tcW w:w="1701" w:type="dxa"/>
            <w:tcBorders>
              <w:top w:val="nil"/>
              <w:left w:val="nil"/>
              <w:bottom w:val="single" w:sz="4" w:space="0" w:color="auto"/>
              <w:right w:val="single" w:sz="4" w:space="0" w:color="auto"/>
            </w:tcBorders>
            <w:hideMark/>
          </w:tcPr>
          <w:p w14:paraId="27E3AAE2"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4,0 L/ha</w:t>
            </w:r>
          </w:p>
        </w:tc>
        <w:tc>
          <w:tcPr>
            <w:tcW w:w="4111" w:type="dxa"/>
            <w:tcBorders>
              <w:top w:val="nil"/>
              <w:left w:val="nil"/>
              <w:bottom w:val="single" w:sz="4" w:space="0" w:color="auto"/>
              <w:right w:val="single" w:sz="4" w:space="0" w:color="auto"/>
            </w:tcBorders>
            <w:vAlign w:val="bottom"/>
            <w:hideMark/>
          </w:tcPr>
          <w:p w14:paraId="641F69E7" w14:textId="77777777" w:rsidR="00265BAA" w:rsidRPr="00601864" w:rsidRDefault="00D57D89" w:rsidP="00265BAA">
            <w:pPr>
              <w:rPr>
                <w:rFonts w:cs="Arial"/>
                <w:color w:val="000000"/>
                <w:szCs w:val="20"/>
                <w:lang w:val="sl-SI" w:eastAsia="sl-SI"/>
              </w:rPr>
            </w:pPr>
            <w:r>
              <w:rPr>
                <w:rFonts w:cs="Arial"/>
                <w:color w:val="000000"/>
                <w:szCs w:val="20"/>
                <w:lang w:val="sl-SI" w:eastAsia="sl-SI"/>
              </w:rPr>
              <w:t>ČU</w:t>
            </w:r>
            <w:r w:rsidR="00265BAA" w:rsidRPr="00601864">
              <w:rPr>
                <w:rFonts w:cs="Arial"/>
                <w:color w:val="000000"/>
                <w:szCs w:val="20"/>
                <w:lang w:val="sl-SI" w:eastAsia="sl-SI"/>
              </w:rPr>
              <w:t xml:space="preserve">; </w:t>
            </w:r>
            <w:proofErr w:type="spellStart"/>
            <w:r w:rsidR="00265BAA" w:rsidRPr="00601864">
              <w:rPr>
                <w:rFonts w:cs="Arial"/>
                <w:b/>
                <w:bCs/>
                <w:color w:val="000000"/>
                <w:szCs w:val="20"/>
                <w:lang w:val="sl-SI" w:eastAsia="sl-SI"/>
              </w:rPr>
              <w:t>Terbutilazin</w:t>
            </w:r>
            <w:proofErr w:type="spellEnd"/>
            <w:r w:rsidR="00265BAA" w:rsidRPr="00601864">
              <w:rPr>
                <w:rFonts w:cs="Arial"/>
                <w:b/>
                <w:bCs/>
                <w:color w:val="000000"/>
                <w:szCs w:val="20"/>
                <w:lang w:val="sl-SI" w:eastAsia="sl-SI"/>
              </w:rPr>
              <w:t xml:space="preserve"> 1x na istem zemljišču vsako 3. leto. </w:t>
            </w:r>
          </w:p>
        </w:tc>
      </w:tr>
      <w:tr w:rsidR="00265BAA" w:rsidRPr="00601864" w14:paraId="2E270476" w14:textId="77777777" w:rsidTr="00D57D89">
        <w:trPr>
          <w:trHeight w:val="300"/>
        </w:trPr>
        <w:tc>
          <w:tcPr>
            <w:tcW w:w="2640" w:type="dxa"/>
            <w:tcBorders>
              <w:top w:val="nil"/>
              <w:left w:val="single" w:sz="4" w:space="0" w:color="auto"/>
              <w:bottom w:val="single" w:sz="4" w:space="0" w:color="auto"/>
              <w:right w:val="single" w:sz="4" w:space="0" w:color="auto"/>
            </w:tcBorders>
            <w:hideMark/>
          </w:tcPr>
          <w:p w14:paraId="3084B37F"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Enoletni, dvoletni in večletni ozkolistni ter širokolistni pleveli</w:t>
            </w:r>
          </w:p>
        </w:tc>
        <w:tc>
          <w:tcPr>
            <w:tcW w:w="2295" w:type="dxa"/>
            <w:tcBorders>
              <w:top w:val="nil"/>
              <w:left w:val="nil"/>
              <w:bottom w:val="single" w:sz="4" w:space="0" w:color="auto"/>
              <w:right w:val="single" w:sz="4" w:space="0" w:color="auto"/>
            </w:tcBorders>
            <w:noWrap/>
            <w:hideMark/>
          </w:tcPr>
          <w:p w14:paraId="6DE6D9EA"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Pred ali po setvi, pred vznikom posevka</w:t>
            </w:r>
          </w:p>
        </w:tc>
        <w:tc>
          <w:tcPr>
            <w:tcW w:w="2561" w:type="dxa"/>
            <w:tcBorders>
              <w:top w:val="nil"/>
              <w:left w:val="nil"/>
              <w:bottom w:val="single" w:sz="4" w:space="0" w:color="auto"/>
              <w:right w:val="single" w:sz="4" w:space="0" w:color="auto"/>
            </w:tcBorders>
            <w:hideMark/>
          </w:tcPr>
          <w:p w14:paraId="4C42CA7C"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glifosat</w:t>
            </w:r>
            <w:proofErr w:type="spellEnd"/>
            <w:r w:rsidRPr="00601864">
              <w:rPr>
                <w:rFonts w:cs="Arial"/>
                <w:color w:val="000000"/>
                <w:szCs w:val="20"/>
                <w:lang w:val="sl-SI" w:eastAsia="sl-SI"/>
              </w:rPr>
              <w:t xml:space="preserve"> v obliki </w:t>
            </w:r>
            <w:proofErr w:type="spellStart"/>
            <w:r w:rsidRPr="00601864">
              <w:rPr>
                <w:rFonts w:cs="Arial"/>
                <w:color w:val="000000"/>
                <w:szCs w:val="20"/>
                <w:lang w:val="sl-SI" w:eastAsia="sl-SI"/>
              </w:rPr>
              <w:t>izopropilamino</w:t>
            </w:r>
            <w:proofErr w:type="spellEnd"/>
            <w:r w:rsidRPr="00601864">
              <w:rPr>
                <w:rFonts w:cs="Arial"/>
                <w:color w:val="000000"/>
                <w:szCs w:val="20"/>
                <w:lang w:val="sl-SI" w:eastAsia="sl-SI"/>
              </w:rPr>
              <w:t xml:space="preserve"> soli + </w:t>
            </w:r>
            <w:proofErr w:type="spellStart"/>
            <w:r w:rsidRPr="00601864">
              <w:rPr>
                <w:rFonts w:cs="Arial"/>
                <w:color w:val="000000"/>
                <w:szCs w:val="20"/>
                <w:lang w:val="sl-SI" w:eastAsia="sl-SI"/>
              </w:rPr>
              <w:t>glifosat</w:t>
            </w:r>
            <w:proofErr w:type="spellEnd"/>
            <w:r w:rsidRPr="00601864">
              <w:rPr>
                <w:rFonts w:cs="Arial"/>
                <w:color w:val="000000"/>
                <w:szCs w:val="20"/>
                <w:lang w:val="sl-SI" w:eastAsia="sl-SI"/>
              </w:rPr>
              <w:t xml:space="preserve"> v obliki kalijeve soli</w:t>
            </w:r>
          </w:p>
        </w:tc>
        <w:tc>
          <w:tcPr>
            <w:tcW w:w="2285" w:type="dxa"/>
            <w:tcBorders>
              <w:top w:val="nil"/>
              <w:left w:val="nil"/>
              <w:bottom w:val="single" w:sz="4" w:space="0" w:color="auto"/>
              <w:right w:val="single" w:sz="4" w:space="0" w:color="auto"/>
            </w:tcBorders>
            <w:hideMark/>
          </w:tcPr>
          <w:p w14:paraId="395EE737" w14:textId="77777777" w:rsidR="00265BAA" w:rsidRPr="00601864" w:rsidRDefault="00265BAA" w:rsidP="00265BAA">
            <w:pPr>
              <w:rPr>
                <w:rFonts w:cs="Arial"/>
                <w:color w:val="000000"/>
                <w:szCs w:val="20"/>
                <w:lang w:val="sl-SI" w:eastAsia="sl-SI"/>
              </w:rPr>
            </w:pPr>
            <w:proofErr w:type="spellStart"/>
            <w:r w:rsidRPr="00601864">
              <w:rPr>
                <w:rFonts w:cs="Arial"/>
                <w:color w:val="000000"/>
                <w:szCs w:val="20"/>
                <w:lang w:val="sl-SI" w:eastAsia="sl-SI"/>
              </w:rPr>
              <w:t>Clinic</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xtreme</w:t>
            </w:r>
            <w:proofErr w:type="spellEnd"/>
            <w:r w:rsidRPr="00601864">
              <w:rPr>
                <w:rFonts w:cs="Arial"/>
                <w:color w:val="000000"/>
                <w:szCs w:val="20"/>
                <w:lang w:val="sl-SI" w:eastAsia="sl-SI"/>
              </w:rPr>
              <w:t xml:space="preserve"> (staro ime </w:t>
            </w:r>
            <w:proofErr w:type="spellStart"/>
            <w:r w:rsidRPr="00601864">
              <w:rPr>
                <w:rFonts w:cs="Arial"/>
                <w:color w:val="000000"/>
                <w:szCs w:val="20"/>
                <w:lang w:val="sl-SI" w:eastAsia="sl-SI"/>
              </w:rPr>
              <w:t>Credit</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xtreme</w:t>
            </w:r>
            <w:proofErr w:type="spellEnd"/>
            <w:r w:rsidRPr="00601864">
              <w:rPr>
                <w:rFonts w:cs="Arial"/>
                <w:color w:val="000000"/>
                <w:szCs w:val="20"/>
                <w:lang w:val="sl-SI" w:eastAsia="sl-SI"/>
              </w:rPr>
              <w:t>)</w:t>
            </w:r>
          </w:p>
        </w:tc>
        <w:tc>
          <w:tcPr>
            <w:tcW w:w="1701" w:type="dxa"/>
            <w:tcBorders>
              <w:top w:val="nil"/>
              <w:left w:val="nil"/>
              <w:bottom w:val="single" w:sz="4" w:space="0" w:color="auto"/>
              <w:right w:val="single" w:sz="4" w:space="0" w:color="auto"/>
            </w:tcBorders>
            <w:hideMark/>
          </w:tcPr>
          <w:p w14:paraId="08D8FF9A" w14:textId="77777777" w:rsidR="00265BAA" w:rsidRPr="00601864" w:rsidRDefault="00265BAA" w:rsidP="00265BAA">
            <w:pPr>
              <w:rPr>
                <w:rFonts w:cs="Arial"/>
                <w:color w:val="000000"/>
                <w:szCs w:val="20"/>
                <w:lang w:val="sl-SI" w:eastAsia="sl-SI"/>
              </w:rPr>
            </w:pPr>
            <w:r w:rsidRPr="00601864">
              <w:rPr>
                <w:rFonts w:cs="Arial"/>
                <w:color w:val="000000"/>
                <w:szCs w:val="20"/>
                <w:lang w:val="sl-SI" w:eastAsia="sl-SI"/>
              </w:rPr>
              <w:t>1,2 – 4,0 L/ha</w:t>
            </w:r>
          </w:p>
        </w:tc>
        <w:tc>
          <w:tcPr>
            <w:tcW w:w="4111" w:type="dxa"/>
            <w:tcBorders>
              <w:top w:val="nil"/>
              <w:left w:val="nil"/>
              <w:bottom w:val="single" w:sz="4" w:space="0" w:color="auto"/>
              <w:right w:val="single" w:sz="4" w:space="0" w:color="auto"/>
            </w:tcBorders>
            <w:hideMark/>
          </w:tcPr>
          <w:p w14:paraId="07D26987" w14:textId="77777777" w:rsidR="00265BAA" w:rsidRPr="00601864" w:rsidRDefault="00D57D89" w:rsidP="00265BAA">
            <w:pPr>
              <w:rPr>
                <w:rFonts w:cs="Arial"/>
                <w:color w:val="000000"/>
                <w:szCs w:val="20"/>
                <w:lang w:val="sl-SI" w:eastAsia="sl-SI"/>
              </w:rPr>
            </w:pPr>
            <w:r>
              <w:rPr>
                <w:rFonts w:cs="Arial"/>
                <w:color w:val="000000"/>
                <w:szCs w:val="20"/>
                <w:lang w:val="sl-SI" w:eastAsia="sl-SI"/>
              </w:rPr>
              <w:t>ČU;</w:t>
            </w:r>
            <w:r w:rsidR="00265BAA" w:rsidRPr="00601864">
              <w:rPr>
                <w:rFonts w:cs="Arial"/>
                <w:color w:val="000000"/>
                <w:szCs w:val="20"/>
                <w:lang w:val="sl-SI" w:eastAsia="sl-SI"/>
              </w:rPr>
              <w:t xml:space="preserve"> odmerek odvisen od časa uporabe (pred ali po setvi). </w:t>
            </w:r>
          </w:p>
        </w:tc>
      </w:tr>
      <w:tr w:rsidR="00D57D89" w:rsidRPr="00601864" w14:paraId="43F1A6D0" w14:textId="77777777" w:rsidTr="00D57D89">
        <w:trPr>
          <w:trHeight w:val="300"/>
        </w:trPr>
        <w:tc>
          <w:tcPr>
            <w:tcW w:w="2640" w:type="dxa"/>
            <w:tcBorders>
              <w:top w:val="nil"/>
              <w:left w:val="single" w:sz="4" w:space="0" w:color="auto"/>
              <w:bottom w:val="single" w:sz="4" w:space="0" w:color="auto"/>
              <w:right w:val="single" w:sz="4" w:space="0" w:color="auto"/>
            </w:tcBorders>
            <w:shd w:val="clear" w:color="auto" w:fill="auto"/>
            <w:hideMark/>
          </w:tcPr>
          <w:p w14:paraId="29E2E0FC" w14:textId="77777777" w:rsidR="00D57D89" w:rsidRPr="00D57D89" w:rsidRDefault="00D57D89" w:rsidP="00FB5A64">
            <w:pPr>
              <w:rPr>
                <w:rFonts w:cs="Arial"/>
                <w:color w:val="000000"/>
                <w:szCs w:val="20"/>
                <w:lang w:val="sl-SI" w:eastAsia="sl-SI"/>
              </w:rPr>
            </w:pPr>
            <w:r w:rsidRPr="00D57D89">
              <w:rPr>
                <w:rFonts w:cs="Arial"/>
                <w:color w:val="000000"/>
                <w:szCs w:val="20"/>
                <w:lang w:val="sl-SI" w:eastAsia="sl-SI"/>
              </w:rPr>
              <w:t>Enoletni ozkolistni in nekatere vrste širokolistnega plevela</w:t>
            </w:r>
          </w:p>
        </w:tc>
        <w:tc>
          <w:tcPr>
            <w:tcW w:w="2295" w:type="dxa"/>
            <w:tcBorders>
              <w:top w:val="nil"/>
              <w:left w:val="nil"/>
              <w:bottom w:val="single" w:sz="4" w:space="0" w:color="auto"/>
              <w:right w:val="single" w:sz="4" w:space="0" w:color="auto"/>
            </w:tcBorders>
            <w:shd w:val="clear" w:color="auto" w:fill="auto"/>
            <w:noWrap/>
            <w:hideMark/>
          </w:tcPr>
          <w:p w14:paraId="7FDDED46" w14:textId="77777777" w:rsidR="00D57D89" w:rsidRPr="00601864" w:rsidRDefault="00D57D89" w:rsidP="00FB5A64">
            <w:pPr>
              <w:rPr>
                <w:rFonts w:cs="Arial"/>
                <w:color w:val="000000"/>
                <w:szCs w:val="20"/>
                <w:lang w:val="sl-SI" w:eastAsia="sl-SI"/>
              </w:rPr>
            </w:pPr>
            <w:r w:rsidRPr="00601864">
              <w:rPr>
                <w:rFonts w:cs="Arial"/>
                <w:color w:val="000000"/>
                <w:szCs w:val="20"/>
                <w:lang w:val="sl-SI" w:eastAsia="sl-SI"/>
              </w:rPr>
              <w:t>Pred ali po setvi, pred vznikom</w:t>
            </w:r>
            <w:r>
              <w:rPr>
                <w:rFonts w:cs="Arial"/>
                <w:color w:val="000000"/>
                <w:szCs w:val="20"/>
                <w:lang w:val="sl-SI" w:eastAsia="sl-SI"/>
              </w:rPr>
              <w:t xml:space="preserve"> plevela</w:t>
            </w:r>
          </w:p>
        </w:tc>
        <w:tc>
          <w:tcPr>
            <w:tcW w:w="2561" w:type="dxa"/>
            <w:tcBorders>
              <w:top w:val="nil"/>
              <w:left w:val="nil"/>
              <w:bottom w:val="single" w:sz="4" w:space="0" w:color="auto"/>
              <w:right w:val="single" w:sz="4" w:space="0" w:color="auto"/>
            </w:tcBorders>
            <w:shd w:val="clear" w:color="auto" w:fill="auto"/>
            <w:hideMark/>
          </w:tcPr>
          <w:p w14:paraId="7FE48C70" w14:textId="77777777" w:rsidR="00D57D89" w:rsidRPr="00601864" w:rsidRDefault="00D57D89" w:rsidP="00FB5A64">
            <w:pPr>
              <w:rPr>
                <w:rFonts w:cs="Arial"/>
                <w:color w:val="000000"/>
                <w:szCs w:val="20"/>
                <w:lang w:val="sl-SI" w:eastAsia="sl-SI"/>
              </w:rPr>
            </w:pPr>
            <w:proofErr w:type="spellStart"/>
            <w:r>
              <w:rPr>
                <w:rFonts w:cs="Arial"/>
                <w:color w:val="000000"/>
                <w:szCs w:val="20"/>
                <w:lang w:val="sl-SI" w:eastAsia="sl-SI"/>
              </w:rPr>
              <w:t>dimetenamid</w:t>
            </w:r>
            <w:proofErr w:type="spellEnd"/>
            <w:r>
              <w:rPr>
                <w:rFonts w:cs="Arial"/>
                <w:color w:val="000000"/>
                <w:szCs w:val="20"/>
                <w:lang w:val="sl-SI" w:eastAsia="sl-SI"/>
              </w:rPr>
              <w:t>-P</w:t>
            </w:r>
          </w:p>
        </w:tc>
        <w:tc>
          <w:tcPr>
            <w:tcW w:w="2285" w:type="dxa"/>
            <w:tcBorders>
              <w:top w:val="nil"/>
              <w:left w:val="nil"/>
              <w:bottom w:val="single" w:sz="4" w:space="0" w:color="auto"/>
              <w:right w:val="single" w:sz="4" w:space="0" w:color="auto"/>
            </w:tcBorders>
            <w:shd w:val="clear" w:color="auto" w:fill="auto"/>
            <w:hideMark/>
          </w:tcPr>
          <w:p w14:paraId="7DECA82F" w14:textId="77777777" w:rsidR="00D57D89" w:rsidRPr="00601864" w:rsidRDefault="00D57D89" w:rsidP="00FB5A64">
            <w:pPr>
              <w:rPr>
                <w:rFonts w:cs="Arial"/>
                <w:color w:val="000000"/>
                <w:szCs w:val="20"/>
                <w:lang w:val="sl-SI" w:eastAsia="sl-SI"/>
              </w:rPr>
            </w:pPr>
            <w:proofErr w:type="spellStart"/>
            <w:r>
              <w:rPr>
                <w:rFonts w:cs="Arial"/>
                <w:color w:val="000000"/>
                <w:szCs w:val="20"/>
                <w:lang w:val="sl-SI" w:eastAsia="sl-SI"/>
              </w:rPr>
              <w:t>Frontier</w:t>
            </w:r>
            <w:proofErr w:type="spellEnd"/>
            <w:r>
              <w:rPr>
                <w:rFonts w:cs="Arial"/>
                <w:color w:val="000000"/>
                <w:szCs w:val="20"/>
                <w:lang w:val="sl-SI" w:eastAsia="sl-SI"/>
              </w:rPr>
              <w:t xml:space="preserve"> X2</w:t>
            </w:r>
          </w:p>
        </w:tc>
        <w:tc>
          <w:tcPr>
            <w:tcW w:w="1701" w:type="dxa"/>
            <w:tcBorders>
              <w:top w:val="nil"/>
              <w:left w:val="nil"/>
              <w:bottom w:val="single" w:sz="4" w:space="0" w:color="auto"/>
              <w:right w:val="single" w:sz="4" w:space="0" w:color="auto"/>
            </w:tcBorders>
            <w:shd w:val="clear" w:color="auto" w:fill="auto"/>
            <w:hideMark/>
          </w:tcPr>
          <w:p w14:paraId="7AFD0AE2" w14:textId="77777777" w:rsidR="00D57D89" w:rsidRPr="00601864" w:rsidRDefault="00D57D89" w:rsidP="00FB5A64">
            <w:pPr>
              <w:rPr>
                <w:rFonts w:cs="Arial"/>
                <w:color w:val="000000"/>
                <w:szCs w:val="20"/>
                <w:lang w:val="sl-SI" w:eastAsia="sl-SI"/>
              </w:rPr>
            </w:pPr>
            <w:r>
              <w:rPr>
                <w:rFonts w:cs="Arial"/>
                <w:color w:val="000000"/>
                <w:szCs w:val="20"/>
                <w:lang w:val="sl-SI" w:eastAsia="sl-SI"/>
              </w:rPr>
              <w:t>1,0 – 1,4 L/ha</w:t>
            </w:r>
          </w:p>
        </w:tc>
        <w:tc>
          <w:tcPr>
            <w:tcW w:w="4111" w:type="dxa"/>
            <w:tcBorders>
              <w:top w:val="nil"/>
              <w:left w:val="nil"/>
              <w:bottom w:val="single" w:sz="4" w:space="0" w:color="auto"/>
              <w:right w:val="single" w:sz="4" w:space="0" w:color="auto"/>
            </w:tcBorders>
            <w:shd w:val="clear" w:color="auto" w:fill="auto"/>
            <w:hideMark/>
          </w:tcPr>
          <w:p w14:paraId="58976B06" w14:textId="77777777" w:rsidR="00D57D89" w:rsidRPr="00601864" w:rsidRDefault="00D57D89" w:rsidP="00FB5A64">
            <w:pPr>
              <w:rPr>
                <w:rFonts w:cs="Arial"/>
                <w:color w:val="000000"/>
                <w:szCs w:val="20"/>
                <w:lang w:val="sl-SI" w:eastAsia="sl-SI"/>
              </w:rPr>
            </w:pPr>
            <w:r>
              <w:rPr>
                <w:rFonts w:cs="Arial"/>
                <w:color w:val="000000"/>
                <w:szCs w:val="20"/>
                <w:lang w:val="sl-SI" w:eastAsia="sl-SI"/>
              </w:rPr>
              <w:t>ČU; pred setvijo z inkorporacijo v globino 5 cm. Prepovedano uporabljati na lahkih in z organsko maso revnih tleh.</w:t>
            </w:r>
          </w:p>
        </w:tc>
      </w:tr>
    </w:tbl>
    <w:p w14:paraId="2899470A" w14:textId="77777777" w:rsidR="0037433A" w:rsidRPr="00601864" w:rsidRDefault="0037433A" w:rsidP="00265E35">
      <w:pPr>
        <w:rPr>
          <w:rFonts w:cs="Arial"/>
          <w:szCs w:val="20"/>
          <w:lang w:val="sl-SI" w:eastAsia="x-none"/>
        </w:rPr>
      </w:pPr>
    </w:p>
    <w:p w14:paraId="1B471D6E" w14:textId="77777777" w:rsidR="00D2029D" w:rsidRDefault="00D2029D" w:rsidP="00D2029D">
      <w:pPr>
        <w:rPr>
          <w:rFonts w:cs="Arial"/>
          <w:b/>
          <w:bCs/>
          <w:caps/>
          <w:color w:val="000000"/>
          <w:szCs w:val="20"/>
          <w:lang w:val="sl-SI"/>
        </w:rPr>
      </w:pPr>
    </w:p>
    <w:p w14:paraId="1240D3CA" w14:textId="77777777" w:rsidR="000E7F24" w:rsidRPr="00601864" w:rsidRDefault="000E7F24" w:rsidP="00D2029D">
      <w:pPr>
        <w:rPr>
          <w:rFonts w:cs="Arial"/>
          <w:b/>
          <w:bCs/>
          <w:caps/>
          <w:color w:val="000000"/>
          <w:szCs w:val="20"/>
          <w:lang w:val="sl-SI"/>
        </w:rPr>
      </w:pPr>
    </w:p>
    <w:p w14:paraId="5C09A327" w14:textId="77777777" w:rsidR="000560FE" w:rsidRPr="00601864" w:rsidRDefault="000560FE" w:rsidP="00D76ECC">
      <w:pPr>
        <w:pStyle w:val="Naslov2"/>
        <w:tabs>
          <w:tab w:val="clear" w:pos="5255"/>
          <w:tab w:val="num" w:pos="567"/>
        </w:tabs>
        <w:spacing w:before="0" w:after="0"/>
        <w:jc w:val="left"/>
        <w:rPr>
          <w:rFonts w:cs="Arial"/>
          <w:color w:val="000000"/>
          <w:sz w:val="20"/>
          <w:lang w:val="sl-SI"/>
        </w:rPr>
      </w:pPr>
      <w:bookmarkStart w:id="36" w:name="_Toc170766156"/>
      <w:r w:rsidRPr="00601864">
        <w:rPr>
          <w:sz w:val="20"/>
          <w:lang w:val="sl-SI"/>
        </w:rPr>
        <w:t>Integrirano varstvo KROMPIRJA PRED BOLEZNIMI IN ŠKODLJIVCI</w:t>
      </w:r>
      <w:bookmarkEnd w:id="36"/>
    </w:p>
    <w:p w14:paraId="78C506E6" w14:textId="77777777" w:rsidR="005E5D89" w:rsidRDefault="005E5D89" w:rsidP="005E5D89">
      <w:pPr>
        <w:rPr>
          <w:rFonts w:cs="Arial"/>
          <w:b/>
          <w:color w:val="008000"/>
          <w:szCs w:val="20"/>
          <w:lang w:val="sl-SI"/>
        </w:rPr>
      </w:pPr>
    </w:p>
    <w:p w14:paraId="39A6AFCC" w14:textId="77777777" w:rsidR="005E5D89" w:rsidRPr="00601864" w:rsidRDefault="005E5D89" w:rsidP="005E5D89">
      <w:pPr>
        <w:rPr>
          <w:rFonts w:cs="Arial"/>
          <w:b/>
          <w:color w:val="008000"/>
          <w:szCs w:val="20"/>
          <w:lang w:val="sl-SI"/>
        </w:rPr>
      </w:pPr>
      <w:r w:rsidRPr="00601864">
        <w:rPr>
          <w:rFonts w:cs="Arial"/>
          <w:b/>
          <w:color w:val="008000"/>
          <w:szCs w:val="20"/>
          <w:lang w:val="sl-SI"/>
        </w:rPr>
        <w:t>Sredstva, označena z zeleno barvo, so dovoljena pri ekološki pridelavi.</w:t>
      </w:r>
    </w:p>
    <w:p w14:paraId="4AB303E5" w14:textId="77777777" w:rsidR="00C43D31" w:rsidRPr="00601864" w:rsidRDefault="00C43D31" w:rsidP="00F11930">
      <w:pPr>
        <w:rPr>
          <w:rFonts w:cs="Arial"/>
          <w:b/>
          <w:bCs/>
          <w:caps/>
          <w:color w:val="000000"/>
          <w:szCs w:val="20"/>
          <w:lang w:val="sl-SI"/>
        </w:rPr>
      </w:pPr>
    </w:p>
    <w:p w14:paraId="50A9396A" w14:textId="77777777" w:rsidR="00C43D31" w:rsidRPr="00601864" w:rsidRDefault="00C43D31" w:rsidP="00C43D31">
      <w:pPr>
        <w:rPr>
          <w:rFonts w:cs="Arial"/>
          <w:color w:val="000000"/>
          <w:szCs w:val="20"/>
          <w:lang w:val="sl-SI"/>
        </w:rPr>
      </w:pPr>
      <w:r w:rsidRPr="00601864">
        <w:rPr>
          <w:rFonts w:cs="Arial"/>
          <w:szCs w:val="20"/>
          <w:lang w:val="sl-SI"/>
        </w:rPr>
        <w:t xml:space="preserve">Opombe: ČU – čas uporabe, </w:t>
      </w:r>
      <w:r w:rsidRPr="00601864">
        <w:rPr>
          <w:rFonts w:cs="Arial"/>
          <w:color w:val="000000"/>
          <w:szCs w:val="20"/>
          <w:lang w:val="sl-SI"/>
        </w:rPr>
        <w:t>VVOI</w:t>
      </w:r>
      <w:r w:rsidR="00996F52" w:rsidRPr="00601864">
        <w:rPr>
          <w:rFonts w:cs="Arial"/>
          <w:color w:val="000000"/>
          <w:szCs w:val="20"/>
          <w:lang w:val="sl-SI"/>
        </w:rPr>
        <w:t xml:space="preserve"> </w:t>
      </w:r>
      <w:r w:rsidR="00996F52" w:rsidRPr="00601864">
        <w:rPr>
          <w:rFonts w:cs="Arial"/>
          <w:szCs w:val="20"/>
          <w:lang w:val="sl-SI"/>
        </w:rPr>
        <w:t>–</w:t>
      </w:r>
      <w:r w:rsidRPr="00601864">
        <w:rPr>
          <w:rFonts w:cs="Arial"/>
          <w:color w:val="000000"/>
          <w:szCs w:val="20"/>
          <w:lang w:val="sl-SI"/>
        </w:rPr>
        <w:t xml:space="preserve"> najožje vodovarstveno območje. </w:t>
      </w:r>
    </w:p>
    <w:p w14:paraId="070C6D74" w14:textId="77777777" w:rsidR="008F752E" w:rsidRPr="00601864" w:rsidRDefault="008F752E" w:rsidP="00F11930">
      <w:pPr>
        <w:rPr>
          <w:rFonts w:cs="Arial"/>
          <w:b/>
          <w:bCs/>
          <w:color w:val="000000"/>
          <w:szCs w:val="20"/>
          <w:lang w:val="sl-SI"/>
        </w:rPr>
      </w:pPr>
    </w:p>
    <w:tbl>
      <w:tblPr>
        <w:tblW w:w="155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3378"/>
        <w:gridCol w:w="2008"/>
        <w:gridCol w:w="3066"/>
        <w:gridCol w:w="1559"/>
        <w:gridCol w:w="1417"/>
        <w:gridCol w:w="1984"/>
      </w:tblGrid>
      <w:tr w:rsidR="00785DEB" w:rsidRPr="00601864" w14:paraId="75BDC56E" w14:textId="77777777" w:rsidTr="011721F5">
        <w:trPr>
          <w:trHeight w:val="525"/>
          <w:tblHeader/>
        </w:trPr>
        <w:tc>
          <w:tcPr>
            <w:tcW w:w="2180" w:type="dxa"/>
            <w:shd w:val="clear" w:color="auto" w:fill="F2F2F2"/>
            <w:hideMark/>
          </w:tcPr>
          <w:p w14:paraId="02CFBBBC" w14:textId="77777777" w:rsidR="00D27D75" w:rsidRPr="00601864" w:rsidRDefault="00D27D75">
            <w:pPr>
              <w:rPr>
                <w:b/>
                <w:bCs/>
                <w:lang w:val="sl-SI"/>
              </w:rPr>
            </w:pPr>
            <w:r w:rsidRPr="00601864">
              <w:rPr>
                <w:b/>
                <w:bCs/>
                <w:lang w:val="sl-SI"/>
              </w:rPr>
              <w:t>ŠKODLJIVI ORGANIZEM</w:t>
            </w:r>
          </w:p>
        </w:tc>
        <w:tc>
          <w:tcPr>
            <w:tcW w:w="3378" w:type="dxa"/>
            <w:shd w:val="clear" w:color="auto" w:fill="F2F2F2"/>
            <w:hideMark/>
          </w:tcPr>
          <w:p w14:paraId="7661BE6F" w14:textId="77777777" w:rsidR="00D27D75" w:rsidRPr="00601864" w:rsidRDefault="00D27D75">
            <w:pPr>
              <w:rPr>
                <w:b/>
                <w:bCs/>
                <w:lang w:val="sl-SI"/>
              </w:rPr>
            </w:pPr>
            <w:r w:rsidRPr="00601864">
              <w:rPr>
                <w:b/>
                <w:bCs/>
                <w:lang w:val="sl-SI"/>
              </w:rPr>
              <w:t>UKREPI</w:t>
            </w:r>
          </w:p>
        </w:tc>
        <w:tc>
          <w:tcPr>
            <w:tcW w:w="2008" w:type="dxa"/>
            <w:shd w:val="clear" w:color="auto" w:fill="F2F2F2"/>
            <w:hideMark/>
          </w:tcPr>
          <w:p w14:paraId="1ED3AFCD" w14:textId="77777777" w:rsidR="00D27D75" w:rsidRPr="00601864" w:rsidRDefault="00D27D75">
            <w:pPr>
              <w:rPr>
                <w:b/>
                <w:bCs/>
                <w:lang w:val="sl-SI"/>
              </w:rPr>
            </w:pPr>
            <w:r w:rsidRPr="00601864">
              <w:rPr>
                <w:b/>
                <w:bCs/>
                <w:lang w:val="sl-SI"/>
              </w:rPr>
              <w:t>AKTIVNA SNOV</w:t>
            </w:r>
          </w:p>
        </w:tc>
        <w:tc>
          <w:tcPr>
            <w:tcW w:w="3066" w:type="dxa"/>
            <w:shd w:val="clear" w:color="auto" w:fill="F2F2F2"/>
            <w:hideMark/>
          </w:tcPr>
          <w:p w14:paraId="3A0BFF40" w14:textId="77777777" w:rsidR="00D27D75" w:rsidRPr="00601864" w:rsidRDefault="00D27D75">
            <w:pPr>
              <w:rPr>
                <w:b/>
                <w:bCs/>
                <w:lang w:val="sl-SI"/>
              </w:rPr>
            </w:pPr>
            <w:r w:rsidRPr="00601864">
              <w:rPr>
                <w:b/>
                <w:bCs/>
                <w:lang w:val="sl-SI"/>
              </w:rPr>
              <w:t>FITOFARMACEVTSKO SREDSTVO</w:t>
            </w:r>
          </w:p>
        </w:tc>
        <w:tc>
          <w:tcPr>
            <w:tcW w:w="1559" w:type="dxa"/>
            <w:shd w:val="clear" w:color="auto" w:fill="F2F2F2"/>
            <w:hideMark/>
          </w:tcPr>
          <w:p w14:paraId="794C016E" w14:textId="77777777" w:rsidR="00D8200D" w:rsidRPr="00601864" w:rsidRDefault="00D27D75" w:rsidP="00D27D75">
            <w:pPr>
              <w:rPr>
                <w:b/>
                <w:bCs/>
                <w:lang w:val="sl-SI"/>
              </w:rPr>
            </w:pPr>
            <w:r w:rsidRPr="00601864">
              <w:rPr>
                <w:b/>
                <w:bCs/>
                <w:lang w:val="sl-SI"/>
              </w:rPr>
              <w:t xml:space="preserve">ODMEREK </w:t>
            </w:r>
          </w:p>
          <w:p w14:paraId="73DFC83A" w14:textId="77777777" w:rsidR="00D27D75" w:rsidRPr="00601864" w:rsidRDefault="00D27D75" w:rsidP="00D27D75">
            <w:pPr>
              <w:rPr>
                <w:b/>
                <w:bCs/>
                <w:lang w:val="sl-SI"/>
              </w:rPr>
            </w:pPr>
            <w:r w:rsidRPr="00601864">
              <w:rPr>
                <w:b/>
                <w:bCs/>
                <w:lang w:val="sl-SI"/>
              </w:rPr>
              <w:t>(</w:t>
            </w:r>
            <w:r w:rsidR="00DA20B5" w:rsidRPr="00601864">
              <w:rPr>
                <w:b/>
                <w:bCs/>
                <w:lang w:val="sl-SI"/>
              </w:rPr>
              <w:t>L</w:t>
            </w:r>
            <w:r w:rsidR="00C45071" w:rsidRPr="00601864">
              <w:rPr>
                <w:b/>
                <w:bCs/>
                <w:lang w:val="sl-SI"/>
              </w:rPr>
              <w:t xml:space="preserve"> ali</w:t>
            </w:r>
            <w:r w:rsidRPr="00601864">
              <w:rPr>
                <w:b/>
                <w:bCs/>
                <w:lang w:val="sl-SI"/>
              </w:rPr>
              <w:t xml:space="preserve"> kg</w:t>
            </w:r>
            <w:r w:rsidR="00C45071" w:rsidRPr="00601864">
              <w:rPr>
                <w:b/>
                <w:bCs/>
                <w:lang w:val="sl-SI"/>
              </w:rPr>
              <w:t xml:space="preserve"> na ha)</w:t>
            </w:r>
          </w:p>
        </w:tc>
        <w:tc>
          <w:tcPr>
            <w:tcW w:w="1417" w:type="dxa"/>
            <w:shd w:val="clear" w:color="auto" w:fill="F2F2F2"/>
            <w:hideMark/>
          </w:tcPr>
          <w:p w14:paraId="6B114F3B" w14:textId="77777777" w:rsidR="00D27D75" w:rsidRPr="00601864" w:rsidRDefault="00D27D75">
            <w:pPr>
              <w:rPr>
                <w:b/>
                <w:bCs/>
                <w:lang w:val="sl-SI"/>
              </w:rPr>
            </w:pPr>
            <w:r w:rsidRPr="00601864">
              <w:rPr>
                <w:b/>
                <w:bCs/>
                <w:lang w:val="sl-SI"/>
              </w:rPr>
              <w:t>KARENCA (dni)</w:t>
            </w:r>
          </w:p>
        </w:tc>
        <w:tc>
          <w:tcPr>
            <w:tcW w:w="1984" w:type="dxa"/>
            <w:shd w:val="clear" w:color="auto" w:fill="F2F2F2"/>
            <w:hideMark/>
          </w:tcPr>
          <w:p w14:paraId="12197582" w14:textId="77777777" w:rsidR="00D27D75" w:rsidRPr="00601864" w:rsidRDefault="00D27D75">
            <w:pPr>
              <w:rPr>
                <w:b/>
                <w:bCs/>
                <w:lang w:val="sl-SI"/>
              </w:rPr>
            </w:pPr>
            <w:r w:rsidRPr="00601864">
              <w:rPr>
                <w:b/>
                <w:bCs/>
                <w:lang w:val="sl-SI"/>
              </w:rPr>
              <w:t>OPOMBE, dovoljeno št. rab</w:t>
            </w:r>
          </w:p>
        </w:tc>
      </w:tr>
      <w:tr w:rsidR="00D57D89" w:rsidRPr="00601864" w14:paraId="2EE9918E" w14:textId="77777777" w:rsidTr="011721F5">
        <w:trPr>
          <w:trHeight w:val="300"/>
        </w:trPr>
        <w:tc>
          <w:tcPr>
            <w:tcW w:w="2180" w:type="dxa"/>
            <w:vMerge w:val="restart"/>
            <w:noWrap/>
          </w:tcPr>
          <w:p w14:paraId="0C4BF890" w14:textId="77777777" w:rsidR="00D57D89" w:rsidRPr="00601864" w:rsidRDefault="00D57D89" w:rsidP="00353C75">
            <w:pPr>
              <w:rPr>
                <w:b/>
                <w:bCs/>
                <w:lang w:val="sl-SI"/>
              </w:rPr>
            </w:pPr>
            <w:r w:rsidRPr="00601864">
              <w:rPr>
                <w:b/>
                <w:bCs/>
                <w:lang w:val="sl-SI"/>
              </w:rPr>
              <w:t xml:space="preserve">Krompirjeva plesen </w:t>
            </w:r>
          </w:p>
          <w:p w14:paraId="598B597E" w14:textId="77777777" w:rsidR="00D57D89" w:rsidRPr="00601864" w:rsidRDefault="00D57D89" w:rsidP="00353C75">
            <w:pPr>
              <w:rPr>
                <w:i/>
                <w:iCs/>
                <w:lang w:val="sl-SI"/>
              </w:rPr>
            </w:pPr>
            <w:r w:rsidRPr="00601864">
              <w:rPr>
                <w:i/>
                <w:iCs/>
                <w:lang w:val="sl-SI"/>
              </w:rPr>
              <w:t>(</w:t>
            </w:r>
            <w:proofErr w:type="spellStart"/>
            <w:r w:rsidRPr="00601864">
              <w:rPr>
                <w:i/>
                <w:iCs/>
                <w:lang w:val="sl-SI"/>
              </w:rPr>
              <w:t>Phytophthora</w:t>
            </w:r>
            <w:proofErr w:type="spellEnd"/>
            <w:r w:rsidRPr="00601864">
              <w:rPr>
                <w:i/>
                <w:iCs/>
                <w:lang w:val="sl-SI"/>
              </w:rPr>
              <w:t xml:space="preserve"> </w:t>
            </w:r>
            <w:proofErr w:type="spellStart"/>
            <w:r w:rsidRPr="00601864">
              <w:rPr>
                <w:i/>
                <w:iCs/>
                <w:lang w:val="sl-SI"/>
              </w:rPr>
              <w:t>infestans</w:t>
            </w:r>
            <w:proofErr w:type="spellEnd"/>
            <w:r w:rsidRPr="00601864">
              <w:rPr>
                <w:lang w:val="sl-SI"/>
              </w:rPr>
              <w:t>)</w:t>
            </w:r>
          </w:p>
          <w:p w14:paraId="51F524EB" w14:textId="77777777" w:rsidR="00D57D89" w:rsidRPr="00601864" w:rsidRDefault="00D57D89" w:rsidP="00353C75">
            <w:pPr>
              <w:rPr>
                <w:b/>
                <w:bCs/>
                <w:i/>
                <w:iCs/>
                <w:lang w:val="sl-SI"/>
              </w:rPr>
            </w:pPr>
            <w:r w:rsidRPr="00601864">
              <w:rPr>
                <w:b/>
                <w:bCs/>
                <w:i/>
                <w:iCs/>
                <w:lang w:val="sl-SI"/>
              </w:rPr>
              <w:t> </w:t>
            </w:r>
          </w:p>
          <w:p w14:paraId="449625A9" w14:textId="77777777" w:rsidR="00D57D89" w:rsidRPr="00601864" w:rsidRDefault="00D57D89" w:rsidP="00353C75">
            <w:pPr>
              <w:rPr>
                <w:b/>
                <w:bCs/>
                <w:i/>
                <w:iCs/>
                <w:lang w:val="sl-SI"/>
              </w:rPr>
            </w:pPr>
            <w:r w:rsidRPr="00601864">
              <w:rPr>
                <w:b/>
                <w:bCs/>
                <w:i/>
                <w:iCs/>
                <w:lang w:val="sl-SI"/>
              </w:rPr>
              <w:t> </w:t>
            </w:r>
          </w:p>
          <w:p w14:paraId="4F2F9983" w14:textId="77777777" w:rsidR="00D57D89" w:rsidRPr="00601864" w:rsidRDefault="00D57D89" w:rsidP="00353C75">
            <w:pPr>
              <w:rPr>
                <w:b/>
                <w:bCs/>
                <w:i/>
                <w:iCs/>
                <w:lang w:val="sl-SI"/>
              </w:rPr>
            </w:pPr>
            <w:r w:rsidRPr="00601864">
              <w:rPr>
                <w:b/>
                <w:bCs/>
                <w:i/>
                <w:iCs/>
                <w:lang w:val="sl-SI"/>
              </w:rPr>
              <w:t> </w:t>
            </w:r>
          </w:p>
          <w:p w14:paraId="70211D9D" w14:textId="77777777" w:rsidR="00D57D89" w:rsidRPr="00601864" w:rsidRDefault="00D57D89" w:rsidP="00353C75">
            <w:pPr>
              <w:rPr>
                <w:b/>
                <w:bCs/>
                <w:i/>
                <w:iCs/>
                <w:lang w:val="sl-SI"/>
              </w:rPr>
            </w:pPr>
            <w:r w:rsidRPr="00601864">
              <w:rPr>
                <w:b/>
                <w:bCs/>
                <w:i/>
                <w:iCs/>
                <w:lang w:val="sl-SI"/>
              </w:rPr>
              <w:t> </w:t>
            </w:r>
          </w:p>
          <w:p w14:paraId="417A06DF" w14:textId="77777777" w:rsidR="00D57D89" w:rsidRPr="00601864" w:rsidRDefault="00D57D89" w:rsidP="00353C75">
            <w:pPr>
              <w:rPr>
                <w:b/>
                <w:bCs/>
                <w:i/>
                <w:iCs/>
                <w:lang w:val="sl-SI"/>
              </w:rPr>
            </w:pPr>
            <w:r w:rsidRPr="00601864">
              <w:rPr>
                <w:b/>
                <w:bCs/>
                <w:i/>
                <w:iCs/>
                <w:lang w:val="sl-SI"/>
              </w:rPr>
              <w:t> </w:t>
            </w:r>
          </w:p>
          <w:p w14:paraId="01667627" w14:textId="77777777" w:rsidR="00D57D89" w:rsidRPr="00601864" w:rsidRDefault="00D57D89" w:rsidP="00353C75">
            <w:pPr>
              <w:rPr>
                <w:b/>
                <w:bCs/>
                <w:i/>
                <w:iCs/>
                <w:lang w:val="sl-SI"/>
              </w:rPr>
            </w:pPr>
            <w:r w:rsidRPr="00601864">
              <w:rPr>
                <w:b/>
                <w:bCs/>
                <w:i/>
                <w:iCs/>
                <w:lang w:val="sl-SI"/>
              </w:rPr>
              <w:t> </w:t>
            </w:r>
          </w:p>
          <w:p w14:paraId="52CF612D" w14:textId="77777777" w:rsidR="00D57D89" w:rsidRPr="00601864" w:rsidRDefault="00D57D89" w:rsidP="00353C75">
            <w:pPr>
              <w:rPr>
                <w:b/>
                <w:bCs/>
                <w:i/>
                <w:iCs/>
                <w:lang w:val="sl-SI"/>
              </w:rPr>
            </w:pPr>
            <w:r w:rsidRPr="00601864">
              <w:rPr>
                <w:b/>
                <w:bCs/>
                <w:i/>
                <w:iCs/>
                <w:lang w:val="sl-SI"/>
              </w:rPr>
              <w:t> </w:t>
            </w:r>
          </w:p>
          <w:p w14:paraId="78CFDF3A" w14:textId="77777777" w:rsidR="00D57D89" w:rsidRPr="00601864" w:rsidRDefault="00D57D89" w:rsidP="00353C75">
            <w:pPr>
              <w:rPr>
                <w:lang w:val="sl-SI"/>
              </w:rPr>
            </w:pPr>
            <w:r w:rsidRPr="00601864">
              <w:rPr>
                <w:lang w:val="sl-SI"/>
              </w:rPr>
              <w:lastRenderedPageBreak/>
              <w:t> </w:t>
            </w:r>
          </w:p>
          <w:p w14:paraId="59B39E3E" w14:textId="77777777" w:rsidR="00D57D89" w:rsidRPr="00601864" w:rsidRDefault="00D57D89" w:rsidP="00353C75">
            <w:pPr>
              <w:rPr>
                <w:lang w:val="sl-SI"/>
              </w:rPr>
            </w:pPr>
            <w:r w:rsidRPr="00601864">
              <w:rPr>
                <w:lang w:val="sl-SI"/>
              </w:rPr>
              <w:t> </w:t>
            </w:r>
          </w:p>
          <w:p w14:paraId="5ACA9932" w14:textId="77777777" w:rsidR="00D57D89" w:rsidRPr="00601864" w:rsidRDefault="00D57D89" w:rsidP="00353C75">
            <w:pPr>
              <w:rPr>
                <w:lang w:val="sl-SI"/>
              </w:rPr>
            </w:pPr>
            <w:r w:rsidRPr="00601864">
              <w:rPr>
                <w:lang w:val="sl-SI"/>
              </w:rPr>
              <w:t> </w:t>
            </w:r>
          </w:p>
          <w:p w14:paraId="296409DA" w14:textId="77777777" w:rsidR="00D57D89" w:rsidRPr="00601864" w:rsidRDefault="00D57D89" w:rsidP="00353C75">
            <w:pPr>
              <w:rPr>
                <w:lang w:val="sl-SI"/>
              </w:rPr>
            </w:pPr>
            <w:r w:rsidRPr="00601864">
              <w:rPr>
                <w:lang w:val="sl-SI"/>
              </w:rPr>
              <w:t> </w:t>
            </w:r>
          </w:p>
          <w:p w14:paraId="7DDABF3E" w14:textId="77777777" w:rsidR="00D57D89" w:rsidRPr="00601864" w:rsidRDefault="00D57D89" w:rsidP="00353C75">
            <w:pPr>
              <w:rPr>
                <w:lang w:val="sl-SI"/>
              </w:rPr>
            </w:pPr>
            <w:r w:rsidRPr="00601864">
              <w:rPr>
                <w:lang w:val="sl-SI"/>
              </w:rPr>
              <w:t> </w:t>
            </w:r>
          </w:p>
          <w:p w14:paraId="4BE79F90" w14:textId="77777777" w:rsidR="00D57D89" w:rsidRPr="00601864" w:rsidRDefault="00D57D89" w:rsidP="00353C75">
            <w:pPr>
              <w:rPr>
                <w:lang w:val="sl-SI"/>
              </w:rPr>
            </w:pPr>
            <w:r w:rsidRPr="00601864">
              <w:rPr>
                <w:lang w:val="sl-SI"/>
              </w:rPr>
              <w:t> </w:t>
            </w:r>
          </w:p>
          <w:p w14:paraId="0FE142D6" w14:textId="77777777" w:rsidR="00D57D89" w:rsidRPr="00601864" w:rsidRDefault="00D57D89" w:rsidP="00353C75">
            <w:pPr>
              <w:rPr>
                <w:lang w:val="sl-SI"/>
              </w:rPr>
            </w:pPr>
            <w:r w:rsidRPr="00601864">
              <w:rPr>
                <w:lang w:val="sl-SI"/>
              </w:rPr>
              <w:t> </w:t>
            </w:r>
          </w:p>
          <w:p w14:paraId="4FCDD851" w14:textId="77777777" w:rsidR="00D57D89" w:rsidRPr="00601864" w:rsidRDefault="00D57D89" w:rsidP="00353C75">
            <w:pPr>
              <w:rPr>
                <w:lang w:val="sl-SI"/>
              </w:rPr>
            </w:pPr>
            <w:r w:rsidRPr="00601864">
              <w:rPr>
                <w:lang w:val="sl-SI"/>
              </w:rPr>
              <w:t> </w:t>
            </w:r>
          </w:p>
          <w:p w14:paraId="26F08DB1" w14:textId="77777777" w:rsidR="00D57D89" w:rsidRPr="00601864" w:rsidRDefault="00D57D89" w:rsidP="00353C75">
            <w:pPr>
              <w:rPr>
                <w:lang w:val="sl-SI"/>
              </w:rPr>
            </w:pPr>
            <w:r w:rsidRPr="00601864">
              <w:rPr>
                <w:lang w:val="sl-SI"/>
              </w:rPr>
              <w:t> </w:t>
            </w:r>
          </w:p>
          <w:p w14:paraId="75789936" w14:textId="77777777" w:rsidR="00D57D89" w:rsidRPr="00601864" w:rsidRDefault="00D57D89" w:rsidP="00353C75">
            <w:pPr>
              <w:rPr>
                <w:lang w:val="sl-SI"/>
              </w:rPr>
            </w:pPr>
            <w:r w:rsidRPr="00601864">
              <w:rPr>
                <w:lang w:val="sl-SI"/>
              </w:rPr>
              <w:t> </w:t>
            </w:r>
          </w:p>
          <w:p w14:paraId="2E9AAB9F" w14:textId="77777777" w:rsidR="00D57D89" w:rsidRPr="00601864" w:rsidRDefault="00D57D89" w:rsidP="00353C75">
            <w:pPr>
              <w:rPr>
                <w:lang w:val="sl-SI"/>
              </w:rPr>
            </w:pPr>
            <w:r w:rsidRPr="00601864">
              <w:rPr>
                <w:lang w:val="sl-SI"/>
              </w:rPr>
              <w:t> </w:t>
            </w:r>
          </w:p>
          <w:p w14:paraId="7EB6C81A" w14:textId="77777777" w:rsidR="00D57D89" w:rsidRPr="00601864" w:rsidRDefault="00D57D89" w:rsidP="00353C75">
            <w:pPr>
              <w:rPr>
                <w:lang w:val="sl-SI"/>
              </w:rPr>
            </w:pPr>
            <w:r w:rsidRPr="00601864">
              <w:rPr>
                <w:lang w:val="sl-SI"/>
              </w:rPr>
              <w:t> </w:t>
            </w:r>
          </w:p>
          <w:p w14:paraId="45278960" w14:textId="77777777" w:rsidR="00D57D89" w:rsidRPr="00601864" w:rsidRDefault="00D57D89" w:rsidP="00353C75">
            <w:pPr>
              <w:rPr>
                <w:lang w:val="sl-SI"/>
              </w:rPr>
            </w:pPr>
            <w:r w:rsidRPr="00601864">
              <w:rPr>
                <w:lang w:val="sl-SI"/>
              </w:rPr>
              <w:t> </w:t>
            </w:r>
          </w:p>
          <w:p w14:paraId="18CE1280" w14:textId="77777777" w:rsidR="00D57D89" w:rsidRPr="00601864" w:rsidRDefault="00D57D89" w:rsidP="00353C75">
            <w:pPr>
              <w:rPr>
                <w:lang w:val="sl-SI"/>
              </w:rPr>
            </w:pPr>
            <w:r w:rsidRPr="00601864">
              <w:rPr>
                <w:lang w:val="sl-SI"/>
              </w:rPr>
              <w:t> </w:t>
            </w:r>
          </w:p>
          <w:p w14:paraId="34A87E2F" w14:textId="77777777" w:rsidR="00D57D89" w:rsidRPr="00601864" w:rsidRDefault="00D57D89" w:rsidP="00353C75">
            <w:pPr>
              <w:rPr>
                <w:lang w:val="sl-SI"/>
              </w:rPr>
            </w:pPr>
            <w:r w:rsidRPr="00601864">
              <w:rPr>
                <w:lang w:val="sl-SI"/>
              </w:rPr>
              <w:t> </w:t>
            </w:r>
          </w:p>
          <w:p w14:paraId="3EFDA811" w14:textId="77777777" w:rsidR="00D57D89" w:rsidRPr="00601864" w:rsidRDefault="00D57D89" w:rsidP="00353C75">
            <w:pPr>
              <w:rPr>
                <w:lang w:val="sl-SI"/>
              </w:rPr>
            </w:pPr>
            <w:r w:rsidRPr="00601864">
              <w:rPr>
                <w:lang w:val="sl-SI"/>
              </w:rPr>
              <w:t> </w:t>
            </w:r>
          </w:p>
          <w:p w14:paraId="24256999" w14:textId="77777777" w:rsidR="00D57D89" w:rsidRPr="00601864" w:rsidRDefault="00D57D89" w:rsidP="00353C75">
            <w:pPr>
              <w:rPr>
                <w:lang w:val="sl-SI"/>
              </w:rPr>
            </w:pPr>
            <w:r w:rsidRPr="00601864">
              <w:rPr>
                <w:lang w:val="sl-SI"/>
              </w:rPr>
              <w:t> </w:t>
            </w:r>
          </w:p>
          <w:p w14:paraId="4A50C8C1" w14:textId="77777777" w:rsidR="00D57D89" w:rsidRPr="00601864" w:rsidRDefault="00D57D89" w:rsidP="00353C75">
            <w:pPr>
              <w:rPr>
                <w:lang w:val="sl-SI"/>
              </w:rPr>
            </w:pPr>
            <w:r w:rsidRPr="00601864">
              <w:rPr>
                <w:lang w:val="sl-SI"/>
              </w:rPr>
              <w:t> </w:t>
            </w:r>
          </w:p>
          <w:p w14:paraId="18327A78" w14:textId="77777777" w:rsidR="00D57D89" w:rsidRPr="00601864" w:rsidRDefault="00D57D89" w:rsidP="00353C75">
            <w:pPr>
              <w:rPr>
                <w:b/>
                <w:bCs/>
                <w:lang w:val="sl-SI"/>
              </w:rPr>
            </w:pPr>
            <w:r w:rsidRPr="00601864">
              <w:rPr>
                <w:lang w:val="sl-SI"/>
              </w:rPr>
              <w:t> </w:t>
            </w:r>
          </w:p>
        </w:tc>
        <w:tc>
          <w:tcPr>
            <w:tcW w:w="3378" w:type="dxa"/>
            <w:vMerge w:val="restart"/>
            <w:noWrap/>
          </w:tcPr>
          <w:p w14:paraId="639105B7" w14:textId="77777777" w:rsidR="00D57D89" w:rsidRPr="00601864" w:rsidRDefault="00D57D89" w:rsidP="00353C75">
            <w:pPr>
              <w:rPr>
                <w:b/>
                <w:bCs/>
                <w:u w:val="single"/>
                <w:lang w:val="sl-SI"/>
              </w:rPr>
            </w:pPr>
            <w:r w:rsidRPr="00601864">
              <w:rPr>
                <w:b/>
                <w:bCs/>
                <w:u w:val="single"/>
                <w:lang w:val="sl-SI"/>
              </w:rPr>
              <w:lastRenderedPageBreak/>
              <w:t>Agrotehnični ukrepi:</w:t>
            </w:r>
          </w:p>
          <w:p w14:paraId="4D951931" w14:textId="77777777" w:rsidR="00D57D89" w:rsidRPr="00601864" w:rsidRDefault="00D57D89" w:rsidP="00336A6A">
            <w:pPr>
              <w:pStyle w:val="Odstavekseznama"/>
              <w:numPr>
                <w:ilvl w:val="0"/>
                <w:numId w:val="49"/>
              </w:numPr>
              <w:rPr>
                <w:lang w:val="sl-SI"/>
              </w:rPr>
            </w:pPr>
            <w:r w:rsidRPr="00601864">
              <w:rPr>
                <w:lang w:val="sl-SI"/>
              </w:rPr>
              <w:t xml:space="preserve">preprečevanje razvoja </w:t>
            </w:r>
            <w:proofErr w:type="spellStart"/>
            <w:r w:rsidRPr="00601864">
              <w:rPr>
                <w:lang w:val="sl-SI"/>
              </w:rPr>
              <w:t>samosevcev</w:t>
            </w:r>
            <w:proofErr w:type="spellEnd"/>
            <w:r w:rsidRPr="00601864">
              <w:rPr>
                <w:lang w:val="sl-SI"/>
              </w:rPr>
              <w:t>,</w:t>
            </w:r>
          </w:p>
          <w:p w14:paraId="6BF4533A" w14:textId="77777777" w:rsidR="00D57D89" w:rsidRPr="00601864" w:rsidRDefault="00D57D89" w:rsidP="00336A6A">
            <w:pPr>
              <w:pStyle w:val="Odstavekseznama"/>
              <w:numPr>
                <w:ilvl w:val="0"/>
                <w:numId w:val="49"/>
              </w:numPr>
              <w:rPr>
                <w:lang w:val="sl-SI"/>
              </w:rPr>
            </w:pPr>
            <w:r w:rsidRPr="00601864">
              <w:rPr>
                <w:lang w:val="sl-SI"/>
              </w:rPr>
              <w:t>preprečevanje odlaganja odpadnega krompirja v naravo,</w:t>
            </w:r>
          </w:p>
          <w:p w14:paraId="1729BD87" w14:textId="77777777" w:rsidR="00D57D89" w:rsidRPr="00601864" w:rsidRDefault="00D57D89" w:rsidP="00336A6A">
            <w:pPr>
              <w:pStyle w:val="Odstavekseznama"/>
              <w:numPr>
                <w:ilvl w:val="0"/>
                <w:numId w:val="49"/>
              </w:numPr>
              <w:rPr>
                <w:lang w:val="sl-SI"/>
              </w:rPr>
            </w:pPr>
            <w:proofErr w:type="spellStart"/>
            <w:r w:rsidRPr="00601864">
              <w:rPr>
                <w:lang w:val="sl-SI"/>
              </w:rPr>
              <w:t>nakaljevanje</w:t>
            </w:r>
            <w:proofErr w:type="spellEnd"/>
            <w:r w:rsidRPr="00601864">
              <w:rPr>
                <w:lang w:val="sl-SI"/>
              </w:rPr>
              <w:t xml:space="preserve"> zgodnih sort, da dozorijo pred pojavom  plesni,</w:t>
            </w:r>
          </w:p>
          <w:p w14:paraId="3758956C" w14:textId="77777777" w:rsidR="00D57D89" w:rsidRPr="00601864" w:rsidRDefault="00D57D89" w:rsidP="00336A6A">
            <w:pPr>
              <w:pStyle w:val="Odstavekseznama"/>
              <w:numPr>
                <w:ilvl w:val="0"/>
                <w:numId w:val="49"/>
              </w:numPr>
              <w:rPr>
                <w:lang w:val="sl-SI"/>
              </w:rPr>
            </w:pPr>
            <w:r w:rsidRPr="00601864">
              <w:rPr>
                <w:lang w:val="sl-SI"/>
              </w:rPr>
              <w:lastRenderedPageBreak/>
              <w:t>sajenje manj občutljivih sort,</w:t>
            </w:r>
          </w:p>
          <w:p w14:paraId="5C691E9C" w14:textId="77777777" w:rsidR="00D57D89" w:rsidRPr="00601864" w:rsidRDefault="00D57D89" w:rsidP="00336A6A">
            <w:pPr>
              <w:pStyle w:val="Odstavekseznama"/>
              <w:numPr>
                <w:ilvl w:val="0"/>
                <w:numId w:val="49"/>
              </w:numPr>
              <w:rPr>
                <w:lang w:val="sl-SI"/>
              </w:rPr>
            </w:pPr>
            <w:r w:rsidRPr="00601864">
              <w:rPr>
                <w:lang w:val="sl-SI"/>
              </w:rPr>
              <w:t xml:space="preserve">sajenje neokuženih gomoljev, </w:t>
            </w:r>
          </w:p>
          <w:p w14:paraId="47C8205C" w14:textId="77777777" w:rsidR="00D57D89" w:rsidRPr="00601864" w:rsidRDefault="00D57D89" w:rsidP="00336A6A">
            <w:pPr>
              <w:pStyle w:val="Odstavekseznama"/>
              <w:numPr>
                <w:ilvl w:val="0"/>
                <w:numId w:val="49"/>
              </w:numPr>
              <w:rPr>
                <w:lang w:val="sl-SI"/>
              </w:rPr>
            </w:pPr>
            <w:r w:rsidRPr="00601864">
              <w:rPr>
                <w:lang w:val="sl-SI"/>
              </w:rPr>
              <w:t>ustrezna gostota sajenja,</w:t>
            </w:r>
          </w:p>
          <w:p w14:paraId="638E5385" w14:textId="77777777" w:rsidR="00D57D89" w:rsidRPr="00601864" w:rsidRDefault="00D57D89" w:rsidP="00336A6A">
            <w:pPr>
              <w:pStyle w:val="Odstavekseznama"/>
              <w:numPr>
                <w:ilvl w:val="0"/>
                <w:numId w:val="49"/>
              </w:numPr>
              <w:rPr>
                <w:lang w:val="sl-SI"/>
              </w:rPr>
            </w:pPr>
            <w:r w:rsidRPr="00601864">
              <w:rPr>
                <w:lang w:val="sl-SI"/>
              </w:rPr>
              <w:t xml:space="preserve">ustrezno osipanje, plast tal nad gomolji ob osipanju vsaj 5 cm, kar preprečuje/zmanjšuje okužbe gomoljev z </w:t>
            </w:r>
            <w:proofErr w:type="spellStart"/>
            <w:r w:rsidRPr="00601864">
              <w:rPr>
                <w:lang w:val="sl-SI"/>
              </w:rPr>
              <w:t>zoosporami</w:t>
            </w:r>
            <w:proofErr w:type="spellEnd"/>
            <w:r w:rsidRPr="00601864">
              <w:rPr>
                <w:lang w:val="sl-SI"/>
              </w:rPr>
              <w:t>,</w:t>
            </w:r>
          </w:p>
          <w:p w14:paraId="6626F6F2" w14:textId="77777777" w:rsidR="00D57D89" w:rsidRPr="00601864" w:rsidRDefault="00D57D89" w:rsidP="00336A6A">
            <w:pPr>
              <w:pStyle w:val="Odstavekseznama"/>
              <w:numPr>
                <w:ilvl w:val="0"/>
                <w:numId w:val="49"/>
              </w:numPr>
              <w:rPr>
                <w:lang w:val="sl-SI"/>
              </w:rPr>
            </w:pPr>
            <w:r w:rsidRPr="00601864">
              <w:rPr>
                <w:lang w:val="sl-SI"/>
              </w:rPr>
              <w:t>redno pregledovanje nasadov na prisotnost plesni (primarne okužbe, ki se običajno najprej pojavijo na steblih in sekundarne okužbe, običajno na listih),</w:t>
            </w:r>
          </w:p>
          <w:p w14:paraId="7FDC95C0" w14:textId="77777777" w:rsidR="00D57D89" w:rsidRPr="00601864" w:rsidRDefault="00D57D89" w:rsidP="00336A6A">
            <w:pPr>
              <w:pStyle w:val="Odstavekseznama"/>
              <w:numPr>
                <w:ilvl w:val="0"/>
                <w:numId w:val="49"/>
              </w:numPr>
              <w:rPr>
                <w:lang w:val="sl-SI"/>
              </w:rPr>
            </w:pPr>
            <w:r w:rsidRPr="00601864">
              <w:rPr>
                <w:lang w:val="sl-SI"/>
              </w:rPr>
              <w:t>izkop v primernih razmerah ob pravem času, da preprečimo okužbo gomoljev.</w:t>
            </w:r>
          </w:p>
          <w:p w14:paraId="4C69DFE9" w14:textId="77777777" w:rsidR="00D57D89" w:rsidRPr="00601864" w:rsidRDefault="00D57D89" w:rsidP="00353C75">
            <w:pPr>
              <w:rPr>
                <w:lang w:val="sl-SI"/>
              </w:rPr>
            </w:pPr>
            <w:r w:rsidRPr="00601864">
              <w:rPr>
                <w:lang w:val="sl-SI"/>
              </w:rPr>
              <w:t> </w:t>
            </w:r>
          </w:p>
          <w:p w14:paraId="14BFBC8C" w14:textId="77777777" w:rsidR="00D57D89" w:rsidRPr="00601864" w:rsidRDefault="00D57D89" w:rsidP="00353C75">
            <w:pPr>
              <w:rPr>
                <w:b/>
                <w:bCs/>
                <w:lang w:val="sl-SI"/>
              </w:rPr>
            </w:pPr>
            <w:r w:rsidRPr="00601864">
              <w:rPr>
                <w:b/>
                <w:bCs/>
                <w:lang w:val="sl-SI"/>
              </w:rPr>
              <w:t> </w:t>
            </w:r>
          </w:p>
          <w:p w14:paraId="1AB1049A" w14:textId="77777777" w:rsidR="00D57D89" w:rsidRPr="00601864" w:rsidRDefault="00D57D89" w:rsidP="00353C75">
            <w:pPr>
              <w:rPr>
                <w:lang w:val="sl-SI"/>
              </w:rPr>
            </w:pPr>
            <w:r w:rsidRPr="00601864">
              <w:rPr>
                <w:lang w:val="sl-SI"/>
              </w:rPr>
              <w:t> </w:t>
            </w:r>
          </w:p>
          <w:p w14:paraId="140A5533" w14:textId="77777777" w:rsidR="00D57D89" w:rsidRPr="00601864" w:rsidRDefault="00D57D89" w:rsidP="00353C75">
            <w:pPr>
              <w:rPr>
                <w:lang w:val="sl-SI"/>
              </w:rPr>
            </w:pPr>
            <w:r w:rsidRPr="00601864">
              <w:rPr>
                <w:lang w:val="sl-SI"/>
              </w:rPr>
              <w:t> </w:t>
            </w:r>
          </w:p>
          <w:p w14:paraId="6B73436A" w14:textId="77777777" w:rsidR="00D57D89" w:rsidRPr="00601864" w:rsidRDefault="00D57D89" w:rsidP="00353C75">
            <w:pPr>
              <w:rPr>
                <w:lang w:val="sl-SI"/>
              </w:rPr>
            </w:pPr>
            <w:r w:rsidRPr="00601864">
              <w:rPr>
                <w:lang w:val="sl-SI"/>
              </w:rPr>
              <w:t> </w:t>
            </w:r>
          </w:p>
          <w:p w14:paraId="3FEE3B0F" w14:textId="77777777" w:rsidR="00D57D89" w:rsidRPr="00601864" w:rsidRDefault="00D57D89" w:rsidP="00353C75">
            <w:pPr>
              <w:rPr>
                <w:lang w:val="sl-SI"/>
              </w:rPr>
            </w:pPr>
            <w:r w:rsidRPr="00601864">
              <w:rPr>
                <w:lang w:val="sl-SI"/>
              </w:rPr>
              <w:t> </w:t>
            </w:r>
          </w:p>
          <w:p w14:paraId="315C8A8A" w14:textId="77777777" w:rsidR="00D57D89" w:rsidRPr="00601864" w:rsidRDefault="00D57D89" w:rsidP="00353C75">
            <w:pPr>
              <w:rPr>
                <w:lang w:val="sl-SI"/>
              </w:rPr>
            </w:pPr>
            <w:r w:rsidRPr="00601864">
              <w:rPr>
                <w:lang w:val="sl-SI"/>
              </w:rPr>
              <w:t> </w:t>
            </w:r>
          </w:p>
          <w:p w14:paraId="463B8CAD" w14:textId="77777777" w:rsidR="00D57D89" w:rsidRPr="00601864" w:rsidRDefault="00D57D89" w:rsidP="00353C75">
            <w:pPr>
              <w:rPr>
                <w:lang w:val="sl-SI"/>
              </w:rPr>
            </w:pPr>
            <w:r w:rsidRPr="00601864">
              <w:rPr>
                <w:lang w:val="sl-SI"/>
              </w:rPr>
              <w:t> </w:t>
            </w:r>
          </w:p>
          <w:p w14:paraId="759099B1" w14:textId="77777777" w:rsidR="00D57D89" w:rsidRPr="00601864" w:rsidRDefault="00D57D89" w:rsidP="00353C75">
            <w:pPr>
              <w:rPr>
                <w:lang w:val="sl-SI"/>
              </w:rPr>
            </w:pPr>
            <w:r w:rsidRPr="00601864">
              <w:rPr>
                <w:lang w:val="sl-SI"/>
              </w:rPr>
              <w:t> </w:t>
            </w:r>
          </w:p>
          <w:p w14:paraId="47651B21" w14:textId="77777777" w:rsidR="00D57D89" w:rsidRPr="00601864" w:rsidRDefault="00D57D89" w:rsidP="00353C75">
            <w:pPr>
              <w:rPr>
                <w:lang w:val="sl-SI"/>
              </w:rPr>
            </w:pPr>
            <w:r w:rsidRPr="00601864">
              <w:rPr>
                <w:lang w:val="sl-SI"/>
              </w:rPr>
              <w:t> </w:t>
            </w:r>
          </w:p>
          <w:p w14:paraId="0CCE9656" w14:textId="77777777" w:rsidR="00D57D89" w:rsidRPr="00601864" w:rsidRDefault="00D57D89" w:rsidP="00353C75">
            <w:pPr>
              <w:rPr>
                <w:lang w:val="sl-SI"/>
              </w:rPr>
            </w:pPr>
            <w:r w:rsidRPr="00601864">
              <w:rPr>
                <w:lang w:val="sl-SI"/>
              </w:rPr>
              <w:t> </w:t>
            </w:r>
          </w:p>
          <w:p w14:paraId="6C6A1072" w14:textId="77777777" w:rsidR="00D57D89" w:rsidRPr="00601864" w:rsidRDefault="00D57D89" w:rsidP="00353C75">
            <w:pPr>
              <w:rPr>
                <w:lang w:val="sl-SI"/>
              </w:rPr>
            </w:pPr>
            <w:r w:rsidRPr="00601864">
              <w:rPr>
                <w:lang w:val="sl-SI"/>
              </w:rPr>
              <w:t> </w:t>
            </w:r>
          </w:p>
          <w:p w14:paraId="3C05CFE3" w14:textId="77777777" w:rsidR="00D57D89" w:rsidRPr="00601864" w:rsidRDefault="00D57D89" w:rsidP="00353C75">
            <w:pPr>
              <w:rPr>
                <w:lang w:val="sl-SI"/>
              </w:rPr>
            </w:pPr>
            <w:r w:rsidRPr="00601864">
              <w:rPr>
                <w:lang w:val="sl-SI"/>
              </w:rPr>
              <w:t> </w:t>
            </w:r>
          </w:p>
          <w:p w14:paraId="460515A6" w14:textId="77777777" w:rsidR="00D57D89" w:rsidRPr="00601864" w:rsidRDefault="00D57D89" w:rsidP="00353C75">
            <w:pPr>
              <w:rPr>
                <w:lang w:val="sl-SI"/>
              </w:rPr>
            </w:pPr>
            <w:r w:rsidRPr="00601864">
              <w:rPr>
                <w:lang w:val="sl-SI"/>
              </w:rPr>
              <w:t> </w:t>
            </w:r>
          </w:p>
          <w:p w14:paraId="4C1C6782" w14:textId="77777777" w:rsidR="00D57D89" w:rsidRPr="00601864" w:rsidRDefault="00D57D89" w:rsidP="00353C75">
            <w:pPr>
              <w:rPr>
                <w:lang w:val="sl-SI"/>
              </w:rPr>
            </w:pPr>
            <w:r w:rsidRPr="00601864">
              <w:rPr>
                <w:lang w:val="sl-SI"/>
              </w:rPr>
              <w:t> </w:t>
            </w:r>
          </w:p>
          <w:p w14:paraId="78BBB6C5" w14:textId="77777777" w:rsidR="00D57D89" w:rsidRPr="00601864" w:rsidRDefault="00D57D89" w:rsidP="00353C75">
            <w:pPr>
              <w:rPr>
                <w:b/>
                <w:bCs/>
                <w:u w:val="single"/>
                <w:lang w:val="sl-SI"/>
              </w:rPr>
            </w:pPr>
            <w:r w:rsidRPr="00601864">
              <w:rPr>
                <w:lang w:val="sl-SI"/>
              </w:rPr>
              <w:t> </w:t>
            </w:r>
          </w:p>
        </w:tc>
        <w:tc>
          <w:tcPr>
            <w:tcW w:w="2008" w:type="dxa"/>
            <w:noWrap/>
          </w:tcPr>
          <w:p w14:paraId="545FADE2" w14:textId="77777777" w:rsidR="00D57D89" w:rsidRPr="00601864" w:rsidRDefault="00D57D89" w:rsidP="00D57D89">
            <w:pPr>
              <w:rPr>
                <w:lang w:val="sl-SI"/>
              </w:rPr>
            </w:pPr>
            <w:proofErr w:type="spellStart"/>
            <w:r>
              <w:rPr>
                <w:lang w:val="sl-SI"/>
              </w:rPr>
              <w:lastRenderedPageBreak/>
              <w:t>ametoktradin</w:t>
            </w:r>
            <w:proofErr w:type="spellEnd"/>
            <w:r>
              <w:rPr>
                <w:lang w:val="sl-SI"/>
              </w:rPr>
              <w:t xml:space="preserve"> + kalijevi </w:t>
            </w:r>
            <w:proofErr w:type="spellStart"/>
            <w:r>
              <w:rPr>
                <w:lang w:val="sl-SI"/>
              </w:rPr>
              <w:t>fosfonati</w:t>
            </w:r>
            <w:proofErr w:type="spellEnd"/>
          </w:p>
        </w:tc>
        <w:tc>
          <w:tcPr>
            <w:tcW w:w="3066" w:type="dxa"/>
            <w:noWrap/>
          </w:tcPr>
          <w:p w14:paraId="759E9CED" w14:textId="77777777" w:rsidR="00D57D89" w:rsidRPr="00601864" w:rsidRDefault="00D57D89" w:rsidP="00D57D89">
            <w:pPr>
              <w:rPr>
                <w:lang w:val="sl-SI"/>
              </w:rPr>
            </w:pPr>
            <w:proofErr w:type="spellStart"/>
            <w:r>
              <w:rPr>
                <w:lang w:val="sl-SI"/>
              </w:rPr>
              <w:t>Enervin</w:t>
            </w:r>
            <w:proofErr w:type="spellEnd"/>
            <w:r>
              <w:rPr>
                <w:lang w:val="sl-SI"/>
              </w:rPr>
              <w:t xml:space="preserve"> pro</w:t>
            </w:r>
          </w:p>
        </w:tc>
        <w:tc>
          <w:tcPr>
            <w:tcW w:w="1559" w:type="dxa"/>
            <w:noWrap/>
          </w:tcPr>
          <w:p w14:paraId="60F72A87" w14:textId="77777777" w:rsidR="00D57D89" w:rsidRPr="00601864" w:rsidRDefault="00D57D89" w:rsidP="00D57D89">
            <w:pPr>
              <w:rPr>
                <w:lang w:val="sl-SI"/>
              </w:rPr>
            </w:pPr>
            <w:r>
              <w:rPr>
                <w:lang w:val="sl-SI"/>
              </w:rPr>
              <w:t>3,2 L/ha</w:t>
            </w:r>
          </w:p>
        </w:tc>
        <w:tc>
          <w:tcPr>
            <w:tcW w:w="1417" w:type="dxa"/>
            <w:noWrap/>
          </w:tcPr>
          <w:p w14:paraId="052775C2" w14:textId="77777777" w:rsidR="00D57D89" w:rsidRPr="00601864" w:rsidRDefault="00D57D89" w:rsidP="00D57D89">
            <w:pPr>
              <w:rPr>
                <w:lang w:val="sl-SI"/>
              </w:rPr>
            </w:pPr>
            <w:r>
              <w:rPr>
                <w:lang w:val="sl-SI"/>
              </w:rPr>
              <w:t>7</w:t>
            </w:r>
          </w:p>
        </w:tc>
        <w:tc>
          <w:tcPr>
            <w:tcW w:w="1984" w:type="dxa"/>
            <w:noWrap/>
          </w:tcPr>
          <w:p w14:paraId="55DD387D" w14:textId="77777777" w:rsidR="00D57D89" w:rsidRDefault="00D57D89" w:rsidP="00D57D89">
            <w:pPr>
              <w:rPr>
                <w:lang w:val="sl-SI"/>
              </w:rPr>
            </w:pPr>
            <w:r>
              <w:rPr>
                <w:lang w:val="sl-SI"/>
              </w:rPr>
              <w:t>2x/sezono</w:t>
            </w:r>
          </w:p>
          <w:p w14:paraId="22CD0946" w14:textId="77777777" w:rsidR="00D57D89" w:rsidRPr="00601864" w:rsidRDefault="00D57D89" w:rsidP="00D57D89">
            <w:pPr>
              <w:rPr>
                <w:lang w:val="sl-SI"/>
              </w:rPr>
            </w:pPr>
          </w:p>
        </w:tc>
      </w:tr>
      <w:tr w:rsidR="00D57D89" w:rsidRPr="00601864" w14:paraId="27D60E4E" w14:textId="77777777" w:rsidTr="011721F5">
        <w:trPr>
          <w:trHeight w:val="300"/>
        </w:trPr>
        <w:tc>
          <w:tcPr>
            <w:tcW w:w="2180" w:type="dxa"/>
            <w:vMerge/>
            <w:noWrap/>
            <w:hideMark/>
          </w:tcPr>
          <w:p w14:paraId="5181C73B" w14:textId="77777777" w:rsidR="00D57D89" w:rsidRPr="00601864" w:rsidRDefault="00D57D89" w:rsidP="00353C75">
            <w:pPr>
              <w:rPr>
                <w:b/>
                <w:bCs/>
                <w:i/>
                <w:iCs/>
                <w:lang w:val="sl-SI"/>
              </w:rPr>
            </w:pPr>
          </w:p>
        </w:tc>
        <w:tc>
          <w:tcPr>
            <w:tcW w:w="3378" w:type="dxa"/>
            <w:vMerge/>
            <w:noWrap/>
            <w:hideMark/>
          </w:tcPr>
          <w:p w14:paraId="7AC509AE" w14:textId="77777777" w:rsidR="00D57D89" w:rsidRPr="00601864" w:rsidRDefault="00D57D89" w:rsidP="00353C75">
            <w:pPr>
              <w:rPr>
                <w:b/>
                <w:bCs/>
                <w:lang w:val="sl-SI"/>
              </w:rPr>
            </w:pPr>
          </w:p>
        </w:tc>
        <w:tc>
          <w:tcPr>
            <w:tcW w:w="2008" w:type="dxa"/>
            <w:noWrap/>
            <w:hideMark/>
          </w:tcPr>
          <w:p w14:paraId="741163F3" w14:textId="77777777" w:rsidR="00D57D89" w:rsidRPr="00601864" w:rsidRDefault="00D57D89" w:rsidP="00353C75">
            <w:pPr>
              <w:rPr>
                <w:lang w:val="sl-SI"/>
              </w:rPr>
            </w:pPr>
            <w:proofErr w:type="spellStart"/>
            <w:r w:rsidRPr="00601864">
              <w:rPr>
                <w:lang w:val="sl-SI"/>
              </w:rPr>
              <w:t>amisulbrom</w:t>
            </w:r>
            <w:proofErr w:type="spellEnd"/>
            <w:r w:rsidRPr="00601864">
              <w:rPr>
                <w:lang w:val="sl-SI"/>
              </w:rPr>
              <w:t xml:space="preserve"> + </w:t>
            </w:r>
            <w:proofErr w:type="spellStart"/>
            <w:r w:rsidRPr="00601864">
              <w:rPr>
                <w:lang w:val="sl-SI"/>
              </w:rPr>
              <w:t>oksatiapiprolin</w:t>
            </w:r>
            <w:proofErr w:type="spellEnd"/>
          </w:p>
        </w:tc>
        <w:tc>
          <w:tcPr>
            <w:tcW w:w="3066" w:type="dxa"/>
            <w:noWrap/>
            <w:hideMark/>
          </w:tcPr>
          <w:p w14:paraId="5A345856" w14:textId="77777777" w:rsidR="00D57D89" w:rsidRPr="00601864" w:rsidRDefault="00D57D89" w:rsidP="00353C75">
            <w:pPr>
              <w:rPr>
                <w:lang w:val="sl-SI"/>
              </w:rPr>
            </w:pPr>
            <w:proofErr w:type="spellStart"/>
            <w:r w:rsidRPr="00601864">
              <w:rPr>
                <w:lang w:val="sl-SI"/>
              </w:rPr>
              <w:t>Zorvec</w:t>
            </w:r>
            <w:proofErr w:type="spellEnd"/>
            <w:r w:rsidRPr="00601864">
              <w:rPr>
                <w:lang w:val="sl-SI"/>
              </w:rPr>
              <w:t xml:space="preserve"> </w:t>
            </w:r>
            <w:proofErr w:type="spellStart"/>
            <w:r w:rsidRPr="00601864">
              <w:rPr>
                <w:lang w:val="sl-SI"/>
              </w:rPr>
              <w:t>Entecta</w:t>
            </w:r>
            <w:proofErr w:type="spellEnd"/>
          </w:p>
        </w:tc>
        <w:tc>
          <w:tcPr>
            <w:tcW w:w="1559" w:type="dxa"/>
            <w:noWrap/>
            <w:hideMark/>
          </w:tcPr>
          <w:p w14:paraId="252DCD36" w14:textId="77777777" w:rsidR="00D57D89" w:rsidRPr="00601864" w:rsidRDefault="00D57D89" w:rsidP="00353C75">
            <w:pPr>
              <w:rPr>
                <w:lang w:val="sl-SI"/>
              </w:rPr>
            </w:pPr>
            <w:r w:rsidRPr="00601864">
              <w:rPr>
                <w:lang w:val="sl-SI"/>
              </w:rPr>
              <w:t>0,25 L/ha</w:t>
            </w:r>
          </w:p>
        </w:tc>
        <w:tc>
          <w:tcPr>
            <w:tcW w:w="1417" w:type="dxa"/>
            <w:noWrap/>
            <w:hideMark/>
          </w:tcPr>
          <w:p w14:paraId="69264EA8" w14:textId="77777777" w:rsidR="00D57D89" w:rsidRPr="00601864" w:rsidRDefault="00D57D89" w:rsidP="00353C75">
            <w:pPr>
              <w:rPr>
                <w:lang w:val="sl-SI"/>
              </w:rPr>
            </w:pPr>
            <w:r w:rsidRPr="00601864">
              <w:rPr>
                <w:lang w:val="sl-SI"/>
              </w:rPr>
              <w:t>7</w:t>
            </w:r>
          </w:p>
        </w:tc>
        <w:tc>
          <w:tcPr>
            <w:tcW w:w="1984" w:type="dxa"/>
            <w:noWrap/>
            <w:hideMark/>
          </w:tcPr>
          <w:p w14:paraId="7DA46C27" w14:textId="77777777" w:rsidR="00D57D89" w:rsidRPr="00601864" w:rsidRDefault="00D57D89" w:rsidP="00353C75">
            <w:pPr>
              <w:rPr>
                <w:lang w:val="sl-SI"/>
              </w:rPr>
            </w:pPr>
            <w:r w:rsidRPr="00601864">
              <w:rPr>
                <w:lang w:val="sl-SI"/>
              </w:rPr>
              <w:t>4x/sezono</w:t>
            </w:r>
          </w:p>
        </w:tc>
      </w:tr>
      <w:tr w:rsidR="00D57D89" w:rsidRPr="00601864" w14:paraId="139F6065" w14:textId="77777777" w:rsidTr="011721F5">
        <w:trPr>
          <w:trHeight w:val="255"/>
        </w:trPr>
        <w:tc>
          <w:tcPr>
            <w:tcW w:w="2180" w:type="dxa"/>
            <w:vMerge/>
            <w:noWrap/>
            <w:hideMark/>
          </w:tcPr>
          <w:p w14:paraId="59EF7CCF" w14:textId="77777777" w:rsidR="00D57D89" w:rsidRPr="00601864" w:rsidRDefault="00D57D89" w:rsidP="00353C75">
            <w:pPr>
              <w:rPr>
                <w:b/>
                <w:bCs/>
                <w:i/>
                <w:iCs/>
                <w:lang w:val="sl-SI"/>
              </w:rPr>
            </w:pPr>
          </w:p>
        </w:tc>
        <w:tc>
          <w:tcPr>
            <w:tcW w:w="3378" w:type="dxa"/>
            <w:vMerge/>
            <w:noWrap/>
            <w:hideMark/>
          </w:tcPr>
          <w:p w14:paraId="5393ED0F" w14:textId="77777777" w:rsidR="00D57D89" w:rsidRPr="00601864" w:rsidRDefault="00D57D89" w:rsidP="00353C75">
            <w:pPr>
              <w:rPr>
                <w:lang w:val="sl-SI"/>
              </w:rPr>
            </w:pPr>
          </w:p>
        </w:tc>
        <w:tc>
          <w:tcPr>
            <w:tcW w:w="2008" w:type="dxa"/>
            <w:noWrap/>
            <w:hideMark/>
          </w:tcPr>
          <w:p w14:paraId="6CFA4CCF" w14:textId="77777777" w:rsidR="00D57D89" w:rsidRPr="00601864" w:rsidRDefault="00D57D89" w:rsidP="00353C75">
            <w:pPr>
              <w:rPr>
                <w:lang w:val="sl-SI"/>
              </w:rPr>
            </w:pPr>
            <w:proofErr w:type="spellStart"/>
            <w:r w:rsidRPr="00601864">
              <w:rPr>
                <w:lang w:val="sl-SI"/>
              </w:rPr>
              <w:t>azoksistrobin</w:t>
            </w:r>
            <w:proofErr w:type="spellEnd"/>
            <w:r w:rsidRPr="00601864">
              <w:rPr>
                <w:lang w:val="sl-SI"/>
              </w:rPr>
              <w:t xml:space="preserve"> + </w:t>
            </w:r>
            <w:proofErr w:type="spellStart"/>
            <w:r w:rsidRPr="00601864">
              <w:rPr>
                <w:lang w:val="sl-SI"/>
              </w:rPr>
              <w:t>fluazinam</w:t>
            </w:r>
            <w:proofErr w:type="spellEnd"/>
          </w:p>
        </w:tc>
        <w:tc>
          <w:tcPr>
            <w:tcW w:w="3066" w:type="dxa"/>
            <w:noWrap/>
            <w:hideMark/>
          </w:tcPr>
          <w:p w14:paraId="5961A4C6" w14:textId="77777777" w:rsidR="00D57D89" w:rsidRPr="00601864" w:rsidRDefault="00D57D89" w:rsidP="00353C75">
            <w:pPr>
              <w:rPr>
                <w:lang w:val="sl-SI"/>
              </w:rPr>
            </w:pPr>
            <w:proofErr w:type="spellStart"/>
            <w:r w:rsidRPr="00601864">
              <w:rPr>
                <w:lang w:val="sl-SI"/>
              </w:rPr>
              <w:t>Zignal</w:t>
            </w:r>
            <w:proofErr w:type="spellEnd"/>
            <w:r w:rsidRPr="00601864">
              <w:rPr>
                <w:lang w:val="sl-SI"/>
              </w:rPr>
              <w:t xml:space="preserve"> super</w:t>
            </w:r>
          </w:p>
        </w:tc>
        <w:tc>
          <w:tcPr>
            <w:tcW w:w="1559" w:type="dxa"/>
            <w:noWrap/>
            <w:hideMark/>
          </w:tcPr>
          <w:p w14:paraId="11FB1846" w14:textId="77777777" w:rsidR="00D57D89" w:rsidRPr="00601864" w:rsidRDefault="00D57D89" w:rsidP="00353C75">
            <w:pPr>
              <w:rPr>
                <w:lang w:val="sl-SI"/>
              </w:rPr>
            </w:pPr>
            <w:r w:rsidRPr="00601864">
              <w:rPr>
                <w:lang w:val="sl-SI"/>
              </w:rPr>
              <w:t xml:space="preserve">0,5 </w:t>
            </w:r>
            <w:r w:rsidRPr="00601864">
              <w:rPr>
                <w:lang w:val="sl-SI" w:eastAsia="x-none"/>
              </w:rPr>
              <w:t>L/ha</w:t>
            </w:r>
          </w:p>
        </w:tc>
        <w:tc>
          <w:tcPr>
            <w:tcW w:w="1417" w:type="dxa"/>
            <w:noWrap/>
            <w:hideMark/>
          </w:tcPr>
          <w:p w14:paraId="68DEEED3" w14:textId="77777777" w:rsidR="00D57D89" w:rsidRPr="00601864" w:rsidRDefault="00D57D89" w:rsidP="00353C75">
            <w:pPr>
              <w:rPr>
                <w:lang w:val="sl-SI"/>
              </w:rPr>
            </w:pPr>
            <w:r w:rsidRPr="00601864">
              <w:rPr>
                <w:lang w:val="sl-SI"/>
              </w:rPr>
              <w:t>7</w:t>
            </w:r>
          </w:p>
        </w:tc>
        <w:tc>
          <w:tcPr>
            <w:tcW w:w="1984" w:type="dxa"/>
            <w:noWrap/>
            <w:hideMark/>
          </w:tcPr>
          <w:p w14:paraId="4B7CF3BC" w14:textId="77777777" w:rsidR="00D57D89" w:rsidRPr="00601864" w:rsidRDefault="00D57D89" w:rsidP="00353C75">
            <w:pPr>
              <w:rPr>
                <w:lang w:val="sl-SI"/>
              </w:rPr>
            </w:pPr>
            <w:r w:rsidRPr="00601864">
              <w:rPr>
                <w:lang w:val="sl-SI"/>
              </w:rPr>
              <w:t>3x/sezono</w:t>
            </w:r>
          </w:p>
        </w:tc>
      </w:tr>
      <w:tr w:rsidR="00D57D89" w:rsidRPr="00601864" w14:paraId="31BD817B" w14:textId="77777777" w:rsidTr="011721F5">
        <w:trPr>
          <w:trHeight w:val="255"/>
        </w:trPr>
        <w:tc>
          <w:tcPr>
            <w:tcW w:w="2180" w:type="dxa"/>
            <w:vMerge/>
            <w:noWrap/>
            <w:hideMark/>
          </w:tcPr>
          <w:p w14:paraId="6441C826" w14:textId="77777777" w:rsidR="00D57D89" w:rsidRPr="00601864" w:rsidRDefault="00D57D89" w:rsidP="00353C75">
            <w:pPr>
              <w:rPr>
                <w:b/>
                <w:bCs/>
                <w:i/>
                <w:iCs/>
                <w:lang w:val="sl-SI"/>
              </w:rPr>
            </w:pPr>
          </w:p>
        </w:tc>
        <w:tc>
          <w:tcPr>
            <w:tcW w:w="3378" w:type="dxa"/>
            <w:vMerge/>
            <w:noWrap/>
            <w:hideMark/>
          </w:tcPr>
          <w:p w14:paraId="4AA84241" w14:textId="77777777" w:rsidR="00D57D89" w:rsidRPr="00601864" w:rsidRDefault="00D57D89" w:rsidP="00353C75">
            <w:pPr>
              <w:rPr>
                <w:lang w:val="sl-SI"/>
              </w:rPr>
            </w:pPr>
          </w:p>
        </w:tc>
        <w:tc>
          <w:tcPr>
            <w:tcW w:w="2008" w:type="dxa"/>
            <w:noWrap/>
            <w:hideMark/>
          </w:tcPr>
          <w:p w14:paraId="34029965" w14:textId="77777777" w:rsidR="00D57D89" w:rsidRPr="00112202" w:rsidRDefault="00D57D89" w:rsidP="00353C75">
            <w:pPr>
              <w:rPr>
                <w:color w:val="008000"/>
                <w:lang w:val="sl-SI"/>
              </w:rPr>
            </w:pPr>
            <w:r w:rsidRPr="00112202">
              <w:rPr>
                <w:color w:val="008000"/>
                <w:lang w:val="sl-SI"/>
              </w:rPr>
              <w:t xml:space="preserve">bakrov hidroksid + bakrov </w:t>
            </w:r>
            <w:proofErr w:type="spellStart"/>
            <w:r w:rsidRPr="00112202">
              <w:rPr>
                <w:color w:val="008000"/>
                <w:lang w:val="sl-SI"/>
              </w:rPr>
              <w:t>oksiklorid</w:t>
            </w:r>
            <w:proofErr w:type="spellEnd"/>
          </w:p>
        </w:tc>
        <w:tc>
          <w:tcPr>
            <w:tcW w:w="3066" w:type="dxa"/>
            <w:noWrap/>
            <w:hideMark/>
          </w:tcPr>
          <w:p w14:paraId="62C3931A" w14:textId="77777777" w:rsidR="00D57D89" w:rsidRPr="00112202" w:rsidRDefault="00D57D89" w:rsidP="00353C75">
            <w:pPr>
              <w:rPr>
                <w:color w:val="008000"/>
                <w:lang w:val="sl-SI"/>
              </w:rPr>
            </w:pPr>
            <w:proofErr w:type="spellStart"/>
            <w:r w:rsidRPr="00112202">
              <w:rPr>
                <w:color w:val="008000"/>
                <w:lang w:val="sl-SI"/>
              </w:rPr>
              <w:t>Badge</w:t>
            </w:r>
            <w:proofErr w:type="spellEnd"/>
            <w:r w:rsidRPr="00112202">
              <w:rPr>
                <w:color w:val="008000"/>
                <w:lang w:val="sl-SI"/>
              </w:rPr>
              <w:t xml:space="preserve"> WG</w:t>
            </w:r>
          </w:p>
        </w:tc>
        <w:tc>
          <w:tcPr>
            <w:tcW w:w="1559" w:type="dxa"/>
            <w:noWrap/>
            <w:hideMark/>
          </w:tcPr>
          <w:p w14:paraId="03EF3D5E" w14:textId="77777777" w:rsidR="00D57D89" w:rsidRPr="00112202" w:rsidRDefault="00D57D89" w:rsidP="00353C75">
            <w:pPr>
              <w:rPr>
                <w:color w:val="008000"/>
                <w:lang w:val="sl-SI"/>
              </w:rPr>
            </w:pPr>
            <w:r w:rsidRPr="00112202">
              <w:rPr>
                <w:color w:val="008000"/>
                <w:lang w:val="sl-SI"/>
              </w:rPr>
              <w:t>3 kg/ha</w:t>
            </w:r>
          </w:p>
        </w:tc>
        <w:tc>
          <w:tcPr>
            <w:tcW w:w="1417" w:type="dxa"/>
            <w:noWrap/>
            <w:hideMark/>
          </w:tcPr>
          <w:p w14:paraId="0C11E85D" w14:textId="77777777" w:rsidR="00D57D89" w:rsidRPr="00112202" w:rsidRDefault="00D57D89" w:rsidP="00353C75">
            <w:pPr>
              <w:rPr>
                <w:color w:val="008000"/>
                <w:lang w:val="sl-SI"/>
              </w:rPr>
            </w:pPr>
            <w:r w:rsidRPr="00112202">
              <w:rPr>
                <w:color w:val="008000"/>
                <w:lang w:val="sl-SI"/>
              </w:rPr>
              <w:t>7</w:t>
            </w:r>
          </w:p>
        </w:tc>
        <w:tc>
          <w:tcPr>
            <w:tcW w:w="1984" w:type="dxa"/>
            <w:noWrap/>
            <w:hideMark/>
          </w:tcPr>
          <w:p w14:paraId="260BE784" w14:textId="77777777" w:rsidR="00D57D89" w:rsidRPr="00112202" w:rsidRDefault="00D57D89" w:rsidP="00353C75">
            <w:pPr>
              <w:rPr>
                <w:color w:val="008000"/>
                <w:lang w:val="sl-SI"/>
              </w:rPr>
            </w:pPr>
            <w:r w:rsidRPr="00112202">
              <w:rPr>
                <w:color w:val="008000"/>
                <w:lang w:val="sl-SI"/>
              </w:rPr>
              <w:t>4x/sezono</w:t>
            </w:r>
          </w:p>
        </w:tc>
      </w:tr>
      <w:tr w:rsidR="00D57D89" w:rsidRPr="00601864" w14:paraId="0C44090F" w14:textId="77777777" w:rsidTr="011721F5">
        <w:trPr>
          <w:trHeight w:val="255"/>
        </w:trPr>
        <w:tc>
          <w:tcPr>
            <w:tcW w:w="2180" w:type="dxa"/>
            <w:vMerge/>
            <w:noWrap/>
            <w:hideMark/>
          </w:tcPr>
          <w:p w14:paraId="4E1D0CF2" w14:textId="77777777" w:rsidR="00D57D89" w:rsidRPr="00601864" w:rsidRDefault="00D57D89" w:rsidP="00353C75">
            <w:pPr>
              <w:rPr>
                <w:b/>
                <w:bCs/>
                <w:i/>
                <w:iCs/>
                <w:lang w:val="sl-SI"/>
              </w:rPr>
            </w:pPr>
          </w:p>
        </w:tc>
        <w:tc>
          <w:tcPr>
            <w:tcW w:w="3378" w:type="dxa"/>
            <w:vMerge/>
            <w:noWrap/>
            <w:hideMark/>
          </w:tcPr>
          <w:p w14:paraId="4B8681C5" w14:textId="77777777" w:rsidR="00D57D89" w:rsidRPr="00601864" w:rsidRDefault="00D57D89" w:rsidP="00353C75">
            <w:pPr>
              <w:rPr>
                <w:lang w:val="sl-SI"/>
              </w:rPr>
            </w:pPr>
          </w:p>
        </w:tc>
        <w:tc>
          <w:tcPr>
            <w:tcW w:w="2008" w:type="dxa"/>
            <w:noWrap/>
            <w:hideMark/>
          </w:tcPr>
          <w:p w14:paraId="022D44F4" w14:textId="77777777" w:rsidR="00D57D89" w:rsidRPr="00112202" w:rsidRDefault="00D57D89" w:rsidP="00353C75">
            <w:pPr>
              <w:rPr>
                <w:color w:val="008000"/>
                <w:lang w:val="sl-SI"/>
              </w:rPr>
            </w:pPr>
            <w:r w:rsidRPr="00112202">
              <w:rPr>
                <w:color w:val="008000"/>
                <w:lang w:val="sl-SI"/>
              </w:rPr>
              <w:t>bakrov oksid</w:t>
            </w:r>
          </w:p>
        </w:tc>
        <w:tc>
          <w:tcPr>
            <w:tcW w:w="3066" w:type="dxa"/>
            <w:noWrap/>
            <w:hideMark/>
          </w:tcPr>
          <w:p w14:paraId="1DBAE4B6" w14:textId="77777777" w:rsidR="00D57D89" w:rsidRPr="00112202" w:rsidRDefault="00D57D89" w:rsidP="00353C75">
            <w:pPr>
              <w:rPr>
                <w:color w:val="008000"/>
                <w:lang w:val="sl-SI"/>
              </w:rPr>
            </w:pPr>
            <w:proofErr w:type="spellStart"/>
            <w:r w:rsidRPr="00112202">
              <w:rPr>
                <w:color w:val="008000"/>
                <w:lang w:val="sl-SI"/>
              </w:rPr>
              <w:t>Nordox</w:t>
            </w:r>
            <w:proofErr w:type="spellEnd"/>
            <w:r w:rsidRPr="00112202">
              <w:rPr>
                <w:color w:val="008000"/>
                <w:lang w:val="sl-SI"/>
              </w:rPr>
              <w:t xml:space="preserve"> 75 WG</w:t>
            </w:r>
          </w:p>
        </w:tc>
        <w:tc>
          <w:tcPr>
            <w:tcW w:w="1559" w:type="dxa"/>
            <w:noWrap/>
            <w:hideMark/>
          </w:tcPr>
          <w:p w14:paraId="25E4EA12" w14:textId="77777777" w:rsidR="00D57D89" w:rsidRPr="00112202" w:rsidRDefault="00D57D89" w:rsidP="00353C75">
            <w:pPr>
              <w:rPr>
                <w:color w:val="008000"/>
                <w:lang w:val="sl-SI"/>
              </w:rPr>
            </w:pPr>
            <w:r w:rsidRPr="00112202">
              <w:rPr>
                <w:color w:val="008000"/>
                <w:lang w:val="sl-SI"/>
              </w:rPr>
              <w:t>1 kg/ha</w:t>
            </w:r>
          </w:p>
        </w:tc>
        <w:tc>
          <w:tcPr>
            <w:tcW w:w="1417" w:type="dxa"/>
            <w:noWrap/>
            <w:hideMark/>
          </w:tcPr>
          <w:p w14:paraId="59F477C0" w14:textId="77777777" w:rsidR="00D57D89" w:rsidRPr="00112202" w:rsidRDefault="00D57D89" w:rsidP="00353C75">
            <w:pPr>
              <w:rPr>
                <w:color w:val="008000"/>
                <w:lang w:val="sl-SI"/>
              </w:rPr>
            </w:pPr>
            <w:r w:rsidRPr="00112202">
              <w:rPr>
                <w:color w:val="008000"/>
                <w:lang w:val="sl-SI"/>
              </w:rPr>
              <w:t>14</w:t>
            </w:r>
          </w:p>
        </w:tc>
        <w:tc>
          <w:tcPr>
            <w:tcW w:w="1984" w:type="dxa"/>
            <w:noWrap/>
            <w:hideMark/>
          </w:tcPr>
          <w:p w14:paraId="12A2D7F8" w14:textId="77777777" w:rsidR="00D57D89" w:rsidRPr="00112202" w:rsidRDefault="00D57D89" w:rsidP="00353C75">
            <w:pPr>
              <w:rPr>
                <w:color w:val="008000"/>
                <w:lang w:val="sl-SI"/>
              </w:rPr>
            </w:pPr>
            <w:r w:rsidRPr="00112202">
              <w:rPr>
                <w:color w:val="008000"/>
                <w:lang w:val="sl-SI"/>
              </w:rPr>
              <w:t>5x/sezono</w:t>
            </w:r>
          </w:p>
        </w:tc>
      </w:tr>
      <w:tr w:rsidR="00D57D89" w:rsidRPr="00601864" w14:paraId="758F1C8E" w14:textId="77777777" w:rsidTr="011721F5">
        <w:trPr>
          <w:trHeight w:val="255"/>
        </w:trPr>
        <w:tc>
          <w:tcPr>
            <w:tcW w:w="2180" w:type="dxa"/>
            <w:vMerge/>
            <w:noWrap/>
            <w:hideMark/>
          </w:tcPr>
          <w:p w14:paraId="291C2E43" w14:textId="77777777" w:rsidR="00D57D89" w:rsidRPr="00601864" w:rsidRDefault="00D57D89" w:rsidP="00353C75">
            <w:pPr>
              <w:rPr>
                <w:b/>
                <w:bCs/>
                <w:i/>
                <w:iCs/>
                <w:lang w:val="sl-SI"/>
              </w:rPr>
            </w:pPr>
          </w:p>
        </w:tc>
        <w:tc>
          <w:tcPr>
            <w:tcW w:w="3378" w:type="dxa"/>
            <w:vMerge/>
            <w:noWrap/>
            <w:hideMark/>
          </w:tcPr>
          <w:p w14:paraId="39278174" w14:textId="77777777" w:rsidR="00D57D89" w:rsidRPr="00601864" w:rsidRDefault="00D57D89" w:rsidP="00353C75">
            <w:pPr>
              <w:rPr>
                <w:lang w:val="sl-SI"/>
              </w:rPr>
            </w:pPr>
          </w:p>
        </w:tc>
        <w:tc>
          <w:tcPr>
            <w:tcW w:w="2008" w:type="dxa"/>
            <w:vMerge w:val="restart"/>
            <w:noWrap/>
            <w:hideMark/>
          </w:tcPr>
          <w:p w14:paraId="3B9E1310" w14:textId="77777777" w:rsidR="00D57D89" w:rsidRPr="00112202" w:rsidRDefault="00D57D89" w:rsidP="00353C75">
            <w:pPr>
              <w:rPr>
                <w:color w:val="008000"/>
                <w:lang w:val="sl-SI"/>
              </w:rPr>
            </w:pPr>
            <w:r w:rsidRPr="00112202">
              <w:rPr>
                <w:color w:val="008000"/>
                <w:lang w:val="sl-SI"/>
              </w:rPr>
              <w:t xml:space="preserve">bakrov </w:t>
            </w:r>
            <w:proofErr w:type="spellStart"/>
            <w:r w:rsidRPr="00112202">
              <w:rPr>
                <w:color w:val="008000"/>
                <w:lang w:val="sl-SI"/>
              </w:rPr>
              <w:t>oksiklorid</w:t>
            </w:r>
            <w:proofErr w:type="spellEnd"/>
          </w:p>
          <w:p w14:paraId="3A4E1113" w14:textId="77777777" w:rsidR="00D57D89" w:rsidRPr="00112202" w:rsidRDefault="00D57D89" w:rsidP="00353C75">
            <w:pPr>
              <w:rPr>
                <w:color w:val="008000"/>
                <w:lang w:val="sl-SI"/>
              </w:rPr>
            </w:pPr>
            <w:r w:rsidRPr="00112202">
              <w:rPr>
                <w:color w:val="008000"/>
                <w:lang w:val="sl-SI"/>
              </w:rPr>
              <w:lastRenderedPageBreak/>
              <w:t> </w:t>
            </w:r>
          </w:p>
        </w:tc>
        <w:tc>
          <w:tcPr>
            <w:tcW w:w="3066" w:type="dxa"/>
            <w:noWrap/>
            <w:hideMark/>
          </w:tcPr>
          <w:p w14:paraId="5FF1CB96" w14:textId="77777777" w:rsidR="00D57D89" w:rsidRPr="00112202" w:rsidRDefault="00D57D89" w:rsidP="00353C75">
            <w:pPr>
              <w:rPr>
                <w:color w:val="008000"/>
                <w:lang w:val="sl-SI"/>
              </w:rPr>
            </w:pPr>
            <w:proofErr w:type="spellStart"/>
            <w:r w:rsidRPr="00112202">
              <w:rPr>
                <w:color w:val="008000"/>
                <w:lang w:val="sl-SI"/>
              </w:rPr>
              <w:lastRenderedPageBreak/>
              <w:t>Cuprablau</w:t>
            </w:r>
            <w:proofErr w:type="spellEnd"/>
            <w:r w:rsidRPr="00112202">
              <w:rPr>
                <w:color w:val="008000"/>
                <w:lang w:val="sl-SI"/>
              </w:rPr>
              <w:t xml:space="preserve"> Z 35 WG</w:t>
            </w:r>
          </w:p>
        </w:tc>
        <w:tc>
          <w:tcPr>
            <w:tcW w:w="1559" w:type="dxa"/>
            <w:noWrap/>
            <w:hideMark/>
          </w:tcPr>
          <w:p w14:paraId="5A1C107C" w14:textId="77777777" w:rsidR="00D57D89" w:rsidRPr="00112202" w:rsidRDefault="00D57D89" w:rsidP="00353C75">
            <w:pPr>
              <w:rPr>
                <w:color w:val="008000"/>
                <w:lang w:val="sl-SI"/>
              </w:rPr>
            </w:pPr>
            <w:r w:rsidRPr="00112202">
              <w:rPr>
                <w:color w:val="008000"/>
                <w:lang w:val="sl-SI"/>
              </w:rPr>
              <w:t>2,1 kg/ha</w:t>
            </w:r>
          </w:p>
        </w:tc>
        <w:tc>
          <w:tcPr>
            <w:tcW w:w="1417" w:type="dxa"/>
            <w:noWrap/>
            <w:hideMark/>
          </w:tcPr>
          <w:p w14:paraId="01B13A78" w14:textId="77777777" w:rsidR="00D57D89" w:rsidRPr="00112202" w:rsidRDefault="00D57D89" w:rsidP="00353C75">
            <w:pPr>
              <w:rPr>
                <w:color w:val="008000"/>
                <w:lang w:val="sl-SI"/>
              </w:rPr>
            </w:pPr>
            <w:r w:rsidRPr="00112202">
              <w:rPr>
                <w:color w:val="008000"/>
                <w:lang w:val="sl-SI"/>
              </w:rPr>
              <w:t>14</w:t>
            </w:r>
          </w:p>
        </w:tc>
        <w:tc>
          <w:tcPr>
            <w:tcW w:w="1984" w:type="dxa"/>
            <w:noWrap/>
            <w:hideMark/>
          </w:tcPr>
          <w:p w14:paraId="071CC3C5" w14:textId="77777777" w:rsidR="00D57D89" w:rsidRPr="00112202" w:rsidRDefault="00D57D89" w:rsidP="00353C75">
            <w:pPr>
              <w:rPr>
                <w:color w:val="008000"/>
                <w:lang w:val="sl-SI"/>
              </w:rPr>
            </w:pPr>
            <w:r w:rsidRPr="00112202">
              <w:rPr>
                <w:color w:val="008000"/>
                <w:lang w:val="sl-SI"/>
              </w:rPr>
              <w:t>4x/sezono</w:t>
            </w:r>
          </w:p>
        </w:tc>
      </w:tr>
      <w:tr w:rsidR="00D57D89" w:rsidRPr="00601864" w14:paraId="75B27DCF" w14:textId="77777777" w:rsidTr="011721F5">
        <w:trPr>
          <w:trHeight w:val="255"/>
        </w:trPr>
        <w:tc>
          <w:tcPr>
            <w:tcW w:w="2180" w:type="dxa"/>
            <w:vMerge/>
            <w:noWrap/>
            <w:hideMark/>
          </w:tcPr>
          <w:p w14:paraId="0E476911" w14:textId="77777777" w:rsidR="00D57D89" w:rsidRPr="00601864" w:rsidRDefault="00D57D89" w:rsidP="00353C75">
            <w:pPr>
              <w:rPr>
                <w:b/>
                <w:bCs/>
                <w:i/>
                <w:iCs/>
                <w:lang w:val="sl-SI"/>
              </w:rPr>
            </w:pPr>
          </w:p>
        </w:tc>
        <w:tc>
          <w:tcPr>
            <w:tcW w:w="3378" w:type="dxa"/>
            <w:vMerge/>
            <w:noWrap/>
            <w:hideMark/>
          </w:tcPr>
          <w:p w14:paraId="649674AF" w14:textId="77777777" w:rsidR="00D57D89" w:rsidRPr="00601864" w:rsidRDefault="00D57D89" w:rsidP="00353C75">
            <w:pPr>
              <w:rPr>
                <w:lang w:val="sl-SI"/>
              </w:rPr>
            </w:pPr>
          </w:p>
        </w:tc>
        <w:tc>
          <w:tcPr>
            <w:tcW w:w="2008" w:type="dxa"/>
            <w:vMerge/>
            <w:noWrap/>
            <w:hideMark/>
          </w:tcPr>
          <w:p w14:paraId="7B0750A9" w14:textId="77777777" w:rsidR="00D57D89" w:rsidRPr="00112202" w:rsidRDefault="00D57D89" w:rsidP="00353C75">
            <w:pPr>
              <w:rPr>
                <w:color w:val="008000"/>
                <w:lang w:val="sl-SI"/>
              </w:rPr>
            </w:pPr>
          </w:p>
        </w:tc>
        <w:tc>
          <w:tcPr>
            <w:tcW w:w="3066" w:type="dxa"/>
            <w:noWrap/>
            <w:hideMark/>
          </w:tcPr>
          <w:p w14:paraId="62AE6398" w14:textId="77777777" w:rsidR="00D57D89" w:rsidRPr="00112202" w:rsidRDefault="00D57D89" w:rsidP="00353C75">
            <w:pPr>
              <w:rPr>
                <w:color w:val="008000"/>
                <w:lang w:val="sl-SI"/>
              </w:rPr>
            </w:pPr>
            <w:proofErr w:type="spellStart"/>
            <w:r w:rsidRPr="00112202">
              <w:rPr>
                <w:color w:val="008000"/>
                <w:lang w:val="sl-SI"/>
              </w:rPr>
              <w:t>Cuprablau</w:t>
            </w:r>
            <w:proofErr w:type="spellEnd"/>
            <w:r w:rsidRPr="00112202">
              <w:rPr>
                <w:color w:val="008000"/>
                <w:lang w:val="sl-SI"/>
              </w:rPr>
              <w:t xml:space="preserve"> Z 35 WP</w:t>
            </w:r>
          </w:p>
        </w:tc>
        <w:tc>
          <w:tcPr>
            <w:tcW w:w="1559" w:type="dxa"/>
            <w:noWrap/>
            <w:hideMark/>
          </w:tcPr>
          <w:p w14:paraId="572FB654" w14:textId="77777777" w:rsidR="00D57D89" w:rsidRPr="00112202" w:rsidRDefault="00D57D89" w:rsidP="00353C75">
            <w:pPr>
              <w:rPr>
                <w:color w:val="008000"/>
                <w:lang w:val="sl-SI"/>
              </w:rPr>
            </w:pPr>
            <w:r w:rsidRPr="00112202">
              <w:rPr>
                <w:color w:val="008000"/>
                <w:lang w:val="sl-SI"/>
              </w:rPr>
              <w:t>3 kg/ha</w:t>
            </w:r>
          </w:p>
        </w:tc>
        <w:tc>
          <w:tcPr>
            <w:tcW w:w="1417" w:type="dxa"/>
            <w:noWrap/>
            <w:hideMark/>
          </w:tcPr>
          <w:p w14:paraId="5C7294DF" w14:textId="77777777" w:rsidR="00D57D89" w:rsidRPr="00112202" w:rsidRDefault="00D57D89" w:rsidP="00353C75">
            <w:pPr>
              <w:rPr>
                <w:color w:val="008000"/>
                <w:lang w:val="sl-SI"/>
              </w:rPr>
            </w:pPr>
            <w:r w:rsidRPr="00112202">
              <w:rPr>
                <w:color w:val="008000"/>
                <w:lang w:val="sl-SI"/>
              </w:rPr>
              <w:t>14</w:t>
            </w:r>
          </w:p>
        </w:tc>
        <w:tc>
          <w:tcPr>
            <w:tcW w:w="1984" w:type="dxa"/>
            <w:noWrap/>
            <w:hideMark/>
          </w:tcPr>
          <w:p w14:paraId="32C61F7B" w14:textId="77777777" w:rsidR="00D57D89" w:rsidRPr="00112202" w:rsidRDefault="00D57D89" w:rsidP="00353C75">
            <w:pPr>
              <w:rPr>
                <w:color w:val="008000"/>
                <w:lang w:val="sl-SI"/>
              </w:rPr>
            </w:pPr>
            <w:r w:rsidRPr="00112202">
              <w:rPr>
                <w:color w:val="008000"/>
                <w:lang w:val="sl-SI"/>
              </w:rPr>
              <w:t>3x/sezono</w:t>
            </w:r>
          </w:p>
        </w:tc>
      </w:tr>
      <w:tr w:rsidR="00D57D89" w:rsidRPr="00601864" w14:paraId="760435E2" w14:textId="77777777" w:rsidTr="011721F5">
        <w:trPr>
          <w:trHeight w:val="255"/>
        </w:trPr>
        <w:tc>
          <w:tcPr>
            <w:tcW w:w="2180" w:type="dxa"/>
            <w:vMerge/>
            <w:noWrap/>
            <w:hideMark/>
          </w:tcPr>
          <w:p w14:paraId="5B915D04" w14:textId="77777777" w:rsidR="00D57D89" w:rsidRPr="00601864" w:rsidRDefault="00D57D89" w:rsidP="00353C75">
            <w:pPr>
              <w:rPr>
                <w:b/>
                <w:bCs/>
                <w:i/>
                <w:iCs/>
                <w:lang w:val="sl-SI"/>
              </w:rPr>
            </w:pPr>
          </w:p>
        </w:tc>
        <w:tc>
          <w:tcPr>
            <w:tcW w:w="3378" w:type="dxa"/>
            <w:vMerge/>
            <w:noWrap/>
            <w:hideMark/>
          </w:tcPr>
          <w:p w14:paraId="72AA552A" w14:textId="77777777" w:rsidR="00D57D89" w:rsidRPr="00601864" w:rsidRDefault="00D57D89" w:rsidP="00353C75">
            <w:pPr>
              <w:rPr>
                <w:lang w:val="sl-SI"/>
              </w:rPr>
            </w:pPr>
          </w:p>
        </w:tc>
        <w:tc>
          <w:tcPr>
            <w:tcW w:w="2008" w:type="dxa"/>
            <w:noWrap/>
            <w:hideMark/>
          </w:tcPr>
          <w:p w14:paraId="0B922FFC" w14:textId="77777777" w:rsidR="00D57D89" w:rsidRPr="00601864" w:rsidRDefault="00D57D89" w:rsidP="00353C75">
            <w:pPr>
              <w:rPr>
                <w:lang w:val="sl-SI"/>
              </w:rPr>
            </w:pPr>
            <w:proofErr w:type="spellStart"/>
            <w:r w:rsidRPr="00601864">
              <w:rPr>
                <w:lang w:val="sl-SI"/>
              </w:rPr>
              <w:t>ciazofamid</w:t>
            </w:r>
            <w:proofErr w:type="spellEnd"/>
          </w:p>
        </w:tc>
        <w:tc>
          <w:tcPr>
            <w:tcW w:w="3066" w:type="dxa"/>
            <w:noWrap/>
            <w:hideMark/>
          </w:tcPr>
          <w:p w14:paraId="0247969D" w14:textId="77777777" w:rsidR="00D57D89" w:rsidRPr="00601864" w:rsidRDefault="00D57D89" w:rsidP="00353C75">
            <w:pPr>
              <w:rPr>
                <w:lang w:val="sl-SI"/>
              </w:rPr>
            </w:pPr>
            <w:proofErr w:type="spellStart"/>
            <w:r w:rsidRPr="00601864">
              <w:rPr>
                <w:lang w:val="sl-SI"/>
              </w:rPr>
              <w:t>Ranman</w:t>
            </w:r>
            <w:proofErr w:type="spellEnd"/>
            <w:r w:rsidRPr="00601864">
              <w:rPr>
                <w:lang w:val="sl-SI"/>
              </w:rPr>
              <w:t xml:space="preserve"> top</w:t>
            </w:r>
          </w:p>
        </w:tc>
        <w:tc>
          <w:tcPr>
            <w:tcW w:w="1559" w:type="dxa"/>
            <w:noWrap/>
            <w:hideMark/>
          </w:tcPr>
          <w:p w14:paraId="0F69C421" w14:textId="77777777" w:rsidR="00D57D89" w:rsidRPr="00601864" w:rsidRDefault="00D57D89" w:rsidP="00353C75">
            <w:pPr>
              <w:rPr>
                <w:lang w:val="sl-SI"/>
              </w:rPr>
            </w:pPr>
            <w:r w:rsidRPr="00601864">
              <w:rPr>
                <w:lang w:val="sl-SI"/>
              </w:rPr>
              <w:t>0,5 L/ha</w:t>
            </w:r>
          </w:p>
        </w:tc>
        <w:tc>
          <w:tcPr>
            <w:tcW w:w="1417" w:type="dxa"/>
            <w:noWrap/>
            <w:hideMark/>
          </w:tcPr>
          <w:p w14:paraId="6795D737" w14:textId="77777777" w:rsidR="00D57D89" w:rsidRPr="00601864" w:rsidRDefault="00D57D89" w:rsidP="00353C75">
            <w:pPr>
              <w:rPr>
                <w:lang w:val="sl-SI"/>
              </w:rPr>
            </w:pPr>
            <w:r w:rsidRPr="00601864">
              <w:rPr>
                <w:lang w:val="sl-SI"/>
              </w:rPr>
              <w:t>7</w:t>
            </w:r>
          </w:p>
        </w:tc>
        <w:tc>
          <w:tcPr>
            <w:tcW w:w="1984" w:type="dxa"/>
            <w:noWrap/>
            <w:hideMark/>
          </w:tcPr>
          <w:p w14:paraId="7A6E56C8" w14:textId="77777777" w:rsidR="00D57D89" w:rsidRPr="00601864" w:rsidRDefault="00D57D89" w:rsidP="00353C75">
            <w:pPr>
              <w:rPr>
                <w:lang w:val="sl-SI"/>
              </w:rPr>
            </w:pPr>
            <w:r w:rsidRPr="00601864">
              <w:rPr>
                <w:lang w:val="sl-SI"/>
              </w:rPr>
              <w:t>3x/sezono</w:t>
            </w:r>
          </w:p>
        </w:tc>
      </w:tr>
      <w:tr w:rsidR="00D57D89" w:rsidRPr="00601864" w14:paraId="7D8C789B" w14:textId="77777777" w:rsidTr="011721F5">
        <w:trPr>
          <w:trHeight w:val="255"/>
        </w:trPr>
        <w:tc>
          <w:tcPr>
            <w:tcW w:w="2180" w:type="dxa"/>
            <w:vMerge/>
            <w:noWrap/>
            <w:hideMark/>
          </w:tcPr>
          <w:p w14:paraId="1A94096D" w14:textId="77777777" w:rsidR="00D57D89" w:rsidRPr="00601864" w:rsidRDefault="00D57D89" w:rsidP="00353C75">
            <w:pPr>
              <w:rPr>
                <w:lang w:val="sl-SI"/>
              </w:rPr>
            </w:pPr>
          </w:p>
        </w:tc>
        <w:tc>
          <w:tcPr>
            <w:tcW w:w="3378" w:type="dxa"/>
            <w:vMerge/>
            <w:noWrap/>
            <w:hideMark/>
          </w:tcPr>
          <w:p w14:paraId="3C3A6AD9" w14:textId="77777777" w:rsidR="00D57D89" w:rsidRPr="00601864" w:rsidRDefault="00D57D89" w:rsidP="00353C75">
            <w:pPr>
              <w:rPr>
                <w:lang w:val="sl-SI"/>
              </w:rPr>
            </w:pPr>
          </w:p>
        </w:tc>
        <w:tc>
          <w:tcPr>
            <w:tcW w:w="2008" w:type="dxa"/>
            <w:vMerge w:val="restart"/>
            <w:noWrap/>
            <w:hideMark/>
          </w:tcPr>
          <w:p w14:paraId="2821CEEA" w14:textId="77777777" w:rsidR="00D57D89" w:rsidRPr="00601864" w:rsidRDefault="00D57D89" w:rsidP="00353C75">
            <w:pPr>
              <w:rPr>
                <w:lang w:val="sl-SI"/>
              </w:rPr>
            </w:pPr>
            <w:proofErr w:type="spellStart"/>
            <w:r w:rsidRPr="00601864">
              <w:rPr>
                <w:lang w:val="sl-SI"/>
              </w:rPr>
              <w:t>cimoksanil</w:t>
            </w:r>
            <w:proofErr w:type="spellEnd"/>
          </w:p>
          <w:p w14:paraId="340BB6CF" w14:textId="77777777" w:rsidR="00D57D89" w:rsidRPr="00601864" w:rsidRDefault="00D57D89" w:rsidP="00353C75">
            <w:pPr>
              <w:rPr>
                <w:lang w:val="sl-SI"/>
              </w:rPr>
            </w:pPr>
            <w:r w:rsidRPr="00601864">
              <w:rPr>
                <w:lang w:val="sl-SI"/>
              </w:rPr>
              <w:t> </w:t>
            </w:r>
          </w:p>
          <w:p w14:paraId="4070E7D5" w14:textId="77777777" w:rsidR="00D57D89" w:rsidRPr="00601864" w:rsidRDefault="00D57D89" w:rsidP="00353C75">
            <w:pPr>
              <w:rPr>
                <w:lang w:val="sl-SI"/>
              </w:rPr>
            </w:pPr>
            <w:r w:rsidRPr="00601864">
              <w:rPr>
                <w:lang w:val="sl-SI"/>
              </w:rPr>
              <w:t> </w:t>
            </w:r>
          </w:p>
        </w:tc>
        <w:tc>
          <w:tcPr>
            <w:tcW w:w="3066" w:type="dxa"/>
            <w:noWrap/>
            <w:hideMark/>
          </w:tcPr>
          <w:p w14:paraId="467ABEE7" w14:textId="77777777" w:rsidR="00D57D89" w:rsidRPr="00601864" w:rsidRDefault="00D57D89" w:rsidP="00353C75">
            <w:pPr>
              <w:rPr>
                <w:lang w:val="sl-SI"/>
              </w:rPr>
            </w:pPr>
            <w:proofErr w:type="spellStart"/>
            <w:r w:rsidRPr="00601864">
              <w:rPr>
                <w:lang w:val="sl-SI"/>
              </w:rPr>
              <w:t>Curzate</w:t>
            </w:r>
            <w:proofErr w:type="spellEnd"/>
            <w:r w:rsidRPr="00601864">
              <w:rPr>
                <w:lang w:val="sl-SI"/>
              </w:rPr>
              <w:t xml:space="preserve"> Partner</w:t>
            </w:r>
          </w:p>
        </w:tc>
        <w:tc>
          <w:tcPr>
            <w:tcW w:w="1559" w:type="dxa"/>
            <w:noWrap/>
            <w:hideMark/>
          </w:tcPr>
          <w:p w14:paraId="6DFA8CAA" w14:textId="77777777" w:rsidR="00D57D89" w:rsidRPr="00601864" w:rsidRDefault="00D57D89" w:rsidP="00353C75">
            <w:pPr>
              <w:rPr>
                <w:lang w:val="sl-SI"/>
              </w:rPr>
            </w:pPr>
            <w:r w:rsidRPr="00601864">
              <w:rPr>
                <w:lang w:val="sl-SI"/>
              </w:rPr>
              <w:t>0,15 kg/ha</w:t>
            </w:r>
          </w:p>
        </w:tc>
        <w:tc>
          <w:tcPr>
            <w:tcW w:w="1417" w:type="dxa"/>
            <w:noWrap/>
            <w:hideMark/>
          </w:tcPr>
          <w:p w14:paraId="3FF3536A" w14:textId="77777777" w:rsidR="00D57D89" w:rsidRPr="00601864" w:rsidRDefault="00D57D89" w:rsidP="00353C75">
            <w:pPr>
              <w:rPr>
                <w:lang w:val="sl-SI"/>
              </w:rPr>
            </w:pPr>
            <w:r w:rsidRPr="00601864">
              <w:rPr>
                <w:lang w:val="sl-SI"/>
              </w:rPr>
              <w:t>1</w:t>
            </w:r>
          </w:p>
        </w:tc>
        <w:tc>
          <w:tcPr>
            <w:tcW w:w="1984" w:type="dxa"/>
            <w:noWrap/>
            <w:hideMark/>
          </w:tcPr>
          <w:p w14:paraId="74D3D482" w14:textId="77777777" w:rsidR="00D57D89" w:rsidRPr="00601864" w:rsidRDefault="00D57D89" w:rsidP="00353C75">
            <w:pPr>
              <w:rPr>
                <w:lang w:val="sl-SI"/>
              </w:rPr>
            </w:pPr>
            <w:r w:rsidRPr="00601864">
              <w:rPr>
                <w:lang w:val="sl-SI"/>
              </w:rPr>
              <w:t>4x/sezono</w:t>
            </w:r>
          </w:p>
        </w:tc>
      </w:tr>
      <w:tr w:rsidR="00D57D89" w:rsidRPr="00601864" w14:paraId="6038C928" w14:textId="77777777" w:rsidTr="011721F5">
        <w:trPr>
          <w:trHeight w:val="255"/>
        </w:trPr>
        <w:tc>
          <w:tcPr>
            <w:tcW w:w="2180" w:type="dxa"/>
            <w:vMerge/>
            <w:noWrap/>
            <w:hideMark/>
          </w:tcPr>
          <w:p w14:paraId="10FBDC68" w14:textId="77777777" w:rsidR="00D57D89" w:rsidRPr="00601864" w:rsidRDefault="00D57D89" w:rsidP="00353C75">
            <w:pPr>
              <w:rPr>
                <w:lang w:val="sl-SI"/>
              </w:rPr>
            </w:pPr>
          </w:p>
        </w:tc>
        <w:tc>
          <w:tcPr>
            <w:tcW w:w="3378" w:type="dxa"/>
            <w:vMerge/>
            <w:noWrap/>
            <w:hideMark/>
          </w:tcPr>
          <w:p w14:paraId="29432C44" w14:textId="77777777" w:rsidR="00D57D89" w:rsidRPr="00601864" w:rsidRDefault="00D57D89" w:rsidP="00353C75">
            <w:pPr>
              <w:rPr>
                <w:lang w:val="sl-SI"/>
              </w:rPr>
            </w:pPr>
          </w:p>
        </w:tc>
        <w:tc>
          <w:tcPr>
            <w:tcW w:w="2008" w:type="dxa"/>
            <w:vMerge/>
            <w:noWrap/>
            <w:hideMark/>
          </w:tcPr>
          <w:p w14:paraId="1106062C" w14:textId="77777777" w:rsidR="00D57D89" w:rsidRPr="00601864" w:rsidRDefault="00D57D89" w:rsidP="00353C75">
            <w:pPr>
              <w:rPr>
                <w:lang w:val="sl-SI"/>
              </w:rPr>
            </w:pPr>
          </w:p>
        </w:tc>
        <w:tc>
          <w:tcPr>
            <w:tcW w:w="3066" w:type="dxa"/>
            <w:noWrap/>
            <w:hideMark/>
          </w:tcPr>
          <w:p w14:paraId="2F2774D1" w14:textId="77777777" w:rsidR="00D57D89" w:rsidRPr="00601864" w:rsidRDefault="00D57D89" w:rsidP="00353C75">
            <w:pPr>
              <w:rPr>
                <w:lang w:val="sl-SI"/>
              </w:rPr>
            </w:pPr>
            <w:proofErr w:type="spellStart"/>
            <w:r w:rsidRPr="00601864">
              <w:rPr>
                <w:lang w:val="sl-SI"/>
              </w:rPr>
              <w:t>Cymbal</w:t>
            </w:r>
            <w:proofErr w:type="spellEnd"/>
          </w:p>
        </w:tc>
        <w:tc>
          <w:tcPr>
            <w:tcW w:w="1559" w:type="dxa"/>
            <w:noWrap/>
            <w:hideMark/>
          </w:tcPr>
          <w:p w14:paraId="17B93D8F" w14:textId="77777777" w:rsidR="00D57D89" w:rsidRPr="00601864" w:rsidRDefault="00D57D89" w:rsidP="00353C75">
            <w:pPr>
              <w:rPr>
                <w:lang w:val="sl-SI"/>
              </w:rPr>
            </w:pPr>
            <w:r w:rsidRPr="00601864">
              <w:rPr>
                <w:lang w:val="sl-SI"/>
              </w:rPr>
              <w:t xml:space="preserve">0,2 </w:t>
            </w:r>
            <w:r w:rsidRPr="00601864">
              <w:rPr>
                <w:rFonts w:cs="Arial"/>
                <w:szCs w:val="20"/>
                <w:lang w:val="sl-SI"/>
              </w:rPr>
              <w:t xml:space="preserve">– </w:t>
            </w:r>
            <w:r w:rsidRPr="00601864">
              <w:rPr>
                <w:lang w:val="sl-SI"/>
              </w:rPr>
              <w:t>0,25 kg/ha</w:t>
            </w:r>
          </w:p>
        </w:tc>
        <w:tc>
          <w:tcPr>
            <w:tcW w:w="1417" w:type="dxa"/>
            <w:noWrap/>
            <w:hideMark/>
          </w:tcPr>
          <w:p w14:paraId="387B634D" w14:textId="77777777" w:rsidR="00D57D89" w:rsidRPr="00601864" w:rsidRDefault="00D57D89" w:rsidP="00353C75">
            <w:pPr>
              <w:rPr>
                <w:lang w:val="sl-SI"/>
              </w:rPr>
            </w:pPr>
            <w:r w:rsidRPr="00601864">
              <w:rPr>
                <w:lang w:val="sl-SI"/>
              </w:rPr>
              <w:t>7</w:t>
            </w:r>
          </w:p>
        </w:tc>
        <w:tc>
          <w:tcPr>
            <w:tcW w:w="1984" w:type="dxa"/>
            <w:noWrap/>
            <w:hideMark/>
          </w:tcPr>
          <w:p w14:paraId="709D5E55" w14:textId="77777777" w:rsidR="00D57D89" w:rsidRPr="00601864" w:rsidRDefault="00D57D89" w:rsidP="00353C75">
            <w:pPr>
              <w:rPr>
                <w:lang w:val="sl-SI"/>
              </w:rPr>
            </w:pPr>
            <w:r w:rsidRPr="00601864">
              <w:rPr>
                <w:lang w:val="sl-SI"/>
              </w:rPr>
              <w:t>4x/sezono</w:t>
            </w:r>
          </w:p>
        </w:tc>
      </w:tr>
      <w:tr w:rsidR="00D57D89" w:rsidRPr="00601864" w14:paraId="4C396395" w14:textId="77777777" w:rsidTr="011721F5">
        <w:trPr>
          <w:trHeight w:val="255"/>
        </w:trPr>
        <w:tc>
          <w:tcPr>
            <w:tcW w:w="2180" w:type="dxa"/>
            <w:vMerge/>
            <w:noWrap/>
            <w:hideMark/>
          </w:tcPr>
          <w:p w14:paraId="7D89DB1E" w14:textId="77777777" w:rsidR="00D57D89" w:rsidRPr="00601864" w:rsidRDefault="00D57D89" w:rsidP="00353C75">
            <w:pPr>
              <w:rPr>
                <w:lang w:val="sl-SI"/>
              </w:rPr>
            </w:pPr>
          </w:p>
        </w:tc>
        <w:tc>
          <w:tcPr>
            <w:tcW w:w="3378" w:type="dxa"/>
            <w:vMerge/>
            <w:noWrap/>
            <w:hideMark/>
          </w:tcPr>
          <w:p w14:paraId="2CA81B11" w14:textId="77777777" w:rsidR="00D57D89" w:rsidRPr="00601864" w:rsidRDefault="00D57D89" w:rsidP="00353C75">
            <w:pPr>
              <w:rPr>
                <w:b/>
                <w:bCs/>
                <w:lang w:val="sl-SI"/>
              </w:rPr>
            </w:pPr>
          </w:p>
        </w:tc>
        <w:tc>
          <w:tcPr>
            <w:tcW w:w="2008" w:type="dxa"/>
            <w:vMerge/>
            <w:noWrap/>
            <w:hideMark/>
          </w:tcPr>
          <w:p w14:paraId="482316BE" w14:textId="77777777" w:rsidR="00D57D89" w:rsidRPr="00601864" w:rsidRDefault="00D57D89" w:rsidP="00353C75">
            <w:pPr>
              <w:rPr>
                <w:lang w:val="sl-SI"/>
              </w:rPr>
            </w:pPr>
          </w:p>
        </w:tc>
        <w:tc>
          <w:tcPr>
            <w:tcW w:w="3066" w:type="dxa"/>
            <w:noWrap/>
            <w:hideMark/>
          </w:tcPr>
          <w:p w14:paraId="052C6060" w14:textId="77777777" w:rsidR="00D57D89" w:rsidRPr="00601864" w:rsidRDefault="00D57D89" w:rsidP="00353C75">
            <w:pPr>
              <w:rPr>
                <w:lang w:val="sl-SI"/>
              </w:rPr>
            </w:pPr>
            <w:proofErr w:type="spellStart"/>
            <w:r w:rsidRPr="00601864">
              <w:rPr>
                <w:lang w:val="sl-SI"/>
              </w:rPr>
              <w:t>Sacron</w:t>
            </w:r>
            <w:proofErr w:type="spellEnd"/>
            <w:r w:rsidRPr="00601864">
              <w:rPr>
                <w:lang w:val="sl-SI"/>
              </w:rPr>
              <w:t xml:space="preserve"> 45 DG</w:t>
            </w:r>
          </w:p>
        </w:tc>
        <w:tc>
          <w:tcPr>
            <w:tcW w:w="1559" w:type="dxa"/>
            <w:noWrap/>
            <w:hideMark/>
          </w:tcPr>
          <w:p w14:paraId="127A0531" w14:textId="77777777" w:rsidR="00D57D89" w:rsidRPr="00601864" w:rsidRDefault="00D57D89" w:rsidP="00353C75">
            <w:pPr>
              <w:rPr>
                <w:lang w:val="sl-SI"/>
              </w:rPr>
            </w:pPr>
            <w:r w:rsidRPr="00601864">
              <w:rPr>
                <w:lang w:val="sl-SI"/>
              </w:rPr>
              <w:t>0,22 kg/ha</w:t>
            </w:r>
          </w:p>
        </w:tc>
        <w:tc>
          <w:tcPr>
            <w:tcW w:w="1417" w:type="dxa"/>
            <w:noWrap/>
            <w:hideMark/>
          </w:tcPr>
          <w:p w14:paraId="6E25D2C2" w14:textId="77777777" w:rsidR="00D57D89" w:rsidRPr="00601864" w:rsidRDefault="00D57D89" w:rsidP="00353C75">
            <w:pPr>
              <w:rPr>
                <w:lang w:val="sl-SI"/>
              </w:rPr>
            </w:pPr>
            <w:r w:rsidRPr="00601864">
              <w:rPr>
                <w:lang w:val="sl-SI"/>
              </w:rPr>
              <w:t>14</w:t>
            </w:r>
          </w:p>
        </w:tc>
        <w:tc>
          <w:tcPr>
            <w:tcW w:w="1984" w:type="dxa"/>
            <w:noWrap/>
            <w:hideMark/>
          </w:tcPr>
          <w:p w14:paraId="3C1351E4" w14:textId="77777777" w:rsidR="00D57D89" w:rsidRPr="00601864" w:rsidRDefault="00D57D89" w:rsidP="00353C75">
            <w:pPr>
              <w:rPr>
                <w:lang w:val="sl-SI"/>
              </w:rPr>
            </w:pPr>
            <w:r w:rsidRPr="00601864">
              <w:rPr>
                <w:lang w:val="sl-SI"/>
              </w:rPr>
              <w:t>4x/sezono</w:t>
            </w:r>
          </w:p>
        </w:tc>
      </w:tr>
      <w:tr w:rsidR="00D57D89" w:rsidRPr="00601864" w14:paraId="2E9A172E" w14:textId="77777777" w:rsidTr="011721F5">
        <w:trPr>
          <w:trHeight w:val="510"/>
        </w:trPr>
        <w:tc>
          <w:tcPr>
            <w:tcW w:w="2180" w:type="dxa"/>
            <w:vMerge/>
            <w:noWrap/>
            <w:hideMark/>
          </w:tcPr>
          <w:p w14:paraId="50AE171B" w14:textId="77777777" w:rsidR="00D57D89" w:rsidRPr="00601864" w:rsidRDefault="00D57D89" w:rsidP="00353C75">
            <w:pPr>
              <w:rPr>
                <w:lang w:val="sl-SI"/>
              </w:rPr>
            </w:pPr>
          </w:p>
        </w:tc>
        <w:tc>
          <w:tcPr>
            <w:tcW w:w="3378" w:type="dxa"/>
            <w:vMerge/>
            <w:hideMark/>
          </w:tcPr>
          <w:p w14:paraId="41B947B1" w14:textId="77777777" w:rsidR="00D57D89" w:rsidRPr="00601864" w:rsidRDefault="00D57D89" w:rsidP="00353C75">
            <w:pPr>
              <w:rPr>
                <w:lang w:val="sl-SI"/>
              </w:rPr>
            </w:pPr>
          </w:p>
        </w:tc>
        <w:tc>
          <w:tcPr>
            <w:tcW w:w="2008" w:type="dxa"/>
            <w:noWrap/>
            <w:hideMark/>
          </w:tcPr>
          <w:p w14:paraId="7C0025D1" w14:textId="77777777" w:rsidR="00D57D89" w:rsidRPr="00601864" w:rsidRDefault="00D57D89" w:rsidP="00353C75">
            <w:pPr>
              <w:rPr>
                <w:lang w:val="sl-SI"/>
              </w:rPr>
            </w:pPr>
            <w:proofErr w:type="spellStart"/>
            <w:r w:rsidRPr="00601864">
              <w:rPr>
                <w:lang w:val="sl-SI"/>
              </w:rPr>
              <w:t>cimoksanil</w:t>
            </w:r>
            <w:proofErr w:type="spellEnd"/>
            <w:r w:rsidRPr="00601864">
              <w:rPr>
                <w:lang w:val="sl-SI"/>
              </w:rPr>
              <w:t xml:space="preserve"> + bakrov hidroksid</w:t>
            </w:r>
          </w:p>
        </w:tc>
        <w:tc>
          <w:tcPr>
            <w:tcW w:w="3066" w:type="dxa"/>
            <w:noWrap/>
            <w:hideMark/>
          </w:tcPr>
          <w:p w14:paraId="2CB7BEEF" w14:textId="77777777" w:rsidR="00D57D89" w:rsidRPr="00601864" w:rsidRDefault="00D57D89" w:rsidP="00353C75">
            <w:pPr>
              <w:rPr>
                <w:lang w:val="sl-SI"/>
              </w:rPr>
            </w:pPr>
            <w:proofErr w:type="spellStart"/>
            <w:r w:rsidRPr="00601864">
              <w:rPr>
                <w:lang w:val="sl-SI"/>
              </w:rPr>
              <w:t>Copforce</w:t>
            </w:r>
            <w:proofErr w:type="spellEnd"/>
            <w:r w:rsidRPr="00601864">
              <w:rPr>
                <w:lang w:val="sl-SI"/>
              </w:rPr>
              <w:t xml:space="preserve"> </w:t>
            </w:r>
            <w:proofErr w:type="spellStart"/>
            <w:r w:rsidRPr="00601864">
              <w:rPr>
                <w:lang w:val="sl-SI"/>
              </w:rPr>
              <w:t>Extra</w:t>
            </w:r>
            <w:proofErr w:type="spellEnd"/>
          </w:p>
        </w:tc>
        <w:tc>
          <w:tcPr>
            <w:tcW w:w="1559" w:type="dxa"/>
            <w:noWrap/>
            <w:hideMark/>
          </w:tcPr>
          <w:p w14:paraId="2024A1FB" w14:textId="77777777" w:rsidR="00D57D89" w:rsidRPr="00601864" w:rsidRDefault="00D57D89" w:rsidP="00353C75">
            <w:pPr>
              <w:rPr>
                <w:lang w:val="sl-SI"/>
              </w:rPr>
            </w:pPr>
            <w:r w:rsidRPr="00601864">
              <w:rPr>
                <w:lang w:val="sl-SI"/>
              </w:rPr>
              <w:t>2 kg/ha</w:t>
            </w:r>
          </w:p>
        </w:tc>
        <w:tc>
          <w:tcPr>
            <w:tcW w:w="1417" w:type="dxa"/>
            <w:noWrap/>
            <w:hideMark/>
          </w:tcPr>
          <w:p w14:paraId="3866D4C7" w14:textId="77777777" w:rsidR="00D57D89" w:rsidRPr="00601864" w:rsidRDefault="00D57D89" w:rsidP="00353C75">
            <w:pPr>
              <w:rPr>
                <w:lang w:val="sl-SI"/>
              </w:rPr>
            </w:pPr>
            <w:r w:rsidRPr="00601864">
              <w:rPr>
                <w:lang w:val="sl-SI"/>
              </w:rPr>
              <w:t>14</w:t>
            </w:r>
          </w:p>
        </w:tc>
        <w:tc>
          <w:tcPr>
            <w:tcW w:w="1984" w:type="dxa"/>
            <w:noWrap/>
            <w:hideMark/>
          </w:tcPr>
          <w:p w14:paraId="5BFDB1C7" w14:textId="77777777" w:rsidR="00D57D89" w:rsidRPr="00601864" w:rsidRDefault="00D57D89" w:rsidP="00353C75">
            <w:pPr>
              <w:rPr>
                <w:lang w:val="sl-SI"/>
              </w:rPr>
            </w:pPr>
            <w:r w:rsidRPr="00601864">
              <w:rPr>
                <w:lang w:val="sl-SI"/>
              </w:rPr>
              <w:t>3x/sezono</w:t>
            </w:r>
          </w:p>
        </w:tc>
      </w:tr>
      <w:tr w:rsidR="00D57D89" w:rsidRPr="00601864" w14:paraId="0B70D77B" w14:textId="77777777" w:rsidTr="011721F5">
        <w:trPr>
          <w:trHeight w:val="255"/>
        </w:trPr>
        <w:tc>
          <w:tcPr>
            <w:tcW w:w="2180" w:type="dxa"/>
            <w:vMerge/>
            <w:noWrap/>
            <w:hideMark/>
          </w:tcPr>
          <w:p w14:paraId="68780B29" w14:textId="77777777" w:rsidR="00D57D89" w:rsidRPr="00601864" w:rsidRDefault="00D57D89" w:rsidP="00353C75">
            <w:pPr>
              <w:rPr>
                <w:lang w:val="sl-SI"/>
              </w:rPr>
            </w:pPr>
          </w:p>
        </w:tc>
        <w:tc>
          <w:tcPr>
            <w:tcW w:w="3378" w:type="dxa"/>
            <w:vMerge/>
            <w:noWrap/>
            <w:hideMark/>
          </w:tcPr>
          <w:p w14:paraId="605120B9" w14:textId="77777777" w:rsidR="00D57D89" w:rsidRPr="00601864" w:rsidRDefault="00D57D89" w:rsidP="00353C75">
            <w:pPr>
              <w:rPr>
                <w:lang w:val="sl-SI"/>
              </w:rPr>
            </w:pPr>
          </w:p>
        </w:tc>
        <w:tc>
          <w:tcPr>
            <w:tcW w:w="2008" w:type="dxa"/>
            <w:noWrap/>
            <w:hideMark/>
          </w:tcPr>
          <w:p w14:paraId="23614A93" w14:textId="77777777" w:rsidR="00D57D89" w:rsidRPr="00601864" w:rsidRDefault="00D57D89" w:rsidP="00353C75">
            <w:pPr>
              <w:rPr>
                <w:lang w:val="sl-SI"/>
              </w:rPr>
            </w:pPr>
            <w:proofErr w:type="spellStart"/>
            <w:r w:rsidRPr="00601864">
              <w:rPr>
                <w:lang w:val="sl-SI"/>
              </w:rPr>
              <w:t>cimoksanil</w:t>
            </w:r>
            <w:proofErr w:type="spellEnd"/>
            <w:r w:rsidRPr="00601864">
              <w:rPr>
                <w:lang w:val="sl-SI"/>
              </w:rPr>
              <w:t xml:space="preserve"> + </w:t>
            </w:r>
            <w:proofErr w:type="spellStart"/>
            <w:r w:rsidRPr="00601864">
              <w:rPr>
                <w:lang w:val="sl-SI"/>
              </w:rPr>
              <w:t>mandipropamid</w:t>
            </w:r>
            <w:proofErr w:type="spellEnd"/>
          </w:p>
        </w:tc>
        <w:tc>
          <w:tcPr>
            <w:tcW w:w="3066" w:type="dxa"/>
            <w:noWrap/>
            <w:hideMark/>
          </w:tcPr>
          <w:p w14:paraId="6676BC6C" w14:textId="77777777" w:rsidR="00D57D89" w:rsidRPr="00601864" w:rsidRDefault="00D57D89" w:rsidP="00353C75">
            <w:pPr>
              <w:rPr>
                <w:lang w:val="sl-SI"/>
              </w:rPr>
            </w:pPr>
            <w:proofErr w:type="spellStart"/>
            <w:r w:rsidRPr="00601864">
              <w:rPr>
                <w:lang w:val="sl-SI"/>
              </w:rPr>
              <w:t>Carial</w:t>
            </w:r>
            <w:proofErr w:type="spellEnd"/>
            <w:r w:rsidRPr="00601864">
              <w:rPr>
                <w:lang w:val="sl-SI"/>
              </w:rPr>
              <w:t xml:space="preserve"> </w:t>
            </w:r>
            <w:proofErr w:type="spellStart"/>
            <w:r w:rsidRPr="00601864">
              <w:rPr>
                <w:lang w:val="sl-SI"/>
              </w:rPr>
              <w:t>flex</w:t>
            </w:r>
            <w:proofErr w:type="spellEnd"/>
          </w:p>
        </w:tc>
        <w:tc>
          <w:tcPr>
            <w:tcW w:w="1559" w:type="dxa"/>
            <w:noWrap/>
            <w:hideMark/>
          </w:tcPr>
          <w:p w14:paraId="74275EF6" w14:textId="77777777" w:rsidR="00D57D89" w:rsidRPr="00601864" w:rsidRDefault="00D57D89" w:rsidP="00353C75">
            <w:pPr>
              <w:rPr>
                <w:lang w:val="sl-SI"/>
              </w:rPr>
            </w:pPr>
            <w:r w:rsidRPr="00601864">
              <w:rPr>
                <w:lang w:val="sl-SI"/>
              </w:rPr>
              <w:t>0,6 kg/ha</w:t>
            </w:r>
          </w:p>
        </w:tc>
        <w:tc>
          <w:tcPr>
            <w:tcW w:w="1417" w:type="dxa"/>
            <w:noWrap/>
            <w:hideMark/>
          </w:tcPr>
          <w:p w14:paraId="2572FA81" w14:textId="77777777" w:rsidR="00D57D89" w:rsidRPr="00601864" w:rsidRDefault="00D57D89" w:rsidP="00353C75">
            <w:pPr>
              <w:rPr>
                <w:lang w:val="sl-SI"/>
              </w:rPr>
            </w:pPr>
            <w:r w:rsidRPr="00601864">
              <w:rPr>
                <w:lang w:val="sl-SI"/>
              </w:rPr>
              <w:t>7</w:t>
            </w:r>
          </w:p>
        </w:tc>
        <w:tc>
          <w:tcPr>
            <w:tcW w:w="1984" w:type="dxa"/>
            <w:noWrap/>
            <w:hideMark/>
          </w:tcPr>
          <w:p w14:paraId="4700F982" w14:textId="77777777" w:rsidR="00D57D89" w:rsidRPr="00601864" w:rsidRDefault="00D57D89" w:rsidP="00353C75">
            <w:pPr>
              <w:rPr>
                <w:lang w:val="sl-SI"/>
              </w:rPr>
            </w:pPr>
            <w:r>
              <w:rPr>
                <w:lang w:val="sl-SI"/>
              </w:rPr>
              <w:t>3</w:t>
            </w:r>
            <w:r w:rsidRPr="00601864">
              <w:rPr>
                <w:lang w:val="sl-SI"/>
              </w:rPr>
              <w:t>x/sezono</w:t>
            </w:r>
          </w:p>
        </w:tc>
      </w:tr>
      <w:tr w:rsidR="001B1521" w:rsidRPr="00601864" w14:paraId="25F84C5B" w14:textId="77777777" w:rsidTr="011721F5">
        <w:trPr>
          <w:trHeight w:val="255"/>
        </w:trPr>
        <w:tc>
          <w:tcPr>
            <w:tcW w:w="2180" w:type="dxa"/>
            <w:vMerge/>
            <w:noWrap/>
            <w:hideMark/>
          </w:tcPr>
          <w:p w14:paraId="030748B4" w14:textId="77777777" w:rsidR="001B1521" w:rsidRPr="00601864" w:rsidRDefault="001B1521" w:rsidP="00353C75">
            <w:pPr>
              <w:rPr>
                <w:lang w:val="sl-SI"/>
              </w:rPr>
            </w:pPr>
          </w:p>
        </w:tc>
        <w:tc>
          <w:tcPr>
            <w:tcW w:w="3378" w:type="dxa"/>
            <w:vMerge/>
            <w:noWrap/>
            <w:hideMark/>
          </w:tcPr>
          <w:p w14:paraId="497CCBA6" w14:textId="77777777" w:rsidR="001B1521" w:rsidRPr="00601864" w:rsidRDefault="001B1521" w:rsidP="00353C75">
            <w:pPr>
              <w:rPr>
                <w:lang w:val="sl-SI"/>
              </w:rPr>
            </w:pPr>
          </w:p>
        </w:tc>
        <w:tc>
          <w:tcPr>
            <w:tcW w:w="2008" w:type="dxa"/>
            <w:vMerge w:val="restart"/>
            <w:noWrap/>
            <w:hideMark/>
          </w:tcPr>
          <w:p w14:paraId="539D8A3B" w14:textId="77777777" w:rsidR="001B1521" w:rsidRPr="00601864" w:rsidRDefault="001B1521" w:rsidP="00353C75">
            <w:pPr>
              <w:rPr>
                <w:lang w:val="sl-SI"/>
              </w:rPr>
            </w:pPr>
            <w:proofErr w:type="spellStart"/>
            <w:r w:rsidRPr="00601864">
              <w:rPr>
                <w:lang w:val="sl-SI"/>
              </w:rPr>
              <w:t>cimoksanil</w:t>
            </w:r>
            <w:proofErr w:type="spellEnd"/>
            <w:r w:rsidRPr="00601864">
              <w:rPr>
                <w:lang w:val="sl-SI"/>
              </w:rPr>
              <w:t xml:space="preserve"> + </w:t>
            </w:r>
            <w:proofErr w:type="spellStart"/>
            <w:r w:rsidRPr="00601864">
              <w:rPr>
                <w:lang w:val="sl-SI"/>
              </w:rPr>
              <w:t>propamokarb</w:t>
            </w:r>
            <w:proofErr w:type="spellEnd"/>
            <w:r w:rsidRPr="00601864">
              <w:rPr>
                <w:lang w:val="sl-SI"/>
              </w:rPr>
              <w:t xml:space="preserve"> hidroklorid</w:t>
            </w:r>
          </w:p>
          <w:p w14:paraId="5DCCCBA1" w14:textId="77777777" w:rsidR="001B1521" w:rsidRPr="00601864" w:rsidRDefault="001B1521" w:rsidP="00353C75">
            <w:pPr>
              <w:rPr>
                <w:lang w:val="sl-SI"/>
              </w:rPr>
            </w:pPr>
            <w:r w:rsidRPr="00601864">
              <w:rPr>
                <w:lang w:val="sl-SI"/>
              </w:rPr>
              <w:t> </w:t>
            </w:r>
          </w:p>
        </w:tc>
        <w:tc>
          <w:tcPr>
            <w:tcW w:w="3066" w:type="dxa"/>
            <w:noWrap/>
            <w:hideMark/>
          </w:tcPr>
          <w:p w14:paraId="14ACC34C" w14:textId="77777777" w:rsidR="001B1521" w:rsidRPr="00601864" w:rsidRDefault="001B1521" w:rsidP="00353C75">
            <w:pPr>
              <w:rPr>
                <w:lang w:val="sl-SI"/>
              </w:rPr>
            </w:pPr>
            <w:proofErr w:type="spellStart"/>
            <w:r w:rsidRPr="00601864">
              <w:rPr>
                <w:lang w:val="sl-SI"/>
              </w:rPr>
              <w:t>Proxanil</w:t>
            </w:r>
            <w:proofErr w:type="spellEnd"/>
            <w:r w:rsidRPr="00601864">
              <w:rPr>
                <w:lang w:val="sl-SI"/>
              </w:rPr>
              <w:t xml:space="preserve"> 450 SC</w:t>
            </w:r>
          </w:p>
        </w:tc>
        <w:tc>
          <w:tcPr>
            <w:tcW w:w="1559" w:type="dxa"/>
            <w:noWrap/>
            <w:hideMark/>
          </w:tcPr>
          <w:p w14:paraId="42CCEBFD" w14:textId="77777777" w:rsidR="001B1521" w:rsidRPr="00601864" w:rsidRDefault="001B1521" w:rsidP="00353C75">
            <w:pPr>
              <w:rPr>
                <w:lang w:val="sl-SI"/>
              </w:rPr>
            </w:pPr>
            <w:r w:rsidRPr="00601864">
              <w:rPr>
                <w:lang w:val="sl-SI"/>
              </w:rPr>
              <w:t>2 – 2,5 L/ha</w:t>
            </w:r>
          </w:p>
        </w:tc>
        <w:tc>
          <w:tcPr>
            <w:tcW w:w="1417" w:type="dxa"/>
            <w:noWrap/>
            <w:hideMark/>
          </w:tcPr>
          <w:p w14:paraId="4A861749" w14:textId="77777777" w:rsidR="001B1521" w:rsidRPr="00601864" w:rsidRDefault="001B1521" w:rsidP="00353C75">
            <w:pPr>
              <w:rPr>
                <w:lang w:val="sl-SI"/>
              </w:rPr>
            </w:pPr>
            <w:r w:rsidRPr="00601864">
              <w:rPr>
                <w:lang w:val="sl-SI"/>
              </w:rPr>
              <w:t>14</w:t>
            </w:r>
          </w:p>
        </w:tc>
        <w:tc>
          <w:tcPr>
            <w:tcW w:w="1984" w:type="dxa"/>
            <w:noWrap/>
            <w:hideMark/>
          </w:tcPr>
          <w:p w14:paraId="15382536" w14:textId="77777777" w:rsidR="001B1521" w:rsidRPr="00601864" w:rsidRDefault="001B1521" w:rsidP="00353C75">
            <w:pPr>
              <w:rPr>
                <w:lang w:val="sl-SI"/>
              </w:rPr>
            </w:pPr>
            <w:r w:rsidRPr="00601864">
              <w:rPr>
                <w:lang w:val="sl-SI"/>
              </w:rPr>
              <w:t>6x/sezono</w:t>
            </w:r>
          </w:p>
        </w:tc>
      </w:tr>
      <w:tr w:rsidR="001B1521" w:rsidRPr="00C103B1" w14:paraId="27E60262" w14:textId="77777777" w:rsidTr="011721F5">
        <w:trPr>
          <w:trHeight w:val="255"/>
        </w:trPr>
        <w:tc>
          <w:tcPr>
            <w:tcW w:w="2180" w:type="dxa"/>
            <w:vMerge/>
            <w:noWrap/>
            <w:hideMark/>
          </w:tcPr>
          <w:p w14:paraId="4195FA54" w14:textId="77777777" w:rsidR="001B1521" w:rsidRPr="00601864" w:rsidRDefault="001B1521" w:rsidP="00353C75">
            <w:pPr>
              <w:rPr>
                <w:lang w:val="sl-SI"/>
              </w:rPr>
            </w:pPr>
          </w:p>
        </w:tc>
        <w:tc>
          <w:tcPr>
            <w:tcW w:w="3378" w:type="dxa"/>
            <w:vMerge/>
            <w:noWrap/>
            <w:hideMark/>
          </w:tcPr>
          <w:p w14:paraId="31B135FE" w14:textId="77777777" w:rsidR="001B1521" w:rsidRPr="00601864" w:rsidRDefault="001B1521" w:rsidP="00353C75">
            <w:pPr>
              <w:rPr>
                <w:lang w:val="sl-SI"/>
              </w:rPr>
            </w:pPr>
          </w:p>
        </w:tc>
        <w:tc>
          <w:tcPr>
            <w:tcW w:w="2008" w:type="dxa"/>
            <w:vMerge/>
            <w:noWrap/>
            <w:hideMark/>
          </w:tcPr>
          <w:p w14:paraId="76712411" w14:textId="77777777" w:rsidR="001B1521" w:rsidRPr="00601864" w:rsidRDefault="001B1521" w:rsidP="00353C75">
            <w:pPr>
              <w:rPr>
                <w:lang w:val="sl-SI"/>
              </w:rPr>
            </w:pPr>
          </w:p>
        </w:tc>
        <w:tc>
          <w:tcPr>
            <w:tcW w:w="3066" w:type="dxa"/>
            <w:noWrap/>
            <w:hideMark/>
          </w:tcPr>
          <w:p w14:paraId="6D81955C" w14:textId="77777777" w:rsidR="001B1521" w:rsidRPr="00601864" w:rsidRDefault="001B1521" w:rsidP="00353C75">
            <w:pPr>
              <w:rPr>
                <w:lang w:val="sl-SI"/>
              </w:rPr>
            </w:pPr>
            <w:r w:rsidRPr="00601864">
              <w:rPr>
                <w:lang w:val="sl-SI"/>
              </w:rPr>
              <w:t xml:space="preserve">Rival </w:t>
            </w:r>
            <w:proofErr w:type="spellStart"/>
            <w:r w:rsidRPr="00601864">
              <w:rPr>
                <w:lang w:val="sl-SI"/>
              </w:rPr>
              <w:t>duo</w:t>
            </w:r>
            <w:proofErr w:type="spellEnd"/>
          </w:p>
        </w:tc>
        <w:tc>
          <w:tcPr>
            <w:tcW w:w="1559" w:type="dxa"/>
            <w:noWrap/>
            <w:hideMark/>
          </w:tcPr>
          <w:p w14:paraId="1F4BEDEC" w14:textId="77777777" w:rsidR="001B1521" w:rsidRPr="00601864" w:rsidRDefault="001B1521" w:rsidP="00353C75">
            <w:pPr>
              <w:rPr>
                <w:lang w:val="sl-SI"/>
              </w:rPr>
            </w:pPr>
            <w:r w:rsidRPr="00601864">
              <w:rPr>
                <w:lang w:val="sl-SI"/>
              </w:rPr>
              <w:t>2,5 L/ha</w:t>
            </w:r>
          </w:p>
        </w:tc>
        <w:tc>
          <w:tcPr>
            <w:tcW w:w="1417" w:type="dxa"/>
            <w:noWrap/>
            <w:hideMark/>
          </w:tcPr>
          <w:p w14:paraId="3EF3482F" w14:textId="77777777" w:rsidR="001B1521" w:rsidRPr="00601864" w:rsidRDefault="001B1521" w:rsidP="00353C75">
            <w:pPr>
              <w:rPr>
                <w:lang w:val="sl-SI"/>
              </w:rPr>
            </w:pPr>
            <w:r w:rsidRPr="00601864">
              <w:rPr>
                <w:lang w:val="sl-SI"/>
              </w:rPr>
              <w:t>14</w:t>
            </w:r>
          </w:p>
        </w:tc>
        <w:tc>
          <w:tcPr>
            <w:tcW w:w="1984" w:type="dxa"/>
            <w:noWrap/>
            <w:hideMark/>
          </w:tcPr>
          <w:p w14:paraId="1624F790" w14:textId="77777777" w:rsidR="001B1521" w:rsidRDefault="001B1521" w:rsidP="00353C75">
            <w:pPr>
              <w:rPr>
                <w:lang w:val="sl-SI"/>
              </w:rPr>
            </w:pPr>
            <w:r w:rsidRPr="00601864">
              <w:rPr>
                <w:lang w:val="sl-SI"/>
              </w:rPr>
              <w:t>1x/sezono</w:t>
            </w:r>
          </w:p>
          <w:p w14:paraId="233A038A" w14:textId="77777777" w:rsidR="001B1521" w:rsidRDefault="001B1521" w:rsidP="00D57D89">
            <w:pPr>
              <w:rPr>
                <w:lang w:val="sl-SI"/>
              </w:rPr>
            </w:pPr>
            <w:r>
              <w:rPr>
                <w:lang w:val="sl-SI"/>
              </w:rPr>
              <w:t>Č</w:t>
            </w:r>
            <w:r w:rsidRPr="002062D7">
              <w:rPr>
                <w:lang w:val="sl-SI"/>
              </w:rPr>
              <w:t>akaln</w:t>
            </w:r>
            <w:r>
              <w:rPr>
                <w:lang w:val="sl-SI"/>
              </w:rPr>
              <w:t>a</w:t>
            </w:r>
            <w:r w:rsidRPr="002062D7">
              <w:rPr>
                <w:lang w:val="sl-SI"/>
              </w:rPr>
              <w:t xml:space="preserve"> dob</w:t>
            </w:r>
            <w:r>
              <w:rPr>
                <w:lang w:val="sl-SI"/>
              </w:rPr>
              <w:t>a</w:t>
            </w:r>
            <w:r w:rsidRPr="002062D7">
              <w:rPr>
                <w:lang w:val="sl-SI"/>
              </w:rPr>
              <w:t xml:space="preserve"> 120 dni od </w:t>
            </w:r>
            <w:proofErr w:type="spellStart"/>
            <w:r w:rsidRPr="002062D7">
              <w:rPr>
                <w:lang w:val="sl-SI"/>
              </w:rPr>
              <w:t>tretiranja</w:t>
            </w:r>
            <w:proofErr w:type="spellEnd"/>
            <w:r w:rsidRPr="002062D7">
              <w:rPr>
                <w:lang w:val="sl-SI"/>
              </w:rPr>
              <w:t xml:space="preserve"> </w:t>
            </w:r>
            <w:r>
              <w:rPr>
                <w:lang w:val="sl-SI"/>
              </w:rPr>
              <w:t xml:space="preserve">s sredstvom </w:t>
            </w:r>
            <w:r w:rsidRPr="002062D7">
              <w:rPr>
                <w:lang w:val="sl-SI"/>
              </w:rPr>
              <w:t>do se</w:t>
            </w:r>
            <w:r>
              <w:rPr>
                <w:lang w:val="sl-SI"/>
              </w:rPr>
              <w:t xml:space="preserve">tve / </w:t>
            </w:r>
            <w:r w:rsidRPr="002062D7">
              <w:rPr>
                <w:lang w:val="sl-SI"/>
              </w:rPr>
              <w:t>sajenja naslednjih gojenih rastlin</w:t>
            </w:r>
          </w:p>
          <w:p w14:paraId="03A68FC4" w14:textId="77777777" w:rsidR="001B1521" w:rsidRPr="00D57D89" w:rsidRDefault="001B1521" w:rsidP="00D57D89">
            <w:pPr>
              <w:rPr>
                <w:lang w:val="sl-SI"/>
              </w:rPr>
            </w:pPr>
          </w:p>
        </w:tc>
      </w:tr>
      <w:tr w:rsidR="001B1521" w:rsidRPr="00C103B1" w14:paraId="52927B88" w14:textId="77777777" w:rsidTr="011721F5">
        <w:trPr>
          <w:trHeight w:val="255"/>
        </w:trPr>
        <w:tc>
          <w:tcPr>
            <w:tcW w:w="2180" w:type="dxa"/>
            <w:vMerge/>
            <w:noWrap/>
          </w:tcPr>
          <w:p w14:paraId="3DF63B93" w14:textId="77777777" w:rsidR="001B1521" w:rsidRPr="00601864" w:rsidRDefault="001B1521" w:rsidP="00353C75">
            <w:pPr>
              <w:rPr>
                <w:lang w:val="sl-SI"/>
              </w:rPr>
            </w:pPr>
          </w:p>
        </w:tc>
        <w:tc>
          <w:tcPr>
            <w:tcW w:w="3378" w:type="dxa"/>
            <w:vMerge/>
            <w:noWrap/>
          </w:tcPr>
          <w:p w14:paraId="2A58454E" w14:textId="77777777" w:rsidR="001B1521" w:rsidRPr="00601864" w:rsidRDefault="001B1521" w:rsidP="00353C75">
            <w:pPr>
              <w:rPr>
                <w:lang w:val="sl-SI"/>
              </w:rPr>
            </w:pPr>
          </w:p>
        </w:tc>
        <w:tc>
          <w:tcPr>
            <w:tcW w:w="2008" w:type="dxa"/>
            <w:vMerge/>
            <w:noWrap/>
          </w:tcPr>
          <w:p w14:paraId="17677F14" w14:textId="77777777" w:rsidR="001B1521" w:rsidRPr="00601864" w:rsidRDefault="001B1521" w:rsidP="00353C75">
            <w:pPr>
              <w:rPr>
                <w:lang w:val="sl-SI"/>
              </w:rPr>
            </w:pPr>
          </w:p>
        </w:tc>
        <w:tc>
          <w:tcPr>
            <w:tcW w:w="3066" w:type="dxa"/>
            <w:noWrap/>
          </w:tcPr>
          <w:p w14:paraId="7882EF83" w14:textId="77777777" w:rsidR="001B1521" w:rsidRPr="00601864" w:rsidRDefault="001B1521" w:rsidP="00353C75">
            <w:pPr>
              <w:rPr>
                <w:lang w:val="sl-SI"/>
              </w:rPr>
            </w:pPr>
            <w:proofErr w:type="spellStart"/>
            <w:r>
              <w:rPr>
                <w:lang w:val="sl-SI"/>
              </w:rPr>
              <w:t>Simpro</w:t>
            </w:r>
            <w:proofErr w:type="spellEnd"/>
          </w:p>
        </w:tc>
        <w:tc>
          <w:tcPr>
            <w:tcW w:w="1559" w:type="dxa"/>
            <w:noWrap/>
          </w:tcPr>
          <w:p w14:paraId="522B7F35" w14:textId="77777777" w:rsidR="001B1521" w:rsidRPr="00601864" w:rsidRDefault="001B1521" w:rsidP="00353C75">
            <w:pPr>
              <w:rPr>
                <w:lang w:val="sl-SI"/>
              </w:rPr>
            </w:pPr>
            <w:r>
              <w:rPr>
                <w:lang w:val="sl-SI"/>
              </w:rPr>
              <w:t>2,5 L/ha</w:t>
            </w:r>
          </w:p>
        </w:tc>
        <w:tc>
          <w:tcPr>
            <w:tcW w:w="1417" w:type="dxa"/>
            <w:noWrap/>
          </w:tcPr>
          <w:p w14:paraId="69BBEF97" w14:textId="77777777" w:rsidR="001B1521" w:rsidRPr="00601864" w:rsidRDefault="001B1521" w:rsidP="00353C75">
            <w:pPr>
              <w:rPr>
                <w:lang w:val="sl-SI"/>
              </w:rPr>
            </w:pPr>
            <w:r>
              <w:rPr>
                <w:lang w:val="sl-SI"/>
              </w:rPr>
              <w:t>14</w:t>
            </w:r>
          </w:p>
        </w:tc>
        <w:tc>
          <w:tcPr>
            <w:tcW w:w="1984" w:type="dxa"/>
            <w:noWrap/>
          </w:tcPr>
          <w:p w14:paraId="69E35DCD" w14:textId="77777777" w:rsidR="001B1521" w:rsidRPr="00601864" w:rsidRDefault="001B1521" w:rsidP="00353C75">
            <w:pPr>
              <w:rPr>
                <w:lang w:val="sl-SI"/>
              </w:rPr>
            </w:pPr>
            <w:r>
              <w:rPr>
                <w:lang w:val="sl-SI"/>
              </w:rPr>
              <w:t>največ 4x na istem zemljišču v eni rastni dobi</w:t>
            </w:r>
          </w:p>
        </w:tc>
      </w:tr>
      <w:tr w:rsidR="00D57D89" w:rsidRPr="00601864" w14:paraId="33FBAECE" w14:textId="77777777" w:rsidTr="011721F5">
        <w:trPr>
          <w:trHeight w:val="255"/>
        </w:trPr>
        <w:tc>
          <w:tcPr>
            <w:tcW w:w="2180" w:type="dxa"/>
            <w:vMerge/>
            <w:noWrap/>
            <w:hideMark/>
          </w:tcPr>
          <w:p w14:paraId="5899E61F" w14:textId="77777777" w:rsidR="00D57D89" w:rsidRPr="00601864" w:rsidRDefault="00D57D89" w:rsidP="00353C75">
            <w:pPr>
              <w:rPr>
                <w:lang w:val="sl-SI"/>
              </w:rPr>
            </w:pPr>
          </w:p>
        </w:tc>
        <w:tc>
          <w:tcPr>
            <w:tcW w:w="3378" w:type="dxa"/>
            <w:vMerge/>
            <w:noWrap/>
            <w:hideMark/>
          </w:tcPr>
          <w:p w14:paraId="231E2BAC" w14:textId="77777777" w:rsidR="00D57D89" w:rsidRPr="00601864" w:rsidRDefault="00D57D89" w:rsidP="00353C75">
            <w:pPr>
              <w:rPr>
                <w:lang w:val="sl-SI"/>
              </w:rPr>
            </w:pPr>
          </w:p>
        </w:tc>
        <w:tc>
          <w:tcPr>
            <w:tcW w:w="2008" w:type="dxa"/>
            <w:noWrap/>
            <w:hideMark/>
          </w:tcPr>
          <w:p w14:paraId="577E3B5A" w14:textId="77777777" w:rsidR="00D57D89" w:rsidRPr="00601864" w:rsidRDefault="00D57D89" w:rsidP="00353C75">
            <w:pPr>
              <w:rPr>
                <w:lang w:val="sl-SI"/>
              </w:rPr>
            </w:pPr>
            <w:proofErr w:type="spellStart"/>
            <w:r w:rsidRPr="00601864">
              <w:rPr>
                <w:lang w:val="sl-SI"/>
              </w:rPr>
              <w:t>cimoksanil</w:t>
            </w:r>
            <w:proofErr w:type="spellEnd"/>
            <w:r w:rsidRPr="00601864">
              <w:rPr>
                <w:lang w:val="sl-SI"/>
              </w:rPr>
              <w:t xml:space="preserve"> + </w:t>
            </w:r>
            <w:proofErr w:type="spellStart"/>
            <w:r w:rsidRPr="00601864">
              <w:rPr>
                <w:lang w:val="sl-SI"/>
              </w:rPr>
              <w:t>zoksamid</w:t>
            </w:r>
            <w:proofErr w:type="spellEnd"/>
          </w:p>
        </w:tc>
        <w:tc>
          <w:tcPr>
            <w:tcW w:w="3066" w:type="dxa"/>
            <w:noWrap/>
            <w:hideMark/>
          </w:tcPr>
          <w:p w14:paraId="20B7CBAE" w14:textId="77777777" w:rsidR="00D57D89" w:rsidRPr="00601864" w:rsidRDefault="00D57D89" w:rsidP="00353C75">
            <w:pPr>
              <w:rPr>
                <w:lang w:val="sl-SI"/>
              </w:rPr>
            </w:pPr>
            <w:proofErr w:type="spellStart"/>
            <w:r w:rsidRPr="00601864">
              <w:rPr>
                <w:lang w:val="sl-SI"/>
              </w:rPr>
              <w:t>Reboot</w:t>
            </w:r>
            <w:proofErr w:type="spellEnd"/>
          </w:p>
        </w:tc>
        <w:tc>
          <w:tcPr>
            <w:tcW w:w="1559" w:type="dxa"/>
            <w:noWrap/>
            <w:hideMark/>
          </w:tcPr>
          <w:p w14:paraId="460D9FD6" w14:textId="77777777" w:rsidR="00D57D89" w:rsidRPr="00601864" w:rsidRDefault="00D57D89" w:rsidP="00353C75">
            <w:pPr>
              <w:rPr>
                <w:lang w:val="sl-SI"/>
              </w:rPr>
            </w:pPr>
            <w:r w:rsidRPr="00601864">
              <w:rPr>
                <w:lang w:val="sl-SI"/>
              </w:rPr>
              <w:t>0,45 kg/ha</w:t>
            </w:r>
          </w:p>
        </w:tc>
        <w:tc>
          <w:tcPr>
            <w:tcW w:w="1417" w:type="dxa"/>
            <w:noWrap/>
            <w:hideMark/>
          </w:tcPr>
          <w:p w14:paraId="13B9B57A" w14:textId="77777777" w:rsidR="00D57D89" w:rsidRPr="00601864" w:rsidRDefault="00D57D89" w:rsidP="00353C75">
            <w:pPr>
              <w:rPr>
                <w:lang w:val="sl-SI"/>
              </w:rPr>
            </w:pPr>
            <w:r w:rsidRPr="00601864">
              <w:rPr>
                <w:lang w:val="sl-SI"/>
              </w:rPr>
              <w:t>7</w:t>
            </w:r>
          </w:p>
        </w:tc>
        <w:tc>
          <w:tcPr>
            <w:tcW w:w="1984" w:type="dxa"/>
            <w:noWrap/>
            <w:hideMark/>
          </w:tcPr>
          <w:p w14:paraId="5673CFE7" w14:textId="77777777" w:rsidR="00D57D89" w:rsidRPr="00601864" w:rsidRDefault="00D57D89" w:rsidP="00353C75">
            <w:pPr>
              <w:rPr>
                <w:lang w:val="sl-SI"/>
              </w:rPr>
            </w:pPr>
            <w:r w:rsidRPr="00601864">
              <w:rPr>
                <w:lang w:val="sl-SI"/>
              </w:rPr>
              <w:t>3x/sezono</w:t>
            </w:r>
          </w:p>
        </w:tc>
      </w:tr>
      <w:tr w:rsidR="00D57D89" w:rsidRPr="00601864" w14:paraId="0025C8A5" w14:textId="77777777" w:rsidTr="011721F5">
        <w:trPr>
          <w:trHeight w:val="255"/>
        </w:trPr>
        <w:tc>
          <w:tcPr>
            <w:tcW w:w="2180" w:type="dxa"/>
            <w:vMerge/>
            <w:noWrap/>
            <w:hideMark/>
          </w:tcPr>
          <w:p w14:paraId="596DDF2A" w14:textId="77777777" w:rsidR="00D57D89" w:rsidRPr="00601864" w:rsidRDefault="00D57D89" w:rsidP="00353C75">
            <w:pPr>
              <w:rPr>
                <w:lang w:val="sl-SI"/>
              </w:rPr>
            </w:pPr>
          </w:p>
        </w:tc>
        <w:tc>
          <w:tcPr>
            <w:tcW w:w="3378" w:type="dxa"/>
            <w:vMerge/>
            <w:noWrap/>
            <w:hideMark/>
          </w:tcPr>
          <w:p w14:paraId="67172F4A" w14:textId="77777777" w:rsidR="00D57D89" w:rsidRPr="00601864" w:rsidRDefault="00D57D89" w:rsidP="00353C75">
            <w:pPr>
              <w:rPr>
                <w:lang w:val="sl-SI"/>
              </w:rPr>
            </w:pPr>
          </w:p>
        </w:tc>
        <w:tc>
          <w:tcPr>
            <w:tcW w:w="2008" w:type="dxa"/>
            <w:vMerge w:val="restart"/>
            <w:noWrap/>
            <w:hideMark/>
          </w:tcPr>
          <w:p w14:paraId="7F7E0C56" w14:textId="77777777" w:rsidR="00D57D89" w:rsidRPr="00601864" w:rsidRDefault="00D57D89" w:rsidP="00353C75">
            <w:pPr>
              <w:rPr>
                <w:lang w:val="sl-SI"/>
              </w:rPr>
            </w:pPr>
            <w:proofErr w:type="spellStart"/>
            <w:r w:rsidRPr="00601864">
              <w:rPr>
                <w:lang w:val="sl-SI"/>
              </w:rPr>
              <w:t>fluazinam</w:t>
            </w:r>
            <w:proofErr w:type="spellEnd"/>
          </w:p>
          <w:p w14:paraId="21AC3302" w14:textId="77777777" w:rsidR="00D57D89" w:rsidRPr="00601864" w:rsidRDefault="00D57D89" w:rsidP="00353C75">
            <w:pPr>
              <w:rPr>
                <w:lang w:val="sl-SI"/>
              </w:rPr>
            </w:pPr>
            <w:r w:rsidRPr="00601864">
              <w:rPr>
                <w:lang w:val="sl-SI"/>
              </w:rPr>
              <w:t> </w:t>
            </w:r>
          </w:p>
          <w:p w14:paraId="662D9FA0" w14:textId="77777777" w:rsidR="00D57D89" w:rsidRPr="00601864" w:rsidRDefault="00D57D89" w:rsidP="00353C75">
            <w:pPr>
              <w:rPr>
                <w:lang w:val="sl-SI"/>
              </w:rPr>
            </w:pPr>
            <w:r w:rsidRPr="00601864">
              <w:rPr>
                <w:lang w:val="sl-SI"/>
              </w:rPr>
              <w:t> </w:t>
            </w:r>
          </w:p>
          <w:p w14:paraId="7F51BD66" w14:textId="77777777" w:rsidR="00D57D89" w:rsidRPr="00601864" w:rsidRDefault="00D57D89" w:rsidP="00353C75">
            <w:pPr>
              <w:rPr>
                <w:lang w:val="sl-SI"/>
              </w:rPr>
            </w:pPr>
            <w:r w:rsidRPr="00601864">
              <w:rPr>
                <w:lang w:val="sl-SI"/>
              </w:rPr>
              <w:t> </w:t>
            </w:r>
          </w:p>
        </w:tc>
        <w:tc>
          <w:tcPr>
            <w:tcW w:w="3066" w:type="dxa"/>
            <w:noWrap/>
            <w:hideMark/>
          </w:tcPr>
          <w:p w14:paraId="7DDBF10E" w14:textId="77777777" w:rsidR="00D57D89" w:rsidRPr="00601864" w:rsidRDefault="00D57D89" w:rsidP="00353C75">
            <w:pPr>
              <w:rPr>
                <w:lang w:val="sl-SI"/>
              </w:rPr>
            </w:pPr>
            <w:r w:rsidRPr="00601864">
              <w:rPr>
                <w:lang w:val="sl-SI"/>
              </w:rPr>
              <w:t>Banjo</w:t>
            </w:r>
          </w:p>
        </w:tc>
        <w:tc>
          <w:tcPr>
            <w:tcW w:w="1559" w:type="dxa"/>
            <w:noWrap/>
            <w:hideMark/>
          </w:tcPr>
          <w:p w14:paraId="79BBA1CA" w14:textId="77777777" w:rsidR="00D57D89" w:rsidRPr="00601864" w:rsidRDefault="00D57D89" w:rsidP="00353C75">
            <w:pPr>
              <w:rPr>
                <w:lang w:val="sl-SI"/>
              </w:rPr>
            </w:pPr>
            <w:r w:rsidRPr="00601864">
              <w:rPr>
                <w:lang w:val="sl-SI"/>
              </w:rPr>
              <w:t>0,4 L/ha</w:t>
            </w:r>
          </w:p>
        </w:tc>
        <w:tc>
          <w:tcPr>
            <w:tcW w:w="1417" w:type="dxa"/>
            <w:noWrap/>
            <w:hideMark/>
          </w:tcPr>
          <w:p w14:paraId="2E3ABE64" w14:textId="77777777" w:rsidR="00D57D89" w:rsidRPr="00601864" w:rsidRDefault="00D57D89" w:rsidP="00353C75">
            <w:pPr>
              <w:rPr>
                <w:lang w:val="sl-SI"/>
              </w:rPr>
            </w:pPr>
            <w:r w:rsidRPr="00601864">
              <w:rPr>
                <w:lang w:val="sl-SI"/>
              </w:rPr>
              <w:t>7</w:t>
            </w:r>
          </w:p>
        </w:tc>
        <w:tc>
          <w:tcPr>
            <w:tcW w:w="1984" w:type="dxa"/>
            <w:noWrap/>
            <w:hideMark/>
          </w:tcPr>
          <w:p w14:paraId="1EA6CD7C" w14:textId="77777777" w:rsidR="00D57D89" w:rsidRPr="00601864" w:rsidRDefault="00D57D89" w:rsidP="00353C75">
            <w:pPr>
              <w:rPr>
                <w:lang w:val="sl-SI"/>
              </w:rPr>
            </w:pPr>
            <w:r w:rsidRPr="00601864">
              <w:rPr>
                <w:lang w:val="sl-SI"/>
              </w:rPr>
              <w:t>6x/sezono</w:t>
            </w:r>
          </w:p>
        </w:tc>
      </w:tr>
      <w:tr w:rsidR="00D57D89" w:rsidRPr="00601864" w14:paraId="281A686C" w14:textId="77777777" w:rsidTr="011721F5">
        <w:trPr>
          <w:trHeight w:val="255"/>
        </w:trPr>
        <w:tc>
          <w:tcPr>
            <w:tcW w:w="2180" w:type="dxa"/>
            <w:vMerge/>
            <w:noWrap/>
            <w:hideMark/>
          </w:tcPr>
          <w:p w14:paraId="448F1711" w14:textId="77777777" w:rsidR="00D57D89" w:rsidRPr="00601864" w:rsidRDefault="00D57D89" w:rsidP="00353C75">
            <w:pPr>
              <w:rPr>
                <w:lang w:val="sl-SI"/>
              </w:rPr>
            </w:pPr>
          </w:p>
        </w:tc>
        <w:tc>
          <w:tcPr>
            <w:tcW w:w="3378" w:type="dxa"/>
            <w:vMerge/>
            <w:noWrap/>
            <w:hideMark/>
          </w:tcPr>
          <w:p w14:paraId="4074B8B3" w14:textId="77777777" w:rsidR="00D57D89" w:rsidRPr="00601864" w:rsidRDefault="00D57D89" w:rsidP="00353C75">
            <w:pPr>
              <w:rPr>
                <w:lang w:val="sl-SI"/>
              </w:rPr>
            </w:pPr>
          </w:p>
        </w:tc>
        <w:tc>
          <w:tcPr>
            <w:tcW w:w="2008" w:type="dxa"/>
            <w:vMerge/>
            <w:noWrap/>
            <w:hideMark/>
          </w:tcPr>
          <w:p w14:paraId="58DE84DD" w14:textId="77777777" w:rsidR="00D57D89" w:rsidRPr="00601864" w:rsidRDefault="00D57D89" w:rsidP="00353C75">
            <w:pPr>
              <w:rPr>
                <w:lang w:val="sl-SI"/>
              </w:rPr>
            </w:pPr>
          </w:p>
        </w:tc>
        <w:tc>
          <w:tcPr>
            <w:tcW w:w="3066" w:type="dxa"/>
            <w:noWrap/>
            <w:hideMark/>
          </w:tcPr>
          <w:p w14:paraId="6B9C0A51" w14:textId="77777777" w:rsidR="00D57D89" w:rsidRPr="00601864" w:rsidRDefault="00D57D89" w:rsidP="00353C75">
            <w:pPr>
              <w:rPr>
                <w:lang w:val="sl-SI"/>
              </w:rPr>
            </w:pPr>
            <w:proofErr w:type="spellStart"/>
            <w:r w:rsidRPr="00601864">
              <w:rPr>
                <w:lang w:val="sl-SI"/>
              </w:rPr>
              <w:t>Frowncide</w:t>
            </w:r>
            <w:proofErr w:type="spellEnd"/>
          </w:p>
        </w:tc>
        <w:tc>
          <w:tcPr>
            <w:tcW w:w="1559" w:type="dxa"/>
            <w:noWrap/>
            <w:hideMark/>
          </w:tcPr>
          <w:p w14:paraId="5C44C52D" w14:textId="77777777" w:rsidR="00D57D89" w:rsidRPr="00601864" w:rsidRDefault="00D57D89" w:rsidP="00353C75">
            <w:pPr>
              <w:rPr>
                <w:lang w:val="sl-SI"/>
              </w:rPr>
            </w:pPr>
            <w:r w:rsidRPr="00601864">
              <w:rPr>
                <w:lang w:val="sl-SI"/>
              </w:rPr>
              <w:t>0,4 L/ha</w:t>
            </w:r>
          </w:p>
        </w:tc>
        <w:tc>
          <w:tcPr>
            <w:tcW w:w="1417" w:type="dxa"/>
            <w:noWrap/>
            <w:hideMark/>
          </w:tcPr>
          <w:p w14:paraId="554D4403" w14:textId="77777777" w:rsidR="00D57D89" w:rsidRPr="00601864" w:rsidRDefault="00D57D89" w:rsidP="00353C75">
            <w:pPr>
              <w:rPr>
                <w:lang w:val="sl-SI"/>
              </w:rPr>
            </w:pPr>
            <w:r w:rsidRPr="00601864">
              <w:rPr>
                <w:lang w:val="sl-SI"/>
              </w:rPr>
              <w:t>7</w:t>
            </w:r>
          </w:p>
        </w:tc>
        <w:tc>
          <w:tcPr>
            <w:tcW w:w="1984" w:type="dxa"/>
            <w:noWrap/>
            <w:hideMark/>
          </w:tcPr>
          <w:p w14:paraId="1036F9D0" w14:textId="77777777" w:rsidR="00D57D89" w:rsidRPr="00601864" w:rsidRDefault="00D57D89" w:rsidP="00353C75">
            <w:pPr>
              <w:rPr>
                <w:lang w:val="sl-SI"/>
              </w:rPr>
            </w:pPr>
            <w:r w:rsidRPr="00601864">
              <w:rPr>
                <w:lang w:val="sl-SI"/>
              </w:rPr>
              <w:t>4x/sezono</w:t>
            </w:r>
          </w:p>
        </w:tc>
      </w:tr>
      <w:tr w:rsidR="00D57D89" w:rsidRPr="00601864" w14:paraId="1F42F1D2" w14:textId="77777777" w:rsidTr="011721F5">
        <w:trPr>
          <w:trHeight w:val="255"/>
        </w:trPr>
        <w:tc>
          <w:tcPr>
            <w:tcW w:w="2180" w:type="dxa"/>
            <w:vMerge/>
            <w:noWrap/>
            <w:hideMark/>
          </w:tcPr>
          <w:p w14:paraId="1824B221" w14:textId="77777777" w:rsidR="00D57D89" w:rsidRPr="00601864" w:rsidRDefault="00D57D89" w:rsidP="00353C75">
            <w:pPr>
              <w:rPr>
                <w:lang w:val="sl-SI"/>
              </w:rPr>
            </w:pPr>
          </w:p>
        </w:tc>
        <w:tc>
          <w:tcPr>
            <w:tcW w:w="3378" w:type="dxa"/>
            <w:vMerge/>
            <w:noWrap/>
            <w:hideMark/>
          </w:tcPr>
          <w:p w14:paraId="52D26CFC" w14:textId="77777777" w:rsidR="00D57D89" w:rsidRPr="00601864" w:rsidRDefault="00D57D89" w:rsidP="00353C75">
            <w:pPr>
              <w:rPr>
                <w:lang w:val="sl-SI"/>
              </w:rPr>
            </w:pPr>
          </w:p>
        </w:tc>
        <w:tc>
          <w:tcPr>
            <w:tcW w:w="2008" w:type="dxa"/>
            <w:vMerge/>
            <w:noWrap/>
            <w:hideMark/>
          </w:tcPr>
          <w:p w14:paraId="6DABE6F2" w14:textId="77777777" w:rsidR="00D57D89" w:rsidRPr="00601864" w:rsidRDefault="00D57D89" w:rsidP="00353C75">
            <w:pPr>
              <w:rPr>
                <w:lang w:val="sl-SI"/>
              </w:rPr>
            </w:pPr>
          </w:p>
        </w:tc>
        <w:tc>
          <w:tcPr>
            <w:tcW w:w="3066" w:type="dxa"/>
            <w:noWrap/>
            <w:hideMark/>
          </w:tcPr>
          <w:p w14:paraId="76C7C53A" w14:textId="77777777" w:rsidR="00D57D89" w:rsidRPr="00601864" w:rsidRDefault="00D57D89" w:rsidP="00353C75">
            <w:pPr>
              <w:rPr>
                <w:lang w:val="sl-SI"/>
              </w:rPr>
            </w:pPr>
            <w:proofErr w:type="spellStart"/>
            <w:r w:rsidRPr="00601864">
              <w:rPr>
                <w:lang w:val="sl-SI"/>
              </w:rPr>
              <w:t>Shirlan</w:t>
            </w:r>
            <w:proofErr w:type="spellEnd"/>
            <w:r w:rsidRPr="00601864">
              <w:rPr>
                <w:lang w:val="sl-SI"/>
              </w:rPr>
              <w:t xml:space="preserve"> 500 SC</w:t>
            </w:r>
          </w:p>
        </w:tc>
        <w:tc>
          <w:tcPr>
            <w:tcW w:w="1559" w:type="dxa"/>
            <w:noWrap/>
            <w:hideMark/>
          </w:tcPr>
          <w:p w14:paraId="68E630E3" w14:textId="77777777" w:rsidR="00D57D89" w:rsidRPr="00601864" w:rsidRDefault="00D57D89" w:rsidP="00353C75">
            <w:pPr>
              <w:rPr>
                <w:lang w:val="sl-SI"/>
              </w:rPr>
            </w:pPr>
            <w:r w:rsidRPr="00601864">
              <w:rPr>
                <w:lang w:val="sl-SI"/>
              </w:rPr>
              <w:t>0,4 L/ha</w:t>
            </w:r>
          </w:p>
        </w:tc>
        <w:tc>
          <w:tcPr>
            <w:tcW w:w="1417" w:type="dxa"/>
            <w:noWrap/>
            <w:hideMark/>
          </w:tcPr>
          <w:p w14:paraId="61EE672E" w14:textId="77777777" w:rsidR="00D57D89" w:rsidRPr="00601864" w:rsidRDefault="00D57D89" w:rsidP="00353C75">
            <w:pPr>
              <w:rPr>
                <w:lang w:val="sl-SI"/>
              </w:rPr>
            </w:pPr>
            <w:r w:rsidRPr="00601864">
              <w:rPr>
                <w:lang w:val="sl-SI"/>
              </w:rPr>
              <w:t>7</w:t>
            </w:r>
          </w:p>
        </w:tc>
        <w:tc>
          <w:tcPr>
            <w:tcW w:w="1984" w:type="dxa"/>
            <w:noWrap/>
            <w:hideMark/>
          </w:tcPr>
          <w:p w14:paraId="11F92D13" w14:textId="77777777" w:rsidR="00D57D89" w:rsidRPr="00601864" w:rsidRDefault="00D57D89" w:rsidP="00353C75">
            <w:pPr>
              <w:rPr>
                <w:lang w:val="sl-SI"/>
              </w:rPr>
            </w:pPr>
            <w:r w:rsidRPr="00601864">
              <w:rPr>
                <w:lang w:val="sl-SI"/>
              </w:rPr>
              <w:t>4x/sezono</w:t>
            </w:r>
          </w:p>
        </w:tc>
      </w:tr>
      <w:tr w:rsidR="00D57D89" w:rsidRPr="00601864" w14:paraId="55E93112" w14:textId="77777777" w:rsidTr="011721F5">
        <w:trPr>
          <w:trHeight w:val="255"/>
        </w:trPr>
        <w:tc>
          <w:tcPr>
            <w:tcW w:w="2180" w:type="dxa"/>
            <w:vMerge/>
            <w:noWrap/>
            <w:hideMark/>
          </w:tcPr>
          <w:p w14:paraId="6643B671" w14:textId="77777777" w:rsidR="00D57D89" w:rsidRPr="00601864" w:rsidRDefault="00D57D89" w:rsidP="00353C75">
            <w:pPr>
              <w:rPr>
                <w:lang w:val="sl-SI"/>
              </w:rPr>
            </w:pPr>
          </w:p>
        </w:tc>
        <w:tc>
          <w:tcPr>
            <w:tcW w:w="3378" w:type="dxa"/>
            <w:vMerge/>
            <w:noWrap/>
            <w:hideMark/>
          </w:tcPr>
          <w:p w14:paraId="4EBAECE2" w14:textId="77777777" w:rsidR="00D57D89" w:rsidRPr="00601864" w:rsidRDefault="00D57D89" w:rsidP="00353C75">
            <w:pPr>
              <w:rPr>
                <w:lang w:val="sl-SI"/>
              </w:rPr>
            </w:pPr>
          </w:p>
        </w:tc>
        <w:tc>
          <w:tcPr>
            <w:tcW w:w="2008" w:type="dxa"/>
            <w:vMerge/>
            <w:noWrap/>
            <w:hideMark/>
          </w:tcPr>
          <w:p w14:paraId="741E8027" w14:textId="77777777" w:rsidR="00D57D89" w:rsidRPr="00601864" w:rsidRDefault="00D57D89" w:rsidP="00353C75">
            <w:pPr>
              <w:rPr>
                <w:lang w:val="sl-SI"/>
              </w:rPr>
            </w:pPr>
          </w:p>
        </w:tc>
        <w:tc>
          <w:tcPr>
            <w:tcW w:w="3066" w:type="dxa"/>
            <w:noWrap/>
            <w:hideMark/>
          </w:tcPr>
          <w:p w14:paraId="51274124" w14:textId="77777777" w:rsidR="00D57D89" w:rsidRPr="00601864" w:rsidRDefault="00D57D89" w:rsidP="00353C75">
            <w:pPr>
              <w:rPr>
                <w:lang w:val="sl-SI"/>
              </w:rPr>
            </w:pPr>
            <w:proofErr w:type="spellStart"/>
            <w:r w:rsidRPr="00601864">
              <w:rPr>
                <w:lang w:val="sl-SI"/>
              </w:rPr>
              <w:t>Winby</w:t>
            </w:r>
            <w:proofErr w:type="spellEnd"/>
          </w:p>
        </w:tc>
        <w:tc>
          <w:tcPr>
            <w:tcW w:w="1559" w:type="dxa"/>
            <w:noWrap/>
            <w:hideMark/>
          </w:tcPr>
          <w:p w14:paraId="69FAEE59" w14:textId="77777777" w:rsidR="00D57D89" w:rsidRPr="00601864" w:rsidRDefault="00D57D89" w:rsidP="00353C75">
            <w:pPr>
              <w:rPr>
                <w:lang w:val="sl-SI"/>
              </w:rPr>
            </w:pPr>
            <w:r w:rsidRPr="00601864">
              <w:rPr>
                <w:lang w:val="sl-SI"/>
              </w:rPr>
              <w:t>0,4 L/ha</w:t>
            </w:r>
          </w:p>
        </w:tc>
        <w:tc>
          <w:tcPr>
            <w:tcW w:w="1417" w:type="dxa"/>
            <w:noWrap/>
            <w:hideMark/>
          </w:tcPr>
          <w:p w14:paraId="5A96B83A" w14:textId="77777777" w:rsidR="00D57D89" w:rsidRPr="00601864" w:rsidRDefault="00D57D89" w:rsidP="00353C75">
            <w:pPr>
              <w:rPr>
                <w:lang w:val="sl-SI"/>
              </w:rPr>
            </w:pPr>
            <w:r w:rsidRPr="00601864">
              <w:rPr>
                <w:lang w:val="sl-SI"/>
              </w:rPr>
              <w:t>7</w:t>
            </w:r>
          </w:p>
        </w:tc>
        <w:tc>
          <w:tcPr>
            <w:tcW w:w="1984" w:type="dxa"/>
            <w:noWrap/>
            <w:hideMark/>
          </w:tcPr>
          <w:p w14:paraId="6326787D" w14:textId="77777777" w:rsidR="00D57D89" w:rsidRPr="00601864" w:rsidRDefault="00D57D89" w:rsidP="00353C75">
            <w:pPr>
              <w:rPr>
                <w:lang w:val="sl-SI"/>
              </w:rPr>
            </w:pPr>
            <w:r w:rsidRPr="00601864">
              <w:rPr>
                <w:lang w:val="sl-SI"/>
              </w:rPr>
              <w:t>4x/sezono</w:t>
            </w:r>
          </w:p>
        </w:tc>
      </w:tr>
      <w:tr w:rsidR="00D57D89" w:rsidRPr="00C103B1" w14:paraId="578A158E" w14:textId="77777777" w:rsidTr="011721F5">
        <w:trPr>
          <w:trHeight w:val="255"/>
        </w:trPr>
        <w:tc>
          <w:tcPr>
            <w:tcW w:w="2180" w:type="dxa"/>
            <w:vMerge/>
            <w:noWrap/>
            <w:hideMark/>
          </w:tcPr>
          <w:p w14:paraId="6E0C5B53" w14:textId="77777777" w:rsidR="00D57D89" w:rsidRPr="00601864" w:rsidRDefault="00D57D89" w:rsidP="00353C75">
            <w:pPr>
              <w:rPr>
                <w:lang w:val="sl-SI"/>
              </w:rPr>
            </w:pPr>
          </w:p>
        </w:tc>
        <w:tc>
          <w:tcPr>
            <w:tcW w:w="3378" w:type="dxa"/>
            <w:vMerge/>
            <w:noWrap/>
            <w:hideMark/>
          </w:tcPr>
          <w:p w14:paraId="6B186C8C" w14:textId="77777777" w:rsidR="00D57D89" w:rsidRPr="00601864" w:rsidRDefault="00D57D89" w:rsidP="00353C75">
            <w:pPr>
              <w:rPr>
                <w:lang w:val="sl-SI"/>
              </w:rPr>
            </w:pPr>
          </w:p>
        </w:tc>
        <w:tc>
          <w:tcPr>
            <w:tcW w:w="2008" w:type="dxa"/>
            <w:noWrap/>
            <w:hideMark/>
          </w:tcPr>
          <w:p w14:paraId="23091831" w14:textId="77777777" w:rsidR="00D57D89" w:rsidRPr="00601864" w:rsidRDefault="00D57D89" w:rsidP="00353C75">
            <w:pPr>
              <w:rPr>
                <w:lang w:val="sl-SI"/>
              </w:rPr>
            </w:pPr>
            <w:proofErr w:type="spellStart"/>
            <w:r w:rsidRPr="00601864">
              <w:rPr>
                <w:lang w:val="sl-SI"/>
              </w:rPr>
              <w:t>fluopikolid</w:t>
            </w:r>
            <w:proofErr w:type="spellEnd"/>
            <w:r w:rsidRPr="00601864">
              <w:rPr>
                <w:lang w:val="sl-SI"/>
              </w:rPr>
              <w:t xml:space="preserve"> + </w:t>
            </w:r>
            <w:proofErr w:type="spellStart"/>
            <w:r w:rsidRPr="00601864">
              <w:rPr>
                <w:lang w:val="sl-SI"/>
              </w:rPr>
              <w:t>propamokarb</w:t>
            </w:r>
            <w:proofErr w:type="spellEnd"/>
          </w:p>
        </w:tc>
        <w:tc>
          <w:tcPr>
            <w:tcW w:w="3066" w:type="dxa"/>
            <w:noWrap/>
            <w:hideMark/>
          </w:tcPr>
          <w:p w14:paraId="2EF1E7D8" w14:textId="77777777" w:rsidR="00D57D89" w:rsidRPr="00601864" w:rsidRDefault="00D57D89" w:rsidP="00353C75">
            <w:pPr>
              <w:rPr>
                <w:lang w:val="sl-SI"/>
              </w:rPr>
            </w:pPr>
            <w:proofErr w:type="spellStart"/>
            <w:r w:rsidRPr="00601864">
              <w:rPr>
                <w:lang w:val="sl-SI"/>
              </w:rPr>
              <w:t>Infinito</w:t>
            </w:r>
            <w:proofErr w:type="spellEnd"/>
          </w:p>
        </w:tc>
        <w:tc>
          <w:tcPr>
            <w:tcW w:w="1559" w:type="dxa"/>
            <w:noWrap/>
            <w:hideMark/>
          </w:tcPr>
          <w:p w14:paraId="11580D5B" w14:textId="77777777" w:rsidR="00D57D89" w:rsidRPr="00601864" w:rsidRDefault="00D57D89" w:rsidP="00353C75">
            <w:pPr>
              <w:rPr>
                <w:lang w:val="sl-SI"/>
              </w:rPr>
            </w:pPr>
            <w:r w:rsidRPr="00601864">
              <w:rPr>
                <w:lang w:val="sl-SI"/>
              </w:rPr>
              <w:t xml:space="preserve">1,2 </w:t>
            </w:r>
            <w:r w:rsidRPr="00601864">
              <w:rPr>
                <w:rFonts w:cs="Arial"/>
                <w:szCs w:val="20"/>
                <w:lang w:val="sl-SI"/>
              </w:rPr>
              <w:t xml:space="preserve">– </w:t>
            </w:r>
            <w:r w:rsidRPr="00601864">
              <w:rPr>
                <w:lang w:val="sl-SI"/>
              </w:rPr>
              <w:t>1,6 L/ha</w:t>
            </w:r>
          </w:p>
        </w:tc>
        <w:tc>
          <w:tcPr>
            <w:tcW w:w="1417" w:type="dxa"/>
            <w:noWrap/>
            <w:hideMark/>
          </w:tcPr>
          <w:p w14:paraId="7A052543" w14:textId="77777777" w:rsidR="00D57D89" w:rsidRPr="00601864" w:rsidRDefault="00D57D89" w:rsidP="00353C75">
            <w:pPr>
              <w:rPr>
                <w:lang w:val="sl-SI"/>
              </w:rPr>
            </w:pPr>
            <w:r w:rsidRPr="00601864">
              <w:rPr>
                <w:lang w:val="sl-SI"/>
              </w:rPr>
              <w:t>7</w:t>
            </w:r>
          </w:p>
        </w:tc>
        <w:tc>
          <w:tcPr>
            <w:tcW w:w="1984" w:type="dxa"/>
            <w:noWrap/>
            <w:hideMark/>
          </w:tcPr>
          <w:p w14:paraId="327366F0" w14:textId="77777777" w:rsidR="00D57D89" w:rsidRDefault="00D57D89" w:rsidP="00353C75">
            <w:pPr>
              <w:rPr>
                <w:lang w:val="sl-SI"/>
              </w:rPr>
            </w:pPr>
            <w:r w:rsidRPr="00601864">
              <w:rPr>
                <w:lang w:val="sl-SI"/>
              </w:rPr>
              <w:t>4x/sezono</w:t>
            </w:r>
          </w:p>
          <w:p w14:paraId="1040D8BC" w14:textId="77777777" w:rsidR="005609E4" w:rsidRDefault="005609E4" w:rsidP="00353C75">
            <w:pPr>
              <w:rPr>
                <w:lang w:val="sl-SI"/>
              </w:rPr>
            </w:pPr>
            <w:r>
              <w:rPr>
                <w:lang w:val="sl-SI"/>
              </w:rPr>
              <w:t>Č</w:t>
            </w:r>
            <w:r w:rsidRPr="002062D7">
              <w:rPr>
                <w:lang w:val="sl-SI"/>
              </w:rPr>
              <w:t>akaln</w:t>
            </w:r>
            <w:r>
              <w:rPr>
                <w:lang w:val="sl-SI"/>
              </w:rPr>
              <w:t>a doba</w:t>
            </w:r>
            <w:r w:rsidRPr="002062D7">
              <w:rPr>
                <w:lang w:val="sl-SI"/>
              </w:rPr>
              <w:t xml:space="preserve"> 120 dni od zadnjega </w:t>
            </w:r>
            <w:proofErr w:type="spellStart"/>
            <w:r w:rsidRPr="002062D7">
              <w:rPr>
                <w:lang w:val="sl-SI"/>
              </w:rPr>
              <w:t>tretiranja</w:t>
            </w:r>
            <w:proofErr w:type="spellEnd"/>
            <w:r w:rsidRPr="002062D7">
              <w:rPr>
                <w:lang w:val="sl-SI"/>
              </w:rPr>
              <w:t xml:space="preserve"> s sredstvom do se</w:t>
            </w:r>
            <w:r>
              <w:rPr>
                <w:lang w:val="sl-SI"/>
              </w:rPr>
              <w:t xml:space="preserve">tve / </w:t>
            </w:r>
            <w:r w:rsidRPr="002062D7">
              <w:rPr>
                <w:lang w:val="sl-SI"/>
              </w:rPr>
              <w:t>sajenja naslednjih gojenih rastlin</w:t>
            </w:r>
          </w:p>
          <w:p w14:paraId="22C76C15" w14:textId="77777777" w:rsidR="00D57D89" w:rsidRPr="00601864" w:rsidRDefault="00D57D89" w:rsidP="00353C75">
            <w:pPr>
              <w:rPr>
                <w:lang w:val="sl-SI"/>
              </w:rPr>
            </w:pPr>
          </w:p>
        </w:tc>
      </w:tr>
      <w:tr w:rsidR="00D57D89" w:rsidRPr="00601864" w14:paraId="2B413531" w14:textId="77777777" w:rsidTr="011721F5">
        <w:trPr>
          <w:trHeight w:val="255"/>
        </w:trPr>
        <w:tc>
          <w:tcPr>
            <w:tcW w:w="2180" w:type="dxa"/>
            <w:vMerge/>
            <w:noWrap/>
            <w:hideMark/>
          </w:tcPr>
          <w:p w14:paraId="6769BDB4" w14:textId="77777777" w:rsidR="00D57D89" w:rsidRPr="00601864" w:rsidRDefault="00D57D89" w:rsidP="00353C75">
            <w:pPr>
              <w:rPr>
                <w:lang w:val="sl-SI"/>
              </w:rPr>
            </w:pPr>
          </w:p>
        </w:tc>
        <w:tc>
          <w:tcPr>
            <w:tcW w:w="3378" w:type="dxa"/>
            <w:vMerge/>
            <w:noWrap/>
            <w:hideMark/>
          </w:tcPr>
          <w:p w14:paraId="5E9F896A" w14:textId="77777777" w:rsidR="00D57D89" w:rsidRPr="00601864" w:rsidRDefault="00D57D89" w:rsidP="00353C75">
            <w:pPr>
              <w:rPr>
                <w:lang w:val="sl-SI"/>
              </w:rPr>
            </w:pPr>
          </w:p>
        </w:tc>
        <w:tc>
          <w:tcPr>
            <w:tcW w:w="2008" w:type="dxa"/>
            <w:noWrap/>
            <w:hideMark/>
          </w:tcPr>
          <w:p w14:paraId="29679E59" w14:textId="77777777" w:rsidR="00D57D89" w:rsidRPr="00601864" w:rsidRDefault="00D57D89" w:rsidP="00353C75">
            <w:pPr>
              <w:rPr>
                <w:lang w:val="sl-SI"/>
              </w:rPr>
            </w:pPr>
            <w:proofErr w:type="spellStart"/>
            <w:r w:rsidRPr="00601864">
              <w:rPr>
                <w:lang w:val="sl-SI"/>
              </w:rPr>
              <w:t>mandipropamid</w:t>
            </w:r>
            <w:proofErr w:type="spellEnd"/>
          </w:p>
        </w:tc>
        <w:tc>
          <w:tcPr>
            <w:tcW w:w="3066" w:type="dxa"/>
            <w:noWrap/>
            <w:hideMark/>
          </w:tcPr>
          <w:p w14:paraId="073272F5" w14:textId="77777777" w:rsidR="00D57D89" w:rsidRPr="00601864" w:rsidRDefault="00D57D89" w:rsidP="00353C75">
            <w:pPr>
              <w:rPr>
                <w:lang w:val="sl-SI"/>
              </w:rPr>
            </w:pPr>
            <w:proofErr w:type="spellStart"/>
            <w:r w:rsidRPr="00601864">
              <w:rPr>
                <w:lang w:val="sl-SI"/>
              </w:rPr>
              <w:t>Revus</w:t>
            </w:r>
            <w:proofErr w:type="spellEnd"/>
          </w:p>
        </w:tc>
        <w:tc>
          <w:tcPr>
            <w:tcW w:w="1559" w:type="dxa"/>
            <w:noWrap/>
            <w:hideMark/>
          </w:tcPr>
          <w:p w14:paraId="3570E471" w14:textId="77777777" w:rsidR="00D57D89" w:rsidRPr="00601864" w:rsidRDefault="00D57D89" w:rsidP="00353C75">
            <w:pPr>
              <w:rPr>
                <w:lang w:val="sl-SI"/>
              </w:rPr>
            </w:pPr>
            <w:r w:rsidRPr="00601864">
              <w:rPr>
                <w:lang w:val="sl-SI"/>
              </w:rPr>
              <w:t>0,6 L/ha</w:t>
            </w:r>
          </w:p>
        </w:tc>
        <w:tc>
          <w:tcPr>
            <w:tcW w:w="1417" w:type="dxa"/>
            <w:noWrap/>
            <w:hideMark/>
          </w:tcPr>
          <w:p w14:paraId="46F888CF" w14:textId="77777777" w:rsidR="00D57D89" w:rsidRPr="00601864" w:rsidRDefault="00D57D89" w:rsidP="00353C75">
            <w:pPr>
              <w:rPr>
                <w:lang w:val="sl-SI"/>
              </w:rPr>
            </w:pPr>
            <w:r w:rsidRPr="00601864">
              <w:rPr>
                <w:lang w:val="sl-SI"/>
              </w:rPr>
              <w:t>3</w:t>
            </w:r>
          </w:p>
        </w:tc>
        <w:tc>
          <w:tcPr>
            <w:tcW w:w="1984" w:type="dxa"/>
            <w:noWrap/>
            <w:hideMark/>
          </w:tcPr>
          <w:p w14:paraId="47A54B29" w14:textId="77777777" w:rsidR="00D57D89" w:rsidRPr="00601864" w:rsidRDefault="00D57D89" w:rsidP="00353C75">
            <w:pPr>
              <w:rPr>
                <w:lang w:val="sl-SI"/>
              </w:rPr>
            </w:pPr>
            <w:r w:rsidRPr="00601864">
              <w:rPr>
                <w:lang w:val="sl-SI"/>
              </w:rPr>
              <w:t>6x/sezono</w:t>
            </w:r>
          </w:p>
        </w:tc>
      </w:tr>
      <w:tr w:rsidR="00D57D89" w:rsidRPr="00601864" w14:paraId="45D38F81" w14:textId="77777777" w:rsidTr="011721F5">
        <w:trPr>
          <w:trHeight w:val="255"/>
        </w:trPr>
        <w:tc>
          <w:tcPr>
            <w:tcW w:w="2180" w:type="dxa"/>
            <w:vMerge/>
            <w:noWrap/>
            <w:hideMark/>
          </w:tcPr>
          <w:p w14:paraId="7FA275B5" w14:textId="77777777" w:rsidR="00D57D89" w:rsidRPr="00601864" w:rsidRDefault="00D57D89" w:rsidP="00353C75">
            <w:pPr>
              <w:rPr>
                <w:lang w:val="sl-SI"/>
              </w:rPr>
            </w:pPr>
          </w:p>
        </w:tc>
        <w:tc>
          <w:tcPr>
            <w:tcW w:w="3378" w:type="dxa"/>
            <w:vMerge/>
            <w:noWrap/>
            <w:hideMark/>
          </w:tcPr>
          <w:p w14:paraId="168AA9F3" w14:textId="77777777" w:rsidR="00D57D89" w:rsidRPr="00601864" w:rsidRDefault="00D57D89" w:rsidP="00353C75">
            <w:pPr>
              <w:rPr>
                <w:lang w:val="sl-SI"/>
              </w:rPr>
            </w:pPr>
          </w:p>
        </w:tc>
        <w:tc>
          <w:tcPr>
            <w:tcW w:w="2008" w:type="dxa"/>
            <w:noWrap/>
            <w:hideMark/>
          </w:tcPr>
          <w:p w14:paraId="60A6993B" w14:textId="77777777" w:rsidR="00D57D89" w:rsidRPr="00601864" w:rsidRDefault="00D57D89" w:rsidP="00353C75">
            <w:pPr>
              <w:rPr>
                <w:lang w:val="sl-SI"/>
              </w:rPr>
            </w:pPr>
            <w:proofErr w:type="spellStart"/>
            <w:r w:rsidRPr="00601864">
              <w:rPr>
                <w:lang w:val="sl-SI"/>
              </w:rPr>
              <w:t>mandipropamid</w:t>
            </w:r>
            <w:proofErr w:type="spellEnd"/>
            <w:r w:rsidRPr="00601864">
              <w:rPr>
                <w:lang w:val="sl-SI"/>
              </w:rPr>
              <w:t xml:space="preserve"> + </w:t>
            </w:r>
            <w:proofErr w:type="spellStart"/>
            <w:r w:rsidRPr="00601864">
              <w:rPr>
                <w:lang w:val="sl-SI"/>
              </w:rPr>
              <w:t>difenokonazol</w:t>
            </w:r>
            <w:proofErr w:type="spellEnd"/>
          </w:p>
        </w:tc>
        <w:tc>
          <w:tcPr>
            <w:tcW w:w="3066" w:type="dxa"/>
            <w:noWrap/>
            <w:hideMark/>
          </w:tcPr>
          <w:p w14:paraId="725150FC" w14:textId="77777777" w:rsidR="00D57D89" w:rsidRPr="00601864" w:rsidRDefault="00D57D89" w:rsidP="00353C75">
            <w:pPr>
              <w:rPr>
                <w:lang w:val="sl-SI"/>
              </w:rPr>
            </w:pPr>
            <w:proofErr w:type="spellStart"/>
            <w:r w:rsidRPr="00601864">
              <w:rPr>
                <w:lang w:val="sl-SI"/>
              </w:rPr>
              <w:t>Revus</w:t>
            </w:r>
            <w:proofErr w:type="spellEnd"/>
            <w:r w:rsidRPr="00601864">
              <w:rPr>
                <w:lang w:val="sl-SI"/>
              </w:rPr>
              <w:t xml:space="preserve"> top</w:t>
            </w:r>
          </w:p>
        </w:tc>
        <w:tc>
          <w:tcPr>
            <w:tcW w:w="1559" w:type="dxa"/>
            <w:noWrap/>
            <w:hideMark/>
          </w:tcPr>
          <w:p w14:paraId="349CCA9C" w14:textId="77777777" w:rsidR="00D57D89" w:rsidRPr="00601864" w:rsidRDefault="00D57D89" w:rsidP="00353C75">
            <w:pPr>
              <w:rPr>
                <w:lang w:val="sl-SI"/>
              </w:rPr>
            </w:pPr>
            <w:r w:rsidRPr="00601864">
              <w:rPr>
                <w:lang w:val="sl-SI"/>
              </w:rPr>
              <w:t>0,6 L/ha</w:t>
            </w:r>
          </w:p>
        </w:tc>
        <w:tc>
          <w:tcPr>
            <w:tcW w:w="1417" w:type="dxa"/>
            <w:noWrap/>
            <w:hideMark/>
          </w:tcPr>
          <w:p w14:paraId="7E158E45" w14:textId="77777777" w:rsidR="00D57D89" w:rsidRPr="00601864" w:rsidRDefault="00D57D89" w:rsidP="00353C75">
            <w:pPr>
              <w:rPr>
                <w:lang w:val="sl-SI"/>
              </w:rPr>
            </w:pPr>
            <w:r w:rsidRPr="00601864">
              <w:rPr>
                <w:lang w:val="sl-SI"/>
              </w:rPr>
              <w:t>3</w:t>
            </w:r>
          </w:p>
        </w:tc>
        <w:tc>
          <w:tcPr>
            <w:tcW w:w="1984" w:type="dxa"/>
            <w:noWrap/>
            <w:hideMark/>
          </w:tcPr>
          <w:p w14:paraId="1BFFF7D6" w14:textId="77777777" w:rsidR="00D57D89" w:rsidRPr="00601864" w:rsidRDefault="00D57D89" w:rsidP="00353C75">
            <w:pPr>
              <w:rPr>
                <w:lang w:val="sl-SI"/>
              </w:rPr>
            </w:pPr>
            <w:r w:rsidRPr="00601864">
              <w:rPr>
                <w:lang w:val="sl-SI"/>
              </w:rPr>
              <w:t>3x/sezono</w:t>
            </w:r>
          </w:p>
        </w:tc>
      </w:tr>
      <w:tr w:rsidR="00D57D89" w:rsidRPr="00601864" w14:paraId="11BCC667" w14:textId="77777777" w:rsidTr="011721F5">
        <w:trPr>
          <w:trHeight w:val="255"/>
        </w:trPr>
        <w:tc>
          <w:tcPr>
            <w:tcW w:w="2180" w:type="dxa"/>
            <w:vMerge/>
            <w:noWrap/>
          </w:tcPr>
          <w:p w14:paraId="60351BA2" w14:textId="77777777" w:rsidR="00D57D89" w:rsidRPr="00601864" w:rsidRDefault="00D57D89" w:rsidP="00353C75">
            <w:pPr>
              <w:rPr>
                <w:lang w:val="sl-SI"/>
              </w:rPr>
            </w:pPr>
          </w:p>
        </w:tc>
        <w:tc>
          <w:tcPr>
            <w:tcW w:w="3378" w:type="dxa"/>
            <w:vMerge/>
            <w:noWrap/>
          </w:tcPr>
          <w:p w14:paraId="7071F289" w14:textId="77777777" w:rsidR="00D57D89" w:rsidRPr="00601864" w:rsidRDefault="00D57D89" w:rsidP="00353C75">
            <w:pPr>
              <w:rPr>
                <w:lang w:val="sl-SI"/>
              </w:rPr>
            </w:pPr>
          </w:p>
        </w:tc>
        <w:tc>
          <w:tcPr>
            <w:tcW w:w="2008" w:type="dxa"/>
            <w:noWrap/>
          </w:tcPr>
          <w:p w14:paraId="5E72660F" w14:textId="77777777" w:rsidR="00D57D89" w:rsidRPr="00601864" w:rsidRDefault="00D57D89" w:rsidP="00353C75">
            <w:pPr>
              <w:rPr>
                <w:lang w:val="sl-SI"/>
              </w:rPr>
            </w:pPr>
            <w:proofErr w:type="spellStart"/>
            <w:r w:rsidRPr="00601864">
              <w:rPr>
                <w:rFonts w:ascii="Tahoma" w:hAnsi="Tahoma" w:cs="Tahoma"/>
                <w:color w:val="000000"/>
                <w:shd w:val="clear" w:color="auto" w:fill="FFFFFF"/>
                <w:lang w:val="sl-SI"/>
              </w:rPr>
              <w:t>propamokarb</w:t>
            </w:r>
            <w:proofErr w:type="spellEnd"/>
            <w:r w:rsidRPr="00601864">
              <w:rPr>
                <w:rFonts w:ascii="Tahoma" w:hAnsi="Tahoma" w:cs="Tahoma"/>
                <w:color w:val="000000"/>
                <w:shd w:val="clear" w:color="auto" w:fill="FFFFFF"/>
                <w:lang w:val="sl-SI"/>
              </w:rPr>
              <w:t xml:space="preserve"> hidroklorid</w:t>
            </w:r>
          </w:p>
        </w:tc>
        <w:tc>
          <w:tcPr>
            <w:tcW w:w="3066" w:type="dxa"/>
            <w:noWrap/>
          </w:tcPr>
          <w:p w14:paraId="65C223B1" w14:textId="77777777" w:rsidR="00D57D89" w:rsidRPr="00601864" w:rsidRDefault="00D57D89" w:rsidP="00353C75">
            <w:pPr>
              <w:rPr>
                <w:lang w:val="sl-SI"/>
              </w:rPr>
            </w:pPr>
            <w:proofErr w:type="spellStart"/>
            <w:r w:rsidRPr="00601864">
              <w:rPr>
                <w:lang w:val="sl-SI"/>
              </w:rPr>
              <w:t>Sporax</w:t>
            </w:r>
            <w:proofErr w:type="spellEnd"/>
          </w:p>
        </w:tc>
        <w:tc>
          <w:tcPr>
            <w:tcW w:w="1559" w:type="dxa"/>
            <w:noWrap/>
          </w:tcPr>
          <w:p w14:paraId="63E019C3" w14:textId="77777777" w:rsidR="00D57D89" w:rsidRPr="00601864" w:rsidRDefault="00D57D89" w:rsidP="00353C75">
            <w:pPr>
              <w:rPr>
                <w:lang w:val="sl-SI"/>
              </w:rPr>
            </w:pPr>
            <w:r w:rsidRPr="00601864">
              <w:rPr>
                <w:lang w:val="sl-SI"/>
              </w:rPr>
              <w:t>1,4 L/ha</w:t>
            </w:r>
          </w:p>
        </w:tc>
        <w:tc>
          <w:tcPr>
            <w:tcW w:w="1417" w:type="dxa"/>
            <w:noWrap/>
          </w:tcPr>
          <w:p w14:paraId="27492D3A" w14:textId="77777777" w:rsidR="00D57D89" w:rsidRPr="00601864" w:rsidRDefault="00D57D89" w:rsidP="00353C75">
            <w:pPr>
              <w:rPr>
                <w:lang w:val="sl-SI"/>
              </w:rPr>
            </w:pPr>
            <w:r w:rsidRPr="00601864">
              <w:rPr>
                <w:lang w:val="sl-SI"/>
              </w:rPr>
              <w:t>14</w:t>
            </w:r>
          </w:p>
        </w:tc>
        <w:tc>
          <w:tcPr>
            <w:tcW w:w="1984" w:type="dxa"/>
            <w:noWrap/>
          </w:tcPr>
          <w:p w14:paraId="3D58C650" w14:textId="77777777" w:rsidR="00D57D89" w:rsidRPr="00601864" w:rsidRDefault="00D57D89" w:rsidP="00353C75">
            <w:pPr>
              <w:rPr>
                <w:lang w:val="sl-SI"/>
              </w:rPr>
            </w:pPr>
            <w:r w:rsidRPr="00601864">
              <w:rPr>
                <w:lang w:val="sl-SI"/>
              </w:rPr>
              <w:t>4x/sezono; delno zatiranje</w:t>
            </w:r>
          </w:p>
        </w:tc>
      </w:tr>
      <w:tr w:rsidR="00D57D89" w:rsidRPr="00601864" w14:paraId="307675A9" w14:textId="77777777" w:rsidTr="011721F5">
        <w:trPr>
          <w:trHeight w:val="300"/>
        </w:trPr>
        <w:tc>
          <w:tcPr>
            <w:tcW w:w="2180" w:type="dxa"/>
            <w:vMerge/>
            <w:noWrap/>
            <w:hideMark/>
          </w:tcPr>
          <w:p w14:paraId="12142102" w14:textId="77777777" w:rsidR="00D57D89" w:rsidRPr="00601864" w:rsidRDefault="00D57D89" w:rsidP="00353C75"/>
        </w:tc>
        <w:tc>
          <w:tcPr>
            <w:tcW w:w="3378" w:type="dxa"/>
            <w:vMerge/>
            <w:noWrap/>
            <w:hideMark/>
          </w:tcPr>
          <w:p w14:paraId="2942F70F" w14:textId="77777777" w:rsidR="00D57D89" w:rsidRPr="00601864" w:rsidRDefault="00D57D89" w:rsidP="00353C75">
            <w:pPr>
              <w:rPr>
                <w:b/>
                <w:bCs/>
                <w:u w:val="single"/>
                <w:lang w:val="sl-SI"/>
              </w:rPr>
            </w:pPr>
          </w:p>
        </w:tc>
        <w:tc>
          <w:tcPr>
            <w:tcW w:w="2008" w:type="dxa"/>
            <w:noWrap/>
          </w:tcPr>
          <w:p w14:paraId="090CD02C" w14:textId="77777777" w:rsidR="00D57D89" w:rsidRPr="00601864" w:rsidRDefault="00D57D89" w:rsidP="00353C75">
            <w:pPr>
              <w:rPr>
                <w:rFonts w:ascii="Tahoma" w:hAnsi="Tahoma" w:cs="Tahoma"/>
                <w:color w:val="000000"/>
                <w:lang w:val="sl-SI"/>
              </w:rPr>
            </w:pPr>
            <w:r w:rsidRPr="00601864">
              <w:rPr>
                <w:rFonts w:ascii="Tahoma" w:hAnsi="Tahoma" w:cs="Tahoma"/>
                <w:color w:val="000000"/>
                <w:lang w:val="sl-SI"/>
              </w:rPr>
              <w:t xml:space="preserve">bakrov </w:t>
            </w:r>
            <w:proofErr w:type="spellStart"/>
            <w:r w:rsidRPr="00601864">
              <w:rPr>
                <w:rFonts w:ascii="Tahoma" w:hAnsi="Tahoma" w:cs="Tahoma"/>
                <w:color w:val="000000"/>
                <w:lang w:val="sl-SI"/>
              </w:rPr>
              <w:t>oksiklorid</w:t>
            </w:r>
            <w:proofErr w:type="spellEnd"/>
            <w:r w:rsidRPr="00601864">
              <w:rPr>
                <w:rFonts w:ascii="Tahoma" w:hAnsi="Tahoma" w:cs="Tahoma"/>
                <w:color w:val="000000"/>
                <w:lang w:val="sl-SI"/>
              </w:rPr>
              <w:t xml:space="preserve"> +  </w:t>
            </w:r>
            <w:proofErr w:type="spellStart"/>
            <w:r w:rsidRPr="00601864">
              <w:rPr>
                <w:rFonts w:ascii="Tahoma" w:hAnsi="Tahoma" w:cs="Tahoma"/>
                <w:color w:val="000000"/>
                <w:lang w:val="sl-SI"/>
              </w:rPr>
              <w:t>metalaksil</w:t>
            </w:r>
            <w:proofErr w:type="spellEnd"/>
            <w:r w:rsidRPr="00601864">
              <w:rPr>
                <w:rFonts w:ascii="Tahoma" w:hAnsi="Tahoma" w:cs="Tahoma"/>
                <w:color w:val="000000"/>
                <w:lang w:val="sl-SI"/>
              </w:rPr>
              <w:t>–M</w:t>
            </w:r>
          </w:p>
        </w:tc>
        <w:tc>
          <w:tcPr>
            <w:tcW w:w="3066" w:type="dxa"/>
            <w:noWrap/>
          </w:tcPr>
          <w:p w14:paraId="4B9AD3AB" w14:textId="77777777" w:rsidR="00D57D89" w:rsidRPr="00601864" w:rsidRDefault="00D57D89" w:rsidP="00353C75">
            <w:pPr>
              <w:rPr>
                <w:lang w:val="sl-SI"/>
              </w:rPr>
            </w:pPr>
            <w:proofErr w:type="spellStart"/>
            <w:r w:rsidRPr="00601864">
              <w:rPr>
                <w:lang w:val="sl-SI"/>
              </w:rPr>
              <w:t>Ridomil</w:t>
            </w:r>
            <w:proofErr w:type="spellEnd"/>
            <w:r w:rsidRPr="00601864">
              <w:rPr>
                <w:lang w:val="sl-SI"/>
              </w:rPr>
              <w:t xml:space="preserve"> </w:t>
            </w:r>
            <w:proofErr w:type="spellStart"/>
            <w:r w:rsidRPr="00601864">
              <w:rPr>
                <w:lang w:val="sl-SI"/>
              </w:rPr>
              <w:t>gold</w:t>
            </w:r>
            <w:proofErr w:type="spellEnd"/>
            <w:r w:rsidRPr="00601864">
              <w:rPr>
                <w:lang w:val="sl-SI"/>
              </w:rPr>
              <w:t xml:space="preserve"> R</w:t>
            </w:r>
          </w:p>
        </w:tc>
        <w:tc>
          <w:tcPr>
            <w:tcW w:w="1559" w:type="dxa"/>
            <w:noWrap/>
          </w:tcPr>
          <w:p w14:paraId="0DB71CFE" w14:textId="77777777" w:rsidR="00D57D89" w:rsidRPr="00601864" w:rsidRDefault="00D57D89" w:rsidP="00353C75">
            <w:pPr>
              <w:rPr>
                <w:lang w:val="sl-SI"/>
              </w:rPr>
            </w:pPr>
            <w:r w:rsidRPr="00601864">
              <w:rPr>
                <w:lang w:val="sl-SI"/>
              </w:rPr>
              <w:t>5,0 kg/ha</w:t>
            </w:r>
          </w:p>
        </w:tc>
        <w:tc>
          <w:tcPr>
            <w:tcW w:w="1417" w:type="dxa"/>
            <w:noWrap/>
          </w:tcPr>
          <w:p w14:paraId="44DFF5E5" w14:textId="77777777" w:rsidR="00D57D89" w:rsidRPr="00601864" w:rsidRDefault="00D57D89" w:rsidP="00353C75">
            <w:pPr>
              <w:rPr>
                <w:lang w:val="sl-SI"/>
              </w:rPr>
            </w:pPr>
            <w:r w:rsidRPr="00601864">
              <w:rPr>
                <w:lang w:val="sl-SI"/>
              </w:rPr>
              <w:t>20</w:t>
            </w:r>
          </w:p>
        </w:tc>
        <w:tc>
          <w:tcPr>
            <w:tcW w:w="1984" w:type="dxa"/>
            <w:noWrap/>
          </w:tcPr>
          <w:p w14:paraId="5EE91FD1" w14:textId="77777777" w:rsidR="00D57D89" w:rsidRPr="00601864" w:rsidRDefault="00D57D89" w:rsidP="00353C75">
            <w:pPr>
              <w:rPr>
                <w:lang w:val="sl-SI"/>
              </w:rPr>
            </w:pPr>
            <w:r w:rsidRPr="00601864">
              <w:rPr>
                <w:lang w:val="sl-SI"/>
              </w:rPr>
              <w:t>2x</w:t>
            </w:r>
            <w:r w:rsidR="00925267">
              <w:rPr>
                <w:lang w:val="sl-SI"/>
              </w:rPr>
              <w:t>/sezono</w:t>
            </w:r>
          </w:p>
        </w:tc>
      </w:tr>
      <w:tr w:rsidR="00D57D89" w:rsidRPr="00645BC3" w14:paraId="79FF5814" w14:textId="77777777" w:rsidTr="011721F5">
        <w:trPr>
          <w:trHeight w:val="1845"/>
        </w:trPr>
        <w:tc>
          <w:tcPr>
            <w:tcW w:w="2180" w:type="dxa"/>
            <w:vMerge/>
            <w:noWrap/>
            <w:hideMark/>
          </w:tcPr>
          <w:p w14:paraId="4B8C9AFA" w14:textId="77777777" w:rsidR="00D57D89" w:rsidRPr="00601864" w:rsidRDefault="00D57D89" w:rsidP="00353C75">
            <w:pPr>
              <w:rPr>
                <w:lang w:val="sl-SI"/>
              </w:rPr>
            </w:pPr>
          </w:p>
        </w:tc>
        <w:tc>
          <w:tcPr>
            <w:tcW w:w="13412" w:type="dxa"/>
            <w:gridSpan w:val="6"/>
            <w:hideMark/>
          </w:tcPr>
          <w:p w14:paraId="6C2246B4" w14:textId="77777777" w:rsidR="00D57D89" w:rsidRPr="00601864" w:rsidRDefault="00D57D89" w:rsidP="00353C75">
            <w:pPr>
              <w:jc w:val="both"/>
              <w:rPr>
                <w:b/>
                <w:bCs/>
                <w:lang w:val="sl-SI"/>
              </w:rPr>
            </w:pPr>
            <w:r w:rsidRPr="00601864">
              <w:rPr>
                <w:b/>
                <w:bCs/>
                <w:lang w:val="sl-SI"/>
              </w:rPr>
              <w:t xml:space="preserve">Tehnika zatiranja: </w:t>
            </w:r>
            <w:r w:rsidRPr="00601864">
              <w:rPr>
                <w:lang w:val="sl-SI"/>
              </w:rPr>
              <w:t xml:space="preserve">Za uspešno obvladovanje krompirjeve plesni je odločilnega pomena pravočasen začetek škropljenj in pravilna izbira fungicida. S škropljenji je treba začeti preventivno, pred pojavom bolezni. Odločitev o začetku škropljenj pridelovalec sprejme na osnovi spremljanja vremenskih razmer, pregledovanja nasadov ter obvestil Opazovalno napovedovalne službe za varstvo rastlin. Izbor fungicida mora biti prilagojen pridelovalnim razmeram in razvoju krompirja. V mokrih letih, ko je nevarnost za razvoj bolezni velika, se za začetna škropljenja priporoča raba </w:t>
            </w:r>
            <w:proofErr w:type="spellStart"/>
            <w:r w:rsidRPr="00601864">
              <w:rPr>
                <w:lang w:val="sl-SI"/>
              </w:rPr>
              <w:t>sistemičnih</w:t>
            </w:r>
            <w:proofErr w:type="spellEnd"/>
            <w:r w:rsidRPr="00601864">
              <w:rPr>
                <w:lang w:val="sl-SI"/>
              </w:rPr>
              <w:t xml:space="preserve"> fungicidov, v bolj sušnih razmerah ali, če se prideluje krompir na lahkih tleh, se lahko za začetna škropljenja uporabi dotikalni fungicid. V obdobju hitre in bujne rasti krompirja, ko je prirast listne mase zelo hiter, se priporoča raba fungicidov s </w:t>
            </w:r>
            <w:proofErr w:type="spellStart"/>
            <w:r w:rsidRPr="00601864">
              <w:rPr>
                <w:lang w:val="sl-SI"/>
              </w:rPr>
              <w:t>sistemičnim</w:t>
            </w:r>
            <w:proofErr w:type="spellEnd"/>
            <w:r w:rsidRPr="00601864">
              <w:rPr>
                <w:lang w:val="sl-SI"/>
              </w:rPr>
              <w:t xml:space="preserve"> ali z delno </w:t>
            </w:r>
            <w:proofErr w:type="spellStart"/>
            <w:r w:rsidRPr="00601864">
              <w:rPr>
                <w:lang w:val="sl-SI"/>
              </w:rPr>
              <w:t>sistemičnim</w:t>
            </w:r>
            <w:proofErr w:type="spellEnd"/>
            <w:r w:rsidRPr="00601864">
              <w:rPr>
                <w:lang w:val="sl-SI"/>
              </w:rPr>
              <w:t xml:space="preserve"> (</w:t>
            </w:r>
            <w:proofErr w:type="spellStart"/>
            <w:r w:rsidRPr="00601864">
              <w:rPr>
                <w:lang w:val="sl-SI"/>
              </w:rPr>
              <w:t>translaminarnim</w:t>
            </w:r>
            <w:proofErr w:type="spellEnd"/>
            <w:r w:rsidRPr="00601864">
              <w:rPr>
                <w:lang w:val="sl-SI"/>
              </w:rPr>
              <w:t xml:space="preserve">) delovanjem. Ko se rast cime umiri lahko nadaljujemo škropljenja s </w:t>
            </w:r>
            <w:proofErr w:type="spellStart"/>
            <w:r w:rsidRPr="00601864">
              <w:rPr>
                <w:lang w:val="sl-SI"/>
              </w:rPr>
              <w:t>translaminarnimi</w:t>
            </w:r>
            <w:proofErr w:type="spellEnd"/>
            <w:r w:rsidRPr="00601864">
              <w:rPr>
                <w:lang w:val="sl-SI"/>
              </w:rPr>
              <w:t xml:space="preserve"> ali dotikalnimi fungicidi, odvisno od vremenskih razmer. Dotikalni pripravki na osnovi </w:t>
            </w:r>
            <w:proofErr w:type="spellStart"/>
            <w:r w:rsidRPr="00601864">
              <w:rPr>
                <w:lang w:val="sl-SI"/>
              </w:rPr>
              <w:t>ciazofamida</w:t>
            </w:r>
            <w:proofErr w:type="spellEnd"/>
            <w:r w:rsidRPr="00601864">
              <w:rPr>
                <w:lang w:val="sl-SI"/>
              </w:rPr>
              <w:t xml:space="preserve"> in </w:t>
            </w:r>
            <w:proofErr w:type="spellStart"/>
            <w:r w:rsidRPr="00601864">
              <w:rPr>
                <w:lang w:val="sl-SI"/>
              </w:rPr>
              <w:t>ametoktradina</w:t>
            </w:r>
            <w:proofErr w:type="spellEnd"/>
            <w:r w:rsidRPr="00601864">
              <w:rPr>
                <w:lang w:val="sl-SI"/>
              </w:rPr>
              <w:t xml:space="preserve"> se tudi manj izpirajo. </w:t>
            </w:r>
          </w:p>
        </w:tc>
      </w:tr>
      <w:tr w:rsidR="00353C75" w:rsidRPr="00601864" w14:paraId="454D09B2" w14:textId="77777777" w:rsidTr="011721F5">
        <w:trPr>
          <w:trHeight w:val="255"/>
        </w:trPr>
        <w:tc>
          <w:tcPr>
            <w:tcW w:w="2180" w:type="dxa"/>
            <w:vMerge w:val="restart"/>
            <w:noWrap/>
            <w:hideMark/>
          </w:tcPr>
          <w:p w14:paraId="53E2FEA9" w14:textId="77777777" w:rsidR="00353C75" w:rsidRPr="00601864" w:rsidRDefault="00353C75" w:rsidP="00353C75">
            <w:pPr>
              <w:rPr>
                <w:b/>
                <w:bCs/>
                <w:lang w:val="sl-SI"/>
              </w:rPr>
            </w:pPr>
            <w:r w:rsidRPr="00601864">
              <w:rPr>
                <w:b/>
                <w:bCs/>
                <w:lang w:val="sl-SI"/>
              </w:rPr>
              <w:t xml:space="preserve">Črna listna pegavost krompirja </w:t>
            </w:r>
          </w:p>
          <w:p w14:paraId="46507BED" w14:textId="77777777" w:rsidR="00353C75" w:rsidRPr="00601864" w:rsidRDefault="00353C75" w:rsidP="00353C75">
            <w:pPr>
              <w:rPr>
                <w:i/>
                <w:iCs/>
                <w:lang w:val="sl-SI"/>
              </w:rPr>
            </w:pPr>
            <w:r w:rsidRPr="00601864">
              <w:rPr>
                <w:lang w:val="sl-SI"/>
              </w:rPr>
              <w:t>(</w:t>
            </w:r>
            <w:proofErr w:type="spellStart"/>
            <w:r w:rsidRPr="00601864">
              <w:rPr>
                <w:i/>
                <w:iCs/>
                <w:lang w:val="sl-SI"/>
              </w:rPr>
              <w:t>Alternaria</w:t>
            </w:r>
            <w:proofErr w:type="spellEnd"/>
            <w:r w:rsidRPr="00601864">
              <w:rPr>
                <w:i/>
                <w:iCs/>
                <w:lang w:val="sl-SI"/>
              </w:rPr>
              <w:t xml:space="preserve"> </w:t>
            </w:r>
            <w:r w:rsidRPr="00601864">
              <w:rPr>
                <w:lang w:val="sl-SI"/>
              </w:rPr>
              <w:t>sp.)</w:t>
            </w:r>
          </w:p>
          <w:p w14:paraId="18AF0778" w14:textId="77777777" w:rsidR="00353C75" w:rsidRPr="00601864" w:rsidRDefault="00353C75" w:rsidP="00353C75">
            <w:pPr>
              <w:rPr>
                <w:lang w:val="sl-SI"/>
              </w:rPr>
            </w:pPr>
            <w:r w:rsidRPr="00601864">
              <w:rPr>
                <w:lang w:val="sl-SI"/>
              </w:rPr>
              <w:t> </w:t>
            </w:r>
          </w:p>
          <w:p w14:paraId="0DBE4E4E" w14:textId="77777777" w:rsidR="00353C75" w:rsidRPr="00601864" w:rsidRDefault="00353C75" w:rsidP="00353C75">
            <w:pPr>
              <w:rPr>
                <w:lang w:val="sl-SI"/>
              </w:rPr>
            </w:pPr>
            <w:r w:rsidRPr="00601864">
              <w:rPr>
                <w:lang w:val="sl-SI"/>
              </w:rPr>
              <w:t> </w:t>
            </w:r>
          </w:p>
          <w:p w14:paraId="58CEB34B" w14:textId="77777777" w:rsidR="00353C75" w:rsidRPr="00601864" w:rsidRDefault="00353C75" w:rsidP="00353C75">
            <w:pPr>
              <w:rPr>
                <w:lang w:val="sl-SI"/>
              </w:rPr>
            </w:pPr>
            <w:r w:rsidRPr="00601864">
              <w:rPr>
                <w:lang w:val="sl-SI"/>
              </w:rPr>
              <w:t> </w:t>
            </w:r>
          </w:p>
          <w:p w14:paraId="0CC11D7D" w14:textId="77777777" w:rsidR="00353C75" w:rsidRPr="00601864" w:rsidRDefault="00353C75" w:rsidP="00353C75">
            <w:pPr>
              <w:rPr>
                <w:lang w:val="sl-SI"/>
              </w:rPr>
            </w:pPr>
            <w:r w:rsidRPr="00601864">
              <w:rPr>
                <w:lang w:val="sl-SI"/>
              </w:rPr>
              <w:t> </w:t>
            </w:r>
          </w:p>
          <w:p w14:paraId="679504B2" w14:textId="77777777" w:rsidR="00353C75" w:rsidRPr="00601864" w:rsidRDefault="00353C75" w:rsidP="00353C75">
            <w:pPr>
              <w:rPr>
                <w:lang w:val="sl-SI"/>
              </w:rPr>
            </w:pPr>
            <w:r w:rsidRPr="00601864">
              <w:rPr>
                <w:lang w:val="sl-SI"/>
              </w:rPr>
              <w:t> </w:t>
            </w:r>
          </w:p>
          <w:p w14:paraId="5AE21B05" w14:textId="77777777" w:rsidR="00353C75" w:rsidRPr="00601864" w:rsidRDefault="00353C75" w:rsidP="00353C75">
            <w:pPr>
              <w:rPr>
                <w:lang w:val="sl-SI"/>
              </w:rPr>
            </w:pPr>
            <w:r w:rsidRPr="00601864">
              <w:rPr>
                <w:lang w:val="sl-SI"/>
              </w:rPr>
              <w:t> </w:t>
            </w:r>
          </w:p>
          <w:p w14:paraId="2F338069" w14:textId="77777777" w:rsidR="00353C75" w:rsidRPr="00601864" w:rsidRDefault="00353C75" w:rsidP="00353C75">
            <w:pPr>
              <w:rPr>
                <w:lang w:val="sl-SI"/>
              </w:rPr>
            </w:pPr>
            <w:r w:rsidRPr="00601864">
              <w:rPr>
                <w:lang w:val="sl-SI"/>
              </w:rPr>
              <w:t> </w:t>
            </w:r>
          </w:p>
          <w:p w14:paraId="65D1FDB4" w14:textId="77777777" w:rsidR="00353C75" w:rsidRPr="00601864" w:rsidRDefault="00353C75" w:rsidP="00353C75">
            <w:pPr>
              <w:rPr>
                <w:lang w:val="sl-SI"/>
              </w:rPr>
            </w:pPr>
            <w:r w:rsidRPr="00601864">
              <w:rPr>
                <w:lang w:val="sl-SI"/>
              </w:rPr>
              <w:t> </w:t>
            </w:r>
          </w:p>
          <w:p w14:paraId="43FEE01F" w14:textId="77777777" w:rsidR="00353C75" w:rsidRPr="00601864" w:rsidRDefault="00353C75" w:rsidP="00353C75">
            <w:pPr>
              <w:rPr>
                <w:lang w:val="sl-SI"/>
              </w:rPr>
            </w:pPr>
            <w:r w:rsidRPr="00601864">
              <w:rPr>
                <w:lang w:val="sl-SI"/>
              </w:rPr>
              <w:t> </w:t>
            </w:r>
          </w:p>
          <w:p w14:paraId="23E8D729" w14:textId="77777777" w:rsidR="00353C75" w:rsidRPr="00601864" w:rsidRDefault="00353C75" w:rsidP="00353C75">
            <w:pPr>
              <w:rPr>
                <w:lang w:val="sl-SI"/>
              </w:rPr>
            </w:pPr>
            <w:r w:rsidRPr="00601864">
              <w:rPr>
                <w:lang w:val="sl-SI"/>
              </w:rPr>
              <w:t> </w:t>
            </w:r>
          </w:p>
          <w:p w14:paraId="369307D4" w14:textId="77777777" w:rsidR="00353C75" w:rsidRPr="00601864" w:rsidRDefault="00353C75" w:rsidP="00353C75">
            <w:pPr>
              <w:rPr>
                <w:lang w:val="sl-SI"/>
              </w:rPr>
            </w:pPr>
            <w:r w:rsidRPr="00601864">
              <w:rPr>
                <w:lang w:val="sl-SI"/>
              </w:rPr>
              <w:t> </w:t>
            </w:r>
          </w:p>
          <w:p w14:paraId="41A011E1" w14:textId="77777777" w:rsidR="00353C75" w:rsidRPr="00601864" w:rsidRDefault="00353C75" w:rsidP="00353C75">
            <w:pPr>
              <w:rPr>
                <w:b/>
                <w:bCs/>
                <w:lang w:val="sl-SI"/>
              </w:rPr>
            </w:pPr>
            <w:r w:rsidRPr="00601864">
              <w:rPr>
                <w:lang w:val="sl-SI"/>
              </w:rPr>
              <w:t> </w:t>
            </w:r>
          </w:p>
        </w:tc>
        <w:tc>
          <w:tcPr>
            <w:tcW w:w="3378" w:type="dxa"/>
            <w:vMerge w:val="restart"/>
            <w:noWrap/>
            <w:hideMark/>
          </w:tcPr>
          <w:p w14:paraId="34DAB19E" w14:textId="77777777" w:rsidR="00353C75" w:rsidRPr="00601864" w:rsidRDefault="00353C75" w:rsidP="00353C75">
            <w:pPr>
              <w:rPr>
                <w:b/>
                <w:bCs/>
                <w:u w:val="single"/>
                <w:lang w:val="sl-SI"/>
              </w:rPr>
            </w:pPr>
            <w:r w:rsidRPr="00601864">
              <w:rPr>
                <w:b/>
                <w:bCs/>
                <w:u w:val="single"/>
                <w:lang w:val="sl-SI"/>
              </w:rPr>
              <w:t>Agrotehnični ukrepi:</w:t>
            </w:r>
          </w:p>
          <w:p w14:paraId="44DCBBD0" w14:textId="77777777" w:rsidR="00353C75" w:rsidRPr="00601864" w:rsidRDefault="00353C75" w:rsidP="00336A6A">
            <w:pPr>
              <w:pStyle w:val="Odstavekseznama"/>
              <w:numPr>
                <w:ilvl w:val="0"/>
                <w:numId w:val="50"/>
              </w:numPr>
              <w:rPr>
                <w:lang w:val="sl-SI"/>
              </w:rPr>
            </w:pPr>
            <w:r w:rsidRPr="00601864">
              <w:rPr>
                <w:lang w:val="sl-SI"/>
              </w:rPr>
              <w:t xml:space="preserve">ukrepi za </w:t>
            </w:r>
            <w:proofErr w:type="spellStart"/>
            <w:r w:rsidRPr="00601864">
              <w:rPr>
                <w:lang w:val="sl-SI"/>
              </w:rPr>
              <w:t>čimboljšo</w:t>
            </w:r>
            <w:proofErr w:type="spellEnd"/>
            <w:r w:rsidRPr="00601864">
              <w:rPr>
                <w:lang w:val="sl-SI"/>
              </w:rPr>
              <w:t xml:space="preserve"> rast in preprečevanje stresa,</w:t>
            </w:r>
          </w:p>
          <w:p w14:paraId="631DE3FE" w14:textId="77777777" w:rsidR="00353C75" w:rsidRPr="00601864" w:rsidRDefault="00353C75" w:rsidP="00336A6A">
            <w:pPr>
              <w:pStyle w:val="Odstavekseznama"/>
              <w:numPr>
                <w:ilvl w:val="0"/>
                <w:numId w:val="50"/>
              </w:numPr>
              <w:rPr>
                <w:b/>
                <w:bCs/>
                <w:lang w:val="sl-SI"/>
              </w:rPr>
            </w:pPr>
            <w:r w:rsidRPr="00601864">
              <w:rPr>
                <w:lang w:val="sl-SI"/>
              </w:rPr>
              <w:t>3 do 5 letni kolobar.</w:t>
            </w:r>
          </w:p>
        </w:tc>
        <w:tc>
          <w:tcPr>
            <w:tcW w:w="2008" w:type="dxa"/>
            <w:vMerge w:val="restart"/>
            <w:noWrap/>
            <w:hideMark/>
          </w:tcPr>
          <w:p w14:paraId="0CC0616A" w14:textId="77777777" w:rsidR="00353C75" w:rsidRPr="00601864" w:rsidRDefault="00353C75" w:rsidP="00353C75">
            <w:pPr>
              <w:rPr>
                <w:lang w:val="sl-SI"/>
              </w:rPr>
            </w:pPr>
            <w:proofErr w:type="spellStart"/>
            <w:r w:rsidRPr="00601864">
              <w:rPr>
                <w:lang w:val="sl-SI"/>
              </w:rPr>
              <w:t>azoksistrobin</w:t>
            </w:r>
            <w:proofErr w:type="spellEnd"/>
          </w:p>
          <w:p w14:paraId="4B65E6B0" w14:textId="77777777" w:rsidR="00353C75" w:rsidRPr="00601864" w:rsidRDefault="00353C75" w:rsidP="00353C75">
            <w:pPr>
              <w:rPr>
                <w:lang w:val="sl-SI"/>
              </w:rPr>
            </w:pPr>
            <w:r w:rsidRPr="00601864">
              <w:rPr>
                <w:lang w:val="sl-SI"/>
              </w:rPr>
              <w:t> </w:t>
            </w:r>
          </w:p>
          <w:p w14:paraId="1F4FDD35" w14:textId="77777777" w:rsidR="00353C75" w:rsidRPr="00601864" w:rsidRDefault="00353C75" w:rsidP="00353C75">
            <w:pPr>
              <w:rPr>
                <w:lang w:val="sl-SI"/>
              </w:rPr>
            </w:pPr>
            <w:r w:rsidRPr="00601864">
              <w:rPr>
                <w:lang w:val="sl-SI"/>
              </w:rPr>
              <w:t> </w:t>
            </w:r>
          </w:p>
          <w:p w14:paraId="55E609FA" w14:textId="77777777" w:rsidR="00353C75" w:rsidRPr="00601864" w:rsidRDefault="00353C75" w:rsidP="00353C75">
            <w:pPr>
              <w:rPr>
                <w:lang w:val="sl-SI"/>
              </w:rPr>
            </w:pPr>
            <w:r w:rsidRPr="00601864">
              <w:rPr>
                <w:lang w:val="sl-SI"/>
              </w:rPr>
              <w:t> </w:t>
            </w:r>
          </w:p>
          <w:p w14:paraId="75199FD9" w14:textId="77777777" w:rsidR="00353C75" w:rsidRPr="00601864" w:rsidRDefault="00353C75" w:rsidP="00353C75">
            <w:pPr>
              <w:rPr>
                <w:lang w:val="sl-SI"/>
              </w:rPr>
            </w:pPr>
            <w:r w:rsidRPr="00601864">
              <w:rPr>
                <w:lang w:val="sl-SI"/>
              </w:rPr>
              <w:t> </w:t>
            </w:r>
          </w:p>
          <w:p w14:paraId="7316347A" w14:textId="77777777" w:rsidR="00353C75" w:rsidRPr="00601864" w:rsidRDefault="00353C75" w:rsidP="00353C75">
            <w:pPr>
              <w:rPr>
                <w:lang w:val="sl-SI"/>
              </w:rPr>
            </w:pPr>
            <w:r w:rsidRPr="00601864">
              <w:rPr>
                <w:lang w:val="sl-SI"/>
              </w:rPr>
              <w:t> </w:t>
            </w:r>
          </w:p>
        </w:tc>
        <w:tc>
          <w:tcPr>
            <w:tcW w:w="3066" w:type="dxa"/>
            <w:noWrap/>
            <w:hideMark/>
          </w:tcPr>
          <w:p w14:paraId="35E814D9" w14:textId="77777777" w:rsidR="00353C75" w:rsidRPr="00601864" w:rsidRDefault="00353C75" w:rsidP="00353C75">
            <w:pPr>
              <w:rPr>
                <w:lang w:val="sl-SI"/>
              </w:rPr>
            </w:pPr>
            <w:proofErr w:type="spellStart"/>
            <w:r w:rsidRPr="00601864">
              <w:rPr>
                <w:lang w:val="sl-SI"/>
              </w:rPr>
              <w:t>Chamane</w:t>
            </w:r>
            <w:proofErr w:type="spellEnd"/>
          </w:p>
        </w:tc>
        <w:tc>
          <w:tcPr>
            <w:tcW w:w="1559" w:type="dxa"/>
            <w:noWrap/>
            <w:hideMark/>
          </w:tcPr>
          <w:p w14:paraId="23748B4C" w14:textId="77777777" w:rsidR="00353C75" w:rsidRPr="00601864" w:rsidRDefault="00353C75" w:rsidP="00353C75">
            <w:pPr>
              <w:rPr>
                <w:lang w:val="sl-SI"/>
              </w:rPr>
            </w:pPr>
            <w:r w:rsidRPr="00601864">
              <w:rPr>
                <w:lang w:val="sl-SI"/>
              </w:rPr>
              <w:t>0,5 L/ha</w:t>
            </w:r>
          </w:p>
        </w:tc>
        <w:tc>
          <w:tcPr>
            <w:tcW w:w="1417" w:type="dxa"/>
            <w:noWrap/>
            <w:hideMark/>
          </w:tcPr>
          <w:p w14:paraId="49109A81" w14:textId="77777777" w:rsidR="00353C75" w:rsidRPr="00601864" w:rsidRDefault="00353C75" w:rsidP="00353C75">
            <w:pPr>
              <w:rPr>
                <w:lang w:val="sl-SI"/>
              </w:rPr>
            </w:pPr>
            <w:r w:rsidRPr="00601864">
              <w:rPr>
                <w:lang w:val="sl-SI"/>
              </w:rPr>
              <w:t>ČU</w:t>
            </w:r>
          </w:p>
        </w:tc>
        <w:tc>
          <w:tcPr>
            <w:tcW w:w="1984" w:type="dxa"/>
            <w:noWrap/>
            <w:hideMark/>
          </w:tcPr>
          <w:p w14:paraId="1D043409" w14:textId="77777777" w:rsidR="00353C75" w:rsidRPr="00601864" w:rsidRDefault="00353C75" w:rsidP="00353C75">
            <w:pPr>
              <w:rPr>
                <w:lang w:val="sl-SI"/>
              </w:rPr>
            </w:pPr>
            <w:r w:rsidRPr="00601864">
              <w:rPr>
                <w:lang w:val="sl-SI"/>
              </w:rPr>
              <w:t>2x/sezono</w:t>
            </w:r>
          </w:p>
        </w:tc>
      </w:tr>
      <w:tr w:rsidR="00353C75" w:rsidRPr="00601864" w14:paraId="72CD3F38" w14:textId="77777777" w:rsidTr="011721F5">
        <w:trPr>
          <w:trHeight w:val="255"/>
        </w:trPr>
        <w:tc>
          <w:tcPr>
            <w:tcW w:w="2180" w:type="dxa"/>
            <w:vMerge/>
            <w:noWrap/>
            <w:hideMark/>
          </w:tcPr>
          <w:p w14:paraId="3779D5FE" w14:textId="77777777" w:rsidR="00353C75" w:rsidRPr="00601864" w:rsidRDefault="00353C75" w:rsidP="00353C75">
            <w:pPr>
              <w:rPr>
                <w:i/>
                <w:iCs/>
                <w:lang w:val="sl-SI"/>
              </w:rPr>
            </w:pPr>
          </w:p>
        </w:tc>
        <w:tc>
          <w:tcPr>
            <w:tcW w:w="3378" w:type="dxa"/>
            <w:vMerge/>
            <w:noWrap/>
            <w:hideMark/>
          </w:tcPr>
          <w:p w14:paraId="5813536E" w14:textId="77777777" w:rsidR="00353C75" w:rsidRPr="00601864" w:rsidRDefault="00353C75" w:rsidP="00353C75">
            <w:pPr>
              <w:rPr>
                <w:lang w:val="sl-SI"/>
              </w:rPr>
            </w:pPr>
          </w:p>
        </w:tc>
        <w:tc>
          <w:tcPr>
            <w:tcW w:w="2008" w:type="dxa"/>
            <w:vMerge/>
            <w:noWrap/>
            <w:hideMark/>
          </w:tcPr>
          <w:p w14:paraId="78747AD9" w14:textId="77777777" w:rsidR="00353C75" w:rsidRPr="00601864" w:rsidRDefault="00353C75" w:rsidP="00353C75">
            <w:pPr>
              <w:rPr>
                <w:lang w:val="sl-SI"/>
              </w:rPr>
            </w:pPr>
          </w:p>
        </w:tc>
        <w:tc>
          <w:tcPr>
            <w:tcW w:w="3066" w:type="dxa"/>
            <w:noWrap/>
            <w:hideMark/>
          </w:tcPr>
          <w:p w14:paraId="2799D982" w14:textId="77777777" w:rsidR="00353C75" w:rsidRPr="00601864" w:rsidRDefault="00353C75" w:rsidP="00353C75">
            <w:pPr>
              <w:rPr>
                <w:lang w:val="sl-SI"/>
              </w:rPr>
            </w:pPr>
            <w:proofErr w:type="spellStart"/>
            <w:r w:rsidRPr="00601864">
              <w:rPr>
                <w:lang w:val="sl-SI"/>
              </w:rPr>
              <w:t>Mirador</w:t>
            </w:r>
            <w:proofErr w:type="spellEnd"/>
            <w:r w:rsidRPr="00601864">
              <w:rPr>
                <w:lang w:val="sl-SI"/>
              </w:rPr>
              <w:t xml:space="preserve"> 250 SC</w:t>
            </w:r>
          </w:p>
        </w:tc>
        <w:tc>
          <w:tcPr>
            <w:tcW w:w="1559" w:type="dxa"/>
            <w:noWrap/>
            <w:hideMark/>
          </w:tcPr>
          <w:p w14:paraId="543A21AC" w14:textId="77777777" w:rsidR="00353C75" w:rsidRPr="00601864" w:rsidRDefault="00353C75" w:rsidP="00353C75">
            <w:pPr>
              <w:rPr>
                <w:lang w:val="sl-SI"/>
              </w:rPr>
            </w:pPr>
            <w:r w:rsidRPr="00601864">
              <w:rPr>
                <w:lang w:val="sl-SI"/>
              </w:rPr>
              <w:t>0,5 L/ha</w:t>
            </w:r>
          </w:p>
        </w:tc>
        <w:tc>
          <w:tcPr>
            <w:tcW w:w="1417" w:type="dxa"/>
            <w:noWrap/>
            <w:hideMark/>
          </w:tcPr>
          <w:p w14:paraId="552AAE55" w14:textId="77777777" w:rsidR="00353C75" w:rsidRPr="00601864" w:rsidRDefault="00353C75" w:rsidP="00353C75">
            <w:pPr>
              <w:rPr>
                <w:lang w:val="sl-SI"/>
              </w:rPr>
            </w:pPr>
            <w:r w:rsidRPr="00601864">
              <w:rPr>
                <w:lang w:val="sl-SI"/>
              </w:rPr>
              <w:t>7</w:t>
            </w:r>
          </w:p>
        </w:tc>
        <w:tc>
          <w:tcPr>
            <w:tcW w:w="1984" w:type="dxa"/>
            <w:noWrap/>
            <w:hideMark/>
          </w:tcPr>
          <w:p w14:paraId="616ECD77" w14:textId="77777777" w:rsidR="00353C75" w:rsidRPr="00601864" w:rsidRDefault="00353C75" w:rsidP="00353C75">
            <w:pPr>
              <w:rPr>
                <w:lang w:val="sl-SI"/>
              </w:rPr>
            </w:pPr>
            <w:r w:rsidRPr="00601864">
              <w:rPr>
                <w:lang w:val="sl-SI"/>
              </w:rPr>
              <w:t>3x/sezono</w:t>
            </w:r>
          </w:p>
        </w:tc>
      </w:tr>
      <w:tr w:rsidR="00353C75" w:rsidRPr="00601864" w14:paraId="3A58476E" w14:textId="77777777" w:rsidTr="011721F5">
        <w:trPr>
          <w:trHeight w:val="255"/>
        </w:trPr>
        <w:tc>
          <w:tcPr>
            <w:tcW w:w="2180" w:type="dxa"/>
            <w:vMerge/>
            <w:noWrap/>
            <w:hideMark/>
          </w:tcPr>
          <w:p w14:paraId="46FF4440" w14:textId="77777777" w:rsidR="00353C75" w:rsidRPr="00601864" w:rsidRDefault="00353C75" w:rsidP="00353C75">
            <w:pPr>
              <w:rPr>
                <w:lang w:val="sl-SI"/>
              </w:rPr>
            </w:pPr>
          </w:p>
        </w:tc>
        <w:tc>
          <w:tcPr>
            <w:tcW w:w="3378" w:type="dxa"/>
            <w:vMerge/>
            <w:noWrap/>
            <w:hideMark/>
          </w:tcPr>
          <w:p w14:paraId="49EA1D4C" w14:textId="77777777" w:rsidR="00353C75" w:rsidRPr="00601864" w:rsidRDefault="00353C75" w:rsidP="00353C75">
            <w:pPr>
              <w:rPr>
                <w:lang w:val="sl-SI"/>
              </w:rPr>
            </w:pPr>
          </w:p>
        </w:tc>
        <w:tc>
          <w:tcPr>
            <w:tcW w:w="2008" w:type="dxa"/>
            <w:vMerge/>
            <w:noWrap/>
            <w:hideMark/>
          </w:tcPr>
          <w:p w14:paraId="3572C27A" w14:textId="77777777" w:rsidR="00353C75" w:rsidRPr="00601864" w:rsidRDefault="00353C75" w:rsidP="00353C75">
            <w:pPr>
              <w:rPr>
                <w:lang w:val="sl-SI"/>
              </w:rPr>
            </w:pPr>
          </w:p>
        </w:tc>
        <w:tc>
          <w:tcPr>
            <w:tcW w:w="3066" w:type="dxa"/>
            <w:noWrap/>
            <w:hideMark/>
          </w:tcPr>
          <w:p w14:paraId="0E9BA24F" w14:textId="77777777" w:rsidR="00353C75" w:rsidRPr="00601864" w:rsidRDefault="00353C75" w:rsidP="00353C75">
            <w:pPr>
              <w:rPr>
                <w:lang w:val="sl-SI"/>
              </w:rPr>
            </w:pPr>
            <w:proofErr w:type="spellStart"/>
            <w:r w:rsidRPr="00601864">
              <w:rPr>
                <w:lang w:val="sl-SI"/>
              </w:rPr>
              <w:t>Norios</w:t>
            </w:r>
            <w:proofErr w:type="spellEnd"/>
          </w:p>
        </w:tc>
        <w:tc>
          <w:tcPr>
            <w:tcW w:w="1559" w:type="dxa"/>
            <w:noWrap/>
            <w:hideMark/>
          </w:tcPr>
          <w:p w14:paraId="03AE57F7" w14:textId="77777777" w:rsidR="00353C75" w:rsidRPr="00601864" w:rsidRDefault="00353C75" w:rsidP="00353C75">
            <w:pPr>
              <w:rPr>
                <w:lang w:val="sl-SI"/>
              </w:rPr>
            </w:pPr>
            <w:r w:rsidRPr="00601864">
              <w:rPr>
                <w:lang w:val="sl-SI"/>
              </w:rPr>
              <w:t>0,5 L/ha</w:t>
            </w:r>
          </w:p>
        </w:tc>
        <w:tc>
          <w:tcPr>
            <w:tcW w:w="1417" w:type="dxa"/>
            <w:noWrap/>
            <w:hideMark/>
          </w:tcPr>
          <w:p w14:paraId="52715919" w14:textId="77777777" w:rsidR="00353C75" w:rsidRPr="00601864" w:rsidRDefault="00353C75" w:rsidP="00353C75">
            <w:pPr>
              <w:rPr>
                <w:lang w:val="sl-SI"/>
              </w:rPr>
            </w:pPr>
            <w:r w:rsidRPr="00601864">
              <w:rPr>
                <w:lang w:val="sl-SI"/>
              </w:rPr>
              <w:t>ČU</w:t>
            </w:r>
          </w:p>
        </w:tc>
        <w:tc>
          <w:tcPr>
            <w:tcW w:w="1984" w:type="dxa"/>
            <w:noWrap/>
            <w:hideMark/>
          </w:tcPr>
          <w:p w14:paraId="61740107" w14:textId="77777777" w:rsidR="00353C75" w:rsidRPr="00601864" w:rsidRDefault="00353C75" w:rsidP="00353C75">
            <w:pPr>
              <w:rPr>
                <w:lang w:val="sl-SI"/>
              </w:rPr>
            </w:pPr>
            <w:r w:rsidRPr="00601864">
              <w:rPr>
                <w:lang w:val="sl-SI"/>
              </w:rPr>
              <w:t>2x/sezono</w:t>
            </w:r>
          </w:p>
        </w:tc>
      </w:tr>
      <w:tr w:rsidR="00353C75" w:rsidRPr="00601864" w14:paraId="07124E25" w14:textId="77777777" w:rsidTr="011721F5">
        <w:trPr>
          <w:trHeight w:val="255"/>
        </w:trPr>
        <w:tc>
          <w:tcPr>
            <w:tcW w:w="2180" w:type="dxa"/>
            <w:vMerge/>
            <w:noWrap/>
            <w:hideMark/>
          </w:tcPr>
          <w:p w14:paraId="67B9114A" w14:textId="77777777" w:rsidR="00353C75" w:rsidRPr="00601864" w:rsidRDefault="00353C75" w:rsidP="00353C75">
            <w:pPr>
              <w:rPr>
                <w:lang w:val="sl-SI"/>
              </w:rPr>
            </w:pPr>
          </w:p>
        </w:tc>
        <w:tc>
          <w:tcPr>
            <w:tcW w:w="3378" w:type="dxa"/>
            <w:vMerge/>
            <w:noWrap/>
            <w:hideMark/>
          </w:tcPr>
          <w:p w14:paraId="41D924EA" w14:textId="77777777" w:rsidR="00353C75" w:rsidRPr="00601864" w:rsidRDefault="00353C75" w:rsidP="00353C75">
            <w:pPr>
              <w:rPr>
                <w:lang w:val="sl-SI"/>
              </w:rPr>
            </w:pPr>
          </w:p>
        </w:tc>
        <w:tc>
          <w:tcPr>
            <w:tcW w:w="2008" w:type="dxa"/>
            <w:vMerge/>
            <w:noWrap/>
            <w:hideMark/>
          </w:tcPr>
          <w:p w14:paraId="426A0777" w14:textId="77777777" w:rsidR="00353C75" w:rsidRPr="00601864" w:rsidRDefault="00353C75" w:rsidP="00353C75">
            <w:pPr>
              <w:rPr>
                <w:lang w:val="sl-SI"/>
              </w:rPr>
            </w:pPr>
          </w:p>
        </w:tc>
        <w:tc>
          <w:tcPr>
            <w:tcW w:w="3066" w:type="dxa"/>
            <w:noWrap/>
            <w:hideMark/>
          </w:tcPr>
          <w:p w14:paraId="78AD2DA1" w14:textId="77777777" w:rsidR="00353C75" w:rsidRPr="00601864" w:rsidRDefault="00353C75" w:rsidP="00353C75">
            <w:pPr>
              <w:rPr>
                <w:lang w:val="sl-SI"/>
              </w:rPr>
            </w:pPr>
            <w:proofErr w:type="spellStart"/>
            <w:r w:rsidRPr="00601864">
              <w:rPr>
                <w:lang w:val="sl-SI"/>
              </w:rPr>
              <w:t>Ortiva</w:t>
            </w:r>
            <w:proofErr w:type="spellEnd"/>
          </w:p>
        </w:tc>
        <w:tc>
          <w:tcPr>
            <w:tcW w:w="1559" w:type="dxa"/>
            <w:noWrap/>
            <w:hideMark/>
          </w:tcPr>
          <w:p w14:paraId="26BC6BAE" w14:textId="77777777" w:rsidR="00353C75" w:rsidRPr="00601864" w:rsidRDefault="00353C75" w:rsidP="00353C75">
            <w:pPr>
              <w:rPr>
                <w:lang w:val="sl-SI"/>
              </w:rPr>
            </w:pPr>
            <w:r w:rsidRPr="00601864">
              <w:rPr>
                <w:lang w:val="sl-SI"/>
              </w:rPr>
              <w:t>0,5 L/ha</w:t>
            </w:r>
          </w:p>
        </w:tc>
        <w:tc>
          <w:tcPr>
            <w:tcW w:w="1417" w:type="dxa"/>
            <w:noWrap/>
            <w:hideMark/>
          </w:tcPr>
          <w:p w14:paraId="257BC529" w14:textId="77777777" w:rsidR="00353C75" w:rsidRPr="00601864" w:rsidRDefault="00353C75" w:rsidP="00353C75">
            <w:pPr>
              <w:rPr>
                <w:lang w:val="sl-SI"/>
              </w:rPr>
            </w:pPr>
            <w:r w:rsidRPr="00601864">
              <w:rPr>
                <w:lang w:val="sl-SI"/>
              </w:rPr>
              <w:t>7</w:t>
            </w:r>
          </w:p>
        </w:tc>
        <w:tc>
          <w:tcPr>
            <w:tcW w:w="1984" w:type="dxa"/>
            <w:noWrap/>
            <w:hideMark/>
          </w:tcPr>
          <w:p w14:paraId="18476C4C" w14:textId="77777777" w:rsidR="00353C75" w:rsidRPr="00601864" w:rsidRDefault="00353C75" w:rsidP="00353C75">
            <w:pPr>
              <w:rPr>
                <w:lang w:val="sl-SI"/>
              </w:rPr>
            </w:pPr>
            <w:r w:rsidRPr="00601864">
              <w:rPr>
                <w:lang w:val="sl-SI"/>
              </w:rPr>
              <w:t>3x/sezono</w:t>
            </w:r>
          </w:p>
        </w:tc>
      </w:tr>
      <w:tr w:rsidR="00353C75" w:rsidRPr="00601864" w14:paraId="1EAAA6CF" w14:textId="77777777" w:rsidTr="011721F5">
        <w:trPr>
          <w:trHeight w:val="255"/>
        </w:trPr>
        <w:tc>
          <w:tcPr>
            <w:tcW w:w="2180" w:type="dxa"/>
            <w:vMerge/>
            <w:noWrap/>
            <w:hideMark/>
          </w:tcPr>
          <w:p w14:paraId="644C8D33" w14:textId="77777777" w:rsidR="00353C75" w:rsidRPr="00601864" w:rsidRDefault="00353C75" w:rsidP="00353C75">
            <w:pPr>
              <w:rPr>
                <w:lang w:val="sl-SI"/>
              </w:rPr>
            </w:pPr>
          </w:p>
        </w:tc>
        <w:tc>
          <w:tcPr>
            <w:tcW w:w="3378" w:type="dxa"/>
            <w:vMerge/>
            <w:noWrap/>
            <w:hideMark/>
          </w:tcPr>
          <w:p w14:paraId="67D1BA5D" w14:textId="77777777" w:rsidR="00353C75" w:rsidRPr="00601864" w:rsidRDefault="00353C75" w:rsidP="00353C75">
            <w:pPr>
              <w:rPr>
                <w:lang w:val="sl-SI"/>
              </w:rPr>
            </w:pPr>
          </w:p>
        </w:tc>
        <w:tc>
          <w:tcPr>
            <w:tcW w:w="2008" w:type="dxa"/>
            <w:vMerge/>
            <w:noWrap/>
            <w:hideMark/>
          </w:tcPr>
          <w:p w14:paraId="73E75DA5" w14:textId="77777777" w:rsidR="00353C75" w:rsidRPr="00601864" w:rsidRDefault="00353C75" w:rsidP="00353C75">
            <w:pPr>
              <w:rPr>
                <w:lang w:val="sl-SI"/>
              </w:rPr>
            </w:pPr>
          </w:p>
        </w:tc>
        <w:tc>
          <w:tcPr>
            <w:tcW w:w="3066" w:type="dxa"/>
            <w:noWrap/>
            <w:hideMark/>
          </w:tcPr>
          <w:p w14:paraId="0E00774F" w14:textId="77777777" w:rsidR="00353C75" w:rsidRPr="00601864" w:rsidRDefault="00353C75" w:rsidP="00353C75">
            <w:pPr>
              <w:rPr>
                <w:lang w:val="sl-SI"/>
              </w:rPr>
            </w:pPr>
            <w:proofErr w:type="spellStart"/>
            <w:r w:rsidRPr="00601864">
              <w:rPr>
                <w:lang w:val="sl-SI"/>
              </w:rPr>
              <w:t>Tazer</w:t>
            </w:r>
            <w:proofErr w:type="spellEnd"/>
            <w:r w:rsidRPr="00601864">
              <w:rPr>
                <w:lang w:val="sl-SI"/>
              </w:rPr>
              <w:t xml:space="preserve"> 250 SC</w:t>
            </w:r>
          </w:p>
        </w:tc>
        <w:tc>
          <w:tcPr>
            <w:tcW w:w="1559" w:type="dxa"/>
            <w:noWrap/>
            <w:hideMark/>
          </w:tcPr>
          <w:p w14:paraId="42EDC89F" w14:textId="77777777" w:rsidR="00353C75" w:rsidRPr="00601864" w:rsidRDefault="00353C75" w:rsidP="00353C75">
            <w:pPr>
              <w:rPr>
                <w:lang w:val="sl-SI"/>
              </w:rPr>
            </w:pPr>
            <w:r w:rsidRPr="00601864">
              <w:rPr>
                <w:lang w:val="sl-SI"/>
              </w:rPr>
              <w:t>0,5 L/ha</w:t>
            </w:r>
          </w:p>
        </w:tc>
        <w:tc>
          <w:tcPr>
            <w:tcW w:w="1417" w:type="dxa"/>
            <w:noWrap/>
            <w:hideMark/>
          </w:tcPr>
          <w:p w14:paraId="37365B12" w14:textId="77777777" w:rsidR="00353C75" w:rsidRPr="00601864" w:rsidRDefault="00353C75" w:rsidP="00353C75">
            <w:pPr>
              <w:rPr>
                <w:lang w:val="sl-SI"/>
              </w:rPr>
            </w:pPr>
            <w:r w:rsidRPr="00601864">
              <w:rPr>
                <w:lang w:val="sl-SI"/>
              </w:rPr>
              <w:t>7</w:t>
            </w:r>
          </w:p>
        </w:tc>
        <w:tc>
          <w:tcPr>
            <w:tcW w:w="1984" w:type="dxa"/>
            <w:noWrap/>
            <w:hideMark/>
          </w:tcPr>
          <w:p w14:paraId="3B509D2D" w14:textId="77777777" w:rsidR="00353C75" w:rsidRPr="00601864" w:rsidRDefault="00353C75" w:rsidP="00353C75">
            <w:pPr>
              <w:rPr>
                <w:lang w:val="sl-SI"/>
              </w:rPr>
            </w:pPr>
            <w:r w:rsidRPr="00601864">
              <w:rPr>
                <w:lang w:val="sl-SI"/>
              </w:rPr>
              <w:t>3x/sezono</w:t>
            </w:r>
          </w:p>
        </w:tc>
      </w:tr>
      <w:tr w:rsidR="00353C75" w:rsidRPr="00601864" w14:paraId="1A886058" w14:textId="77777777" w:rsidTr="011721F5">
        <w:trPr>
          <w:trHeight w:val="255"/>
        </w:trPr>
        <w:tc>
          <w:tcPr>
            <w:tcW w:w="2180" w:type="dxa"/>
            <w:vMerge/>
            <w:noWrap/>
            <w:hideMark/>
          </w:tcPr>
          <w:p w14:paraId="13CE166A" w14:textId="77777777" w:rsidR="00353C75" w:rsidRPr="00601864" w:rsidRDefault="00353C75" w:rsidP="00353C75">
            <w:pPr>
              <w:rPr>
                <w:lang w:val="sl-SI"/>
              </w:rPr>
            </w:pPr>
          </w:p>
        </w:tc>
        <w:tc>
          <w:tcPr>
            <w:tcW w:w="3378" w:type="dxa"/>
            <w:vMerge/>
            <w:noWrap/>
            <w:hideMark/>
          </w:tcPr>
          <w:p w14:paraId="643E915C" w14:textId="77777777" w:rsidR="00353C75" w:rsidRPr="00601864" w:rsidRDefault="00353C75" w:rsidP="00353C75">
            <w:pPr>
              <w:rPr>
                <w:lang w:val="sl-SI"/>
              </w:rPr>
            </w:pPr>
          </w:p>
        </w:tc>
        <w:tc>
          <w:tcPr>
            <w:tcW w:w="2008" w:type="dxa"/>
            <w:vMerge/>
            <w:noWrap/>
            <w:hideMark/>
          </w:tcPr>
          <w:p w14:paraId="4F5B60BF" w14:textId="77777777" w:rsidR="00353C75" w:rsidRPr="00601864" w:rsidRDefault="00353C75" w:rsidP="00353C75">
            <w:pPr>
              <w:rPr>
                <w:lang w:val="sl-SI"/>
              </w:rPr>
            </w:pPr>
          </w:p>
        </w:tc>
        <w:tc>
          <w:tcPr>
            <w:tcW w:w="3066" w:type="dxa"/>
            <w:noWrap/>
            <w:hideMark/>
          </w:tcPr>
          <w:p w14:paraId="7F9B4F8E" w14:textId="77777777" w:rsidR="00353C75" w:rsidRPr="00601864" w:rsidRDefault="00353C75" w:rsidP="00353C75">
            <w:pPr>
              <w:rPr>
                <w:lang w:val="sl-SI"/>
              </w:rPr>
            </w:pPr>
            <w:proofErr w:type="spellStart"/>
            <w:r w:rsidRPr="00601864">
              <w:rPr>
                <w:lang w:val="sl-SI"/>
              </w:rPr>
              <w:t>Zaftra</w:t>
            </w:r>
            <w:proofErr w:type="spellEnd"/>
            <w:r w:rsidRPr="00601864">
              <w:rPr>
                <w:lang w:val="sl-SI"/>
              </w:rPr>
              <w:t xml:space="preserve"> AZT 250 SC</w:t>
            </w:r>
          </w:p>
        </w:tc>
        <w:tc>
          <w:tcPr>
            <w:tcW w:w="1559" w:type="dxa"/>
            <w:noWrap/>
            <w:hideMark/>
          </w:tcPr>
          <w:p w14:paraId="0448086E" w14:textId="77777777" w:rsidR="00353C75" w:rsidRPr="00601864" w:rsidRDefault="00353C75" w:rsidP="00353C75">
            <w:pPr>
              <w:rPr>
                <w:lang w:val="sl-SI"/>
              </w:rPr>
            </w:pPr>
            <w:r w:rsidRPr="00601864">
              <w:rPr>
                <w:lang w:val="sl-SI"/>
              </w:rPr>
              <w:t>0,5 L/ha</w:t>
            </w:r>
          </w:p>
        </w:tc>
        <w:tc>
          <w:tcPr>
            <w:tcW w:w="1417" w:type="dxa"/>
            <w:noWrap/>
            <w:hideMark/>
          </w:tcPr>
          <w:p w14:paraId="5A781197" w14:textId="77777777" w:rsidR="00353C75" w:rsidRPr="00601864" w:rsidRDefault="00353C75" w:rsidP="00353C75">
            <w:pPr>
              <w:rPr>
                <w:lang w:val="sl-SI"/>
              </w:rPr>
            </w:pPr>
            <w:r w:rsidRPr="00601864">
              <w:rPr>
                <w:lang w:val="sl-SI"/>
              </w:rPr>
              <w:t>7</w:t>
            </w:r>
          </w:p>
        </w:tc>
        <w:tc>
          <w:tcPr>
            <w:tcW w:w="1984" w:type="dxa"/>
            <w:noWrap/>
            <w:hideMark/>
          </w:tcPr>
          <w:p w14:paraId="4B47BF72" w14:textId="77777777" w:rsidR="00353C75" w:rsidRPr="00601864" w:rsidRDefault="00353C75" w:rsidP="00353C75">
            <w:pPr>
              <w:rPr>
                <w:lang w:val="sl-SI"/>
              </w:rPr>
            </w:pPr>
            <w:r w:rsidRPr="00601864">
              <w:rPr>
                <w:lang w:val="sl-SI"/>
              </w:rPr>
              <w:t>3x/sezono</w:t>
            </w:r>
          </w:p>
        </w:tc>
      </w:tr>
      <w:tr w:rsidR="00353C75" w:rsidRPr="00601864" w14:paraId="4FBF6FAE" w14:textId="77777777" w:rsidTr="011721F5">
        <w:trPr>
          <w:trHeight w:val="255"/>
        </w:trPr>
        <w:tc>
          <w:tcPr>
            <w:tcW w:w="2180" w:type="dxa"/>
            <w:vMerge/>
            <w:noWrap/>
            <w:hideMark/>
          </w:tcPr>
          <w:p w14:paraId="7CE4C0F8" w14:textId="77777777" w:rsidR="00353C75" w:rsidRPr="00601864" w:rsidRDefault="00353C75" w:rsidP="00353C75">
            <w:pPr>
              <w:rPr>
                <w:lang w:val="sl-SI"/>
              </w:rPr>
            </w:pPr>
          </w:p>
        </w:tc>
        <w:tc>
          <w:tcPr>
            <w:tcW w:w="3378" w:type="dxa"/>
            <w:vMerge/>
            <w:noWrap/>
            <w:hideMark/>
          </w:tcPr>
          <w:p w14:paraId="6ECBE25A" w14:textId="77777777" w:rsidR="00353C75" w:rsidRPr="00601864" w:rsidRDefault="00353C75" w:rsidP="00353C75">
            <w:pPr>
              <w:rPr>
                <w:lang w:val="sl-SI"/>
              </w:rPr>
            </w:pPr>
          </w:p>
        </w:tc>
        <w:tc>
          <w:tcPr>
            <w:tcW w:w="2008" w:type="dxa"/>
            <w:noWrap/>
            <w:hideMark/>
          </w:tcPr>
          <w:p w14:paraId="1EB78511" w14:textId="77777777" w:rsidR="00353C75" w:rsidRPr="00601864" w:rsidRDefault="00353C75" w:rsidP="00353C75">
            <w:pPr>
              <w:rPr>
                <w:lang w:val="sl-SI"/>
              </w:rPr>
            </w:pPr>
            <w:proofErr w:type="spellStart"/>
            <w:r w:rsidRPr="00601864">
              <w:rPr>
                <w:lang w:val="sl-SI"/>
              </w:rPr>
              <w:t>azoksistrobin</w:t>
            </w:r>
            <w:proofErr w:type="spellEnd"/>
            <w:r w:rsidRPr="00601864">
              <w:rPr>
                <w:lang w:val="sl-SI"/>
              </w:rPr>
              <w:t xml:space="preserve"> + </w:t>
            </w:r>
            <w:proofErr w:type="spellStart"/>
            <w:r w:rsidRPr="00601864">
              <w:rPr>
                <w:lang w:val="sl-SI"/>
              </w:rPr>
              <w:t>fluazinam</w:t>
            </w:r>
            <w:proofErr w:type="spellEnd"/>
          </w:p>
        </w:tc>
        <w:tc>
          <w:tcPr>
            <w:tcW w:w="3066" w:type="dxa"/>
            <w:noWrap/>
            <w:hideMark/>
          </w:tcPr>
          <w:p w14:paraId="0178A616" w14:textId="77777777" w:rsidR="00353C75" w:rsidRPr="00601864" w:rsidRDefault="00353C75" w:rsidP="00353C75">
            <w:pPr>
              <w:rPr>
                <w:lang w:val="sl-SI"/>
              </w:rPr>
            </w:pPr>
            <w:proofErr w:type="spellStart"/>
            <w:r w:rsidRPr="00601864">
              <w:rPr>
                <w:lang w:val="sl-SI"/>
              </w:rPr>
              <w:t>Zignal</w:t>
            </w:r>
            <w:proofErr w:type="spellEnd"/>
            <w:r w:rsidRPr="00601864">
              <w:rPr>
                <w:lang w:val="sl-SI"/>
              </w:rPr>
              <w:t xml:space="preserve"> Super</w:t>
            </w:r>
          </w:p>
        </w:tc>
        <w:tc>
          <w:tcPr>
            <w:tcW w:w="1559" w:type="dxa"/>
            <w:noWrap/>
            <w:hideMark/>
          </w:tcPr>
          <w:p w14:paraId="0C88435B" w14:textId="77777777" w:rsidR="00353C75" w:rsidRPr="00601864" w:rsidRDefault="00353C75" w:rsidP="00353C75">
            <w:pPr>
              <w:rPr>
                <w:lang w:val="sl-SI"/>
              </w:rPr>
            </w:pPr>
            <w:r w:rsidRPr="00601864">
              <w:rPr>
                <w:lang w:val="sl-SI"/>
              </w:rPr>
              <w:t>0,5 L/ha</w:t>
            </w:r>
          </w:p>
        </w:tc>
        <w:tc>
          <w:tcPr>
            <w:tcW w:w="1417" w:type="dxa"/>
            <w:noWrap/>
            <w:hideMark/>
          </w:tcPr>
          <w:p w14:paraId="628CB7B9" w14:textId="77777777" w:rsidR="00353C75" w:rsidRPr="00601864" w:rsidRDefault="00353C75" w:rsidP="00353C75">
            <w:pPr>
              <w:rPr>
                <w:lang w:val="sl-SI"/>
              </w:rPr>
            </w:pPr>
            <w:r w:rsidRPr="00601864">
              <w:rPr>
                <w:lang w:val="sl-SI"/>
              </w:rPr>
              <w:t>7</w:t>
            </w:r>
          </w:p>
        </w:tc>
        <w:tc>
          <w:tcPr>
            <w:tcW w:w="1984" w:type="dxa"/>
            <w:noWrap/>
            <w:hideMark/>
          </w:tcPr>
          <w:p w14:paraId="4B712C5B" w14:textId="77777777" w:rsidR="00353C75" w:rsidRPr="00601864" w:rsidRDefault="00353C75" w:rsidP="00353C75">
            <w:pPr>
              <w:rPr>
                <w:lang w:val="sl-SI"/>
              </w:rPr>
            </w:pPr>
            <w:r w:rsidRPr="00601864">
              <w:rPr>
                <w:lang w:val="sl-SI"/>
              </w:rPr>
              <w:t>3x/sezono</w:t>
            </w:r>
          </w:p>
        </w:tc>
      </w:tr>
      <w:tr w:rsidR="00353C75" w:rsidRPr="00601864" w14:paraId="6197F9C1" w14:textId="77777777" w:rsidTr="011721F5">
        <w:trPr>
          <w:trHeight w:val="255"/>
        </w:trPr>
        <w:tc>
          <w:tcPr>
            <w:tcW w:w="2180" w:type="dxa"/>
            <w:vMerge/>
            <w:noWrap/>
            <w:hideMark/>
          </w:tcPr>
          <w:p w14:paraId="7E2C5121" w14:textId="77777777" w:rsidR="00353C75" w:rsidRPr="00601864" w:rsidRDefault="00353C75" w:rsidP="00353C75">
            <w:pPr>
              <w:rPr>
                <w:lang w:val="sl-SI"/>
              </w:rPr>
            </w:pPr>
          </w:p>
        </w:tc>
        <w:tc>
          <w:tcPr>
            <w:tcW w:w="3378" w:type="dxa"/>
            <w:vMerge/>
            <w:noWrap/>
            <w:hideMark/>
          </w:tcPr>
          <w:p w14:paraId="053166EA" w14:textId="77777777" w:rsidR="00353C75" w:rsidRPr="00601864" w:rsidRDefault="00353C75" w:rsidP="00353C75">
            <w:pPr>
              <w:rPr>
                <w:lang w:val="sl-SI"/>
              </w:rPr>
            </w:pPr>
          </w:p>
        </w:tc>
        <w:tc>
          <w:tcPr>
            <w:tcW w:w="2008" w:type="dxa"/>
            <w:noWrap/>
            <w:hideMark/>
          </w:tcPr>
          <w:p w14:paraId="5345BF4D" w14:textId="77777777" w:rsidR="00353C75" w:rsidRPr="00112202" w:rsidRDefault="00353C75" w:rsidP="00353C75">
            <w:pPr>
              <w:rPr>
                <w:color w:val="008000"/>
                <w:lang w:val="sl-SI"/>
              </w:rPr>
            </w:pPr>
            <w:r w:rsidRPr="00112202">
              <w:rPr>
                <w:color w:val="008000"/>
                <w:lang w:val="sl-SI"/>
              </w:rPr>
              <w:t xml:space="preserve">bakrov </w:t>
            </w:r>
            <w:proofErr w:type="spellStart"/>
            <w:r w:rsidRPr="00112202">
              <w:rPr>
                <w:color w:val="008000"/>
                <w:lang w:val="sl-SI"/>
              </w:rPr>
              <w:t>oksiklorid</w:t>
            </w:r>
            <w:proofErr w:type="spellEnd"/>
          </w:p>
        </w:tc>
        <w:tc>
          <w:tcPr>
            <w:tcW w:w="3066" w:type="dxa"/>
            <w:noWrap/>
            <w:hideMark/>
          </w:tcPr>
          <w:p w14:paraId="35C8D1D4" w14:textId="77777777" w:rsidR="00353C75" w:rsidRPr="00112202" w:rsidRDefault="00353C75" w:rsidP="00353C75">
            <w:pPr>
              <w:rPr>
                <w:color w:val="008000"/>
                <w:lang w:val="sl-SI"/>
              </w:rPr>
            </w:pPr>
            <w:proofErr w:type="spellStart"/>
            <w:r w:rsidRPr="00112202">
              <w:rPr>
                <w:color w:val="008000"/>
                <w:lang w:val="sl-SI"/>
              </w:rPr>
              <w:t>Cuprablau</w:t>
            </w:r>
            <w:proofErr w:type="spellEnd"/>
            <w:r w:rsidRPr="00112202">
              <w:rPr>
                <w:color w:val="008000"/>
                <w:lang w:val="sl-SI"/>
              </w:rPr>
              <w:t xml:space="preserve"> Z 35 WP</w:t>
            </w:r>
          </w:p>
        </w:tc>
        <w:tc>
          <w:tcPr>
            <w:tcW w:w="1559" w:type="dxa"/>
            <w:noWrap/>
            <w:hideMark/>
          </w:tcPr>
          <w:p w14:paraId="74267838" w14:textId="77777777" w:rsidR="00353C75" w:rsidRPr="00112202" w:rsidRDefault="00353C75" w:rsidP="00353C75">
            <w:pPr>
              <w:rPr>
                <w:color w:val="008000"/>
                <w:lang w:val="sl-SI"/>
              </w:rPr>
            </w:pPr>
            <w:r w:rsidRPr="00112202">
              <w:rPr>
                <w:color w:val="008000"/>
                <w:lang w:val="sl-SI"/>
              </w:rPr>
              <w:t>3 kg/ha</w:t>
            </w:r>
          </w:p>
        </w:tc>
        <w:tc>
          <w:tcPr>
            <w:tcW w:w="1417" w:type="dxa"/>
            <w:noWrap/>
            <w:hideMark/>
          </w:tcPr>
          <w:p w14:paraId="02DF041E" w14:textId="77777777" w:rsidR="00353C75" w:rsidRPr="00112202" w:rsidRDefault="00353C75" w:rsidP="00353C75">
            <w:pPr>
              <w:rPr>
                <w:color w:val="008000"/>
                <w:lang w:val="sl-SI"/>
              </w:rPr>
            </w:pPr>
            <w:r w:rsidRPr="00112202">
              <w:rPr>
                <w:color w:val="008000"/>
                <w:lang w:val="sl-SI"/>
              </w:rPr>
              <w:t>14</w:t>
            </w:r>
          </w:p>
        </w:tc>
        <w:tc>
          <w:tcPr>
            <w:tcW w:w="1984" w:type="dxa"/>
            <w:noWrap/>
            <w:hideMark/>
          </w:tcPr>
          <w:p w14:paraId="40ADAB78" w14:textId="77777777" w:rsidR="00353C75" w:rsidRPr="00112202" w:rsidRDefault="00353C75" w:rsidP="00353C75">
            <w:pPr>
              <w:rPr>
                <w:color w:val="008000"/>
                <w:lang w:val="sl-SI"/>
              </w:rPr>
            </w:pPr>
            <w:r w:rsidRPr="00112202">
              <w:rPr>
                <w:color w:val="008000"/>
                <w:lang w:val="sl-SI"/>
              </w:rPr>
              <w:t>3x/sezono</w:t>
            </w:r>
          </w:p>
        </w:tc>
      </w:tr>
      <w:tr w:rsidR="00353C75" w:rsidRPr="00601864" w14:paraId="7BB7CEBF" w14:textId="77777777" w:rsidTr="011721F5">
        <w:trPr>
          <w:trHeight w:val="255"/>
        </w:trPr>
        <w:tc>
          <w:tcPr>
            <w:tcW w:w="2180" w:type="dxa"/>
            <w:vMerge/>
            <w:noWrap/>
            <w:hideMark/>
          </w:tcPr>
          <w:p w14:paraId="1E5545D2" w14:textId="77777777" w:rsidR="00353C75" w:rsidRPr="00601864" w:rsidRDefault="00353C75" w:rsidP="00353C75">
            <w:pPr>
              <w:rPr>
                <w:lang w:val="sl-SI"/>
              </w:rPr>
            </w:pPr>
          </w:p>
        </w:tc>
        <w:tc>
          <w:tcPr>
            <w:tcW w:w="3378" w:type="dxa"/>
            <w:vMerge/>
            <w:noWrap/>
            <w:hideMark/>
          </w:tcPr>
          <w:p w14:paraId="4864418F" w14:textId="77777777" w:rsidR="00353C75" w:rsidRPr="00601864" w:rsidRDefault="00353C75" w:rsidP="00353C75">
            <w:pPr>
              <w:rPr>
                <w:lang w:val="sl-SI"/>
              </w:rPr>
            </w:pPr>
          </w:p>
        </w:tc>
        <w:tc>
          <w:tcPr>
            <w:tcW w:w="2008" w:type="dxa"/>
            <w:vMerge w:val="restart"/>
            <w:noWrap/>
            <w:hideMark/>
          </w:tcPr>
          <w:p w14:paraId="4933F499" w14:textId="77777777" w:rsidR="00353C75" w:rsidRPr="00601864" w:rsidRDefault="00353C75" w:rsidP="00353C75">
            <w:pPr>
              <w:rPr>
                <w:lang w:val="sl-SI"/>
              </w:rPr>
            </w:pPr>
            <w:proofErr w:type="spellStart"/>
            <w:r w:rsidRPr="00601864">
              <w:rPr>
                <w:lang w:val="sl-SI"/>
              </w:rPr>
              <w:t>difenokonazol</w:t>
            </w:r>
            <w:proofErr w:type="spellEnd"/>
          </w:p>
          <w:p w14:paraId="693B6FC4" w14:textId="77777777" w:rsidR="00353C75" w:rsidRPr="00601864" w:rsidRDefault="00353C75" w:rsidP="00353C75">
            <w:pPr>
              <w:rPr>
                <w:lang w:val="sl-SI"/>
              </w:rPr>
            </w:pPr>
            <w:r w:rsidRPr="00601864">
              <w:rPr>
                <w:lang w:val="sl-SI"/>
              </w:rPr>
              <w:t> </w:t>
            </w:r>
          </w:p>
          <w:p w14:paraId="283B9868" w14:textId="77777777" w:rsidR="00353C75" w:rsidRPr="00601864" w:rsidRDefault="00353C75" w:rsidP="00353C75">
            <w:pPr>
              <w:rPr>
                <w:lang w:val="sl-SI"/>
              </w:rPr>
            </w:pPr>
            <w:r w:rsidRPr="00601864">
              <w:rPr>
                <w:lang w:val="sl-SI"/>
              </w:rPr>
              <w:t> </w:t>
            </w:r>
          </w:p>
        </w:tc>
        <w:tc>
          <w:tcPr>
            <w:tcW w:w="3066" w:type="dxa"/>
            <w:noWrap/>
            <w:hideMark/>
          </w:tcPr>
          <w:p w14:paraId="11529E55" w14:textId="77777777" w:rsidR="00353C75" w:rsidRPr="00601864" w:rsidRDefault="00353C75" w:rsidP="00353C75">
            <w:pPr>
              <w:rPr>
                <w:lang w:val="sl-SI"/>
              </w:rPr>
            </w:pPr>
            <w:proofErr w:type="spellStart"/>
            <w:r w:rsidRPr="00601864">
              <w:rPr>
                <w:lang w:val="sl-SI"/>
              </w:rPr>
              <w:t>Difcor</w:t>
            </w:r>
            <w:proofErr w:type="spellEnd"/>
            <w:r w:rsidRPr="00601864">
              <w:rPr>
                <w:lang w:val="sl-SI"/>
              </w:rPr>
              <w:t xml:space="preserve"> 250 EC</w:t>
            </w:r>
          </w:p>
        </w:tc>
        <w:tc>
          <w:tcPr>
            <w:tcW w:w="1559" w:type="dxa"/>
            <w:noWrap/>
            <w:hideMark/>
          </w:tcPr>
          <w:p w14:paraId="2990E079" w14:textId="77777777" w:rsidR="00353C75" w:rsidRPr="00601864" w:rsidRDefault="00353C75" w:rsidP="00353C75">
            <w:pPr>
              <w:rPr>
                <w:lang w:val="sl-SI"/>
              </w:rPr>
            </w:pPr>
            <w:r w:rsidRPr="00601864">
              <w:rPr>
                <w:lang w:val="sl-SI"/>
              </w:rPr>
              <w:t>0,5 L/ha</w:t>
            </w:r>
          </w:p>
        </w:tc>
        <w:tc>
          <w:tcPr>
            <w:tcW w:w="1417" w:type="dxa"/>
            <w:noWrap/>
            <w:hideMark/>
          </w:tcPr>
          <w:p w14:paraId="36004146" w14:textId="77777777" w:rsidR="00353C75" w:rsidRPr="00601864" w:rsidRDefault="00353C75" w:rsidP="00353C75">
            <w:pPr>
              <w:rPr>
                <w:lang w:val="sl-SI"/>
              </w:rPr>
            </w:pPr>
            <w:r w:rsidRPr="00601864">
              <w:rPr>
                <w:lang w:val="sl-SI"/>
              </w:rPr>
              <w:t>14</w:t>
            </w:r>
          </w:p>
        </w:tc>
        <w:tc>
          <w:tcPr>
            <w:tcW w:w="1984" w:type="dxa"/>
            <w:noWrap/>
            <w:hideMark/>
          </w:tcPr>
          <w:p w14:paraId="42D4E090" w14:textId="77777777" w:rsidR="00353C75" w:rsidRPr="00601864" w:rsidRDefault="00353C75" w:rsidP="00353C75">
            <w:pPr>
              <w:rPr>
                <w:lang w:val="sl-SI"/>
              </w:rPr>
            </w:pPr>
            <w:r w:rsidRPr="00601864">
              <w:rPr>
                <w:lang w:val="sl-SI"/>
              </w:rPr>
              <w:t>4x/sezono</w:t>
            </w:r>
          </w:p>
        </w:tc>
      </w:tr>
      <w:tr w:rsidR="00353C75" w:rsidRPr="00601864" w14:paraId="703401A4" w14:textId="77777777" w:rsidTr="011721F5">
        <w:trPr>
          <w:trHeight w:val="255"/>
        </w:trPr>
        <w:tc>
          <w:tcPr>
            <w:tcW w:w="2180" w:type="dxa"/>
            <w:vMerge/>
            <w:noWrap/>
            <w:hideMark/>
          </w:tcPr>
          <w:p w14:paraId="55837ECE" w14:textId="77777777" w:rsidR="00353C75" w:rsidRPr="00601864" w:rsidRDefault="00353C75" w:rsidP="00353C75">
            <w:pPr>
              <w:rPr>
                <w:lang w:val="sl-SI"/>
              </w:rPr>
            </w:pPr>
          </w:p>
        </w:tc>
        <w:tc>
          <w:tcPr>
            <w:tcW w:w="3378" w:type="dxa"/>
            <w:vMerge/>
            <w:noWrap/>
            <w:hideMark/>
          </w:tcPr>
          <w:p w14:paraId="30A483C5" w14:textId="77777777" w:rsidR="00353C75" w:rsidRPr="00601864" w:rsidRDefault="00353C75" w:rsidP="00353C75">
            <w:pPr>
              <w:rPr>
                <w:lang w:val="sl-SI"/>
              </w:rPr>
            </w:pPr>
          </w:p>
        </w:tc>
        <w:tc>
          <w:tcPr>
            <w:tcW w:w="2008" w:type="dxa"/>
            <w:vMerge/>
            <w:noWrap/>
            <w:hideMark/>
          </w:tcPr>
          <w:p w14:paraId="325FFBBA" w14:textId="77777777" w:rsidR="00353C75" w:rsidRPr="00601864" w:rsidRDefault="00353C75" w:rsidP="00353C75">
            <w:pPr>
              <w:rPr>
                <w:lang w:val="sl-SI"/>
              </w:rPr>
            </w:pPr>
          </w:p>
        </w:tc>
        <w:tc>
          <w:tcPr>
            <w:tcW w:w="3066" w:type="dxa"/>
            <w:noWrap/>
            <w:hideMark/>
          </w:tcPr>
          <w:p w14:paraId="2748DC46" w14:textId="77777777" w:rsidR="00353C75" w:rsidRPr="00601864" w:rsidRDefault="00353C75" w:rsidP="00353C75">
            <w:pPr>
              <w:rPr>
                <w:lang w:val="sl-SI"/>
              </w:rPr>
            </w:pPr>
            <w:proofErr w:type="spellStart"/>
            <w:r w:rsidRPr="00601864">
              <w:rPr>
                <w:lang w:val="sl-SI"/>
              </w:rPr>
              <w:t>Mavita</w:t>
            </w:r>
            <w:proofErr w:type="spellEnd"/>
            <w:r w:rsidRPr="00601864">
              <w:rPr>
                <w:lang w:val="sl-SI"/>
              </w:rPr>
              <w:t xml:space="preserve"> 250 EC</w:t>
            </w:r>
          </w:p>
        </w:tc>
        <w:tc>
          <w:tcPr>
            <w:tcW w:w="1559" w:type="dxa"/>
            <w:noWrap/>
            <w:hideMark/>
          </w:tcPr>
          <w:p w14:paraId="31372AC5" w14:textId="77777777" w:rsidR="00353C75" w:rsidRPr="00601864" w:rsidRDefault="00353C75" w:rsidP="00353C75">
            <w:pPr>
              <w:rPr>
                <w:lang w:val="sl-SI"/>
              </w:rPr>
            </w:pPr>
            <w:r w:rsidRPr="00601864">
              <w:rPr>
                <w:lang w:val="sl-SI"/>
              </w:rPr>
              <w:t>0,6 L/ha</w:t>
            </w:r>
          </w:p>
        </w:tc>
        <w:tc>
          <w:tcPr>
            <w:tcW w:w="1417" w:type="dxa"/>
            <w:noWrap/>
            <w:hideMark/>
          </w:tcPr>
          <w:p w14:paraId="2C708A08" w14:textId="77777777" w:rsidR="00353C75" w:rsidRPr="00601864" w:rsidRDefault="00353C75" w:rsidP="00353C75">
            <w:pPr>
              <w:rPr>
                <w:lang w:val="sl-SI"/>
              </w:rPr>
            </w:pPr>
            <w:r w:rsidRPr="00601864">
              <w:rPr>
                <w:lang w:val="sl-SI"/>
              </w:rPr>
              <w:t>3</w:t>
            </w:r>
          </w:p>
        </w:tc>
        <w:tc>
          <w:tcPr>
            <w:tcW w:w="1984" w:type="dxa"/>
            <w:noWrap/>
            <w:hideMark/>
          </w:tcPr>
          <w:p w14:paraId="746C0CCD" w14:textId="77777777" w:rsidR="00353C75" w:rsidRPr="00601864" w:rsidRDefault="00353C75" w:rsidP="00353C75">
            <w:pPr>
              <w:rPr>
                <w:lang w:val="sl-SI"/>
              </w:rPr>
            </w:pPr>
            <w:r w:rsidRPr="00601864">
              <w:rPr>
                <w:lang w:val="sl-SI"/>
              </w:rPr>
              <w:t>2x/sezono</w:t>
            </w:r>
          </w:p>
        </w:tc>
      </w:tr>
      <w:tr w:rsidR="00353C75" w:rsidRPr="00601864" w14:paraId="2D5B29A8" w14:textId="77777777" w:rsidTr="011721F5">
        <w:trPr>
          <w:trHeight w:val="255"/>
        </w:trPr>
        <w:tc>
          <w:tcPr>
            <w:tcW w:w="2180" w:type="dxa"/>
            <w:vMerge/>
            <w:noWrap/>
            <w:hideMark/>
          </w:tcPr>
          <w:p w14:paraId="162FE372" w14:textId="77777777" w:rsidR="00353C75" w:rsidRPr="00601864" w:rsidRDefault="00353C75" w:rsidP="00353C75">
            <w:pPr>
              <w:rPr>
                <w:lang w:val="sl-SI"/>
              </w:rPr>
            </w:pPr>
          </w:p>
        </w:tc>
        <w:tc>
          <w:tcPr>
            <w:tcW w:w="3378" w:type="dxa"/>
            <w:vMerge/>
            <w:noWrap/>
            <w:hideMark/>
          </w:tcPr>
          <w:p w14:paraId="4635516C" w14:textId="77777777" w:rsidR="00353C75" w:rsidRPr="00601864" w:rsidRDefault="00353C75" w:rsidP="00353C75">
            <w:pPr>
              <w:rPr>
                <w:lang w:val="sl-SI"/>
              </w:rPr>
            </w:pPr>
          </w:p>
        </w:tc>
        <w:tc>
          <w:tcPr>
            <w:tcW w:w="2008" w:type="dxa"/>
            <w:vMerge/>
            <w:noWrap/>
            <w:hideMark/>
          </w:tcPr>
          <w:p w14:paraId="0681813E" w14:textId="77777777" w:rsidR="00353C75" w:rsidRPr="00601864" w:rsidRDefault="00353C75" w:rsidP="00353C75">
            <w:pPr>
              <w:rPr>
                <w:lang w:val="sl-SI"/>
              </w:rPr>
            </w:pPr>
          </w:p>
        </w:tc>
        <w:tc>
          <w:tcPr>
            <w:tcW w:w="3066" w:type="dxa"/>
            <w:noWrap/>
            <w:hideMark/>
          </w:tcPr>
          <w:p w14:paraId="3147D54E" w14:textId="77777777" w:rsidR="00353C75" w:rsidRPr="00601864" w:rsidRDefault="00353C75" w:rsidP="00353C75">
            <w:pPr>
              <w:rPr>
                <w:lang w:val="sl-SI"/>
              </w:rPr>
            </w:pPr>
            <w:proofErr w:type="spellStart"/>
            <w:r w:rsidRPr="00601864">
              <w:rPr>
                <w:lang w:val="sl-SI"/>
              </w:rPr>
              <w:t>Score</w:t>
            </w:r>
            <w:proofErr w:type="spellEnd"/>
            <w:r w:rsidRPr="00601864">
              <w:rPr>
                <w:lang w:val="sl-SI"/>
              </w:rPr>
              <w:t xml:space="preserve"> 250 EC</w:t>
            </w:r>
          </w:p>
        </w:tc>
        <w:tc>
          <w:tcPr>
            <w:tcW w:w="1559" w:type="dxa"/>
            <w:noWrap/>
            <w:hideMark/>
          </w:tcPr>
          <w:p w14:paraId="2BCEEA81" w14:textId="77777777" w:rsidR="00353C75" w:rsidRPr="00601864" w:rsidRDefault="00353C75" w:rsidP="00353C75">
            <w:pPr>
              <w:rPr>
                <w:lang w:val="sl-SI"/>
              </w:rPr>
            </w:pPr>
            <w:r w:rsidRPr="00601864">
              <w:rPr>
                <w:lang w:val="sl-SI"/>
              </w:rPr>
              <w:t>0,6 L/ha</w:t>
            </w:r>
          </w:p>
        </w:tc>
        <w:tc>
          <w:tcPr>
            <w:tcW w:w="1417" w:type="dxa"/>
            <w:noWrap/>
            <w:hideMark/>
          </w:tcPr>
          <w:p w14:paraId="3C07102F" w14:textId="77777777" w:rsidR="00353C75" w:rsidRPr="00601864" w:rsidRDefault="00353C75" w:rsidP="00353C75">
            <w:pPr>
              <w:rPr>
                <w:lang w:val="sl-SI"/>
              </w:rPr>
            </w:pPr>
            <w:r w:rsidRPr="00601864">
              <w:rPr>
                <w:lang w:val="sl-SI"/>
              </w:rPr>
              <w:t>3</w:t>
            </w:r>
          </w:p>
        </w:tc>
        <w:tc>
          <w:tcPr>
            <w:tcW w:w="1984" w:type="dxa"/>
            <w:noWrap/>
            <w:hideMark/>
          </w:tcPr>
          <w:p w14:paraId="7604B330" w14:textId="77777777" w:rsidR="00353C75" w:rsidRPr="00601864" w:rsidRDefault="00353C75" w:rsidP="00353C75">
            <w:pPr>
              <w:rPr>
                <w:lang w:val="sl-SI"/>
              </w:rPr>
            </w:pPr>
            <w:r w:rsidRPr="00601864">
              <w:rPr>
                <w:lang w:val="sl-SI"/>
              </w:rPr>
              <w:t>2x/sezono</w:t>
            </w:r>
          </w:p>
        </w:tc>
      </w:tr>
      <w:tr w:rsidR="00353C75" w:rsidRPr="00601864" w14:paraId="29FD32C3" w14:textId="77777777" w:rsidTr="011721F5">
        <w:trPr>
          <w:trHeight w:val="255"/>
        </w:trPr>
        <w:tc>
          <w:tcPr>
            <w:tcW w:w="2180" w:type="dxa"/>
            <w:vMerge/>
            <w:noWrap/>
            <w:hideMark/>
          </w:tcPr>
          <w:p w14:paraId="1D59D731" w14:textId="77777777" w:rsidR="00353C75" w:rsidRPr="00601864" w:rsidRDefault="00353C75" w:rsidP="00353C75">
            <w:pPr>
              <w:rPr>
                <w:lang w:val="sl-SI"/>
              </w:rPr>
            </w:pPr>
          </w:p>
        </w:tc>
        <w:tc>
          <w:tcPr>
            <w:tcW w:w="3378" w:type="dxa"/>
            <w:vMerge/>
            <w:noWrap/>
            <w:hideMark/>
          </w:tcPr>
          <w:p w14:paraId="1AA13F61" w14:textId="77777777" w:rsidR="00353C75" w:rsidRPr="00601864" w:rsidRDefault="00353C75" w:rsidP="00353C75">
            <w:pPr>
              <w:rPr>
                <w:lang w:val="sl-SI"/>
              </w:rPr>
            </w:pPr>
          </w:p>
        </w:tc>
        <w:tc>
          <w:tcPr>
            <w:tcW w:w="2008" w:type="dxa"/>
            <w:noWrap/>
            <w:hideMark/>
          </w:tcPr>
          <w:p w14:paraId="37093824" w14:textId="77777777" w:rsidR="00353C75" w:rsidRPr="00601864" w:rsidRDefault="00353C75" w:rsidP="00353C75">
            <w:pPr>
              <w:rPr>
                <w:lang w:val="sl-SI"/>
              </w:rPr>
            </w:pPr>
            <w:proofErr w:type="spellStart"/>
            <w:r w:rsidRPr="00601864">
              <w:rPr>
                <w:lang w:val="sl-SI"/>
              </w:rPr>
              <w:t>difenokonazol</w:t>
            </w:r>
            <w:proofErr w:type="spellEnd"/>
            <w:r w:rsidRPr="00601864">
              <w:rPr>
                <w:lang w:val="sl-SI"/>
              </w:rPr>
              <w:t xml:space="preserve"> + </w:t>
            </w:r>
            <w:proofErr w:type="spellStart"/>
            <w:r w:rsidRPr="00601864">
              <w:rPr>
                <w:lang w:val="sl-SI"/>
              </w:rPr>
              <w:t>fluksapiroksad</w:t>
            </w:r>
            <w:proofErr w:type="spellEnd"/>
          </w:p>
        </w:tc>
        <w:tc>
          <w:tcPr>
            <w:tcW w:w="3066" w:type="dxa"/>
            <w:noWrap/>
            <w:hideMark/>
          </w:tcPr>
          <w:p w14:paraId="77BB96FD" w14:textId="77777777" w:rsidR="00353C75" w:rsidRPr="00601864" w:rsidRDefault="00353C75" w:rsidP="00353C75">
            <w:pPr>
              <w:rPr>
                <w:lang w:val="sl-SI"/>
              </w:rPr>
            </w:pPr>
            <w:proofErr w:type="spellStart"/>
            <w:r w:rsidRPr="00601864">
              <w:rPr>
                <w:lang w:val="sl-SI"/>
              </w:rPr>
              <w:t>Sercadis</w:t>
            </w:r>
            <w:proofErr w:type="spellEnd"/>
            <w:r w:rsidRPr="00601864">
              <w:rPr>
                <w:lang w:val="sl-SI"/>
              </w:rPr>
              <w:t xml:space="preserve"> plus</w:t>
            </w:r>
          </w:p>
        </w:tc>
        <w:tc>
          <w:tcPr>
            <w:tcW w:w="1559" w:type="dxa"/>
            <w:noWrap/>
            <w:hideMark/>
          </w:tcPr>
          <w:p w14:paraId="729C66E9" w14:textId="77777777" w:rsidR="00353C75" w:rsidRPr="00601864" w:rsidRDefault="00353C75" w:rsidP="00353C75">
            <w:pPr>
              <w:rPr>
                <w:lang w:val="sl-SI"/>
              </w:rPr>
            </w:pPr>
            <w:r w:rsidRPr="00601864">
              <w:rPr>
                <w:lang w:val="sl-SI"/>
              </w:rPr>
              <w:t>0,75 L/ha</w:t>
            </w:r>
          </w:p>
        </w:tc>
        <w:tc>
          <w:tcPr>
            <w:tcW w:w="1417" w:type="dxa"/>
            <w:noWrap/>
            <w:hideMark/>
          </w:tcPr>
          <w:p w14:paraId="7524F459" w14:textId="77777777" w:rsidR="00353C75" w:rsidRPr="00601864" w:rsidRDefault="00353C75" w:rsidP="00353C75">
            <w:pPr>
              <w:rPr>
                <w:lang w:val="sl-SI"/>
              </w:rPr>
            </w:pPr>
            <w:r w:rsidRPr="00601864">
              <w:rPr>
                <w:lang w:val="sl-SI"/>
              </w:rPr>
              <w:t>3</w:t>
            </w:r>
          </w:p>
        </w:tc>
        <w:tc>
          <w:tcPr>
            <w:tcW w:w="1984" w:type="dxa"/>
            <w:noWrap/>
            <w:hideMark/>
          </w:tcPr>
          <w:p w14:paraId="25BEF657" w14:textId="77777777" w:rsidR="00353C75" w:rsidRPr="00601864" w:rsidRDefault="00353C75" w:rsidP="00353C75">
            <w:pPr>
              <w:rPr>
                <w:lang w:val="sl-SI"/>
              </w:rPr>
            </w:pPr>
            <w:r w:rsidRPr="00601864">
              <w:rPr>
                <w:lang w:val="sl-SI"/>
              </w:rPr>
              <w:t>3x/sezono</w:t>
            </w:r>
          </w:p>
        </w:tc>
      </w:tr>
      <w:tr w:rsidR="00353C75" w:rsidRPr="00601864" w14:paraId="35716FA7" w14:textId="77777777" w:rsidTr="011721F5">
        <w:trPr>
          <w:trHeight w:val="255"/>
        </w:trPr>
        <w:tc>
          <w:tcPr>
            <w:tcW w:w="2180" w:type="dxa"/>
            <w:vMerge/>
            <w:noWrap/>
            <w:hideMark/>
          </w:tcPr>
          <w:p w14:paraId="71911D6E" w14:textId="77777777" w:rsidR="00353C75" w:rsidRPr="00601864" w:rsidRDefault="00353C75" w:rsidP="00353C75">
            <w:pPr>
              <w:rPr>
                <w:lang w:val="sl-SI"/>
              </w:rPr>
            </w:pPr>
          </w:p>
        </w:tc>
        <w:tc>
          <w:tcPr>
            <w:tcW w:w="3378" w:type="dxa"/>
            <w:vMerge/>
            <w:noWrap/>
            <w:hideMark/>
          </w:tcPr>
          <w:p w14:paraId="672306CF" w14:textId="77777777" w:rsidR="00353C75" w:rsidRPr="00601864" w:rsidRDefault="00353C75" w:rsidP="00353C75">
            <w:pPr>
              <w:rPr>
                <w:lang w:val="sl-SI"/>
              </w:rPr>
            </w:pPr>
          </w:p>
        </w:tc>
        <w:tc>
          <w:tcPr>
            <w:tcW w:w="2008" w:type="dxa"/>
            <w:noWrap/>
            <w:hideMark/>
          </w:tcPr>
          <w:p w14:paraId="45C92B29" w14:textId="77777777" w:rsidR="00353C75" w:rsidRPr="00601864" w:rsidRDefault="00353C75" w:rsidP="00353C75">
            <w:pPr>
              <w:rPr>
                <w:lang w:val="sl-SI"/>
              </w:rPr>
            </w:pPr>
            <w:proofErr w:type="spellStart"/>
            <w:r w:rsidRPr="00601864">
              <w:rPr>
                <w:lang w:val="sl-SI"/>
              </w:rPr>
              <w:t>difenokonazol</w:t>
            </w:r>
            <w:proofErr w:type="spellEnd"/>
            <w:r w:rsidRPr="00601864">
              <w:rPr>
                <w:lang w:val="sl-SI"/>
              </w:rPr>
              <w:t xml:space="preserve"> + </w:t>
            </w:r>
            <w:proofErr w:type="spellStart"/>
            <w:r w:rsidRPr="00601864">
              <w:rPr>
                <w:lang w:val="sl-SI"/>
              </w:rPr>
              <w:t>mandiporpamid</w:t>
            </w:r>
            <w:proofErr w:type="spellEnd"/>
          </w:p>
        </w:tc>
        <w:tc>
          <w:tcPr>
            <w:tcW w:w="3066" w:type="dxa"/>
            <w:noWrap/>
            <w:hideMark/>
          </w:tcPr>
          <w:p w14:paraId="51899651" w14:textId="77777777" w:rsidR="00353C75" w:rsidRPr="00601864" w:rsidRDefault="00353C75" w:rsidP="00353C75">
            <w:pPr>
              <w:rPr>
                <w:lang w:val="sl-SI"/>
              </w:rPr>
            </w:pPr>
            <w:proofErr w:type="spellStart"/>
            <w:r w:rsidRPr="00601864">
              <w:rPr>
                <w:lang w:val="sl-SI"/>
              </w:rPr>
              <w:t>Revus</w:t>
            </w:r>
            <w:proofErr w:type="spellEnd"/>
            <w:r w:rsidRPr="00601864">
              <w:rPr>
                <w:lang w:val="sl-SI"/>
              </w:rPr>
              <w:t xml:space="preserve"> top</w:t>
            </w:r>
          </w:p>
        </w:tc>
        <w:tc>
          <w:tcPr>
            <w:tcW w:w="1559" w:type="dxa"/>
            <w:noWrap/>
            <w:hideMark/>
          </w:tcPr>
          <w:p w14:paraId="265873C6" w14:textId="77777777" w:rsidR="00353C75" w:rsidRPr="00601864" w:rsidRDefault="00353C75" w:rsidP="00353C75">
            <w:pPr>
              <w:rPr>
                <w:lang w:val="sl-SI"/>
              </w:rPr>
            </w:pPr>
            <w:r w:rsidRPr="00601864">
              <w:rPr>
                <w:lang w:val="sl-SI"/>
              </w:rPr>
              <w:t>0,6 L/ha</w:t>
            </w:r>
          </w:p>
        </w:tc>
        <w:tc>
          <w:tcPr>
            <w:tcW w:w="1417" w:type="dxa"/>
            <w:noWrap/>
            <w:hideMark/>
          </w:tcPr>
          <w:p w14:paraId="2A5E3E4F" w14:textId="77777777" w:rsidR="00353C75" w:rsidRPr="00601864" w:rsidRDefault="00353C75" w:rsidP="00353C75">
            <w:pPr>
              <w:rPr>
                <w:lang w:val="sl-SI"/>
              </w:rPr>
            </w:pPr>
            <w:r w:rsidRPr="00601864">
              <w:rPr>
                <w:lang w:val="sl-SI"/>
              </w:rPr>
              <w:t>3</w:t>
            </w:r>
          </w:p>
        </w:tc>
        <w:tc>
          <w:tcPr>
            <w:tcW w:w="1984" w:type="dxa"/>
            <w:noWrap/>
            <w:hideMark/>
          </w:tcPr>
          <w:p w14:paraId="7C892C32" w14:textId="77777777" w:rsidR="00353C75" w:rsidRPr="00601864" w:rsidRDefault="00353C75" w:rsidP="00353C75">
            <w:pPr>
              <w:rPr>
                <w:lang w:val="sl-SI"/>
              </w:rPr>
            </w:pPr>
            <w:r w:rsidRPr="00601864">
              <w:rPr>
                <w:lang w:val="sl-SI"/>
              </w:rPr>
              <w:t>3x/sezono</w:t>
            </w:r>
          </w:p>
        </w:tc>
      </w:tr>
      <w:tr w:rsidR="00353C75" w:rsidRPr="00601864" w14:paraId="1C2978AB" w14:textId="77777777" w:rsidTr="011721F5">
        <w:trPr>
          <w:trHeight w:val="255"/>
        </w:trPr>
        <w:tc>
          <w:tcPr>
            <w:tcW w:w="2180" w:type="dxa"/>
            <w:vMerge/>
            <w:noWrap/>
            <w:hideMark/>
          </w:tcPr>
          <w:p w14:paraId="5BD52C50" w14:textId="77777777" w:rsidR="00353C75" w:rsidRPr="00601864" w:rsidRDefault="00353C75" w:rsidP="00353C75">
            <w:pPr>
              <w:rPr>
                <w:lang w:val="sl-SI"/>
              </w:rPr>
            </w:pPr>
          </w:p>
        </w:tc>
        <w:tc>
          <w:tcPr>
            <w:tcW w:w="3378" w:type="dxa"/>
            <w:vMerge/>
            <w:noWrap/>
            <w:hideMark/>
          </w:tcPr>
          <w:p w14:paraId="1C11E051" w14:textId="77777777" w:rsidR="00353C75" w:rsidRPr="00601864" w:rsidRDefault="00353C75" w:rsidP="00353C75">
            <w:pPr>
              <w:rPr>
                <w:lang w:val="sl-SI"/>
              </w:rPr>
            </w:pPr>
          </w:p>
        </w:tc>
        <w:tc>
          <w:tcPr>
            <w:tcW w:w="2008" w:type="dxa"/>
            <w:noWrap/>
            <w:hideMark/>
          </w:tcPr>
          <w:p w14:paraId="74D74270" w14:textId="77777777" w:rsidR="00353C75" w:rsidRPr="00601864" w:rsidRDefault="00353C75" w:rsidP="00353C75">
            <w:pPr>
              <w:rPr>
                <w:lang w:val="sl-SI"/>
              </w:rPr>
            </w:pPr>
            <w:proofErr w:type="spellStart"/>
            <w:r w:rsidRPr="00601864">
              <w:rPr>
                <w:lang w:val="sl-SI"/>
              </w:rPr>
              <w:t>fluopiram</w:t>
            </w:r>
            <w:proofErr w:type="spellEnd"/>
            <w:r w:rsidRPr="00601864">
              <w:rPr>
                <w:lang w:val="sl-SI"/>
              </w:rPr>
              <w:t xml:space="preserve"> + </w:t>
            </w:r>
            <w:proofErr w:type="spellStart"/>
            <w:r w:rsidRPr="00601864">
              <w:rPr>
                <w:lang w:val="sl-SI"/>
              </w:rPr>
              <w:t>protiokonazol</w:t>
            </w:r>
            <w:proofErr w:type="spellEnd"/>
          </w:p>
        </w:tc>
        <w:tc>
          <w:tcPr>
            <w:tcW w:w="3066" w:type="dxa"/>
            <w:noWrap/>
            <w:hideMark/>
          </w:tcPr>
          <w:p w14:paraId="011CB9AE" w14:textId="77777777" w:rsidR="00353C75" w:rsidRPr="00601864" w:rsidRDefault="00353C75" w:rsidP="00353C75">
            <w:pPr>
              <w:rPr>
                <w:lang w:val="sl-SI"/>
              </w:rPr>
            </w:pPr>
            <w:proofErr w:type="spellStart"/>
            <w:r w:rsidRPr="00601864">
              <w:rPr>
                <w:lang w:val="sl-SI"/>
              </w:rPr>
              <w:t>Propulse</w:t>
            </w:r>
            <w:proofErr w:type="spellEnd"/>
          </w:p>
        </w:tc>
        <w:tc>
          <w:tcPr>
            <w:tcW w:w="1559" w:type="dxa"/>
            <w:noWrap/>
            <w:hideMark/>
          </w:tcPr>
          <w:p w14:paraId="460BE668" w14:textId="77777777" w:rsidR="00353C75" w:rsidRPr="00601864" w:rsidRDefault="00353C75" w:rsidP="00353C75">
            <w:pPr>
              <w:rPr>
                <w:lang w:val="sl-SI"/>
              </w:rPr>
            </w:pPr>
            <w:r w:rsidRPr="00601864">
              <w:rPr>
                <w:lang w:val="sl-SI"/>
              </w:rPr>
              <w:t>0,5 L/ha</w:t>
            </w:r>
          </w:p>
        </w:tc>
        <w:tc>
          <w:tcPr>
            <w:tcW w:w="1417" w:type="dxa"/>
            <w:noWrap/>
            <w:hideMark/>
          </w:tcPr>
          <w:p w14:paraId="51930557" w14:textId="77777777" w:rsidR="00353C75" w:rsidRPr="00601864" w:rsidRDefault="00353C75" w:rsidP="00353C75">
            <w:pPr>
              <w:rPr>
                <w:lang w:val="sl-SI"/>
              </w:rPr>
            </w:pPr>
            <w:r w:rsidRPr="00601864">
              <w:rPr>
                <w:lang w:val="sl-SI"/>
              </w:rPr>
              <w:t>21</w:t>
            </w:r>
          </w:p>
        </w:tc>
        <w:tc>
          <w:tcPr>
            <w:tcW w:w="1984" w:type="dxa"/>
            <w:noWrap/>
            <w:hideMark/>
          </w:tcPr>
          <w:p w14:paraId="1040AC95" w14:textId="77777777" w:rsidR="00353C75" w:rsidRPr="00601864" w:rsidRDefault="00353C75" w:rsidP="00353C75">
            <w:pPr>
              <w:rPr>
                <w:lang w:val="sl-SI"/>
              </w:rPr>
            </w:pPr>
            <w:r w:rsidRPr="00601864">
              <w:rPr>
                <w:lang w:val="sl-SI"/>
              </w:rPr>
              <w:t>3x/sezono</w:t>
            </w:r>
          </w:p>
        </w:tc>
      </w:tr>
      <w:tr w:rsidR="00353C75" w:rsidRPr="00645BC3" w14:paraId="2D09281A" w14:textId="77777777" w:rsidTr="011721F5">
        <w:trPr>
          <w:trHeight w:val="775"/>
        </w:trPr>
        <w:tc>
          <w:tcPr>
            <w:tcW w:w="2180" w:type="dxa"/>
            <w:noWrap/>
            <w:hideMark/>
          </w:tcPr>
          <w:p w14:paraId="7E06F5DC" w14:textId="77777777" w:rsidR="00353C75" w:rsidRPr="00601864" w:rsidRDefault="00353C75" w:rsidP="00353C75">
            <w:pPr>
              <w:rPr>
                <w:lang w:val="sl-SI"/>
              </w:rPr>
            </w:pPr>
            <w:r w:rsidRPr="00601864">
              <w:rPr>
                <w:lang w:val="sl-SI"/>
              </w:rPr>
              <w:t> </w:t>
            </w:r>
          </w:p>
        </w:tc>
        <w:tc>
          <w:tcPr>
            <w:tcW w:w="13412" w:type="dxa"/>
            <w:gridSpan w:val="6"/>
            <w:hideMark/>
          </w:tcPr>
          <w:p w14:paraId="6C12EC89" w14:textId="77777777" w:rsidR="00353C75" w:rsidRPr="00601864" w:rsidRDefault="00353C75" w:rsidP="00353C75">
            <w:pPr>
              <w:jc w:val="both"/>
              <w:rPr>
                <w:lang w:val="sl-SI"/>
              </w:rPr>
            </w:pPr>
            <w:r w:rsidRPr="00601864">
              <w:rPr>
                <w:b/>
                <w:bCs/>
                <w:lang w:val="sl-SI"/>
              </w:rPr>
              <w:t>Tehnika zatiranja:</w:t>
            </w:r>
            <w:r w:rsidRPr="00601864">
              <w:rPr>
                <w:lang w:val="sl-SI"/>
              </w:rPr>
              <w:t xml:space="preserve"> Samo nekatera sredstva, ki jih uporabljamo za zatiranje krompirjeve plesni, učinkujejo tudi na črno listno pegavost krompirja, zato je v primeru pojava pegavosti potrebno dodajanje snovi proti tej bolezni. Kadar se črna listna pegavost pojavi zgodaj v rastni dobi in je nevarnost širjenja velika, jo zatiramo usmerjeno s pripravki na osnovi </w:t>
            </w:r>
            <w:proofErr w:type="spellStart"/>
            <w:r w:rsidRPr="00601864">
              <w:rPr>
                <w:lang w:val="sl-SI"/>
              </w:rPr>
              <w:t>azoksistrobina</w:t>
            </w:r>
            <w:proofErr w:type="spellEnd"/>
            <w:r w:rsidRPr="00601864">
              <w:rPr>
                <w:lang w:val="sl-SI"/>
              </w:rPr>
              <w:t xml:space="preserve"> ali </w:t>
            </w:r>
            <w:proofErr w:type="spellStart"/>
            <w:r w:rsidRPr="00601864">
              <w:rPr>
                <w:lang w:val="sl-SI"/>
              </w:rPr>
              <w:t>difenokonazola</w:t>
            </w:r>
            <w:proofErr w:type="spellEnd"/>
            <w:r w:rsidRPr="00601864">
              <w:rPr>
                <w:lang w:val="sl-SI"/>
              </w:rPr>
              <w:t xml:space="preserve">. </w:t>
            </w:r>
          </w:p>
        </w:tc>
      </w:tr>
      <w:tr w:rsidR="00353C75" w:rsidRPr="00645BC3" w14:paraId="606190ED" w14:textId="77777777" w:rsidTr="011721F5">
        <w:trPr>
          <w:trHeight w:val="510"/>
        </w:trPr>
        <w:tc>
          <w:tcPr>
            <w:tcW w:w="2180" w:type="dxa"/>
            <w:vMerge w:val="restart"/>
            <w:noWrap/>
            <w:hideMark/>
          </w:tcPr>
          <w:p w14:paraId="53542950" w14:textId="77777777" w:rsidR="00353C75" w:rsidRPr="00601864" w:rsidRDefault="00353C75" w:rsidP="00353C75">
            <w:pPr>
              <w:rPr>
                <w:b/>
                <w:bCs/>
                <w:lang w:val="sl-SI"/>
              </w:rPr>
            </w:pPr>
            <w:r w:rsidRPr="00601864">
              <w:rPr>
                <w:b/>
                <w:bCs/>
                <w:lang w:val="sl-SI"/>
              </w:rPr>
              <w:t xml:space="preserve">Bela noga krompirja </w:t>
            </w:r>
          </w:p>
          <w:p w14:paraId="5EC1C0EC" w14:textId="77777777" w:rsidR="00353C75" w:rsidRPr="00601864" w:rsidRDefault="00353C75" w:rsidP="00353C75">
            <w:pPr>
              <w:rPr>
                <w:i/>
                <w:iCs/>
                <w:lang w:val="sl-SI"/>
              </w:rPr>
            </w:pPr>
            <w:r w:rsidRPr="00601864">
              <w:rPr>
                <w:lang w:val="sl-SI"/>
              </w:rPr>
              <w:t>(</w:t>
            </w:r>
            <w:proofErr w:type="spellStart"/>
            <w:r w:rsidRPr="00601864">
              <w:rPr>
                <w:i/>
                <w:iCs/>
                <w:lang w:val="sl-SI"/>
              </w:rPr>
              <w:t>Rhizoctonia</w:t>
            </w:r>
            <w:proofErr w:type="spellEnd"/>
            <w:r w:rsidRPr="00601864">
              <w:rPr>
                <w:i/>
                <w:iCs/>
                <w:lang w:val="sl-SI"/>
              </w:rPr>
              <w:t xml:space="preserve"> </w:t>
            </w:r>
            <w:proofErr w:type="spellStart"/>
            <w:r w:rsidRPr="00601864">
              <w:rPr>
                <w:i/>
                <w:iCs/>
                <w:lang w:val="sl-SI"/>
              </w:rPr>
              <w:t>solani</w:t>
            </w:r>
            <w:proofErr w:type="spellEnd"/>
            <w:r w:rsidRPr="00601864">
              <w:rPr>
                <w:lang w:val="sl-SI"/>
              </w:rPr>
              <w:t>)</w:t>
            </w:r>
          </w:p>
          <w:p w14:paraId="4A12F5ED" w14:textId="77777777" w:rsidR="00353C75" w:rsidRPr="00601864" w:rsidRDefault="00353C75" w:rsidP="00353C75">
            <w:pPr>
              <w:rPr>
                <w:lang w:val="sl-SI"/>
              </w:rPr>
            </w:pPr>
            <w:r w:rsidRPr="00601864">
              <w:rPr>
                <w:lang w:val="sl-SI"/>
              </w:rPr>
              <w:t> </w:t>
            </w:r>
          </w:p>
          <w:p w14:paraId="547156EB" w14:textId="77777777" w:rsidR="00353C75" w:rsidRPr="00601864" w:rsidRDefault="00353C75" w:rsidP="00353C75">
            <w:pPr>
              <w:rPr>
                <w:lang w:val="sl-SI"/>
              </w:rPr>
            </w:pPr>
            <w:r w:rsidRPr="00601864">
              <w:rPr>
                <w:lang w:val="sl-SI"/>
              </w:rPr>
              <w:t> </w:t>
            </w:r>
          </w:p>
          <w:p w14:paraId="1B205CB3" w14:textId="77777777" w:rsidR="00353C75" w:rsidRPr="00601864" w:rsidRDefault="00353C75" w:rsidP="00353C75">
            <w:pPr>
              <w:rPr>
                <w:lang w:val="sl-SI"/>
              </w:rPr>
            </w:pPr>
            <w:r w:rsidRPr="00601864">
              <w:rPr>
                <w:lang w:val="sl-SI"/>
              </w:rPr>
              <w:t> </w:t>
            </w:r>
          </w:p>
          <w:p w14:paraId="43910503" w14:textId="77777777" w:rsidR="00353C75" w:rsidRPr="00601864" w:rsidRDefault="00353C75" w:rsidP="00353C75">
            <w:pPr>
              <w:rPr>
                <w:lang w:val="sl-SI"/>
              </w:rPr>
            </w:pPr>
            <w:r w:rsidRPr="00601864">
              <w:rPr>
                <w:lang w:val="sl-SI"/>
              </w:rPr>
              <w:t> </w:t>
            </w:r>
          </w:p>
          <w:p w14:paraId="2D7A1098" w14:textId="77777777" w:rsidR="00353C75" w:rsidRPr="00601864" w:rsidRDefault="00353C75" w:rsidP="00353C75">
            <w:pPr>
              <w:rPr>
                <w:lang w:val="sl-SI"/>
              </w:rPr>
            </w:pPr>
            <w:r w:rsidRPr="00601864">
              <w:rPr>
                <w:lang w:val="sl-SI"/>
              </w:rPr>
              <w:lastRenderedPageBreak/>
              <w:t> </w:t>
            </w:r>
          </w:p>
          <w:p w14:paraId="3EDB5C27" w14:textId="77777777" w:rsidR="00353C75" w:rsidRPr="00601864" w:rsidRDefault="00353C75" w:rsidP="00353C75">
            <w:pPr>
              <w:rPr>
                <w:lang w:val="sl-SI"/>
              </w:rPr>
            </w:pPr>
            <w:r w:rsidRPr="00601864">
              <w:rPr>
                <w:lang w:val="sl-SI"/>
              </w:rPr>
              <w:t> </w:t>
            </w:r>
          </w:p>
          <w:p w14:paraId="006B2235" w14:textId="77777777" w:rsidR="00353C75" w:rsidRPr="00601864" w:rsidRDefault="00353C75" w:rsidP="00353C75">
            <w:pPr>
              <w:rPr>
                <w:b/>
                <w:bCs/>
                <w:lang w:val="sl-SI"/>
              </w:rPr>
            </w:pPr>
            <w:r w:rsidRPr="00601864">
              <w:rPr>
                <w:lang w:val="sl-SI"/>
              </w:rPr>
              <w:t> </w:t>
            </w:r>
          </w:p>
        </w:tc>
        <w:tc>
          <w:tcPr>
            <w:tcW w:w="3378" w:type="dxa"/>
            <w:vMerge w:val="restart"/>
            <w:noWrap/>
            <w:hideMark/>
          </w:tcPr>
          <w:p w14:paraId="290BFD28" w14:textId="77777777" w:rsidR="00353C75" w:rsidRPr="00601864" w:rsidRDefault="00353C75" w:rsidP="00353C75">
            <w:pPr>
              <w:rPr>
                <w:b/>
                <w:bCs/>
                <w:u w:val="single"/>
                <w:lang w:val="sl-SI"/>
              </w:rPr>
            </w:pPr>
            <w:r w:rsidRPr="00601864">
              <w:rPr>
                <w:b/>
                <w:bCs/>
                <w:u w:val="single"/>
                <w:lang w:val="sl-SI"/>
              </w:rPr>
              <w:lastRenderedPageBreak/>
              <w:t>Agrotehnični ukrepi:</w:t>
            </w:r>
          </w:p>
          <w:p w14:paraId="4BFBC052" w14:textId="77777777" w:rsidR="00353C75" w:rsidRPr="00601864" w:rsidRDefault="00353C75" w:rsidP="00336A6A">
            <w:pPr>
              <w:pStyle w:val="Odstavekseznama"/>
              <w:numPr>
                <w:ilvl w:val="0"/>
                <w:numId w:val="51"/>
              </w:numPr>
              <w:rPr>
                <w:lang w:val="sl-SI"/>
              </w:rPr>
            </w:pPr>
            <w:r w:rsidRPr="00601864">
              <w:rPr>
                <w:lang w:val="sl-SI"/>
              </w:rPr>
              <w:t>širok kolobar,</w:t>
            </w:r>
          </w:p>
          <w:p w14:paraId="140DF880" w14:textId="77777777" w:rsidR="00353C75" w:rsidRPr="00601864" w:rsidRDefault="00353C75" w:rsidP="00336A6A">
            <w:pPr>
              <w:pStyle w:val="Odstavekseznama"/>
              <w:numPr>
                <w:ilvl w:val="0"/>
                <w:numId w:val="51"/>
              </w:numPr>
              <w:rPr>
                <w:lang w:val="sl-SI"/>
              </w:rPr>
            </w:pPr>
            <w:r w:rsidRPr="00601864">
              <w:rPr>
                <w:lang w:val="sl-SI"/>
              </w:rPr>
              <w:t>sajenje neokuženih gomoljev,</w:t>
            </w:r>
          </w:p>
          <w:p w14:paraId="7702F51A" w14:textId="77777777" w:rsidR="00353C75" w:rsidRPr="00601864" w:rsidRDefault="00353C75" w:rsidP="00336A6A">
            <w:pPr>
              <w:pStyle w:val="Odstavekseznama"/>
              <w:numPr>
                <w:ilvl w:val="0"/>
                <w:numId w:val="51"/>
              </w:numPr>
              <w:rPr>
                <w:lang w:val="sl-SI"/>
              </w:rPr>
            </w:pPr>
            <w:r w:rsidRPr="00601864">
              <w:rPr>
                <w:lang w:val="sl-SI"/>
              </w:rPr>
              <w:t xml:space="preserve">ukrepi za izboljšanje strukture  </w:t>
            </w:r>
          </w:p>
          <w:p w14:paraId="4781E5E6" w14:textId="77777777" w:rsidR="00353C75" w:rsidRPr="00601864" w:rsidRDefault="00353C75" w:rsidP="00336A6A">
            <w:pPr>
              <w:pStyle w:val="Odstavekseznama"/>
              <w:numPr>
                <w:ilvl w:val="0"/>
                <w:numId w:val="51"/>
              </w:numPr>
              <w:rPr>
                <w:lang w:val="sl-SI"/>
              </w:rPr>
            </w:pPr>
            <w:r w:rsidRPr="00601864">
              <w:rPr>
                <w:lang w:val="sl-SI"/>
              </w:rPr>
              <w:lastRenderedPageBreak/>
              <w:t>in zračnosti tal,</w:t>
            </w:r>
          </w:p>
          <w:p w14:paraId="5D5D8158" w14:textId="77777777" w:rsidR="00353C75" w:rsidRPr="00601864" w:rsidRDefault="00353C75" w:rsidP="00336A6A">
            <w:pPr>
              <w:pStyle w:val="Odstavekseznama"/>
              <w:numPr>
                <w:ilvl w:val="0"/>
                <w:numId w:val="51"/>
              </w:numPr>
              <w:rPr>
                <w:lang w:val="sl-SI"/>
              </w:rPr>
            </w:pPr>
            <w:r w:rsidRPr="00601864">
              <w:rPr>
                <w:lang w:val="sl-SI"/>
              </w:rPr>
              <w:t xml:space="preserve">sajenje v toplo zemljo, ne </w:t>
            </w:r>
          </w:p>
          <w:p w14:paraId="6737F02C" w14:textId="77777777" w:rsidR="00353C75" w:rsidRPr="00601864" w:rsidRDefault="00353C75" w:rsidP="00336A6A">
            <w:pPr>
              <w:pStyle w:val="Odstavekseznama"/>
              <w:numPr>
                <w:ilvl w:val="0"/>
                <w:numId w:val="51"/>
              </w:numPr>
              <w:rPr>
                <w:lang w:val="sl-SI"/>
              </w:rPr>
            </w:pPr>
            <w:r w:rsidRPr="00601864">
              <w:rPr>
                <w:lang w:val="sl-SI"/>
              </w:rPr>
              <w:t>pregloboko.</w:t>
            </w:r>
          </w:p>
          <w:p w14:paraId="6805B4B4" w14:textId="77777777" w:rsidR="00353C75" w:rsidRPr="00601864" w:rsidRDefault="00353C75" w:rsidP="00353C75">
            <w:pPr>
              <w:rPr>
                <w:b/>
                <w:bCs/>
                <w:lang w:val="sl-SI"/>
              </w:rPr>
            </w:pPr>
            <w:r w:rsidRPr="00601864">
              <w:rPr>
                <w:b/>
                <w:bCs/>
                <w:lang w:val="sl-SI"/>
              </w:rPr>
              <w:t> </w:t>
            </w:r>
          </w:p>
          <w:p w14:paraId="3DF24CBC" w14:textId="77777777" w:rsidR="00353C75" w:rsidRPr="00601864" w:rsidRDefault="00353C75" w:rsidP="00353C75">
            <w:pPr>
              <w:rPr>
                <w:lang w:val="sl-SI"/>
              </w:rPr>
            </w:pPr>
            <w:r w:rsidRPr="00601864">
              <w:rPr>
                <w:lang w:val="sl-SI"/>
              </w:rPr>
              <w:t> </w:t>
            </w:r>
          </w:p>
          <w:p w14:paraId="13769EFE" w14:textId="77777777" w:rsidR="00353C75" w:rsidRPr="00601864" w:rsidRDefault="00353C75" w:rsidP="00353C75">
            <w:pPr>
              <w:rPr>
                <w:b/>
                <w:bCs/>
                <w:lang w:val="sl-SI"/>
              </w:rPr>
            </w:pPr>
            <w:r w:rsidRPr="00601864">
              <w:rPr>
                <w:lang w:val="sl-SI"/>
              </w:rPr>
              <w:t> </w:t>
            </w:r>
          </w:p>
        </w:tc>
        <w:tc>
          <w:tcPr>
            <w:tcW w:w="2008" w:type="dxa"/>
            <w:vMerge w:val="restart"/>
            <w:noWrap/>
            <w:hideMark/>
          </w:tcPr>
          <w:p w14:paraId="48BE2FD1" w14:textId="77777777" w:rsidR="00353C75" w:rsidRPr="00601864" w:rsidRDefault="00353C75" w:rsidP="00353C75">
            <w:pPr>
              <w:rPr>
                <w:lang w:val="sl-SI"/>
              </w:rPr>
            </w:pPr>
            <w:proofErr w:type="spellStart"/>
            <w:r w:rsidRPr="00601864">
              <w:rPr>
                <w:lang w:val="sl-SI"/>
              </w:rPr>
              <w:lastRenderedPageBreak/>
              <w:t>azoksistrobin</w:t>
            </w:r>
            <w:proofErr w:type="spellEnd"/>
          </w:p>
          <w:p w14:paraId="433D51F2" w14:textId="77777777" w:rsidR="00353C75" w:rsidRPr="00601864" w:rsidRDefault="00353C75" w:rsidP="00353C75">
            <w:pPr>
              <w:rPr>
                <w:lang w:val="sl-SI"/>
              </w:rPr>
            </w:pPr>
            <w:r w:rsidRPr="00601864">
              <w:rPr>
                <w:lang w:val="sl-SI"/>
              </w:rPr>
              <w:t> </w:t>
            </w:r>
          </w:p>
          <w:p w14:paraId="227D95C5" w14:textId="77777777" w:rsidR="00353C75" w:rsidRPr="00601864" w:rsidRDefault="00353C75" w:rsidP="00353C75">
            <w:pPr>
              <w:rPr>
                <w:lang w:val="sl-SI"/>
              </w:rPr>
            </w:pPr>
            <w:r w:rsidRPr="00601864">
              <w:rPr>
                <w:lang w:val="sl-SI"/>
              </w:rPr>
              <w:t> </w:t>
            </w:r>
          </w:p>
        </w:tc>
        <w:tc>
          <w:tcPr>
            <w:tcW w:w="3066" w:type="dxa"/>
            <w:noWrap/>
            <w:hideMark/>
          </w:tcPr>
          <w:p w14:paraId="46E76CC6" w14:textId="77777777" w:rsidR="00353C75" w:rsidRPr="00601864" w:rsidRDefault="00353C75" w:rsidP="00353C75">
            <w:pPr>
              <w:rPr>
                <w:lang w:val="sl-SI"/>
              </w:rPr>
            </w:pPr>
            <w:proofErr w:type="spellStart"/>
            <w:r w:rsidRPr="00601864">
              <w:rPr>
                <w:lang w:val="sl-SI"/>
              </w:rPr>
              <w:t>Mirador</w:t>
            </w:r>
            <w:proofErr w:type="spellEnd"/>
            <w:r w:rsidRPr="00601864">
              <w:rPr>
                <w:lang w:val="sl-SI"/>
              </w:rPr>
              <w:t xml:space="preserve"> 250 SC</w:t>
            </w:r>
          </w:p>
        </w:tc>
        <w:tc>
          <w:tcPr>
            <w:tcW w:w="1559" w:type="dxa"/>
            <w:noWrap/>
            <w:hideMark/>
          </w:tcPr>
          <w:p w14:paraId="3744C956" w14:textId="77777777" w:rsidR="00353C75" w:rsidRPr="00601864" w:rsidRDefault="00353C75" w:rsidP="00353C75">
            <w:pPr>
              <w:rPr>
                <w:lang w:val="sl-SI"/>
              </w:rPr>
            </w:pPr>
            <w:r w:rsidRPr="00601864">
              <w:rPr>
                <w:lang w:val="sl-SI"/>
              </w:rPr>
              <w:t>3 L/ha</w:t>
            </w:r>
          </w:p>
        </w:tc>
        <w:tc>
          <w:tcPr>
            <w:tcW w:w="1417" w:type="dxa"/>
            <w:noWrap/>
            <w:hideMark/>
          </w:tcPr>
          <w:p w14:paraId="64ECC72D" w14:textId="77777777" w:rsidR="00353C75" w:rsidRPr="00601864" w:rsidRDefault="00353C75" w:rsidP="00353C75">
            <w:pPr>
              <w:rPr>
                <w:lang w:val="sl-SI"/>
              </w:rPr>
            </w:pPr>
            <w:r w:rsidRPr="00601864">
              <w:rPr>
                <w:lang w:val="sl-SI"/>
              </w:rPr>
              <w:t>7</w:t>
            </w:r>
          </w:p>
        </w:tc>
        <w:tc>
          <w:tcPr>
            <w:tcW w:w="1984" w:type="dxa"/>
            <w:hideMark/>
          </w:tcPr>
          <w:p w14:paraId="6AA1E881" w14:textId="77777777" w:rsidR="00353C75" w:rsidRPr="00601864" w:rsidRDefault="00353C75" w:rsidP="00353C75">
            <w:pPr>
              <w:rPr>
                <w:lang w:val="sl-SI"/>
              </w:rPr>
            </w:pPr>
            <w:proofErr w:type="spellStart"/>
            <w:r w:rsidRPr="00601864">
              <w:rPr>
                <w:lang w:val="sl-SI"/>
              </w:rPr>
              <w:t>tretiranje</w:t>
            </w:r>
            <w:proofErr w:type="spellEnd"/>
            <w:r w:rsidRPr="00601864">
              <w:rPr>
                <w:lang w:val="sl-SI"/>
              </w:rPr>
              <w:t xml:space="preserve"> tal pred ali po sajenju </w:t>
            </w:r>
          </w:p>
        </w:tc>
      </w:tr>
      <w:tr w:rsidR="00353C75" w:rsidRPr="00645BC3" w14:paraId="271478DF" w14:textId="77777777" w:rsidTr="011721F5">
        <w:trPr>
          <w:trHeight w:val="510"/>
        </w:trPr>
        <w:tc>
          <w:tcPr>
            <w:tcW w:w="2180" w:type="dxa"/>
            <w:vMerge/>
            <w:noWrap/>
            <w:hideMark/>
          </w:tcPr>
          <w:p w14:paraId="1A01BBCD" w14:textId="77777777" w:rsidR="00353C75" w:rsidRPr="00601864" w:rsidRDefault="00353C75" w:rsidP="00353C75">
            <w:pPr>
              <w:rPr>
                <w:i/>
                <w:iCs/>
                <w:lang w:val="sl-SI"/>
              </w:rPr>
            </w:pPr>
          </w:p>
        </w:tc>
        <w:tc>
          <w:tcPr>
            <w:tcW w:w="3378" w:type="dxa"/>
            <w:vMerge/>
            <w:noWrap/>
            <w:hideMark/>
          </w:tcPr>
          <w:p w14:paraId="4F8E69EF" w14:textId="77777777" w:rsidR="00353C75" w:rsidRPr="00601864" w:rsidRDefault="00353C75" w:rsidP="00353C75">
            <w:pPr>
              <w:rPr>
                <w:lang w:val="sl-SI"/>
              </w:rPr>
            </w:pPr>
          </w:p>
        </w:tc>
        <w:tc>
          <w:tcPr>
            <w:tcW w:w="2008" w:type="dxa"/>
            <w:vMerge/>
            <w:noWrap/>
            <w:hideMark/>
          </w:tcPr>
          <w:p w14:paraId="2582D416" w14:textId="77777777" w:rsidR="00353C75" w:rsidRPr="00601864" w:rsidRDefault="00353C75" w:rsidP="00353C75">
            <w:pPr>
              <w:rPr>
                <w:lang w:val="sl-SI"/>
              </w:rPr>
            </w:pPr>
          </w:p>
        </w:tc>
        <w:tc>
          <w:tcPr>
            <w:tcW w:w="3066" w:type="dxa"/>
            <w:noWrap/>
            <w:hideMark/>
          </w:tcPr>
          <w:p w14:paraId="270F16CD" w14:textId="77777777" w:rsidR="00353C75" w:rsidRPr="00601864" w:rsidRDefault="00353C75" w:rsidP="00353C75">
            <w:pPr>
              <w:rPr>
                <w:lang w:val="sl-SI"/>
              </w:rPr>
            </w:pPr>
            <w:proofErr w:type="spellStart"/>
            <w:r w:rsidRPr="00601864">
              <w:rPr>
                <w:lang w:val="sl-SI"/>
              </w:rPr>
              <w:t>Ortiva</w:t>
            </w:r>
            <w:proofErr w:type="spellEnd"/>
          </w:p>
        </w:tc>
        <w:tc>
          <w:tcPr>
            <w:tcW w:w="1559" w:type="dxa"/>
            <w:noWrap/>
            <w:hideMark/>
          </w:tcPr>
          <w:p w14:paraId="08EA82E7" w14:textId="77777777" w:rsidR="00353C75" w:rsidRPr="00601864" w:rsidRDefault="00353C75" w:rsidP="00353C75">
            <w:pPr>
              <w:rPr>
                <w:lang w:val="sl-SI"/>
              </w:rPr>
            </w:pPr>
            <w:r w:rsidRPr="00601864">
              <w:rPr>
                <w:lang w:val="sl-SI"/>
              </w:rPr>
              <w:t>3 L/ha</w:t>
            </w:r>
          </w:p>
        </w:tc>
        <w:tc>
          <w:tcPr>
            <w:tcW w:w="1417" w:type="dxa"/>
            <w:noWrap/>
            <w:hideMark/>
          </w:tcPr>
          <w:p w14:paraId="27AC95E3" w14:textId="77777777" w:rsidR="00353C75" w:rsidRPr="00601864" w:rsidRDefault="00353C75" w:rsidP="00353C75">
            <w:pPr>
              <w:rPr>
                <w:lang w:val="sl-SI"/>
              </w:rPr>
            </w:pPr>
            <w:r w:rsidRPr="00601864">
              <w:rPr>
                <w:lang w:val="sl-SI"/>
              </w:rPr>
              <w:t>7</w:t>
            </w:r>
          </w:p>
        </w:tc>
        <w:tc>
          <w:tcPr>
            <w:tcW w:w="1984" w:type="dxa"/>
            <w:hideMark/>
          </w:tcPr>
          <w:p w14:paraId="22FEE142" w14:textId="77777777" w:rsidR="00353C75" w:rsidRPr="00601864" w:rsidRDefault="00353C75" w:rsidP="00353C75">
            <w:pPr>
              <w:rPr>
                <w:lang w:val="sl-SI"/>
              </w:rPr>
            </w:pPr>
            <w:proofErr w:type="spellStart"/>
            <w:r w:rsidRPr="00601864">
              <w:rPr>
                <w:lang w:val="sl-SI"/>
              </w:rPr>
              <w:t>tretiranje</w:t>
            </w:r>
            <w:proofErr w:type="spellEnd"/>
            <w:r w:rsidRPr="00601864">
              <w:rPr>
                <w:lang w:val="sl-SI"/>
              </w:rPr>
              <w:t xml:space="preserve"> tal pred ali po sajenju </w:t>
            </w:r>
          </w:p>
        </w:tc>
      </w:tr>
      <w:tr w:rsidR="00353C75" w:rsidRPr="00645BC3" w14:paraId="51C60345" w14:textId="77777777" w:rsidTr="011721F5">
        <w:trPr>
          <w:trHeight w:val="510"/>
        </w:trPr>
        <w:tc>
          <w:tcPr>
            <w:tcW w:w="2180" w:type="dxa"/>
            <w:vMerge/>
            <w:noWrap/>
            <w:hideMark/>
          </w:tcPr>
          <w:p w14:paraId="576DB8F6" w14:textId="77777777" w:rsidR="00353C75" w:rsidRPr="00601864" w:rsidRDefault="00353C75" w:rsidP="00353C75">
            <w:pPr>
              <w:rPr>
                <w:lang w:val="sl-SI"/>
              </w:rPr>
            </w:pPr>
          </w:p>
        </w:tc>
        <w:tc>
          <w:tcPr>
            <w:tcW w:w="3378" w:type="dxa"/>
            <w:vMerge/>
            <w:noWrap/>
            <w:hideMark/>
          </w:tcPr>
          <w:p w14:paraId="275D86D1" w14:textId="77777777" w:rsidR="00353C75" w:rsidRPr="00601864" w:rsidRDefault="00353C75" w:rsidP="00353C75">
            <w:pPr>
              <w:rPr>
                <w:lang w:val="sl-SI"/>
              </w:rPr>
            </w:pPr>
          </w:p>
        </w:tc>
        <w:tc>
          <w:tcPr>
            <w:tcW w:w="2008" w:type="dxa"/>
            <w:vMerge/>
            <w:noWrap/>
            <w:hideMark/>
          </w:tcPr>
          <w:p w14:paraId="4A09C469" w14:textId="77777777" w:rsidR="00353C75" w:rsidRPr="00601864" w:rsidRDefault="00353C75" w:rsidP="00353C75">
            <w:pPr>
              <w:rPr>
                <w:lang w:val="sl-SI"/>
              </w:rPr>
            </w:pPr>
          </w:p>
        </w:tc>
        <w:tc>
          <w:tcPr>
            <w:tcW w:w="3066" w:type="dxa"/>
            <w:noWrap/>
            <w:hideMark/>
          </w:tcPr>
          <w:p w14:paraId="73C0CABB" w14:textId="77777777" w:rsidR="00353C75" w:rsidRPr="00601864" w:rsidRDefault="00353C75" w:rsidP="00353C75">
            <w:pPr>
              <w:rPr>
                <w:lang w:val="sl-SI"/>
              </w:rPr>
            </w:pPr>
            <w:proofErr w:type="spellStart"/>
            <w:r w:rsidRPr="00601864">
              <w:rPr>
                <w:lang w:val="sl-SI"/>
              </w:rPr>
              <w:t>Zaftra</w:t>
            </w:r>
            <w:proofErr w:type="spellEnd"/>
            <w:r w:rsidRPr="00601864">
              <w:rPr>
                <w:lang w:val="sl-SI"/>
              </w:rPr>
              <w:t xml:space="preserve"> AZT 250 SC</w:t>
            </w:r>
          </w:p>
        </w:tc>
        <w:tc>
          <w:tcPr>
            <w:tcW w:w="1559" w:type="dxa"/>
            <w:noWrap/>
            <w:hideMark/>
          </w:tcPr>
          <w:p w14:paraId="462E58ED" w14:textId="77777777" w:rsidR="00353C75" w:rsidRPr="00601864" w:rsidRDefault="00353C75" w:rsidP="00353C75">
            <w:pPr>
              <w:rPr>
                <w:lang w:val="sl-SI"/>
              </w:rPr>
            </w:pPr>
            <w:r w:rsidRPr="00601864">
              <w:rPr>
                <w:lang w:val="sl-SI"/>
              </w:rPr>
              <w:t>3 L/ha</w:t>
            </w:r>
          </w:p>
        </w:tc>
        <w:tc>
          <w:tcPr>
            <w:tcW w:w="1417" w:type="dxa"/>
            <w:noWrap/>
            <w:hideMark/>
          </w:tcPr>
          <w:p w14:paraId="7B1652A3" w14:textId="77777777" w:rsidR="00353C75" w:rsidRPr="00601864" w:rsidRDefault="00353C75" w:rsidP="00353C75">
            <w:pPr>
              <w:rPr>
                <w:lang w:val="sl-SI"/>
              </w:rPr>
            </w:pPr>
            <w:r w:rsidRPr="00601864">
              <w:rPr>
                <w:lang w:val="sl-SI"/>
              </w:rPr>
              <w:t>7</w:t>
            </w:r>
          </w:p>
        </w:tc>
        <w:tc>
          <w:tcPr>
            <w:tcW w:w="1984" w:type="dxa"/>
            <w:hideMark/>
          </w:tcPr>
          <w:p w14:paraId="226D2F8D" w14:textId="77777777" w:rsidR="00353C75" w:rsidRPr="00601864" w:rsidRDefault="00353C75" w:rsidP="00353C75">
            <w:pPr>
              <w:rPr>
                <w:lang w:val="sl-SI"/>
              </w:rPr>
            </w:pPr>
            <w:proofErr w:type="spellStart"/>
            <w:r w:rsidRPr="00601864">
              <w:rPr>
                <w:lang w:val="sl-SI"/>
              </w:rPr>
              <w:t>tretiranje</w:t>
            </w:r>
            <w:proofErr w:type="spellEnd"/>
            <w:r w:rsidRPr="00601864">
              <w:rPr>
                <w:lang w:val="sl-SI"/>
              </w:rPr>
              <w:t xml:space="preserve"> tal pred ali po sajenju </w:t>
            </w:r>
          </w:p>
        </w:tc>
      </w:tr>
      <w:tr w:rsidR="00353C75" w:rsidRPr="00601864" w14:paraId="3F39AE08" w14:textId="77777777" w:rsidTr="011721F5">
        <w:trPr>
          <w:trHeight w:val="510"/>
        </w:trPr>
        <w:tc>
          <w:tcPr>
            <w:tcW w:w="2180" w:type="dxa"/>
            <w:vMerge/>
            <w:noWrap/>
            <w:hideMark/>
          </w:tcPr>
          <w:p w14:paraId="3478601C" w14:textId="77777777" w:rsidR="00353C75" w:rsidRPr="00601864" w:rsidRDefault="00353C75" w:rsidP="00353C75">
            <w:pPr>
              <w:rPr>
                <w:lang w:val="sl-SI"/>
              </w:rPr>
            </w:pPr>
          </w:p>
        </w:tc>
        <w:tc>
          <w:tcPr>
            <w:tcW w:w="3378" w:type="dxa"/>
            <w:vMerge/>
            <w:noWrap/>
            <w:hideMark/>
          </w:tcPr>
          <w:p w14:paraId="090BD72F" w14:textId="77777777" w:rsidR="00353C75" w:rsidRPr="00601864" w:rsidRDefault="00353C75" w:rsidP="00353C75">
            <w:pPr>
              <w:rPr>
                <w:lang w:val="sl-SI"/>
              </w:rPr>
            </w:pPr>
          </w:p>
        </w:tc>
        <w:tc>
          <w:tcPr>
            <w:tcW w:w="2008" w:type="dxa"/>
            <w:noWrap/>
            <w:hideMark/>
          </w:tcPr>
          <w:p w14:paraId="264AE4B7" w14:textId="77777777" w:rsidR="00353C75" w:rsidRPr="00112202" w:rsidRDefault="00353C75" w:rsidP="00353C75">
            <w:pPr>
              <w:rPr>
                <w:i/>
                <w:iCs/>
                <w:color w:val="008000"/>
                <w:lang w:val="sl-SI"/>
              </w:rPr>
            </w:pPr>
            <w:proofErr w:type="spellStart"/>
            <w:r w:rsidRPr="00112202">
              <w:rPr>
                <w:i/>
                <w:iCs/>
                <w:color w:val="008000"/>
                <w:lang w:val="sl-SI"/>
              </w:rPr>
              <w:t>Bacillus</w:t>
            </w:r>
            <w:proofErr w:type="spellEnd"/>
            <w:r w:rsidRPr="00112202">
              <w:rPr>
                <w:i/>
                <w:iCs/>
                <w:color w:val="008000"/>
                <w:lang w:val="sl-SI"/>
              </w:rPr>
              <w:t xml:space="preserve"> </w:t>
            </w:r>
            <w:proofErr w:type="spellStart"/>
            <w:r w:rsidRPr="00112202">
              <w:rPr>
                <w:i/>
                <w:iCs/>
                <w:color w:val="008000"/>
                <w:lang w:val="sl-SI"/>
              </w:rPr>
              <w:t>amyloliquefaciens</w:t>
            </w:r>
            <w:proofErr w:type="spellEnd"/>
            <w:r w:rsidRPr="00112202">
              <w:rPr>
                <w:color w:val="008000"/>
                <w:lang w:val="sl-SI"/>
              </w:rPr>
              <w:t xml:space="preserve"> (</w:t>
            </w:r>
            <w:proofErr w:type="spellStart"/>
            <w:r w:rsidRPr="00112202">
              <w:rPr>
                <w:color w:val="008000"/>
                <w:lang w:val="sl-SI"/>
              </w:rPr>
              <w:t>fomrer</w:t>
            </w:r>
            <w:proofErr w:type="spellEnd"/>
            <w:r w:rsidRPr="00112202">
              <w:rPr>
                <w:color w:val="008000"/>
                <w:lang w:val="sl-SI"/>
              </w:rPr>
              <w:t xml:space="preserve"> </w:t>
            </w:r>
            <w:proofErr w:type="spellStart"/>
            <w:r w:rsidRPr="00112202">
              <w:rPr>
                <w:i/>
                <w:iCs/>
                <w:color w:val="008000"/>
                <w:lang w:val="sl-SI"/>
              </w:rPr>
              <w:t>subtilis</w:t>
            </w:r>
            <w:proofErr w:type="spellEnd"/>
            <w:r w:rsidRPr="00112202">
              <w:rPr>
                <w:color w:val="008000"/>
                <w:lang w:val="sl-SI"/>
              </w:rPr>
              <w:t>) sev QST 713</w:t>
            </w:r>
          </w:p>
        </w:tc>
        <w:tc>
          <w:tcPr>
            <w:tcW w:w="3066" w:type="dxa"/>
            <w:noWrap/>
            <w:hideMark/>
          </w:tcPr>
          <w:p w14:paraId="223514A1" w14:textId="77777777" w:rsidR="00353C75" w:rsidRPr="00112202" w:rsidRDefault="00353C75" w:rsidP="00353C75">
            <w:pPr>
              <w:rPr>
                <w:color w:val="008000"/>
                <w:lang w:val="sl-SI"/>
              </w:rPr>
            </w:pPr>
            <w:r w:rsidRPr="00112202">
              <w:rPr>
                <w:color w:val="008000"/>
                <w:lang w:val="sl-SI"/>
              </w:rPr>
              <w:t>Serenade ASO</w:t>
            </w:r>
          </w:p>
        </w:tc>
        <w:tc>
          <w:tcPr>
            <w:tcW w:w="1559" w:type="dxa"/>
            <w:noWrap/>
            <w:hideMark/>
          </w:tcPr>
          <w:p w14:paraId="6965174A" w14:textId="77777777" w:rsidR="00353C75" w:rsidRPr="00112202" w:rsidRDefault="00353C75" w:rsidP="00353C75">
            <w:pPr>
              <w:rPr>
                <w:color w:val="008000"/>
                <w:lang w:val="sl-SI"/>
              </w:rPr>
            </w:pPr>
            <w:r w:rsidRPr="00112202">
              <w:rPr>
                <w:color w:val="008000"/>
                <w:lang w:val="sl-SI"/>
              </w:rPr>
              <w:t>5 L/ha</w:t>
            </w:r>
          </w:p>
        </w:tc>
        <w:tc>
          <w:tcPr>
            <w:tcW w:w="1417" w:type="dxa"/>
            <w:noWrap/>
            <w:hideMark/>
          </w:tcPr>
          <w:p w14:paraId="663B5190" w14:textId="77777777" w:rsidR="00353C75" w:rsidRPr="00112202" w:rsidRDefault="00353C75" w:rsidP="00353C75">
            <w:pPr>
              <w:rPr>
                <w:color w:val="008000"/>
                <w:lang w:val="sl-SI"/>
              </w:rPr>
            </w:pPr>
            <w:r w:rsidRPr="00112202">
              <w:rPr>
                <w:color w:val="008000"/>
                <w:lang w:val="sl-SI"/>
              </w:rPr>
              <w:t>ni potrebna</w:t>
            </w:r>
          </w:p>
        </w:tc>
        <w:tc>
          <w:tcPr>
            <w:tcW w:w="1984" w:type="dxa"/>
            <w:hideMark/>
          </w:tcPr>
          <w:p w14:paraId="0CB4FFCB" w14:textId="77777777" w:rsidR="00353C75" w:rsidRPr="00112202" w:rsidRDefault="00353C75" w:rsidP="00353C75">
            <w:pPr>
              <w:rPr>
                <w:color w:val="008000"/>
                <w:lang w:val="sl-SI"/>
              </w:rPr>
            </w:pPr>
            <w:proofErr w:type="spellStart"/>
            <w:r w:rsidRPr="00112202">
              <w:rPr>
                <w:color w:val="008000"/>
                <w:lang w:val="sl-SI"/>
              </w:rPr>
              <w:t>tretiranje</w:t>
            </w:r>
            <w:proofErr w:type="spellEnd"/>
            <w:r w:rsidRPr="00112202">
              <w:rPr>
                <w:color w:val="008000"/>
                <w:lang w:val="sl-SI"/>
              </w:rPr>
              <w:t xml:space="preserve"> v jarke ob sajenju</w:t>
            </w:r>
          </w:p>
          <w:p w14:paraId="16C5D99A" w14:textId="77777777" w:rsidR="00353C75" w:rsidRPr="00112202" w:rsidRDefault="00353C75" w:rsidP="00353C75">
            <w:pPr>
              <w:rPr>
                <w:rFonts w:cs="Arial"/>
                <w:color w:val="008000"/>
                <w:lang w:val="sl-SI" w:eastAsia="sl-SI"/>
              </w:rPr>
            </w:pPr>
          </w:p>
        </w:tc>
      </w:tr>
      <w:tr w:rsidR="00353C75" w:rsidRPr="00645BC3" w14:paraId="201436EA" w14:textId="77777777" w:rsidTr="011721F5">
        <w:trPr>
          <w:trHeight w:val="765"/>
        </w:trPr>
        <w:tc>
          <w:tcPr>
            <w:tcW w:w="2180" w:type="dxa"/>
            <w:vMerge/>
            <w:noWrap/>
            <w:hideMark/>
          </w:tcPr>
          <w:p w14:paraId="22D62E84" w14:textId="77777777" w:rsidR="00353C75" w:rsidRPr="00601864" w:rsidRDefault="00353C75" w:rsidP="00353C75">
            <w:pPr>
              <w:rPr>
                <w:lang w:val="sl-SI"/>
              </w:rPr>
            </w:pPr>
          </w:p>
        </w:tc>
        <w:tc>
          <w:tcPr>
            <w:tcW w:w="3378" w:type="dxa"/>
            <w:vMerge/>
            <w:noWrap/>
            <w:hideMark/>
          </w:tcPr>
          <w:p w14:paraId="0DC34DFB" w14:textId="77777777" w:rsidR="00353C75" w:rsidRPr="00601864" w:rsidRDefault="00353C75" w:rsidP="00353C75">
            <w:pPr>
              <w:rPr>
                <w:lang w:val="sl-SI"/>
              </w:rPr>
            </w:pPr>
          </w:p>
        </w:tc>
        <w:tc>
          <w:tcPr>
            <w:tcW w:w="2008" w:type="dxa"/>
            <w:noWrap/>
            <w:hideMark/>
          </w:tcPr>
          <w:p w14:paraId="1893495D" w14:textId="77777777" w:rsidR="00353C75" w:rsidRPr="00601864" w:rsidRDefault="00353C75" w:rsidP="00353C75">
            <w:pPr>
              <w:rPr>
                <w:lang w:val="sl-SI"/>
              </w:rPr>
            </w:pPr>
            <w:proofErr w:type="spellStart"/>
            <w:r w:rsidRPr="00601864">
              <w:rPr>
                <w:lang w:val="sl-SI"/>
              </w:rPr>
              <w:t>fluksapiroksad</w:t>
            </w:r>
            <w:proofErr w:type="spellEnd"/>
          </w:p>
        </w:tc>
        <w:tc>
          <w:tcPr>
            <w:tcW w:w="3066" w:type="dxa"/>
            <w:noWrap/>
            <w:hideMark/>
          </w:tcPr>
          <w:p w14:paraId="65722A95" w14:textId="77777777" w:rsidR="00353C75" w:rsidRPr="00601864" w:rsidRDefault="00353C75" w:rsidP="00353C75">
            <w:pPr>
              <w:rPr>
                <w:lang w:val="sl-SI"/>
              </w:rPr>
            </w:pPr>
            <w:proofErr w:type="spellStart"/>
            <w:r w:rsidRPr="00601864">
              <w:rPr>
                <w:lang w:val="sl-SI"/>
              </w:rPr>
              <w:t>Sercadis</w:t>
            </w:r>
            <w:proofErr w:type="spellEnd"/>
          </w:p>
        </w:tc>
        <w:tc>
          <w:tcPr>
            <w:tcW w:w="1559" w:type="dxa"/>
            <w:noWrap/>
            <w:hideMark/>
          </w:tcPr>
          <w:p w14:paraId="67D88000" w14:textId="77777777" w:rsidR="00353C75" w:rsidRPr="00601864" w:rsidRDefault="00353C75" w:rsidP="00353C75">
            <w:pPr>
              <w:rPr>
                <w:lang w:val="sl-SI"/>
              </w:rPr>
            </w:pPr>
            <w:r w:rsidRPr="00601864">
              <w:rPr>
                <w:lang w:val="sl-SI"/>
              </w:rPr>
              <w:t xml:space="preserve">20 </w:t>
            </w:r>
            <w:proofErr w:type="spellStart"/>
            <w:r w:rsidRPr="00601864">
              <w:rPr>
                <w:lang w:val="sl-SI"/>
              </w:rPr>
              <w:t>mL</w:t>
            </w:r>
            <w:proofErr w:type="spellEnd"/>
            <w:r w:rsidRPr="00601864">
              <w:rPr>
                <w:lang w:val="sl-SI"/>
              </w:rPr>
              <w:t>/100 kg oz. 0,8 L/ha</w:t>
            </w:r>
          </w:p>
        </w:tc>
        <w:tc>
          <w:tcPr>
            <w:tcW w:w="1417" w:type="dxa"/>
            <w:noWrap/>
            <w:hideMark/>
          </w:tcPr>
          <w:p w14:paraId="77B37316" w14:textId="77777777" w:rsidR="00353C75" w:rsidRPr="00601864" w:rsidRDefault="00353C75" w:rsidP="00353C75">
            <w:pPr>
              <w:rPr>
                <w:lang w:val="sl-SI"/>
              </w:rPr>
            </w:pPr>
            <w:r w:rsidRPr="00601864">
              <w:rPr>
                <w:lang w:val="sl-SI"/>
              </w:rPr>
              <w:t>ČU</w:t>
            </w:r>
          </w:p>
        </w:tc>
        <w:tc>
          <w:tcPr>
            <w:tcW w:w="1984" w:type="dxa"/>
            <w:hideMark/>
          </w:tcPr>
          <w:p w14:paraId="3A531332" w14:textId="77777777" w:rsidR="00353C75" w:rsidRPr="00601864" w:rsidRDefault="00353C75" w:rsidP="00353C75">
            <w:pPr>
              <w:rPr>
                <w:lang w:val="sl-SI"/>
              </w:rPr>
            </w:pPr>
            <w:proofErr w:type="spellStart"/>
            <w:r w:rsidRPr="00601864">
              <w:rPr>
                <w:lang w:val="sl-SI"/>
              </w:rPr>
              <w:t>tretiranje</w:t>
            </w:r>
            <w:proofErr w:type="spellEnd"/>
            <w:r w:rsidRPr="00601864">
              <w:rPr>
                <w:lang w:val="sl-SI"/>
              </w:rPr>
              <w:t xml:space="preserve"> gomoljev tik pred sajenjem ali ob sajenju</w:t>
            </w:r>
          </w:p>
        </w:tc>
      </w:tr>
      <w:tr w:rsidR="00353C75" w:rsidRPr="00645BC3" w14:paraId="6F1A29C1" w14:textId="77777777" w:rsidTr="011721F5">
        <w:trPr>
          <w:trHeight w:val="510"/>
        </w:trPr>
        <w:tc>
          <w:tcPr>
            <w:tcW w:w="2180" w:type="dxa"/>
            <w:vMerge/>
            <w:noWrap/>
            <w:hideMark/>
          </w:tcPr>
          <w:p w14:paraId="428B6901" w14:textId="77777777" w:rsidR="00353C75" w:rsidRPr="00601864" w:rsidRDefault="00353C75" w:rsidP="00353C75">
            <w:pPr>
              <w:rPr>
                <w:lang w:val="sl-SI"/>
              </w:rPr>
            </w:pPr>
          </w:p>
        </w:tc>
        <w:tc>
          <w:tcPr>
            <w:tcW w:w="3378" w:type="dxa"/>
            <w:vMerge/>
            <w:noWrap/>
            <w:hideMark/>
          </w:tcPr>
          <w:p w14:paraId="79481577" w14:textId="77777777" w:rsidR="00353C75" w:rsidRPr="00601864" w:rsidRDefault="00353C75" w:rsidP="00353C75">
            <w:pPr>
              <w:rPr>
                <w:b/>
                <w:bCs/>
                <w:lang w:val="sl-SI"/>
              </w:rPr>
            </w:pPr>
          </w:p>
        </w:tc>
        <w:tc>
          <w:tcPr>
            <w:tcW w:w="2008" w:type="dxa"/>
            <w:noWrap/>
            <w:hideMark/>
          </w:tcPr>
          <w:p w14:paraId="5D6C68B8" w14:textId="77777777" w:rsidR="00353C75" w:rsidRPr="00601864" w:rsidRDefault="00353C75" w:rsidP="00353C75">
            <w:pPr>
              <w:rPr>
                <w:lang w:val="sl-SI"/>
              </w:rPr>
            </w:pPr>
            <w:proofErr w:type="spellStart"/>
            <w:r w:rsidRPr="00601864">
              <w:rPr>
                <w:lang w:val="sl-SI"/>
              </w:rPr>
              <w:t>flutolanil</w:t>
            </w:r>
            <w:proofErr w:type="spellEnd"/>
          </w:p>
        </w:tc>
        <w:tc>
          <w:tcPr>
            <w:tcW w:w="3066" w:type="dxa"/>
            <w:noWrap/>
            <w:hideMark/>
          </w:tcPr>
          <w:p w14:paraId="22FA49AA" w14:textId="77777777" w:rsidR="00353C75" w:rsidRPr="00601864" w:rsidRDefault="00353C75" w:rsidP="00353C75">
            <w:pPr>
              <w:rPr>
                <w:lang w:val="sl-SI"/>
              </w:rPr>
            </w:pPr>
            <w:proofErr w:type="spellStart"/>
            <w:r w:rsidRPr="00601864">
              <w:rPr>
                <w:lang w:val="sl-SI"/>
              </w:rPr>
              <w:t>Moncut</w:t>
            </w:r>
            <w:proofErr w:type="spellEnd"/>
          </w:p>
        </w:tc>
        <w:tc>
          <w:tcPr>
            <w:tcW w:w="1559" w:type="dxa"/>
            <w:noWrap/>
            <w:hideMark/>
          </w:tcPr>
          <w:p w14:paraId="76E8CB08" w14:textId="77777777" w:rsidR="00353C75" w:rsidRPr="00601864" w:rsidRDefault="00353C75" w:rsidP="00353C75">
            <w:pPr>
              <w:rPr>
                <w:lang w:val="sl-SI"/>
              </w:rPr>
            </w:pPr>
            <w:r w:rsidRPr="00601864">
              <w:rPr>
                <w:lang w:val="sl-SI"/>
              </w:rPr>
              <w:t>200 ml/1 tono gomoljev</w:t>
            </w:r>
          </w:p>
        </w:tc>
        <w:tc>
          <w:tcPr>
            <w:tcW w:w="1417" w:type="dxa"/>
            <w:noWrap/>
            <w:hideMark/>
          </w:tcPr>
          <w:p w14:paraId="5BC1EEA9" w14:textId="77777777" w:rsidR="00353C75" w:rsidRPr="00601864" w:rsidRDefault="00353C75" w:rsidP="00353C75">
            <w:pPr>
              <w:rPr>
                <w:lang w:val="sl-SI"/>
              </w:rPr>
            </w:pPr>
            <w:r w:rsidRPr="00601864">
              <w:rPr>
                <w:lang w:val="sl-SI"/>
              </w:rPr>
              <w:t>NP</w:t>
            </w:r>
          </w:p>
        </w:tc>
        <w:tc>
          <w:tcPr>
            <w:tcW w:w="1984" w:type="dxa"/>
            <w:hideMark/>
          </w:tcPr>
          <w:p w14:paraId="39EDB3DE" w14:textId="77777777" w:rsidR="00353C75" w:rsidRPr="00601864" w:rsidRDefault="00353C75" w:rsidP="00353C75">
            <w:pPr>
              <w:rPr>
                <w:lang w:val="sl-SI"/>
              </w:rPr>
            </w:pPr>
            <w:proofErr w:type="spellStart"/>
            <w:r w:rsidRPr="00601864">
              <w:rPr>
                <w:lang w:val="sl-SI"/>
              </w:rPr>
              <w:t>tretiranje</w:t>
            </w:r>
            <w:proofErr w:type="spellEnd"/>
            <w:r w:rsidRPr="00601864">
              <w:rPr>
                <w:lang w:val="sl-SI"/>
              </w:rPr>
              <w:t xml:space="preserve"> gomoljev pred ali ob sajenju</w:t>
            </w:r>
          </w:p>
        </w:tc>
      </w:tr>
      <w:tr w:rsidR="00353C75" w:rsidRPr="00645BC3" w14:paraId="73A30ADE" w14:textId="77777777" w:rsidTr="00353C75">
        <w:trPr>
          <w:trHeight w:val="479"/>
        </w:trPr>
        <w:tc>
          <w:tcPr>
            <w:tcW w:w="2180" w:type="dxa"/>
            <w:vMerge/>
            <w:noWrap/>
            <w:hideMark/>
          </w:tcPr>
          <w:p w14:paraId="59C0D6B6" w14:textId="77777777" w:rsidR="00353C75" w:rsidRPr="00601864" w:rsidRDefault="00353C75" w:rsidP="00353C75">
            <w:pPr>
              <w:rPr>
                <w:lang w:val="sl-SI"/>
              </w:rPr>
            </w:pPr>
          </w:p>
        </w:tc>
        <w:tc>
          <w:tcPr>
            <w:tcW w:w="3378" w:type="dxa"/>
            <w:vMerge/>
            <w:noWrap/>
            <w:hideMark/>
          </w:tcPr>
          <w:p w14:paraId="55F9D8DC" w14:textId="77777777" w:rsidR="00353C75" w:rsidRPr="00601864" w:rsidRDefault="00353C75" w:rsidP="00353C75">
            <w:pPr>
              <w:rPr>
                <w:lang w:val="sl-SI"/>
              </w:rPr>
            </w:pPr>
          </w:p>
        </w:tc>
        <w:tc>
          <w:tcPr>
            <w:tcW w:w="2008" w:type="dxa"/>
            <w:noWrap/>
            <w:hideMark/>
          </w:tcPr>
          <w:p w14:paraId="6D015A78" w14:textId="77777777" w:rsidR="00353C75" w:rsidRPr="00112202" w:rsidRDefault="00353C75" w:rsidP="00353C75">
            <w:pPr>
              <w:rPr>
                <w:i/>
                <w:iCs/>
                <w:color w:val="008000"/>
                <w:lang w:val="sl-SI"/>
              </w:rPr>
            </w:pPr>
            <w:proofErr w:type="spellStart"/>
            <w:r w:rsidRPr="00112202">
              <w:rPr>
                <w:i/>
                <w:iCs/>
                <w:color w:val="008000"/>
                <w:lang w:val="sl-SI"/>
              </w:rPr>
              <w:t>Phythium</w:t>
            </w:r>
            <w:proofErr w:type="spellEnd"/>
            <w:r w:rsidRPr="00112202">
              <w:rPr>
                <w:i/>
                <w:iCs/>
                <w:color w:val="008000"/>
                <w:lang w:val="sl-SI"/>
              </w:rPr>
              <w:t xml:space="preserve"> </w:t>
            </w:r>
            <w:proofErr w:type="spellStart"/>
            <w:r w:rsidRPr="00112202">
              <w:rPr>
                <w:i/>
                <w:iCs/>
                <w:color w:val="008000"/>
                <w:lang w:val="sl-SI"/>
              </w:rPr>
              <w:t>oligandrum</w:t>
            </w:r>
            <w:proofErr w:type="spellEnd"/>
            <w:r w:rsidRPr="00112202">
              <w:rPr>
                <w:color w:val="008000"/>
                <w:lang w:val="sl-SI"/>
              </w:rPr>
              <w:t xml:space="preserve"> sev M1</w:t>
            </w:r>
          </w:p>
        </w:tc>
        <w:tc>
          <w:tcPr>
            <w:tcW w:w="3066" w:type="dxa"/>
            <w:noWrap/>
            <w:hideMark/>
          </w:tcPr>
          <w:p w14:paraId="67F892AB" w14:textId="77777777" w:rsidR="00353C75" w:rsidRPr="00112202" w:rsidRDefault="00353C75" w:rsidP="00353C75">
            <w:pPr>
              <w:rPr>
                <w:color w:val="008000"/>
                <w:lang w:val="sl-SI"/>
              </w:rPr>
            </w:pPr>
            <w:proofErr w:type="spellStart"/>
            <w:r w:rsidRPr="00112202">
              <w:rPr>
                <w:color w:val="008000"/>
                <w:lang w:val="sl-SI"/>
              </w:rPr>
              <w:t>Polyversum</w:t>
            </w:r>
            <w:proofErr w:type="spellEnd"/>
          </w:p>
        </w:tc>
        <w:tc>
          <w:tcPr>
            <w:tcW w:w="1559" w:type="dxa"/>
            <w:noWrap/>
            <w:hideMark/>
          </w:tcPr>
          <w:p w14:paraId="461FABAC" w14:textId="77777777" w:rsidR="00353C75" w:rsidRPr="00112202" w:rsidRDefault="00353C75" w:rsidP="00353C75">
            <w:pPr>
              <w:rPr>
                <w:color w:val="008000"/>
                <w:lang w:val="sl-SI"/>
              </w:rPr>
            </w:pPr>
            <w:r w:rsidRPr="00112202">
              <w:rPr>
                <w:color w:val="008000"/>
                <w:lang w:val="sl-SI"/>
              </w:rPr>
              <w:t xml:space="preserve">0,25 </w:t>
            </w:r>
            <w:r w:rsidR="004D62D1" w:rsidRPr="00112202">
              <w:rPr>
                <w:color w:val="008000"/>
                <w:lang w:val="sl-SI"/>
              </w:rPr>
              <w:t>–</w:t>
            </w:r>
            <w:r w:rsidRPr="00112202">
              <w:rPr>
                <w:color w:val="008000"/>
                <w:lang w:val="sl-SI"/>
              </w:rPr>
              <w:t xml:space="preserve"> 0,5 kg/t gomoljev oz. 2,5</w:t>
            </w:r>
            <w:r w:rsidR="004B3067" w:rsidRPr="00112202">
              <w:rPr>
                <w:color w:val="008000"/>
                <w:lang w:val="sl-SI"/>
              </w:rPr>
              <w:t xml:space="preserve"> </w:t>
            </w:r>
            <w:r w:rsidR="004D62D1" w:rsidRPr="00112202">
              <w:rPr>
                <w:color w:val="008000"/>
                <w:lang w:val="sl-SI"/>
              </w:rPr>
              <w:t>–</w:t>
            </w:r>
            <w:r w:rsidR="004B3067" w:rsidRPr="00112202">
              <w:rPr>
                <w:color w:val="008000"/>
                <w:lang w:val="sl-SI"/>
              </w:rPr>
              <w:t xml:space="preserve"> </w:t>
            </w:r>
            <w:r w:rsidRPr="00112202">
              <w:rPr>
                <w:color w:val="008000"/>
                <w:lang w:val="sl-SI"/>
              </w:rPr>
              <w:t xml:space="preserve">5 g/10 kg </w:t>
            </w:r>
            <w:proofErr w:type="spellStart"/>
            <w:r w:rsidRPr="00112202">
              <w:rPr>
                <w:color w:val="008000"/>
                <w:lang w:val="sl-SI"/>
              </w:rPr>
              <w:t>gomojev</w:t>
            </w:r>
            <w:proofErr w:type="spellEnd"/>
          </w:p>
        </w:tc>
        <w:tc>
          <w:tcPr>
            <w:tcW w:w="1417" w:type="dxa"/>
            <w:noWrap/>
            <w:hideMark/>
          </w:tcPr>
          <w:p w14:paraId="4809C17F" w14:textId="77777777" w:rsidR="00353C75" w:rsidRPr="00112202" w:rsidRDefault="00353C75" w:rsidP="00353C75">
            <w:pPr>
              <w:rPr>
                <w:color w:val="008000"/>
                <w:lang w:val="sl-SI"/>
              </w:rPr>
            </w:pPr>
            <w:r w:rsidRPr="00112202">
              <w:rPr>
                <w:color w:val="008000"/>
                <w:lang w:val="sl-SI"/>
              </w:rPr>
              <w:t>1 oz. ČU</w:t>
            </w:r>
          </w:p>
        </w:tc>
        <w:tc>
          <w:tcPr>
            <w:tcW w:w="1984" w:type="dxa"/>
            <w:hideMark/>
          </w:tcPr>
          <w:p w14:paraId="39510113" w14:textId="77777777" w:rsidR="00353C75" w:rsidRPr="00112202" w:rsidRDefault="00353C75" w:rsidP="00353C75">
            <w:pPr>
              <w:rPr>
                <w:color w:val="008000"/>
                <w:lang w:val="sl-SI"/>
              </w:rPr>
            </w:pPr>
            <w:r w:rsidRPr="00112202">
              <w:rPr>
                <w:color w:val="008000"/>
                <w:lang w:val="sl-SI"/>
              </w:rPr>
              <w:t xml:space="preserve">samo za semenski krompir; </w:t>
            </w:r>
            <w:proofErr w:type="spellStart"/>
            <w:r w:rsidRPr="00112202">
              <w:rPr>
                <w:color w:val="008000"/>
                <w:lang w:val="sl-SI"/>
              </w:rPr>
              <w:t>tretiranje</w:t>
            </w:r>
            <w:proofErr w:type="spellEnd"/>
            <w:r w:rsidRPr="00112202">
              <w:rPr>
                <w:color w:val="008000"/>
                <w:lang w:val="sl-SI"/>
              </w:rPr>
              <w:t xml:space="preserve"> gomoljev v zaprtih prostorih </w:t>
            </w:r>
            <w:r w:rsidR="004D62D1" w:rsidRPr="00112202">
              <w:rPr>
                <w:color w:val="008000"/>
                <w:lang w:val="sl-SI"/>
              </w:rPr>
              <w:t>–</w:t>
            </w:r>
            <w:r w:rsidRPr="00112202">
              <w:rPr>
                <w:color w:val="008000"/>
                <w:lang w:val="sl-SI"/>
              </w:rPr>
              <w:t xml:space="preserve"> tretira se suho ali </w:t>
            </w:r>
            <w:r w:rsidRPr="00112202">
              <w:rPr>
                <w:color w:val="008000"/>
                <w:lang w:val="sl-SI"/>
              </w:rPr>
              <w:br/>
              <w:t>vlažno; predvidena poraba gomoljev je 4 t na ha</w:t>
            </w:r>
          </w:p>
        </w:tc>
      </w:tr>
      <w:tr w:rsidR="00353C75" w:rsidRPr="00645BC3" w14:paraId="036C6237" w14:textId="77777777" w:rsidTr="011721F5">
        <w:trPr>
          <w:trHeight w:val="765"/>
        </w:trPr>
        <w:tc>
          <w:tcPr>
            <w:tcW w:w="2180" w:type="dxa"/>
            <w:vMerge/>
            <w:noWrap/>
            <w:hideMark/>
          </w:tcPr>
          <w:p w14:paraId="50E4E61A" w14:textId="77777777" w:rsidR="00353C75" w:rsidRPr="00601864" w:rsidRDefault="00353C75" w:rsidP="00353C75">
            <w:pPr>
              <w:rPr>
                <w:lang w:val="sl-SI"/>
              </w:rPr>
            </w:pPr>
          </w:p>
        </w:tc>
        <w:tc>
          <w:tcPr>
            <w:tcW w:w="3378" w:type="dxa"/>
            <w:vMerge/>
            <w:noWrap/>
            <w:hideMark/>
          </w:tcPr>
          <w:p w14:paraId="785C4C3B" w14:textId="77777777" w:rsidR="00353C75" w:rsidRPr="00601864" w:rsidRDefault="00353C75" w:rsidP="00353C75">
            <w:pPr>
              <w:rPr>
                <w:lang w:val="sl-SI"/>
              </w:rPr>
            </w:pPr>
          </w:p>
        </w:tc>
        <w:tc>
          <w:tcPr>
            <w:tcW w:w="2008" w:type="dxa"/>
            <w:noWrap/>
            <w:hideMark/>
          </w:tcPr>
          <w:p w14:paraId="07E57D01" w14:textId="77777777" w:rsidR="00353C75" w:rsidRPr="00601864" w:rsidRDefault="00353C75" w:rsidP="00353C75">
            <w:pPr>
              <w:rPr>
                <w:i/>
                <w:iCs/>
                <w:color w:val="008000"/>
                <w:lang w:val="sl-SI"/>
              </w:rPr>
            </w:pPr>
            <w:proofErr w:type="spellStart"/>
            <w:r w:rsidRPr="00601864">
              <w:rPr>
                <w:i/>
                <w:iCs/>
                <w:color w:val="008000"/>
                <w:lang w:val="sl-SI"/>
              </w:rPr>
              <w:t>Pseudomonas</w:t>
            </w:r>
            <w:proofErr w:type="spellEnd"/>
            <w:r w:rsidRPr="00601864">
              <w:rPr>
                <w:color w:val="008000"/>
                <w:lang w:val="sl-SI"/>
              </w:rPr>
              <w:t xml:space="preserve"> sp. sev DSMZ 13134</w:t>
            </w:r>
          </w:p>
        </w:tc>
        <w:tc>
          <w:tcPr>
            <w:tcW w:w="3066" w:type="dxa"/>
            <w:noWrap/>
            <w:hideMark/>
          </w:tcPr>
          <w:p w14:paraId="09F955B9" w14:textId="77777777" w:rsidR="00353C75" w:rsidRPr="00112202" w:rsidRDefault="00353C75" w:rsidP="00353C75">
            <w:pPr>
              <w:rPr>
                <w:color w:val="008000"/>
                <w:lang w:val="sl-SI"/>
              </w:rPr>
            </w:pPr>
            <w:proofErr w:type="spellStart"/>
            <w:r w:rsidRPr="00112202">
              <w:rPr>
                <w:color w:val="008000"/>
                <w:lang w:val="sl-SI"/>
              </w:rPr>
              <w:t>Proradix</w:t>
            </w:r>
            <w:proofErr w:type="spellEnd"/>
          </w:p>
        </w:tc>
        <w:tc>
          <w:tcPr>
            <w:tcW w:w="1559" w:type="dxa"/>
            <w:noWrap/>
            <w:hideMark/>
          </w:tcPr>
          <w:p w14:paraId="3D5A6330" w14:textId="77777777" w:rsidR="00353C75" w:rsidRPr="00112202" w:rsidRDefault="00353C75" w:rsidP="00353C75">
            <w:pPr>
              <w:rPr>
                <w:color w:val="008000"/>
                <w:lang w:val="sl-SI"/>
              </w:rPr>
            </w:pPr>
            <w:r w:rsidRPr="00112202">
              <w:rPr>
                <w:color w:val="008000"/>
                <w:lang w:val="sl-SI"/>
              </w:rPr>
              <w:t>2 g na 100 kg gomoljev oz. 60 g na ha</w:t>
            </w:r>
          </w:p>
        </w:tc>
        <w:tc>
          <w:tcPr>
            <w:tcW w:w="1417" w:type="dxa"/>
            <w:noWrap/>
            <w:hideMark/>
          </w:tcPr>
          <w:p w14:paraId="4F9BFF21" w14:textId="77777777" w:rsidR="00353C75" w:rsidRPr="00112202" w:rsidRDefault="00353C75" w:rsidP="00353C75">
            <w:pPr>
              <w:rPr>
                <w:color w:val="008000"/>
                <w:lang w:val="sl-SI"/>
              </w:rPr>
            </w:pPr>
            <w:r w:rsidRPr="00112202">
              <w:rPr>
                <w:color w:val="008000"/>
                <w:lang w:val="sl-SI"/>
              </w:rPr>
              <w:t>ni potrebna</w:t>
            </w:r>
          </w:p>
        </w:tc>
        <w:tc>
          <w:tcPr>
            <w:tcW w:w="1984" w:type="dxa"/>
            <w:hideMark/>
          </w:tcPr>
          <w:p w14:paraId="2E9774E6" w14:textId="77777777" w:rsidR="00353C75" w:rsidRPr="00112202" w:rsidRDefault="00353C75" w:rsidP="00353C75">
            <w:pPr>
              <w:rPr>
                <w:color w:val="008000"/>
                <w:lang w:val="sl-SI"/>
              </w:rPr>
            </w:pPr>
            <w:proofErr w:type="spellStart"/>
            <w:r w:rsidRPr="00112202">
              <w:rPr>
                <w:color w:val="008000"/>
                <w:lang w:val="sl-SI"/>
              </w:rPr>
              <w:t>tretiranje</w:t>
            </w:r>
            <w:proofErr w:type="spellEnd"/>
            <w:r w:rsidRPr="00112202">
              <w:rPr>
                <w:color w:val="008000"/>
                <w:lang w:val="sl-SI"/>
              </w:rPr>
              <w:t xml:space="preserve"> gomoljev tik pred sajenjem ali ob sajenju</w:t>
            </w:r>
          </w:p>
        </w:tc>
      </w:tr>
      <w:tr w:rsidR="00353C75" w:rsidRPr="00645BC3" w14:paraId="54F13ABD" w14:textId="77777777" w:rsidTr="011721F5">
        <w:trPr>
          <w:trHeight w:val="255"/>
        </w:trPr>
        <w:tc>
          <w:tcPr>
            <w:tcW w:w="2180" w:type="dxa"/>
            <w:vMerge/>
            <w:noWrap/>
            <w:hideMark/>
          </w:tcPr>
          <w:p w14:paraId="70009678" w14:textId="77777777" w:rsidR="00353C75" w:rsidRPr="00601864" w:rsidRDefault="00353C75" w:rsidP="00353C75">
            <w:pPr>
              <w:rPr>
                <w:lang w:val="sl-SI"/>
              </w:rPr>
            </w:pPr>
          </w:p>
        </w:tc>
        <w:tc>
          <w:tcPr>
            <w:tcW w:w="13412" w:type="dxa"/>
            <w:gridSpan w:val="6"/>
            <w:noWrap/>
            <w:hideMark/>
          </w:tcPr>
          <w:p w14:paraId="6199662A" w14:textId="77777777" w:rsidR="00353C75" w:rsidRPr="00601864" w:rsidRDefault="00353C75" w:rsidP="00353C75">
            <w:pPr>
              <w:rPr>
                <w:lang w:val="sl-SI"/>
              </w:rPr>
            </w:pPr>
            <w:r w:rsidRPr="00601864">
              <w:rPr>
                <w:b/>
                <w:bCs/>
                <w:lang w:val="sl-SI"/>
              </w:rPr>
              <w:t xml:space="preserve">Tehnika zatiranja: </w:t>
            </w:r>
            <w:r w:rsidRPr="00601864">
              <w:rPr>
                <w:lang w:val="sl-SI"/>
              </w:rPr>
              <w:t xml:space="preserve">Gomolje se lahko razkužuje pred saditvijo v skladišču ali na sadilniku ob sajenju. Pri uporabi </w:t>
            </w:r>
            <w:proofErr w:type="spellStart"/>
            <w:r w:rsidRPr="00601864">
              <w:rPr>
                <w:lang w:val="sl-SI"/>
              </w:rPr>
              <w:t>nekatrih</w:t>
            </w:r>
            <w:proofErr w:type="spellEnd"/>
            <w:r w:rsidRPr="00601864">
              <w:rPr>
                <w:lang w:val="sl-SI"/>
              </w:rPr>
              <w:t xml:space="preserve"> aktivnih snovi se škropi tla ob sajenju.</w:t>
            </w:r>
          </w:p>
        </w:tc>
      </w:tr>
      <w:tr w:rsidR="00353C75" w:rsidRPr="00645BC3" w14:paraId="012B9015" w14:textId="77777777" w:rsidTr="011721F5">
        <w:trPr>
          <w:trHeight w:val="510"/>
        </w:trPr>
        <w:tc>
          <w:tcPr>
            <w:tcW w:w="2180" w:type="dxa"/>
            <w:vMerge w:val="restart"/>
            <w:noWrap/>
            <w:hideMark/>
          </w:tcPr>
          <w:p w14:paraId="45674A90" w14:textId="77777777" w:rsidR="00353C75" w:rsidRPr="00601864" w:rsidRDefault="00353C75" w:rsidP="00353C75">
            <w:pPr>
              <w:rPr>
                <w:b/>
                <w:bCs/>
                <w:lang w:val="sl-SI"/>
              </w:rPr>
            </w:pPr>
            <w:r w:rsidRPr="00601864">
              <w:rPr>
                <w:b/>
                <w:bCs/>
                <w:lang w:val="sl-SI"/>
              </w:rPr>
              <w:t xml:space="preserve">Rjava koreninska gniloba in </w:t>
            </w:r>
            <w:proofErr w:type="spellStart"/>
            <w:r w:rsidRPr="00601864">
              <w:rPr>
                <w:b/>
                <w:bCs/>
                <w:lang w:val="sl-SI"/>
              </w:rPr>
              <w:t>antraknoza</w:t>
            </w:r>
            <w:proofErr w:type="spellEnd"/>
            <w:r w:rsidRPr="00601864">
              <w:rPr>
                <w:b/>
                <w:bCs/>
                <w:lang w:val="sl-SI"/>
              </w:rPr>
              <w:t xml:space="preserve"> krompirja</w:t>
            </w:r>
          </w:p>
          <w:p w14:paraId="26A4515A" w14:textId="77777777" w:rsidR="00353C75" w:rsidRPr="00601864" w:rsidRDefault="00353C75" w:rsidP="00353C75">
            <w:pPr>
              <w:rPr>
                <w:b/>
                <w:bCs/>
                <w:lang w:val="sl-SI"/>
              </w:rPr>
            </w:pPr>
            <w:r w:rsidRPr="00601864">
              <w:rPr>
                <w:b/>
                <w:bCs/>
                <w:lang w:val="sl-SI"/>
              </w:rPr>
              <w:t xml:space="preserve"> </w:t>
            </w:r>
          </w:p>
          <w:p w14:paraId="08D1B7C6" w14:textId="77777777" w:rsidR="00353C75" w:rsidRPr="00601864" w:rsidRDefault="00353C75" w:rsidP="00353C75">
            <w:pPr>
              <w:rPr>
                <w:i/>
                <w:iCs/>
                <w:lang w:val="sl-SI"/>
              </w:rPr>
            </w:pPr>
            <w:r w:rsidRPr="00601864">
              <w:rPr>
                <w:lang w:val="sl-SI"/>
              </w:rPr>
              <w:t>(</w:t>
            </w:r>
            <w:proofErr w:type="spellStart"/>
            <w:r w:rsidRPr="00601864">
              <w:rPr>
                <w:i/>
                <w:iCs/>
                <w:lang w:val="sl-SI"/>
              </w:rPr>
              <w:t>Colletotrichum</w:t>
            </w:r>
            <w:proofErr w:type="spellEnd"/>
            <w:r w:rsidRPr="00601864">
              <w:rPr>
                <w:i/>
                <w:iCs/>
                <w:lang w:val="sl-SI"/>
              </w:rPr>
              <w:t xml:space="preserve"> </w:t>
            </w:r>
            <w:proofErr w:type="spellStart"/>
            <w:r w:rsidRPr="00601864">
              <w:rPr>
                <w:i/>
                <w:iCs/>
                <w:lang w:val="sl-SI"/>
              </w:rPr>
              <w:t>coccodes</w:t>
            </w:r>
            <w:proofErr w:type="spellEnd"/>
            <w:r w:rsidRPr="00601864">
              <w:rPr>
                <w:lang w:val="sl-SI"/>
              </w:rPr>
              <w:t>)</w:t>
            </w:r>
          </w:p>
          <w:p w14:paraId="7083E4BE" w14:textId="77777777" w:rsidR="00353C75" w:rsidRPr="00601864" w:rsidRDefault="00353C75" w:rsidP="00353C75">
            <w:pPr>
              <w:rPr>
                <w:lang w:val="sl-SI"/>
              </w:rPr>
            </w:pPr>
            <w:r w:rsidRPr="00601864">
              <w:rPr>
                <w:lang w:val="sl-SI"/>
              </w:rPr>
              <w:t> </w:t>
            </w:r>
          </w:p>
          <w:p w14:paraId="0EEB479C" w14:textId="77777777" w:rsidR="00353C75" w:rsidRPr="00601864" w:rsidRDefault="00353C75" w:rsidP="00353C75">
            <w:pPr>
              <w:rPr>
                <w:lang w:val="sl-SI"/>
              </w:rPr>
            </w:pPr>
            <w:r w:rsidRPr="00601864">
              <w:rPr>
                <w:lang w:val="sl-SI"/>
              </w:rPr>
              <w:t> </w:t>
            </w:r>
          </w:p>
          <w:p w14:paraId="7326E570" w14:textId="77777777" w:rsidR="00353C75" w:rsidRPr="00601864" w:rsidRDefault="00353C75" w:rsidP="00353C75">
            <w:pPr>
              <w:rPr>
                <w:b/>
                <w:bCs/>
                <w:lang w:val="sl-SI"/>
              </w:rPr>
            </w:pPr>
            <w:r w:rsidRPr="00601864">
              <w:rPr>
                <w:lang w:val="sl-SI"/>
              </w:rPr>
              <w:t> </w:t>
            </w:r>
          </w:p>
        </w:tc>
        <w:tc>
          <w:tcPr>
            <w:tcW w:w="3378" w:type="dxa"/>
            <w:vMerge w:val="restart"/>
            <w:noWrap/>
            <w:hideMark/>
          </w:tcPr>
          <w:p w14:paraId="363CFB9D" w14:textId="77777777" w:rsidR="00353C75" w:rsidRPr="00601864" w:rsidRDefault="00353C75" w:rsidP="00353C75">
            <w:pPr>
              <w:rPr>
                <w:b/>
                <w:bCs/>
                <w:u w:val="single"/>
                <w:lang w:val="sl-SI"/>
              </w:rPr>
            </w:pPr>
            <w:r w:rsidRPr="00601864">
              <w:rPr>
                <w:b/>
                <w:bCs/>
                <w:u w:val="single"/>
                <w:lang w:val="sl-SI"/>
              </w:rPr>
              <w:t>Agrotehnični ukrepi:</w:t>
            </w:r>
          </w:p>
          <w:p w14:paraId="5C8D8EAD" w14:textId="77777777" w:rsidR="00353C75" w:rsidRPr="00601864" w:rsidRDefault="00353C75" w:rsidP="00336A6A">
            <w:pPr>
              <w:pStyle w:val="Odstavekseznama"/>
              <w:numPr>
                <w:ilvl w:val="0"/>
                <w:numId w:val="52"/>
              </w:numPr>
              <w:rPr>
                <w:lang w:val="sl-SI"/>
              </w:rPr>
            </w:pPr>
            <w:r w:rsidRPr="00601864">
              <w:rPr>
                <w:lang w:val="sl-SI"/>
              </w:rPr>
              <w:t>širok kolobar,</w:t>
            </w:r>
          </w:p>
          <w:p w14:paraId="3DA7581E" w14:textId="77777777" w:rsidR="00353C75" w:rsidRPr="00601864" w:rsidRDefault="00353C75" w:rsidP="00336A6A">
            <w:pPr>
              <w:pStyle w:val="Odstavekseznama"/>
              <w:numPr>
                <w:ilvl w:val="0"/>
                <w:numId w:val="52"/>
              </w:numPr>
              <w:rPr>
                <w:lang w:val="sl-SI"/>
              </w:rPr>
            </w:pPr>
            <w:r w:rsidRPr="00601864">
              <w:rPr>
                <w:lang w:val="sl-SI"/>
              </w:rPr>
              <w:t>sajenje neokuženih gomoljev,</w:t>
            </w:r>
          </w:p>
          <w:p w14:paraId="57EC457F" w14:textId="77777777" w:rsidR="00353C75" w:rsidRPr="00601864" w:rsidRDefault="00353C75" w:rsidP="00336A6A">
            <w:pPr>
              <w:pStyle w:val="Odstavekseznama"/>
              <w:numPr>
                <w:ilvl w:val="0"/>
                <w:numId w:val="52"/>
              </w:numPr>
              <w:rPr>
                <w:lang w:val="sl-SI"/>
              </w:rPr>
            </w:pPr>
            <w:r w:rsidRPr="00601864">
              <w:rPr>
                <w:lang w:val="sl-SI"/>
              </w:rPr>
              <w:t>izogibanje stresnim razmeram, zlasti skrb za enakomerno preskrbljenost z vodo,</w:t>
            </w:r>
          </w:p>
          <w:p w14:paraId="1E3307BC" w14:textId="77777777" w:rsidR="00353C75" w:rsidRPr="00601864" w:rsidRDefault="00353C75" w:rsidP="00336A6A">
            <w:pPr>
              <w:pStyle w:val="Odstavekseznama"/>
              <w:numPr>
                <w:ilvl w:val="0"/>
                <w:numId w:val="53"/>
              </w:numPr>
              <w:rPr>
                <w:b/>
                <w:bCs/>
                <w:lang w:val="sl-SI"/>
              </w:rPr>
            </w:pPr>
            <w:r w:rsidRPr="00601864">
              <w:rPr>
                <w:lang w:val="sl-SI"/>
              </w:rPr>
              <w:t>uničevanje okuženih žetvenih ostankov.</w:t>
            </w:r>
          </w:p>
        </w:tc>
        <w:tc>
          <w:tcPr>
            <w:tcW w:w="2008" w:type="dxa"/>
            <w:vMerge w:val="restart"/>
            <w:noWrap/>
            <w:hideMark/>
          </w:tcPr>
          <w:p w14:paraId="26BC6EAC" w14:textId="77777777" w:rsidR="00353C75" w:rsidRPr="00601864" w:rsidRDefault="00353C75" w:rsidP="00353C75">
            <w:pPr>
              <w:rPr>
                <w:lang w:val="sl-SI"/>
              </w:rPr>
            </w:pPr>
            <w:proofErr w:type="spellStart"/>
            <w:r w:rsidRPr="00601864">
              <w:rPr>
                <w:lang w:val="sl-SI"/>
              </w:rPr>
              <w:t>azoksistrobin</w:t>
            </w:r>
            <w:proofErr w:type="spellEnd"/>
          </w:p>
          <w:p w14:paraId="25EE78E1" w14:textId="77777777" w:rsidR="00353C75" w:rsidRPr="00601864" w:rsidRDefault="00353C75" w:rsidP="00353C75">
            <w:pPr>
              <w:rPr>
                <w:lang w:val="sl-SI"/>
              </w:rPr>
            </w:pPr>
            <w:r w:rsidRPr="00601864">
              <w:rPr>
                <w:lang w:val="sl-SI"/>
              </w:rPr>
              <w:t> </w:t>
            </w:r>
          </w:p>
          <w:p w14:paraId="48A012A6" w14:textId="77777777" w:rsidR="00353C75" w:rsidRPr="00601864" w:rsidRDefault="00353C75" w:rsidP="00353C75">
            <w:pPr>
              <w:rPr>
                <w:lang w:val="sl-SI"/>
              </w:rPr>
            </w:pPr>
            <w:r w:rsidRPr="00601864">
              <w:rPr>
                <w:lang w:val="sl-SI"/>
              </w:rPr>
              <w:t> </w:t>
            </w:r>
          </w:p>
          <w:p w14:paraId="3FF84C03" w14:textId="77777777" w:rsidR="00353C75" w:rsidRPr="00601864" w:rsidRDefault="00353C75" w:rsidP="00353C75">
            <w:pPr>
              <w:rPr>
                <w:lang w:val="sl-SI"/>
              </w:rPr>
            </w:pPr>
            <w:r w:rsidRPr="00601864">
              <w:rPr>
                <w:lang w:val="sl-SI"/>
              </w:rPr>
              <w:t> </w:t>
            </w:r>
          </w:p>
          <w:p w14:paraId="3388E389" w14:textId="77777777" w:rsidR="00353C75" w:rsidRPr="00601864" w:rsidRDefault="00353C75" w:rsidP="00353C75">
            <w:pPr>
              <w:rPr>
                <w:lang w:val="sl-SI"/>
              </w:rPr>
            </w:pPr>
            <w:r w:rsidRPr="00601864">
              <w:rPr>
                <w:lang w:val="sl-SI"/>
              </w:rPr>
              <w:t> </w:t>
            </w:r>
          </w:p>
        </w:tc>
        <w:tc>
          <w:tcPr>
            <w:tcW w:w="3066" w:type="dxa"/>
            <w:noWrap/>
            <w:hideMark/>
          </w:tcPr>
          <w:p w14:paraId="258DCD72" w14:textId="77777777" w:rsidR="00353C75" w:rsidRPr="00601864" w:rsidRDefault="00353C75" w:rsidP="00353C75">
            <w:pPr>
              <w:rPr>
                <w:lang w:val="sl-SI"/>
              </w:rPr>
            </w:pPr>
            <w:proofErr w:type="spellStart"/>
            <w:r w:rsidRPr="00601864">
              <w:rPr>
                <w:lang w:val="sl-SI"/>
              </w:rPr>
              <w:t>Chamane</w:t>
            </w:r>
            <w:proofErr w:type="spellEnd"/>
          </w:p>
        </w:tc>
        <w:tc>
          <w:tcPr>
            <w:tcW w:w="1559" w:type="dxa"/>
            <w:noWrap/>
            <w:hideMark/>
          </w:tcPr>
          <w:p w14:paraId="4C0F5D9D" w14:textId="77777777" w:rsidR="00353C75" w:rsidRPr="00601864" w:rsidRDefault="00353C75" w:rsidP="00353C75">
            <w:pPr>
              <w:rPr>
                <w:lang w:val="sl-SI"/>
              </w:rPr>
            </w:pPr>
            <w:r w:rsidRPr="00601864">
              <w:rPr>
                <w:lang w:val="sl-SI"/>
              </w:rPr>
              <w:t>3 L/ha</w:t>
            </w:r>
          </w:p>
        </w:tc>
        <w:tc>
          <w:tcPr>
            <w:tcW w:w="1417" w:type="dxa"/>
            <w:noWrap/>
            <w:hideMark/>
          </w:tcPr>
          <w:p w14:paraId="048729A7" w14:textId="77777777" w:rsidR="00353C75" w:rsidRPr="00601864" w:rsidRDefault="00353C75" w:rsidP="00353C75">
            <w:pPr>
              <w:rPr>
                <w:lang w:val="sl-SI"/>
              </w:rPr>
            </w:pPr>
            <w:r w:rsidRPr="00601864">
              <w:rPr>
                <w:lang w:val="sl-SI"/>
              </w:rPr>
              <w:t>ČU</w:t>
            </w:r>
          </w:p>
        </w:tc>
        <w:tc>
          <w:tcPr>
            <w:tcW w:w="1984" w:type="dxa"/>
            <w:hideMark/>
          </w:tcPr>
          <w:p w14:paraId="5055A86F" w14:textId="77777777" w:rsidR="00353C75" w:rsidRPr="00601864" w:rsidRDefault="00353C75" w:rsidP="00353C75">
            <w:pPr>
              <w:rPr>
                <w:lang w:val="sl-SI"/>
              </w:rPr>
            </w:pPr>
            <w:r w:rsidRPr="00601864">
              <w:rPr>
                <w:lang w:val="sl-SI"/>
              </w:rPr>
              <w:t xml:space="preserve">1x; </w:t>
            </w:r>
            <w:proofErr w:type="spellStart"/>
            <w:r w:rsidRPr="00601864">
              <w:rPr>
                <w:lang w:val="sl-SI"/>
              </w:rPr>
              <w:t>tretiranje</w:t>
            </w:r>
            <w:proofErr w:type="spellEnd"/>
            <w:r w:rsidRPr="00601864">
              <w:rPr>
                <w:lang w:val="sl-SI"/>
              </w:rPr>
              <w:t xml:space="preserve"> tal ob sajenju </w:t>
            </w:r>
          </w:p>
        </w:tc>
      </w:tr>
      <w:tr w:rsidR="00353C75" w:rsidRPr="00645BC3" w14:paraId="19BD4C4A" w14:textId="77777777" w:rsidTr="011721F5">
        <w:trPr>
          <w:trHeight w:val="510"/>
        </w:trPr>
        <w:tc>
          <w:tcPr>
            <w:tcW w:w="2180" w:type="dxa"/>
            <w:vMerge/>
            <w:noWrap/>
            <w:hideMark/>
          </w:tcPr>
          <w:p w14:paraId="7F431C5D" w14:textId="77777777" w:rsidR="00353C75" w:rsidRPr="00601864" w:rsidRDefault="00353C75" w:rsidP="00353C75">
            <w:pPr>
              <w:rPr>
                <w:i/>
                <w:iCs/>
                <w:lang w:val="sl-SI"/>
              </w:rPr>
            </w:pPr>
          </w:p>
        </w:tc>
        <w:tc>
          <w:tcPr>
            <w:tcW w:w="3378" w:type="dxa"/>
            <w:vMerge/>
            <w:noWrap/>
            <w:hideMark/>
          </w:tcPr>
          <w:p w14:paraId="4CA41877" w14:textId="77777777" w:rsidR="00353C75" w:rsidRPr="00601864" w:rsidRDefault="00353C75" w:rsidP="00353C75">
            <w:pPr>
              <w:rPr>
                <w:lang w:val="sl-SI"/>
              </w:rPr>
            </w:pPr>
          </w:p>
        </w:tc>
        <w:tc>
          <w:tcPr>
            <w:tcW w:w="2008" w:type="dxa"/>
            <w:vMerge/>
            <w:noWrap/>
            <w:hideMark/>
          </w:tcPr>
          <w:p w14:paraId="4E4B7C33" w14:textId="77777777" w:rsidR="00353C75" w:rsidRPr="00601864" w:rsidRDefault="00353C75" w:rsidP="00353C75">
            <w:pPr>
              <w:rPr>
                <w:lang w:val="sl-SI"/>
              </w:rPr>
            </w:pPr>
          </w:p>
        </w:tc>
        <w:tc>
          <w:tcPr>
            <w:tcW w:w="3066" w:type="dxa"/>
            <w:noWrap/>
            <w:hideMark/>
          </w:tcPr>
          <w:p w14:paraId="40E88ABE" w14:textId="77777777" w:rsidR="00353C75" w:rsidRPr="00601864" w:rsidRDefault="00353C75" w:rsidP="00353C75">
            <w:pPr>
              <w:rPr>
                <w:lang w:val="sl-SI"/>
              </w:rPr>
            </w:pPr>
            <w:proofErr w:type="spellStart"/>
            <w:r w:rsidRPr="00601864">
              <w:rPr>
                <w:lang w:val="sl-SI"/>
              </w:rPr>
              <w:t>Mirador</w:t>
            </w:r>
            <w:proofErr w:type="spellEnd"/>
            <w:r w:rsidRPr="00601864">
              <w:rPr>
                <w:lang w:val="sl-SI"/>
              </w:rPr>
              <w:t xml:space="preserve"> 250 SC</w:t>
            </w:r>
          </w:p>
        </w:tc>
        <w:tc>
          <w:tcPr>
            <w:tcW w:w="1559" w:type="dxa"/>
            <w:noWrap/>
            <w:hideMark/>
          </w:tcPr>
          <w:p w14:paraId="341F692D" w14:textId="77777777" w:rsidR="00353C75" w:rsidRPr="00601864" w:rsidRDefault="00353C75" w:rsidP="00353C75">
            <w:pPr>
              <w:rPr>
                <w:lang w:val="sl-SI"/>
              </w:rPr>
            </w:pPr>
            <w:r w:rsidRPr="00601864">
              <w:rPr>
                <w:lang w:val="sl-SI"/>
              </w:rPr>
              <w:t>3 L/ha</w:t>
            </w:r>
          </w:p>
        </w:tc>
        <w:tc>
          <w:tcPr>
            <w:tcW w:w="1417" w:type="dxa"/>
            <w:noWrap/>
            <w:hideMark/>
          </w:tcPr>
          <w:p w14:paraId="3412A822" w14:textId="77777777" w:rsidR="00353C75" w:rsidRPr="00601864" w:rsidRDefault="00353C75" w:rsidP="00353C75">
            <w:pPr>
              <w:rPr>
                <w:lang w:val="sl-SI"/>
              </w:rPr>
            </w:pPr>
            <w:r w:rsidRPr="00601864">
              <w:rPr>
                <w:lang w:val="sl-SI"/>
              </w:rPr>
              <w:t>7</w:t>
            </w:r>
          </w:p>
        </w:tc>
        <w:tc>
          <w:tcPr>
            <w:tcW w:w="1984" w:type="dxa"/>
            <w:hideMark/>
          </w:tcPr>
          <w:p w14:paraId="4AC8F073" w14:textId="77777777" w:rsidR="00353C75" w:rsidRPr="00601864" w:rsidRDefault="00353C75" w:rsidP="00353C75">
            <w:pPr>
              <w:rPr>
                <w:lang w:val="sl-SI"/>
              </w:rPr>
            </w:pPr>
            <w:r w:rsidRPr="00601864">
              <w:rPr>
                <w:lang w:val="sl-SI"/>
              </w:rPr>
              <w:t xml:space="preserve">1x; </w:t>
            </w:r>
            <w:proofErr w:type="spellStart"/>
            <w:r w:rsidRPr="00601864">
              <w:rPr>
                <w:lang w:val="sl-SI"/>
              </w:rPr>
              <w:t>tretiranje</w:t>
            </w:r>
            <w:proofErr w:type="spellEnd"/>
            <w:r w:rsidRPr="00601864">
              <w:rPr>
                <w:lang w:val="sl-SI"/>
              </w:rPr>
              <w:t xml:space="preserve"> tal ob sajenju </w:t>
            </w:r>
          </w:p>
        </w:tc>
      </w:tr>
      <w:tr w:rsidR="00353C75" w:rsidRPr="00645BC3" w14:paraId="0D512AB1" w14:textId="77777777" w:rsidTr="011721F5">
        <w:trPr>
          <w:trHeight w:val="510"/>
        </w:trPr>
        <w:tc>
          <w:tcPr>
            <w:tcW w:w="2180" w:type="dxa"/>
            <w:vMerge/>
            <w:noWrap/>
            <w:hideMark/>
          </w:tcPr>
          <w:p w14:paraId="0E246490" w14:textId="77777777" w:rsidR="00353C75" w:rsidRPr="00601864" w:rsidRDefault="00353C75" w:rsidP="00353C75">
            <w:pPr>
              <w:rPr>
                <w:lang w:val="sl-SI"/>
              </w:rPr>
            </w:pPr>
          </w:p>
        </w:tc>
        <w:tc>
          <w:tcPr>
            <w:tcW w:w="3378" w:type="dxa"/>
            <w:vMerge/>
            <w:noWrap/>
            <w:hideMark/>
          </w:tcPr>
          <w:p w14:paraId="2532AC33" w14:textId="77777777" w:rsidR="00353C75" w:rsidRPr="00601864" w:rsidRDefault="00353C75" w:rsidP="00353C75">
            <w:pPr>
              <w:rPr>
                <w:lang w:val="sl-SI"/>
              </w:rPr>
            </w:pPr>
          </w:p>
        </w:tc>
        <w:tc>
          <w:tcPr>
            <w:tcW w:w="2008" w:type="dxa"/>
            <w:vMerge/>
            <w:noWrap/>
            <w:hideMark/>
          </w:tcPr>
          <w:p w14:paraId="2404E9BC" w14:textId="77777777" w:rsidR="00353C75" w:rsidRPr="00601864" w:rsidRDefault="00353C75" w:rsidP="00353C75">
            <w:pPr>
              <w:rPr>
                <w:lang w:val="sl-SI"/>
              </w:rPr>
            </w:pPr>
          </w:p>
        </w:tc>
        <w:tc>
          <w:tcPr>
            <w:tcW w:w="3066" w:type="dxa"/>
            <w:noWrap/>
            <w:hideMark/>
          </w:tcPr>
          <w:p w14:paraId="6B879687" w14:textId="77777777" w:rsidR="00353C75" w:rsidRPr="00601864" w:rsidRDefault="00353C75" w:rsidP="00353C75">
            <w:pPr>
              <w:rPr>
                <w:lang w:val="sl-SI"/>
              </w:rPr>
            </w:pPr>
            <w:proofErr w:type="spellStart"/>
            <w:r w:rsidRPr="00601864">
              <w:rPr>
                <w:lang w:val="sl-SI"/>
              </w:rPr>
              <w:t>Norios</w:t>
            </w:r>
            <w:proofErr w:type="spellEnd"/>
          </w:p>
        </w:tc>
        <w:tc>
          <w:tcPr>
            <w:tcW w:w="1559" w:type="dxa"/>
            <w:noWrap/>
            <w:hideMark/>
          </w:tcPr>
          <w:p w14:paraId="4BA6B2F3" w14:textId="77777777" w:rsidR="00353C75" w:rsidRPr="00601864" w:rsidRDefault="00353C75" w:rsidP="00353C75">
            <w:pPr>
              <w:rPr>
                <w:lang w:val="sl-SI"/>
              </w:rPr>
            </w:pPr>
            <w:r w:rsidRPr="00601864">
              <w:rPr>
                <w:lang w:val="sl-SI"/>
              </w:rPr>
              <w:t>3 L/ha</w:t>
            </w:r>
          </w:p>
        </w:tc>
        <w:tc>
          <w:tcPr>
            <w:tcW w:w="1417" w:type="dxa"/>
            <w:noWrap/>
            <w:hideMark/>
          </w:tcPr>
          <w:p w14:paraId="552C027F" w14:textId="77777777" w:rsidR="00353C75" w:rsidRPr="00601864" w:rsidRDefault="00353C75" w:rsidP="00353C75">
            <w:pPr>
              <w:rPr>
                <w:lang w:val="sl-SI"/>
              </w:rPr>
            </w:pPr>
            <w:r w:rsidRPr="00601864">
              <w:rPr>
                <w:lang w:val="sl-SI"/>
              </w:rPr>
              <w:t>ČU</w:t>
            </w:r>
          </w:p>
        </w:tc>
        <w:tc>
          <w:tcPr>
            <w:tcW w:w="1984" w:type="dxa"/>
            <w:hideMark/>
          </w:tcPr>
          <w:p w14:paraId="1468A366" w14:textId="77777777" w:rsidR="00353C75" w:rsidRPr="00601864" w:rsidRDefault="00353C75" w:rsidP="00353C75">
            <w:pPr>
              <w:rPr>
                <w:lang w:val="sl-SI"/>
              </w:rPr>
            </w:pPr>
            <w:r w:rsidRPr="00601864">
              <w:rPr>
                <w:lang w:val="sl-SI"/>
              </w:rPr>
              <w:t xml:space="preserve">1x; </w:t>
            </w:r>
            <w:proofErr w:type="spellStart"/>
            <w:r w:rsidRPr="00601864">
              <w:rPr>
                <w:lang w:val="sl-SI"/>
              </w:rPr>
              <w:t>tretiranje</w:t>
            </w:r>
            <w:proofErr w:type="spellEnd"/>
            <w:r w:rsidRPr="00601864">
              <w:rPr>
                <w:lang w:val="sl-SI"/>
              </w:rPr>
              <w:t xml:space="preserve"> tal ob sajenju </w:t>
            </w:r>
          </w:p>
        </w:tc>
      </w:tr>
      <w:tr w:rsidR="00353C75" w:rsidRPr="00645BC3" w14:paraId="417343B8" w14:textId="77777777" w:rsidTr="011721F5">
        <w:trPr>
          <w:trHeight w:val="510"/>
        </w:trPr>
        <w:tc>
          <w:tcPr>
            <w:tcW w:w="2180" w:type="dxa"/>
            <w:vMerge/>
            <w:noWrap/>
            <w:hideMark/>
          </w:tcPr>
          <w:p w14:paraId="7DDF8956" w14:textId="77777777" w:rsidR="00353C75" w:rsidRPr="00601864" w:rsidRDefault="00353C75" w:rsidP="00353C75">
            <w:pPr>
              <w:rPr>
                <w:lang w:val="sl-SI"/>
              </w:rPr>
            </w:pPr>
          </w:p>
        </w:tc>
        <w:tc>
          <w:tcPr>
            <w:tcW w:w="3378" w:type="dxa"/>
            <w:vMerge/>
            <w:noWrap/>
            <w:hideMark/>
          </w:tcPr>
          <w:p w14:paraId="03A49B90" w14:textId="77777777" w:rsidR="00353C75" w:rsidRPr="00601864" w:rsidRDefault="00353C75" w:rsidP="00353C75">
            <w:pPr>
              <w:rPr>
                <w:lang w:val="sl-SI"/>
              </w:rPr>
            </w:pPr>
          </w:p>
        </w:tc>
        <w:tc>
          <w:tcPr>
            <w:tcW w:w="2008" w:type="dxa"/>
            <w:vMerge/>
            <w:noWrap/>
            <w:hideMark/>
          </w:tcPr>
          <w:p w14:paraId="5CF08567" w14:textId="77777777" w:rsidR="00353C75" w:rsidRPr="00601864" w:rsidRDefault="00353C75" w:rsidP="00353C75">
            <w:pPr>
              <w:rPr>
                <w:lang w:val="sl-SI"/>
              </w:rPr>
            </w:pPr>
          </w:p>
        </w:tc>
        <w:tc>
          <w:tcPr>
            <w:tcW w:w="3066" w:type="dxa"/>
            <w:noWrap/>
            <w:hideMark/>
          </w:tcPr>
          <w:p w14:paraId="123AB310" w14:textId="77777777" w:rsidR="00353C75" w:rsidRPr="00601864" w:rsidRDefault="00353C75" w:rsidP="00353C75">
            <w:pPr>
              <w:rPr>
                <w:lang w:val="sl-SI"/>
              </w:rPr>
            </w:pPr>
            <w:proofErr w:type="spellStart"/>
            <w:r w:rsidRPr="00601864">
              <w:rPr>
                <w:lang w:val="sl-SI"/>
              </w:rPr>
              <w:t>Ortiva</w:t>
            </w:r>
            <w:proofErr w:type="spellEnd"/>
          </w:p>
        </w:tc>
        <w:tc>
          <w:tcPr>
            <w:tcW w:w="1559" w:type="dxa"/>
            <w:noWrap/>
            <w:hideMark/>
          </w:tcPr>
          <w:p w14:paraId="70F41CD7" w14:textId="77777777" w:rsidR="00353C75" w:rsidRPr="00601864" w:rsidRDefault="00353C75" w:rsidP="00353C75">
            <w:pPr>
              <w:rPr>
                <w:lang w:val="sl-SI"/>
              </w:rPr>
            </w:pPr>
            <w:r w:rsidRPr="00601864">
              <w:rPr>
                <w:lang w:val="sl-SI"/>
              </w:rPr>
              <w:t>3 L/ha</w:t>
            </w:r>
          </w:p>
        </w:tc>
        <w:tc>
          <w:tcPr>
            <w:tcW w:w="1417" w:type="dxa"/>
            <w:noWrap/>
            <w:hideMark/>
          </w:tcPr>
          <w:p w14:paraId="60034E81" w14:textId="77777777" w:rsidR="00353C75" w:rsidRPr="00601864" w:rsidRDefault="00353C75" w:rsidP="00353C75">
            <w:pPr>
              <w:rPr>
                <w:lang w:val="sl-SI"/>
              </w:rPr>
            </w:pPr>
            <w:r w:rsidRPr="00601864">
              <w:rPr>
                <w:lang w:val="sl-SI"/>
              </w:rPr>
              <w:t>7</w:t>
            </w:r>
          </w:p>
        </w:tc>
        <w:tc>
          <w:tcPr>
            <w:tcW w:w="1984" w:type="dxa"/>
            <w:hideMark/>
          </w:tcPr>
          <w:p w14:paraId="79E78200" w14:textId="77777777" w:rsidR="00353C75" w:rsidRPr="00601864" w:rsidRDefault="00353C75" w:rsidP="00353C75">
            <w:pPr>
              <w:rPr>
                <w:lang w:val="sl-SI"/>
              </w:rPr>
            </w:pPr>
            <w:r w:rsidRPr="00601864">
              <w:rPr>
                <w:lang w:val="sl-SI"/>
              </w:rPr>
              <w:t xml:space="preserve">1x; </w:t>
            </w:r>
            <w:proofErr w:type="spellStart"/>
            <w:r w:rsidRPr="00601864">
              <w:rPr>
                <w:lang w:val="sl-SI"/>
              </w:rPr>
              <w:t>tretiranje</w:t>
            </w:r>
            <w:proofErr w:type="spellEnd"/>
            <w:r w:rsidRPr="00601864">
              <w:rPr>
                <w:lang w:val="sl-SI"/>
              </w:rPr>
              <w:t xml:space="preserve"> tal ob sajenju </w:t>
            </w:r>
          </w:p>
        </w:tc>
      </w:tr>
      <w:tr w:rsidR="00353C75" w:rsidRPr="00645BC3" w14:paraId="78E1CA68" w14:textId="77777777" w:rsidTr="011721F5">
        <w:trPr>
          <w:trHeight w:val="510"/>
        </w:trPr>
        <w:tc>
          <w:tcPr>
            <w:tcW w:w="2180" w:type="dxa"/>
            <w:vMerge/>
            <w:noWrap/>
            <w:hideMark/>
          </w:tcPr>
          <w:p w14:paraId="7DF9BE49" w14:textId="77777777" w:rsidR="00353C75" w:rsidRPr="00601864" w:rsidRDefault="00353C75" w:rsidP="00353C75">
            <w:pPr>
              <w:rPr>
                <w:lang w:val="sl-SI"/>
              </w:rPr>
            </w:pPr>
          </w:p>
        </w:tc>
        <w:tc>
          <w:tcPr>
            <w:tcW w:w="3378" w:type="dxa"/>
            <w:vMerge/>
            <w:noWrap/>
            <w:hideMark/>
          </w:tcPr>
          <w:p w14:paraId="7105EB8E" w14:textId="77777777" w:rsidR="00353C75" w:rsidRPr="00601864" w:rsidRDefault="00353C75" w:rsidP="00353C75">
            <w:pPr>
              <w:rPr>
                <w:lang w:val="sl-SI"/>
              </w:rPr>
            </w:pPr>
          </w:p>
        </w:tc>
        <w:tc>
          <w:tcPr>
            <w:tcW w:w="2008" w:type="dxa"/>
            <w:vMerge/>
            <w:noWrap/>
            <w:hideMark/>
          </w:tcPr>
          <w:p w14:paraId="0B2A9C4D" w14:textId="77777777" w:rsidR="00353C75" w:rsidRPr="00601864" w:rsidRDefault="00353C75" w:rsidP="00353C75">
            <w:pPr>
              <w:rPr>
                <w:lang w:val="sl-SI"/>
              </w:rPr>
            </w:pPr>
          </w:p>
        </w:tc>
        <w:tc>
          <w:tcPr>
            <w:tcW w:w="3066" w:type="dxa"/>
            <w:noWrap/>
            <w:hideMark/>
          </w:tcPr>
          <w:p w14:paraId="7CBAF73B" w14:textId="77777777" w:rsidR="00353C75" w:rsidRPr="00601864" w:rsidRDefault="00353C75" w:rsidP="00353C75">
            <w:pPr>
              <w:rPr>
                <w:lang w:val="sl-SI"/>
              </w:rPr>
            </w:pPr>
            <w:proofErr w:type="spellStart"/>
            <w:r w:rsidRPr="00601864">
              <w:rPr>
                <w:lang w:val="sl-SI"/>
              </w:rPr>
              <w:t>Zaftra</w:t>
            </w:r>
            <w:proofErr w:type="spellEnd"/>
            <w:r w:rsidRPr="00601864">
              <w:rPr>
                <w:lang w:val="sl-SI"/>
              </w:rPr>
              <w:t xml:space="preserve"> AZT 250 SC</w:t>
            </w:r>
          </w:p>
        </w:tc>
        <w:tc>
          <w:tcPr>
            <w:tcW w:w="1559" w:type="dxa"/>
            <w:noWrap/>
            <w:hideMark/>
          </w:tcPr>
          <w:p w14:paraId="2BAB9AA8" w14:textId="77777777" w:rsidR="00353C75" w:rsidRPr="00601864" w:rsidRDefault="00353C75" w:rsidP="00353C75">
            <w:pPr>
              <w:rPr>
                <w:lang w:val="sl-SI"/>
              </w:rPr>
            </w:pPr>
            <w:r w:rsidRPr="00601864">
              <w:rPr>
                <w:lang w:val="sl-SI"/>
              </w:rPr>
              <w:t>3 L/ha</w:t>
            </w:r>
          </w:p>
        </w:tc>
        <w:tc>
          <w:tcPr>
            <w:tcW w:w="1417" w:type="dxa"/>
            <w:noWrap/>
            <w:hideMark/>
          </w:tcPr>
          <w:p w14:paraId="7158DB32" w14:textId="77777777" w:rsidR="00353C75" w:rsidRPr="00601864" w:rsidRDefault="00353C75" w:rsidP="00353C75">
            <w:pPr>
              <w:rPr>
                <w:lang w:val="sl-SI"/>
              </w:rPr>
            </w:pPr>
            <w:r w:rsidRPr="00601864">
              <w:rPr>
                <w:lang w:val="sl-SI"/>
              </w:rPr>
              <w:t>7</w:t>
            </w:r>
          </w:p>
        </w:tc>
        <w:tc>
          <w:tcPr>
            <w:tcW w:w="1984" w:type="dxa"/>
            <w:hideMark/>
          </w:tcPr>
          <w:p w14:paraId="78DE07E5" w14:textId="77777777" w:rsidR="00353C75" w:rsidRPr="00601864" w:rsidRDefault="00353C75" w:rsidP="00353C75">
            <w:pPr>
              <w:rPr>
                <w:lang w:val="sl-SI"/>
              </w:rPr>
            </w:pPr>
            <w:r w:rsidRPr="00601864">
              <w:rPr>
                <w:lang w:val="sl-SI"/>
              </w:rPr>
              <w:t xml:space="preserve">1x; </w:t>
            </w:r>
            <w:proofErr w:type="spellStart"/>
            <w:r w:rsidRPr="00601864">
              <w:rPr>
                <w:lang w:val="sl-SI"/>
              </w:rPr>
              <w:t>tretiranje</w:t>
            </w:r>
            <w:proofErr w:type="spellEnd"/>
            <w:r w:rsidRPr="00601864">
              <w:rPr>
                <w:lang w:val="sl-SI"/>
              </w:rPr>
              <w:t xml:space="preserve"> tal ob sajenju </w:t>
            </w:r>
          </w:p>
        </w:tc>
      </w:tr>
      <w:tr w:rsidR="00353C75" w:rsidRPr="00645BC3" w14:paraId="60C28AAB" w14:textId="77777777" w:rsidTr="011721F5">
        <w:trPr>
          <w:trHeight w:val="2415"/>
        </w:trPr>
        <w:tc>
          <w:tcPr>
            <w:tcW w:w="2180" w:type="dxa"/>
            <w:hideMark/>
          </w:tcPr>
          <w:p w14:paraId="091EFF7B" w14:textId="77777777" w:rsidR="00353C75" w:rsidRPr="00601864" w:rsidRDefault="00353C75" w:rsidP="00353C75">
            <w:pPr>
              <w:rPr>
                <w:b/>
                <w:bCs/>
                <w:lang w:val="sl-SI"/>
              </w:rPr>
            </w:pPr>
            <w:r w:rsidRPr="00601864">
              <w:rPr>
                <w:b/>
                <w:bCs/>
                <w:lang w:val="sl-SI"/>
              </w:rPr>
              <w:lastRenderedPageBreak/>
              <w:t xml:space="preserve">Črna noga krompirja   </w:t>
            </w:r>
            <w:r w:rsidRPr="00601864">
              <w:rPr>
                <w:lang w:val="sl-SI"/>
              </w:rPr>
              <w:t>(</w:t>
            </w:r>
            <w:proofErr w:type="spellStart"/>
            <w:r w:rsidRPr="00601864">
              <w:rPr>
                <w:i/>
                <w:iCs/>
                <w:lang w:val="sl-SI"/>
              </w:rPr>
              <w:t>Pectobacterium</w:t>
            </w:r>
            <w:proofErr w:type="spellEnd"/>
            <w:r w:rsidRPr="00601864">
              <w:rPr>
                <w:lang w:val="sl-SI"/>
              </w:rPr>
              <w:t xml:space="preserve"> </w:t>
            </w:r>
            <w:proofErr w:type="spellStart"/>
            <w:r w:rsidRPr="00601864">
              <w:rPr>
                <w:lang w:val="sl-SI"/>
              </w:rPr>
              <w:t>carotovorum</w:t>
            </w:r>
            <w:proofErr w:type="spellEnd"/>
            <w:r w:rsidRPr="00601864">
              <w:rPr>
                <w:lang w:val="sl-SI"/>
              </w:rPr>
              <w:t xml:space="preserve"> </w:t>
            </w:r>
            <w:proofErr w:type="spellStart"/>
            <w:r w:rsidRPr="00601864">
              <w:rPr>
                <w:lang w:val="sl-SI"/>
              </w:rPr>
              <w:t>subsp</w:t>
            </w:r>
            <w:proofErr w:type="spellEnd"/>
            <w:r w:rsidRPr="00601864">
              <w:rPr>
                <w:lang w:val="sl-SI"/>
              </w:rPr>
              <w:t xml:space="preserve">. </w:t>
            </w:r>
            <w:proofErr w:type="spellStart"/>
            <w:r w:rsidRPr="00601864">
              <w:rPr>
                <w:i/>
                <w:iCs/>
                <w:lang w:val="sl-SI"/>
              </w:rPr>
              <w:t>brasiliense</w:t>
            </w:r>
            <w:proofErr w:type="spellEnd"/>
            <w:r w:rsidRPr="00601864">
              <w:rPr>
                <w:lang w:val="sl-SI"/>
              </w:rPr>
              <w:t xml:space="preserve">, </w:t>
            </w:r>
            <w:proofErr w:type="spellStart"/>
            <w:r w:rsidRPr="00601864">
              <w:rPr>
                <w:i/>
                <w:iCs/>
                <w:lang w:val="sl-SI"/>
              </w:rPr>
              <w:t>Pectobacterium</w:t>
            </w:r>
            <w:proofErr w:type="spellEnd"/>
            <w:r w:rsidRPr="00601864">
              <w:rPr>
                <w:lang w:val="sl-SI"/>
              </w:rPr>
              <w:t xml:space="preserve"> </w:t>
            </w:r>
            <w:proofErr w:type="spellStart"/>
            <w:r w:rsidRPr="00601864">
              <w:rPr>
                <w:i/>
                <w:iCs/>
                <w:lang w:val="sl-SI"/>
              </w:rPr>
              <w:t>wasabiae</w:t>
            </w:r>
            <w:proofErr w:type="spellEnd"/>
            <w:r w:rsidRPr="00601864">
              <w:rPr>
                <w:lang w:val="sl-SI"/>
              </w:rPr>
              <w:t xml:space="preserve">, </w:t>
            </w:r>
            <w:proofErr w:type="spellStart"/>
            <w:r w:rsidRPr="00601864">
              <w:rPr>
                <w:i/>
                <w:iCs/>
                <w:lang w:val="sl-SI"/>
              </w:rPr>
              <w:t>Pectobacterium</w:t>
            </w:r>
            <w:proofErr w:type="spellEnd"/>
            <w:r w:rsidRPr="00601864">
              <w:rPr>
                <w:lang w:val="sl-SI"/>
              </w:rPr>
              <w:t xml:space="preserve"> </w:t>
            </w:r>
            <w:proofErr w:type="spellStart"/>
            <w:r w:rsidRPr="00601864">
              <w:rPr>
                <w:i/>
                <w:iCs/>
                <w:lang w:val="sl-SI"/>
              </w:rPr>
              <w:t>atrosepticum</w:t>
            </w:r>
            <w:proofErr w:type="spellEnd"/>
            <w:r w:rsidRPr="00601864">
              <w:rPr>
                <w:lang w:val="sl-SI"/>
              </w:rPr>
              <w:t xml:space="preserve">, </w:t>
            </w:r>
            <w:proofErr w:type="spellStart"/>
            <w:r w:rsidRPr="00601864">
              <w:rPr>
                <w:i/>
                <w:iCs/>
                <w:lang w:val="sl-SI"/>
              </w:rPr>
              <w:t>Dickeya</w:t>
            </w:r>
            <w:proofErr w:type="spellEnd"/>
            <w:r w:rsidRPr="00601864">
              <w:rPr>
                <w:lang w:val="sl-SI"/>
              </w:rPr>
              <w:t xml:space="preserve"> </w:t>
            </w:r>
            <w:proofErr w:type="spellStart"/>
            <w:r w:rsidRPr="00601864">
              <w:rPr>
                <w:i/>
                <w:iCs/>
                <w:lang w:val="sl-SI"/>
              </w:rPr>
              <w:t>solani</w:t>
            </w:r>
            <w:proofErr w:type="spellEnd"/>
            <w:r w:rsidRPr="00601864">
              <w:rPr>
                <w:lang w:val="sl-SI"/>
              </w:rPr>
              <w:t>)</w:t>
            </w:r>
          </w:p>
        </w:tc>
        <w:tc>
          <w:tcPr>
            <w:tcW w:w="13412" w:type="dxa"/>
            <w:gridSpan w:val="6"/>
            <w:hideMark/>
          </w:tcPr>
          <w:p w14:paraId="053BC35D" w14:textId="77777777" w:rsidR="00353C75" w:rsidRPr="00601864" w:rsidRDefault="00353C75" w:rsidP="00353C75">
            <w:pPr>
              <w:jc w:val="both"/>
              <w:rPr>
                <w:b/>
                <w:bCs/>
                <w:lang w:val="sl-SI"/>
              </w:rPr>
            </w:pPr>
            <w:r w:rsidRPr="00601864">
              <w:rPr>
                <w:b/>
                <w:bCs/>
                <w:lang w:val="sl-SI"/>
              </w:rPr>
              <w:t xml:space="preserve">Tehnika zatiranja: </w:t>
            </w:r>
            <w:r w:rsidRPr="00601864">
              <w:rPr>
                <w:lang w:val="sl-SI"/>
              </w:rPr>
              <w:t xml:space="preserve">Neposredno kemično zatiranje te bakterijske bolezni ni možno. Osnovni vir kužila so okuženi gomolji in okužena tla (ki se jih je v prejšnjih letih okužilo z okuženim semenom). Zato je težišče zatiranja bolezni pri semenarjih, ki morajo pridelati neokužene ali čim manj okužene gomolje ter v izbiri neokuženih tal za sajenje. Pomembno je tudi obvladovanje mehanskih poškodb in čim hitrejše sušenje gomoljev pri vseh fazah spravila, skladiščenja in priprave gomoljev. K zmanjševanju težav prispeva tudi širok kolobar ter z zgodnje izločanje okuženih rastlin iz nasadov. Paziti je potrebno, da se bakterij ne raznaša po nasadu z orodji (npr. pri mehanskem zatiranju plevelov).  </w:t>
            </w:r>
          </w:p>
        </w:tc>
      </w:tr>
      <w:tr w:rsidR="00353C75" w:rsidRPr="00645BC3" w14:paraId="6087D00F" w14:textId="77777777" w:rsidTr="011721F5">
        <w:trPr>
          <w:trHeight w:val="1905"/>
        </w:trPr>
        <w:tc>
          <w:tcPr>
            <w:tcW w:w="2180" w:type="dxa"/>
            <w:hideMark/>
          </w:tcPr>
          <w:p w14:paraId="224EB1B1" w14:textId="77777777" w:rsidR="00353C75" w:rsidRPr="00601864" w:rsidRDefault="00353C75" w:rsidP="00353C75">
            <w:pPr>
              <w:rPr>
                <w:lang w:val="sl-SI"/>
              </w:rPr>
            </w:pPr>
            <w:r w:rsidRPr="00601864">
              <w:rPr>
                <w:b/>
                <w:bCs/>
                <w:lang w:val="sl-SI"/>
              </w:rPr>
              <w:t xml:space="preserve">Krompirjeva obročkasta gniloba </w:t>
            </w:r>
            <w:r w:rsidRPr="00601864">
              <w:rPr>
                <w:lang w:val="sl-SI"/>
              </w:rPr>
              <w:t>(</w:t>
            </w:r>
            <w:proofErr w:type="spellStart"/>
            <w:r w:rsidRPr="00601864">
              <w:rPr>
                <w:i/>
                <w:iCs/>
                <w:lang w:val="sl-SI"/>
              </w:rPr>
              <w:t>Clavibacter</w:t>
            </w:r>
            <w:proofErr w:type="spellEnd"/>
            <w:r w:rsidRPr="00601864">
              <w:rPr>
                <w:lang w:val="sl-SI"/>
              </w:rPr>
              <w:t xml:space="preserve">  </w:t>
            </w:r>
            <w:proofErr w:type="spellStart"/>
            <w:r w:rsidRPr="00601864">
              <w:rPr>
                <w:i/>
                <w:iCs/>
                <w:lang w:val="sl-SI"/>
              </w:rPr>
              <w:t>sepedonicus</w:t>
            </w:r>
            <w:proofErr w:type="spellEnd"/>
            <w:r w:rsidRPr="00601864">
              <w:rPr>
                <w:lang w:val="sl-SI"/>
              </w:rPr>
              <w:t xml:space="preserve">) in </w:t>
            </w:r>
          </w:p>
          <w:p w14:paraId="40039889" w14:textId="77777777" w:rsidR="00353C75" w:rsidRPr="00601864" w:rsidRDefault="00353C75" w:rsidP="00353C75">
            <w:pPr>
              <w:rPr>
                <w:lang w:val="sl-SI"/>
              </w:rPr>
            </w:pPr>
          </w:p>
          <w:p w14:paraId="64FF9350" w14:textId="77777777" w:rsidR="00353C75" w:rsidRPr="00601864" w:rsidRDefault="00353C75" w:rsidP="00353C75">
            <w:pPr>
              <w:rPr>
                <w:b/>
                <w:bCs/>
                <w:lang w:val="sl-SI"/>
              </w:rPr>
            </w:pPr>
            <w:r w:rsidRPr="00601864">
              <w:rPr>
                <w:b/>
                <w:bCs/>
                <w:lang w:val="sl-SI"/>
              </w:rPr>
              <w:t>Krompirjeva rjava gniloba</w:t>
            </w:r>
            <w:r w:rsidRPr="00601864">
              <w:rPr>
                <w:lang w:val="sl-SI"/>
              </w:rPr>
              <w:t xml:space="preserve"> (</w:t>
            </w:r>
            <w:proofErr w:type="spellStart"/>
            <w:r w:rsidRPr="00601864">
              <w:rPr>
                <w:i/>
                <w:iCs/>
                <w:lang w:val="sl-SI"/>
              </w:rPr>
              <w:t>Ralstonia</w:t>
            </w:r>
            <w:proofErr w:type="spellEnd"/>
            <w:r w:rsidRPr="00601864">
              <w:rPr>
                <w:lang w:val="sl-SI"/>
              </w:rPr>
              <w:t xml:space="preserve"> </w:t>
            </w:r>
            <w:proofErr w:type="spellStart"/>
            <w:r w:rsidRPr="00601864">
              <w:rPr>
                <w:i/>
                <w:iCs/>
                <w:lang w:val="sl-SI"/>
              </w:rPr>
              <w:t>solanacearum</w:t>
            </w:r>
            <w:proofErr w:type="spellEnd"/>
            <w:r w:rsidRPr="00601864">
              <w:rPr>
                <w:lang w:val="sl-SI"/>
              </w:rPr>
              <w:t>)</w:t>
            </w:r>
          </w:p>
        </w:tc>
        <w:tc>
          <w:tcPr>
            <w:tcW w:w="13412" w:type="dxa"/>
            <w:gridSpan w:val="6"/>
            <w:hideMark/>
          </w:tcPr>
          <w:p w14:paraId="3BC35235" w14:textId="77777777" w:rsidR="00353C75" w:rsidRPr="00601864" w:rsidRDefault="00353C75" w:rsidP="00353C75">
            <w:pPr>
              <w:jc w:val="both"/>
              <w:rPr>
                <w:lang w:val="sl-SI"/>
              </w:rPr>
            </w:pPr>
            <w:proofErr w:type="spellStart"/>
            <w:r w:rsidRPr="00601864">
              <w:rPr>
                <w:b/>
                <w:bCs/>
                <w:lang w:val="sl-SI"/>
              </w:rPr>
              <w:t>Clavibacter</w:t>
            </w:r>
            <w:proofErr w:type="spellEnd"/>
            <w:r w:rsidRPr="00601864">
              <w:rPr>
                <w:b/>
                <w:bCs/>
                <w:lang w:val="sl-SI"/>
              </w:rPr>
              <w:t xml:space="preserve"> </w:t>
            </w:r>
            <w:proofErr w:type="spellStart"/>
            <w:r w:rsidRPr="00601864">
              <w:rPr>
                <w:b/>
                <w:bCs/>
                <w:lang w:val="sl-SI"/>
              </w:rPr>
              <w:t>sepedonicus</w:t>
            </w:r>
            <w:proofErr w:type="spellEnd"/>
            <w:r w:rsidRPr="00601864">
              <w:rPr>
                <w:b/>
                <w:bCs/>
                <w:lang w:val="sl-SI"/>
              </w:rPr>
              <w:t xml:space="preserve"> in </w:t>
            </w:r>
            <w:proofErr w:type="spellStart"/>
            <w:r w:rsidRPr="00601864">
              <w:rPr>
                <w:b/>
                <w:bCs/>
                <w:lang w:val="sl-SI"/>
              </w:rPr>
              <w:t>Ralstonia</w:t>
            </w:r>
            <w:proofErr w:type="spellEnd"/>
            <w:r w:rsidRPr="00601864">
              <w:rPr>
                <w:b/>
                <w:bCs/>
                <w:lang w:val="sl-SI"/>
              </w:rPr>
              <w:t xml:space="preserve"> </w:t>
            </w:r>
            <w:proofErr w:type="spellStart"/>
            <w:r w:rsidRPr="00601864">
              <w:rPr>
                <w:b/>
                <w:bCs/>
                <w:lang w:val="sl-SI"/>
              </w:rPr>
              <w:t>solanacearum</w:t>
            </w:r>
            <w:proofErr w:type="spellEnd"/>
            <w:r w:rsidRPr="00601864">
              <w:rPr>
                <w:b/>
                <w:bCs/>
                <w:lang w:val="sl-SI"/>
              </w:rPr>
              <w:t xml:space="preserve"> sta v EU uvrščena med karantenske škodljive organizme. </w:t>
            </w:r>
            <w:r w:rsidRPr="00601864">
              <w:rPr>
                <w:lang w:val="sl-SI"/>
              </w:rPr>
              <w:t xml:space="preserve">V primeru suma na krompirjevo obročkasto ali krompirjevo rjavo gnilobo je treba obvestiti UVHVVR. Obe bolezni se prenašata predvsem z okuženimi gomolji, zato je odločilnega pomena sajenje neokuženega semenskega krompirja. V EU je obvezno vsakoletno izvajanje preiskave za ugotavljanje navzočnosti obeh bolezni. </w:t>
            </w:r>
          </w:p>
          <w:p w14:paraId="4F35958B" w14:textId="77777777" w:rsidR="00353C75" w:rsidRPr="00601864" w:rsidRDefault="00353C75" w:rsidP="00353C75">
            <w:pPr>
              <w:jc w:val="both"/>
              <w:rPr>
                <w:b/>
                <w:bCs/>
                <w:lang w:val="sl-SI"/>
              </w:rPr>
            </w:pPr>
            <w:r w:rsidRPr="00601864">
              <w:rPr>
                <w:lang w:val="sl-SI"/>
              </w:rPr>
              <w:t>Pomembno je, da se loči znake obeh omenjenih bolezni in črne noge krompirja.</w:t>
            </w:r>
          </w:p>
          <w:p w14:paraId="55B6CA9D" w14:textId="77777777" w:rsidR="00353C75" w:rsidRPr="00601864" w:rsidRDefault="00353C75" w:rsidP="00353C75">
            <w:pPr>
              <w:jc w:val="both"/>
              <w:rPr>
                <w:b/>
                <w:bCs/>
                <w:lang w:val="sl-SI"/>
              </w:rPr>
            </w:pPr>
            <w:r w:rsidRPr="00601864">
              <w:rPr>
                <w:b/>
                <w:bCs/>
                <w:lang w:val="sl-SI"/>
              </w:rPr>
              <w:t xml:space="preserve">Zatiranje: </w:t>
            </w:r>
            <w:r w:rsidRPr="00601864">
              <w:rPr>
                <w:lang w:val="sl-SI"/>
              </w:rPr>
              <w:t xml:space="preserve"> V primeru potrditve okužbe se ukrepa v skladu z  Izvedbeno uredbo Komisije (EU) 2022/1194 o ukrepih za </w:t>
            </w:r>
            <w:proofErr w:type="spellStart"/>
            <w:r w:rsidRPr="00601864">
              <w:rPr>
                <w:i/>
                <w:iCs/>
                <w:lang w:val="sl-SI"/>
              </w:rPr>
              <w:t>Clavibacter</w:t>
            </w:r>
            <w:proofErr w:type="spellEnd"/>
            <w:r w:rsidRPr="00601864">
              <w:rPr>
                <w:i/>
                <w:iCs/>
                <w:lang w:val="sl-SI"/>
              </w:rPr>
              <w:t xml:space="preserve"> </w:t>
            </w:r>
            <w:proofErr w:type="spellStart"/>
            <w:r w:rsidRPr="00601864">
              <w:rPr>
                <w:i/>
                <w:iCs/>
                <w:lang w:val="sl-SI"/>
              </w:rPr>
              <w:t>sepedonicus</w:t>
            </w:r>
            <w:proofErr w:type="spellEnd"/>
            <w:r w:rsidRPr="00601864">
              <w:rPr>
                <w:lang w:val="sl-SI"/>
              </w:rPr>
              <w:t xml:space="preserve"> ter Izvedbeno uredbo Komisije (EU) 2022/1193 o ukrepih za </w:t>
            </w:r>
            <w:proofErr w:type="spellStart"/>
            <w:r w:rsidRPr="00601864">
              <w:rPr>
                <w:i/>
                <w:iCs/>
                <w:lang w:val="sl-SI"/>
              </w:rPr>
              <w:t>Ralstonia</w:t>
            </w:r>
            <w:proofErr w:type="spellEnd"/>
            <w:r w:rsidRPr="00601864">
              <w:rPr>
                <w:i/>
                <w:iCs/>
                <w:lang w:val="sl-SI"/>
              </w:rPr>
              <w:t xml:space="preserve"> </w:t>
            </w:r>
            <w:proofErr w:type="spellStart"/>
            <w:r w:rsidRPr="00601864">
              <w:rPr>
                <w:i/>
                <w:iCs/>
                <w:lang w:val="sl-SI"/>
              </w:rPr>
              <w:t>solanacearum</w:t>
            </w:r>
            <w:proofErr w:type="spellEnd"/>
            <w:r w:rsidRPr="00601864">
              <w:rPr>
                <w:lang w:val="sl-SI"/>
              </w:rPr>
              <w:t>.</w:t>
            </w:r>
          </w:p>
        </w:tc>
      </w:tr>
      <w:tr w:rsidR="00353C75" w:rsidRPr="00645BC3" w14:paraId="440F2B4E" w14:textId="77777777" w:rsidTr="011721F5">
        <w:trPr>
          <w:trHeight w:val="1134"/>
        </w:trPr>
        <w:tc>
          <w:tcPr>
            <w:tcW w:w="2180" w:type="dxa"/>
          </w:tcPr>
          <w:p w14:paraId="5545C649" w14:textId="77777777" w:rsidR="00353C75" w:rsidRPr="00601864" w:rsidRDefault="00353C75" w:rsidP="00353C75">
            <w:pPr>
              <w:pStyle w:val="Navaden1"/>
              <w:rPr>
                <w:rFonts w:ascii="Arial" w:hAnsi="Arial" w:cs="Arial"/>
                <w:b/>
                <w:bCs/>
                <w:color w:val="000000"/>
                <w:sz w:val="20"/>
                <w:lang w:val="en-GB"/>
              </w:rPr>
            </w:pPr>
            <w:proofErr w:type="spellStart"/>
            <w:r w:rsidRPr="00601864">
              <w:rPr>
                <w:rFonts w:ascii="Arial" w:hAnsi="Arial" w:cs="Arial"/>
                <w:b/>
                <w:bCs/>
                <w:color w:val="000000"/>
                <w:sz w:val="20"/>
                <w:lang w:val="en-GB"/>
              </w:rPr>
              <w:t>Krompirjev</w:t>
            </w:r>
            <w:proofErr w:type="spellEnd"/>
            <w:r w:rsidRPr="00601864">
              <w:rPr>
                <w:rFonts w:ascii="Arial" w:hAnsi="Arial" w:cs="Arial"/>
                <w:b/>
                <w:bCs/>
                <w:color w:val="000000"/>
                <w:sz w:val="20"/>
                <w:lang w:val="en-GB"/>
              </w:rPr>
              <w:t xml:space="preserve"> </w:t>
            </w:r>
            <w:proofErr w:type="spellStart"/>
            <w:r w:rsidRPr="00601864">
              <w:rPr>
                <w:rFonts w:ascii="Arial" w:hAnsi="Arial" w:cs="Arial"/>
                <w:b/>
                <w:bCs/>
                <w:color w:val="000000"/>
                <w:sz w:val="20"/>
                <w:lang w:val="en-GB"/>
              </w:rPr>
              <w:t>rak</w:t>
            </w:r>
            <w:proofErr w:type="spellEnd"/>
            <w:r w:rsidRPr="00601864">
              <w:rPr>
                <w:rFonts w:ascii="Arial" w:hAnsi="Arial" w:cs="Arial"/>
                <w:b/>
                <w:bCs/>
                <w:color w:val="000000"/>
                <w:sz w:val="20"/>
                <w:lang w:val="en-GB"/>
              </w:rPr>
              <w:t xml:space="preserve"> </w:t>
            </w:r>
          </w:p>
          <w:p w14:paraId="70D4BB81" w14:textId="77777777" w:rsidR="00353C75" w:rsidRPr="00601864" w:rsidRDefault="00353C75" w:rsidP="00353C75">
            <w:pPr>
              <w:rPr>
                <w:b/>
                <w:bCs/>
                <w:lang w:val="sl-SI"/>
              </w:rPr>
            </w:pPr>
            <w:r w:rsidRPr="00601864">
              <w:rPr>
                <w:rFonts w:cs="Arial"/>
                <w:color w:val="000000"/>
                <w:lang w:val="sl-SI"/>
              </w:rPr>
              <w:t>(</w:t>
            </w:r>
            <w:proofErr w:type="spellStart"/>
            <w:r w:rsidRPr="00601864">
              <w:rPr>
                <w:rFonts w:cs="Arial"/>
                <w:i/>
                <w:iCs/>
                <w:color w:val="000000"/>
                <w:lang w:val="sl-SI"/>
              </w:rPr>
              <w:t>Synchytrium</w:t>
            </w:r>
            <w:proofErr w:type="spellEnd"/>
            <w:r w:rsidRPr="00601864">
              <w:rPr>
                <w:rFonts w:cs="Arial"/>
                <w:i/>
                <w:iCs/>
                <w:color w:val="000000"/>
                <w:lang w:val="sl-SI"/>
              </w:rPr>
              <w:t xml:space="preserve"> </w:t>
            </w:r>
            <w:proofErr w:type="spellStart"/>
            <w:r w:rsidRPr="00601864">
              <w:rPr>
                <w:rFonts w:cs="Arial"/>
                <w:i/>
                <w:iCs/>
                <w:color w:val="000000"/>
                <w:lang w:val="sl-SI"/>
              </w:rPr>
              <w:t>endobioticum</w:t>
            </w:r>
            <w:proofErr w:type="spellEnd"/>
            <w:r w:rsidRPr="00601864">
              <w:rPr>
                <w:rFonts w:cs="Arial"/>
                <w:color w:val="000000"/>
                <w:lang w:val="sl-SI"/>
              </w:rPr>
              <w:t>)</w:t>
            </w:r>
          </w:p>
        </w:tc>
        <w:tc>
          <w:tcPr>
            <w:tcW w:w="13412" w:type="dxa"/>
            <w:gridSpan w:val="6"/>
          </w:tcPr>
          <w:p w14:paraId="2C2A2DAA" w14:textId="77777777" w:rsidR="00353C75" w:rsidRPr="00601864" w:rsidRDefault="00353C75" w:rsidP="00353C75">
            <w:pPr>
              <w:pStyle w:val="Navaden1"/>
              <w:rPr>
                <w:rFonts w:ascii="Arial" w:hAnsi="Arial" w:cs="Arial"/>
                <w:b/>
                <w:bCs/>
                <w:color w:val="000000"/>
                <w:sz w:val="20"/>
              </w:rPr>
            </w:pPr>
            <w:r w:rsidRPr="00601864">
              <w:rPr>
                <w:rFonts w:ascii="Arial" w:hAnsi="Arial" w:cs="Arial"/>
                <w:b/>
                <w:bCs/>
                <w:color w:val="000000"/>
                <w:sz w:val="20"/>
              </w:rPr>
              <w:t xml:space="preserve">Tehnika zatiranja: </w:t>
            </w:r>
          </w:p>
          <w:p w14:paraId="69269884" w14:textId="77777777" w:rsidR="00353C75" w:rsidRPr="00601864" w:rsidRDefault="00353C75" w:rsidP="00353C75">
            <w:pPr>
              <w:pStyle w:val="Navaden1"/>
              <w:rPr>
                <w:rFonts w:ascii="Arial" w:hAnsi="Arial" w:cs="Arial"/>
                <w:color w:val="000000"/>
                <w:sz w:val="20"/>
              </w:rPr>
            </w:pPr>
            <w:r w:rsidRPr="00601864">
              <w:rPr>
                <w:rFonts w:ascii="Arial" w:hAnsi="Arial" w:cs="Arial"/>
                <w:color w:val="000000"/>
                <w:sz w:val="20"/>
              </w:rPr>
              <w:t>Saditev odpornih sort.</w:t>
            </w:r>
          </w:p>
          <w:p w14:paraId="08B5DDEB" w14:textId="77777777" w:rsidR="00353C75" w:rsidRPr="00601864" w:rsidRDefault="00353C75" w:rsidP="00353C75">
            <w:pPr>
              <w:jc w:val="both"/>
              <w:rPr>
                <w:b/>
                <w:bCs/>
                <w:lang w:val="sl-SI"/>
              </w:rPr>
            </w:pPr>
            <w:r w:rsidRPr="00601864">
              <w:rPr>
                <w:rFonts w:cs="Arial"/>
                <w:color w:val="000000"/>
                <w:lang w:val="sl-SI"/>
              </w:rPr>
              <w:t xml:space="preserve">Krompirjev rak je karantenska bolezen, ki ima omejene vendar upoštevanja vredne možnosti za pojavljanje pri nas. O pojavih sumljivih znamenj  je potrebno obvestiti UVHVVR. V primeru najdbe se ukrepa v skladu z Izvedbeno uredbo Komisije (EU) 2022/1195 o ukrepih za </w:t>
            </w:r>
            <w:proofErr w:type="spellStart"/>
            <w:r w:rsidRPr="00601864">
              <w:rPr>
                <w:rFonts w:cs="Arial"/>
                <w:i/>
                <w:iCs/>
                <w:color w:val="000000"/>
                <w:lang w:val="sl-SI"/>
              </w:rPr>
              <w:t>Synchytrium</w:t>
            </w:r>
            <w:proofErr w:type="spellEnd"/>
            <w:r w:rsidRPr="00601864">
              <w:rPr>
                <w:rFonts w:cs="Arial"/>
                <w:color w:val="000000"/>
                <w:lang w:val="sl-SI"/>
              </w:rPr>
              <w:t xml:space="preserve"> </w:t>
            </w:r>
            <w:proofErr w:type="spellStart"/>
            <w:r w:rsidRPr="00601864">
              <w:rPr>
                <w:rFonts w:cs="Arial"/>
                <w:i/>
                <w:iCs/>
                <w:color w:val="000000"/>
                <w:lang w:val="sl-SI"/>
              </w:rPr>
              <w:t>endobioticum</w:t>
            </w:r>
            <w:proofErr w:type="spellEnd"/>
            <w:r w:rsidRPr="00601864">
              <w:rPr>
                <w:rFonts w:cs="Arial"/>
                <w:color w:val="000000"/>
                <w:lang w:val="sl-SI"/>
              </w:rPr>
              <w:t>.</w:t>
            </w:r>
          </w:p>
        </w:tc>
      </w:tr>
      <w:tr w:rsidR="00353C75" w:rsidRPr="00601864" w14:paraId="67330500" w14:textId="77777777" w:rsidTr="011721F5">
        <w:trPr>
          <w:trHeight w:val="255"/>
        </w:trPr>
        <w:tc>
          <w:tcPr>
            <w:tcW w:w="2180" w:type="dxa"/>
            <w:vMerge w:val="restart"/>
            <w:noWrap/>
            <w:hideMark/>
          </w:tcPr>
          <w:p w14:paraId="14FD2C40" w14:textId="77777777" w:rsidR="00353C75" w:rsidRPr="00601864" w:rsidRDefault="00353C75" w:rsidP="00353C75">
            <w:pPr>
              <w:rPr>
                <w:b/>
                <w:bCs/>
                <w:lang w:val="sl-SI"/>
              </w:rPr>
            </w:pPr>
            <w:r w:rsidRPr="00601864">
              <w:rPr>
                <w:b/>
                <w:bCs/>
                <w:lang w:val="sl-SI"/>
              </w:rPr>
              <w:t xml:space="preserve">Koloradski hrošč </w:t>
            </w:r>
          </w:p>
          <w:p w14:paraId="4F974FB7" w14:textId="77777777" w:rsidR="00353C75" w:rsidRPr="00601864" w:rsidRDefault="00353C75" w:rsidP="00353C75">
            <w:pPr>
              <w:rPr>
                <w:i/>
                <w:iCs/>
                <w:lang w:val="sl-SI"/>
              </w:rPr>
            </w:pPr>
            <w:r w:rsidRPr="00601864">
              <w:rPr>
                <w:i/>
                <w:iCs/>
                <w:lang w:val="sl-SI"/>
              </w:rPr>
              <w:t>(</w:t>
            </w:r>
            <w:proofErr w:type="spellStart"/>
            <w:r w:rsidRPr="00601864">
              <w:rPr>
                <w:i/>
                <w:iCs/>
                <w:lang w:val="sl-SI"/>
              </w:rPr>
              <w:t>Leptinotarsa</w:t>
            </w:r>
            <w:proofErr w:type="spellEnd"/>
            <w:r w:rsidRPr="00601864">
              <w:rPr>
                <w:i/>
                <w:iCs/>
                <w:lang w:val="sl-SI"/>
              </w:rPr>
              <w:t xml:space="preserve"> </w:t>
            </w:r>
            <w:proofErr w:type="spellStart"/>
            <w:r w:rsidRPr="00601864">
              <w:rPr>
                <w:i/>
                <w:iCs/>
                <w:lang w:val="sl-SI"/>
              </w:rPr>
              <w:t>decemlineata</w:t>
            </w:r>
            <w:proofErr w:type="spellEnd"/>
            <w:r w:rsidRPr="00601864">
              <w:rPr>
                <w:i/>
                <w:iCs/>
                <w:lang w:val="sl-SI"/>
              </w:rPr>
              <w:t>)</w:t>
            </w:r>
          </w:p>
          <w:p w14:paraId="7ADA0FB8" w14:textId="77777777" w:rsidR="00353C75" w:rsidRPr="00601864" w:rsidRDefault="00353C75" w:rsidP="00353C75">
            <w:pPr>
              <w:rPr>
                <w:lang w:val="sl-SI"/>
              </w:rPr>
            </w:pPr>
            <w:r w:rsidRPr="00601864">
              <w:rPr>
                <w:lang w:val="sl-SI"/>
              </w:rPr>
              <w:t> </w:t>
            </w:r>
          </w:p>
          <w:p w14:paraId="1A9A09CC" w14:textId="77777777" w:rsidR="00353C75" w:rsidRPr="00601864" w:rsidRDefault="00353C75" w:rsidP="00353C75">
            <w:pPr>
              <w:rPr>
                <w:lang w:val="sl-SI"/>
              </w:rPr>
            </w:pPr>
            <w:r w:rsidRPr="00601864">
              <w:rPr>
                <w:lang w:val="sl-SI"/>
              </w:rPr>
              <w:t> </w:t>
            </w:r>
          </w:p>
          <w:p w14:paraId="227685A4" w14:textId="77777777" w:rsidR="00353C75" w:rsidRPr="00601864" w:rsidRDefault="00353C75" w:rsidP="00353C75">
            <w:pPr>
              <w:rPr>
                <w:lang w:val="sl-SI"/>
              </w:rPr>
            </w:pPr>
            <w:r w:rsidRPr="00601864">
              <w:rPr>
                <w:lang w:val="sl-SI"/>
              </w:rPr>
              <w:t> </w:t>
            </w:r>
          </w:p>
          <w:p w14:paraId="37F1B6B3" w14:textId="77777777" w:rsidR="00353C75" w:rsidRPr="00601864" w:rsidRDefault="00353C75" w:rsidP="00353C75">
            <w:pPr>
              <w:rPr>
                <w:lang w:val="sl-SI"/>
              </w:rPr>
            </w:pPr>
            <w:r w:rsidRPr="00601864">
              <w:rPr>
                <w:lang w:val="sl-SI"/>
              </w:rPr>
              <w:t> </w:t>
            </w:r>
          </w:p>
          <w:p w14:paraId="4EFACDDD" w14:textId="77777777" w:rsidR="00353C75" w:rsidRPr="00601864" w:rsidRDefault="00353C75" w:rsidP="00353C75">
            <w:pPr>
              <w:rPr>
                <w:lang w:val="sl-SI"/>
              </w:rPr>
            </w:pPr>
            <w:r w:rsidRPr="00601864">
              <w:rPr>
                <w:lang w:val="sl-SI"/>
              </w:rPr>
              <w:t> </w:t>
            </w:r>
          </w:p>
          <w:p w14:paraId="06B87327" w14:textId="77777777" w:rsidR="00353C75" w:rsidRPr="00601864" w:rsidRDefault="00353C75" w:rsidP="00353C75">
            <w:pPr>
              <w:rPr>
                <w:lang w:val="sl-SI"/>
              </w:rPr>
            </w:pPr>
            <w:r w:rsidRPr="00601864">
              <w:rPr>
                <w:lang w:val="sl-SI"/>
              </w:rPr>
              <w:t> </w:t>
            </w:r>
          </w:p>
          <w:p w14:paraId="6D2646CD" w14:textId="77777777" w:rsidR="00353C75" w:rsidRPr="00601864" w:rsidRDefault="00353C75" w:rsidP="00353C75">
            <w:pPr>
              <w:rPr>
                <w:b/>
                <w:bCs/>
                <w:lang w:val="sl-SI"/>
              </w:rPr>
            </w:pPr>
            <w:r w:rsidRPr="00601864">
              <w:rPr>
                <w:lang w:val="sl-SI"/>
              </w:rPr>
              <w:t> </w:t>
            </w:r>
          </w:p>
          <w:p w14:paraId="70772A0B" w14:textId="77777777" w:rsidR="00353C75" w:rsidRPr="00601864" w:rsidRDefault="00353C75" w:rsidP="00353C75">
            <w:pPr>
              <w:rPr>
                <w:b/>
                <w:bCs/>
                <w:lang w:val="sl-SI"/>
              </w:rPr>
            </w:pPr>
            <w:r w:rsidRPr="00601864">
              <w:rPr>
                <w:lang w:val="sl-SI"/>
              </w:rPr>
              <w:t> </w:t>
            </w:r>
          </w:p>
        </w:tc>
        <w:tc>
          <w:tcPr>
            <w:tcW w:w="3378" w:type="dxa"/>
            <w:vMerge w:val="restart"/>
            <w:noWrap/>
            <w:hideMark/>
          </w:tcPr>
          <w:p w14:paraId="2694E6B4" w14:textId="77777777" w:rsidR="00353C75" w:rsidRPr="00601864" w:rsidRDefault="00353C75" w:rsidP="00353C75">
            <w:pPr>
              <w:rPr>
                <w:b/>
                <w:bCs/>
                <w:u w:val="single"/>
                <w:lang w:val="sl-SI"/>
              </w:rPr>
            </w:pPr>
            <w:r w:rsidRPr="00601864">
              <w:rPr>
                <w:b/>
                <w:bCs/>
                <w:u w:val="single"/>
                <w:lang w:val="sl-SI"/>
              </w:rPr>
              <w:t>Agrotehnični ukrepi:</w:t>
            </w:r>
          </w:p>
          <w:p w14:paraId="396340DD" w14:textId="77777777" w:rsidR="00353C75" w:rsidRPr="00601864" w:rsidRDefault="00353C75" w:rsidP="00336A6A">
            <w:pPr>
              <w:pStyle w:val="Odstavekseznama"/>
              <w:numPr>
                <w:ilvl w:val="0"/>
                <w:numId w:val="54"/>
              </w:numPr>
              <w:rPr>
                <w:lang w:val="sl-SI"/>
              </w:rPr>
            </w:pPr>
            <w:r w:rsidRPr="00601864">
              <w:rPr>
                <w:lang w:val="sl-SI"/>
              </w:rPr>
              <w:t xml:space="preserve">preprečevanje razvoja </w:t>
            </w:r>
            <w:proofErr w:type="spellStart"/>
            <w:r w:rsidRPr="00601864">
              <w:rPr>
                <w:lang w:val="sl-SI"/>
              </w:rPr>
              <w:t>samosevcev</w:t>
            </w:r>
            <w:proofErr w:type="spellEnd"/>
            <w:r w:rsidRPr="00601864">
              <w:rPr>
                <w:lang w:val="sl-SI"/>
              </w:rPr>
              <w:t>,</w:t>
            </w:r>
          </w:p>
          <w:p w14:paraId="2FBC1DFA" w14:textId="77777777" w:rsidR="00353C75" w:rsidRPr="00601864" w:rsidRDefault="00353C75" w:rsidP="00336A6A">
            <w:pPr>
              <w:pStyle w:val="Odstavekseznama"/>
              <w:numPr>
                <w:ilvl w:val="0"/>
                <w:numId w:val="54"/>
              </w:numPr>
              <w:rPr>
                <w:lang w:val="sl-SI"/>
              </w:rPr>
            </w:pPr>
            <w:r w:rsidRPr="00601864">
              <w:rPr>
                <w:lang w:val="sl-SI"/>
              </w:rPr>
              <w:t>ustrezen kolobar,</w:t>
            </w:r>
          </w:p>
          <w:p w14:paraId="5ED6C26E" w14:textId="77777777" w:rsidR="00353C75" w:rsidRPr="00601864" w:rsidRDefault="00353C75" w:rsidP="00336A6A">
            <w:pPr>
              <w:pStyle w:val="Odstavekseznama"/>
              <w:numPr>
                <w:ilvl w:val="0"/>
                <w:numId w:val="54"/>
              </w:numPr>
              <w:rPr>
                <w:lang w:val="sl-SI"/>
              </w:rPr>
            </w:pPr>
            <w:r w:rsidRPr="00601864">
              <w:rPr>
                <w:lang w:val="sl-SI"/>
              </w:rPr>
              <w:t>preprečevanje možnosti za hranjenje hroščev na ostankih gomoljev in krompirjevke.</w:t>
            </w:r>
          </w:p>
          <w:p w14:paraId="6FEDE228" w14:textId="77777777" w:rsidR="00353C75" w:rsidRPr="00601864" w:rsidRDefault="00353C75" w:rsidP="00996F52">
            <w:pPr>
              <w:ind w:firstLine="60"/>
              <w:rPr>
                <w:lang w:val="sl-SI"/>
              </w:rPr>
            </w:pPr>
          </w:p>
          <w:p w14:paraId="1409FD76" w14:textId="77777777" w:rsidR="00353C75" w:rsidRPr="00601864" w:rsidRDefault="00353C75" w:rsidP="00353C75">
            <w:pPr>
              <w:rPr>
                <w:b/>
                <w:bCs/>
                <w:lang w:val="sl-SI"/>
              </w:rPr>
            </w:pPr>
            <w:r w:rsidRPr="00601864">
              <w:rPr>
                <w:b/>
                <w:bCs/>
                <w:lang w:val="sl-SI"/>
              </w:rPr>
              <w:t> </w:t>
            </w:r>
          </w:p>
          <w:p w14:paraId="5E4D651E" w14:textId="77777777" w:rsidR="00353C75" w:rsidRPr="00601864" w:rsidRDefault="00353C75" w:rsidP="00353C75">
            <w:pPr>
              <w:rPr>
                <w:lang w:val="sl-SI"/>
              </w:rPr>
            </w:pPr>
            <w:r w:rsidRPr="00601864">
              <w:rPr>
                <w:lang w:val="sl-SI"/>
              </w:rPr>
              <w:t> </w:t>
            </w:r>
          </w:p>
          <w:p w14:paraId="5A2D1427" w14:textId="77777777" w:rsidR="00353C75" w:rsidRPr="00601864" w:rsidRDefault="00353C75" w:rsidP="00353C75">
            <w:pPr>
              <w:rPr>
                <w:lang w:val="sl-SI"/>
              </w:rPr>
            </w:pPr>
            <w:r w:rsidRPr="00601864">
              <w:rPr>
                <w:lang w:val="sl-SI"/>
              </w:rPr>
              <w:t> </w:t>
            </w:r>
          </w:p>
          <w:p w14:paraId="0E6AF75C" w14:textId="77777777" w:rsidR="00353C75" w:rsidRPr="00601864" w:rsidRDefault="00353C75" w:rsidP="00353C75">
            <w:pPr>
              <w:rPr>
                <w:b/>
                <w:bCs/>
                <w:lang w:val="sl-SI"/>
              </w:rPr>
            </w:pPr>
            <w:r w:rsidRPr="00601864">
              <w:rPr>
                <w:lang w:val="sl-SI"/>
              </w:rPr>
              <w:t> </w:t>
            </w:r>
          </w:p>
        </w:tc>
        <w:tc>
          <w:tcPr>
            <w:tcW w:w="2008" w:type="dxa"/>
            <w:vMerge w:val="restart"/>
            <w:noWrap/>
            <w:hideMark/>
          </w:tcPr>
          <w:p w14:paraId="38A03A12" w14:textId="77777777" w:rsidR="00353C75" w:rsidRPr="00601864" w:rsidRDefault="00353C75" w:rsidP="00353C75">
            <w:pPr>
              <w:rPr>
                <w:lang w:val="sl-SI"/>
              </w:rPr>
            </w:pPr>
            <w:proofErr w:type="spellStart"/>
            <w:r w:rsidRPr="00601864">
              <w:rPr>
                <w:lang w:val="sl-SI"/>
              </w:rPr>
              <w:t>acetamiprid</w:t>
            </w:r>
            <w:proofErr w:type="spellEnd"/>
          </w:p>
        </w:tc>
        <w:tc>
          <w:tcPr>
            <w:tcW w:w="3066" w:type="dxa"/>
            <w:noWrap/>
            <w:hideMark/>
          </w:tcPr>
          <w:p w14:paraId="75E0A079" w14:textId="77777777" w:rsidR="00353C75" w:rsidRPr="00601864" w:rsidRDefault="00353C75" w:rsidP="00353C75">
            <w:pPr>
              <w:rPr>
                <w:lang w:val="sl-SI"/>
              </w:rPr>
            </w:pPr>
            <w:proofErr w:type="spellStart"/>
            <w:r w:rsidRPr="00601864">
              <w:rPr>
                <w:lang w:val="sl-SI"/>
              </w:rPr>
              <w:t>Mospilan</w:t>
            </w:r>
            <w:proofErr w:type="spellEnd"/>
            <w:r w:rsidRPr="00601864">
              <w:rPr>
                <w:lang w:val="sl-SI"/>
              </w:rPr>
              <w:t xml:space="preserve"> 20 SG</w:t>
            </w:r>
          </w:p>
        </w:tc>
        <w:tc>
          <w:tcPr>
            <w:tcW w:w="1559" w:type="dxa"/>
            <w:noWrap/>
            <w:hideMark/>
          </w:tcPr>
          <w:p w14:paraId="45793D4A" w14:textId="77777777" w:rsidR="00353C75" w:rsidRPr="00601864" w:rsidRDefault="00353C75" w:rsidP="00353C75">
            <w:pPr>
              <w:rPr>
                <w:lang w:val="sl-SI"/>
              </w:rPr>
            </w:pPr>
            <w:r w:rsidRPr="00601864">
              <w:rPr>
                <w:lang w:val="sl-SI"/>
              </w:rPr>
              <w:t>0,1 kg/ha</w:t>
            </w:r>
          </w:p>
        </w:tc>
        <w:tc>
          <w:tcPr>
            <w:tcW w:w="1417" w:type="dxa"/>
            <w:noWrap/>
            <w:hideMark/>
          </w:tcPr>
          <w:p w14:paraId="5731191F" w14:textId="77777777" w:rsidR="00353C75" w:rsidRPr="00601864" w:rsidRDefault="00353C75" w:rsidP="00353C75">
            <w:pPr>
              <w:rPr>
                <w:lang w:val="sl-SI"/>
              </w:rPr>
            </w:pPr>
            <w:r w:rsidRPr="00601864">
              <w:rPr>
                <w:lang w:val="sl-SI"/>
              </w:rPr>
              <w:t>14</w:t>
            </w:r>
          </w:p>
        </w:tc>
        <w:tc>
          <w:tcPr>
            <w:tcW w:w="1984" w:type="dxa"/>
            <w:noWrap/>
            <w:hideMark/>
          </w:tcPr>
          <w:p w14:paraId="119DA0EB" w14:textId="77777777" w:rsidR="00353C75" w:rsidRPr="00601864" w:rsidRDefault="00353C75" w:rsidP="00353C75">
            <w:pPr>
              <w:rPr>
                <w:lang w:val="sl-SI"/>
              </w:rPr>
            </w:pPr>
            <w:r w:rsidRPr="00601864">
              <w:rPr>
                <w:lang w:val="sl-SI"/>
              </w:rPr>
              <w:t>2x/sezono</w:t>
            </w:r>
          </w:p>
        </w:tc>
      </w:tr>
      <w:tr w:rsidR="00353C75" w:rsidRPr="00601864" w14:paraId="066EAAAC" w14:textId="77777777" w:rsidTr="011721F5">
        <w:trPr>
          <w:trHeight w:val="300"/>
        </w:trPr>
        <w:tc>
          <w:tcPr>
            <w:tcW w:w="2180" w:type="dxa"/>
            <w:vMerge/>
            <w:noWrap/>
            <w:hideMark/>
          </w:tcPr>
          <w:p w14:paraId="2B53C298" w14:textId="77777777" w:rsidR="00353C75" w:rsidRPr="00601864" w:rsidRDefault="00353C75" w:rsidP="00353C75"/>
        </w:tc>
        <w:tc>
          <w:tcPr>
            <w:tcW w:w="3378" w:type="dxa"/>
            <w:vMerge/>
            <w:noWrap/>
            <w:hideMark/>
          </w:tcPr>
          <w:p w14:paraId="475D02C8" w14:textId="77777777" w:rsidR="00353C75" w:rsidRPr="00601864" w:rsidRDefault="00353C75" w:rsidP="00353C75"/>
        </w:tc>
        <w:tc>
          <w:tcPr>
            <w:tcW w:w="2008" w:type="dxa"/>
            <w:vMerge/>
            <w:noWrap/>
            <w:hideMark/>
          </w:tcPr>
          <w:p w14:paraId="56408A06" w14:textId="77777777" w:rsidR="00353C75" w:rsidRPr="00601864" w:rsidRDefault="00353C75" w:rsidP="00353C75"/>
        </w:tc>
        <w:tc>
          <w:tcPr>
            <w:tcW w:w="3066" w:type="dxa"/>
            <w:noWrap/>
            <w:hideMark/>
          </w:tcPr>
          <w:p w14:paraId="04FBDA15" w14:textId="77777777" w:rsidR="00353C75" w:rsidRPr="00601864" w:rsidRDefault="00353C75" w:rsidP="00353C75">
            <w:pPr>
              <w:rPr>
                <w:lang w:val="sl-SI"/>
              </w:rPr>
            </w:pPr>
            <w:proofErr w:type="spellStart"/>
            <w:r w:rsidRPr="00601864">
              <w:rPr>
                <w:lang w:val="sl-SI"/>
              </w:rPr>
              <w:t>Acetogal</w:t>
            </w:r>
            <w:proofErr w:type="spellEnd"/>
          </w:p>
        </w:tc>
        <w:tc>
          <w:tcPr>
            <w:tcW w:w="1559" w:type="dxa"/>
            <w:vMerge w:val="restart"/>
            <w:noWrap/>
            <w:hideMark/>
          </w:tcPr>
          <w:p w14:paraId="4CE9F932" w14:textId="77777777" w:rsidR="00353C75" w:rsidRPr="00601864" w:rsidRDefault="00353C75" w:rsidP="00353C75">
            <w:pPr>
              <w:rPr>
                <w:lang w:val="sl-SI"/>
              </w:rPr>
            </w:pPr>
            <w:r w:rsidRPr="00601864">
              <w:rPr>
                <w:lang w:val="sl-SI"/>
              </w:rPr>
              <w:t>0,125 kg/ha</w:t>
            </w:r>
          </w:p>
        </w:tc>
        <w:tc>
          <w:tcPr>
            <w:tcW w:w="1417" w:type="dxa"/>
            <w:vMerge w:val="restart"/>
            <w:noWrap/>
            <w:hideMark/>
          </w:tcPr>
          <w:p w14:paraId="4709DB64" w14:textId="77777777" w:rsidR="00353C75" w:rsidRPr="00601864" w:rsidRDefault="00353C75" w:rsidP="00353C75">
            <w:pPr>
              <w:rPr>
                <w:lang w:val="sl-SI"/>
              </w:rPr>
            </w:pPr>
            <w:r w:rsidRPr="00601864">
              <w:rPr>
                <w:lang w:val="sl-SI"/>
              </w:rPr>
              <w:t>14</w:t>
            </w:r>
          </w:p>
        </w:tc>
        <w:tc>
          <w:tcPr>
            <w:tcW w:w="1984" w:type="dxa"/>
            <w:vMerge w:val="restart"/>
            <w:noWrap/>
            <w:hideMark/>
          </w:tcPr>
          <w:p w14:paraId="60325834" w14:textId="77777777" w:rsidR="00353C75" w:rsidRPr="00601864" w:rsidRDefault="00353C75" w:rsidP="00353C75">
            <w:pPr>
              <w:rPr>
                <w:lang w:val="sl-SI"/>
              </w:rPr>
            </w:pPr>
            <w:r w:rsidRPr="00601864">
              <w:rPr>
                <w:lang w:val="sl-SI"/>
              </w:rPr>
              <w:t>2x/sezono</w:t>
            </w:r>
          </w:p>
        </w:tc>
      </w:tr>
      <w:tr w:rsidR="00353C75" w:rsidRPr="00601864" w14:paraId="235B146E" w14:textId="77777777" w:rsidTr="011721F5">
        <w:trPr>
          <w:trHeight w:val="300"/>
        </w:trPr>
        <w:tc>
          <w:tcPr>
            <w:tcW w:w="2180" w:type="dxa"/>
            <w:vMerge/>
            <w:noWrap/>
          </w:tcPr>
          <w:p w14:paraId="5E962B8D" w14:textId="77777777" w:rsidR="00353C75" w:rsidRPr="00601864" w:rsidRDefault="00353C75" w:rsidP="00353C75"/>
        </w:tc>
        <w:tc>
          <w:tcPr>
            <w:tcW w:w="3378" w:type="dxa"/>
            <w:vMerge/>
            <w:noWrap/>
          </w:tcPr>
          <w:p w14:paraId="42119A5D" w14:textId="77777777" w:rsidR="00353C75" w:rsidRPr="00601864" w:rsidRDefault="00353C75" w:rsidP="00353C75"/>
        </w:tc>
        <w:tc>
          <w:tcPr>
            <w:tcW w:w="2008" w:type="dxa"/>
            <w:vMerge/>
            <w:noWrap/>
          </w:tcPr>
          <w:p w14:paraId="385BA8F8" w14:textId="77777777" w:rsidR="00353C75" w:rsidRPr="00601864" w:rsidRDefault="00353C75" w:rsidP="00353C75">
            <w:pPr>
              <w:rPr>
                <w:lang w:val="sl-SI"/>
              </w:rPr>
            </w:pPr>
          </w:p>
        </w:tc>
        <w:tc>
          <w:tcPr>
            <w:tcW w:w="3066" w:type="dxa"/>
            <w:noWrap/>
          </w:tcPr>
          <w:p w14:paraId="2F6DFB00" w14:textId="77777777" w:rsidR="00353C75" w:rsidRPr="00601864" w:rsidRDefault="00353C75" w:rsidP="00353C75">
            <w:pPr>
              <w:rPr>
                <w:lang w:val="sl-SI"/>
              </w:rPr>
            </w:pPr>
            <w:proofErr w:type="spellStart"/>
            <w:r w:rsidRPr="00601864">
              <w:rPr>
                <w:lang w:val="sl-SI"/>
              </w:rPr>
              <w:t>Alphaguard</w:t>
            </w:r>
            <w:proofErr w:type="spellEnd"/>
          </w:p>
        </w:tc>
        <w:tc>
          <w:tcPr>
            <w:tcW w:w="1559" w:type="dxa"/>
            <w:vMerge/>
            <w:noWrap/>
          </w:tcPr>
          <w:p w14:paraId="2942FEBA" w14:textId="77777777" w:rsidR="00353C75" w:rsidRPr="00601864" w:rsidRDefault="00353C75" w:rsidP="00353C75">
            <w:pPr>
              <w:rPr>
                <w:lang w:val="sl-SI"/>
              </w:rPr>
            </w:pPr>
          </w:p>
        </w:tc>
        <w:tc>
          <w:tcPr>
            <w:tcW w:w="1417" w:type="dxa"/>
            <w:vMerge/>
            <w:noWrap/>
          </w:tcPr>
          <w:p w14:paraId="0A32E33D" w14:textId="77777777" w:rsidR="00353C75" w:rsidRPr="00601864" w:rsidRDefault="00353C75" w:rsidP="00353C75">
            <w:pPr>
              <w:rPr>
                <w:lang w:val="sl-SI"/>
              </w:rPr>
            </w:pPr>
          </w:p>
        </w:tc>
        <w:tc>
          <w:tcPr>
            <w:tcW w:w="1984" w:type="dxa"/>
            <w:vMerge/>
            <w:noWrap/>
          </w:tcPr>
          <w:p w14:paraId="5D446171" w14:textId="77777777" w:rsidR="00353C75" w:rsidRPr="00601864" w:rsidRDefault="00353C75" w:rsidP="00353C75">
            <w:pPr>
              <w:rPr>
                <w:lang w:val="sl-SI"/>
              </w:rPr>
            </w:pPr>
          </w:p>
        </w:tc>
      </w:tr>
      <w:tr w:rsidR="00353C75" w:rsidRPr="00601864" w14:paraId="5E524080" w14:textId="77777777" w:rsidTr="011721F5">
        <w:trPr>
          <w:trHeight w:val="300"/>
        </w:trPr>
        <w:tc>
          <w:tcPr>
            <w:tcW w:w="2180" w:type="dxa"/>
            <w:vMerge/>
            <w:noWrap/>
          </w:tcPr>
          <w:p w14:paraId="782B7468" w14:textId="77777777" w:rsidR="00353C75" w:rsidRPr="00601864" w:rsidRDefault="00353C75" w:rsidP="00353C75"/>
        </w:tc>
        <w:tc>
          <w:tcPr>
            <w:tcW w:w="3378" w:type="dxa"/>
            <w:vMerge/>
            <w:noWrap/>
          </w:tcPr>
          <w:p w14:paraId="361DBFAE" w14:textId="77777777" w:rsidR="00353C75" w:rsidRPr="00601864" w:rsidRDefault="00353C75" w:rsidP="00353C75"/>
        </w:tc>
        <w:tc>
          <w:tcPr>
            <w:tcW w:w="2008" w:type="dxa"/>
            <w:vMerge/>
            <w:noWrap/>
          </w:tcPr>
          <w:p w14:paraId="2E4F4077" w14:textId="77777777" w:rsidR="00353C75" w:rsidRPr="00601864" w:rsidRDefault="00353C75" w:rsidP="00353C75">
            <w:pPr>
              <w:rPr>
                <w:lang w:val="sl-SI"/>
              </w:rPr>
            </w:pPr>
          </w:p>
        </w:tc>
        <w:tc>
          <w:tcPr>
            <w:tcW w:w="3066" w:type="dxa"/>
            <w:noWrap/>
          </w:tcPr>
          <w:p w14:paraId="3168EF4C" w14:textId="77777777" w:rsidR="00353C75" w:rsidRPr="00601864" w:rsidRDefault="00353C75" w:rsidP="00353C75">
            <w:pPr>
              <w:rPr>
                <w:lang w:val="sl-SI"/>
              </w:rPr>
            </w:pPr>
            <w:proofErr w:type="spellStart"/>
            <w:r w:rsidRPr="00601864">
              <w:rPr>
                <w:lang w:val="sl-SI"/>
              </w:rPr>
              <w:t>Imprus</w:t>
            </w:r>
            <w:proofErr w:type="spellEnd"/>
          </w:p>
        </w:tc>
        <w:tc>
          <w:tcPr>
            <w:tcW w:w="1559" w:type="dxa"/>
            <w:vMerge/>
            <w:noWrap/>
          </w:tcPr>
          <w:p w14:paraId="21B0F6D3" w14:textId="77777777" w:rsidR="00353C75" w:rsidRPr="00601864" w:rsidRDefault="00353C75" w:rsidP="00353C75">
            <w:pPr>
              <w:rPr>
                <w:lang w:val="sl-SI"/>
              </w:rPr>
            </w:pPr>
          </w:p>
        </w:tc>
        <w:tc>
          <w:tcPr>
            <w:tcW w:w="1417" w:type="dxa"/>
            <w:vMerge/>
            <w:noWrap/>
          </w:tcPr>
          <w:p w14:paraId="1CF9C9AE" w14:textId="77777777" w:rsidR="00353C75" w:rsidRPr="00601864" w:rsidRDefault="00353C75" w:rsidP="00353C75">
            <w:pPr>
              <w:rPr>
                <w:lang w:val="sl-SI"/>
              </w:rPr>
            </w:pPr>
          </w:p>
        </w:tc>
        <w:tc>
          <w:tcPr>
            <w:tcW w:w="1984" w:type="dxa"/>
            <w:vMerge/>
            <w:noWrap/>
          </w:tcPr>
          <w:p w14:paraId="35BAE790" w14:textId="77777777" w:rsidR="00353C75" w:rsidRPr="00601864" w:rsidRDefault="00353C75" w:rsidP="00353C75">
            <w:pPr>
              <w:rPr>
                <w:lang w:val="sl-SI"/>
              </w:rPr>
            </w:pPr>
          </w:p>
        </w:tc>
      </w:tr>
      <w:tr w:rsidR="00353C75" w:rsidRPr="00601864" w14:paraId="23396A78" w14:textId="77777777" w:rsidTr="011721F5">
        <w:trPr>
          <w:trHeight w:val="300"/>
        </w:trPr>
        <w:tc>
          <w:tcPr>
            <w:tcW w:w="2180" w:type="dxa"/>
            <w:vMerge/>
            <w:noWrap/>
            <w:hideMark/>
          </w:tcPr>
          <w:p w14:paraId="14814964" w14:textId="77777777" w:rsidR="00353C75" w:rsidRPr="00601864" w:rsidRDefault="00353C75" w:rsidP="00353C75"/>
        </w:tc>
        <w:tc>
          <w:tcPr>
            <w:tcW w:w="3378" w:type="dxa"/>
            <w:vMerge/>
            <w:noWrap/>
            <w:hideMark/>
          </w:tcPr>
          <w:p w14:paraId="3EE94178" w14:textId="77777777" w:rsidR="00353C75" w:rsidRPr="00601864" w:rsidRDefault="00353C75" w:rsidP="00353C75"/>
        </w:tc>
        <w:tc>
          <w:tcPr>
            <w:tcW w:w="2008" w:type="dxa"/>
            <w:vMerge/>
            <w:noWrap/>
            <w:hideMark/>
          </w:tcPr>
          <w:p w14:paraId="15815EA8" w14:textId="77777777" w:rsidR="00353C75" w:rsidRPr="00601864" w:rsidRDefault="00353C75" w:rsidP="00353C75">
            <w:pPr>
              <w:rPr>
                <w:lang w:val="sl-SI"/>
              </w:rPr>
            </w:pPr>
          </w:p>
        </w:tc>
        <w:tc>
          <w:tcPr>
            <w:tcW w:w="3066" w:type="dxa"/>
            <w:noWrap/>
            <w:hideMark/>
          </w:tcPr>
          <w:p w14:paraId="1F190024" w14:textId="77777777" w:rsidR="00353C75" w:rsidRPr="00601864" w:rsidRDefault="00353C75" w:rsidP="00353C75">
            <w:pPr>
              <w:rPr>
                <w:lang w:val="sl-SI"/>
              </w:rPr>
            </w:pPr>
            <w:proofErr w:type="spellStart"/>
            <w:r w:rsidRPr="00601864">
              <w:rPr>
                <w:lang w:val="sl-SI"/>
              </w:rPr>
              <w:t>Carnadine</w:t>
            </w:r>
            <w:proofErr w:type="spellEnd"/>
          </w:p>
        </w:tc>
        <w:tc>
          <w:tcPr>
            <w:tcW w:w="1559" w:type="dxa"/>
            <w:noWrap/>
            <w:hideMark/>
          </w:tcPr>
          <w:p w14:paraId="1D2725E5" w14:textId="77777777" w:rsidR="00353C75" w:rsidRPr="00601864" w:rsidRDefault="00353C75" w:rsidP="00353C75">
            <w:pPr>
              <w:rPr>
                <w:lang w:val="sl-SI"/>
              </w:rPr>
            </w:pPr>
            <w:r w:rsidRPr="00601864">
              <w:rPr>
                <w:lang w:val="sl-SI"/>
              </w:rPr>
              <w:t>0,12 do 0,15 l/ha</w:t>
            </w:r>
          </w:p>
        </w:tc>
        <w:tc>
          <w:tcPr>
            <w:tcW w:w="1417" w:type="dxa"/>
            <w:noWrap/>
            <w:hideMark/>
          </w:tcPr>
          <w:p w14:paraId="01E57A3E" w14:textId="77777777" w:rsidR="00353C75" w:rsidRPr="00601864" w:rsidRDefault="00353C75" w:rsidP="00353C75">
            <w:pPr>
              <w:rPr>
                <w:lang w:val="sl-SI"/>
              </w:rPr>
            </w:pPr>
            <w:r w:rsidRPr="00601864">
              <w:rPr>
                <w:lang w:val="sl-SI"/>
              </w:rPr>
              <w:t>7</w:t>
            </w:r>
          </w:p>
        </w:tc>
        <w:tc>
          <w:tcPr>
            <w:tcW w:w="1984" w:type="dxa"/>
            <w:noWrap/>
            <w:hideMark/>
          </w:tcPr>
          <w:p w14:paraId="5B8F4AE7" w14:textId="77777777" w:rsidR="00353C75" w:rsidRPr="00601864" w:rsidRDefault="00353C75" w:rsidP="00353C75">
            <w:pPr>
              <w:rPr>
                <w:lang w:val="sl-SI"/>
              </w:rPr>
            </w:pPr>
            <w:r w:rsidRPr="00601864">
              <w:rPr>
                <w:lang w:val="sl-SI"/>
              </w:rPr>
              <w:t>2x/sezono</w:t>
            </w:r>
          </w:p>
        </w:tc>
      </w:tr>
      <w:tr w:rsidR="00353C75" w:rsidRPr="00601864" w14:paraId="1EAF208A" w14:textId="77777777" w:rsidTr="011721F5">
        <w:trPr>
          <w:trHeight w:val="300"/>
        </w:trPr>
        <w:tc>
          <w:tcPr>
            <w:tcW w:w="2180" w:type="dxa"/>
            <w:vMerge/>
            <w:noWrap/>
            <w:hideMark/>
          </w:tcPr>
          <w:p w14:paraId="6CB6534F" w14:textId="77777777" w:rsidR="00353C75" w:rsidRPr="00601864" w:rsidRDefault="00353C75" w:rsidP="00353C75"/>
        </w:tc>
        <w:tc>
          <w:tcPr>
            <w:tcW w:w="3378" w:type="dxa"/>
            <w:vMerge/>
            <w:noWrap/>
            <w:hideMark/>
          </w:tcPr>
          <w:p w14:paraId="29A6F61C" w14:textId="77777777" w:rsidR="00353C75" w:rsidRPr="00601864" w:rsidRDefault="00353C75" w:rsidP="00353C75"/>
        </w:tc>
        <w:tc>
          <w:tcPr>
            <w:tcW w:w="2008" w:type="dxa"/>
            <w:vMerge/>
            <w:noWrap/>
            <w:hideMark/>
          </w:tcPr>
          <w:p w14:paraId="053C661E" w14:textId="77777777" w:rsidR="00353C75" w:rsidRPr="00601864" w:rsidRDefault="00353C75" w:rsidP="00353C75">
            <w:pPr>
              <w:rPr>
                <w:lang w:val="sl-SI"/>
              </w:rPr>
            </w:pPr>
          </w:p>
        </w:tc>
        <w:tc>
          <w:tcPr>
            <w:tcW w:w="3066" w:type="dxa"/>
            <w:noWrap/>
            <w:hideMark/>
          </w:tcPr>
          <w:p w14:paraId="79264D7C" w14:textId="77777777" w:rsidR="00353C75" w:rsidRPr="00601864" w:rsidRDefault="00353C75" w:rsidP="00353C75">
            <w:pPr>
              <w:rPr>
                <w:lang w:val="sl-SI"/>
              </w:rPr>
            </w:pPr>
            <w:proofErr w:type="spellStart"/>
            <w:r w:rsidRPr="00601864">
              <w:rPr>
                <w:lang w:val="sl-SI"/>
              </w:rPr>
              <w:t>Cosayr</w:t>
            </w:r>
            <w:proofErr w:type="spellEnd"/>
          </w:p>
        </w:tc>
        <w:tc>
          <w:tcPr>
            <w:tcW w:w="1559" w:type="dxa"/>
            <w:noWrap/>
            <w:hideMark/>
          </w:tcPr>
          <w:p w14:paraId="4D777DEA" w14:textId="77777777" w:rsidR="00353C75" w:rsidRPr="00601864" w:rsidRDefault="00353C75" w:rsidP="00353C75">
            <w:pPr>
              <w:rPr>
                <w:lang w:val="sl-SI"/>
              </w:rPr>
            </w:pPr>
            <w:r w:rsidRPr="00601864">
              <w:rPr>
                <w:lang w:val="sl-SI"/>
              </w:rPr>
              <w:t>0,06 L/ha</w:t>
            </w:r>
          </w:p>
        </w:tc>
        <w:tc>
          <w:tcPr>
            <w:tcW w:w="1417" w:type="dxa"/>
            <w:noWrap/>
            <w:hideMark/>
          </w:tcPr>
          <w:p w14:paraId="7C265B30" w14:textId="77777777" w:rsidR="00353C75" w:rsidRPr="00601864" w:rsidRDefault="00353C75" w:rsidP="00353C75">
            <w:pPr>
              <w:rPr>
                <w:lang w:val="sl-SI"/>
              </w:rPr>
            </w:pPr>
            <w:r w:rsidRPr="00601864">
              <w:rPr>
                <w:lang w:val="sl-SI"/>
              </w:rPr>
              <w:t>14</w:t>
            </w:r>
          </w:p>
        </w:tc>
        <w:tc>
          <w:tcPr>
            <w:tcW w:w="1984" w:type="dxa"/>
            <w:noWrap/>
            <w:hideMark/>
          </w:tcPr>
          <w:p w14:paraId="668530D4" w14:textId="77777777" w:rsidR="00353C75" w:rsidRPr="00601864" w:rsidRDefault="00353C75" w:rsidP="00353C75">
            <w:pPr>
              <w:rPr>
                <w:lang w:val="sl-SI"/>
              </w:rPr>
            </w:pPr>
            <w:r w:rsidRPr="00601864">
              <w:rPr>
                <w:lang w:val="sl-SI"/>
              </w:rPr>
              <w:t>2x/sezono</w:t>
            </w:r>
          </w:p>
        </w:tc>
      </w:tr>
      <w:tr w:rsidR="00353C75" w:rsidRPr="00601864" w14:paraId="33B41DCF" w14:textId="77777777" w:rsidTr="011721F5">
        <w:trPr>
          <w:trHeight w:val="255"/>
        </w:trPr>
        <w:tc>
          <w:tcPr>
            <w:tcW w:w="2180" w:type="dxa"/>
            <w:vMerge/>
            <w:noWrap/>
            <w:hideMark/>
          </w:tcPr>
          <w:p w14:paraId="3F801AB6" w14:textId="77777777" w:rsidR="00353C75" w:rsidRPr="00601864" w:rsidRDefault="00353C75" w:rsidP="00353C75">
            <w:pPr>
              <w:rPr>
                <w:i/>
                <w:iCs/>
                <w:lang w:val="sl-SI"/>
              </w:rPr>
            </w:pPr>
          </w:p>
        </w:tc>
        <w:tc>
          <w:tcPr>
            <w:tcW w:w="3378" w:type="dxa"/>
            <w:vMerge/>
            <w:noWrap/>
            <w:hideMark/>
          </w:tcPr>
          <w:p w14:paraId="308D8405" w14:textId="77777777" w:rsidR="00353C75" w:rsidRPr="00601864" w:rsidRDefault="00353C75" w:rsidP="00353C75">
            <w:pPr>
              <w:rPr>
                <w:lang w:val="sl-SI"/>
              </w:rPr>
            </w:pPr>
          </w:p>
        </w:tc>
        <w:tc>
          <w:tcPr>
            <w:tcW w:w="2008" w:type="dxa"/>
            <w:vMerge w:val="restart"/>
            <w:noWrap/>
            <w:hideMark/>
          </w:tcPr>
          <w:p w14:paraId="400E8DBB" w14:textId="77777777" w:rsidR="00353C75" w:rsidRPr="00601864" w:rsidRDefault="00353C75" w:rsidP="00353C75">
            <w:pPr>
              <w:rPr>
                <w:lang w:val="sl-SI"/>
              </w:rPr>
            </w:pPr>
            <w:proofErr w:type="spellStart"/>
            <w:r w:rsidRPr="00601864">
              <w:rPr>
                <w:lang w:val="sl-SI"/>
              </w:rPr>
              <w:t>azadirahtin</w:t>
            </w:r>
            <w:proofErr w:type="spellEnd"/>
            <w:r w:rsidRPr="00601864">
              <w:rPr>
                <w:lang w:val="sl-SI"/>
              </w:rPr>
              <w:t xml:space="preserve"> A</w:t>
            </w:r>
          </w:p>
          <w:p w14:paraId="09601794" w14:textId="77777777" w:rsidR="00353C75" w:rsidRPr="00601864" w:rsidRDefault="00353C75" w:rsidP="00353C75">
            <w:pPr>
              <w:rPr>
                <w:lang w:val="sl-SI"/>
              </w:rPr>
            </w:pPr>
            <w:r w:rsidRPr="00601864">
              <w:rPr>
                <w:lang w:val="sl-SI"/>
              </w:rPr>
              <w:t> </w:t>
            </w:r>
          </w:p>
        </w:tc>
        <w:tc>
          <w:tcPr>
            <w:tcW w:w="3066" w:type="dxa"/>
            <w:noWrap/>
            <w:hideMark/>
          </w:tcPr>
          <w:p w14:paraId="467537AC" w14:textId="77777777" w:rsidR="00353C75" w:rsidRPr="00FB5A64" w:rsidRDefault="00353C75" w:rsidP="00353C75">
            <w:pPr>
              <w:rPr>
                <w:color w:val="124F1A"/>
                <w:lang w:val="sl-SI"/>
              </w:rPr>
            </w:pPr>
            <w:proofErr w:type="spellStart"/>
            <w:r w:rsidRPr="00FB5A64">
              <w:rPr>
                <w:color w:val="124F1A"/>
                <w:lang w:val="sl-SI"/>
              </w:rPr>
              <w:t>Azatin</w:t>
            </w:r>
            <w:proofErr w:type="spellEnd"/>
            <w:r w:rsidRPr="00FB5A64">
              <w:rPr>
                <w:color w:val="124F1A"/>
                <w:lang w:val="sl-SI"/>
              </w:rPr>
              <w:t xml:space="preserve"> EC</w:t>
            </w:r>
          </w:p>
        </w:tc>
        <w:tc>
          <w:tcPr>
            <w:tcW w:w="1559" w:type="dxa"/>
            <w:noWrap/>
            <w:hideMark/>
          </w:tcPr>
          <w:p w14:paraId="19E59016" w14:textId="77777777" w:rsidR="00353C75" w:rsidRPr="00FB5A64" w:rsidRDefault="00353C75" w:rsidP="00353C75">
            <w:pPr>
              <w:rPr>
                <w:color w:val="124F1A"/>
                <w:lang w:val="sl-SI"/>
              </w:rPr>
            </w:pPr>
            <w:r w:rsidRPr="00FB5A64">
              <w:rPr>
                <w:color w:val="124F1A"/>
                <w:lang w:val="sl-SI"/>
              </w:rPr>
              <w:t>1,5 L/ha</w:t>
            </w:r>
          </w:p>
        </w:tc>
        <w:tc>
          <w:tcPr>
            <w:tcW w:w="1417" w:type="dxa"/>
            <w:noWrap/>
            <w:hideMark/>
          </w:tcPr>
          <w:p w14:paraId="16D5643A" w14:textId="77777777" w:rsidR="00353C75" w:rsidRPr="00FB5A64" w:rsidRDefault="00353C75" w:rsidP="00353C75">
            <w:pPr>
              <w:rPr>
                <w:color w:val="124F1A"/>
                <w:lang w:val="sl-SI"/>
              </w:rPr>
            </w:pPr>
            <w:r w:rsidRPr="00FB5A64">
              <w:rPr>
                <w:color w:val="124F1A"/>
                <w:lang w:val="sl-SI"/>
              </w:rPr>
              <w:t>3</w:t>
            </w:r>
          </w:p>
        </w:tc>
        <w:tc>
          <w:tcPr>
            <w:tcW w:w="1984" w:type="dxa"/>
            <w:noWrap/>
            <w:hideMark/>
          </w:tcPr>
          <w:p w14:paraId="1372BC72" w14:textId="77777777" w:rsidR="00353C75" w:rsidRPr="00FB5A64" w:rsidRDefault="00353C75" w:rsidP="00353C75">
            <w:pPr>
              <w:rPr>
                <w:color w:val="124F1A"/>
                <w:lang w:val="sl-SI"/>
              </w:rPr>
            </w:pPr>
            <w:r w:rsidRPr="00FB5A64">
              <w:rPr>
                <w:color w:val="124F1A"/>
                <w:lang w:val="sl-SI"/>
              </w:rPr>
              <w:t>3x/sezono</w:t>
            </w:r>
          </w:p>
        </w:tc>
      </w:tr>
      <w:tr w:rsidR="00353C75" w:rsidRPr="00601864" w14:paraId="1CF7BA2A" w14:textId="77777777" w:rsidTr="011721F5">
        <w:trPr>
          <w:trHeight w:val="255"/>
        </w:trPr>
        <w:tc>
          <w:tcPr>
            <w:tcW w:w="2180" w:type="dxa"/>
            <w:vMerge/>
            <w:noWrap/>
            <w:hideMark/>
          </w:tcPr>
          <w:p w14:paraId="1FE8511D" w14:textId="77777777" w:rsidR="00353C75" w:rsidRPr="00601864" w:rsidRDefault="00353C75" w:rsidP="00353C75">
            <w:pPr>
              <w:rPr>
                <w:lang w:val="sl-SI"/>
              </w:rPr>
            </w:pPr>
          </w:p>
        </w:tc>
        <w:tc>
          <w:tcPr>
            <w:tcW w:w="3378" w:type="dxa"/>
            <w:vMerge/>
            <w:noWrap/>
            <w:hideMark/>
          </w:tcPr>
          <w:p w14:paraId="2E7C80E1" w14:textId="77777777" w:rsidR="00353C75" w:rsidRPr="00601864" w:rsidRDefault="00353C75" w:rsidP="00353C75">
            <w:pPr>
              <w:rPr>
                <w:lang w:val="sl-SI"/>
              </w:rPr>
            </w:pPr>
          </w:p>
        </w:tc>
        <w:tc>
          <w:tcPr>
            <w:tcW w:w="2008" w:type="dxa"/>
            <w:vMerge/>
            <w:noWrap/>
            <w:hideMark/>
          </w:tcPr>
          <w:p w14:paraId="79690C2E" w14:textId="77777777" w:rsidR="00353C75" w:rsidRPr="00601864" w:rsidRDefault="00353C75" w:rsidP="00353C75">
            <w:pPr>
              <w:rPr>
                <w:lang w:val="sl-SI"/>
              </w:rPr>
            </w:pPr>
          </w:p>
        </w:tc>
        <w:tc>
          <w:tcPr>
            <w:tcW w:w="3066" w:type="dxa"/>
            <w:noWrap/>
            <w:hideMark/>
          </w:tcPr>
          <w:p w14:paraId="4E0535C0" w14:textId="77777777" w:rsidR="00353C75" w:rsidRPr="00601864" w:rsidRDefault="00353C75" w:rsidP="00353C75">
            <w:pPr>
              <w:rPr>
                <w:color w:val="008000"/>
                <w:lang w:val="sl-SI"/>
              </w:rPr>
            </w:pPr>
            <w:proofErr w:type="spellStart"/>
            <w:r w:rsidRPr="00601864">
              <w:rPr>
                <w:color w:val="008000"/>
                <w:lang w:val="sl-SI"/>
              </w:rPr>
              <w:t>Neemazal</w:t>
            </w:r>
            <w:proofErr w:type="spellEnd"/>
            <w:r w:rsidRPr="00601864">
              <w:rPr>
                <w:color w:val="008000"/>
                <w:lang w:val="sl-SI"/>
              </w:rPr>
              <w:t xml:space="preserve"> </w:t>
            </w:r>
            <w:r w:rsidR="004D62D1" w:rsidRPr="00601864">
              <w:rPr>
                <w:color w:val="008000"/>
                <w:lang w:val="sl-SI"/>
              </w:rPr>
              <w:t>–</w:t>
            </w:r>
            <w:r w:rsidRPr="00601864">
              <w:rPr>
                <w:color w:val="008000"/>
                <w:lang w:val="sl-SI"/>
              </w:rPr>
              <w:t xml:space="preserve"> T/S</w:t>
            </w:r>
          </w:p>
        </w:tc>
        <w:tc>
          <w:tcPr>
            <w:tcW w:w="1559" w:type="dxa"/>
            <w:noWrap/>
            <w:hideMark/>
          </w:tcPr>
          <w:p w14:paraId="38EBD61A" w14:textId="77777777" w:rsidR="00353C75" w:rsidRPr="00601864" w:rsidRDefault="00353C75" w:rsidP="00353C75">
            <w:pPr>
              <w:rPr>
                <w:color w:val="008000"/>
                <w:lang w:val="sl-SI"/>
              </w:rPr>
            </w:pPr>
            <w:r w:rsidRPr="00601864">
              <w:rPr>
                <w:color w:val="008000"/>
                <w:lang w:val="sl-SI"/>
              </w:rPr>
              <w:t>2,5 L/ha</w:t>
            </w:r>
          </w:p>
        </w:tc>
        <w:tc>
          <w:tcPr>
            <w:tcW w:w="1417" w:type="dxa"/>
            <w:noWrap/>
            <w:hideMark/>
          </w:tcPr>
          <w:p w14:paraId="4A8164A2" w14:textId="77777777" w:rsidR="00353C75" w:rsidRPr="00601864" w:rsidRDefault="00353C75" w:rsidP="00353C75">
            <w:pPr>
              <w:rPr>
                <w:color w:val="008000"/>
                <w:lang w:val="sl-SI"/>
              </w:rPr>
            </w:pPr>
            <w:r w:rsidRPr="00601864">
              <w:rPr>
                <w:color w:val="008000"/>
                <w:lang w:val="sl-SI"/>
              </w:rPr>
              <w:t>4</w:t>
            </w:r>
          </w:p>
        </w:tc>
        <w:tc>
          <w:tcPr>
            <w:tcW w:w="1984" w:type="dxa"/>
            <w:noWrap/>
            <w:hideMark/>
          </w:tcPr>
          <w:p w14:paraId="60FE75BD" w14:textId="77777777" w:rsidR="00353C75" w:rsidRPr="00601864" w:rsidRDefault="00353C75" w:rsidP="00353C75">
            <w:pPr>
              <w:rPr>
                <w:color w:val="008000"/>
                <w:lang w:val="sl-SI"/>
              </w:rPr>
            </w:pPr>
            <w:r w:rsidRPr="00601864">
              <w:rPr>
                <w:color w:val="008000"/>
                <w:lang w:val="sl-SI"/>
              </w:rPr>
              <w:t>2x/sezono</w:t>
            </w:r>
          </w:p>
        </w:tc>
      </w:tr>
      <w:tr w:rsidR="00353C75" w:rsidRPr="00601864" w14:paraId="070695C3" w14:textId="77777777" w:rsidTr="011721F5">
        <w:trPr>
          <w:trHeight w:val="255"/>
        </w:trPr>
        <w:tc>
          <w:tcPr>
            <w:tcW w:w="2180" w:type="dxa"/>
            <w:vMerge/>
            <w:noWrap/>
            <w:hideMark/>
          </w:tcPr>
          <w:p w14:paraId="66ADA350" w14:textId="77777777" w:rsidR="00353C75" w:rsidRPr="00601864" w:rsidRDefault="00353C75" w:rsidP="00353C75">
            <w:pPr>
              <w:rPr>
                <w:lang w:val="sl-SI"/>
              </w:rPr>
            </w:pPr>
          </w:p>
        </w:tc>
        <w:tc>
          <w:tcPr>
            <w:tcW w:w="3378" w:type="dxa"/>
            <w:vMerge/>
            <w:noWrap/>
            <w:hideMark/>
          </w:tcPr>
          <w:p w14:paraId="2E5F2DE6" w14:textId="77777777" w:rsidR="00353C75" w:rsidRPr="00601864" w:rsidRDefault="00353C75" w:rsidP="00353C75">
            <w:pPr>
              <w:rPr>
                <w:lang w:val="sl-SI"/>
              </w:rPr>
            </w:pPr>
          </w:p>
        </w:tc>
        <w:tc>
          <w:tcPr>
            <w:tcW w:w="2008" w:type="dxa"/>
            <w:noWrap/>
            <w:hideMark/>
          </w:tcPr>
          <w:p w14:paraId="1470915F" w14:textId="77777777" w:rsidR="00353C75" w:rsidRPr="00601864" w:rsidRDefault="00353C75" w:rsidP="00353C75">
            <w:pPr>
              <w:rPr>
                <w:lang w:val="sl-SI"/>
              </w:rPr>
            </w:pPr>
            <w:proofErr w:type="spellStart"/>
            <w:r w:rsidRPr="00601864">
              <w:rPr>
                <w:lang w:val="sl-SI"/>
              </w:rPr>
              <w:t>ciantraniliprol</w:t>
            </w:r>
            <w:proofErr w:type="spellEnd"/>
          </w:p>
        </w:tc>
        <w:tc>
          <w:tcPr>
            <w:tcW w:w="3066" w:type="dxa"/>
            <w:noWrap/>
            <w:hideMark/>
          </w:tcPr>
          <w:p w14:paraId="3D85A18F" w14:textId="77777777" w:rsidR="00353C75" w:rsidRPr="00601864" w:rsidRDefault="00353C75" w:rsidP="00353C75">
            <w:pPr>
              <w:rPr>
                <w:lang w:val="sl-SI"/>
              </w:rPr>
            </w:pPr>
            <w:proofErr w:type="spellStart"/>
            <w:r w:rsidRPr="00601864">
              <w:rPr>
                <w:lang w:val="sl-SI"/>
              </w:rPr>
              <w:t>Benevia</w:t>
            </w:r>
            <w:proofErr w:type="spellEnd"/>
          </w:p>
        </w:tc>
        <w:tc>
          <w:tcPr>
            <w:tcW w:w="1559" w:type="dxa"/>
            <w:noWrap/>
            <w:hideMark/>
          </w:tcPr>
          <w:p w14:paraId="4A93BFB1" w14:textId="77777777" w:rsidR="00353C75" w:rsidRPr="00601864" w:rsidRDefault="00353C75" w:rsidP="00353C75">
            <w:pPr>
              <w:rPr>
                <w:lang w:val="sl-SI"/>
              </w:rPr>
            </w:pPr>
            <w:r w:rsidRPr="00601864">
              <w:rPr>
                <w:lang w:val="sl-SI"/>
              </w:rPr>
              <w:t>0,125 L/ha</w:t>
            </w:r>
          </w:p>
        </w:tc>
        <w:tc>
          <w:tcPr>
            <w:tcW w:w="1417" w:type="dxa"/>
            <w:noWrap/>
            <w:hideMark/>
          </w:tcPr>
          <w:p w14:paraId="212DD3DA" w14:textId="77777777" w:rsidR="00353C75" w:rsidRPr="00601864" w:rsidRDefault="00353C75" w:rsidP="00353C75">
            <w:pPr>
              <w:rPr>
                <w:lang w:val="sl-SI"/>
              </w:rPr>
            </w:pPr>
            <w:r w:rsidRPr="00601864">
              <w:rPr>
                <w:lang w:val="sl-SI"/>
              </w:rPr>
              <w:t>14</w:t>
            </w:r>
          </w:p>
        </w:tc>
        <w:tc>
          <w:tcPr>
            <w:tcW w:w="1984" w:type="dxa"/>
            <w:noWrap/>
            <w:hideMark/>
          </w:tcPr>
          <w:p w14:paraId="762510E8" w14:textId="77777777" w:rsidR="00353C75" w:rsidRPr="00601864" w:rsidRDefault="00353C75" w:rsidP="00353C75">
            <w:pPr>
              <w:rPr>
                <w:lang w:val="sl-SI"/>
              </w:rPr>
            </w:pPr>
            <w:r w:rsidRPr="00601864">
              <w:rPr>
                <w:lang w:val="sl-SI"/>
              </w:rPr>
              <w:t>1x/sezono</w:t>
            </w:r>
          </w:p>
        </w:tc>
      </w:tr>
      <w:tr w:rsidR="00353C75" w:rsidRPr="00601864" w14:paraId="6550CECC" w14:textId="77777777" w:rsidTr="011721F5">
        <w:trPr>
          <w:trHeight w:val="255"/>
        </w:trPr>
        <w:tc>
          <w:tcPr>
            <w:tcW w:w="2180" w:type="dxa"/>
            <w:vMerge/>
            <w:noWrap/>
            <w:hideMark/>
          </w:tcPr>
          <w:p w14:paraId="22AC0886" w14:textId="77777777" w:rsidR="00353C75" w:rsidRPr="00601864" w:rsidRDefault="00353C75" w:rsidP="00353C75">
            <w:pPr>
              <w:rPr>
                <w:lang w:val="sl-SI"/>
              </w:rPr>
            </w:pPr>
          </w:p>
        </w:tc>
        <w:tc>
          <w:tcPr>
            <w:tcW w:w="3378" w:type="dxa"/>
            <w:vMerge/>
            <w:noWrap/>
            <w:hideMark/>
          </w:tcPr>
          <w:p w14:paraId="3CCFB660" w14:textId="77777777" w:rsidR="00353C75" w:rsidRPr="00601864" w:rsidRDefault="00353C75" w:rsidP="00353C75">
            <w:pPr>
              <w:rPr>
                <w:lang w:val="sl-SI"/>
              </w:rPr>
            </w:pPr>
          </w:p>
        </w:tc>
        <w:tc>
          <w:tcPr>
            <w:tcW w:w="2008" w:type="dxa"/>
            <w:vMerge w:val="restart"/>
            <w:noWrap/>
            <w:hideMark/>
          </w:tcPr>
          <w:p w14:paraId="07945579" w14:textId="77777777" w:rsidR="00353C75" w:rsidRPr="00601864" w:rsidRDefault="00353C75" w:rsidP="00353C75">
            <w:pPr>
              <w:rPr>
                <w:lang w:val="sl-SI"/>
              </w:rPr>
            </w:pPr>
            <w:proofErr w:type="spellStart"/>
            <w:r w:rsidRPr="00601864">
              <w:rPr>
                <w:lang w:val="sl-SI"/>
              </w:rPr>
              <w:t>klorantraniliprol</w:t>
            </w:r>
            <w:proofErr w:type="spellEnd"/>
          </w:p>
          <w:p w14:paraId="609FB934" w14:textId="77777777" w:rsidR="00353C75" w:rsidRPr="00601864" w:rsidRDefault="00353C75" w:rsidP="00353C75">
            <w:pPr>
              <w:rPr>
                <w:lang w:val="sl-SI"/>
              </w:rPr>
            </w:pPr>
          </w:p>
        </w:tc>
        <w:tc>
          <w:tcPr>
            <w:tcW w:w="3066" w:type="dxa"/>
            <w:noWrap/>
            <w:hideMark/>
          </w:tcPr>
          <w:p w14:paraId="6A90ED35" w14:textId="77777777" w:rsidR="00353C75" w:rsidRPr="00601864" w:rsidRDefault="00353C75" w:rsidP="00353C75">
            <w:pPr>
              <w:rPr>
                <w:lang w:val="sl-SI"/>
              </w:rPr>
            </w:pPr>
            <w:proofErr w:type="spellStart"/>
            <w:r w:rsidRPr="00601864">
              <w:rPr>
                <w:lang w:val="sl-SI"/>
              </w:rPr>
              <w:t>Coragen</w:t>
            </w:r>
            <w:proofErr w:type="spellEnd"/>
          </w:p>
        </w:tc>
        <w:tc>
          <w:tcPr>
            <w:tcW w:w="1559" w:type="dxa"/>
            <w:vMerge w:val="restart"/>
            <w:noWrap/>
            <w:hideMark/>
          </w:tcPr>
          <w:p w14:paraId="54E90AFB" w14:textId="77777777" w:rsidR="00353C75" w:rsidRPr="00601864" w:rsidRDefault="00353C75" w:rsidP="00353C75">
            <w:pPr>
              <w:rPr>
                <w:lang w:val="sl-SI"/>
              </w:rPr>
            </w:pPr>
            <w:r w:rsidRPr="00601864">
              <w:rPr>
                <w:lang w:val="sl-SI"/>
              </w:rPr>
              <w:t>0,06 L/ha</w:t>
            </w:r>
          </w:p>
          <w:p w14:paraId="0B571B46" w14:textId="77777777" w:rsidR="00353C75" w:rsidRPr="00601864" w:rsidRDefault="00353C75" w:rsidP="00353C75">
            <w:pPr>
              <w:rPr>
                <w:lang w:val="sl-SI"/>
              </w:rPr>
            </w:pPr>
          </w:p>
        </w:tc>
        <w:tc>
          <w:tcPr>
            <w:tcW w:w="1417" w:type="dxa"/>
            <w:vMerge w:val="restart"/>
            <w:noWrap/>
            <w:hideMark/>
          </w:tcPr>
          <w:p w14:paraId="27BE08F9" w14:textId="77777777" w:rsidR="00353C75" w:rsidRPr="00601864" w:rsidRDefault="00353C75" w:rsidP="00353C75">
            <w:pPr>
              <w:rPr>
                <w:lang w:val="sl-SI"/>
              </w:rPr>
            </w:pPr>
            <w:r w:rsidRPr="00601864">
              <w:rPr>
                <w:lang w:val="sl-SI"/>
              </w:rPr>
              <w:t>14</w:t>
            </w:r>
          </w:p>
        </w:tc>
        <w:tc>
          <w:tcPr>
            <w:tcW w:w="1984" w:type="dxa"/>
            <w:vMerge w:val="restart"/>
            <w:noWrap/>
            <w:hideMark/>
          </w:tcPr>
          <w:p w14:paraId="406B094E" w14:textId="77777777" w:rsidR="00353C75" w:rsidRPr="00601864" w:rsidRDefault="00353C75" w:rsidP="00353C75">
            <w:pPr>
              <w:rPr>
                <w:lang w:val="sl-SI"/>
              </w:rPr>
            </w:pPr>
            <w:r w:rsidRPr="00601864">
              <w:rPr>
                <w:lang w:val="sl-SI"/>
              </w:rPr>
              <w:t>2x/sezono</w:t>
            </w:r>
            <w:r w:rsidRPr="00601864">
              <w:rPr>
                <w:rFonts w:cs="Arial"/>
                <w:b/>
                <w:bCs/>
                <w:color w:val="000000"/>
                <w:szCs w:val="20"/>
                <w:lang w:val="sl-SI" w:eastAsia="sl-SI"/>
              </w:rPr>
              <w:t xml:space="preserve"> </w:t>
            </w:r>
          </w:p>
        </w:tc>
      </w:tr>
      <w:tr w:rsidR="003D5E8E" w:rsidRPr="00601864" w14:paraId="42C5F4A0" w14:textId="77777777" w:rsidTr="011721F5">
        <w:trPr>
          <w:trHeight w:val="255"/>
        </w:trPr>
        <w:tc>
          <w:tcPr>
            <w:tcW w:w="2180" w:type="dxa"/>
            <w:vMerge/>
            <w:noWrap/>
          </w:tcPr>
          <w:p w14:paraId="681A63AA" w14:textId="77777777" w:rsidR="003D5E8E" w:rsidRPr="00601864" w:rsidRDefault="003D5E8E" w:rsidP="00353C75">
            <w:pPr>
              <w:rPr>
                <w:lang w:val="sl-SI"/>
              </w:rPr>
            </w:pPr>
          </w:p>
        </w:tc>
        <w:tc>
          <w:tcPr>
            <w:tcW w:w="3378" w:type="dxa"/>
            <w:vMerge/>
            <w:noWrap/>
          </w:tcPr>
          <w:p w14:paraId="576E5EC0" w14:textId="77777777" w:rsidR="003D5E8E" w:rsidRPr="00601864" w:rsidRDefault="003D5E8E" w:rsidP="00353C75">
            <w:pPr>
              <w:rPr>
                <w:lang w:val="sl-SI"/>
              </w:rPr>
            </w:pPr>
          </w:p>
        </w:tc>
        <w:tc>
          <w:tcPr>
            <w:tcW w:w="2008" w:type="dxa"/>
            <w:vMerge/>
            <w:noWrap/>
          </w:tcPr>
          <w:p w14:paraId="4035DE77" w14:textId="77777777" w:rsidR="003D5E8E" w:rsidRPr="00601864" w:rsidRDefault="003D5E8E" w:rsidP="00353C75">
            <w:pPr>
              <w:rPr>
                <w:lang w:val="sl-SI"/>
              </w:rPr>
            </w:pPr>
          </w:p>
        </w:tc>
        <w:tc>
          <w:tcPr>
            <w:tcW w:w="3066" w:type="dxa"/>
            <w:noWrap/>
          </w:tcPr>
          <w:p w14:paraId="6DA45897" w14:textId="77777777" w:rsidR="003D5E8E" w:rsidRPr="00601864" w:rsidRDefault="003D5E8E" w:rsidP="00353C75">
            <w:pPr>
              <w:rPr>
                <w:lang w:val="sl-SI"/>
              </w:rPr>
            </w:pPr>
            <w:proofErr w:type="spellStart"/>
            <w:r>
              <w:rPr>
                <w:lang w:val="sl-SI"/>
              </w:rPr>
              <w:t>Cosayr</w:t>
            </w:r>
            <w:proofErr w:type="spellEnd"/>
          </w:p>
        </w:tc>
        <w:tc>
          <w:tcPr>
            <w:tcW w:w="1559" w:type="dxa"/>
            <w:vMerge/>
            <w:noWrap/>
          </w:tcPr>
          <w:p w14:paraId="54E77F22" w14:textId="77777777" w:rsidR="003D5E8E" w:rsidRPr="00601864" w:rsidRDefault="003D5E8E" w:rsidP="00353C75">
            <w:pPr>
              <w:rPr>
                <w:lang w:val="sl-SI"/>
              </w:rPr>
            </w:pPr>
          </w:p>
        </w:tc>
        <w:tc>
          <w:tcPr>
            <w:tcW w:w="1417" w:type="dxa"/>
            <w:vMerge/>
            <w:noWrap/>
          </w:tcPr>
          <w:p w14:paraId="500512F1" w14:textId="77777777" w:rsidR="003D5E8E" w:rsidRPr="00601864" w:rsidRDefault="003D5E8E" w:rsidP="00353C75">
            <w:pPr>
              <w:rPr>
                <w:lang w:val="sl-SI"/>
              </w:rPr>
            </w:pPr>
          </w:p>
        </w:tc>
        <w:tc>
          <w:tcPr>
            <w:tcW w:w="1984" w:type="dxa"/>
            <w:vMerge/>
            <w:noWrap/>
          </w:tcPr>
          <w:p w14:paraId="6DB48E5A" w14:textId="77777777" w:rsidR="003D5E8E" w:rsidRPr="00601864" w:rsidRDefault="003D5E8E" w:rsidP="00353C75">
            <w:pPr>
              <w:rPr>
                <w:lang w:val="sl-SI"/>
              </w:rPr>
            </w:pPr>
          </w:p>
        </w:tc>
      </w:tr>
      <w:tr w:rsidR="00353C75" w:rsidRPr="00601864" w14:paraId="17EE54B7" w14:textId="77777777" w:rsidTr="00353C75">
        <w:trPr>
          <w:trHeight w:val="256"/>
        </w:trPr>
        <w:tc>
          <w:tcPr>
            <w:tcW w:w="2180" w:type="dxa"/>
            <w:vMerge/>
            <w:noWrap/>
            <w:hideMark/>
          </w:tcPr>
          <w:p w14:paraId="3F46878D" w14:textId="77777777" w:rsidR="00353C75" w:rsidRPr="00601864" w:rsidRDefault="00353C75" w:rsidP="00353C75">
            <w:pPr>
              <w:rPr>
                <w:lang w:val="sl-SI"/>
              </w:rPr>
            </w:pPr>
          </w:p>
        </w:tc>
        <w:tc>
          <w:tcPr>
            <w:tcW w:w="3378" w:type="dxa"/>
            <w:vMerge/>
            <w:noWrap/>
            <w:hideMark/>
          </w:tcPr>
          <w:p w14:paraId="0FCAF581" w14:textId="77777777" w:rsidR="00353C75" w:rsidRPr="00601864" w:rsidRDefault="00353C75" w:rsidP="00353C75">
            <w:pPr>
              <w:rPr>
                <w:b/>
                <w:bCs/>
                <w:lang w:val="sl-SI"/>
              </w:rPr>
            </w:pPr>
          </w:p>
        </w:tc>
        <w:tc>
          <w:tcPr>
            <w:tcW w:w="2008" w:type="dxa"/>
            <w:vMerge/>
            <w:noWrap/>
            <w:hideMark/>
          </w:tcPr>
          <w:p w14:paraId="78392210" w14:textId="77777777" w:rsidR="00353C75" w:rsidRPr="00601864" w:rsidRDefault="00353C75" w:rsidP="00353C75">
            <w:pPr>
              <w:rPr>
                <w:lang w:val="sl-SI"/>
              </w:rPr>
            </w:pPr>
          </w:p>
        </w:tc>
        <w:tc>
          <w:tcPr>
            <w:tcW w:w="3066" w:type="dxa"/>
            <w:noWrap/>
            <w:hideMark/>
          </w:tcPr>
          <w:p w14:paraId="42DCB59A" w14:textId="77777777" w:rsidR="00353C75" w:rsidRPr="00601864" w:rsidRDefault="00353C75" w:rsidP="00353C75">
            <w:pPr>
              <w:rPr>
                <w:lang w:val="sl-SI"/>
              </w:rPr>
            </w:pPr>
            <w:proofErr w:type="spellStart"/>
            <w:r w:rsidRPr="00601864">
              <w:rPr>
                <w:lang w:val="sl-SI"/>
              </w:rPr>
              <w:t>Shenzi</w:t>
            </w:r>
            <w:proofErr w:type="spellEnd"/>
            <w:r w:rsidRPr="00601864">
              <w:rPr>
                <w:lang w:val="sl-SI"/>
              </w:rPr>
              <w:t xml:space="preserve"> 200 SC, </w:t>
            </w:r>
          </w:p>
          <w:p w14:paraId="282F9D1A" w14:textId="77777777" w:rsidR="00353C75" w:rsidRPr="00601864" w:rsidRDefault="00353C75" w:rsidP="00353C75">
            <w:pPr>
              <w:rPr>
                <w:lang w:val="sl-SI"/>
              </w:rPr>
            </w:pPr>
          </w:p>
        </w:tc>
        <w:tc>
          <w:tcPr>
            <w:tcW w:w="1559" w:type="dxa"/>
            <w:vMerge/>
            <w:noWrap/>
          </w:tcPr>
          <w:p w14:paraId="45AAC536" w14:textId="77777777" w:rsidR="00353C75" w:rsidRPr="00601864" w:rsidRDefault="00353C75" w:rsidP="00353C75">
            <w:pPr>
              <w:rPr>
                <w:lang w:val="sl-SI"/>
              </w:rPr>
            </w:pPr>
          </w:p>
        </w:tc>
        <w:tc>
          <w:tcPr>
            <w:tcW w:w="1417" w:type="dxa"/>
            <w:vMerge/>
            <w:noWrap/>
          </w:tcPr>
          <w:p w14:paraId="435C8F7E" w14:textId="77777777" w:rsidR="00353C75" w:rsidRPr="00601864" w:rsidRDefault="00353C75" w:rsidP="00353C75">
            <w:pPr>
              <w:rPr>
                <w:lang w:val="sl-SI"/>
              </w:rPr>
            </w:pPr>
          </w:p>
        </w:tc>
        <w:tc>
          <w:tcPr>
            <w:tcW w:w="1984" w:type="dxa"/>
            <w:vMerge/>
            <w:noWrap/>
            <w:hideMark/>
          </w:tcPr>
          <w:p w14:paraId="50F9BDAC" w14:textId="77777777" w:rsidR="00353C75" w:rsidRPr="00601864" w:rsidRDefault="00353C75" w:rsidP="00353C75">
            <w:pPr>
              <w:rPr>
                <w:lang w:val="sl-SI"/>
              </w:rPr>
            </w:pPr>
          </w:p>
        </w:tc>
      </w:tr>
      <w:tr w:rsidR="00353C75" w:rsidRPr="00601864" w14:paraId="0AC85AE6" w14:textId="77777777" w:rsidTr="011721F5">
        <w:trPr>
          <w:trHeight w:val="300"/>
        </w:trPr>
        <w:tc>
          <w:tcPr>
            <w:tcW w:w="2180" w:type="dxa"/>
            <w:vMerge/>
            <w:noWrap/>
          </w:tcPr>
          <w:p w14:paraId="2D34B32B" w14:textId="77777777" w:rsidR="00353C75" w:rsidRPr="00601864" w:rsidRDefault="00353C75" w:rsidP="00353C75"/>
        </w:tc>
        <w:tc>
          <w:tcPr>
            <w:tcW w:w="3378" w:type="dxa"/>
            <w:vMerge/>
            <w:noWrap/>
          </w:tcPr>
          <w:p w14:paraId="59CA456C" w14:textId="77777777" w:rsidR="00353C75" w:rsidRPr="00601864" w:rsidRDefault="00353C75" w:rsidP="00353C75"/>
        </w:tc>
        <w:tc>
          <w:tcPr>
            <w:tcW w:w="2008" w:type="dxa"/>
            <w:vMerge/>
            <w:noWrap/>
          </w:tcPr>
          <w:p w14:paraId="3FD6210B" w14:textId="77777777" w:rsidR="00353C75" w:rsidRPr="00601864" w:rsidRDefault="00353C75" w:rsidP="00353C75">
            <w:pPr>
              <w:rPr>
                <w:lang w:val="sl-SI"/>
              </w:rPr>
            </w:pPr>
          </w:p>
        </w:tc>
        <w:tc>
          <w:tcPr>
            <w:tcW w:w="3066" w:type="dxa"/>
            <w:noWrap/>
          </w:tcPr>
          <w:p w14:paraId="14BE708D" w14:textId="77777777" w:rsidR="00353C75" w:rsidRPr="00601864" w:rsidRDefault="00353C75" w:rsidP="00353C75">
            <w:pPr>
              <w:rPr>
                <w:lang w:val="sl-SI"/>
              </w:rPr>
            </w:pPr>
            <w:proofErr w:type="spellStart"/>
            <w:r w:rsidRPr="00601864">
              <w:rPr>
                <w:lang w:val="sl-SI"/>
              </w:rPr>
              <w:t>Voliam</w:t>
            </w:r>
            <w:proofErr w:type="spellEnd"/>
          </w:p>
        </w:tc>
        <w:tc>
          <w:tcPr>
            <w:tcW w:w="1559" w:type="dxa"/>
            <w:vMerge/>
            <w:noWrap/>
          </w:tcPr>
          <w:p w14:paraId="68F0849F" w14:textId="77777777" w:rsidR="00353C75" w:rsidRPr="00601864" w:rsidRDefault="00353C75" w:rsidP="00353C75">
            <w:pPr>
              <w:rPr>
                <w:lang w:val="sl-SI"/>
              </w:rPr>
            </w:pPr>
          </w:p>
        </w:tc>
        <w:tc>
          <w:tcPr>
            <w:tcW w:w="1417" w:type="dxa"/>
            <w:vMerge/>
            <w:noWrap/>
          </w:tcPr>
          <w:p w14:paraId="6E1CB8D3" w14:textId="77777777" w:rsidR="00353C75" w:rsidRPr="00601864" w:rsidRDefault="00353C75" w:rsidP="00353C75">
            <w:pPr>
              <w:rPr>
                <w:lang w:val="sl-SI"/>
              </w:rPr>
            </w:pPr>
          </w:p>
        </w:tc>
        <w:tc>
          <w:tcPr>
            <w:tcW w:w="1984" w:type="dxa"/>
            <w:vMerge/>
            <w:noWrap/>
          </w:tcPr>
          <w:p w14:paraId="5EEB7A86" w14:textId="77777777" w:rsidR="00353C75" w:rsidRPr="00601864" w:rsidRDefault="00353C75" w:rsidP="00353C75">
            <w:pPr>
              <w:rPr>
                <w:lang w:val="sl-SI"/>
              </w:rPr>
            </w:pPr>
          </w:p>
        </w:tc>
      </w:tr>
      <w:tr w:rsidR="00353C75" w:rsidRPr="00601864" w14:paraId="29E8B728" w14:textId="77777777" w:rsidTr="011721F5">
        <w:trPr>
          <w:trHeight w:val="300"/>
        </w:trPr>
        <w:tc>
          <w:tcPr>
            <w:tcW w:w="2180" w:type="dxa"/>
            <w:vMerge/>
            <w:noWrap/>
            <w:hideMark/>
          </w:tcPr>
          <w:p w14:paraId="4353D277" w14:textId="77777777" w:rsidR="00353C75" w:rsidRPr="00601864" w:rsidRDefault="00353C75" w:rsidP="00353C75"/>
        </w:tc>
        <w:tc>
          <w:tcPr>
            <w:tcW w:w="3378" w:type="dxa"/>
            <w:vMerge/>
            <w:noWrap/>
            <w:hideMark/>
          </w:tcPr>
          <w:p w14:paraId="01BDFFD1" w14:textId="77777777" w:rsidR="00353C75" w:rsidRPr="00601864" w:rsidRDefault="00353C75" w:rsidP="00353C75"/>
        </w:tc>
        <w:tc>
          <w:tcPr>
            <w:tcW w:w="2008" w:type="dxa"/>
            <w:noWrap/>
            <w:hideMark/>
          </w:tcPr>
          <w:p w14:paraId="710BAD92" w14:textId="77777777" w:rsidR="00353C75" w:rsidRPr="00601864" w:rsidRDefault="00353C75" w:rsidP="00353C75">
            <w:pPr>
              <w:rPr>
                <w:lang w:val="sl-SI"/>
              </w:rPr>
            </w:pPr>
            <w:proofErr w:type="spellStart"/>
            <w:r w:rsidRPr="00601864">
              <w:rPr>
                <w:lang w:val="sl-SI"/>
              </w:rPr>
              <w:t>deltametrin</w:t>
            </w:r>
            <w:proofErr w:type="spellEnd"/>
          </w:p>
        </w:tc>
        <w:tc>
          <w:tcPr>
            <w:tcW w:w="3066" w:type="dxa"/>
            <w:noWrap/>
            <w:hideMark/>
          </w:tcPr>
          <w:p w14:paraId="680EA02B" w14:textId="77777777" w:rsidR="00353C75" w:rsidRPr="00601864" w:rsidRDefault="00353C75" w:rsidP="00353C75">
            <w:pPr>
              <w:rPr>
                <w:lang w:val="sl-SI"/>
              </w:rPr>
            </w:pPr>
            <w:proofErr w:type="spellStart"/>
            <w:r w:rsidRPr="00601864">
              <w:rPr>
                <w:lang w:val="sl-SI"/>
              </w:rPr>
              <w:t>Scatto</w:t>
            </w:r>
            <w:proofErr w:type="spellEnd"/>
          </w:p>
        </w:tc>
        <w:tc>
          <w:tcPr>
            <w:tcW w:w="1559" w:type="dxa"/>
            <w:noWrap/>
            <w:hideMark/>
          </w:tcPr>
          <w:p w14:paraId="14237235" w14:textId="77777777" w:rsidR="00353C75" w:rsidRPr="00601864" w:rsidRDefault="00353C75" w:rsidP="00353C75">
            <w:pPr>
              <w:rPr>
                <w:lang w:val="sl-SI"/>
              </w:rPr>
            </w:pPr>
            <w:r w:rsidRPr="00601864">
              <w:rPr>
                <w:lang w:val="sl-SI"/>
              </w:rPr>
              <w:t>0,5 L/ha</w:t>
            </w:r>
          </w:p>
        </w:tc>
        <w:tc>
          <w:tcPr>
            <w:tcW w:w="1417" w:type="dxa"/>
            <w:noWrap/>
            <w:hideMark/>
          </w:tcPr>
          <w:p w14:paraId="2EE113E7" w14:textId="77777777" w:rsidR="00353C75" w:rsidRPr="00601864" w:rsidRDefault="00353C75" w:rsidP="00353C75">
            <w:pPr>
              <w:rPr>
                <w:lang w:val="sl-SI"/>
              </w:rPr>
            </w:pPr>
            <w:r w:rsidRPr="00601864">
              <w:rPr>
                <w:lang w:val="sl-SI"/>
              </w:rPr>
              <w:t>3</w:t>
            </w:r>
          </w:p>
        </w:tc>
        <w:tc>
          <w:tcPr>
            <w:tcW w:w="1984" w:type="dxa"/>
            <w:noWrap/>
            <w:hideMark/>
          </w:tcPr>
          <w:p w14:paraId="0BC544AF" w14:textId="77777777" w:rsidR="00353C75" w:rsidRPr="00601864" w:rsidRDefault="00353C75" w:rsidP="00353C75">
            <w:pPr>
              <w:rPr>
                <w:lang w:val="sl-SI"/>
              </w:rPr>
            </w:pPr>
            <w:r w:rsidRPr="00601864">
              <w:rPr>
                <w:lang w:val="sl-SI"/>
              </w:rPr>
              <w:t>2x/sezono</w:t>
            </w:r>
          </w:p>
        </w:tc>
      </w:tr>
      <w:tr w:rsidR="00353C75" w:rsidRPr="00601864" w14:paraId="17FA7F1D" w14:textId="77777777" w:rsidTr="011721F5">
        <w:trPr>
          <w:trHeight w:val="255"/>
        </w:trPr>
        <w:tc>
          <w:tcPr>
            <w:tcW w:w="2180" w:type="dxa"/>
            <w:vMerge/>
            <w:noWrap/>
            <w:hideMark/>
          </w:tcPr>
          <w:p w14:paraId="5FC73B3E" w14:textId="77777777" w:rsidR="00353C75" w:rsidRPr="00601864" w:rsidRDefault="00353C75" w:rsidP="00353C75">
            <w:pPr>
              <w:rPr>
                <w:lang w:val="sl-SI"/>
              </w:rPr>
            </w:pPr>
          </w:p>
        </w:tc>
        <w:tc>
          <w:tcPr>
            <w:tcW w:w="3378" w:type="dxa"/>
            <w:vMerge/>
            <w:noWrap/>
            <w:hideMark/>
          </w:tcPr>
          <w:p w14:paraId="79389ED3" w14:textId="77777777" w:rsidR="00353C75" w:rsidRPr="00601864" w:rsidRDefault="00353C75" w:rsidP="00353C75">
            <w:pPr>
              <w:rPr>
                <w:lang w:val="sl-SI"/>
              </w:rPr>
            </w:pPr>
          </w:p>
        </w:tc>
        <w:tc>
          <w:tcPr>
            <w:tcW w:w="2008" w:type="dxa"/>
            <w:noWrap/>
            <w:hideMark/>
          </w:tcPr>
          <w:p w14:paraId="0C31F4AC" w14:textId="77777777" w:rsidR="00353C75" w:rsidRPr="00601864" w:rsidRDefault="00353C75" w:rsidP="00353C75">
            <w:pPr>
              <w:rPr>
                <w:lang w:val="sl-SI"/>
              </w:rPr>
            </w:pPr>
            <w:proofErr w:type="spellStart"/>
            <w:r w:rsidRPr="00601864">
              <w:rPr>
                <w:lang w:val="sl-SI"/>
              </w:rPr>
              <w:t>metaflumizon</w:t>
            </w:r>
            <w:proofErr w:type="spellEnd"/>
          </w:p>
        </w:tc>
        <w:tc>
          <w:tcPr>
            <w:tcW w:w="3066" w:type="dxa"/>
            <w:noWrap/>
            <w:hideMark/>
          </w:tcPr>
          <w:p w14:paraId="7384333D" w14:textId="77777777" w:rsidR="00353C75" w:rsidRPr="00601864" w:rsidRDefault="00353C75" w:rsidP="00353C75">
            <w:pPr>
              <w:rPr>
                <w:lang w:val="sl-SI"/>
              </w:rPr>
            </w:pPr>
            <w:proofErr w:type="spellStart"/>
            <w:r w:rsidRPr="00601864">
              <w:rPr>
                <w:lang w:val="sl-SI"/>
              </w:rPr>
              <w:t>Alverde</w:t>
            </w:r>
            <w:proofErr w:type="spellEnd"/>
          </w:p>
        </w:tc>
        <w:tc>
          <w:tcPr>
            <w:tcW w:w="1559" w:type="dxa"/>
            <w:noWrap/>
            <w:hideMark/>
          </w:tcPr>
          <w:p w14:paraId="31AE9350" w14:textId="77777777" w:rsidR="00353C75" w:rsidRPr="00601864" w:rsidRDefault="00353C75" w:rsidP="00353C75">
            <w:pPr>
              <w:rPr>
                <w:lang w:val="sl-SI"/>
              </w:rPr>
            </w:pPr>
            <w:r w:rsidRPr="00601864">
              <w:rPr>
                <w:lang w:val="sl-SI"/>
              </w:rPr>
              <w:t>0,25 L/ha</w:t>
            </w:r>
          </w:p>
        </w:tc>
        <w:tc>
          <w:tcPr>
            <w:tcW w:w="1417" w:type="dxa"/>
            <w:noWrap/>
            <w:hideMark/>
          </w:tcPr>
          <w:p w14:paraId="11562A20" w14:textId="77777777" w:rsidR="00353C75" w:rsidRPr="00601864" w:rsidRDefault="00353C75" w:rsidP="00353C75">
            <w:pPr>
              <w:rPr>
                <w:lang w:val="sl-SI"/>
              </w:rPr>
            </w:pPr>
            <w:r w:rsidRPr="00601864">
              <w:rPr>
                <w:lang w:val="sl-SI"/>
              </w:rPr>
              <w:t>14</w:t>
            </w:r>
          </w:p>
        </w:tc>
        <w:tc>
          <w:tcPr>
            <w:tcW w:w="1984" w:type="dxa"/>
            <w:noWrap/>
            <w:hideMark/>
          </w:tcPr>
          <w:p w14:paraId="319ABABC" w14:textId="77777777" w:rsidR="00353C75" w:rsidRPr="00601864" w:rsidRDefault="00353C75" w:rsidP="00353C75">
            <w:pPr>
              <w:rPr>
                <w:lang w:val="sl-SI"/>
              </w:rPr>
            </w:pPr>
            <w:r w:rsidRPr="00601864">
              <w:rPr>
                <w:lang w:val="sl-SI"/>
              </w:rPr>
              <w:t>2x/sezono</w:t>
            </w:r>
          </w:p>
        </w:tc>
      </w:tr>
      <w:tr w:rsidR="00353C75" w:rsidRPr="00601864" w14:paraId="1A00443D" w14:textId="77777777" w:rsidTr="011721F5">
        <w:trPr>
          <w:trHeight w:val="255"/>
        </w:trPr>
        <w:tc>
          <w:tcPr>
            <w:tcW w:w="2180" w:type="dxa"/>
            <w:vMerge/>
            <w:noWrap/>
            <w:hideMark/>
          </w:tcPr>
          <w:p w14:paraId="7FEB3394" w14:textId="77777777" w:rsidR="00353C75" w:rsidRPr="00601864" w:rsidRDefault="00353C75" w:rsidP="00353C75">
            <w:pPr>
              <w:rPr>
                <w:lang w:val="sl-SI"/>
              </w:rPr>
            </w:pPr>
          </w:p>
        </w:tc>
        <w:tc>
          <w:tcPr>
            <w:tcW w:w="3378" w:type="dxa"/>
            <w:vMerge/>
            <w:noWrap/>
            <w:hideMark/>
          </w:tcPr>
          <w:p w14:paraId="7D26AFDF" w14:textId="77777777" w:rsidR="00353C75" w:rsidRPr="00601864" w:rsidRDefault="00353C75" w:rsidP="00353C75">
            <w:pPr>
              <w:rPr>
                <w:lang w:val="sl-SI"/>
              </w:rPr>
            </w:pPr>
          </w:p>
        </w:tc>
        <w:tc>
          <w:tcPr>
            <w:tcW w:w="2008" w:type="dxa"/>
            <w:noWrap/>
            <w:hideMark/>
          </w:tcPr>
          <w:p w14:paraId="5035E8A2" w14:textId="77777777" w:rsidR="00353C75" w:rsidRPr="00601864" w:rsidRDefault="00353C75" w:rsidP="00353C75">
            <w:pPr>
              <w:rPr>
                <w:color w:val="008000"/>
                <w:lang w:val="sl-SI"/>
              </w:rPr>
            </w:pPr>
            <w:r w:rsidRPr="00601864">
              <w:rPr>
                <w:color w:val="008000"/>
                <w:lang w:val="sl-SI"/>
              </w:rPr>
              <w:t>olje navadne ogrščice + piretrin</w:t>
            </w:r>
          </w:p>
        </w:tc>
        <w:tc>
          <w:tcPr>
            <w:tcW w:w="3066" w:type="dxa"/>
            <w:noWrap/>
            <w:hideMark/>
          </w:tcPr>
          <w:p w14:paraId="3F2A7AF9" w14:textId="77777777" w:rsidR="00353C75" w:rsidRPr="00601864" w:rsidRDefault="00353C75" w:rsidP="00353C75">
            <w:pPr>
              <w:rPr>
                <w:color w:val="008000"/>
                <w:lang w:val="sl-SI"/>
              </w:rPr>
            </w:pPr>
            <w:proofErr w:type="spellStart"/>
            <w:r w:rsidRPr="00601864">
              <w:rPr>
                <w:color w:val="008000"/>
                <w:lang w:val="sl-SI"/>
              </w:rPr>
              <w:t>Raptol</w:t>
            </w:r>
            <w:proofErr w:type="spellEnd"/>
            <w:r w:rsidRPr="00601864">
              <w:rPr>
                <w:color w:val="008000"/>
                <w:lang w:val="sl-SI"/>
              </w:rPr>
              <w:t xml:space="preserve"> koncentrat</w:t>
            </w:r>
          </w:p>
        </w:tc>
        <w:tc>
          <w:tcPr>
            <w:tcW w:w="1559" w:type="dxa"/>
            <w:noWrap/>
            <w:hideMark/>
          </w:tcPr>
          <w:p w14:paraId="5BBC806A" w14:textId="77777777" w:rsidR="00353C75" w:rsidRPr="00601864" w:rsidRDefault="00353C75" w:rsidP="00353C75">
            <w:pPr>
              <w:rPr>
                <w:color w:val="008000"/>
                <w:lang w:val="sl-SI"/>
              </w:rPr>
            </w:pPr>
            <w:r w:rsidRPr="00601864">
              <w:rPr>
                <w:color w:val="008000"/>
                <w:lang w:val="sl-SI"/>
              </w:rPr>
              <w:t>8 L/ha</w:t>
            </w:r>
          </w:p>
        </w:tc>
        <w:tc>
          <w:tcPr>
            <w:tcW w:w="1417" w:type="dxa"/>
            <w:noWrap/>
            <w:hideMark/>
          </w:tcPr>
          <w:p w14:paraId="69975A2B" w14:textId="77777777" w:rsidR="00353C75" w:rsidRPr="00601864" w:rsidRDefault="00353C75" w:rsidP="00353C75">
            <w:pPr>
              <w:rPr>
                <w:color w:val="008000"/>
                <w:lang w:val="sl-SI"/>
              </w:rPr>
            </w:pPr>
            <w:r w:rsidRPr="00601864">
              <w:rPr>
                <w:color w:val="008000"/>
                <w:lang w:val="sl-SI"/>
              </w:rPr>
              <w:t>3</w:t>
            </w:r>
          </w:p>
        </w:tc>
        <w:tc>
          <w:tcPr>
            <w:tcW w:w="1984" w:type="dxa"/>
            <w:noWrap/>
            <w:hideMark/>
          </w:tcPr>
          <w:p w14:paraId="6E6B0088" w14:textId="77777777" w:rsidR="00353C75" w:rsidRPr="00601864" w:rsidRDefault="00353C75" w:rsidP="00353C75">
            <w:pPr>
              <w:rPr>
                <w:color w:val="008000"/>
                <w:lang w:val="sl-SI"/>
              </w:rPr>
            </w:pPr>
            <w:r w:rsidRPr="00601864">
              <w:rPr>
                <w:color w:val="008000"/>
                <w:lang w:val="sl-SI"/>
              </w:rPr>
              <w:t>2x/sezono</w:t>
            </w:r>
          </w:p>
        </w:tc>
      </w:tr>
      <w:tr w:rsidR="00353C75" w:rsidRPr="00601864" w14:paraId="6C675FEB" w14:textId="77777777" w:rsidTr="011721F5">
        <w:trPr>
          <w:trHeight w:val="255"/>
        </w:trPr>
        <w:tc>
          <w:tcPr>
            <w:tcW w:w="2180" w:type="dxa"/>
            <w:vMerge/>
            <w:noWrap/>
            <w:hideMark/>
          </w:tcPr>
          <w:p w14:paraId="1746A21E" w14:textId="77777777" w:rsidR="00353C75" w:rsidRPr="00601864" w:rsidRDefault="00353C75" w:rsidP="00353C75">
            <w:pPr>
              <w:rPr>
                <w:lang w:val="sl-SI"/>
              </w:rPr>
            </w:pPr>
          </w:p>
        </w:tc>
        <w:tc>
          <w:tcPr>
            <w:tcW w:w="3378" w:type="dxa"/>
            <w:vMerge/>
            <w:noWrap/>
            <w:hideMark/>
          </w:tcPr>
          <w:p w14:paraId="0BC61718" w14:textId="77777777" w:rsidR="00353C75" w:rsidRPr="00601864" w:rsidRDefault="00353C75" w:rsidP="00353C75">
            <w:pPr>
              <w:rPr>
                <w:lang w:val="sl-SI"/>
              </w:rPr>
            </w:pPr>
          </w:p>
        </w:tc>
        <w:tc>
          <w:tcPr>
            <w:tcW w:w="2008" w:type="dxa"/>
            <w:noWrap/>
            <w:hideMark/>
          </w:tcPr>
          <w:p w14:paraId="49709E0E" w14:textId="77777777" w:rsidR="00353C75" w:rsidRPr="00601864" w:rsidRDefault="00353C75" w:rsidP="00353C75">
            <w:pPr>
              <w:rPr>
                <w:color w:val="008000"/>
                <w:lang w:val="sl-SI"/>
              </w:rPr>
            </w:pPr>
            <w:proofErr w:type="spellStart"/>
            <w:r w:rsidRPr="00601864">
              <w:rPr>
                <w:color w:val="008000"/>
                <w:lang w:val="sl-SI"/>
              </w:rPr>
              <w:t>spinosad</w:t>
            </w:r>
            <w:proofErr w:type="spellEnd"/>
          </w:p>
        </w:tc>
        <w:tc>
          <w:tcPr>
            <w:tcW w:w="3066" w:type="dxa"/>
            <w:noWrap/>
            <w:hideMark/>
          </w:tcPr>
          <w:p w14:paraId="006C4A9E" w14:textId="77777777" w:rsidR="00353C75" w:rsidRPr="00601864" w:rsidRDefault="00353C75" w:rsidP="00353C75">
            <w:pPr>
              <w:rPr>
                <w:color w:val="008000"/>
                <w:lang w:val="sl-SI"/>
              </w:rPr>
            </w:pPr>
            <w:r w:rsidRPr="00601864">
              <w:rPr>
                <w:color w:val="008000"/>
                <w:lang w:val="sl-SI"/>
              </w:rPr>
              <w:t>Laser plus</w:t>
            </w:r>
          </w:p>
        </w:tc>
        <w:tc>
          <w:tcPr>
            <w:tcW w:w="1559" w:type="dxa"/>
            <w:noWrap/>
            <w:hideMark/>
          </w:tcPr>
          <w:p w14:paraId="55774678" w14:textId="77777777" w:rsidR="00353C75" w:rsidRPr="00601864" w:rsidRDefault="00353C75" w:rsidP="00353C75">
            <w:pPr>
              <w:rPr>
                <w:color w:val="008000"/>
                <w:lang w:val="sl-SI"/>
              </w:rPr>
            </w:pPr>
            <w:r w:rsidRPr="00601864">
              <w:rPr>
                <w:color w:val="008000"/>
                <w:lang w:val="sl-SI"/>
              </w:rPr>
              <w:t>0,04 L/ha</w:t>
            </w:r>
          </w:p>
        </w:tc>
        <w:tc>
          <w:tcPr>
            <w:tcW w:w="1417" w:type="dxa"/>
            <w:noWrap/>
            <w:hideMark/>
          </w:tcPr>
          <w:p w14:paraId="5BD756D7" w14:textId="77777777" w:rsidR="00353C75" w:rsidRPr="00601864" w:rsidRDefault="00353C75" w:rsidP="00353C75">
            <w:pPr>
              <w:rPr>
                <w:color w:val="008000"/>
                <w:lang w:val="sl-SI"/>
              </w:rPr>
            </w:pPr>
            <w:r w:rsidRPr="00601864">
              <w:rPr>
                <w:color w:val="008000"/>
                <w:lang w:val="sl-SI"/>
              </w:rPr>
              <w:t>14</w:t>
            </w:r>
          </w:p>
        </w:tc>
        <w:tc>
          <w:tcPr>
            <w:tcW w:w="1984" w:type="dxa"/>
            <w:noWrap/>
            <w:hideMark/>
          </w:tcPr>
          <w:p w14:paraId="6F2B54F6" w14:textId="77777777" w:rsidR="00353C75" w:rsidRPr="00601864" w:rsidRDefault="00353C75" w:rsidP="00353C75">
            <w:pPr>
              <w:rPr>
                <w:color w:val="008000"/>
                <w:lang w:val="sl-SI"/>
              </w:rPr>
            </w:pPr>
            <w:r w:rsidRPr="00601864">
              <w:rPr>
                <w:color w:val="008000"/>
                <w:lang w:val="sl-SI"/>
              </w:rPr>
              <w:t>2x/sezono</w:t>
            </w:r>
          </w:p>
        </w:tc>
      </w:tr>
      <w:tr w:rsidR="00353C75" w:rsidRPr="00645BC3" w14:paraId="43FCECDE" w14:textId="77777777" w:rsidTr="011721F5">
        <w:trPr>
          <w:trHeight w:val="1058"/>
        </w:trPr>
        <w:tc>
          <w:tcPr>
            <w:tcW w:w="2180" w:type="dxa"/>
            <w:vMerge/>
            <w:noWrap/>
            <w:hideMark/>
          </w:tcPr>
          <w:p w14:paraId="54D7B2A1" w14:textId="77777777" w:rsidR="00353C75" w:rsidRPr="00601864" w:rsidRDefault="00353C75" w:rsidP="00353C75">
            <w:pPr>
              <w:rPr>
                <w:lang w:val="sl-SI"/>
              </w:rPr>
            </w:pPr>
          </w:p>
        </w:tc>
        <w:tc>
          <w:tcPr>
            <w:tcW w:w="13412" w:type="dxa"/>
            <w:gridSpan w:val="6"/>
            <w:hideMark/>
          </w:tcPr>
          <w:p w14:paraId="71ECB8DB" w14:textId="77777777" w:rsidR="00353C75" w:rsidRPr="00601864" w:rsidRDefault="00353C75" w:rsidP="00353C75">
            <w:pPr>
              <w:jc w:val="both"/>
              <w:rPr>
                <w:lang w:val="sl-SI"/>
              </w:rPr>
            </w:pPr>
            <w:r w:rsidRPr="00601864">
              <w:rPr>
                <w:b/>
                <w:bCs/>
                <w:lang w:val="sl-SI"/>
              </w:rPr>
              <w:t>Tehnika zatiranja:</w:t>
            </w:r>
            <w:r w:rsidRPr="00601864">
              <w:rPr>
                <w:lang w:val="sl-SI"/>
              </w:rPr>
              <w:t xml:space="preserve"> Insekticide za zatiranje koloradskega hrošča je treba uporabiti dovolj zgodaj, ko so ličinke še majhne in bolj občutljive. Dokler so ličinke majhne je tudi povzročena škoda še razmeroma majhna. Ker gre za škodljivca, ki pri enostranski rabi razmeroma hitro razvije odpornost</w:t>
            </w:r>
            <w:r w:rsidR="003D5E8E">
              <w:rPr>
                <w:lang w:val="sl-SI"/>
              </w:rPr>
              <w:t xml:space="preserve"> proti insekticidom</w:t>
            </w:r>
            <w:r w:rsidRPr="00601864">
              <w:rPr>
                <w:lang w:val="sl-SI"/>
              </w:rPr>
              <w:t xml:space="preserve">, je pri izbiri sredstev treba upoštevati tudi ta vidik in izbirati insekticide z različnimi načini delovanja. To velja tako za škropljenja v zaporednih letih kot tudi v primeru več škropljenj v eni rastni sezoni. </w:t>
            </w:r>
          </w:p>
          <w:p w14:paraId="217C98C1" w14:textId="77777777" w:rsidR="00353C75" w:rsidRPr="00601864" w:rsidRDefault="00353C75" w:rsidP="00353C75">
            <w:pPr>
              <w:jc w:val="both"/>
              <w:rPr>
                <w:lang w:val="sl-SI"/>
              </w:rPr>
            </w:pPr>
            <w:r w:rsidRPr="00601864">
              <w:rPr>
                <w:lang w:val="sl-SI"/>
              </w:rPr>
              <w:t xml:space="preserve">Okvirni </w:t>
            </w:r>
            <w:r w:rsidRPr="00601864">
              <w:rPr>
                <w:b/>
                <w:bCs/>
                <w:u w:val="single"/>
                <w:lang w:val="sl-SI"/>
              </w:rPr>
              <w:t>prag zatiranja</w:t>
            </w:r>
            <w:r w:rsidRPr="00601864">
              <w:rPr>
                <w:lang w:val="sl-SI"/>
              </w:rPr>
              <w:t xml:space="preserve"> je 15 do 20 mladih ličink/rastlino. </w:t>
            </w:r>
          </w:p>
        </w:tc>
      </w:tr>
      <w:tr w:rsidR="00353C75" w:rsidRPr="00645BC3" w14:paraId="15E4E691" w14:textId="77777777" w:rsidTr="011721F5">
        <w:trPr>
          <w:trHeight w:val="510"/>
        </w:trPr>
        <w:tc>
          <w:tcPr>
            <w:tcW w:w="2180" w:type="dxa"/>
            <w:vMerge w:val="restart"/>
            <w:noWrap/>
            <w:hideMark/>
          </w:tcPr>
          <w:p w14:paraId="5917E8CC" w14:textId="77777777" w:rsidR="00353C75" w:rsidRPr="00601864" w:rsidRDefault="00353C75" w:rsidP="00353C75">
            <w:pPr>
              <w:rPr>
                <w:b/>
                <w:bCs/>
                <w:lang w:val="sl-SI"/>
              </w:rPr>
            </w:pPr>
            <w:r w:rsidRPr="00601864">
              <w:rPr>
                <w:b/>
                <w:bCs/>
                <w:lang w:val="sl-SI"/>
              </w:rPr>
              <w:t xml:space="preserve">Strune </w:t>
            </w:r>
          </w:p>
          <w:p w14:paraId="054AC662" w14:textId="77777777" w:rsidR="00353C75" w:rsidRPr="00601864" w:rsidRDefault="00353C75" w:rsidP="00353C75">
            <w:pPr>
              <w:rPr>
                <w:b/>
                <w:bCs/>
                <w:lang w:val="sl-SI"/>
              </w:rPr>
            </w:pPr>
            <w:r w:rsidRPr="00601864">
              <w:rPr>
                <w:lang w:val="sl-SI"/>
              </w:rPr>
              <w:t>(</w:t>
            </w:r>
            <w:proofErr w:type="spellStart"/>
            <w:r w:rsidRPr="00601864">
              <w:rPr>
                <w:i/>
                <w:iCs/>
                <w:lang w:val="sl-SI"/>
              </w:rPr>
              <w:t>Agriotes</w:t>
            </w:r>
            <w:proofErr w:type="spellEnd"/>
            <w:r w:rsidRPr="00601864">
              <w:rPr>
                <w:lang w:val="sl-SI"/>
              </w:rPr>
              <w:t xml:space="preserve"> </w:t>
            </w:r>
            <w:proofErr w:type="spellStart"/>
            <w:r w:rsidRPr="00601864">
              <w:rPr>
                <w:lang w:val="sl-SI"/>
              </w:rPr>
              <w:t>spp</w:t>
            </w:r>
            <w:proofErr w:type="spellEnd"/>
            <w:r w:rsidRPr="00601864">
              <w:rPr>
                <w:lang w:val="sl-SI"/>
              </w:rPr>
              <w:t>.)</w:t>
            </w:r>
          </w:p>
          <w:p w14:paraId="20A96323" w14:textId="77777777" w:rsidR="00353C75" w:rsidRPr="00601864" w:rsidRDefault="00353C75" w:rsidP="00353C75">
            <w:pPr>
              <w:rPr>
                <w:i/>
                <w:iCs/>
                <w:lang w:val="sl-SI"/>
              </w:rPr>
            </w:pPr>
            <w:r w:rsidRPr="00601864">
              <w:rPr>
                <w:i/>
                <w:iCs/>
                <w:lang w:val="sl-SI"/>
              </w:rPr>
              <w:t> </w:t>
            </w:r>
          </w:p>
          <w:p w14:paraId="1D4CFEC6" w14:textId="77777777" w:rsidR="00353C75" w:rsidRPr="00601864" w:rsidRDefault="00353C75" w:rsidP="00353C75">
            <w:pPr>
              <w:rPr>
                <w:lang w:val="sl-SI"/>
              </w:rPr>
            </w:pPr>
            <w:r w:rsidRPr="00601864">
              <w:rPr>
                <w:lang w:val="sl-SI"/>
              </w:rPr>
              <w:t> </w:t>
            </w:r>
          </w:p>
          <w:p w14:paraId="2DD6A93A" w14:textId="77777777" w:rsidR="00353C75" w:rsidRPr="00601864" w:rsidRDefault="00353C75" w:rsidP="00353C75">
            <w:pPr>
              <w:rPr>
                <w:lang w:val="sl-SI"/>
              </w:rPr>
            </w:pPr>
            <w:r w:rsidRPr="00601864">
              <w:rPr>
                <w:lang w:val="sl-SI"/>
              </w:rPr>
              <w:t> </w:t>
            </w:r>
          </w:p>
          <w:p w14:paraId="1F26F1DC" w14:textId="77777777" w:rsidR="00353C75" w:rsidRPr="00601864" w:rsidRDefault="00353C75" w:rsidP="00353C75">
            <w:pPr>
              <w:rPr>
                <w:lang w:val="sl-SI"/>
              </w:rPr>
            </w:pPr>
            <w:r w:rsidRPr="00601864">
              <w:rPr>
                <w:lang w:val="sl-SI"/>
              </w:rPr>
              <w:t> </w:t>
            </w:r>
          </w:p>
          <w:p w14:paraId="34194BF4" w14:textId="77777777" w:rsidR="00353C75" w:rsidRPr="00601864" w:rsidRDefault="00353C75" w:rsidP="00353C75">
            <w:pPr>
              <w:rPr>
                <w:lang w:val="sl-SI"/>
              </w:rPr>
            </w:pPr>
            <w:r w:rsidRPr="00601864">
              <w:rPr>
                <w:lang w:val="sl-SI"/>
              </w:rPr>
              <w:t> </w:t>
            </w:r>
          </w:p>
          <w:p w14:paraId="4983B0F9" w14:textId="77777777" w:rsidR="00353C75" w:rsidRPr="00601864" w:rsidRDefault="00353C75" w:rsidP="00353C75">
            <w:pPr>
              <w:rPr>
                <w:b/>
                <w:bCs/>
                <w:lang w:val="sl-SI"/>
              </w:rPr>
            </w:pPr>
            <w:r w:rsidRPr="00601864">
              <w:rPr>
                <w:lang w:val="sl-SI"/>
              </w:rPr>
              <w:t> </w:t>
            </w:r>
          </w:p>
        </w:tc>
        <w:tc>
          <w:tcPr>
            <w:tcW w:w="3378" w:type="dxa"/>
            <w:vMerge w:val="restart"/>
            <w:noWrap/>
            <w:hideMark/>
          </w:tcPr>
          <w:p w14:paraId="5C29186C" w14:textId="77777777" w:rsidR="00353C75" w:rsidRPr="00601864" w:rsidRDefault="00353C75" w:rsidP="00353C75">
            <w:pPr>
              <w:rPr>
                <w:b/>
                <w:bCs/>
                <w:u w:val="single"/>
                <w:lang w:val="sl-SI"/>
              </w:rPr>
            </w:pPr>
            <w:proofErr w:type="spellStart"/>
            <w:r w:rsidRPr="00601864">
              <w:rPr>
                <w:b/>
                <w:bCs/>
                <w:u w:val="single"/>
                <w:lang w:val="sl-SI"/>
              </w:rPr>
              <w:t>Agotehnični</w:t>
            </w:r>
            <w:proofErr w:type="spellEnd"/>
            <w:r w:rsidRPr="00601864">
              <w:rPr>
                <w:b/>
                <w:bCs/>
                <w:u w:val="single"/>
                <w:lang w:val="sl-SI"/>
              </w:rPr>
              <w:t xml:space="preserve"> ukrepi:</w:t>
            </w:r>
          </w:p>
          <w:p w14:paraId="2F9ACA84" w14:textId="77777777" w:rsidR="00353C75" w:rsidRPr="00601864" w:rsidRDefault="00353C75" w:rsidP="00353C75">
            <w:pPr>
              <w:rPr>
                <w:b/>
                <w:bCs/>
                <w:lang w:val="sl-SI"/>
              </w:rPr>
            </w:pPr>
            <w:r w:rsidRPr="00601864">
              <w:rPr>
                <w:lang w:val="sl-SI"/>
              </w:rPr>
              <w:t xml:space="preserve">Na dolgi rok z ustreznim kolobarjem (ustrezna pokritost tal preko celega leta) poskusimo preprečiti </w:t>
            </w:r>
            <w:proofErr w:type="spellStart"/>
            <w:r w:rsidRPr="00601864">
              <w:rPr>
                <w:lang w:val="sl-SI"/>
              </w:rPr>
              <w:t>zaleganje</w:t>
            </w:r>
            <w:proofErr w:type="spellEnd"/>
            <w:r w:rsidRPr="00601864">
              <w:rPr>
                <w:lang w:val="sl-SI"/>
              </w:rPr>
              <w:t xml:space="preserve"> jajčec pokalic v tla.</w:t>
            </w:r>
          </w:p>
        </w:tc>
        <w:tc>
          <w:tcPr>
            <w:tcW w:w="2008" w:type="dxa"/>
            <w:noWrap/>
            <w:hideMark/>
          </w:tcPr>
          <w:p w14:paraId="6057F747" w14:textId="77777777" w:rsidR="00353C75" w:rsidRPr="00601864" w:rsidRDefault="00353C75" w:rsidP="00353C75">
            <w:pPr>
              <w:rPr>
                <w:i/>
                <w:iCs/>
                <w:color w:val="008000"/>
                <w:lang w:val="sl-SI"/>
              </w:rPr>
            </w:pPr>
            <w:proofErr w:type="spellStart"/>
            <w:r w:rsidRPr="00601864">
              <w:rPr>
                <w:i/>
                <w:iCs/>
                <w:color w:val="008000"/>
                <w:lang w:val="sl-SI"/>
              </w:rPr>
              <w:t>Beauveria</w:t>
            </w:r>
            <w:proofErr w:type="spellEnd"/>
            <w:r w:rsidRPr="00601864">
              <w:rPr>
                <w:i/>
                <w:iCs/>
                <w:color w:val="008000"/>
                <w:lang w:val="sl-SI"/>
              </w:rPr>
              <w:t xml:space="preserve"> </w:t>
            </w:r>
            <w:proofErr w:type="spellStart"/>
            <w:r w:rsidRPr="00601864">
              <w:rPr>
                <w:i/>
                <w:iCs/>
                <w:color w:val="008000"/>
                <w:lang w:val="sl-SI"/>
              </w:rPr>
              <w:t>bassiana</w:t>
            </w:r>
            <w:proofErr w:type="spellEnd"/>
            <w:r w:rsidRPr="00601864">
              <w:rPr>
                <w:i/>
                <w:iCs/>
                <w:color w:val="008000"/>
                <w:lang w:val="sl-SI"/>
              </w:rPr>
              <w:t xml:space="preserve">, </w:t>
            </w:r>
            <w:r w:rsidRPr="00601864">
              <w:rPr>
                <w:color w:val="008000"/>
                <w:lang w:val="sl-SI"/>
              </w:rPr>
              <w:t>sev ATCC 74040</w:t>
            </w:r>
          </w:p>
        </w:tc>
        <w:tc>
          <w:tcPr>
            <w:tcW w:w="3066" w:type="dxa"/>
            <w:noWrap/>
            <w:hideMark/>
          </w:tcPr>
          <w:p w14:paraId="29B64A04" w14:textId="77777777" w:rsidR="00353C75" w:rsidRPr="00601864" w:rsidRDefault="00353C75" w:rsidP="00353C75">
            <w:pPr>
              <w:rPr>
                <w:color w:val="008000"/>
                <w:lang w:val="sl-SI"/>
              </w:rPr>
            </w:pPr>
            <w:proofErr w:type="spellStart"/>
            <w:r w:rsidRPr="00601864">
              <w:rPr>
                <w:color w:val="008000"/>
                <w:lang w:val="sl-SI"/>
              </w:rPr>
              <w:t>Naturalis</w:t>
            </w:r>
            <w:proofErr w:type="spellEnd"/>
          </w:p>
        </w:tc>
        <w:tc>
          <w:tcPr>
            <w:tcW w:w="1559" w:type="dxa"/>
            <w:noWrap/>
            <w:hideMark/>
          </w:tcPr>
          <w:p w14:paraId="51425285" w14:textId="77777777" w:rsidR="00353C75" w:rsidRPr="00601864" w:rsidRDefault="00353C75" w:rsidP="00353C75">
            <w:pPr>
              <w:rPr>
                <w:color w:val="008000"/>
                <w:lang w:val="sl-SI"/>
              </w:rPr>
            </w:pPr>
            <w:r w:rsidRPr="00601864">
              <w:rPr>
                <w:color w:val="008000"/>
                <w:lang w:val="sl-SI"/>
              </w:rPr>
              <w:t>3 L/ha</w:t>
            </w:r>
          </w:p>
        </w:tc>
        <w:tc>
          <w:tcPr>
            <w:tcW w:w="1417" w:type="dxa"/>
            <w:noWrap/>
            <w:hideMark/>
          </w:tcPr>
          <w:p w14:paraId="786494B3" w14:textId="77777777" w:rsidR="00353C75" w:rsidRPr="00601864" w:rsidRDefault="00353C75" w:rsidP="00353C75">
            <w:pPr>
              <w:rPr>
                <w:color w:val="008000"/>
                <w:lang w:val="sl-SI"/>
              </w:rPr>
            </w:pPr>
            <w:r w:rsidRPr="00601864">
              <w:rPr>
                <w:color w:val="008000"/>
                <w:lang w:val="sl-SI"/>
              </w:rPr>
              <w:t>NP</w:t>
            </w:r>
          </w:p>
        </w:tc>
        <w:tc>
          <w:tcPr>
            <w:tcW w:w="1984" w:type="dxa"/>
            <w:hideMark/>
          </w:tcPr>
          <w:p w14:paraId="45A995CE" w14:textId="77777777" w:rsidR="00353C75" w:rsidRPr="00601864" w:rsidRDefault="00353C75" w:rsidP="00353C75">
            <w:pPr>
              <w:rPr>
                <w:color w:val="008000"/>
                <w:lang w:val="sl-SI"/>
              </w:rPr>
            </w:pPr>
            <w:r w:rsidRPr="00601864">
              <w:rPr>
                <w:color w:val="008000"/>
                <w:lang w:val="sl-SI"/>
              </w:rPr>
              <w:t xml:space="preserve">Ob sajenju se pred zagrinjanjem tretira tla in gomolje z 2 L/ha in še enkrat pred osipanjem z 1 L/ha. </w:t>
            </w:r>
          </w:p>
        </w:tc>
      </w:tr>
      <w:tr w:rsidR="00353C75" w:rsidRPr="00645BC3" w14:paraId="49310774" w14:textId="77777777" w:rsidTr="011721F5">
        <w:trPr>
          <w:trHeight w:val="510"/>
        </w:trPr>
        <w:tc>
          <w:tcPr>
            <w:tcW w:w="2180" w:type="dxa"/>
            <w:vMerge/>
            <w:noWrap/>
            <w:hideMark/>
          </w:tcPr>
          <w:p w14:paraId="096DFD47" w14:textId="77777777" w:rsidR="00353C75" w:rsidRPr="00601864" w:rsidRDefault="00353C75" w:rsidP="00353C75">
            <w:pPr>
              <w:rPr>
                <w:i/>
                <w:iCs/>
                <w:lang w:val="sl-SI"/>
              </w:rPr>
            </w:pPr>
          </w:p>
        </w:tc>
        <w:tc>
          <w:tcPr>
            <w:tcW w:w="3378" w:type="dxa"/>
            <w:vMerge/>
            <w:noWrap/>
            <w:hideMark/>
          </w:tcPr>
          <w:p w14:paraId="5B9A53E6" w14:textId="77777777" w:rsidR="00353C75" w:rsidRPr="00601864" w:rsidRDefault="00353C75" w:rsidP="00353C75">
            <w:pPr>
              <w:rPr>
                <w:lang w:val="sl-SI"/>
              </w:rPr>
            </w:pPr>
          </w:p>
        </w:tc>
        <w:tc>
          <w:tcPr>
            <w:tcW w:w="2008" w:type="dxa"/>
            <w:noWrap/>
            <w:hideMark/>
          </w:tcPr>
          <w:p w14:paraId="4A9186DB" w14:textId="77777777" w:rsidR="00353C75" w:rsidRPr="00601864" w:rsidRDefault="00353C75" w:rsidP="00353C75">
            <w:pPr>
              <w:rPr>
                <w:lang w:val="sl-SI"/>
              </w:rPr>
            </w:pPr>
            <w:proofErr w:type="spellStart"/>
            <w:r w:rsidRPr="00601864">
              <w:rPr>
                <w:lang w:val="sl-SI"/>
              </w:rPr>
              <w:t>cipermetrin</w:t>
            </w:r>
            <w:proofErr w:type="spellEnd"/>
          </w:p>
        </w:tc>
        <w:tc>
          <w:tcPr>
            <w:tcW w:w="3066" w:type="dxa"/>
            <w:noWrap/>
            <w:hideMark/>
          </w:tcPr>
          <w:p w14:paraId="4BEF5367" w14:textId="77777777" w:rsidR="00353C75" w:rsidRPr="00601864" w:rsidRDefault="00353C75" w:rsidP="00353C75">
            <w:pPr>
              <w:rPr>
                <w:lang w:val="sl-SI"/>
              </w:rPr>
            </w:pPr>
            <w:proofErr w:type="spellStart"/>
            <w:r w:rsidRPr="00601864">
              <w:rPr>
                <w:lang w:val="sl-SI"/>
              </w:rPr>
              <w:t>Columbo</w:t>
            </w:r>
            <w:proofErr w:type="spellEnd"/>
            <w:r w:rsidRPr="00601864">
              <w:rPr>
                <w:lang w:val="sl-SI"/>
              </w:rPr>
              <w:t xml:space="preserve"> 0,8 MG</w:t>
            </w:r>
          </w:p>
        </w:tc>
        <w:tc>
          <w:tcPr>
            <w:tcW w:w="1559" w:type="dxa"/>
            <w:noWrap/>
            <w:hideMark/>
          </w:tcPr>
          <w:p w14:paraId="375F7A13" w14:textId="77777777" w:rsidR="00353C75" w:rsidRPr="00601864" w:rsidRDefault="00353C75" w:rsidP="00353C75">
            <w:pPr>
              <w:rPr>
                <w:lang w:val="sl-SI"/>
              </w:rPr>
            </w:pPr>
            <w:r w:rsidRPr="00601864">
              <w:rPr>
                <w:lang w:val="sl-SI"/>
              </w:rPr>
              <w:t>24 kg/ha</w:t>
            </w:r>
          </w:p>
        </w:tc>
        <w:tc>
          <w:tcPr>
            <w:tcW w:w="1417" w:type="dxa"/>
            <w:noWrap/>
            <w:hideMark/>
          </w:tcPr>
          <w:p w14:paraId="64DAF4B4" w14:textId="77777777" w:rsidR="00353C75" w:rsidRPr="00601864" w:rsidRDefault="00353C75" w:rsidP="00353C75">
            <w:pPr>
              <w:rPr>
                <w:lang w:val="sl-SI"/>
              </w:rPr>
            </w:pPr>
            <w:r w:rsidRPr="00601864">
              <w:rPr>
                <w:lang w:val="sl-SI"/>
              </w:rPr>
              <w:t>ČU</w:t>
            </w:r>
          </w:p>
        </w:tc>
        <w:tc>
          <w:tcPr>
            <w:tcW w:w="1984" w:type="dxa"/>
            <w:hideMark/>
          </w:tcPr>
          <w:p w14:paraId="3EEA9A5F" w14:textId="77777777" w:rsidR="00353C75" w:rsidRPr="00601864" w:rsidRDefault="00353C75" w:rsidP="00353C75">
            <w:pPr>
              <w:rPr>
                <w:lang w:val="sl-SI"/>
              </w:rPr>
            </w:pPr>
            <w:r w:rsidRPr="00601864">
              <w:rPr>
                <w:lang w:val="sl-SI"/>
              </w:rPr>
              <w:t>Brez primerne opreme za inkorporacijo granul poraba sredstva ni dovoljena.</w:t>
            </w:r>
          </w:p>
        </w:tc>
      </w:tr>
      <w:tr w:rsidR="00353C75" w:rsidRPr="00645BC3" w14:paraId="3488DC66" w14:textId="77777777" w:rsidTr="00353C75">
        <w:trPr>
          <w:trHeight w:val="373"/>
        </w:trPr>
        <w:tc>
          <w:tcPr>
            <w:tcW w:w="2180" w:type="dxa"/>
            <w:vMerge/>
            <w:noWrap/>
            <w:hideMark/>
          </w:tcPr>
          <w:p w14:paraId="78F7B7EA" w14:textId="77777777" w:rsidR="00353C75" w:rsidRPr="00601864" w:rsidRDefault="00353C75" w:rsidP="00353C75">
            <w:pPr>
              <w:rPr>
                <w:lang w:val="sl-SI"/>
              </w:rPr>
            </w:pPr>
          </w:p>
        </w:tc>
        <w:tc>
          <w:tcPr>
            <w:tcW w:w="3378" w:type="dxa"/>
            <w:vMerge/>
            <w:noWrap/>
            <w:hideMark/>
          </w:tcPr>
          <w:p w14:paraId="525796D9" w14:textId="77777777" w:rsidR="00353C75" w:rsidRPr="00601864" w:rsidRDefault="00353C75" w:rsidP="00353C75">
            <w:pPr>
              <w:rPr>
                <w:lang w:val="sl-SI"/>
              </w:rPr>
            </w:pPr>
          </w:p>
        </w:tc>
        <w:tc>
          <w:tcPr>
            <w:tcW w:w="2008" w:type="dxa"/>
            <w:vMerge w:val="restart"/>
            <w:noWrap/>
            <w:hideMark/>
          </w:tcPr>
          <w:p w14:paraId="0542F301" w14:textId="77777777" w:rsidR="00353C75" w:rsidRPr="00601864" w:rsidRDefault="00353C75" w:rsidP="00353C75">
            <w:pPr>
              <w:rPr>
                <w:lang w:val="sl-SI"/>
              </w:rPr>
            </w:pPr>
            <w:r w:rsidRPr="00601864">
              <w:rPr>
                <w:lang w:val="sl-SI"/>
              </w:rPr>
              <w:t>lambda</w:t>
            </w:r>
            <w:r w:rsidR="004D62D1" w:rsidRPr="00601864">
              <w:rPr>
                <w:lang w:val="sl-SI"/>
              </w:rPr>
              <w:t>–</w:t>
            </w:r>
            <w:proofErr w:type="spellStart"/>
            <w:r w:rsidRPr="00601864">
              <w:rPr>
                <w:lang w:val="sl-SI"/>
              </w:rPr>
              <w:t>cihalotrin</w:t>
            </w:r>
            <w:proofErr w:type="spellEnd"/>
          </w:p>
        </w:tc>
        <w:tc>
          <w:tcPr>
            <w:tcW w:w="3066" w:type="dxa"/>
            <w:noWrap/>
            <w:hideMark/>
          </w:tcPr>
          <w:p w14:paraId="74711D9D" w14:textId="77777777" w:rsidR="00353C75" w:rsidRPr="00601864" w:rsidRDefault="00353C75" w:rsidP="00353C75">
            <w:pPr>
              <w:rPr>
                <w:lang w:val="sl-SI"/>
              </w:rPr>
            </w:pPr>
            <w:r w:rsidRPr="00601864">
              <w:rPr>
                <w:lang w:val="sl-SI"/>
              </w:rPr>
              <w:t xml:space="preserve">Trika </w:t>
            </w:r>
            <w:proofErr w:type="spellStart"/>
            <w:r w:rsidRPr="00601864">
              <w:rPr>
                <w:lang w:val="sl-SI"/>
              </w:rPr>
              <w:t>expert</w:t>
            </w:r>
            <w:proofErr w:type="spellEnd"/>
            <w:r w:rsidRPr="00601864">
              <w:rPr>
                <w:lang w:val="sl-SI"/>
              </w:rPr>
              <w:t xml:space="preserve"> </w:t>
            </w:r>
          </w:p>
        </w:tc>
        <w:tc>
          <w:tcPr>
            <w:tcW w:w="1559" w:type="dxa"/>
            <w:vMerge w:val="restart"/>
            <w:noWrap/>
            <w:hideMark/>
          </w:tcPr>
          <w:p w14:paraId="328A0F57" w14:textId="77777777" w:rsidR="00353C75" w:rsidRPr="00601864" w:rsidRDefault="00353C75" w:rsidP="00353C75">
            <w:pPr>
              <w:rPr>
                <w:lang w:val="sl-SI"/>
              </w:rPr>
            </w:pPr>
            <w:r w:rsidRPr="00601864">
              <w:rPr>
                <w:lang w:val="sl-SI"/>
              </w:rPr>
              <w:t>15 kg/ha</w:t>
            </w:r>
          </w:p>
        </w:tc>
        <w:tc>
          <w:tcPr>
            <w:tcW w:w="1417" w:type="dxa"/>
            <w:vMerge w:val="restart"/>
            <w:noWrap/>
            <w:hideMark/>
          </w:tcPr>
          <w:p w14:paraId="757B4775" w14:textId="77777777" w:rsidR="00353C75" w:rsidRPr="00601864" w:rsidRDefault="00353C75" w:rsidP="00353C75">
            <w:pPr>
              <w:rPr>
                <w:lang w:val="sl-SI"/>
              </w:rPr>
            </w:pPr>
            <w:r w:rsidRPr="00601864">
              <w:rPr>
                <w:lang w:val="sl-SI"/>
              </w:rPr>
              <w:t>ČU</w:t>
            </w:r>
          </w:p>
        </w:tc>
        <w:tc>
          <w:tcPr>
            <w:tcW w:w="1984" w:type="dxa"/>
            <w:vMerge w:val="restart"/>
            <w:hideMark/>
          </w:tcPr>
          <w:p w14:paraId="15713EF4" w14:textId="77777777" w:rsidR="00353C75" w:rsidRPr="00601864" w:rsidRDefault="00353C75" w:rsidP="00353C75">
            <w:pPr>
              <w:rPr>
                <w:lang w:val="sl-SI"/>
              </w:rPr>
            </w:pPr>
            <w:r w:rsidRPr="00601864">
              <w:rPr>
                <w:lang w:val="sl-SI"/>
              </w:rPr>
              <w:t xml:space="preserve">Ročni nanos sredstva ni dovoljen! Dovoljena je le uporaba traktorskih sejalnic oz. sadilnikov. Sredstvo se nanaša ob saditvi neposredno v vrste. Odmerja se s pomočjo mehanskih dozirnih naprav, brez podpore tlaka, ki se jih namesti na sadilnik oziroma sejalnico.  </w:t>
            </w:r>
          </w:p>
        </w:tc>
      </w:tr>
      <w:tr w:rsidR="00353C75" w:rsidRPr="00601864" w14:paraId="3E690F29" w14:textId="77777777" w:rsidTr="011721F5">
        <w:trPr>
          <w:trHeight w:val="255"/>
        </w:trPr>
        <w:tc>
          <w:tcPr>
            <w:tcW w:w="2180" w:type="dxa"/>
            <w:vMerge/>
            <w:noWrap/>
          </w:tcPr>
          <w:p w14:paraId="017C1305" w14:textId="77777777" w:rsidR="00353C75" w:rsidRPr="00601864" w:rsidRDefault="00353C75" w:rsidP="00353C75">
            <w:pPr>
              <w:rPr>
                <w:lang w:val="sl-SI"/>
              </w:rPr>
            </w:pPr>
          </w:p>
        </w:tc>
        <w:tc>
          <w:tcPr>
            <w:tcW w:w="3378" w:type="dxa"/>
            <w:vMerge/>
            <w:noWrap/>
          </w:tcPr>
          <w:p w14:paraId="0FF251C1" w14:textId="77777777" w:rsidR="00353C75" w:rsidRPr="00601864" w:rsidRDefault="00353C75" w:rsidP="00353C75">
            <w:pPr>
              <w:rPr>
                <w:lang w:val="sl-SI"/>
              </w:rPr>
            </w:pPr>
          </w:p>
        </w:tc>
        <w:tc>
          <w:tcPr>
            <w:tcW w:w="2008" w:type="dxa"/>
            <w:vMerge/>
            <w:noWrap/>
          </w:tcPr>
          <w:p w14:paraId="5E370FA9" w14:textId="77777777" w:rsidR="00353C75" w:rsidRPr="00601864" w:rsidRDefault="00353C75" w:rsidP="00353C75">
            <w:pPr>
              <w:rPr>
                <w:color w:val="008000"/>
                <w:lang w:val="sl-SI"/>
              </w:rPr>
            </w:pPr>
          </w:p>
        </w:tc>
        <w:tc>
          <w:tcPr>
            <w:tcW w:w="3066" w:type="dxa"/>
            <w:noWrap/>
          </w:tcPr>
          <w:p w14:paraId="0160B4BB" w14:textId="77777777" w:rsidR="00353C75" w:rsidRPr="00601864" w:rsidRDefault="00353C75" w:rsidP="00353C75">
            <w:pPr>
              <w:rPr>
                <w:color w:val="008000"/>
                <w:lang w:val="sl-SI"/>
              </w:rPr>
            </w:pPr>
            <w:r w:rsidRPr="00601864">
              <w:rPr>
                <w:lang w:val="sl-SI"/>
              </w:rPr>
              <w:t>Karate 0,4GR</w:t>
            </w:r>
          </w:p>
        </w:tc>
        <w:tc>
          <w:tcPr>
            <w:tcW w:w="1559" w:type="dxa"/>
            <w:vMerge/>
            <w:noWrap/>
          </w:tcPr>
          <w:p w14:paraId="76021C22" w14:textId="77777777" w:rsidR="00353C75" w:rsidRPr="00601864" w:rsidRDefault="00353C75" w:rsidP="00353C75">
            <w:pPr>
              <w:rPr>
                <w:color w:val="008000"/>
                <w:lang w:val="sl-SI"/>
              </w:rPr>
            </w:pPr>
          </w:p>
        </w:tc>
        <w:tc>
          <w:tcPr>
            <w:tcW w:w="1417" w:type="dxa"/>
            <w:vMerge/>
            <w:noWrap/>
          </w:tcPr>
          <w:p w14:paraId="49FE3904" w14:textId="77777777" w:rsidR="00353C75" w:rsidRPr="00601864" w:rsidRDefault="00353C75" w:rsidP="00353C75">
            <w:pPr>
              <w:rPr>
                <w:color w:val="008000"/>
                <w:lang w:val="sl-SI"/>
              </w:rPr>
            </w:pPr>
          </w:p>
        </w:tc>
        <w:tc>
          <w:tcPr>
            <w:tcW w:w="1984" w:type="dxa"/>
            <w:vMerge/>
          </w:tcPr>
          <w:p w14:paraId="38DE2CCA" w14:textId="77777777" w:rsidR="00353C75" w:rsidRPr="00601864" w:rsidRDefault="00353C75" w:rsidP="00353C75">
            <w:pPr>
              <w:rPr>
                <w:color w:val="008000"/>
                <w:lang w:val="sl-SI"/>
              </w:rPr>
            </w:pPr>
          </w:p>
        </w:tc>
      </w:tr>
      <w:tr w:rsidR="00353C75" w:rsidRPr="00645BC3" w14:paraId="5D05A412" w14:textId="77777777" w:rsidTr="011721F5">
        <w:trPr>
          <w:trHeight w:val="255"/>
        </w:trPr>
        <w:tc>
          <w:tcPr>
            <w:tcW w:w="2180" w:type="dxa"/>
            <w:vMerge/>
            <w:noWrap/>
            <w:hideMark/>
          </w:tcPr>
          <w:p w14:paraId="5F776033" w14:textId="77777777" w:rsidR="00353C75" w:rsidRPr="00601864" w:rsidRDefault="00353C75" w:rsidP="00353C75">
            <w:pPr>
              <w:rPr>
                <w:lang w:val="sl-SI"/>
              </w:rPr>
            </w:pPr>
          </w:p>
        </w:tc>
        <w:tc>
          <w:tcPr>
            <w:tcW w:w="3378" w:type="dxa"/>
            <w:vMerge/>
            <w:noWrap/>
            <w:hideMark/>
          </w:tcPr>
          <w:p w14:paraId="01B2693C" w14:textId="77777777" w:rsidR="00353C75" w:rsidRPr="00601864" w:rsidRDefault="00353C75" w:rsidP="00353C75">
            <w:pPr>
              <w:rPr>
                <w:lang w:val="sl-SI"/>
              </w:rPr>
            </w:pPr>
          </w:p>
        </w:tc>
        <w:tc>
          <w:tcPr>
            <w:tcW w:w="2008" w:type="dxa"/>
            <w:noWrap/>
            <w:hideMark/>
          </w:tcPr>
          <w:p w14:paraId="347BDB12" w14:textId="77777777" w:rsidR="00353C75" w:rsidRPr="00601864" w:rsidRDefault="00353C75" w:rsidP="00353C75">
            <w:pPr>
              <w:rPr>
                <w:color w:val="008000"/>
                <w:lang w:val="sl-SI"/>
              </w:rPr>
            </w:pPr>
            <w:proofErr w:type="spellStart"/>
            <w:r w:rsidRPr="00601864">
              <w:rPr>
                <w:color w:val="008000"/>
                <w:lang w:val="sl-SI"/>
              </w:rPr>
              <w:t>spinosad</w:t>
            </w:r>
            <w:proofErr w:type="spellEnd"/>
          </w:p>
        </w:tc>
        <w:tc>
          <w:tcPr>
            <w:tcW w:w="3066" w:type="dxa"/>
            <w:noWrap/>
            <w:hideMark/>
          </w:tcPr>
          <w:p w14:paraId="0E9004D5" w14:textId="77777777" w:rsidR="00353C75" w:rsidRPr="00601864" w:rsidRDefault="00353C75" w:rsidP="00353C75">
            <w:pPr>
              <w:rPr>
                <w:color w:val="008000"/>
                <w:lang w:val="sl-SI"/>
              </w:rPr>
            </w:pPr>
            <w:r w:rsidRPr="00601864">
              <w:rPr>
                <w:color w:val="008000"/>
                <w:lang w:val="sl-SI"/>
              </w:rPr>
              <w:t>Laser GR</w:t>
            </w:r>
          </w:p>
        </w:tc>
        <w:tc>
          <w:tcPr>
            <w:tcW w:w="1559" w:type="dxa"/>
            <w:noWrap/>
            <w:hideMark/>
          </w:tcPr>
          <w:p w14:paraId="461607D7" w14:textId="77777777" w:rsidR="00353C75" w:rsidRPr="00601864" w:rsidRDefault="00353C75" w:rsidP="00353C75">
            <w:pPr>
              <w:rPr>
                <w:color w:val="008000"/>
                <w:lang w:val="sl-SI"/>
              </w:rPr>
            </w:pPr>
            <w:r w:rsidRPr="00601864">
              <w:rPr>
                <w:color w:val="008000"/>
                <w:lang w:val="sl-SI"/>
              </w:rPr>
              <w:t>12 kg/ha</w:t>
            </w:r>
          </w:p>
        </w:tc>
        <w:tc>
          <w:tcPr>
            <w:tcW w:w="1417" w:type="dxa"/>
            <w:noWrap/>
            <w:hideMark/>
          </w:tcPr>
          <w:p w14:paraId="5637A03E" w14:textId="77777777" w:rsidR="00353C75" w:rsidRPr="00601864" w:rsidRDefault="00353C75" w:rsidP="00353C75">
            <w:pPr>
              <w:rPr>
                <w:color w:val="008000"/>
                <w:lang w:val="sl-SI"/>
              </w:rPr>
            </w:pPr>
            <w:r w:rsidRPr="00601864">
              <w:rPr>
                <w:color w:val="008000"/>
                <w:lang w:val="sl-SI"/>
              </w:rPr>
              <w:t>ČU</w:t>
            </w:r>
          </w:p>
        </w:tc>
        <w:tc>
          <w:tcPr>
            <w:tcW w:w="1984" w:type="dxa"/>
            <w:hideMark/>
          </w:tcPr>
          <w:p w14:paraId="2F0B3BE6" w14:textId="77777777" w:rsidR="00353C75" w:rsidRPr="00601864" w:rsidRDefault="00353C75" w:rsidP="00353C75">
            <w:pPr>
              <w:rPr>
                <w:color w:val="008000"/>
                <w:lang w:val="sl-SI"/>
              </w:rPr>
            </w:pPr>
            <w:r w:rsidRPr="00601864">
              <w:rPr>
                <w:color w:val="008000"/>
                <w:lang w:val="sl-SI"/>
              </w:rPr>
              <w:t xml:space="preserve">Sredstvo se mora vnašati v brazdo z </w:t>
            </w:r>
            <w:proofErr w:type="spellStart"/>
            <w:r w:rsidRPr="00601864">
              <w:rPr>
                <w:color w:val="008000"/>
                <w:lang w:val="sl-SI"/>
              </w:rPr>
              <w:t>mikrogranulatorjem</w:t>
            </w:r>
            <w:proofErr w:type="spellEnd"/>
            <w:r w:rsidRPr="00601864">
              <w:rPr>
                <w:color w:val="008000"/>
                <w:lang w:val="sl-SI"/>
              </w:rPr>
              <w:t>.</w:t>
            </w:r>
          </w:p>
        </w:tc>
      </w:tr>
      <w:tr w:rsidR="0044408B" w:rsidRPr="00645BC3" w14:paraId="1EB4524A" w14:textId="77777777" w:rsidTr="011721F5">
        <w:trPr>
          <w:trHeight w:val="255"/>
        </w:trPr>
        <w:tc>
          <w:tcPr>
            <w:tcW w:w="2180" w:type="dxa"/>
            <w:vMerge/>
            <w:noWrap/>
          </w:tcPr>
          <w:p w14:paraId="3C742540" w14:textId="77777777" w:rsidR="0044408B" w:rsidRPr="00601864" w:rsidRDefault="0044408B" w:rsidP="00353C75">
            <w:pPr>
              <w:rPr>
                <w:lang w:val="sl-SI"/>
              </w:rPr>
            </w:pPr>
          </w:p>
        </w:tc>
        <w:tc>
          <w:tcPr>
            <w:tcW w:w="3378" w:type="dxa"/>
            <w:vMerge/>
            <w:noWrap/>
          </w:tcPr>
          <w:p w14:paraId="4EC5D281" w14:textId="77777777" w:rsidR="0044408B" w:rsidRPr="00601864" w:rsidRDefault="0044408B" w:rsidP="00353C75">
            <w:pPr>
              <w:rPr>
                <w:lang w:val="sl-SI"/>
              </w:rPr>
            </w:pPr>
          </w:p>
        </w:tc>
        <w:tc>
          <w:tcPr>
            <w:tcW w:w="2008" w:type="dxa"/>
            <w:noWrap/>
          </w:tcPr>
          <w:p w14:paraId="162978EE" w14:textId="77777777" w:rsidR="0044408B" w:rsidRPr="00601864" w:rsidRDefault="0044408B" w:rsidP="00353C75">
            <w:pPr>
              <w:rPr>
                <w:color w:val="008000"/>
                <w:lang w:val="sl-SI"/>
              </w:rPr>
            </w:pPr>
          </w:p>
        </w:tc>
        <w:tc>
          <w:tcPr>
            <w:tcW w:w="3066" w:type="dxa"/>
            <w:noWrap/>
          </w:tcPr>
          <w:p w14:paraId="501102AD" w14:textId="77777777" w:rsidR="0044408B" w:rsidRDefault="0044408B" w:rsidP="0044408B">
            <w:pPr>
              <w:rPr>
                <w:lang w:val="sl-SI"/>
              </w:rPr>
            </w:pPr>
            <w:proofErr w:type="spellStart"/>
            <w:r w:rsidRPr="00601864">
              <w:rPr>
                <w:lang w:val="sl-SI"/>
              </w:rPr>
              <w:t>Diastar</w:t>
            </w:r>
            <w:proofErr w:type="spellEnd"/>
            <w:r w:rsidRPr="00601864">
              <w:rPr>
                <w:lang w:val="sl-SI"/>
              </w:rPr>
              <w:t xml:space="preserve"> </w:t>
            </w:r>
            <w:proofErr w:type="spellStart"/>
            <w:r w:rsidRPr="00601864">
              <w:rPr>
                <w:lang w:val="sl-SI"/>
              </w:rPr>
              <w:t>maxi</w:t>
            </w:r>
            <w:proofErr w:type="spellEnd"/>
          </w:p>
          <w:p w14:paraId="37A073E0" w14:textId="77777777" w:rsidR="0044408B" w:rsidRPr="00601864" w:rsidRDefault="0044408B" w:rsidP="00353C75">
            <w:pPr>
              <w:rPr>
                <w:color w:val="008000"/>
                <w:lang w:val="sl-SI"/>
              </w:rPr>
            </w:pPr>
          </w:p>
        </w:tc>
        <w:tc>
          <w:tcPr>
            <w:tcW w:w="1559" w:type="dxa"/>
            <w:noWrap/>
          </w:tcPr>
          <w:p w14:paraId="218A27BA" w14:textId="77777777" w:rsidR="0044408B" w:rsidRPr="00601864" w:rsidRDefault="0044408B" w:rsidP="00353C75">
            <w:pPr>
              <w:rPr>
                <w:color w:val="008000"/>
                <w:lang w:val="sl-SI"/>
              </w:rPr>
            </w:pPr>
            <w:r w:rsidRPr="00601864">
              <w:rPr>
                <w:lang w:val="sl-SI"/>
              </w:rPr>
              <w:t>16 kg/ha</w:t>
            </w:r>
          </w:p>
        </w:tc>
        <w:tc>
          <w:tcPr>
            <w:tcW w:w="1417" w:type="dxa"/>
            <w:noWrap/>
          </w:tcPr>
          <w:p w14:paraId="4C22CBC2" w14:textId="77777777" w:rsidR="0044408B" w:rsidRPr="00601864" w:rsidRDefault="0044408B" w:rsidP="00353C75">
            <w:pPr>
              <w:rPr>
                <w:color w:val="008000"/>
                <w:lang w:val="sl-SI"/>
              </w:rPr>
            </w:pPr>
            <w:r w:rsidRPr="00601864">
              <w:rPr>
                <w:lang w:val="sl-SI"/>
              </w:rPr>
              <w:t>ČU</w:t>
            </w:r>
          </w:p>
        </w:tc>
        <w:tc>
          <w:tcPr>
            <w:tcW w:w="1984" w:type="dxa"/>
          </w:tcPr>
          <w:p w14:paraId="6DEFAC5D" w14:textId="77777777" w:rsidR="0044408B" w:rsidRPr="00601864" w:rsidRDefault="0044408B" w:rsidP="00353C75">
            <w:pPr>
              <w:rPr>
                <w:color w:val="008000"/>
                <w:lang w:val="sl-SI"/>
              </w:rPr>
            </w:pPr>
            <w:r w:rsidRPr="00601864">
              <w:rPr>
                <w:lang w:val="sl-SI"/>
              </w:rPr>
              <w:t>Sredstvo se s pomočjo posebne dozirne naprave zadela neposredno v sadilno vrsto.</w:t>
            </w:r>
          </w:p>
        </w:tc>
      </w:tr>
      <w:tr w:rsidR="0044408B" w:rsidRPr="00645BC3" w14:paraId="14022414" w14:textId="77777777" w:rsidTr="011721F5">
        <w:trPr>
          <w:trHeight w:val="255"/>
        </w:trPr>
        <w:tc>
          <w:tcPr>
            <w:tcW w:w="2180" w:type="dxa"/>
            <w:vMerge/>
            <w:noWrap/>
          </w:tcPr>
          <w:p w14:paraId="06C5A6F2" w14:textId="77777777" w:rsidR="0044408B" w:rsidRPr="00601864" w:rsidRDefault="0044408B" w:rsidP="00353C75">
            <w:pPr>
              <w:rPr>
                <w:lang w:val="sl-SI"/>
              </w:rPr>
            </w:pPr>
          </w:p>
        </w:tc>
        <w:tc>
          <w:tcPr>
            <w:tcW w:w="3378" w:type="dxa"/>
            <w:vMerge/>
            <w:noWrap/>
          </w:tcPr>
          <w:p w14:paraId="67A23F05" w14:textId="77777777" w:rsidR="0044408B" w:rsidRPr="00601864" w:rsidRDefault="0044408B" w:rsidP="00353C75">
            <w:pPr>
              <w:rPr>
                <w:lang w:val="sl-SI"/>
              </w:rPr>
            </w:pPr>
          </w:p>
        </w:tc>
        <w:tc>
          <w:tcPr>
            <w:tcW w:w="2008" w:type="dxa"/>
            <w:noWrap/>
          </w:tcPr>
          <w:p w14:paraId="565889FE" w14:textId="77777777" w:rsidR="0044408B" w:rsidRPr="00601864" w:rsidRDefault="0044408B" w:rsidP="00353C75">
            <w:pPr>
              <w:rPr>
                <w:color w:val="008000"/>
                <w:lang w:val="sl-SI"/>
              </w:rPr>
            </w:pPr>
          </w:p>
        </w:tc>
        <w:tc>
          <w:tcPr>
            <w:tcW w:w="3066" w:type="dxa"/>
            <w:noWrap/>
          </w:tcPr>
          <w:p w14:paraId="1DB2B3AF" w14:textId="77777777" w:rsidR="0044408B" w:rsidRPr="00601864" w:rsidRDefault="0044408B" w:rsidP="0044408B">
            <w:pPr>
              <w:rPr>
                <w:lang w:val="sl-SI"/>
              </w:rPr>
            </w:pPr>
            <w:proofErr w:type="spellStart"/>
            <w:r>
              <w:rPr>
                <w:lang w:val="sl-SI"/>
              </w:rPr>
              <w:t>Force</w:t>
            </w:r>
            <w:proofErr w:type="spellEnd"/>
            <w:r>
              <w:rPr>
                <w:lang w:val="sl-SI"/>
              </w:rPr>
              <w:t xml:space="preserve"> evo</w:t>
            </w:r>
          </w:p>
          <w:p w14:paraId="6BA41551" w14:textId="77777777" w:rsidR="0044408B" w:rsidRPr="00601864" w:rsidRDefault="0044408B" w:rsidP="00353C75">
            <w:pPr>
              <w:rPr>
                <w:color w:val="008000"/>
                <w:lang w:val="sl-SI"/>
              </w:rPr>
            </w:pPr>
          </w:p>
        </w:tc>
        <w:tc>
          <w:tcPr>
            <w:tcW w:w="1559" w:type="dxa"/>
            <w:noWrap/>
          </w:tcPr>
          <w:p w14:paraId="10D2AEFA" w14:textId="77777777" w:rsidR="0044408B" w:rsidRPr="00601864" w:rsidRDefault="0044408B" w:rsidP="00353C75">
            <w:pPr>
              <w:rPr>
                <w:color w:val="008000"/>
                <w:lang w:val="sl-SI"/>
              </w:rPr>
            </w:pPr>
            <w:r w:rsidRPr="00601864">
              <w:rPr>
                <w:lang w:val="sl-SI"/>
              </w:rPr>
              <w:t>16 kg/ha</w:t>
            </w:r>
          </w:p>
        </w:tc>
        <w:tc>
          <w:tcPr>
            <w:tcW w:w="1417" w:type="dxa"/>
            <w:noWrap/>
          </w:tcPr>
          <w:p w14:paraId="7D8F6BAF" w14:textId="77777777" w:rsidR="0044408B" w:rsidRPr="00601864" w:rsidRDefault="0044408B" w:rsidP="00353C75">
            <w:pPr>
              <w:rPr>
                <w:color w:val="008000"/>
                <w:lang w:val="sl-SI"/>
              </w:rPr>
            </w:pPr>
            <w:r w:rsidRPr="00601864">
              <w:rPr>
                <w:lang w:val="sl-SI"/>
              </w:rPr>
              <w:t>ČU</w:t>
            </w:r>
          </w:p>
        </w:tc>
        <w:tc>
          <w:tcPr>
            <w:tcW w:w="1984" w:type="dxa"/>
          </w:tcPr>
          <w:p w14:paraId="022301A1" w14:textId="77777777" w:rsidR="0044408B" w:rsidRPr="00601864" w:rsidRDefault="0044408B" w:rsidP="00353C75">
            <w:pPr>
              <w:rPr>
                <w:color w:val="008000"/>
                <w:lang w:val="sl-SI"/>
              </w:rPr>
            </w:pPr>
            <w:r w:rsidRPr="00601864">
              <w:rPr>
                <w:lang w:val="sl-SI"/>
              </w:rPr>
              <w:t>Sredstvo se s pomočjo posebne dozirne naprave zadela neposredno v sadilno vrsto.</w:t>
            </w:r>
          </w:p>
        </w:tc>
      </w:tr>
      <w:tr w:rsidR="00F729DB" w:rsidRPr="00645BC3" w14:paraId="47A525CF" w14:textId="77777777" w:rsidTr="00FB5A64">
        <w:trPr>
          <w:trHeight w:val="1150"/>
        </w:trPr>
        <w:tc>
          <w:tcPr>
            <w:tcW w:w="2180" w:type="dxa"/>
            <w:vMerge/>
            <w:noWrap/>
            <w:hideMark/>
          </w:tcPr>
          <w:p w14:paraId="312EDBA6" w14:textId="77777777" w:rsidR="00F729DB" w:rsidRPr="00601864" w:rsidRDefault="00F729DB" w:rsidP="00353C75">
            <w:pPr>
              <w:rPr>
                <w:lang w:val="sl-SI"/>
              </w:rPr>
            </w:pPr>
          </w:p>
        </w:tc>
        <w:tc>
          <w:tcPr>
            <w:tcW w:w="3378" w:type="dxa"/>
            <w:vMerge/>
            <w:noWrap/>
            <w:hideMark/>
          </w:tcPr>
          <w:p w14:paraId="6DAD4B9D" w14:textId="77777777" w:rsidR="00F729DB" w:rsidRPr="00601864" w:rsidRDefault="00F729DB" w:rsidP="00353C75">
            <w:pPr>
              <w:rPr>
                <w:lang w:val="sl-SI"/>
              </w:rPr>
            </w:pPr>
          </w:p>
        </w:tc>
        <w:tc>
          <w:tcPr>
            <w:tcW w:w="2008" w:type="dxa"/>
            <w:noWrap/>
            <w:hideMark/>
          </w:tcPr>
          <w:p w14:paraId="2C3ABDD9" w14:textId="77777777" w:rsidR="00F729DB" w:rsidRPr="00601864" w:rsidRDefault="00F729DB" w:rsidP="00353C75">
            <w:pPr>
              <w:rPr>
                <w:lang w:val="sl-SI"/>
              </w:rPr>
            </w:pPr>
            <w:proofErr w:type="spellStart"/>
            <w:r w:rsidRPr="00601864">
              <w:rPr>
                <w:lang w:val="sl-SI"/>
              </w:rPr>
              <w:t>teflutrin</w:t>
            </w:r>
            <w:proofErr w:type="spellEnd"/>
          </w:p>
          <w:p w14:paraId="6491F264" w14:textId="77777777" w:rsidR="00F729DB" w:rsidRPr="00601864" w:rsidRDefault="00F729DB" w:rsidP="00353C75">
            <w:pPr>
              <w:rPr>
                <w:lang w:val="sl-SI"/>
              </w:rPr>
            </w:pPr>
            <w:r w:rsidRPr="00601864">
              <w:rPr>
                <w:lang w:val="sl-SI"/>
              </w:rPr>
              <w:t> </w:t>
            </w:r>
          </w:p>
        </w:tc>
        <w:tc>
          <w:tcPr>
            <w:tcW w:w="3066" w:type="dxa"/>
            <w:noWrap/>
            <w:hideMark/>
          </w:tcPr>
          <w:p w14:paraId="4E0CC7E2" w14:textId="77777777" w:rsidR="00F729DB" w:rsidRPr="00601864" w:rsidRDefault="00F729DB" w:rsidP="00353C75">
            <w:pPr>
              <w:rPr>
                <w:lang w:val="sl-SI"/>
              </w:rPr>
            </w:pPr>
            <w:proofErr w:type="spellStart"/>
            <w:r w:rsidRPr="00601864">
              <w:rPr>
                <w:lang w:val="sl-SI"/>
              </w:rPr>
              <w:t>Soilguard</w:t>
            </w:r>
            <w:proofErr w:type="spellEnd"/>
            <w:r w:rsidRPr="00601864">
              <w:rPr>
                <w:lang w:val="sl-SI"/>
              </w:rPr>
              <w:t xml:space="preserve"> 0,5 GR</w:t>
            </w:r>
          </w:p>
        </w:tc>
        <w:tc>
          <w:tcPr>
            <w:tcW w:w="1559" w:type="dxa"/>
            <w:noWrap/>
            <w:hideMark/>
          </w:tcPr>
          <w:p w14:paraId="5B5D15F9" w14:textId="77777777" w:rsidR="00F729DB" w:rsidRPr="00601864" w:rsidRDefault="00F729DB" w:rsidP="00353C75">
            <w:pPr>
              <w:rPr>
                <w:lang w:val="sl-SI"/>
              </w:rPr>
            </w:pPr>
            <w:r w:rsidRPr="00601864">
              <w:rPr>
                <w:lang w:val="sl-SI"/>
              </w:rPr>
              <w:t>16 kg/ha</w:t>
            </w:r>
          </w:p>
        </w:tc>
        <w:tc>
          <w:tcPr>
            <w:tcW w:w="1417" w:type="dxa"/>
            <w:noWrap/>
            <w:hideMark/>
          </w:tcPr>
          <w:p w14:paraId="1D20C860" w14:textId="77777777" w:rsidR="00F729DB" w:rsidRPr="00601864" w:rsidRDefault="00F729DB" w:rsidP="00353C75">
            <w:pPr>
              <w:rPr>
                <w:lang w:val="sl-SI"/>
              </w:rPr>
            </w:pPr>
            <w:r w:rsidRPr="00601864">
              <w:rPr>
                <w:lang w:val="sl-SI"/>
              </w:rPr>
              <w:t>ČU</w:t>
            </w:r>
          </w:p>
        </w:tc>
        <w:tc>
          <w:tcPr>
            <w:tcW w:w="1984" w:type="dxa"/>
            <w:hideMark/>
          </w:tcPr>
          <w:p w14:paraId="0DB3D954" w14:textId="77777777" w:rsidR="00F729DB" w:rsidRPr="00601864" w:rsidRDefault="00F729DB" w:rsidP="00353C75">
            <w:pPr>
              <w:rPr>
                <w:lang w:val="sl-SI"/>
              </w:rPr>
            </w:pPr>
            <w:r w:rsidRPr="00601864">
              <w:rPr>
                <w:lang w:val="sl-SI"/>
              </w:rPr>
              <w:t>Sredstvo se s pomočjo posebne dozirne naprave zadela neposredno v sadilno vrsto.</w:t>
            </w:r>
          </w:p>
        </w:tc>
      </w:tr>
      <w:tr w:rsidR="00353C75" w:rsidRPr="00645BC3" w14:paraId="17875CA5" w14:textId="77777777" w:rsidTr="00F75BC3">
        <w:trPr>
          <w:trHeight w:val="529"/>
        </w:trPr>
        <w:tc>
          <w:tcPr>
            <w:tcW w:w="2180" w:type="dxa"/>
            <w:vMerge/>
            <w:noWrap/>
            <w:hideMark/>
          </w:tcPr>
          <w:p w14:paraId="25A85C2E" w14:textId="77777777" w:rsidR="00353C75" w:rsidRPr="00601864" w:rsidRDefault="00353C75" w:rsidP="00353C75">
            <w:pPr>
              <w:rPr>
                <w:lang w:val="sl-SI"/>
              </w:rPr>
            </w:pPr>
          </w:p>
        </w:tc>
        <w:tc>
          <w:tcPr>
            <w:tcW w:w="13412" w:type="dxa"/>
            <w:gridSpan w:val="6"/>
            <w:hideMark/>
          </w:tcPr>
          <w:p w14:paraId="46E50C5B" w14:textId="77777777" w:rsidR="000E7F24" w:rsidRPr="00601864" w:rsidRDefault="00353C75" w:rsidP="00353C75">
            <w:pPr>
              <w:rPr>
                <w:lang w:val="sl-SI"/>
              </w:rPr>
            </w:pPr>
            <w:r w:rsidRPr="00601864">
              <w:rPr>
                <w:b/>
                <w:bCs/>
                <w:lang w:val="sl-SI"/>
              </w:rPr>
              <w:t xml:space="preserve">Tehnika zatiranja: </w:t>
            </w:r>
            <w:r w:rsidRPr="00601864">
              <w:rPr>
                <w:lang w:val="sl-SI"/>
              </w:rPr>
              <w:t>Prag škodljivosti pri strunah za krompir znaša 2 do 3 strune na m</w:t>
            </w:r>
            <w:r w:rsidRPr="00601864">
              <w:rPr>
                <w:vertAlign w:val="superscript"/>
                <w:lang w:val="sl-SI"/>
              </w:rPr>
              <w:t>2</w:t>
            </w:r>
            <w:r w:rsidRPr="00601864">
              <w:rPr>
                <w:lang w:val="sl-SI"/>
              </w:rPr>
              <w:t>.  Če so strune v tleh prisotne je najbolje, da se take njive ne izbere za pridelovanje krompirja. Če druge njive ni na voljo, je smiselno zatiranje talnih škodljivcev z uporabo insekticidov ob saditvi.</w:t>
            </w:r>
          </w:p>
          <w:p w14:paraId="5C17C903" w14:textId="77777777" w:rsidR="00353C75" w:rsidRPr="00601864" w:rsidRDefault="00353C75" w:rsidP="00353C75">
            <w:pPr>
              <w:rPr>
                <w:lang w:val="sl-SI"/>
              </w:rPr>
            </w:pPr>
          </w:p>
        </w:tc>
      </w:tr>
      <w:tr w:rsidR="003D5E8E" w:rsidRPr="00601864" w14:paraId="18CE787D" w14:textId="77777777" w:rsidTr="000E7F24">
        <w:trPr>
          <w:trHeight w:val="2038"/>
        </w:trPr>
        <w:tc>
          <w:tcPr>
            <w:tcW w:w="2180" w:type="dxa"/>
            <w:vMerge w:val="restart"/>
            <w:noWrap/>
            <w:hideMark/>
          </w:tcPr>
          <w:p w14:paraId="3EF9F6A4" w14:textId="77777777" w:rsidR="003D5E8E" w:rsidRPr="00601864" w:rsidRDefault="003D5E8E" w:rsidP="00353C75">
            <w:pPr>
              <w:rPr>
                <w:b/>
                <w:bCs/>
                <w:lang w:val="sl-SI"/>
              </w:rPr>
            </w:pPr>
            <w:r w:rsidRPr="00601864">
              <w:rPr>
                <w:b/>
                <w:bCs/>
                <w:lang w:val="sl-SI"/>
              </w:rPr>
              <w:t xml:space="preserve">Listne uši </w:t>
            </w:r>
            <w:r w:rsidRPr="00601864">
              <w:rPr>
                <w:lang w:val="sl-SI"/>
              </w:rPr>
              <w:t>(</w:t>
            </w:r>
            <w:proofErr w:type="spellStart"/>
            <w:r w:rsidRPr="00601864">
              <w:rPr>
                <w:lang w:val="sl-SI"/>
              </w:rPr>
              <w:t>Aphididae</w:t>
            </w:r>
            <w:proofErr w:type="spellEnd"/>
            <w:r w:rsidRPr="00601864">
              <w:rPr>
                <w:lang w:val="sl-SI"/>
              </w:rPr>
              <w:t>)</w:t>
            </w:r>
          </w:p>
          <w:p w14:paraId="1677BD1C" w14:textId="77777777" w:rsidR="003D5E8E" w:rsidRPr="00601864" w:rsidRDefault="003D5E8E" w:rsidP="00353C75">
            <w:pPr>
              <w:rPr>
                <w:lang w:val="sl-SI"/>
              </w:rPr>
            </w:pPr>
            <w:r w:rsidRPr="00601864">
              <w:rPr>
                <w:lang w:val="sl-SI"/>
              </w:rPr>
              <w:t> </w:t>
            </w:r>
          </w:p>
          <w:p w14:paraId="0A9E923F" w14:textId="77777777" w:rsidR="003D5E8E" w:rsidRPr="00601864" w:rsidRDefault="003D5E8E" w:rsidP="00353C75">
            <w:pPr>
              <w:rPr>
                <w:lang w:val="sl-SI"/>
              </w:rPr>
            </w:pPr>
            <w:r w:rsidRPr="00601864">
              <w:rPr>
                <w:lang w:val="sl-SI"/>
              </w:rPr>
              <w:t> </w:t>
            </w:r>
          </w:p>
          <w:p w14:paraId="005D41C6" w14:textId="77777777" w:rsidR="003D5E8E" w:rsidRPr="00601864" w:rsidRDefault="003D5E8E" w:rsidP="00353C75">
            <w:pPr>
              <w:rPr>
                <w:lang w:val="sl-SI"/>
              </w:rPr>
            </w:pPr>
            <w:r w:rsidRPr="00601864">
              <w:rPr>
                <w:lang w:val="sl-SI"/>
              </w:rPr>
              <w:t> </w:t>
            </w:r>
          </w:p>
          <w:p w14:paraId="14B0F5F7" w14:textId="77777777" w:rsidR="003D5E8E" w:rsidRPr="00601864" w:rsidRDefault="003D5E8E" w:rsidP="00353C75">
            <w:pPr>
              <w:rPr>
                <w:lang w:val="sl-SI"/>
              </w:rPr>
            </w:pPr>
            <w:r w:rsidRPr="00601864">
              <w:rPr>
                <w:lang w:val="sl-SI"/>
              </w:rPr>
              <w:t> </w:t>
            </w:r>
          </w:p>
          <w:p w14:paraId="63D8BE93" w14:textId="77777777" w:rsidR="003D5E8E" w:rsidRPr="00601864" w:rsidRDefault="003D5E8E" w:rsidP="00353C75">
            <w:pPr>
              <w:rPr>
                <w:lang w:val="sl-SI"/>
              </w:rPr>
            </w:pPr>
            <w:r w:rsidRPr="00601864">
              <w:rPr>
                <w:lang w:val="sl-SI"/>
              </w:rPr>
              <w:t> </w:t>
            </w:r>
          </w:p>
          <w:p w14:paraId="0D13FE4E" w14:textId="77777777" w:rsidR="003D5E8E" w:rsidRPr="00601864" w:rsidRDefault="003D5E8E" w:rsidP="00353C75">
            <w:pPr>
              <w:rPr>
                <w:b/>
                <w:bCs/>
                <w:lang w:val="sl-SI"/>
              </w:rPr>
            </w:pPr>
            <w:r w:rsidRPr="00601864">
              <w:rPr>
                <w:lang w:val="sl-SI"/>
              </w:rPr>
              <w:t> </w:t>
            </w:r>
          </w:p>
        </w:tc>
        <w:tc>
          <w:tcPr>
            <w:tcW w:w="3378" w:type="dxa"/>
            <w:vMerge w:val="restart"/>
            <w:noWrap/>
            <w:hideMark/>
          </w:tcPr>
          <w:p w14:paraId="530FA76A" w14:textId="77777777" w:rsidR="003D5E8E" w:rsidRPr="00601864" w:rsidRDefault="003D5E8E" w:rsidP="00353C75">
            <w:pPr>
              <w:rPr>
                <w:b/>
                <w:bCs/>
                <w:lang w:val="sl-SI"/>
              </w:rPr>
            </w:pPr>
          </w:p>
        </w:tc>
        <w:tc>
          <w:tcPr>
            <w:tcW w:w="2008" w:type="dxa"/>
            <w:noWrap/>
            <w:hideMark/>
          </w:tcPr>
          <w:p w14:paraId="1A966660" w14:textId="77777777" w:rsidR="003D5E8E" w:rsidRPr="00601864" w:rsidRDefault="003D5E8E" w:rsidP="00353C75">
            <w:pPr>
              <w:rPr>
                <w:lang w:val="sl-SI"/>
              </w:rPr>
            </w:pPr>
            <w:proofErr w:type="spellStart"/>
            <w:r w:rsidRPr="00601864">
              <w:rPr>
                <w:lang w:val="sl-SI"/>
              </w:rPr>
              <w:t>acetamiprid</w:t>
            </w:r>
            <w:proofErr w:type="spellEnd"/>
          </w:p>
        </w:tc>
        <w:tc>
          <w:tcPr>
            <w:tcW w:w="3066" w:type="dxa"/>
            <w:noWrap/>
            <w:hideMark/>
          </w:tcPr>
          <w:p w14:paraId="16E234B0" w14:textId="77777777" w:rsidR="003D5E8E" w:rsidRPr="00601864" w:rsidRDefault="003D5E8E" w:rsidP="00353C75">
            <w:pPr>
              <w:rPr>
                <w:lang w:val="sl-SI"/>
              </w:rPr>
            </w:pPr>
            <w:proofErr w:type="spellStart"/>
            <w:r w:rsidRPr="00601864">
              <w:rPr>
                <w:lang w:val="sl-SI"/>
              </w:rPr>
              <w:t>Mospilan</w:t>
            </w:r>
            <w:proofErr w:type="spellEnd"/>
            <w:r w:rsidRPr="00601864">
              <w:rPr>
                <w:lang w:val="sl-SI"/>
              </w:rPr>
              <w:t xml:space="preserve"> 20 SG</w:t>
            </w:r>
          </w:p>
        </w:tc>
        <w:tc>
          <w:tcPr>
            <w:tcW w:w="1559" w:type="dxa"/>
            <w:noWrap/>
            <w:hideMark/>
          </w:tcPr>
          <w:p w14:paraId="7F0C062C" w14:textId="77777777" w:rsidR="003D5E8E" w:rsidRPr="00601864" w:rsidRDefault="003D5E8E" w:rsidP="00353C75">
            <w:pPr>
              <w:rPr>
                <w:lang w:val="sl-SI"/>
              </w:rPr>
            </w:pPr>
            <w:r w:rsidRPr="00601864">
              <w:rPr>
                <w:lang w:val="sl-SI"/>
              </w:rPr>
              <w:t>0,2 kg/ha</w:t>
            </w:r>
          </w:p>
        </w:tc>
        <w:tc>
          <w:tcPr>
            <w:tcW w:w="1417" w:type="dxa"/>
            <w:noWrap/>
            <w:hideMark/>
          </w:tcPr>
          <w:p w14:paraId="0B55B5B5" w14:textId="77777777" w:rsidR="003D5E8E" w:rsidRPr="00601864" w:rsidRDefault="003D5E8E" w:rsidP="00353C75">
            <w:pPr>
              <w:rPr>
                <w:lang w:val="sl-SI"/>
              </w:rPr>
            </w:pPr>
            <w:r w:rsidRPr="00601864">
              <w:rPr>
                <w:lang w:val="sl-SI"/>
              </w:rPr>
              <w:t>14</w:t>
            </w:r>
          </w:p>
        </w:tc>
        <w:tc>
          <w:tcPr>
            <w:tcW w:w="1984" w:type="dxa"/>
            <w:noWrap/>
            <w:hideMark/>
          </w:tcPr>
          <w:p w14:paraId="72288DA2" w14:textId="77777777" w:rsidR="003D5E8E" w:rsidRPr="00601864" w:rsidRDefault="003D5E8E" w:rsidP="00353C75">
            <w:pPr>
              <w:rPr>
                <w:lang w:val="sl-SI"/>
              </w:rPr>
            </w:pPr>
            <w:r w:rsidRPr="00601864">
              <w:rPr>
                <w:lang w:val="sl-SI"/>
              </w:rPr>
              <w:t>2x</w:t>
            </w:r>
          </w:p>
        </w:tc>
      </w:tr>
      <w:tr w:rsidR="00913938" w:rsidRPr="00645BC3" w14:paraId="67A895FB" w14:textId="77777777" w:rsidTr="000E7F24">
        <w:trPr>
          <w:trHeight w:val="2038"/>
        </w:trPr>
        <w:tc>
          <w:tcPr>
            <w:tcW w:w="2180" w:type="dxa"/>
            <w:vMerge/>
            <w:noWrap/>
            <w:hideMark/>
          </w:tcPr>
          <w:p w14:paraId="43F117F8" w14:textId="77777777" w:rsidR="00913938" w:rsidRPr="00601864" w:rsidRDefault="00913938" w:rsidP="00353C75">
            <w:pPr>
              <w:rPr>
                <w:lang w:val="sl-SI"/>
              </w:rPr>
            </w:pPr>
          </w:p>
        </w:tc>
        <w:tc>
          <w:tcPr>
            <w:tcW w:w="3378" w:type="dxa"/>
            <w:vMerge/>
            <w:noWrap/>
            <w:hideMark/>
          </w:tcPr>
          <w:p w14:paraId="133166A7" w14:textId="77777777" w:rsidR="00913938" w:rsidRPr="00601864" w:rsidRDefault="00913938" w:rsidP="00353C75">
            <w:pPr>
              <w:rPr>
                <w:lang w:val="sl-SI"/>
              </w:rPr>
            </w:pPr>
          </w:p>
        </w:tc>
        <w:tc>
          <w:tcPr>
            <w:tcW w:w="2008" w:type="dxa"/>
            <w:noWrap/>
            <w:hideMark/>
          </w:tcPr>
          <w:p w14:paraId="693BDB2C" w14:textId="77777777" w:rsidR="00913938" w:rsidRPr="00601864" w:rsidRDefault="00913938" w:rsidP="00353C75">
            <w:pPr>
              <w:rPr>
                <w:lang w:val="sl-SI"/>
              </w:rPr>
            </w:pPr>
            <w:proofErr w:type="spellStart"/>
            <w:r w:rsidRPr="00601864">
              <w:rPr>
                <w:lang w:val="sl-SI"/>
              </w:rPr>
              <w:t>flonikamid</w:t>
            </w:r>
            <w:proofErr w:type="spellEnd"/>
          </w:p>
          <w:p w14:paraId="38542444" w14:textId="77777777" w:rsidR="00913938" w:rsidRPr="00601864" w:rsidRDefault="00913938" w:rsidP="00353C75">
            <w:pPr>
              <w:rPr>
                <w:lang w:val="sl-SI"/>
              </w:rPr>
            </w:pPr>
            <w:r w:rsidRPr="00601864">
              <w:rPr>
                <w:lang w:val="sl-SI"/>
              </w:rPr>
              <w:t> </w:t>
            </w:r>
          </w:p>
        </w:tc>
        <w:tc>
          <w:tcPr>
            <w:tcW w:w="3066" w:type="dxa"/>
            <w:noWrap/>
            <w:hideMark/>
          </w:tcPr>
          <w:p w14:paraId="0F001328" w14:textId="77777777" w:rsidR="00913938" w:rsidRPr="00601864" w:rsidRDefault="00913938" w:rsidP="00353C75">
            <w:pPr>
              <w:rPr>
                <w:lang w:val="sl-SI"/>
              </w:rPr>
            </w:pPr>
            <w:proofErr w:type="spellStart"/>
            <w:r w:rsidRPr="00601864">
              <w:rPr>
                <w:lang w:val="sl-SI"/>
              </w:rPr>
              <w:t>Afinito</w:t>
            </w:r>
            <w:proofErr w:type="spellEnd"/>
          </w:p>
          <w:p w14:paraId="10EB9FD4" w14:textId="77777777" w:rsidR="00913938" w:rsidRPr="00601864" w:rsidRDefault="00913938" w:rsidP="00353C75">
            <w:pPr>
              <w:rPr>
                <w:lang w:val="sl-SI"/>
              </w:rPr>
            </w:pPr>
          </w:p>
        </w:tc>
        <w:tc>
          <w:tcPr>
            <w:tcW w:w="1559" w:type="dxa"/>
            <w:noWrap/>
            <w:hideMark/>
          </w:tcPr>
          <w:p w14:paraId="3A5F47A1" w14:textId="77777777" w:rsidR="00913938" w:rsidRPr="00601864" w:rsidRDefault="00913938" w:rsidP="00353C75">
            <w:pPr>
              <w:rPr>
                <w:lang w:val="sl-SI"/>
              </w:rPr>
            </w:pPr>
            <w:r w:rsidRPr="00601864">
              <w:rPr>
                <w:lang w:val="sl-SI"/>
              </w:rPr>
              <w:t>0,16 kg/ha</w:t>
            </w:r>
          </w:p>
        </w:tc>
        <w:tc>
          <w:tcPr>
            <w:tcW w:w="1417" w:type="dxa"/>
            <w:noWrap/>
            <w:hideMark/>
          </w:tcPr>
          <w:p w14:paraId="744BCD7E" w14:textId="77777777" w:rsidR="00913938" w:rsidRPr="00601864" w:rsidRDefault="00913938" w:rsidP="00353C75">
            <w:pPr>
              <w:rPr>
                <w:lang w:val="sl-SI"/>
              </w:rPr>
            </w:pPr>
            <w:r>
              <w:rPr>
                <w:lang w:val="sl-SI"/>
              </w:rPr>
              <w:t>CU</w:t>
            </w:r>
          </w:p>
        </w:tc>
        <w:tc>
          <w:tcPr>
            <w:tcW w:w="1984" w:type="dxa"/>
            <w:hideMark/>
          </w:tcPr>
          <w:p w14:paraId="1B174B18" w14:textId="77777777" w:rsidR="00913938" w:rsidRPr="00601864" w:rsidRDefault="00913938" w:rsidP="00353C75">
            <w:pPr>
              <w:rPr>
                <w:lang w:val="sl-SI"/>
              </w:rPr>
            </w:pPr>
            <w:r w:rsidRPr="00601864">
              <w:rPr>
                <w:lang w:val="sl-SI"/>
              </w:rPr>
              <w:t>1x; ob pojavu l. uši; v semenskem krompirju se lahko rabi od fenološke faze tvorbe listov iz gomoljev do faze, ko je peti list glavnega stebla razgrnjen.</w:t>
            </w:r>
          </w:p>
        </w:tc>
      </w:tr>
      <w:tr w:rsidR="00913938" w:rsidRPr="00C103B1" w14:paraId="6CB27BD9" w14:textId="77777777" w:rsidTr="011721F5">
        <w:trPr>
          <w:trHeight w:val="255"/>
        </w:trPr>
        <w:tc>
          <w:tcPr>
            <w:tcW w:w="2180" w:type="dxa"/>
            <w:vMerge/>
            <w:noWrap/>
          </w:tcPr>
          <w:p w14:paraId="498EBC36" w14:textId="77777777" w:rsidR="00913938" w:rsidRPr="00601864" w:rsidRDefault="00913938" w:rsidP="00913938">
            <w:pPr>
              <w:rPr>
                <w:lang w:val="sl-SI"/>
              </w:rPr>
            </w:pPr>
          </w:p>
        </w:tc>
        <w:tc>
          <w:tcPr>
            <w:tcW w:w="3378" w:type="dxa"/>
            <w:vMerge/>
            <w:noWrap/>
          </w:tcPr>
          <w:p w14:paraId="03D75164" w14:textId="77777777" w:rsidR="00913938" w:rsidRPr="00601864" w:rsidRDefault="00913938" w:rsidP="00913938">
            <w:pPr>
              <w:rPr>
                <w:lang w:val="sl-SI"/>
              </w:rPr>
            </w:pPr>
          </w:p>
        </w:tc>
        <w:tc>
          <w:tcPr>
            <w:tcW w:w="2008" w:type="dxa"/>
            <w:noWrap/>
          </w:tcPr>
          <w:p w14:paraId="765A20C6" w14:textId="77777777" w:rsidR="00913938" w:rsidRPr="00601864" w:rsidRDefault="00913938" w:rsidP="00913938">
            <w:pPr>
              <w:rPr>
                <w:lang w:val="sl-SI"/>
              </w:rPr>
            </w:pPr>
          </w:p>
        </w:tc>
        <w:tc>
          <w:tcPr>
            <w:tcW w:w="3066" w:type="dxa"/>
            <w:noWrap/>
          </w:tcPr>
          <w:p w14:paraId="7AA835A6" w14:textId="77777777" w:rsidR="00913938" w:rsidRPr="00601864" w:rsidRDefault="00913938" w:rsidP="00913938">
            <w:pPr>
              <w:rPr>
                <w:lang w:val="sl-SI"/>
              </w:rPr>
            </w:pPr>
            <w:proofErr w:type="spellStart"/>
            <w:r w:rsidRPr="00601864">
              <w:rPr>
                <w:lang w:val="sl-SI"/>
              </w:rPr>
              <w:t>Teppeki</w:t>
            </w:r>
            <w:proofErr w:type="spellEnd"/>
          </w:p>
        </w:tc>
        <w:tc>
          <w:tcPr>
            <w:tcW w:w="1559" w:type="dxa"/>
            <w:noWrap/>
          </w:tcPr>
          <w:p w14:paraId="221F2CE6" w14:textId="77777777" w:rsidR="00913938" w:rsidRPr="00601864" w:rsidRDefault="00913938" w:rsidP="00913938">
            <w:pPr>
              <w:rPr>
                <w:lang w:val="sl-SI"/>
              </w:rPr>
            </w:pPr>
            <w:r w:rsidRPr="00601864">
              <w:rPr>
                <w:lang w:val="sl-SI"/>
              </w:rPr>
              <w:t>0,16 kg/ha</w:t>
            </w:r>
          </w:p>
        </w:tc>
        <w:tc>
          <w:tcPr>
            <w:tcW w:w="1417" w:type="dxa"/>
            <w:noWrap/>
          </w:tcPr>
          <w:p w14:paraId="210A3651" w14:textId="77777777" w:rsidR="00913938" w:rsidRPr="00601864" w:rsidRDefault="00913938" w:rsidP="00913938">
            <w:pPr>
              <w:rPr>
                <w:lang w:val="sl-SI"/>
              </w:rPr>
            </w:pPr>
            <w:r>
              <w:rPr>
                <w:lang w:val="sl-SI"/>
              </w:rPr>
              <w:t>CU</w:t>
            </w:r>
          </w:p>
        </w:tc>
        <w:tc>
          <w:tcPr>
            <w:tcW w:w="1984" w:type="dxa"/>
            <w:noWrap/>
          </w:tcPr>
          <w:p w14:paraId="1FD29533" w14:textId="77777777" w:rsidR="00913938" w:rsidRPr="00601864" w:rsidRDefault="00913938" w:rsidP="00913938">
            <w:pPr>
              <w:rPr>
                <w:lang w:val="sl-SI"/>
              </w:rPr>
            </w:pPr>
            <w:r w:rsidRPr="00601864">
              <w:rPr>
                <w:lang w:val="sl-SI"/>
              </w:rPr>
              <w:t xml:space="preserve">1x; ob pojavu l. uši; v semenskem krompirju se lahko </w:t>
            </w:r>
            <w:r w:rsidRPr="00601864">
              <w:rPr>
                <w:lang w:val="sl-SI"/>
              </w:rPr>
              <w:lastRenderedPageBreak/>
              <w:t>rabi od fenološke faze tvorbe listov iz gomoljev do faze, ko je peti list glavnega stebla razgrnjen.</w:t>
            </w:r>
          </w:p>
        </w:tc>
      </w:tr>
      <w:tr w:rsidR="00913938" w:rsidRPr="00601864" w14:paraId="2E84D25F" w14:textId="77777777" w:rsidTr="011721F5">
        <w:trPr>
          <w:trHeight w:val="255"/>
        </w:trPr>
        <w:tc>
          <w:tcPr>
            <w:tcW w:w="2180" w:type="dxa"/>
            <w:vMerge/>
            <w:noWrap/>
            <w:hideMark/>
          </w:tcPr>
          <w:p w14:paraId="16462820" w14:textId="77777777" w:rsidR="00913938" w:rsidRPr="00601864" w:rsidRDefault="00913938" w:rsidP="00913938">
            <w:pPr>
              <w:rPr>
                <w:lang w:val="sl-SI"/>
              </w:rPr>
            </w:pPr>
          </w:p>
        </w:tc>
        <w:tc>
          <w:tcPr>
            <w:tcW w:w="3378" w:type="dxa"/>
            <w:vMerge/>
            <w:noWrap/>
            <w:hideMark/>
          </w:tcPr>
          <w:p w14:paraId="1C7E0382" w14:textId="77777777" w:rsidR="00913938" w:rsidRPr="00601864" w:rsidRDefault="00913938" w:rsidP="00913938">
            <w:pPr>
              <w:rPr>
                <w:lang w:val="sl-SI"/>
              </w:rPr>
            </w:pPr>
          </w:p>
        </w:tc>
        <w:tc>
          <w:tcPr>
            <w:tcW w:w="2008" w:type="dxa"/>
            <w:noWrap/>
            <w:hideMark/>
          </w:tcPr>
          <w:p w14:paraId="29594854" w14:textId="77777777" w:rsidR="00913938" w:rsidRPr="00601864" w:rsidRDefault="00913938" w:rsidP="00913938">
            <w:pPr>
              <w:rPr>
                <w:lang w:val="sl-SI"/>
              </w:rPr>
            </w:pPr>
            <w:r w:rsidRPr="00601864">
              <w:rPr>
                <w:lang w:val="sl-SI"/>
              </w:rPr>
              <w:t>lambda–</w:t>
            </w:r>
            <w:proofErr w:type="spellStart"/>
            <w:r w:rsidRPr="00601864">
              <w:rPr>
                <w:lang w:val="sl-SI"/>
              </w:rPr>
              <w:t>cihalotrin</w:t>
            </w:r>
            <w:proofErr w:type="spellEnd"/>
          </w:p>
        </w:tc>
        <w:tc>
          <w:tcPr>
            <w:tcW w:w="3066" w:type="dxa"/>
            <w:noWrap/>
            <w:hideMark/>
          </w:tcPr>
          <w:p w14:paraId="61387789" w14:textId="77777777" w:rsidR="00913938" w:rsidRPr="00601864" w:rsidRDefault="00913938" w:rsidP="00913938">
            <w:pPr>
              <w:rPr>
                <w:lang w:val="sl-SI"/>
              </w:rPr>
            </w:pPr>
            <w:r w:rsidRPr="00601864">
              <w:rPr>
                <w:lang w:val="sl-SI"/>
              </w:rPr>
              <w:t xml:space="preserve">Karate </w:t>
            </w:r>
            <w:proofErr w:type="spellStart"/>
            <w:r w:rsidRPr="00601864">
              <w:rPr>
                <w:lang w:val="sl-SI"/>
              </w:rPr>
              <w:t>Zeon</w:t>
            </w:r>
            <w:proofErr w:type="spellEnd"/>
            <w:r w:rsidRPr="00601864">
              <w:rPr>
                <w:lang w:val="sl-SI"/>
              </w:rPr>
              <w:t xml:space="preserve"> 5 CS</w:t>
            </w:r>
          </w:p>
        </w:tc>
        <w:tc>
          <w:tcPr>
            <w:tcW w:w="1559" w:type="dxa"/>
            <w:noWrap/>
            <w:hideMark/>
          </w:tcPr>
          <w:p w14:paraId="4E4EA560" w14:textId="77777777" w:rsidR="00913938" w:rsidRPr="00601864" w:rsidRDefault="00913938" w:rsidP="00913938">
            <w:pPr>
              <w:rPr>
                <w:lang w:val="sl-SI"/>
              </w:rPr>
            </w:pPr>
            <w:r w:rsidRPr="00601864">
              <w:rPr>
                <w:lang w:val="sl-SI"/>
              </w:rPr>
              <w:t>0,15 L/ha</w:t>
            </w:r>
          </w:p>
        </w:tc>
        <w:tc>
          <w:tcPr>
            <w:tcW w:w="1417" w:type="dxa"/>
            <w:noWrap/>
            <w:hideMark/>
          </w:tcPr>
          <w:p w14:paraId="3A2B2F37" w14:textId="77777777" w:rsidR="00913938" w:rsidRPr="00601864" w:rsidRDefault="00913938" w:rsidP="00913938">
            <w:pPr>
              <w:rPr>
                <w:lang w:val="sl-SI"/>
              </w:rPr>
            </w:pPr>
            <w:r w:rsidRPr="00601864">
              <w:rPr>
                <w:lang w:val="sl-SI"/>
              </w:rPr>
              <w:t>7</w:t>
            </w:r>
          </w:p>
        </w:tc>
        <w:tc>
          <w:tcPr>
            <w:tcW w:w="1984" w:type="dxa"/>
            <w:noWrap/>
            <w:hideMark/>
          </w:tcPr>
          <w:p w14:paraId="25BF1491" w14:textId="77777777" w:rsidR="00913938" w:rsidRPr="00601864" w:rsidRDefault="00913938" w:rsidP="00913938">
            <w:pPr>
              <w:rPr>
                <w:lang w:val="sl-SI"/>
              </w:rPr>
            </w:pPr>
            <w:r w:rsidRPr="00601864">
              <w:rPr>
                <w:lang w:val="sl-SI"/>
              </w:rPr>
              <w:t>1x</w:t>
            </w:r>
            <w:r w:rsidR="00925267">
              <w:rPr>
                <w:lang w:val="sl-SI"/>
              </w:rPr>
              <w:t>/sezono</w:t>
            </w:r>
          </w:p>
        </w:tc>
      </w:tr>
      <w:tr w:rsidR="00913938" w:rsidRPr="00601864" w14:paraId="3A6B93E4" w14:textId="77777777" w:rsidTr="011721F5">
        <w:trPr>
          <w:trHeight w:val="255"/>
        </w:trPr>
        <w:tc>
          <w:tcPr>
            <w:tcW w:w="2180" w:type="dxa"/>
            <w:vMerge/>
            <w:noWrap/>
            <w:hideMark/>
          </w:tcPr>
          <w:p w14:paraId="38875C3B" w14:textId="77777777" w:rsidR="00913938" w:rsidRPr="00601864" w:rsidRDefault="00913938" w:rsidP="00913938">
            <w:pPr>
              <w:rPr>
                <w:lang w:val="sl-SI"/>
              </w:rPr>
            </w:pPr>
          </w:p>
        </w:tc>
        <w:tc>
          <w:tcPr>
            <w:tcW w:w="3378" w:type="dxa"/>
            <w:vMerge/>
            <w:noWrap/>
            <w:hideMark/>
          </w:tcPr>
          <w:p w14:paraId="3BEA157B" w14:textId="77777777" w:rsidR="00913938" w:rsidRPr="00601864" w:rsidRDefault="00913938" w:rsidP="00913938">
            <w:pPr>
              <w:rPr>
                <w:lang w:val="sl-SI"/>
              </w:rPr>
            </w:pPr>
          </w:p>
        </w:tc>
        <w:tc>
          <w:tcPr>
            <w:tcW w:w="2008" w:type="dxa"/>
            <w:noWrap/>
            <w:hideMark/>
          </w:tcPr>
          <w:p w14:paraId="1E46E58E" w14:textId="77777777" w:rsidR="00913938" w:rsidRPr="00601864" w:rsidRDefault="00913938" w:rsidP="00913938">
            <w:pPr>
              <w:rPr>
                <w:lang w:val="sl-SI"/>
              </w:rPr>
            </w:pPr>
            <w:proofErr w:type="spellStart"/>
            <w:r w:rsidRPr="00601864">
              <w:rPr>
                <w:lang w:val="sl-SI"/>
              </w:rPr>
              <w:t>pirimikarb</w:t>
            </w:r>
            <w:proofErr w:type="spellEnd"/>
          </w:p>
        </w:tc>
        <w:tc>
          <w:tcPr>
            <w:tcW w:w="3066" w:type="dxa"/>
            <w:noWrap/>
            <w:hideMark/>
          </w:tcPr>
          <w:p w14:paraId="20E13235" w14:textId="77777777" w:rsidR="00913938" w:rsidRPr="00601864" w:rsidRDefault="00913938" w:rsidP="00913938">
            <w:pPr>
              <w:rPr>
                <w:lang w:val="sl-SI"/>
              </w:rPr>
            </w:pPr>
            <w:proofErr w:type="spellStart"/>
            <w:r w:rsidRPr="00601864">
              <w:rPr>
                <w:lang w:val="sl-SI"/>
              </w:rPr>
              <w:t>Pirimor</w:t>
            </w:r>
            <w:proofErr w:type="spellEnd"/>
            <w:r w:rsidRPr="00601864">
              <w:rPr>
                <w:lang w:val="sl-SI"/>
              </w:rPr>
              <w:t xml:space="preserve"> 50 WG</w:t>
            </w:r>
          </w:p>
        </w:tc>
        <w:tc>
          <w:tcPr>
            <w:tcW w:w="1559" w:type="dxa"/>
            <w:noWrap/>
            <w:hideMark/>
          </w:tcPr>
          <w:p w14:paraId="7A4FE8E0" w14:textId="77777777" w:rsidR="00913938" w:rsidRPr="00601864" w:rsidRDefault="00913938" w:rsidP="00913938">
            <w:pPr>
              <w:rPr>
                <w:lang w:val="sl-SI"/>
              </w:rPr>
            </w:pPr>
            <w:r w:rsidRPr="00601864">
              <w:rPr>
                <w:lang w:val="sl-SI"/>
              </w:rPr>
              <w:t>0,5 kg/ha</w:t>
            </w:r>
          </w:p>
        </w:tc>
        <w:tc>
          <w:tcPr>
            <w:tcW w:w="1417" w:type="dxa"/>
            <w:noWrap/>
            <w:hideMark/>
          </w:tcPr>
          <w:p w14:paraId="66A5E078" w14:textId="77777777" w:rsidR="00913938" w:rsidRPr="00601864" w:rsidRDefault="00913938" w:rsidP="00913938">
            <w:pPr>
              <w:rPr>
                <w:lang w:val="sl-SI"/>
              </w:rPr>
            </w:pPr>
            <w:r w:rsidRPr="00601864">
              <w:rPr>
                <w:lang w:val="sl-SI"/>
              </w:rPr>
              <w:t>7</w:t>
            </w:r>
          </w:p>
        </w:tc>
        <w:tc>
          <w:tcPr>
            <w:tcW w:w="1984" w:type="dxa"/>
            <w:noWrap/>
            <w:hideMark/>
          </w:tcPr>
          <w:p w14:paraId="04A1489E" w14:textId="77777777" w:rsidR="00913938" w:rsidRPr="00601864" w:rsidRDefault="00913938" w:rsidP="00913938">
            <w:pPr>
              <w:rPr>
                <w:lang w:val="sl-SI"/>
              </w:rPr>
            </w:pPr>
            <w:r w:rsidRPr="00601864">
              <w:rPr>
                <w:lang w:val="sl-SI"/>
              </w:rPr>
              <w:t>2x</w:t>
            </w:r>
            <w:r w:rsidR="00925267">
              <w:rPr>
                <w:lang w:val="sl-SI"/>
              </w:rPr>
              <w:t>/sezono</w:t>
            </w:r>
          </w:p>
        </w:tc>
      </w:tr>
      <w:tr w:rsidR="00913938" w:rsidRPr="00601864" w14:paraId="08A73779" w14:textId="77777777" w:rsidTr="011721F5">
        <w:trPr>
          <w:trHeight w:val="300"/>
        </w:trPr>
        <w:tc>
          <w:tcPr>
            <w:tcW w:w="2180" w:type="dxa"/>
            <w:vMerge/>
            <w:noWrap/>
            <w:hideMark/>
          </w:tcPr>
          <w:p w14:paraId="4C155809" w14:textId="77777777" w:rsidR="00913938" w:rsidRPr="00601864" w:rsidRDefault="00913938" w:rsidP="00913938"/>
        </w:tc>
        <w:tc>
          <w:tcPr>
            <w:tcW w:w="3378" w:type="dxa"/>
            <w:vMerge/>
            <w:noWrap/>
            <w:hideMark/>
          </w:tcPr>
          <w:p w14:paraId="69DF32AD" w14:textId="77777777" w:rsidR="00913938" w:rsidRPr="00601864" w:rsidRDefault="00913938" w:rsidP="00913938"/>
        </w:tc>
        <w:tc>
          <w:tcPr>
            <w:tcW w:w="2008" w:type="dxa"/>
            <w:noWrap/>
            <w:hideMark/>
          </w:tcPr>
          <w:p w14:paraId="32A7F5C8" w14:textId="77777777" w:rsidR="00913938" w:rsidRPr="00601864" w:rsidRDefault="00913938" w:rsidP="00913938">
            <w:pPr>
              <w:rPr>
                <w:lang w:val="sl-SI"/>
              </w:rPr>
            </w:pPr>
            <w:proofErr w:type="spellStart"/>
            <w:r w:rsidRPr="00601864">
              <w:rPr>
                <w:lang w:val="sl-SI"/>
              </w:rPr>
              <w:t>deltametrin</w:t>
            </w:r>
            <w:proofErr w:type="spellEnd"/>
          </w:p>
        </w:tc>
        <w:tc>
          <w:tcPr>
            <w:tcW w:w="3066" w:type="dxa"/>
            <w:noWrap/>
            <w:hideMark/>
          </w:tcPr>
          <w:p w14:paraId="708CD8D0" w14:textId="77777777" w:rsidR="00913938" w:rsidRPr="00601864" w:rsidRDefault="00913938" w:rsidP="00913938">
            <w:pPr>
              <w:rPr>
                <w:lang w:val="sl-SI"/>
              </w:rPr>
            </w:pPr>
            <w:proofErr w:type="spellStart"/>
            <w:r w:rsidRPr="00601864">
              <w:rPr>
                <w:lang w:val="sl-SI"/>
              </w:rPr>
              <w:t>Scatto</w:t>
            </w:r>
            <w:proofErr w:type="spellEnd"/>
          </w:p>
        </w:tc>
        <w:tc>
          <w:tcPr>
            <w:tcW w:w="1559" w:type="dxa"/>
            <w:noWrap/>
            <w:hideMark/>
          </w:tcPr>
          <w:p w14:paraId="666697A0" w14:textId="77777777" w:rsidR="00913938" w:rsidRPr="00601864" w:rsidRDefault="00913938" w:rsidP="00913938">
            <w:pPr>
              <w:rPr>
                <w:lang w:val="sl-SI"/>
              </w:rPr>
            </w:pPr>
            <w:r w:rsidRPr="00601864">
              <w:rPr>
                <w:lang w:val="sl-SI"/>
              </w:rPr>
              <w:t>0,3 L/ha</w:t>
            </w:r>
          </w:p>
        </w:tc>
        <w:tc>
          <w:tcPr>
            <w:tcW w:w="1417" w:type="dxa"/>
            <w:noWrap/>
            <w:hideMark/>
          </w:tcPr>
          <w:p w14:paraId="08D3BCE8" w14:textId="77777777" w:rsidR="00913938" w:rsidRPr="00601864" w:rsidRDefault="00913938" w:rsidP="00913938">
            <w:pPr>
              <w:rPr>
                <w:lang w:val="sl-SI"/>
              </w:rPr>
            </w:pPr>
            <w:r w:rsidRPr="00601864">
              <w:rPr>
                <w:lang w:val="sl-SI"/>
              </w:rPr>
              <w:t>3</w:t>
            </w:r>
          </w:p>
        </w:tc>
        <w:tc>
          <w:tcPr>
            <w:tcW w:w="1984" w:type="dxa"/>
            <w:noWrap/>
            <w:hideMark/>
          </w:tcPr>
          <w:p w14:paraId="3E02B359" w14:textId="77777777" w:rsidR="00913938" w:rsidRPr="00601864" w:rsidRDefault="00913938" w:rsidP="00913938">
            <w:pPr>
              <w:rPr>
                <w:lang w:val="sl-SI"/>
              </w:rPr>
            </w:pPr>
            <w:r w:rsidRPr="00601864">
              <w:rPr>
                <w:lang w:val="sl-SI"/>
              </w:rPr>
              <w:t>2x</w:t>
            </w:r>
            <w:r w:rsidR="00925267">
              <w:rPr>
                <w:lang w:val="sl-SI"/>
              </w:rPr>
              <w:t>/sezono</w:t>
            </w:r>
          </w:p>
        </w:tc>
      </w:tr>
      <w:tr w:rsidR="00913938" w:rsidRPr="00601864" w14:paraId="59840E28" w14:textId="77777777" w:rsidTr="011721F5">
        <w:trPr>
          <w:trHeight w:val="255"/>
        </w:trPr>
        <w:tc>
          <w:tcPr>
            <w:tcW w:w="2180" w:type="dxa"/>
            <w:vMerge/>
            <w:noWrap/>
          </w:tcPr>
          <w:p w14:paraId="1207E424" w14:textId="77777777" w:rsidR="00913938" w:rsidRPr="00601864" w:rsidRDefault="00913938" w:rsidP="00913938">
            <w:pPr>
              <w:rPr>
                <w:lang w:val="sl-SI"/>
              </w:rPr>
            </w:pPr>
          </w:p>
        </w:tc>
        <w:tc>
          <w:tcPr>
            <w:tcW w:w="3378" w:type="dxa"/>
            <w:vMerge/>
            <w:noWrap/>
          </w:tcPr>
          <w:p w14:paraId="53C801FC" w14:textId="77777777" w:rsidR="00913938" w:rsidRPr="00601864" w:rsidRDefault="00913938" w:rsidP="00913938">
            <w:pPr>
              <w:rPr>
                <w:lang w:val="sl-SI"/>
              </w:rPr>
            </w:pPr>
          </w:p>
        </w:tc>
        <w:tc>
          <w:tcPr>
            <w:tcW w:w="2008" w:type="dxa"/>
            <w:noWrap/>
          </w:tcPr>
          <w:p w14:paraId="3B00F045" w14:textId="77777777" w:rsidR="00913938" w:rsidRPr="00112202" w:rsidDel="003D5E8E" w:rsidRDefault="00112202" w:rsidP="00913938">
            <w:pPr>
              <w:rPr>
                <w:color w:val="008000"/>
                <w:lang w:val="sl-SI"/>
              </w:rPr>
            </w:pPr>
            <w:r w:rsidRPr="00112202">
              <w:rPr>
                <w:color w:val="008000"/>
                <w:lang w:val="sl-SI"/>
              </w:rPr>
              <w:t>p</w:t>
            </w:r>
            <w:r w:rsidR="00913938" w:rsidRPr="00112202">
              <w:rPr>
                <w:color w:val="008000"/>
                <w:lang w:val="sl-SI"/>
              </w:rPr>
              <w:t>arafinsko olje</w:t>
            </w:r>
          </w:p>
        </w:tc>
        <w:tc>
          <w:tcPr>
            <w:tcW w:w="3066" w:type="dxa"/>
            <w:noWrap/>
          </w:tcPr>
          <w:p w14:paraId="2E0E6B19" w14:textId="77777777" w:rsidR="00913938" w:rsidRPr="00112202" w:rsidDel="003D5E8E" w:rsidRDefault="00913938" w:rsidP="00913938">
            <w:pPr>
              <w:rPr>
                <w:color w:val="008000"/>
                <w:lang w:val="sl-SI"/>
              </w:rPr>
            </w:pPr>
            <w:proofErr w:type="spellStart"/>
            <w:r w:rsidRPr="00112202">
              <w:rPr>
                <w:color w:val="008000"/>
                <w:lang w:val="sl-SI"/>
              </w:rPr>
              <w:t>Ovitex</w:t>
            </w:r>
            <w:proofErr w:type="spellEnd"/>
          </w:p>
        </w:tc>
        <w:tc>
          <w:tcPr>
            <w:tcW w:w="1559" w:type="dxa"/>
            <w:noWrap/>
          </w:tcPr>
          <w:p w14:paraId="7A2F645D" w14:textId="77777777" w:rsidR="00913938" w:rsidRPr="00112202" w:rsidDel="003D5E8E" w:rsidRDefault="00913938" w:rsidP="00913938">
            <w:pPr>
              <w:rPr>
                <w:color w:val="008000"/>
                <w:lang w:val="sl-SI"/>
              </w:rPr>
            </w:pPr>
            <w:r w:rsidRPr="00112202">
              <w:rPr>
                <w:color w:val="008000"/>
                <w:lang w:val="sl-SI"/>
              </w:rPr>
              <w:t>15 L/ha</w:t>
            </w:r>
          </w:p>
        </w:tc>
        <w:tc>
          <w:tcPr>
            <w:tcW w:w="1417" w:type="dxa"/>
            <w:noWrap/>
          </w:tcPr>
          <w:p w14:paraId="072A2C2A" w14:textId="77777777" w:rsidR="00913938" w:rsidRPr="00112202" w:rsidDel="003D5E8E" w:rsidRDefault="00913938" w:rsidP="00913938">
            <w:pPr>
              <w:rPr>
                <w:color w:val="008000"/>
                <w:lang w:val="sl-SI"/>
              </w:rPr>
            </w:pPr>
            <w:r w:rsidRPr="00112202">
              <w:rPr>
                <w:color w:val="008000"/>
                <w:lang w:val="sl-SI"/>
              </w:rPr>
              <w:t>NP</w:t>
            </w:r>
          </w:p>
        </w:tc>
        <w:tc>
          <w:tcPr>
            <w:tcW w:w="1984" w:type="dxa"/>
            <w:noWrap/>
          </w:tcPr>
          <w:p w14:paraId="77ECFBC8" w14:textId="77777777" w:rsidR="00913938" w:rsidRPr="00112202" w:rsidDel="003D5E8E" w:rsidRDefault="00913938" w:rsidP="00913938">
            <w:pPr>
              <w:rPr>
                <w:color w:val="008000"/>
                <w:lang w:val="sl-SI"/>
              </w:rPr>
            </w:pPr>
            <w:r w:rsidRPr="00112202">
              <w:rPr>
                <w:color w:val="008000"/>
                <w:lang w:val="sl-SI"/>
              </w:rPr>
              <w:t>2</w:t>
            </w:r>
            <w:r w:rsidR="00925267">
              <w:rPr>
                <w:color w:val="008000"/>
                <w:lang w:val="sl-SI"/>
              </w:rPr>
              <w:t>x/sezono</w:t>
            </w:r>
          </w:p>
        </w:tc>
      </w:tr>
      <w:tr w:rsidR="00913938" w:rsidRPr="00645BC3" w14:paraId="13FA6D5A" w14:textId="77777777" w:rsidTr="011721F5">
        <w:trPr>
          <w:trHeight w:val="555"/>
        </w:trPr>
        <w:tc>
          <w:tcPr>
            <w:tcW w:w="2180" w:type="dxa"/>
            <w:vMerge/>
            <w:noWrap/>
            <w:hideMark/>
          </w:tcPr>
          <w:p w14:paraId="3A2000F4" w14:textId="77777777" w:rsidR="00913938" w:rsidRPr="00601864" w:rsidRDefault="00913938" w:rsidP="00913938">
            <w:pPr>
              <w:rPr>
                <w:lang w:val="sl-SI"/>
              </w:rPr>
            </w:pPr>
          </w:p>
        </w:tc>
        <w:tc>
          <w:tcPr>
            <w:tcW w:w="13412" w:type="dxa"/>
            <w:gridSpan w:val="6"/>
            <w:hideMark/>
          </w:tcPr>
          <w:p w14:paraId="78D1641C" w14:textId="77777777" w:rsidR="00913938" w:rsidRPr="00601864" w:rsidRDefault="00913938" w:rsidP="00913938">
            <w:pPr>
              <w:rPr>
                <w:b/>
                <w:bCs/>
                <w:lang w:val="sl-SI"/>
              </w:rPr>
            </w:pPr>
            <w:r w:rsidRPr="00601864">
              <w:rPr>
                <w:b/>
                <w:bCs/>
                <w:lang w:val="sl-SI"/>
              </w:rPr>
              <w:t xml:space="preserve">Tehnika zatiranja: </w:t>
            </w:r>
            <w:r w:rsidRPr="00601864">
              <w:rPr>
                <w:lang w:val="sl-SI"/>
              </w:rPr>
              <w:t>V posevkih jedilnega krompirja</w:t>
            </w:r>
            <w:r>
              <w:rPr>
                <w:lang w:val="sl-SI"/>
              </w:rPr>
              <w:t xml:space="preserve"> se</w:t>
            </w:r>
            <w:r w:rsidRPr="00601864">
              <w:rPr>
                <w:lang w:val="sl-SI"/>
              </w:rPr>
              <w:t xml:space="preserve"> listnih uši navadno ne zatira, oz. se jih zatre skupaj s pripravki proti koloradskemu hrošču. Ločeno zatiranje se izvaja le izjemoma, če se ugotovi, da se je posadilo veliko z virusi okuženih gomoljev.</w:t>
            </w:r>
            <w:r w:rsidRPr="00601864">
              <w:rPr>
                <w:b/>
                <w:bCs/>
                <w:lang w:val="sl-SI"/>
              </w:rPr>
              <w:t xml:space="preserve"> </w:t>
            </w:r>
          </w:p>
        </w:tc>
      </w:tr>
      <w:tr w:rsidR="00913938" w:rsidRPr="00601864" w14:paraId="39362340" w14:textId="77777777" w:rsidTr="011721F5">
        <w:trPr>
          <w:trHeight w:val="765"/>
        </w:trPr>
        <w:tc>
          <w:tcPr>
            <w:tcW w:w="2180" w:type="dxa"/>
            <w:noWrap/>
            <w:hideMark/>
          </w:tcPr>
          <w:p w14:paraId="0941CDD2" w14:textId="77777777" w:rsidR="00913938" w:rsidRPr="00601864" w:rsidRDefault="00913938" w:rsidP="00913938">
            <w:pPr>
              <w:rPr>
                <w:lang w:val="sl-SI"/>
              </w:rPr>
            </w:pPr>
            <w:r w:rsidRPr="00601864">
              <w:rPr>
                <w:b/>
                <w:bCs/>
                <w:lang w:val="sl-SI"/>
              </w:rPr>
              <w:t>Sovke</w:t>
            </w:r>
            <w:r w:rsidRPr="00601864">
              <w:rPr>
                <w:lang w:val="sl-SI"/>
              </w:rPr>
              <w:t xml:space="preserve"> (</w:t>
            </w:r>
            <w:proofErr w:type="spellStart"/>
            <w:r w:rsidRPr="00601864">
              <w:rPr>
                <w:i/>
                <w:iCs/>
                <w:lang w:val="sl-SI"/>
              </w:rPr>
              <w:t>Agrotis</w:t>
            </w:r>
            <w:proofErr w:type="spellEnd"/>
            <w:r w:rsidRPr="00601864">
              <w:rPr>
                <w:lang w:val="sl-SI"/>
              </w:rPr>
              <w:t xml:space="preserve"> sp.)</w:t>
            </w:r>
          </w:p>
        </w:tc>
        <w:tc>
          <w:tcPr>
            <w:tcW w:w="3378" w:type="dxa"/>
            <w:noWrap/>
            <w:hideMark/>
          </w:tcPr>
          <w:p w14:paraId="3C81A6A3" w14:textId="77777777" w:rsidR="00913938" w:rsidRPr="00601864" w:rsidRDefault="00913938" w:rsidP="00913938">
            <w:pPr>
              <w:rPr>
                <w:lang w:val="sl-SI"/>
              </w:rPr>
            </w:pPr>
            <w:r w:rsidRPr="00601864">
              <w:rPr>
                <w:lang w:val="sl-SI"/>
              </w:rPr>
              <w:t> </w:t>
            </w:r>
          </w:p>
        </w:tc>
        <w:tc>
          <w:tcPr>
            <w:tcW w:w="2008" w:type="dxa"/>
            <w:noWrap/>
            <w:hideMark/>
          </w:tcPr>
          <w:p w14:paraId="54E2A1A4" w14:textId="77777777" w:rsidR="00913938" w:rsidRPr="00601864" w:rsidRDefault="00913938" w:rsidP="00913938">
            <w:pPr>
              <w:rPr>
                <w:lang w:val="sl-SI"/>
              </w:rPr>
            </w:pPr>
            <w:r w:rsidRPr="00601864">
              <w:rPr>
                <w:lang w:val="sl-SI"/>
              </w:rPr>
              <w:t>lambda–</w:t>
            </w:r>
            <w:proofErr w:type="spellStart"/>
            <w:r w:rsidRPr="00601864">
              <w:rPr>
                <w:lang w:val="sl-SI"/>
              </w:rPr>
              <w:t>cihalotrin</w:t>
            </w:r>
            <w:proofErr w:type="spellEnd"/>
          </w:p>
        </w:tc>
        <w:tc>
          <w:tcPr>
            <w:tcW w:w="3066" w:type="dxa"/>
            <w:noWrap/>
            <w:hideMark/>
          </w:tcPr>
          <w:p w14:paraId="155FF609" w14:textId="77777777" w:rsidR="00913938" w:rsidRPr="00601864" w:rsidRDefault="00913938" w:rsidP="00913938">
            <w:pPr>
              <w:rPr>
                <w:lang w:val="sl-SI"/>
              </w:rPr>
            </w:pPr>
            <w:r w:rsidRPr="00601864">
              <w:rPr>
                <w:lang w:val="sl-SI"/>
              </w:rPr>
              <w:t xml:space="preserve">Trika </w:t>
            </w:r>
            <w:proofErr w:type="spellStart"/>
            <w:r w:rsidRPr="00601864">
              <w:rPr>
                <w:lang w:val="sl-SI"/>
              </w:rPr>
              <w:t>expert</w:t>
            </w:r>
            <w:proofErr w:type="spellEnd"/>
          </w:p>
        </w:tc>
        <w:tc>
          <w:tcPr>
            <w:tcW w:w="1559" w:type="dxa"/>
            <w:noWrap/>
            <w:hideMark/>
          </w:tcPr>
          <w:p w14:paraId="1D6E6880" w14:textId="77777777" w:rsidR="00913938" w:rsidRPr="00601864" w:rsidRDefault="00913938" w:rsidP="00913938">
            <w:pPr>
              <w:rPr>
                <w:lang w:val="sl-SI"/>
              </w:rPr>
            </w:pPr>
            <w:r w:rsidRPr="00601864">
              <w:rPr>
                <w:lang w:val="sl-SI"/>
              </w:rPr>
              <w:t>15 kg/ha</w:t>
            </w:r>
          </w:p>
        </w:tc>
        <w:tc>
          <w:tcPr>
            <w:tcW w:w="1417" w:type="dxa"/>
            <w:noWrap/>
            <w:hideMark/>
          </w:tcPr>
          <w:p w14:paraId="2FABB6F1" w14:textId="77777777" w:rsidR="00913938" w:rsidRPr="00601864" w:rsidRDefault="00913938" w:rsidP="00913938">
            <w:pPr>
              <w:rPr>
                <w:lang w:val="sl-SI"/>
              </w:rPr>
            </w:pPr>
            <w:r w:rsidRPr="00601864">
              <w:rPr>
                <w:lang w:val="sl-SI"/>
              </w:rPr>
              <w:t>ČU</w:t>
            </w:r>
          </w:p>
        </w:tc>
        <w:tc>
          <w:tcPr>
            <w:tcW w:w="1984" w:type="dxa"/>
            <w:hideMark/>
          </w:tcPr>
          <w:p w14:paraId="6995F71E" w14:textId="77777777" w:rsidR="00913938" w:rsidRPr="00601864" w:rsidRDefault="00913938" w:rsidP="00913938">
            <w:pPr>
              <w:rPr>
                <w:lang w:val="sl-SI"/>
              </w:rPr>
            </w:pPr>
            <w:r w:rsidRPr="00601864">
              <w:rPr>
                <w:lang w:val="sl-SI"/>
              </w:rPr>
              <w:t>Ročni nanos sredstva ni dovoljen. Dovoljena je le uporaba traktorskih sejalnic oz. sadilnikov. Sredstvo se nanaša ob saditvi neposredno v vrste.</w:t>
            </w:r>
          </w:p>
        </w:tc>
      </w:tr>
      <w:tr w:rsidR="00913938" w:rsidRPr="00645BC3" w14:paraId="04DAC2EE" w14:textId="77777777" w:rsidTr="011721F5">
        <w:trPr>
          <w:trHeight w:val="765"/>
        </w:trPr>
        <w:tc>
          <w:tcPr>
            <w:tcW w:w="2180" w:type="dxa"/>
            <w:noWrap/>
          </w:tcPr>
          <w:p w14:paraId="6CF3108F" w14:textId="77777777" w:rsidR="00913938" w:rsidRPr="00601864" w:rsidRDefault="00913938" w:rsidP="00913938">
            <w:pPr>
              <w:rPr>
                <w:rFonts w:cs="Arial"/>
                <w:b/>
                <w:color w:val="000000"/>
                <w:szCs w:val="20"/>
                <w:lang w:val="sl-SI"/>
              </w:rPr>
            </w:pPr>
            <w:bookmarkStart w:id="37" w:name="_Hlk199144763"/>
            <w:r w:rsidRPr="00601864">
              <w:rPr>
                <w:rFonts w:cs="Arial"/>
                <w:b/>
                <w:color w:val="000000"/>
                <w:szCs w:val="20"/>
                <w:lang w:val="sl-SI"/>
              </w:rPr>
              <w:t>Krompirjeve ogorčice</w:t>
            </w:r>
          </w:p>
          <w:p w14:paraId="43CF34A3" w14:textId="77777777" w:rsidR="00913938" w:rsidRPr="00601864" w:rsidRDefault="00913938" w:rsidP="00913938">
            <w:pPr>
              <w:spacing w:before="240"/>
              <w:rPr>
                <w:rFonts w:cs="Arial"/>
                <w:color w:val="000000"/>
                <w:szCs w:val="20"/>
                <w:lang w:val="sl-SI"/>
              </w:rPr>
            </w:pPr>
            <w:r w:rsidRPr="00601864">
              <w:rPr>
                <w:rFonts w:cs="Arial"/>
                <w:b/>
                <w:color w:val="000000"/>
                <w:szCs w:val="20"/>
                <w:lang w:val="sl-SI"/>
              </w:rPr>
              <w:t>Bela krompirjeva ogorčica</w:t>
            </w:r>
            <w:r w:rsidRPr="00601864">
              <w:rPr>
                <w:rFonts w:cs="Arial"/>
                <w:color w:val="000000"/>
                <w:szCs w:val="20"/>
                <w:lang w:val="sl-SI"/>
              </w:rPr>
              <w:t xml:space="preserve"> (</w:t>
            </w:r>
            <w:proofErr w:type="spellStart"/>
            <w:r w:rsidRPr="00601864">
              <w:rPr>
                <w:rFonts w:cs="Arial"/>
                <w:i/>
                <w:color w:val="000000"/>
                <w:szCs w:val="20"/>
                <w:lang w:val="sl-SI"/>
              </w:rPr>
              <w:t>Globodera</w:t>
            </w:r>
            <w:proofErr w:type="spellEnd"/>
            <w:r w:rsidRPr="00601864">
              <w:rPr>
                <w:rFonts w:cs="Arial"/>
                <w:i/>
                <w:color w:val="000000"/>
                <w:szCs w:val="20"/>
                <w:lang w:val="sl-SI"/>
              </w:rPr>
              <w:t xml:space="preserve"> </w:t>
            </w:r>
            <w:proofErr w:type="spellStart"/>
            <w:r w:rsidRPr="00601864">
              <w:rPr>
                <w:rFonts w:cs="Arial"/>
                <w:i/>
                <w:color w:val="000000"/>
                <w:szCs w:val="20"/>
                <w:lang w:val="sl-SI"/>
              </w:rPr>
              <w:t>pallida</w:t>
            </w:r>
            <w:proofErr w:type="spellEnd"/>
            <w:r w:rsidRPr="00601864">
              <w:rPr>
                <w:rFonts w:cs="Arial"/>
                <w:color w:val="000000"/>
                <w:szCs w:val="20"/>
                <w:lang w:val="sl-SI"/>
              </w:rPr>
              <w:t>)</w:t>
            </w:r>
          </w:p>
          <w:p w14:paraId="7F232043" w14:textId="77777777" w:rsidR="00913938" w:rsidRPr="00601864" w:rsidRDefault="00913938" w:rsidP="00913938">
            <w:pPr>
              <w:rPr>
                <w:rFonts w:cs="Arial"/>
                <w:color w:val="000000"/>
                <w:szCs w:val="20"/>
                <w:lang w:val="sl-SI"/>
              </w:rPr>
            </w:pPr>
            <w:r w:rsidRPr="00601864">
              <w:rPr>
                <w:rFonts w:cs="Arial"/>
                <w:b/>
                <w:color w:val="000000"/>
                <w:szCs w:val="20"/>
                <w:lang w:val="sl-SI"/>
              </w:rPr>
              <w:t>Rumena krompirjeva ogorčica</w:t>
            </w:r>
            <w:r w:rsidRPr="00601864">
              <w:rPr>
                <w:rFonts w:cs="Arial"/>
                <w:color w:val="000000"/>
                <w:szCs w:val="20"/>
                <w:lang w:val="sl-SI"/>
              </w:rPr>
              <w:t xml:space="preserve"> (</w:t>
            </w:r>
            <w:r w:rsidRPr="00601864">
              <w:rPr>
                <w:rFonts w:cs="Arial"/>
                <w:i/>
                <w:color w:val="000000"/>
                <w:szCs w:val="20"/>
                <w:lang w:val="sl-SI"/>
              </w:rPr>
              <w:t xml:space="preserve">G. </w:t>
            </w:r>
            <w:proofErr w:type="spellStart"/>
            <w:r w:rsidRPr="00601864">
              <w:rPr>
                <w:rFonts w:cs="Arial"/>
                <w:i/>
                <w:color w:val="000000"/>
                <w:szCs w:val="20"/>
                <w:lang w:val="sl-SI"/>
              </w:rPr>
              <w:t>rostochiensis</w:t>
            </w:r>
            <w:proofErr w:type="spellEnd"/>
            <w:r w:rsidRPr="00601864">
              <w:rPr>
                <w:rFonts w:cs="Arial"/>
                <w:color w:val="000000"/>
                <w:szCs w:val="20"/>
                <w:lang w:val="sl-SI"/>
              </w:rPr>
              <w:t>)</w:t>
            </w:r>
          </w:p>
          <w:p w14:paraId="01999C63" w14:textId="77777777" w:rsidR="00913938" w:rsidRPr="00601864" w:rsidRDefault="00913938" w:rsidP="00913938">
            <w:pPr>
              <w:rPr>
                <w:b/>
                <w:bCs/>
                <w:lang w:val="sl-SI"/>
              </w:rPr>
            </w:pPr>
            <w:r w:rsidRPr="00601864">
              <w:rPr>
                <w:rFonts w:cs="Arial"/>
                <w:color w:val="000000"/>
                <w:szCs w:val="20"/>
                <w:lang w:val="sl-SI"/>
              </w:rPr>
              <w:t xml:space="preserve">spadata med karantenske škodljive organizme. </w:t>
            </w:r>
          </w:p>
        </w:tc>
        <w:tc>
          <w:tcPr>
            <w:tcW w:w="13412" w:type="dxa"/>
            <w:gridSpan w:val="6"/>
            <w:noWrap/>
          </w:tcPr>
          <w:p w14:paraId="7D1120C2" w14:textId="77777777" w:rsidR="00913938" w:rsidRPr="00601864" w:rsidRDefault="00913938" w:rsidP="00913938">
            <w:pPr>
              <w:jc w:val="both"/>
              <w:rPr>
                <w:rFonts w:cs="Arial"/>
                <w:color w:val="000000"/>
                <w:szCs w:val="20"/>
                <w:lang w:val="sl-SI"/>
              </w:rPr>
            </w:pPr>
            <w:r w:rsidRPr="00601864">
              <w:rPr>
                <w:color w:val="000000"/>
                <w:lang w:val="sl-SI"/>
              </w:rPr>
              <w:t>V Izvedbeni uredbi Komisije (EU) 2022/1192 je določeno, da morajo države članice vsako leto izvajati uradne preiskave za ugotavljanje navzočnosti  </w:t>
            </w:r>
            <w:r w:rsidRPr="00601864">
              <w:rPr>
                <w:i/>
                <w:iCs/>
                <w:color w:val="000000"/>
                <w:lang w:val="sl-SI"/>
              </w:rPr>
              <w:t xml:space="preserve">G. </w:t>
            </w:r>
            <w:proofErr w:type="spellStart"/>
            <w:r w:rsidRPr="00601864">
              <w:rPr>
                <w:i/>
                <w:iCs/>
                <w:color w:val="000000"/>
                <w:lang w:val="sl-SI"/>
              </w:rPr>
              <w:t>pallida</w:t>
            </w:r>
            <w:proofErr w:type="spellEnd"/>
            <w:r w:rsidRPr="00601864">
              <w:rPr>
                <w:i/>
                <w:iCs/>
                <w:color w:val="000000"/>
                <w:lang w:val="sl-SI"/>
              </w:rPr>
              <w:t xml:space="preserve"> </w:t>
            </w:r>
            <w:r w:rsidRPr="00601864">
              <w:rPr>
                <w:color w:val="000000"/>
                <w:lang w:val="sl-SI"/>
              </w:rPr>
              <w:t>in</w:t>
            </w:r>
            <w:r w:rsidRPr="00601864">
              <w:rPr>
                <w:i/>
                <w:iCs/>
                <w:color w:val="000000"/>
                <w:lang w:val="sl-SI"/>
              </w:rPr>
              <w:t xml:space="preserve"> G. </w:t>
            </w:r>
            <w:proofErr w:type="spellStart"/>
            <w:r w:rsidRPr="00601864">
              <w:rPr>
                <w:i/>
                <w:iCs/>
                <w:color w:val="000000"/>
                <w:lang w:val="sl-SI"/>
              </w:rPr>
              <w:t>rostochiensis</w:t>
            </w:r>
            <w:proofErr w:type="spellEnd"/>
            <w:r w:rsidRPr="00601864">
              <w:rPr>
                <w:color w:val="000000"/>
                <w:lang w:val="sl-SI"/>
              </w:rPr>
              <w:t>, v primeru najdbe pa izvesti z izvedbeno uredbo predpisane ukrepe.</w:t>
            </w:r>
          </w:p>
          <w:p w14:paraId="1522A56C" w14:textId="77777777" w:rsidR="00913938" w:rsidRPr="00601864" w:rsidRDefault="00913938" w:rsidP="00913938">
            <w:pPr>
              <w:spacing w:before="240"/>
              <w:rPr>
                <w:rStyle w:val="Hiperpovezava"/>
                <w:rFonts w:cs="Arial"/>
                <w:color w:val="000000"/>
                <w:szCs w:val="20"/>
                <w:u w:val="none"/>
                <w:lang w:val="sl-SI"/>
              </w:rPr>
            </w:pPr>
            <w:r w:rsidRPr="00601864">
              <w:rPr>
                <w:rFonts w:cs="Arial"/>
                <w:color w:val="000000"/>
                <w:szCs w:val="20"/>
                <w:lang w:val="sl-SI"/>
              </w:rPr>
              <w:t xml:space="preserve">Več podatkov o ukrepih in razmejenih območjih je objavljenih na spletni strani </w:t>
            </w:r>
            <w:hyperlink r:id="rId15" w:history="1">
              <w:r w:rsidRPr="00601864">
                <w:rPr>
                  <w:rStyle w:val="Hiperpovezava"/>
                  <w:rFonts w:cs="Arial"/>
                  <w:color w:val="000000"/>
                  <w:szCs w:val="20"/>
                  <w:u w:val="none"/>
                  <w:lang w:val="sl-SI"/>
                </w:rPr>
                <w:t>UVHVVR</w:t>
              </w:r>
            </w:hyperlink>
            <w:r w:rsidRPr="00601864">
              <w:rPr>
                <w:rStyle w:val="Hiperpovezava"/>
                <w:rFonts w:cs="Arial"/>
                <w:color w:val="000000"/>
                <w:szCs w:val="20"/>
                <w:u w:val="none"/>
                <w:lang w:val="sl-SI"/>
              </w:rPr>
              <w:t xml:space="preserve"> (</w:t>
            </w:r>
            <w:hyperlink r:id="rId16" w:history="1">
              <w:r w:rsidRPr="00601864">
                <w:rPr>
                  <w:rStyle w:val="Hiperpovezava"/>
                  <w:lang w:val="sl-SI"/>
                </w:rPr>
                <w:t>Bolezni in škodljivci rastlin | GOV.SI</w:t>
              </w:r>
            </w:hyperlink>
            <w:r w:rsidRPr="00601864">
              <w:rPr>
                <w:lang w:val="sl-SI"/>
              </w:rPr>
              <w:t>).</w:t>
            </w:r>
          </w:p>
          <w:p w14:paraId="6D30D14F" w14:textId="77777777" w:rsidR="00913938" w:rsidRPr="00601864" w:rsidRDefault="00913938" w:rsidP="00913938">
            <w:pPr>
              <w:rPr>
                <w:lang w:val="sl-SI"/>
              </w:rPr>
            </w:pPr>
          </w:p>
        </w:tc>
      </w:tr>
      <w:bookmarkEnd w:id="37"/>
    </w:tbl>
    <w:p w14:paraId="5774E86B" w14:textId="77777777" w:rsidR="00D27D75" w:rsidRPr="00601864" w:rsidRDefault="00D27D75" w:rsidP="00F11930">
      <w:pPr>
        <w:rPr>
          <w:lang w:val="sl-SI"/>
        </w:rPr>
      </w:pPr>
    </w:p>
    <w:p w14:paraId="3B054769" w14:textId="77777777" w:rsidR="0037433A" w:rsidRPr="00601864" w:rsidRDefault="0037433A" w:rsidP="0037433A">
      <w:pPr>
        <w:pStyle w:val="Naslov2"/>
        <w:numPr>
          <w:ilvl w:val="0"/>
          <w:numId w:val="0"/>
        </w:numPr>
        <w:spacing w:before="0" w:after="0"/>
        <w:ind w:left="578"/>
        <w:jc w:val="left"/>
        <w:rPr>
          <w:rFonts w:cs="Arial"/>
          <w:color w:val="000000"/>
          <w:sz w:val="20"/>
          <w:lang w:val="sl-SI"/>
        </w:rPr>
      </w:pPr>
    </w:p>
    <w:p w14:paraId="54914842" w14:textId="77777777" w:rsidR="00362EED" w:rsidRDefault="00362EED" w:rsidP="00362EED">
      <w:pPr>
        <w:rPr>
          <w:lang w:val="sl-SI" w:eastAsia="x-none"/>
        </w:rPr>
      </w:pPr>
    </w:p>
    <w:p w14:paraId="648DDFE5" w14:textId="77777777" w:rsidR="005E5D89" w:rsidRDefault="005E5D89" w:rsidP="00362EED">
      <w:pPr>
        <w:rPr>
          <w:lang w:val="sl-SI" w:eastAsia="x-none"/>
        </w:rPr>
      </w:pPr>
    </w:p>
    <w:p w14:paraId="31D33ED1" w14:textId="77777777" w:rsidR="005E5D89" w:rsidRPr="00601864" w:rsidRDefault="005E5D89" w:rsidP="00362EED">
      <w:pPr>
        <w:rPr>
          <w:lang w:val="sl-SI" w:eastAsia="x-none"/>
        </w:rPr>
      </w:pPr>
    </w:p>
    <w:p w14:paraId="101D9D9D" w14:textId="77777777" w:rsidR="0037433A" w:rsidRPr="00601864" w:rsidRDefault="0037433A" w:rsidP="0037433A">
      <w:pPr>
        <w:rPr>
          <w:lang w:val="sl-SI" w:eastAsia="x-none"/>
        </w:rPr>
      </w:pPr>
    </w:p>
    <w:p w14:paraId="5B3440AA" w14:textId="77777777" w:rsidR="000560FE" w:rsidRPr="00601864" w:rsidRDefault="000560FE" w:rsidP="00D76ECC">
      <w:pPr>
        <w:pStyle w:val="Naslov2"/>
        <w:tabs>
          <w:tab w:val="clear" w:pos="5255"/>
        </w:tabs>
        <w:spacing w:before="0" w:after="0"/>
        <w:jc w:val="left"/>
        <w:rPr>
          <w:rFonts w:cs="Arial"/>
          <w:color w:val="000000"/>
          <w:sz w:val="20"/>
          <w:lang w:val="sl-SI"/>
        </w:rPr>
      </w:pPr>
      <w:bookmarkStart w:id="38" w:name="_Toc170766157"/>
      <w:r w:rsidRPr="00601864">
        <w:rPr>
          <w:sz w:val="20"/>
          <w:lang w:val="sl-SI"/>
        </w:rPr>
        <w:lastRenderedPageBreak/>
        <w:t>Integrirano varstvo KROMPIRJA PRED PLEVELI</w:t>
      </w:r>
      <w:bookmarkEnd w:id="38"/>
    </w:p>
    <w:p w14:paraId="7EA18F2C" w14:textId="77777777" w:rsidR="000560FE" w:rsidRPr="00601864" w:rsidRDefault="000560FE" w:rsidP="201A2D6C">
      <w:pPr>
        <w:rPr>
          <w:rFonts w:cs="Arial"/>
          <w:caps/>
          <w:color w:val="000000"/>
          <w:lang w:val="sl-SI"/>
        </w:rPr>
      </w:pPr>
    </w:p>
    <w:p w14:paraId="16FE8DE3" w14:textId="77777777" w:rsidR="000254E6" w:rsidRPr="00601864" w:rsidRDefault="3EC2FA46" w:rsidP="00745506">
      <w:pPr>
        <w:spacing w:after="240" w:line="276" w:lineRule="auto"/>
        <w:jc w:val="both"/>
        <w:rPr>
          <w:rFonts w:eastAsia="Calibri" w:cs="Arial"/>
          <w:szCs w:val="20"/>
          <w:lang w:val="sl-SI"/>
        </w:rPr>
      </w:pPr>
      <w:r w:rsidRPr="00601864">
        <w:rPr>
          <w:rFonts w:cs="Arial"/>
          <w:b/>
          <w:bCs/>
          <w:color w:val="000000"/>
          <w:szCs w:val="20"/>
          <w:lang w:val="sl-SI"/>
        </w:rPr>
        <w:t xml:space="preserve">Osnovni pristopi pri zatiranju plevelov v krompirju: </w:t>
      </w:r>
      <w:r w:rsidR="74C8153A" w:rsidRPr="00601864">
        <w:rPr>
          <w:rFonts w:eastAsia="Calibri" w:cs="Arial"/>
          <w:szCs w:val="20"/>
          <w:lang w:val="sl-SI"/>
        </w:rPr>
        <w:t xml:space="preserve">V nasadih krompirja </w:t>
      </w:r>
      <w:r w:rsidR="00A64AAF" w:rsidRPr="00601864">
        <w:rPr>
          <w:rFonts w:eastAsia="Calibri" w:cs="Arial"/>
          <w:szCs w:val="20"/>
          <w:lang w:val="sl-SI"/>
        </w:rPr>
        <w:t xml:space="preserve">je </w:t>
      </w:r>
      <w:r w:rsidR="74C8153A" w:rsidRPr="00601864">
        <w:rPr>
          <w:rFonts w:eastAsia="Calibri" w:cs="Arial"/>
          <w:szCs w:val="20"/>
          <w:lang w:val="sl-SI"/>
        </w:rPr>
        <w:t>običajno mešan</w:t>
      </w:r>
      <w:r w:rsidR="00A64AAF" w:rsidRPr="00601864">
        <w:rPr>
          <w:rFonts w:eastAsia="Calibri" w:cs="Arial"/>
          <w:szCs w:val="20"/>
          <w:lang w:val="sl-SI"/>
        </w:rPr>
        <w:t>a</w:t>
      </w:r>
      <w:r w:rsidR="74C8153A" w:rsidRPr="00601864">
        <w:rPr>
          <w:rFonts w:eastAsia="Calibri" w:cs="Arial"/>
          <w:szCs w:val="20"/>
          <w:lang w:val="sl-SI"/>
        </w:rPr>
        <w:t xml:space="preserve"> pleveln</w:t>
      </w:r>
      <w:r w:rsidR="00A64AAF" w:rsidRPr="00601864">
        <w:rPr>
          <w:rFonts w:eastAsia="Calibri" w:cs="Arial"/>
          <w:szCs w:val="20"/>
          <w:lang w:val="sl-SI"/>
        </w:rPr>
        <w:t>a</w:t>
      </w:r>
      <w:r w:rsidR="74C8153A" w:rsidRPr="00601864">
        <w:rPr>
          <w:rFonts w:eastAsia="Calibri" w:cs="Arial"/>
          <w:szCs w:val="20"/>
          <w:lang w:val="sl-SI"/>
        </w:rPr>
        <w:t xml:space="preserve"> združb</w:t>
      </w:r>
      <w:r w:rsidR="00A64AAF" w:rsidRPr="00601864">
        <w:rPr>
          <w:rFonts w:eastAsia="Calibri" w:cs="Arial"/>
          <w:szCs w:val="20"/>
          <w:lang w:val="sl-SI"/>
        </w:rPr>
        <w:t>a</w:t>
      </w:r>
      <w:r w:rsidR="74C8153A" w:rsidRPr="00601864">
        <w:rPr>
          <w:rFonts w:eastAsia="Calibri" w:cs="Arial"/>
          <w:szCs w:val="20"/>
          <w:lang w:val="sl-SI"/>
        </w:rPr>
        <w:t xml:space="preserve">, ki jo sestavljajo dresni, ščiri, metlike, smolenec, kamilice, lobode, </w:t>
      </w:r>
      <w:proofErr w:type="spellStart"/>
      <w:r w:rsidR="74C8153A" w:rsidRPr="00601864">
        <w:rPr>
          <w:rFonts w:eastAsia="Calibri" w:cs="Arial"/>
          <w:szCs w:val="20"/>
          <w:lang w:val="sl-SI"/>
        </w:rPr>
        <w:t>prosaste</w:t>
      </w:r>
      <w:proofErr w:type="spellEnd"/>
      <w:r w:rsidR="74C8153A" w:rsidRPr="00601864">
        <w:rPr>
          <w:rFonts w:eastAsia="Calibri" w:cs="Arial"/>
          <w:szCs w:val="20"/>
          <w:lang w:val="sl-SI"/>
        </w:rPr>
        <w:t xml:space="preserve"> trave, </w:t>
      </w:r>
      <w:proofErr w:type="spellStart"/>
      <w:r w:rsidR="003D5E8E">
        <w:rPr>
          <w:rFonts w:eastAsia="Calibri" w:cs="Arial"/>
          <w:szCs w:val="20"/>
          <w:lang w:val="sl-SI"/>
        </w:rPr>
        <w:t>včasih</w:t>
      </w:r>
      <w:r w:rsidR="74C8153A" w:rsidRPr="00601864">
        <w:rPr>
          <w:rFonts w:eastAsia="Calibri" w:cs="Arial"/>
          <w:szCs w:val="20"/>
          <w:lang w:val="sl-SI"/>
        </w:rPr>
        <w:t>tudi</w:t>
      </w:r>
      <w:proofErr w:type="spellEnd"/>
      <w:r w:rsidR="74C8153A" w:rsidRPr="00601864">
        <w:rPr>
          <w:rFonts w:eastAsia="Calibri" w:cs="Arial"/>
          <w:szCs w:val="20"/>
          <w:lang w:val="sl-SI"/>
        </w:rPr>
        <w:t xml:space="preserve"> trajni pleveli kot so plazeča pirnica, njivski slak in osat. Zatiranje plevelov v krompirju</w:t>
      </w:r>
      <w:r w:rsidR="00432445" w:rsidRPr="00601864">
        <w:rPr>
          <w:rFonts w:eastAsia="Calibri" w:cs="Arial"/>
          <w:szCs w:val="20"/>
          <w:lang w:val="sl-SI"/>
        </w:rPr>
        <w:t xml:space="preserve"> se</w:t>
      </w:r>
      <w:r w:rsidR="74C8153A" w:rsidRPr="00601864">
        <w:rPr>
          <w:rFonts w:eastAsia="Calibri" w:cs="Arial"/>
          <w:szCs w:val="20"/>
          <w:lang w:val="sl-SI"/>
        </w:rPr>
        <w:t xml:space="preserve"> lahko izvaja pred ali po vzniku krompirja. Pred vznikom </w:t>
      </w:r>
      <w:r w:rsidR="00432445" w:rsidRPr="00601864">
        <w:rPr>
          <w:rFonts w:eastAsia="Calibri" w:cs="Arial"/>
          <w:szCs w:val="20"/>
          <w:lang w:val="sl-SI"/>
        </w:rPr>
        <w:t xml:space="preserve">se </w:t>
      </w:r>
      <w:r w:rsidR="74C8153A" w:rsidRPr="00601864">
        <w:rPr>
          <w:rFonts w:eastAsia="Calibri" w:cs="Arial"/>
          <w:szCs w:val="20"/>
          <w:lang w:val="sl-SI"/>
        </w:rPr>
        <w:t xml:space="preserve">tretira s talnimi herbicidi. Pogoj za dobro delovanje talnih herbicidov so dovolj vlažna tla, ki omogočajo enakomerno razporeditev snovi v zgornjem sloju tal, od koder jih kaleči pleveli srkajo skupaj z vlago. Z njimi </w:t>
      </w:r>
      <w:r w:rsidR="00432445" w:rsidRPr="00601864">
        <w:rPr>
          <w:rFonts w:eastAsia="Calibri" w:cs="Arial"/>
          <w:szCs w:val="20"/>
          <w:lang w:val="sl-SI"/>
        </w:rPr>
        <w:t xml:space="preserve">se </w:t>
      </w:r>
      <w:r w:rsidR="74C8153A" w:rsidRPr="00601864">
        <w:rPr>
          <w:rFonts w:eastAsia="Calibri" w:cs="Arial"/>
          <w:szCs w:val="20"/>
          <w:lang w:val="sl-SI"/>
        </w:rPr>
        <w:t xml:space="preserve">lahko škropi kmalu po sajenju krompirja, ko se tla sesedejo, z nekaterimi </w:t>
      </w:r>
      <w:r w:rsidR="00432445" w:rsidRPr="00601864">
        <w:rPr>
          <w:rFonts w:eastAsia="Calibri" w:cs="Arial"/>
          <w:szCs w:val="20"/>
          <w:lang w:val="sl-SI"/>
        </w:rPr>
        <w:t xml:space="preserve">se </w:t>
      </w:r>
      <w:r w:rsidR="74C8153A" w:rsidRPr="00601864">
        <w:rPr>
          <w:rFonts w:eastAsia="Calibri" w:cs="Arial"/>
          <w:szCs w:val="20"/>
          <w:lang w:val="sl-SI"/>
        </w:rPr>
        <w:t xml:space="preserve">lahko </w:t>
      </w:r>
      <w:r w:rsidR="1590F7A5" w:rsidRPr="00601864">
        <w:rPr>
          <w:rFonts w:eastAsia="Calibri" w:cs="Arial"/>
          <w:szCs w:val="20"/>
          <w:lang w:val="sl-SI"/>
        </w:rPr>
        <w:t xml:space="preserve">škropi </w:t>
      </w:r>
      <w:r w:rsidR="74C8153A" w:rsidRPr="00601864">
        <w:rPr>
          <w:rFonts w:eastAsia="Calibri" w:cs="Arial"/>
          <w:szCs w:val="20"/>
          <w:lang w:val="sl-SI"/>
        </w:rPr>
        <w:t xml:space="preserve">še tik pred vznikom krompirja. Po vzniku krompirja sta registrirana herbicida </w:t>
      </w:r>
      <w:proofErr w:type="spellStart"/>
      <w:r w:rsidR="74C8153A" w:rsidRPr="00601864">
        <w:rPr>
          <w:rFonts w:eastAsia="Calibri" w:cs="Arial"/>
          <w:szCs w:val="20"/>
          <w:lang w:val="sl-SI"/>
        </w:rPr>
        <w:t>bentazon</w:t>
      </w:r>
      <w:proofErr w:type="spellEnd"/>
      <w:r w:rsidR="74C8153A" w:rsidRPr="00601864">
        <w:rPr>
          <w:rFonts w:eastAsia="Calibri" w:cs="Arial"/>
          <w:szCs w:val="20"/>
          <w:lang w:val="sl-SI"/>
        </w:rPr>
        <w:t xml:space="preserve"> in </w:t>
      </w:r>
      <w:proofErr w:type="spellStart"/>
      <w:r w:rsidR="74C8153A" w:rsidRPr="00601864">
        <w:rPr>
          <w:rFonts w:eastAsia="Calibri" w:cs="Arial"/>
          <w:szCs w:val="20"/>
          <w:lang w:val="sl-SI"/>
        </w:rPr>
        <w:t>rimsulfuron</w:t>
      </w:r>
      <w:proofErr w:type="spellEnd"/>
      <w:r w:rsidR="74C8153A" w:rsidRPr="00601864">
        <w:rPr>
          <w:rFonts w:eastAsia="Calibri" w:cs="Arial"/>
          <w:szCs w:val="20"/>
          <w:lang w:val="sl-SI"/>
        </w:rPr>
        <w:t xml:space="preserve">. Delujeta prek listov, zato sta učinkovita  proti že vzniklim plevelom. Z njima </w:t>
      </w:r>
      <w:r w:rsidR="00432445" w:rsidRPr="00601864">
        <w:rPr>
          <w:rFonts w:eastAsia="Calibri" w:cs="Arial"/>
          <w:szCs w:val="20"/>
          <w:lang w:val="sl-SI"/>
        </w:rPr>
        <w:t xml:space="preserve">se </w:t>
      </w:r>
      <w:r w:rsidR="74C8153A" w:rsidRPr="00601864">
        <w:rPr>
          <w:rFonts w:eastAsia="Calibri" w:cs="Arial"/>
          <w:szCs w:val="20"/>
          <w:lang w:val="sl-SI"/>
        </w:rPr>
        <w:t>škropi, ko je krompir visok okoli 10 cm. Možn</w:t>
      </w:r>
      <w:r w:rsidR="26BB22A7" w:rsidRPr="00601864">
        <w:rPr>
          <w:rFonts w:eastAsia="Calibri" w:cs="Arial"/>
          <w:szCs w:val="20"/>
          <w:lang w:val="sl-SI"/>
        </w:rPr>
        <w:t>a</w:t>
      </w:r>
      <w:r w:rsidR="74C8153A" w:rsidRPr="00601864">
        <w:rPr>
          <w:rFonts w:eastAsia="Calibri" w:cs="Arial"/>
          <w:szCs w:val="20"/>
          <w:lang w:val="sl-SI"/>
        </w:rPr>
        <w:t xml:space="preserve"> je tudi raba polovičnih odmerkov v razdobju </w:t>
      </w:r>
      <w:r w:rsidR="4633CC9A" w:rsidRPr="00601864">
        <w:rPr>
          <w:rFonts w:eastAsia="Calibri" w:cs="Arial"/>
          <w:szCs w:val="20"/>
          <w:lang w:val="sl-SI"/>
        </w:rPr>
        <w:t xml:space="preserve">od </w:t>
      </w:r>
      <w:r w:rsidR="74C8153A" w:rsidRPr="00601864">
        <w:rPr>
          <w:rFonts w:eastAsia="Calibri" w:cs="Arial"/>
          <w:szCs w:val="20"/>
          <w:lang w:val="sl-SI"/>
        </w:rPr>
        <w:t xml:space="preserve">7 do 10 dni. Tudi travne plevele </w:t>
      </w:r>
      <w:r w:rsidR="00432445" w:rsidRPr="00601864">
        <w:rPr>
          <w:rFonts w:eastAsia="Calibri" w:cs="Arial"/>
          <w:szCs w:val="20"/>
          <w:lang w:val="sl-SI"/>
        </w:rPr>
        <w:t xml:space="preserve">se </w:t>
      </w:r>
      <w:r w:rsidR="74C8153A" w:rsidRPr="00601864">
        <w:rPr>
          <w:rFonts w:eastAsia="Calibri" w:cs="Arial"/>
          <w:szCs w:val="20"/>
          <w:lang w:val="sl-SI"/>
        </w:rPr>
        <w:t xml:space="preserve">lahko zatira s specialnimi herbicidi po vzniku krompirja. Enoletne trave </w:t>
      </w:r>
      <w:r w:rsidR="00432445" w:rsidRPr="00601864">
        <w:rPr>
          <w:rFonts w:eastAsia="Calibri" w:cs="Arial"/>
          <w:szCs w:val="20"/>
          <w:lang w:val="sl-SI"/>
        </w:rPr>
        <w:t xml:space="preserve">se </w:t>
      </w:r>
      <w:r w:rsidR="74C8153A" w:rsidRPr="00601864">
        <w:rPr>
          <w:rFonts w:eastAsia="Calibri" w:cs="Arial"/>
          <w:szCs w:val="20"/>
          <w:lang w:val="sl-SI"/>
        </w:rPr>
        <w:t>zatira v obdobju</w:t>
      </w:r>
      <w:r w:rsidR="00B942D6" w:rsidRPr="00601864">
        <w:rPr>
          <w:rFonts w:eastAsia="Calibri" w:cs="Arial"/>
          <w:szCs w:val="20"/>
          <w:lang w:val="sl-SI"/>
        </w:rPr>
        <w:t>, ko imajo razvite</w:t>
      </w:r>
      <w:r w:rsidR="74C8153A" w:rsidRPr="00601864">
        <w:rPr>
          <w:rFonts w:eastAsia="Calibri" w:cs="Arial"/>
          <w:szCs w:val="20"/>
          <w:lang w:val="sl-SI"/>
        </w:rPr>
        <w:t xml:space="preserve"> </w:t>
      </w:r>
      <w:r w:rsidR="0ACD380C" w:rsidRPr="00601864">
        <w:rPr>
          <w:rFonts w:eastAsia="Calibri" w:cs="Arial"/>
          <w:szCs w:val="20"/>
          <w:lang w:val="sl-SI"/>
        </w:rPr>
        <w:t xml:space="preserve">od </w:t>
      </w:r>
      <w:r w:rsidR="74C8153A" w:rsidRPr="00601864">
        <w:rPr>
          <w:rFonts w:eastAsia="Calibri" w:cs="Arial"/>
          <w:szCs w:val="20"/>
          <w:lang w:val="sl-SI"/>
        </w:rPr>
        <w:t>2 do 4 list</w:t>
      </w:r>
      <w:r w:rsidR="00B942D6" w:rsidRPr="00601864">
        <w:rPr>
          <w:rFonts w:eastAsia="Calibri" w:cs="Arial"/>
          <w:szCs w:val="20"/>
          <w:lang w:val="sl-SI"/>
        </w:rPr>
        <w:t>e</w:t>
      </w:r>
      <w:r w:rsidR="74C8153A" w:rsidRPr="00601864">
        <w:rPr>
          <w:rFonts w:eastAsia="Calibri" w:cs="Arial"/>
          <w:szCs w:val="20"/>
          <w:lang w:val="sl-SI"/>
        </w:rPr>
        <w:t>, plazečo pirnico in druge večletne trave pa pri višini približno 15 do 20 cm.</w:t>
      </w:r>
    </w:p>
    <w:p w14:paraId="3E95FD87" w14:textId="77777777" w:rsidR="00745506" w:rsidRPr="00601864" w:rsidRDefault="00745506" w:rsidP="00745506">
      <w:pPr>
        <w:rPr>
          <w:rFonts w:cs="Arial"/>
          <w:color w:val="000000"/>
          <w:szCs w:val="20"/>
          <w:lang w:val="sl-SI"/>
        </w:rPr>
      </w:pPr>
      <w:r w:rsidRPr="00601864">
        <w:rPr>
          <w:rFonts w:cs="Arial"/>
          <w:szCs w:val="20"/>
          <w:lang w:val="sl-SI"/>
        </w:rPr>
        <w:t xml:space="preserve">Opombe: ČU – čas uporabe, </w:t>
      </w:r>
      <w:r w:rsidRPr="00601864">
        <w:rPr>
          <w:rFonts w:cs="Arial"/>
          <w:color w:val="000000"/>
          <w:szCs w:val="20"/>
          <w:lang w:val="sl-SI"/>
        </w:rPr>
        <w:t>VVOI</w:t>
      </w:r>
      <w:r w:rsidR="00996F52" w:rsidRPr="00601864">
        <w:rPr>
          <w:rFonts w:cs="Arial"/>
          <w:color w:val="000000"/>
          <w:szCs w:val="20"/>
          <w:lang w:val="sl-SI"/>
        </w:rPr>
        <w:t xml:space="preserve"> </w:t>
      </w:r>
      <w:r w:rsidR="00996F52" w:rsidRPr="00601864">
        <w:rPr>
          <w:rFonts w:cs="Arial"/>
          <w:szCs w:val="20"/>
          <w:lang w:val="sl-SI"/>
        </w:rPr>
        <w:t>–</w:t>
      </w:r>
      <w:r w:rsidRPr="00601864">
        <w:rPr>
          <w:rFonts w:cs="Arial"/>
          <w:color w:val="000000"/>
          <w:szCs w:val="20"/>
          <w:lang w:val="sl-SI"/>
        </w:rPr>
        <w:t xml:space="preserve"> najožje vodovarstveno območje. </w:t>
      </w:r>
    </w:p>
    <w:p w14:paraId="1B2C0980" w14:textId="77777777" w:rsidR="00745506" w:rsidRPr="00601864" w:rsidRDefault="00745506" w:rsidP="00745506">
      <w:pPr>
        <w:rPr>
          <w:rFonts w:cs="Arial"/>
          <w:color w:val="000000"/>
          <w:szCs w:val="20"/>
          <w:lang w:val="sl-SI"/>
        </w:rPr>
      </w:pPr>
    </w:p>
    <w:tbl>
      <w:tblPr>
        <w:tblW w:w="156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317"/>
        <w:gridCol w:w="2551"/>
        <w:gridCol w:w="2361"/>
        <w:gridCol w:w="1701"/>
        <w:gridCol w:w="4111"/>
      </w:tblGrid>
      <w:tr w:rsidR="00785DEB" w:rsidRPr="00601864" w14:paraId="3D627207" w14:textId="77777777" w:rsidTr="011721F5">
        <w:trPr>
          <w:trHeight w:val="255"/>
          <w:tblHeader/>
        </w:trPr>
        <w:tc>
          <w:tcPr>
            <w:tcW w:w="2645" w:type="dxa"/>
            <w:shd w:val="clear" w:color="auto" w:fill="F2F2F2"/>
            <w:noWrap/>
          </w:tcPr>
          <w:p w14:paraId="037524BB" w14:textId="77777777" w:rsidR="000254E6" w:rsidRPr="00601864" w:rsidRDefault="000254E6" w:rsidP="00D90F07">
            <w:pPr>
              <w:spacing w:after="240"/>
              <w:rPr>
                <w:lang w:val="sl-SI"/>
              </w:rPr>
            </w:pPr>
            <w:r w:rsidRPr="00601864">
              <w:rPr>
                <w:rFonts w:cs="Arial"/>
                <w:b/>
                <w:bCs/>
                <w:szCs w:val="20"/>
                <w:lang w:val="sl-SI"/>
              </w:rPr>
              <w:t>ŠKODLJIVI ORGANIZEM</w:t>
            </w:r>
          </w:p>
        </w:tc>
        <w:tc>
          <w:tcPr>
            <w:tcW w:w="2317" w:type="dxa"/>
            <w:shd w:val="clear" w:color="auto" w:fill="F2F2F2"/>
            <w:noWrap/>
          </w:tcPr>
          <w:p w14:paraId="400EDA5F" w14:textId="77777777" w:rsidR="000254E6" w:rsidRPr="00601864" w:rsidRDefault="000254E6" w:rsidP="00D90F07">
            <w:pPr>
              <w:spacing w:after="240"/>
              <w:rPr>
                <w:lang w:val="sl-SI"/>
              </w:rPr>
            </w:pPr>
            <w:r w:rsidRPr="00601864">
              <w:rPr>
                <w:rFonts w:cs="Arial"/>
                <w:b/>
                <w:bCs/>
                <w:szCs w:val="20"/>
                <w:lang w:val="sl-SI"/>
              </w:rPr>
              <w:t>NAČIN UPORABE</w:t>
            </w:r>
          </w:p>
        </w:tc>
        <w:tc>
          <w:tcPr>
            <w:tcW w:w="2551" w:type="dxa"/>
            <w:shd w:val="clear" w:color="auto" w:fill="F2F2F2"/>
          </w:tcPr>
          <w:p w14:paraId="14DC5072" w14:textId="77777777" w:rsidR="000254E6" w:rsidRPr="00601864" w:rsidRDefault="000254E6" w:rsidP="00D90F07">
            <w:pPr>
              <w:spacing w:after="240"/>
              <w:rPr>
                <w:lang w:val="sl-SI"/>
              </w:rPr>
            </w:pPr>
            <w:r w:rsidRPr="00601864">
              <w:rPr>
                <w:rFonts w:cs="Arial"/>
                <w:b/>
                <w:bCs/>
                <w:szCs w:val="20"/>
                <w:lang w:val="sl-SI"/>
              </w:rPr>
              <w:t>AKTIVNA SNOV</w:t>
            </w:r>
          </w:p>
        </w:tc>
        <w:tc>
          <w:tcPr>
            <w:tcW w:w="2361" w:type="dxa"/>
            <w:shd w:val="clear" w:color="auto" w:fill="F2F2F2"/>
          </w:tcPr>
          <w:p w14:paraId="6306E866" w14:textId="77777777" w:rsidR="000254E6" w:rsidRPr="00601864" w:rsidRDefault="000254E6" w:rsidP="00D90F07">
            <w:pPr>
              <w:spacing w:after="240"/>
              <w:rPr>
                <w:lang w:val="sl-SI"/>
              </w:rPr>
            </w:pPr>
            <w:r w:rsidRPr="00601864">
              <w:rPr>
                <w:rFonts w:cs="Arial"/>
                <w:b/>
                <w:bCs/>
                <w:szCs w:val="20"/>
                <w:lang w:val="sl-SI"/>
              </w:rPr>
              <w:t>FITOFARMACEVTSKO SREDSTVO</w:t>
            </w:r>
          </w:p>
        </w:tc>
        <w:tc>
          <w:tcPr>
            <w:tcW w:w="1701" w:type="dxa"/>
            <w:shd w:val="clear" w:color="auto" w:fill="F2F2F2"/>
          </w:tcPr>
          <w:p w14:paraId="1B0E79BB" w14:textId="77777777" w:rsidR="000254E6" w:rsidRPr="00601864" w:rsidRDefault="08714FC8" w:rsidP="62F97DEA">
            <w:pPr>
              <w:spacing w:after="240"/>
              <w:rPr>
                <w:rFonts w:cs="Arial"/>
                <w:b/>
                <w:bCs/>
                <w:lang w:val="it-IT"/>
              </w:rPr>
            </w:pPr>
            <w:r w:rsidRPr="00601864">
              <w:rPr>
                <w:rFonts w:cs="Arial"/>
                <w:b/>
                <w:bCs/>
                <w:lang w:val="it-IT"/>
              </w:rPr>
              <w:t xml:space="preserve">ODMEREK </w:t>
            </w:r>
            <w:r w:rsidR="1E8642CE" w:rsidRPr="00601864">
              <w:rPr>
                <w:rFonts w:cs="Arial"/>
                <w:b/>
                <w:bCs/>
                <w:lang w:val="it-IT"/>
              </w:rPr>
              <w:t xml:space="preserve">   </w:t>
            </w:r>
            <w:proofErr w:type="gramStart"/>
            <w:r w:rsidR="1E8642CE" w:rsidRPr="00601864">
              <w:rPr>
                <w:rFonts w:cs="Arial"/>
                <w:b/>
                <w:bCs/>
                <w:lang w:val="it-IT"/>
              </w:rPr>
              <w:t xml:space="preserve">   </w:t>
            </w:r>
            <w:r w:rsidRPr="00601864">
              <w:rPr>
                <w:rFonts w:cs="Arial"/>
                <w:b/>
                <w:bCs/>
                <w:lang w:val="it-IT"/>
              </w:rPr>
              <w:t>(</w:t>
            </w:r>
            <w:proofErr w:type="gramEnd"/>
            <w:r w:rsidR="7C51CEAB" w:rsidRPr="00601864">
              <w:rPr>
                <w:rFonts w:cs="Arial"/>
                <w:b/>
                <w:bCs/>
                <w:lang w:val="it-IT"/>
              </w:rPr>
              <w:t>L ali</w:t>
            </w:r>
            <w:r w:rsidRPr="00601864">
              <w:rPr>
                <w:rFonts w:cs="Arial"/>
                <w:b/>
                <w:bCs/>
                <w:lang w:val="it-IT"/>
              </w:rPr>
              <w:t xml:space="preserve"> kg/ha)</w:t>
            </w:r>
          </w:p>
        </w:tc>
        <w:tc>
          <w:tcPr>
            <w:tcW w:w="4111" w:type="dxa"/>
            <w:shd w:val="clear" w:color="auto" w:fill="F2F2F2"/>
          </w:tcPr>
          <w:p w14:paraId="1560CB42" w14:textId="77777777" w:rsidR="000254E6" w:rsidRPr="00601864" w:rsidRDefault="000254E6" w:rsidP="00D90F07">
            <w:pPr>
              <w:spacing w:after="240"/>
              <w:rPr>
                <w:lang w:val="sl-SI"/>
              </w:rPr>
            </w:pPr>
            <w:r w:rsidRPr="00601864">
              <w:rPr>
                <w:rFonts w:cs="Arial"/>
                <w:b/>
                <w:bCs/>
                <w:szCs w:val="20"/>
                <w:lang w:val="sl-SI"/>
              </w:rPr>
              <w:t>KARENCA/OPOMBE</w:t>
            </w:r>
          </w:p>
        </w:tc>
      </w:tr>
      <w:tr w:rsidR="00785DEB" w:rsidRPr="00601864" w14:paraId="0084FB95" w14:textId="77777777" w:rsidTr="011721F5">
        <w:trPr>
          <w:trHeight w:val="250"/>
        </w:trPr>
        <w:tc>
          <w:tcPr>
            <w:tcW w:w="2645" w:type="dxa"/>
            <w:vMerge w:val="restart"/>
            <w:noWrap/>
            <w:hideMark/>
          </w:tcPr>
          <w:p w14:paraId="04BD4239" w14:textId="77777777" w:rsidR="00745506" w:rsidRPr="00601864" w:rsidRDefault="00745506" w:rsidP="000254E6">
            <w:pPr>
              <w:rPr>
                <w:lang w:val="sl-SI"/>
              </w:rPr>
            </w:pPr>
            <w:r w:rsidRPr="00601864">
              <w:rPr>
                <w:lang w:val="sl-SI"/>
              </w:rPr>
              <w:t>Enoletni ozkolistni in širokolistni pleveli</w:t>
            </w:r>
          </w:p>
          <w:p w14:paraId="6BA249B7" w14:textId="77777777" w:rsidR="00745506" w:rsidRPr="00601864" w:rsidRDefault="00745506" w:rsidP="000254E6">
            <w:pPr>
              <w:rPr>
                <w:lang w:val="sl-SI"/>
              </w:rPr>
            </w:pPr>
            <w:r w:rsidRPr="00601864">
              <w:rPr>
                <w:lang w:val="sl-SI"/>
              </w:rPr>
              <w:t> </w:t>
            </w:r>
          </w:p>
          <w:p w14:paraId="4BF2D67C" w14:textId="77777777" w:rsidR="00745506" w:rsidRPr="00601864" w:rsidRDefault="00745506" w:rsidP="000254E6">
            <w:pPr>
              <w:rPr>
                <w:lang w:val="sl-SI"/>
              </w:rPr>
            </w:pPr>
            <w:r w:rsidRPr="00601864">
              <w:rPr>
                <w:lang w:val="sl-SI"/>
              </w:rPr>
              <w:t> </w:t>
            </w:r>
          </w:p>
          <w:p w14:paraId="3E1B2731" w14:textId="77777777" w:rsidR="00745506" w:rsidRPr="00601864" w:rsidRDefault="00745506" w:rsidP="000254E6">
            <w:pPr>
              <w:rPr>
                <w:lang w:val="sl-SI"/>
              </w:rPr>
            </w:pPr>
            <w:r w:rsidRPr="00601864">
              <w:rPr>
                <w:lang w:val="sl-SI"/>
              </w:rPr>
              <w:t> </w:t>
            </w:r>
          </w:p>
          <w:p w14:paraId="32BB5BF7" w14:textId="77777777" w:rsidR="00745506" w:rsidRPr="00601864" w:rsidRDefault="00745506" w:rsidP="000254E6">
            <w:pPr>
              <w:rPr>
                <w:lang w:val="sl-SI"/>
              </w:rPr>
            </w:pPr>
            <w:r w:rsidRPr="00601864">
              <w:rPr>
                <w:lang w:val="sl-SI"/>
              </w:rPr>
              <w:t> </w:t>
            </w:r>
          </w:p>
          <w:p w14:paraId="58C3F26A" w14:textId="77777777" w:rsidR="00745506" w:rsidRPr="00601864" w:rsidRDefault="00745506" w:rsidP="000254E6">
            <w:pPr>
              <w:rPr>
                <w:lang w:val="sl-SI"/>
              </w:rPr>
            </w:pPr>
            <w:r w:rsidRPr="00601864">
              <w:rPr>
                <w:lang w:val="sl-SI"/>
              </w:rPr>
              <w:t> </w:t>
            </w:r>
          </w:p>
          <w:p w14:paraId="7037A49F" w14:textId="77777777" w:rsidR="00745506" w:rsidRPr="00601864" w:rsidRDefault="00745506" w:rsidP="000254E6">
            <w:pPr>
              <w:rPr>
                <w:lang w:val="sl-SI"/>
              </w:rPr>
            </w:pPr>
            <w:r w:rsidRPr="00601864">
              <w:rPr>
                <w:lang w:val="sl-SI"/>
              </w:rPr>
              <w:t> </w:t>
            </w:r>
          </w:p>
          <w:p w14:paraId="21B358FB" w14:textId="77777777" w:rsidR="00745506" w:rsidRPr="00601864" w:rsidRDefault="00745506" w:rsidP="000254E6">
            <w:pPr>
              <w:rPr>
                <w:lang w:val="sl-SI"/>
              </w:rPr>
            </w:pPr>
            <w:r w:rsidRPr="00601864">
              <w:rPr>
                <w:lang w:val="sl-SI"/>
              </w:rPr>
              <w:t> </w:t>
            </w:r>
          </w:p>
          <w:p w14:paraId="78695A57" w14:textId="77777777" w:rsidR="00745506" w:rsidRPr="00601864" w:rsidRDefault="00745506" w:rsidP="000254E6">
            <w:pPr>
              <w:rPr>
                <w:lang w:val="sl-SI"/>
              </w:rPr>
            </w:pPr>
            <w:r w:rsidRPr="00601864">
              <w:rPr>
                <w:lang w:val="sl-SI"/>
              </w:rPr>
              <w:t> </w:t>
            </w:r>
          </w:p>
          <w:p w14:paraId="7CBBAE8B" w14:textId="77777777" w:rsidR="00745506" w:rsidRPr="00601864" w:rsidRDefault="00745506" w:rsidP="000254E6">
            <w:pPr>
              <w:rPr>
                <w:lang w:val="sl-SI"/>
              </w:rPr>
            </w:pPr>
            <w:r w:rsidRPr="00601864">
              <w:rPr>
                <w:lang w:val="sl-SI"/>
              </w:rPr>
              <w:t> </w:t>
            </w:r>
          </w:p>
          <w:p w14:paraId="4723FCE9" w14:textId="77777777" w:rsidR="00745506" w:rsidRPr="00601864" w:rsidRDefault="00745506" w:rsidP="000254E6">
            <w:pPr>
              <w:rPr>
                <w:lang w:val="sl-SI"/>
              </w:rPr>
            </w:pPr>
            <w:r w:rsidRPr="00601864">
              <w:rPr>
                <w:lang w:val="sl-SI"/>
              </w:rPr>
              <w:t> </w:t>
            </w:r>
          </w:p>
          <w:p w14:paraId="4AAA5E92" w14:textId="77777777" w:rsidR="00745506" w:rsidRPr="00601864" w:rsidRDefault="00745506" w:rsidP="000254E6">
            <w:pPr>
              <w:rPr>
                <w:lang w:val="sl-SI"/>
              </w:rPr>
            </w:pPr>
            <w:r w:rsidRPr="00601864">
              <w:rPr>
                <w:lang w:val="sl-SI"/>
              </w:rPr>
              <w:t> </w:t>
            </w:r>
          </w:p>
          <w:p w14:paraId="04FADE69" w14:textId="77777777" w:rsidR="00745506" w:rsidRPr="00601864" w:rsidRDefault="00745506" w:rsidP="000254E6">
            <w:pPr>
              <w:rPr>
                <w:lang w:val="sl-SI"/>
              </w:rPr>
            </w:pPr>
            <w:r w:rsidRPr="00601864">
              <w:rPr>
                <w:lang w:val="sl-SI"/>
              </w:rPr>
              <w:t> </w:t>
            </w:r>
          </w:p>
          <w:p w14:paraId="27330DAE" w14:textId="77777777" w:rsidR="00745506" w:rsidRPr="00601864" w:rsidRDefault="00745506" w:rsidP="000254E6">
            <w:pPr>
              <w:rPr>
                <w:lang w:val="sl-SI"/>
              </w:rPr>
            </w:pPr>
          </w:p>
        </w:tc>
        <w:tc>
          <w:tcPr>
            <w:tcW w:w="2317" w:type="dxa"/>
            <w:vMerge w:val="restart"/>
            <w:noWrap/>
            <w:hideMark/>
          </w:tcPr>
          <w:p w14:paraId="6CA09424" w14:textId="77777777" w:rsidR="00745506" w:rsidRPr="00601864" w:rsidRDefault="00745506" w:rsidP="000254E6">
            <w:pPr>
              <w:rPr>
                <w:lang w:val="sl-SI"/>
              </w:rPr>
            </w:pPr>
            <w:r w:rsidRPr="00601864">
              <w:rPr>
                <w:lang w:val="sl-SI"/>
              </w:rPr>
              <w:t>Pred vznikom krompirja in plevelov</w:t>
            </w:r>
          </w:p>
          <w:p w14:paraId="6760114D" w14:textId="77777777" w:rsidR="00745506" w:rsidRPr="00601864" w:rsidRDefault="00745506" w:rsidP="000254E6">
            <w:pPr>
              <w:rPr>
                <w:lang w:val="sl-SI"/>
              </w:rPr>
            </w:pPr>
            <w:r w:rsidRPr="00601864">
              <w:rPr>
                <w:lang w:val="sl-SI"/>
              </w:rPr>
              <w:t> </w:t>
            </w:r>
          </w:p>
          <w:p w14:paraId="6B84AA49" w14:textId="77777777" w:rsidR="00745506" w:rsidRPr="00601864" w:rsidRDefault="00745506" w:rsidP="000254E6">
            <w:pPr>
              <w:rPr>
                <w:lang w:val="sl-SI"/>
              </w:rPr>
            </w:pPr>
            <w:r w:rsidRPr="00601864">
              <w:rPr>
                <w:lang w:val="sl-SI"/>
              </w:rPr>
              <w:t> </w:t>
            </w:r>
          </w:p>
          <w:p w14:paraId="5B85A143" w14:textId="77777777" w:rsidR="00745506" w:rsidRPr="00601864" w:rsidRDefault="00745506" w:rsidP="000254E6">
            <w:pPr>
              <w:rPr>
                <w:lang w:val="sl-SI"/>
              </w:rPr>
            </w:pPr>
            <w:r w:rsidRPr="00601864">
              <w:rPr>
                <w:lang w:val="sl-SI"/>
              </w:rPr>
              <w:t> </w:t>
            </w:r>
          </w:p>
          <w:p w14:paraId="3088732A" w14:textId="77777777" w:rsidR="00745506" w:rsidRPr="00601864" w:rsidRDefault="00745506" w:rsidP="000254E6">
            <w:pPr>
              <w:rPr>
                <w:lang w:val="sl-SI"/>
              </w:rPr>
            </w:pPr>
            <w:r w:rsidRPr="00601864">
              <w:rPr>
                <w:lang w:val="sl-SI"/>
              </w:rPr>
              <w:t> </w:t>
            </w:r>
          </w:p>
          <w:p w14:paraId="7DB6D457" w14:textId="77777777" w:rsidR="00745506" w:rsidRPr="00601864" w:rsidRDefault="00745506" w:rsidP="000254E6">
            <w:pPr>
              <w:rPr>
                <w:lang w:val="sl-SI"/>
              </w:rPr>
            </w:pPr>
            <w:r w:rsidRPr="00601864">
              <w:rPr>
                <w:lang w:val="sl-SI"/>
              </w:rPr>
              <w:t> </w:t>
            </w:r>
          </w:p>
          <w:p w14:paraId="69FD15BF" w14:textId="77777777" w:rsidR="00745506" w:rsidRPr="00601864" w:rsidRDefault="00745506" w:rsidP="000254E6">
            <w:pPr>
              <w:rPr>
                <w:lang w:val="sl-SI"/>
              </w:rPr>
            </w:pPr>
            <w:r w:rsidRPr="00601864">
              <w:rPr>
                <w:lang w:val="sl-SI"/>
              </w:rPr>
              <w:t> </w:t>
            </w:r>
          </w:p>
          <w:p w14:paraId="2D38423D" w14:textId="77777777" w:rsidR="00745506" w:rsidRPr="00601864" w:rsidRDefault="00745506" w:rsidP="000254E6">
            <w:pPr>
              <w:rPr>
                <w:lang w:val="sl-SI"/>
              </w:rPr>
            </w:pPr>
            <w:r w:rsidRPr="00601864">
              <w:rPr>
                <w:lang w:val="sl-SI"/>
              </w:rPr>
              <w:t> </w:t>
            </w:r>
          </w:p>
          <w:p w14:paraId="6251EFAE" w14:textId="77777777" w:rsidR="00745506" w:rsidRPr="00601864" w:rsidRDefault="00745506" w:rsidP="000254E6">
            <w:pPr>
              <w:rPr>
                <w:lang w:val="sl-SI"/>
              </w:rPr>
            </w:pPr>
            <w:r w:rsidRPr="00601864">
              <w:rPr>
                <w:lang w:val="sl-SI"/>
              </w:rPr>
              <w:t> </w:t>
            </w:r>
          </w:p>
          <w:p w14:paraId="7C64D806" w14:textId="77777777" w:rsidR="00745506" w:rsidRPr="00601864" w:rsidRDefault="00745506" w:rsidP="000254E6">
            <w:pPr>
              <w:rPr>
                <w:lang w:val="sl-SI"/>
              </w:rPr>
            </w:pPr>
            <w:r w:rsidRPr="00601864">
              <w:rPr>
                <w:lang w:val="sl-SI"/>
              </w:rPr>
              <w:t> </w:t>
            </w:r>
          </w:p>
          <w:p w14:paraId="43C05B03" w14:textId="77777777" w:rsidR="00745506" w:rsidRPr="00601864" w:rsidRDefault="00745506" w:rsidP="000254E6">
            <w:pPr>
              <w:rPr>
                <w:lang w:val="sl-SI"/>
              </w:rPr>
            </w:pPr>
            <w:r w:rsidRPr="00601864">
              <w:rPr>
                <w:lang w:val="sl-SI"/>
              </w:rPr>
              <w:t> </w:t>
            </w:r>
          </w:p>
          <w:p w14:paraId="45704D3E" w14:textId="77777777" w:rsidR="00745506" w:rsidRPr="00601864" w:rsidRDefault="00745506" w:rsidP="000254E6">
            <w:pPr>
              <w:rPr>
                <w:lang w:val="sl-SI"/>
              </w:rPr>
            </w:pPr>
            <w:r w:rsidRPr="00601864">
              <w:rPr>
                <w:lang w:val="sl-SI"/>
              </w:rPr>
              <w:t> </w:t>
            </w:r>
          </w:p>
          <w:p w14:paraId="0050247C" w14:textId="77777777" w:rsidR="00745506" w:rsidRPr="00601864" w:rsidRDefault="00745506" w:rsidP="000254E6">
            <w:pPr>
              <w:rPr>
                <w:lang w:val="sl-SI"/>
              </w:rPr>
            </w:pPr>
            <w:r w:rsidRPr="00601864">
              <w:rPr>
                <w:lang w:val="sl-SI"/>
              </w:rPr>
              <w:t> </w:t>
            </w:r>
          </w:p>
          <w:p w14:paraId="1D945E2C" w14:textId="77777777" w:rsidR="00745506" w:rsidRPr="00601864" w:rsidRDefault="00745506" w:rsidP="000254E6">
            <w:pPr>
              <w:rPr>
                <w:lang w:val="sl-SI"/>
              </w:rPr>
            </w:pPr>
            <w:r w:rsidRPr="00601864">
              <w:rPr>
                <w:lang w:val="sl-SI"/>
              </w:rPr>
              <w:t> </w:t>
            </w:r>
          </w:p>
          <w:p w14:paraId="5FED8F82" w14:textId="77777777" w:rsidR="00745506" w:rsidRPr="00601864" w:rsidRDefault="00745506" w:rsidP="000254E6">
            <w:pPr>
              <w:rPr>
                <w:lang w:val="sl-SI"/>
              </w:rPr>
            </w:pPr>
          </w:p>
        </w:tc>
        <w:tc>
          <w:tcPr>
            <w:tcW w:w="2551" w:type="dxa"/>
            <w:vMerge w:val="restart"/>
            <w:hideMark/>
          </w:tcPr>
          <w:p w14:paraId="37A74811" w14:textId="77777777" w:rsidR="00745506" w:rsidRPr="00601864" w:rsidRDefault="00745506" w:rsidP="000254E6">
            <w:pPr>
              <w:rPr>
                <w:lang w:val="sl-SI"/>
              </w:rPr>
            </w:pPr>
            <w:proofErr w:type="spellStart"/>
            <w:r w:rsidRPr="00601864">
              <w:rPr>
                <w:lang w:val="sl-SI"/>
              </w:rPr>
              <w:t>aklonifen</w:t>
            </w:r>
            <w:proofErr w:type="spellEnd"/>
          </w:p>
        </w:tc>
        <w:tc>
          <w:tcPr>
            <w:tcW w:w="2361" w:type="dxa"/>
            <w:hideMark/>
          </w:tcPr>
          <w:p w14:paraId="278485D9" w14:textId="77777777" w:rsidR="00745506" w:rsidRPr="00601864" w:rsidRDefault="00745506" w:rsidP="000254E6">
            <w:pPr>
              <w:rPr>
                <w:lang w:val="sl-SI"/>
              </w:rPr>
            </w:pPr>
            <w:proofErr w:type="spellStart"/>
            <w:r w:rsidRPr="00601864">
              <w:rPr>
                <w:lang w:val="sl-SI"/>
              </w:rPr>
              <w:t>Chanon</w:t>
            </w:r>
            <w:proofErr w:type="spellEnd"/>
          </w:p>
        </w:tc>
        <w:tc>
          <w:tcPr>
            <w:tcW w:w="1701" w:type="dxa"/>
            <w:hideMark/>
          </w:tcPr>
          <w:p w14:paraId="220FAF39" w14:textId="77777777" w:rsidR="00745506" w:rsidRPr="00601864" w:rsidRDefault="00745506" w:rsidP="000254E6">
            <w:pPr>
              <w:rPr>
                <w:lang w:val="sl-SI"/>
              </w:rPr>
            </w:pPr>
            <w:r w:rsidRPr="00601864">
              <w:rPr>
                <w:lang w:val="sl-SI"/>
              </w:rPr>
              <w:t>3</w:t>
            </w:r>
            <w:r w:rsidR="006748C5" w:rsidRPr="00601864">
              <w:rPr>
                <w:lang w:val="sl-SI"/>
              </w:rPr>
              <w:t xml:space="preserve"> L/ha</w:t>
            </w:r>
          </w:p>
        </w:tc>
        <w:tc>
          <w:tcPr>
            <w:tcW w:w="4111" w:type="dxa"/>
            <w:hideMark/>
          </w:tcPr>
          <w:p w14:paraId="4EC1EBEE" w14:textId="77777777" w:rsidR="00745506" w:rsidRPr="00601864" w:rsidRDefault="00745506" w:rsidP="00D90F07">
            <w:pPr>
              <w:jc w:val="both"/>
              <w:rPr>
                <w:lang w:val="sl-SI"/>
              </w:rPr>
            </w:pPr>
            <w:r w:rsidRPr="00601864">
              <w:rPr>
                <w:lang w:val="sl-SI"/>
              </w:rPr>
              <w:t>ČU</w:t>
            </w:r>
          </w:p>
        </w:tc>
      </w:tr>
      <w:tr w:rsidR="00785DEB" w:rsidRPr="00601864" w14:paraId="63115B6F" w14:textId="77777777" w:rsidTr="011721F5">
        <w:trPr>
          <w:trHeight w:val="185"/>
        </w:trPr>
        <w:tc>
          <w:tcPr>
            <w:tcW w:w="2645" w:type="dxa"/>
            <w:vMerge/>
            <w:noWrap/>
            <w:hideMark/>
          </w:tcPr>
          <w:p w14:paraId="08B428BF" w14:textId="77777777" w:rsidR="00745506" w:rsidRPr="00601864" w:rsidRDefault="00745506" w:rsidP="000254E6">
            <w:pPr>
              <w:rPr>
                <w:lang w:val="sl-SI"/>
              </w:rPr>
            </w:pPr>
          </w:p>
        </w:tc>
        <w:tc>
          <w:tcPr>
            <w:tcW w:w="2317" w:type="dxa"/>
            <w:vMerge/>
            <w:noWrap/>
            <w:hideMark/>
          </w:tcPr>
          <w:p w14:paraId="028BE1E9" w14:textId="77777777" w:rsidR="00745506" w:rsidRPr="00601864" w:rsidRDefault="00745506" w:rsidP="000254E6">
            <w:pPr>
              <w:rPr>
                <w:lang w:val="sl-SI"/>
              </w:rPr>
            </w:pPr>
          </w:p>
        </w:tc>
        <w:tc>
          <w:tcPr>
            <w:tcW w:w="2551" w:type="dxa"/>
            <w:vMerge/>
          </w:tcPr>
          <w:p w14:paraId="4B66614D" w14:textId="77777777" w:rsidR="00745506" w:rsidRPr="00601864" w:rsidRDefault="00745506" w:rsidP="000254E6">
            <w:pPr>
              <w:rPr>
                <w:lang w:val="sl-SI"/>
              </w:rPr>
            </w:pPr>
          </w:p>
        </w:tc>
        <w:tc>
          <w:tcPr>
            <w:tcW w:w="2361" w:type="dxa"/>
            <w:noWrap/>
            <w:hideMark/>
          </w:tcPr>
          <w:p w14:paraId="31AFAB45" w14:textId="77777777" w:rsidR="00745506" w:rsidRPr="00601864" w:rsidRDefault="00745506" w:rsidP="000254E6">
            <w:pPr>
              <w:rPr>
                <w:lang w:val="sl-SI"/>
              </w:rPr>
            </w:pPr>
            <w:proofErr w:type="spellStart"/>
            <w:r w:rsidRPr="00601864">
              <w:rPr>
                <w:lang w:val="sl-SI"/>
              </w:rPr>
              <w:t>Challenge</w:t>
            </w:r>
            <w:proofErr w:type="spellEnd"/>
          </w:p>
        </w:tc>
        <w:tc>
          <w:tcPr>
            <w:tcW w:w="1701" w:type="dxa"/>
            <w:noWrap/>
            <w:hideMark/>
          </w:tcPr>
          <w:p w14:paraId="3B4A3229" w14:textId="77777777" w:rsidR="00745506" w:rsidRPr="00601864" w:rsidRDefault="00745506" w:rsidP="000254E6">
            <w:pPr>
              <w:rPr>
                <w:lang w:val="sl-SI"/>
              </w:rPr>
            </w:pPr>
            <w:r w:rsidRPr="00601864">
              <w:rPr>
                <w:lang w:val="sl-SI"/>
              </w:rPr>
              <w:t>4</w:t>
            </w:r>
            <w:r w:rsidR="006748C5" w:rsidRPr="00601864">
              <w:rPr>
                <w:lang w:val="sl-SI"/>
              </w:rPr>
              <w:t xml:space="preserve"> L/ha</w:t>
            </w:r>
          </w:p>
        </w:tc>
        <w:tc>
          <w:tcPr>
            <w:tcW w:w="4111" w:type="dxa"/>
            <w:noWrap/>
            <w:hideMark/>
          </w:tcPr>
          <w:p w14:paraId="28731C4C" w14:textId="77777777" w:rsidR="00745506" w:rsidRPr="00601864" w:rsidRDefault="00745506" w:rsidP="00D90F07">
            <w:pPr>
              <w:jc w:val="both"/>
              <w:rPr>
                <w:lang w:val="sl-SI"/>
              </w:rPr>
            </w:pPr>
            <w:r w:rsidRPr="00601864">
              <w:rPr>
                <w:lang w:val="sl-SI"/>
              </w:rPr>
              <w:t>90</w:t>
            </w:r>
          </w:p>
        </w:tc>
      </w:tr>
      <w:tr w:rsidR="00785DEB" w:rsidRPr="00601864" w14:paraId="3716418F" w14:textId="77777777" w:rsidTr="011721F5">
        <w:trPr>
          <w:trHeight w:val="255"/>
        </w:trPr>
        <w:tc>
          <w:tcPr>
            <w:tcW w:w="2645" w:type="dxa"/>
            <w:vMerge/>
            <w:noWrap/>
            <w:hideMark/>
          </w:tcPr>
          <w:p w14:paraId="2BEDAAA2" w14:textId="77777777" w:rsidR="00745506" w:rsidRPr="00601864" w:rsidRDefault="00745506" w:rsidP="000254E6">
            <w:pPr>
              <w:rPr>
                <w:lang w:val="sl-SI"/>
              </w:rPr>
            </w:pPr>
          </w:p>
        </w:tc>
        <w:tc>
          <w:tcPr>
            <w:tcW w:w="2317" w:type="dxa"/>
            <w:vMerge/>
            <w:noWrap/>
            <w:hideMark/>
          </w:tcPr>
          <w:p w14:paraId="57B7E59D" w14:textId="77777777" w:rsidR="00745506" w:rsidRPr="00601864" w:rsidRDefault="00745506" w:rsidP="000254E6">
            <w:pPr>
              <w:rPr>
                <w:lang w:val="sl-SI"/>
              </w:rPr>
            </w:pPr>
          </w:p>
        </w:tc>
        <w:tc>
          <w:tcPr>
            <w:tcW w:w="2551" w:type="dxa"/>
            <w:vMerge w:val="restart"/>
            <w:hideMark/>
          </w:tcPr>
          <w:p w14:paraId="44F08CEE" w14:textId="77777777" w:rsidR="00745506" w:rsidRPr="00601864" w:rsidRDefault="00745506" w:rsidP="000254E6">
            <w:pPr>
              <w:rPr>
                <w:lang w:val="sl-SI"/>
              </w:rPr>
            </w:pPr>
            <w:proofErr w:type="spellStart"/>
            <w:r w:rsidRPr="00601864">
              <w:rPr>
                <w:lang w:val="sl-SI"/>
              </w:rPr>
              <w:t>klomazon</w:t>
            </w:r>
            <w:proofErr w:type="spellEnd"/>
            <w:r w:rsidRPr="00601864">
              <w:rPr>
                <w:lang w:val="sl-SI"/>
              </w:rPr>
              <w:t xml:space="preserve"> </w:t>
            </w:r>
          </w:p>
          <w:p w14:paraId="5B5B5895" w14:textId="77777777" w:rsidR="00745506" w:rsidRPr="00601864" w:rsidRDefault="00745506" w:rsidP="000254E6">
            <w:pPr>
              <w:rPr>
                <w:lang w:val="sl-SI"/>
              </w:rPr>
            </w:pPr>
            <w:r w:rsidRPr="00601864">
              <w:rPr>
                <w:lang w:val="sl-SI"/>
              </w:rPr>
              <w:t xml:space="preserve"> </w:t>
            </w:r>
          </w:p>
        </w:tc>
        <w:tc>
          <w:tcPr>
            <w:tcW w:w="2361" w:type="dxa"/>
            <w:hideMark/>
          </w:tcPr>
          <w:p w14:paraId="5A6228F7" w14:textId="77777777" w:rsidR="00745506" w:rsidRPr="00601864" w:rsidRDefault="00745506" w:rsidP="000254E6">
            <w:pPr>
              <w:rPr>
                <w:lang w:val="sl-SI"/>
              </w:rPr>
            </w:pPr>
            <w:proofErr w:type="spellStart"/>
            <w:r w:rsidRPr="00601864">
              <w:rPr>
                <w:lang w:val="sl-SI"/>
              </w:rPr>
              <w:t>Angelus</w:t>
            </w:r>
            <w:proofErr w:type="spellEnd"/>
          </w:p>
        </w:tc>
        <w:tc>
          <w:tcPr>
            <w:tcW w:w="1701" w:type="dxa"/>
            <w:hideMark/>
          </w:tcPr>
          <w:p w14:paraId="02CA6799" w14:textId="77777777" w:rsidR="00745506" w:rsidRPr="00601864" w:rsidRDefault="00745506" w:rsidP="000254E6">
            <w:pPr>
              <w:rPr>
                <w:lang w:val="sl-SI"/>
              </w:rPr>
            </w:pPr>
            <w:r w:rsidRPr="00601864">
              <w:rPr>
                <w:lang w:val="sl-SI"/>
              </w:rPr>
              <w:t>0,25</w:t>
            </w:r>
            <w:r w:rsidR="006748C5" w:rsidRPr="00601864">
              <w:rPr>
                <w:lang w:val="sl-SI"/>
              </w:rPr>
              <w:t xml:space="preserve"> L/ha</w:t>
            </w:r>
          </w:p>
        </w:tc>
        <w:tc>
          <w:tcPr>
            <w:tcW w:w="4111" w:type="dxa"/>
            <w:hideMark/>
          </w:tcPr>
          <w:p w14:paraId="29F50039" w14:textId="77777777" w:rsidR="00745506" w:rsidRPr="00601864" w:rsidRDefault="00745506" w:rsidP="00D90F07">
            <w:pPr>
              <w:jc w:val="both"/>
              <w:rPr>
                <w:lang w:val="sl-SI"/>
              </w:rPr>
            </w:pPr>
            <w:r w:rsidRPr="00601864">
              <w:rPr>
                <w:lang w:val="sl-SI"/>
              </w:rPr>
              <w:t>ČU</w:t>
            </w:r>
          </w:p>
        </w:tc>
      </w:tr>
      <w:tr w:rsidR="003D5E8E" w:rsidRPr="00601864" w14:paraId="2CBB5476" w14:textId="77777777" w:rsidTr="011721F5">
        <w:trPr>
          <w:trHeight w:val="255"/>
        </w:trPr>
        <w:tc>
          <w:tcPr>
            <w:tcW w:w="2645" w:type="dxa"/>
            <w:vMerge/>
            <w:noWrap/>
          </w:tcPr>
          <w:p w14:paraId="6BDDD3ED" w14:textId="77777777" w:rsidR="003D5E8E" w:rsidRPr="00601864" w:rsidRDefault="003D5E8E" w:rsidP="003D5E8E">
            <w:pPr>
              <w:rPr>
                <w:lang w:val="sl-SI"/>
              </w:rPr>
            </w:pPr>
          </w:p>
        </w:tc>
        <w:tc>
          <w:tcPr>
            <w:tcW w:w="2317" w:type="dxa"/>
            <w:vMerge/>
            <w:noWrap/>
          </w:tcPr>
          <w:p w14:paraId="38182827" w14:textId="77777777" w:rsidR="003D5E8E" w:rsidRPr="00601864" w:rsidRDefault="003D5E8E" w:rsidP="003D5E8E">
            <w:pPr>
              <w:rPr>
                <w:lang w:val="sl-SI"/>
              </w:rPr>
            </w:pPr>
          </w:p>
        </w:tc>
        <w:tc>
          <w:tcPr>
            <w:tcW w:w="2551" w:type="dxa"/>
            <w:vMerge/>
          </w:tcPr>
          <w:p w14:paraId="11C94027" w14:textId="77777777" w:rsidR="003D5E8E" w:rsidRPr="00601864" w:rsidRDefault="003D5E8E" w:rsidP="003D5E8E">
            <w:pPr>
              <w:rPr>
                <w:lang w:val="sl-SI"/>
              </w:rPr>
            </w:pPr>
          </w:p>
        </w:tc>
        <w:tc>
          <w:tcPr>
            <w:tcW w:w="2361" w:type="dxa"/>
          </w:tcPr>
          <w:p w14:paraId="70AEE5CB" w14:textId="77777777" w:rsidR="003D5E8E" w:rsidRPr="00601864" w:rsidRDefault="003D5E8E" w:rsidP="003D5E8E">
            <w:pPr>
              <w:rPr>
                <w:lang w:val="sl-SI"/>
              </w:rPr>
            </w:pPr>
            <w:proofErr w:type="spellStart"/>
            <w:r w:rsidRPr="00A25800">
              <w:rPr>
                <w:lang w:val="sl-SI"/>
              </w:rPr>
              <w:t>Chimro</w:t>
            </w:r>
            <w:proofErr w:type="spellEnd"/>
          </w:p>
        </w:tc>
        <w:tc>
          <w:tcPr>
            <w:tcW w:w="1701" w:type="dxa"/>
          </w:tcPr>
          <w:p w14:paraId="00B27D7C" w14:textId="77777777" w:rsidR="003D5E8E" w:rsidRPr="00601864" w:rsidRDefault="003D5E8E" w:rsidP="003D5E8E">
            <w:pPr>
              <w:rPr>
                <w:lang w:val="sl-SI"/>
              </w:rPr>
            </w:pPr>
            <w:r w:rsidRPr="00A25800">
              <w:rPr>
                <w:lang w:val="sl-SI"/>
              </w:rPr>
              <w:t>0,25 L/ha</w:t>
            </w:r>
          </w:p>
        </w:tc>
        <w:tc>
          <w:tcPr>
            <w:tcW w:w="4111" w:type="dxa"/>
          </w:tcPr>
          <w:p w14:paraId="5A849E57" w14:textId="77777777" w:rsidR="003D5E8E" w:rsidRPr="00601864" w:rsidRDefault="003D5E8E" w:rsidP="003D5E8E">
            <w:pPr>
              <w:jc w:val="both"/>
              <w:rPr>
                <w:lang w:val="sl-SI"/>
              </w:rPr>
            </w:pPr>
            <w:r w:rsidRPr="00A25800">
              <w:rPr>
                <w:lang w:val="sl-SI"/>
              </w:rPr>
              <w:t>ČU</w:t>
            </w:r>
          </w:p>
        </w:tc>
      </w:tr>
      <w:tr w:rsidR="00785DEB" w:rsidRPr="00601864" w14:paraId="755E8515" w14:textId="77777777" w:rsidTr="011721F5">
        <w:trPr>
          <w:trHeight w:val="255"/>
        </w:trPr>
        <w:tc>
          <w:tcPr>
            <w:tcW w:w="2645" w:type="dxa"/>
            <w:vMerge/>
            <w:noWrap/>
            <w:hideMark/>
          </w:tcPr>
          <w:p w14:paraId="29A4048A" w14:textId="77777777" w:rsidR="00745506" w:rsidRPr="00601864" w:rsidRDefault="00745506" w:rsidP="000254E6">
            <w:pPr>
              <w:rPr>
                <w:lang w:val="sl-SI"/>
              </w:rPr>
            </w:pPr>
          </w:p>
        </w:tc>
        <w:tc>
          <w:tcPr>
            <w:tcW w:w="2317" w:type="dxa"/>
            <w:vMerge/>
            <w:noWrap/>
            <w:hideMark/>
          </w:tcPr>
          <w:p w14:paraId="144EFB86" w14:textId="77777777" w:rsidR="00745506" w:rsidRPr="00601864" w:rsidRDefault="00745506" w:rsidP="000254E6">
            <w:pPr>
              <w:rPr>
                <w:lang w:val="sl-SI"/>
              </w:rPr>
            </w:pPr>
          </w:p>
        </w:tc>
        <w:tc>
          <w:tcPr>
            <w:tcW w:w="2551" w:type="dxa"/>
            <w:vMerge/>
            <w:hideMark/>
          </w:tcPr>
          <w:p w14:paraId="351411E8" w14:textId="77777777" w:rsidR="00745506" w:rsidRPr="00601864" w:rsidRDefault="00745506" w:rsidP="000254E6">
            <w:pPr>
              <w:rPr>
                <w:lang w:val="sl-SI"/>
              </w:rPr>
            </w:pPr>
          </w:p>
        </w:tc>
        <w:tc>
          <w:tcPr>
            <w:tcW w:w="2361" w:type="dxa"/>
            <w:hideMark/>
          </w:tcPr>
          <w:p w14:paraId="5DFFBD08" w14:textId="77777777" w:rsidR="00745506" w:rsidRPr="00601864" w:rsidRDefault="00745506" w:rsidP="000254E6">
            <w:pPr>
              <w:rPr>
                <w:lang w:val="sl-SI"/>
              </w:rPr>
            </w:pPr>
            <w:proofErr w:type="spellStart"/>
            <w:r w:rsidRPr="00601864">
              <w:rPr>
                <w:lang w:val="sl-SI"/>
              </w:rPr>
              <w:t>Clomate</w:t>
            </w:r>
            <w:proofErr w:type="spellEnd"/>
          </w:p>
        </w:tc>
        <w:tc>
          <w:tcPr>
            <w:tcW w:w="1701" w:type="dxa"/>
            <w:hideMark/>
          </w:tcPr>
          <w:p w14:paraId="3703CE3F" w14:textId="77777777" w:rsidR="00745506" w:rsidRPr="00601864" w:rsidRDefault="00745506" w:rsidP="000254E6">
            <w:pPr>
              <w:rPr>
                <w:lang w:val="sl-SI"/>
              </w:rPr>
            </w:pPr>
            <w:r w:rsidRPr="00601864">
              <w:rPr>
                <w:lang w:val="sl-SI"/>
              </w:rPr>
              <w:t>0,25</w:t>
            </w:r>
            <w:r w:rsidR="006748C5" w:rsidRPr="00601864">
              <w:rPr>
                <w:lang w:val="sl-SI"/>
              </w:rPr>
              <w:t xml:space="preserve"> L/ha</w:t>
            </w:r>
          </w:p>
        </w:tc>
        <w:tc>
          <w:tcPr>
            <w:tcW w:w="4111" w:type="dxa"/>
            <w:hideMark/>
          </w:tcPr>
          <w:p w14:paraId="280C27C5" w14:textId="77777777" w:rsidR="00745506" w:rsidRPr="00601864" w:rsidRDefault="00745506" w:rsidP="00D90F07">
            <w:pPr>
              <w:jc w:val="both"/>
              <w:rPr>
                <w:lang w:val="sl-SI"/>
              </w:rPr>
            </w:pPr>
            <w:r w:rsidRPr="00601864">
              <w:rPr>
                <w:lang w:val="sl-SI"/>
              </w:rPr>
              <w:t>ČU</w:t>
            </w:r>
          </w:p>
        </w:tc>
      </w:tr>
      <w:tr w:rsidR="00785DEB" w:rsidRPr="00601864" w14:paraId="010D8DB6" w14:textId="77777777" w:rsidTr="011721F5">
        <w:trPr>
          <w:trHeight w:val="510"/>
        </w:trPr>
        <w:tc>
          <w:tcPr>
            <w:tcW w:w="2645" w:type="dxa"/>
            <w:vMerge/>
            <w:noWrap/>
            <w:hideMark/>
          </w:tcPr>
          <w:p w14:paraId="462472A3" w14:textId="77777777" w:rsidR="000254E6" w:rsidRPr="00601864" w:rsidRDefault="000254E6" w:rsidP="000254E6">
            <w:pPr>
              <w:rPr>
                <w:lang w:val="sl-SI"/>
              </w:rPr>
            </w:pPr>
          </w:p>
        </w:tc>
        <w:tc>
          <w:tcPr>
            <w:tcW w:w="2317" w:type="dxa"/>
            <w:vMerge/>
            <w:noWrap/>
            <w:hideMark/>
          </w:tcPr>
          <w:p w14:paraId="7F4EA25D" w14:textId="77777777" w:rsidR="000254E6" w:rsidRPr="00601864" w:rsidRDefault="000254E6" w:rsidP="000254E6">
            <w:pPr>
              <w:rPr>
                <w:lang w:val="sl-SI"/>
              </w:rPr>
            </w:pPr>
          </w:p>
        </w:tc>
        <w:tc>
          <w:tcPr>
            <w:tcW w:w="2551" w:type="dxa"/>
            <w:hideMark/>
          </w:tcPr>
          <w:p w14:paraId="06B7D11C" w14:textId="77777777" w:rsidR="000254E6" w:rsidRPr="00601864" w:rsidRDefault="000254E6" w:rsidP="000254E6">
            <w:pPr>
              <w:rPr>
                <w:lang w:val="sl-SI"/>
              </w:rPr>
            </w:pPr>
            <w:proofErr w:type="spellStart"/>
            <w:r w:rsidRPr="00601864">
              <w:rPr>
                <w:lang w:val="sl-SI"/>
              </w:rPr>
              <w:t>klomazon</w:t>
            </w:r>
            <w:proofErr w:type="spellEnd"/>
            <w:r w:rsidRPr="00601864">
              <w:rPr>
                <w:lang w:val="sl-SI"/>
              </w:rPr>
              <w:t xml:space="preserve"> + </w:t>
            </w:r>
            <w:proofErr w:type="spellStart"/>
            <w:r w:rsidRPr="00601864">
              <w:rPr>
                <w:lang w:val="sl-SI"/>
              </w:rPr>
              <w:t>metobromuron</w:t>
            </w:r>
            <w:proofErr w:type="spellEnd"/>
            <w:r w:rsidRPr="00601864">
              <w:rPr>
                <w:lang w:val="sl-SI"/>
              </w:rPr>
              <w:t xml:space="preserve"> </w:t>
            </w:r>
          </w:p>
        </w:tc>
        <w:tc>
          <w:tcPr>
            <w:tcW w:w="2361" w:type="dxa"/>
            <w:hideMark/>
          </w:tcPr>
          <w:p w14:paraId="54DDD472" w14:textId="77777777" w:rsidR="000254E6" w:rsidRPr="00601864" w:rsidRDefault="000254E6" w:rsidP="000254E6">
            <w:pPr>
              <w:rPr>
                <w:lang w:val="sl-SI"/>
              </w:rPr>
            </w:pPr>
            <w:proofErr w:type="spellStart"/>
            <w:r w:rsidRPr="00601864">
              <w:rPr>
                <w:lang w:val="sl-SI"/>
              </w:rPr>
              <w:t>Sinopia</w:t>
            </w:r>
            <w:proofErr w:type="spellEnd"/>
          </w:p>
        </w:tc>
        <w:tc>
          <w:tcPr>
            <w:tcW w:w="1701" w:type="dxa"/>
            <w:hideMark/>
          </w:tcPr>
          <w:p w14:paraId="5D2BF8DF" w14:textId="77777777" w:rsidR="000254E6" w:rsidRPr="00601864" w:rsidRDefault="000254E6" w:rsidP="000254E6">
            <w:pPr>
              <w:rPr>
                <w:lang w:val="sl-SI"/>
              </w:rPr>
            </w:pPr>
            <w:r w:rsidRPr="00601864">
              <w:rPr>
                <w:lang w:val="sl-SI"/>
              </w:rPr>
              <w:t>3</w:t>
            </w:r>
            <w:r w:rsidR="006748C5" w:rsidRPr="00601864">
              <w:rPr>
                <w:lang w:val="sl-SI"/>
              </w:rPr>
              <w:t xml:space="preserve"> L/ha</w:t>
            </w:r>
          </w:p>
        </w:tc>
        <w:tc>
          <w:tcPr>
            <w:tcW w:w="4111" w:type="dxa"/>
            <w:hideMark/>
          </w:tcPr>
          <w:p w14:paraId="7AF76C95" w14:textId="77777777" w:rsidR="000254E6" w:rsidRPr="00601864" w:rsidRDefault="000254E6" w:rsidP="00D90F07">
            <w:pPr>
              <w:jc w:val="both"/>
              <w:rPr>
                <w:lang w:val="sl-SI"/>
              </w:rPr>
            </w:pPr>
            <w:r w:rsidRPr="00601864">
              <w:rPr>
                <w:lang w:val="sl-SI"/>
              </w:rPr>
              <w:t>ČU</w:t>
            </w:r>
          </w:p>
        </w:tc>
      </w:tr>
      <w:tr w:rsidR="00785DEB" w:rsidRPr="00601864" w14:paraId="42562871" w14:textId="77777777" w:rsidTr="011721F5">
        <w:trPr>
          <w:trHeight w:val="255"/>
        </w:trPr>
        <w:tc>
          <w:tcPr>
            <w:tcW w:w="2645" w:type="dxa"/>
            <w:vMerge/>
            <w:noWrap/>
            <w:hideMark/>
          </w:tcPr>
          <w:p w14:paraId="00024315" w14:textId="77777777" w:rsidR="00200F2C" w:rsidRPr="00601864" w:rsidRDefault="00200F2C" w:rsidP="00200F2C">
            <w:pPr>
              <w:rPr>
                <w:lang w:val="sl-SI"/>
              </w:rPr>
            </w:pPr>
          </w:p>
        </w:tc>
        <w:tc>
          <w:tcPr>
            <w:tcW w:w="2317" w:type="dxa"/>
            <w:vMerge/>
            <w:noWrap/>
            <w:hideMark/>
          </w:tcPr>
          <w:p w14:paraId="71D42670" w14:textId="77777777" w:rsidR="00200F2C" w:rsidRPr="00601864" w:rsidRDefault="00200F2C" w:rsidP="00200F2C">
            <w:pPr>
              <w:rPr>
                <w:lang w:val="sl-SI"/>
              </w:rPr>
            </w:pPr>
          </w:p>
        </w:tc>
        <w:tc>
          <w:tcPr>
            <w:tcW w:w="2551" w:type="dxa"/>
            <w:hideMark/>
          </w:tcPr>
          <w:p w14:paraId="72D389A9" w14:textId="77777777" w:rsidR="00200F2C" w:rsidRPr="00601864" w:rsidRDefault="00200F2C" w:rsidP="00200F2C">
            <w:pPr>
              <w:rPr>
                <w:lang w:val="sl-SI"/>
              </w:rPr>
            </w:pPr>
            <w:proofErr w:type="spellStart"/>
            <w:r w:rsidRPr="00601864">
              <w:rPr>
                <w:lang w:val="sl-SI"/>
              </w:rPr>
              <w:t>metobromuron</w:t>
            </w:r>
            <w:proofErr w:type="spellEnd"/>
          </w:p>
        </w:tc>
        <w:tc>
          <w:tcPr>
            <w:tcW w:w="2361" w:type="dxa"/>
            <w:hideMark/>
          </w:tcPr>
          <w:p w14:paraId="38550CC2" w14:textId="77777777" w:rsidR="00200F2C" w:rsidRPr="00601864" w:rsidRDefault="00200F2C" w:rsidP="00200F2C">
            <w:pPr>
              <w:rPr>
                <w:lang w:val="sl-SI"/>
              </w:rPr>
            </w:pPr>
            <w:proofErr w:type="spellStart"/>
            <w:r w:rsidRPr="00601864">
              <w:rPr>
                <w:lang w:val="sl-SI"/>
              </w:rPr>
              <w:t>Proman</w:t>
            </w:r>
            <w:proofErr w:type="spellEnd"/>
            <w:r w:rsidRPr="00601864">
              <w:rPr>
                <w:lang w:val="sl-SI"/>
              </w:rPr>
              <w:t xml:space="preserve"> </w:t>
            </w:r>
          </w:p>
        </w:tc>
        <w:tc>
          <w:tcPr>
            <w:tcW w:w="1701" w:type="dxa"/>
            <w:hideMark/>
          </w:tcPr>
          <w:p w14:paraId="31D74BC3" w14:textId="77777777" w:rsidR="00200F2C" w:rsidRPr="00601864" w:rsidRDefault="00200F2C" w:rsidP="00200F2C">
            <w:pPr>
              <w:rPr>
                <w:lang w:val="sl-SI"/>
              </w:rPr>
            </w:pPr>
            <w:r w:rsidRPr="00601864">
              <w:rPr>
                <w:lang w:val="sl-SI"/>
              </w:rPr>
              <w:t>3 L/ha</w:t>
            </w:r>
          </w:p>
        </w:tc>
        <w:tc>
          <w:tcPr>
            <w:tcW w:w="4111" w:type="dxa"/>
            <w:hideMark/>
          </w:tcPr>
          <w:p w14:paraId="2B825726" w14:textId="77777777" w:rsidR="00200F2C" w:rsidRPr="00601864" w:rsidRDefault="00200F2C" w:rsidP="00D90F07">
            <w:pPr>
              <w:jc w:val="both"/>
              <w:rPr>
                <w:lang w:val="sl-SI"/>
              </w:rPr>
            </w:pPr>
            <w:r w:rsidRPr="00601864">
              <w:rPr>
                <w:lang w:val="sl-SI"/>
              </w:rPr>
              <w:t>ČU</w:t>
            </w:r>
          </w:p>
        </w:tc>
      </w:tr>
      <w:tr w:rsidR="00785DEB" w:rsidRPr="00601864" w14:paraId="3087519E" w14:textId="77777777" w:rsidTr="011721F5">
        <w:trPr>
          <w:trHeight w:val="255"/>
        </w:trPr>
        <w:tc>
          <w:tcPr>
            <w:tcW w:w="2645" w:type="dxa"/>
            <w:vMerge/>
            <w:noWrap/>
            <w:hideMark/>
          </w:tcPr>
          <w:p w14:paraId="7E5A5682" w14:textId="77777777" w:rsidR="00200F2C" w:rsidRPr="00601864" w:rsidRDefault="00200F2C" w:rsidP="00200F2C">
            <w:pPr>
              <w:rPr>
                <w:lang w:val="sl-SI"/>
              </w:rPr>
            </w:pPr>
          </w:p>
        </w:tc>
        <w:tc>
          <w:tcPr>
            <w:tcW w:w="2317" w:type="dxa"/>
            <w:vMerge/>
            <w:noWrap/>
            <w:hideMark/>
          </w:tcPr>
          <w:p w14:paraId="6AB5A2CC" w14:textId="77777777" w:rsidR="00200F2C" w:rsidRPr="00601864" w:rsidRDefault="00200F2C" w:rsidP="00200F2C">
            <w:pPr>
              <w:rPr>
                <w:lang w:val="sl-SI"/>
              </w:rPr>
            </w:pPr>
          </w:p>
        </w:tc>
        <w:tc>
          <w:tcPr>
            <w:tcW w:w="2551" w:type="dxa"/>
            <w:vMerge w:val="restart"/>
            <w:hideMark/>
          </w:tcPr>
          <w:p w14:paraId="553369C3" w14:textId="77777777" w:rsidR="00200F2C" w:rsidRPr="00601864" w:rsidRDefault="00200F2C" w:rsidP="00200F2C">
            <w:pPr>
              <w:rPr>
                <w:lang w:val="sl-SI"/>
              </w:rPr>
            </w:pPr>
            <w:proofErr w:type="spellStart"/>
            <w:r w:rsidRPr="00601864">
              <w:rPr>
                <w:lang w:val="sl-SI"/>
              </w:rPr>
              <w:t>pendimetalin</w:t>
            </w:r>
            <w:proofErr w:type="spellEnd"/>
            <w:r w:rsidRPr="00601864">
              <w:rPr>
                <w:lang w:val="sl-SI"/>
              </w:rPr>
              <w:t xml:space="preserve"> </w:t>
            </w:r>
          </w:p>
        </w:tc>
        <w:tc>
          <w:tcPr>
            <w:tcW w:w="2361" w:type="dxa"/>
            <w:hideMark/>
          </w:tcPr>
          <w:p w14:paraId="306D4F22" w14:textId="77777777" w:rsidR="00200F2C" w:rsidRPr="00601864" w:rsidRDefault="00200F2C" w:rsidP="00200F2C">
            <w:pPr>
              <w:rPr>
                <w:lang w:val="sl-SI"/>
              </w:rPr>
            </w:pPr>
            <w:proofErr w:type="spellStart"/>
            <w:r w:rsidRPr="00601864">
              <w:rPr>
                <w:lang w:val="sl-SI"/>
              </w:rPr>
              <w:t>Sharpen</w:t>
            </w:r>
            <w:proofErr w:type="spellEnd"/>
            <w:r w:rsidRPr="00601864">
              <w:rPr>
                <w:lang w:val="sl-SI"/>
              </w:rPr>
              <w:t xml:space="preserve"> 33 EC </w:t>
            </w:r>
          </w:p>
        </w:tc>
        <w:tc>
          <w:tcPr>
            <w:tcW w:w="1701" w:type="dxa"/>
            <w:hideMark/>
          </w:tcPr>
          <w:p w14:paraId="6C819767" w14:textId="77777777" w:rsidR="00200F2C" w:rsidRPr="00601864" w:rsidRDefault="00200F2C" w:rsidP="00200F2C">
            <w:pPr>
              <w:rPr>
                <w:lang w:val="sl-SI"/>
              </w:rPr>
            </w:pPr>
            <w:r w:rsidRPr="00601864">
              <w:rPr>
                <w:lang w:val="sl-SI"/>
              </w:rPr>
              <w:t>3 – 5 L/ha</w:t>
            </w:r>
          </w:p>
        </w:tc>
        <w:tc>
          <w:tcPr>
            <w:tcW w:w="4111" w:type="dxa"/>
            <w:hideMark/>
          </w:tcPr>
          <w:p w14:paraId="429A3245" w14:textId="77777777" w:rsidR="00200F2C" w:rsidRPr="00601864" w:rsidRDefault="00200F2C" w:rsidP="00D90F07">
            <w:pPr>
              <w:jc w:val="both"/>
              <w:rPr>
                <w:lang w:val="sl-SI"/>
              </w:rPr>
            </w:pPr>
            <w:r w:rsidRPr="00601864">
              <w:rPr>
                <w:lang w:val="sl-SI"/>
              </w:rPr>
              <w:t>ČU</w:t>
            </w:r>
          </w:p>
        </w:tc>
      </w:tr>
      <w:tr w:rsidR="00785DEB" w:rsidRPr="00601864" w14:paraId="5A8077F9" w14:textId="77777777" w:rsidTr="011721F5">
        <w:trPr>
          <w:trHeight w:val="255"/>
        </w:trPr>
        <w:tc>
          <w:tcPr>
            <w:tcW w:w="2645" w:type="dxa"/>
            <w:vMerge/>
            <w:noWrap/>
            <w:hideMark/>
          </w:tcPr>
          <w:p w14:paraId="5252D7FD" w14:textId="77777777" w:rsidR="00200F2C" w:rsidRPr="00601864" w:rsidRDefault="00200F2C" w:rsidP="00200F2C">
            <w:pPr>
              <w:rPr>
                <w:lang w:val="sl-SI"/>
              </w:rPr>
            </w:pPr>
          </w:p>
        </w:tc>
        <w:tc>
          <w:tcPr>
            <w:tcW w:w="2317" w:type="dxa"/>
            <w:vMerge/>
            <w:noWrap/>
            <w:hideMark/>
          </w:tcPr>
          <w:p w14:paraId="4F34EA96" w14:textId="77777777" w:rsidR="00200F2C" w:rsidRPr="00601864" w:rsidRDefault="00200F2C" w:rsidP="00200F2C">
            <w:pPr>
              <w:rPr>
                <w:lang w:val="sl-SI"/>
              </w:rPr>
            </w:pPr>
          </w:p>
        </w:tc>
        <w:tc>
          <w:tcPr>
            <w:tcW w:w="2551" w:type="dxa"/>
            <w:vMerge/>
          </w:tcPr>
          <w:p w14:paraId="3C1868FD" w14:textId="77777777" w:rsidR="00200F2C" w:rsidRPr="00601864" w:rsidRDefault="00200F2C" w:rsidP="00200F2C">
            <w:pPr>
              <w:rPr>
                <w:lang w:val="sl-SI"/>
              </w:rPr>
            </w:pPr>
          </w:p>
        </w:tc>
        <w:tc>
          <w:tcPr>
            <w:tcW w:w="2361" w:type="dxa"/>
            <w:hideMark/>
          </w:tcPr>
          <w:p w14:paraId="0F808C5A" w14:textId="77777777" w:rsidR="00200F2C" w:rsidRPr="00601864" w:rsidRDefault="00200F2C" w:rsidP="00200F2C">
            <w:pPr>
              <w:rPr>
                <w:lang w:val="sl-SI"/>
              </w:rPr>
            </w:pPr>
            <w:proofErr w:type="spellStart"/>
            <w:r w:rsidRPr="00601864">
              <w:rPr>
                <w:lang w:val="sl-SI"/>
              </w:rPr>
              <w:t>Sharpen</w:t>
            </w:r>
            <w:proofErr w:type="spellEnd"/>
            <w:r w:rsidRPr="00601864">
              <w:rPr>
                <w:lang w:val="sl-SI"/>
              </w:rPr>
              <w:t xml:space="preserve"> plus  </w:t>
            </w:r>
          </w:p>
        </w:tc>
        <w:tc>
          <w:tcPr>
            <w:tcW w:w="1701" w:type="dxa"/>
            <w:hideMark/>
          </w:tcPr>
          <w:p w14:paraId="51951563" w14:textId="77777777" w:rsidR="00200F2C" w:rsidRPr="00601864" w:rsidRDefault="00200F2C" w:rsidP="00200F2C">
            <w:pPr>
              <w:rPr>
                <w:lang w:val="sl-SI"/>
              </w:rPr>
            </w:pPr>
            <w:r w:rsidRPr="00601864">
              <w:rPr>
                <w:lang w:val="sl-SI"/>
              </w:rPr>
              <w:t>2,5 – 4 L/ha</w:t>
            </w:r>
          </w:p>
        </w:tc>
        <w:tc>
          <w:tcPr>
            <w:tcW w:w="4111" w:type="dxa"/>
            <w:hideMark/>
          </w:tcPr>
          <w:p w14:paraId="5F6255BF" w14:textId="77777777" w:rsidR="00200F2C" w:rsidRPr="00601864" w:rsidRDefault="00200F2C" w:rsidP="00D90F07">
            <w:pPr>
              <w:jc w:val="both"/>
              <w:rPr>
                <w:lang w:val="sl-SI"/>
              </w:rPr>
            </w:pPr>
            <w:r w:rsidRPr="00601864">
              <w:rPr>
                <w:lang w:val="sl-SI"/>
              </w:rPr>
              <w:t>ČU</w:t>
            </w:r>
          </w:p>
        </w:tc>
      </w:tr>
      <w:tr w:rsidR="00785DEB" w:rsidRPr="00601864" w14:paraId="309EA4A3" w14:textId="77777777" w:rsidTr="011721F5">
        <w:trPr>
          <w:trHeight w:val="255"/>
        </w:trPr>
        <w:tc>
          <w:tcPr>
            <w:tcW w:w="2645" w:type="dxa"/>
            <w:vMerge/>
            <w:noWrap/>
            <w:hideMark/>
          </w:tcPr>
          <w:p w14:paraId="0D876167" w14:textId="77777777" w:rsidR="00200F2C" w:rsidRPr="00601864" w:rsidRDefault="00200F2C" w:rsidP="00200F2C">
            <w:pPr>
              <w:rPr>
                <w:lang w:val="sl-SI"/>
              </w:rPr>
            </w:pPr>
          </w:p>
        </w:tc>
        <w:tc>
          <w:tcPr>
            <w:tcW w:w="2317" w:type="dxa"/>
            <w:vMerge/>
            <w:noWrap/>
            <w:hideMark/>
          </w:tcPr>
          <w:p w14:paraId="1DB06D02" w14:textId="77777777" w:rsidR="00200F2C" w:rsidRPr="00601864" w:rsidRDefault="00200F2C" w:rsidP="00200F2C">
            <w:pPr>
              <w:rPr>
                <w:lang w:val="sl-SI"/>
              </w:rPr>
            </w:pPr>
          </w:p>
        </w:tc>
        <w:tc>
          <w:tcPr>
            <w:tcW w:w="2551" w:type="dxa"/>
            <w:vMerge/>
          </w:tcPr>
          <w:p w14:paraId="1452AF3C" w14:textId="77777777" w:rsidR="00200F2C" w:rsidRPr="00601864" w:rsidRDefault="00200F2C" w:rsidP="00200F2C">
            <w:pPr>
              <w:rPr>
                <w:lang w:val="sl-SI"/>
              </w:rPr>
            </w:pPr>
          </w:p>
        </w:tc>
        <w:tc>
          <w:tcPr>
            <w:tcW w:w="2361" w:type="dxa"/>
            <w:hideMark/>
          </w:tcPr>
          <w:p w14:paraId="43194B8A" w14:textId="77777777" w:rsidR="00200F2C" w:rsidRPr="00601864" w:rsidRDefault="00200F2C" w:rsidP="00200F2C">
            <w:pPr>
              <w:rPr>
                <w:lang w:val="sl-SI"/>
              </w:rPr>
            </w:pPr>
            <w:proofErr w:type="spellStart"/>
            <w:r w:rsidRPr="00601864">
              <w:rPr>
                <w:lang w:val="sl-SI"/>
              </w:rPr>
              <w:t>Stomp</w:t>
            </w:r>
            <w:proofErr w:type="spellEnd"/>
            <w:r w:rsidRPr="00601864">
              <w:rPr>
                <w:lang w:val="sl-SI"/>
              </w:rPr>
              <w:t xml:space="preserve"> </w:t>
            </w:r>
            <w:proofErr w:type="spellStart"/>
            <w:r w:rsidRPr="00601864">
              <w:rPr>
                <w:lang w:val="sl-SI"/>
              </w:rPr>
              <w:t>Aqua</w:t>
            </w:r>
            <w:proofErr w:type="spellEnd"/>
          </w:p>
        </w:tc>
        <w:tc>
          <w:tcPr>
            <w:tcW w:w="1701" w:type="dxa"/>
            <w:hideMark/>
          </w:tcPr>
          <w:p w14:paraId="3C73D68F" w14:textId="77777777" w:rsidR="00200F2C" w:rsidRPr="00601864" w:rsidRDefault="00200F2C" w:rsidP="00200F2C">
            <w:pPr>
              <w:rPr>
                <w:lang w:val="sl-SI"/>
              </w:rPr>
            </w:pPr>
            <w:r w:rsidRPr="00601864">
              <w:rPr>
                <w:lang w:val="sl-SI"/>
              </w:rPr>
              <w:t>2,9 L/ha</w:t>
            </w:r>
          </w:p>
        </w:tc>
        <w:tc>
          <w:tcPr>
            <w:tcW w:w="4111" w:type="dxa"/>
            <w:hideMark/>
          </w:tcPr>
          <w:p w14:paraId="42FAF53B" w14:textId="77777777" w:rsidR="00200F2C" w:rsidRPr="00601864" w:rsidRDefault="00200F2C" w:rsidP="00D90F07">
            <w:pPr>
              <w:jc w:val="both"/>
              <w:rPr>
                <w:lang w:val="sl-SI"/>
              </w:rPr>
            </w:pPr>
            <w:r w:rsidRPr="00601864">
              <w:rPr>
                <w:lang w:val="sl-SI"/>
              </w:rPr>
              <w:t>ČU</w:t>
            </w:r>
          </w:p>
        </w:tc>
      </w:tr>
      <w:tr w:rsidR="00785DEB" w:rsidRPr="00601864" w14:paraId="4BD37725" w14:textId="77777777" w:rsidTr="011721F5">
        <w:trPr>
          <w:trHeight w:val="283"/>
        </w:trPr>
        <w:tc>
          <w:tcPr>
            <w:tcW w:w="2645" w:type="dxa"/>
            <w:vMerge/>
            <w:noWrap/>
            <w:hideMark/>
          </w:tcPr>
          <w:p w14:paraId="511ED0A3" w14:textId="77777777" w:rsidR="00200F2C" w:rsidRPr="00601864" w:rsidRDefault="00200F2C" w:rsidP="00200F2C">
            <w:pPr>
              <w:rPr>
                <w:lang w:val="sl-SI"/>
              </w:rPr>
            </w:pPr>
          </w:p>
        </w:tc>
        <w:tc>
          <w:tcPr>
            <w:tcW w:w="2317" w:type="dxa"/>
            <w:vMerge/>
            <w:noWrap/>
            <w:hideMark/>
          </w:tcPr>
          <w:p w14:paraId="2636EBBC" w14:textId="77777777" w:rsidR="00200F2C" w:rsidRPr="00601864" w:rsidRDefault="00200F2C" w:rsidP="00200F2C">
            <w:pPr>
              <w:rPr>
                <w:lang w:val="sl-SI"/>
              </w:rPr>
            </w:pPr>
          </w:p>
        </w:tc>
        <w:tc>
          <w:tcPr>
            <w:tcW w:w="2551" w:type="dxa"/>
            <w:hideMark/>
          </w:tcPr>
          <w:p w14:paraId="23FE6211" w14:textId="77777777" w:rsidR="00200F2C" w:rsidRPr="00601864" w:rsidRDefault="00200F2C" w:rsidP="00200F2C">
            <w:pPr>
              <w:rPr>
                <w:lang w:val="sl-SI"/>
              </w:rPr>
            </w:pPr>
            <w:proofErr w:type="spellStart"/>
            <w:r w:rsidRPr="00601864">
              <w:rPr>
                <w:lang w:val="sl-SI"/>
              </w:rPr>
              <w:t>pendimetalin</w:t>
            </w:r>
            <w:proofErr w:type="spellEnd"/>
            <w:r w:rsidRPr="00601864">
              <w:rPr>
                <w:lang w:val="sl-SI"/>
              </w:rPr>
              <w:t xml:space="preserve"> + </w:t>
            </w:r>
            <w:proofErr w:type="spellStart"/>
            <w:r w:rsidRPr="00601864">
              <w:rPr>
                <w:lang w:val="sl-SI"/>
              </w:rPr>
              <w:t>klomazon</w:t>
            </w:r>
            <w:proofErr w:type="spellEnd"/>
          </w:p>
        </w:tc>
        <w:tc>
          <w:tcPr>
            <w:tcW w:w="2361" w:type="dxa"/>
            <w:hideMark/>
          </w:tcPr>
          <w:p w14:paraId="7104E6B0" w14:textId="77777777" w:rsidR="00200F2C" w:rsidRPr="00601864" w:rsidRDefault="00200F2C" w:rsidP="00200F2C">
            <w:pPr>
              <w:rPr>
                <w:lang w:val="sl-SI"/>
              </w:rPr>
            </w:pPr>
            <w:proofErr w:type="spellStart"/>
            <w:r w:rsidRPr="00601864">
              <w:rPr>
                <w:lang w:val="sl-SI"/>
              </w:rPr>
              <w:t>Stallion</w:t>
            </w:r>
            <w:proofErr w:type="spellEnd"/>
            <w:r w:rsidRPr="00601864">
              <w:rPr>
                <w:lang w:val="sl-SI"/>
              </w:rPr>
              <w:t xml:space="preserve"> </w:t>
            </w:r>
            <w:proofErr w:type="spellStart"/>
            <w:r w:rsidRPr="00601864">
              <w:rPr>
                <w:lang w:val="sl-SI"/>
              </w:rPr>
              <w:t>sync</w:t>
            </w:r>
            <w:proofErr w:type="spellEnd"/>
            <w:r w:rsidRPr="00601864">
              <w:rPr>
                <w:lang w:val="sl-SI"/>
              </w:rPr>
              <w:t xml:space="preserve"> </w:t>
            </w:r>
            <w:proofErr w:type="spellStart"/>
            <w:r w:rsidRPr="00601864">
              <w:rPr>
                <w:lang w:val="sl-SI"/>
              </w:rPr>
              <w:t>tec</w:t>
            </w:r>
            <w:proofErr w:type="spellEnd"/>
            <w:r w:rsidRPr="00601864">
              <w:rPr>
                <w:lang w:val="sl-SI"/>
              </w:rPr>
              <w:t xml:space="preserve"> </w:t>
            </w:r>
          </w:p>
        </w:tc>
        <w:tc>
          <w:tcPr>
            <w:tcW w:w="1701" w:type="dxa"/>
            <w:hideMark/>
          </w:tcPr>
          <w:p w14:paraId="6412D6D6" w14:textId="77777777" w:rsidR="00200F2C" w:rsidRPr="00601864" w:rsidRDefault="00200F2C" w:rsidP="00200F2C">
            <w:pPr>
              <w:rPr>
                <w:lang w:val="sl-SI"/>
              </w:rPr>
            </w:pPr>
            <w:r w:rsidRPr="00601864">
              <w:rPr>
                <w:lang w:val="sl-SI"/>
              </w:rPr>
              <w:t>3 L/ha</w:t>
            </w:r>
          </w:p>
        </w:tc>
        <w:tc>
          <w:tcPr>
            <w:tcW w:w="4111" w:type="dxa"/>
            <w:hideMark/>
          </w:tcPr>
          <w:p w14:paraId="41C8B4F8" w14:textId="77777777" w:rsidR="00200F2C" w:rsidRPr="00601864" w:rsidRDefault="00200F2C" w:rsidP="00D90F07">
            <w:pPr>
              <w:jc w:val="both"/>
              <w:rPr>
                <w:lang w:val="sl-SI"/>
              </w:rPr>
            </w:pPr>
            <w:r w:rsidRPr="00601864">
              <w:rPr>
                <w:lang w:val="sl-SI"/>
              </w:rPr>
              <w:t>ČU</w:t>
            </w:r>
          </w:p>
        </w:tc>
      </w:tr>
      <w:tr w:rsidR="00785DEB" w:rsidRPr="00601864" w14:paraId="6FD5682E" w14:textId="77777777" w:rsidTr="011721F5">
        <w:trPr>
          <w:trHeight w:val="255"/>
        </w:trPr>
        <w:tc>
          <w:tcPr>
            <w:tcW w:w="2645" w:type="dxa"/>
            <w:vMerge/>
            <w:noWrap/>
            <w:hideMark/>
          </w:tcPr>
          <w:p w14:paraId="0A8E933F" w14:textId="77777777" w:rsidR="00200F2C" w:rsidRPr="00601864" w:rsidRDefault="00200F2C" w:rsidP="00200F2C">
            <w:pPr>
              <w:rPr>
                <w:lang w:val="sl-SI"/>
              </w:rPr>
            </w:pPr>
          </w:p>
        </w:tc>
        <w:tc>
          <w:tcPr>
            <w:tcW w:w="2317" w:type="dxa"/>
            <w:vMerge/>
            <w:noWrap/>
            <w:hideMark/>
          </w:tcPr>
          <w:p w14:paraId="1AB39255" w14:textId="77777777" w:rsidR="00200F2C" w:rsidRPr="00601864" w:rsidRDefault="00200F2C" w:rsidP="00200F2C">
            <w:pPr>
              <w:rPr>
                <w:lang w:val="sl-SI"/>
              </w:rPr>
            </w:pPr>
          </w:p>
        </w:tc>
        <w:tc>
          <w:tcPr>
            <w:tcW w:w="2551" w:type="dxa"/>
            <w:hideMark/>
          </w:tcPr>
          <w:p w14:paraId="7601946D" w14:textId="77777777" w:rsidR="00200F2C" w:rsidRPr="00601864" w:rsidRDefault="00200F2C" w:rsidP="00200F2C">
            <w:pPr>
              <w:rPr>
                <w:lang w:val="sl-SI"/>
              </w:rPr>
            </w:pPr>
            <w:proofErr w:type="spellStart"/>
            <w:r w:rsidRPr="00601864">
              <w:rPr>
                <w:lang w:val="sl-SI"/>
              </w:rPr>
              <w:t>prosulfokarb</w:t>
            </w:r>
            <w:proofErr w:type="spellEnd"/>
            <w:r w:rsidRPr="00601864">
              <w:rPr>
                <w:lang w:val="sl-SI"/>
              </w:rPr>
              <w:t xml:space="preserve"> </w:t>
            </w:r>
          </w:p>
        </w:tc>
        <w:tc>
          <w:tcPr>
            <w:tcW w:w="2361" w:type="dxa"/>
            <w:hideMark/>
          </w:tcPr>
          <w:p w14:paraId="35A819BA" w14:textId="77777777" w:rsidR="00200F2C" w:rsidRPr="00601864" w:rsidRDefault="00200F2C" w:rsidP="00200F2C">
            <w:pPr>
              <w:rPr>
                <w:lang w:val="sl-SI"/>
              </w:rPr>
            </w:pPr>
            <w:proofErr w:type="spellStart"/>
            <w:r w:rsidRPr="00601864">
              <w:rPr>
                <w:lang w:val="sl-SI"/>
              </w:rPr>
              <w:t>Boxer</w:t>
            </w:r>
            <w:proofErr w:type="spellEnd"/>
            <w:r w:rsidRPr="00601864">
              <w:rPr>
                <w:lang w:val="sl-SI"/>
              </w:rPr>
              <w:t xml:space="preserve">   </w:t>
            </w:r>
          </w:p>
        </w:tc>
        <w:tc>
          <w:tcPr>
            <w:tcW w:w="1701" w:type="dxa"/>
            <w:hideMark/>
          </w:tcPr>
          <w:p w14:paraId="0CEFBF6D" w14:textId="77777777" w:rsidR="00200F2C" w:rsidRPr="00601864" w:rsidRDefault="00200F2C" w:rsidP="00200F2C">
            <w:pPr>
              <w:rPr>
                <w:lang w:val="sl-SI"/>
              </w:rPr>
            </w:pPr>
            <w:r w:rsidRPr="00601864">
              <w:rPr>
                <w:lang w:val="sl-SI"/>
              </w:rPr>
              <w:t>5 L/ha</w:t>
            </w:r>
          </w:p>
        </w:tc>
        <w:tc>
          <w:tcPr>
            <w:tcW w:w="4111" w:type="dxa"/>
            <w:hideMark/>
          </w:tcPr>
          <w:p w14:paraId="648F7DAE" w14:textId="77777777" w:rsidR="00200F2C" w:rsidRPr="00601864" w:rsidRDefault="00200F2C" w:rsidP="00D90F07">
            <w:pPr>
              <w:jc w:val="both"/>
              <w:rPr>
                <w:lang w:val="sl-SI"/>
              </w:rPr>
            </w:pPr>
            <w:r w:rsidRPr="00601864">
              <w:rPr>
                <w:lang w:val="sl-SI"/>
              </w:rPr>
              <w:t>ČU</w:t>
            </w:r>
          </w:p>
        </w:tc>
      </w:tr>
      <w:tr w:rsidR="00785DEB" w:rsidRPr="00601864" w14:paraId="26F1A748" w14:textId="77777777" w:rsidTr="011721F5">
        <w:trPr>
          <w:trHeight w:val="255"/>
        </w:trPr>
        <w:tc>
          <w:tcPr>
            <w:tcW w:w="2645" w:type="dxa"/>
            <w:vMerge w:val="restart"/>
            <w:noWrap/>
            <w:hideMark/>
          </w:tcPr>
          <w:p w14:paraId="690AA318" w14:textId="77777777" w:rsidR="00200F2C" w:rsidRPr="00601864" w:rsidRDefault="00200F2C" w:rsidP="00200F2C">
            <w:pPr>
              <w:rPr>
                <w:lang w:val="sl-SI"/>
              </w:rPr>
            </w:pPr>
            <w:r w:rsidRPr="00601864">
              <w:rPr>
                <w:lang w:val="sl-SI"/>
              </w:rPr>
              <w:t xml:space="preserve">Enoletni in večletni ozkolistni pleveli </w:t>
            </w:r>
          </w:p>
          <w:p w14:paraId="581FCF9F" w14:textId="77777777" w:rsidR="00200F2C" w:rsidRPr="00601864" w:rsidRDefault="00200F2C" w:rsidP="00200F2C">
            <w:pPr>
              <w:rPr>
                <w:lang w:val="sl-SI"/>
              </w:rPr>
            </w:pPr>
            <w:r w:rsidRPr="00601864">
              <w:rPr>
                <w:lang w:val="sl-SI"/>
              </w:rPr>
              <w:t> </w:t>
            </w:r>
          </w:p>
          <w:p w14:paraId="576CE2EC" w14:textId="77777777" w:rsidR="00200F2C" w:rsidRPr="00601864" w:rsidRDefault="00200F2C" w:rsidP="00200F2C">
            <w:pPr>
              <w:rPr>
                <w:lang w:val="sl-SI"/>
              </w:rPr>
            </w:pPr>
            <w:r w:rsidRPr="00601864">
              <w:rPr>
                <w:lang w:val="sl-SI"/>
              </w:rPr>
              <w:t> </w:t>
            </w:r>
          </w:p>
          <w:p w14:paraId="074A619D" w14:textId="77777777" w:rsidR="00200F2C" w:rsidRPr="00601864" w:rsidRDefault="00200F2C" w:rsidP="00200F2C">
            <w:pPr>
              <w:rPr>
                <w:lang w:val="sl-SI"/>
              </w:rPr>
            </w:pPr>
            <w:r w:rsidRPr="00601864">
              <w:rPr>
                <w:lang w:val="sl-SI"/>
              </w:rPr>
              <w:t> </w:t>
            </w:r>
          </w:p>
          <w:p w14:paraId="4B8F6A66" w14:textId="77777777" w:rsidR="00200F2C" w:rsidRPr="00601864" w:rsidRDefault="00200F2C" w:rsidP="00200F2C">
            <w:pPr>
              <w:rPr>
                <w:lang w:val="sl-SI"/>
              </w:rPr>
            </w:pPr>
            <w:r w:rsidRPr="00601864">
              <w:rPr>
                <w:lang w:val="sl-SI"/>
              </w:rPr>
              <w:t> </w:t>
            </w:r>
          </w:p>
          <w:p w14:paraId="57F1A4E4" w14:textId="77777777" w:rsidR="00200F2C" w:rsidRPr="00601864" w:rsidRDefault="00200F2C" w:rsidP="00200F2C">
            <w:pPr>
              <w:rPr>
                <w:lang w:val="sl-SI"/>
              </w:rPr>
            </w:pPr>
            <w:r w:rsidRPr="00601864">
              <w:rPr>
                <w:lang w:val="sl-SI"/>
              </w:rPr>
              <w:t> </w:t>
            </w:r>
          </w:p>
          <w:p w14:paraId="6C4FB6DC" w14:textId="77777777" w:rsidR="00200F2C" w:rsidRPr="00601864" w:rsidRDefault="00200F2C" w:rsidP="00200F2C">
            <w:pPr>
              <w:rPr>
                <w:lang w:val="sl-SI"/>
              </w:rPr>
            </w:pPr>
            <w:r w:rsidRPr="00601864">
              <w:rPr>
                <w:lang w:val="sl-SI"/>
              </w:rPr>
              <w:t> </w:t>
            </w:r>
          </w:p>
        </w:tc>
        <w:tc>
          <w:tcPr>
            <w:tcW w:w="2317" w:type="dxa"/>
            <w:vMerge w:val="restart"/>
            <w:noWrap/>
            <w:hideMark/>
          </w:tcPr>
          <w:p w14:paraId="492715AD" w14:textId="77777777" w:rsidR="00200F2C" w:rsidRPr="00601864" w:rsidRDefault="00200F2C" w:rsidP="00200F2C">
            <w:pPr>
              <w:rPr>
                <w:lang w:val="sl-SI"/>
              </w:rPr>
            </w:pPr>
            <w:r w:rsidRPr="00601864">
              <w:rPr>
                <w:lang w:val="sl-SI"/>
              </w:rPr>
              <w:t>Po  vzniku krompirja in plevelov</w:t>
            </w:r>
          </w:p>
          <w:p w14:paraId="7B775C25" w14:textId="77777777" w:rsidR="00200F2C" w:rsidRPr="00601864" w:rsidRDefault="00200F2C" w:rsidP="00200F2C">
            <w:pPr>
              <w:rPr>
                <w:lang w:val="sl-SI"/>
              </w:rPr>
            </w:pPr>
            <w:r w:rsidRPr="00601864">
              <w:rPr>
                <w:lang w:val="sl-SI"/>
              </w:rPr>
              <w:t> </w:t>
            </w:r>
          </w:p>
          <w:p w14:paraId="2D16F087" w14:textId="77777777" w:rsidR="00200F2C" w:rsidRPr="00601864" w:rsidRDefault="00200F2C" w:rsidP="00200F2C">
            <w:pPr>
              <w:rPr>
                <w:lang w:val="sl-SI"/>
              </w:rPr>
            </w:pPr>
            <w:r w:rsidRPr="00601864">
              <w:rPr>
                <w:lang w:val="sl-SI"/>
              </w:rPr>
              <w:t> </w:t>
            </w:r>
          </w:p>
          <w:p w14:paraId="641632E6" w14:textId="77777777" w:rsidR="00200F2C" w:rsidRPr="00601864" w:rsidRDefault="00200F2C" w:rsidP="00200F2C">
            <w:pPr>
              <w:rPr>
                <w:lang w:val="sl-SI"/>
              </w:rPr>
            </w:pPr>
            <w:r w:rsidRPr="00601864">
              <w:rPr>
                <w:lang w:val="sl-SI"/>
              </w:rPr>
              <w:t> </w:t>
            </w:r>
          </w:p>
          <w:p w14:paraId="42AB82D0" w14:textId="77777777" w:rsidR="00200F2C" w:rsidRPr="00601864" w:rsidRDefault="00200F2C" w:rsidP="00200F2C">
            <w:pPr>
              <w:rPr>
                <w:lang w:val="sl-SI"/>
              </w:rPr>
            </w:pPr>
            <w:r w:rsidRPr="00601864">
              <w:rPr>
                <w:lang w:val="sl-SI"/>
              </w:rPr>
              <w:t> </w:t>
            </w:r>
          </w:p>
          <w:p w14:paraId="48C6368F" w14:textId="77777777" w:rsidR="00200F2C" w:rsidRPr="00601864" w:rsidRDefault="00200F2C" w:rsidP="00200F2C">
            <w:pPr>
              <w:rPr>
                <w:lang w:val="sl-SI"/>
              </w:rPr>
            </w:pPr>
            <w:r w:rsidRPr="00601864">
              <w:rPr>
                <w:lang w:val="sl-SI"/>
              </w:rPr>
              <w:t> </w:t>
            </w:r>
          </w:p>
          <w:p w14:paraId="7727F359" w14:textId="77777777" w:rsidR="00200F2C" w:rsidRPr="00601864" w:rsidRDefault="00200F2C" w:rsidP="00200F2C">
            <w:pPr>
              <w:rPr>
                <w:lang w:val="sl-SI"/>
              </w:rPr>
            </w:pPr>
            <w:r w:rsidRPr="00601864">
              <w:rPr>
                <w:lang w:val="sl-SI"/>
              </w:rPr>
              <w:t> </w:t>
            </w:r>
          </w:p>
        </w:tc>
        <w:tc>
          <w:tcPr>
            <w:tcW w:w="2551" w:type="dxa"/>
            <w:hideMark/>
          </w:tcPr>
          <w:p w14:paraId="52AF90A5" w14:textId="77777777" w:rsidR="00200F2C" w:rsidRPr="00601864" w:rsidRDefault="00200F2C" w:rsidP="00200F2C">
            <w:pPr>
              <w:rPr>
                <w:lang w:val="sl-SI"/>
              </w:rPr>
            </w:pPr>
            <w:proofErr w:type="spellStart"/>
            <w:r w:rsidRPr="00601864">
              <w:rPr>
                <w:lang w:val="sl-SI"/>
              </w:rPr>
              <w:t>cikloksidim</w:t>
            </w:r>
            <w:proofErr w:type="spellEnd"/>
            <w:r w:rsidRPr="00601864">
              <w:rPr>
                <w:lang w:val="sl-SI"/>
              </w:rPr>
              <w:t xml:space="preserve"> </w:t>
            </w:r>
          </w:p>
        </w:tc>
        <w:tc>
          <w:tcPr>
            <w:tcW w:w="2361" w:type="dxa"/>
            <w:hideMark/>
          </w:tcPr>
          <w:p w14:paraId="344CF8C3" w14:textId="77777777" w:rsidR="00200F2C" w:rsidRPr="00601864" w:rsidRDefault="00200F2C" w:rsidP="00200F2C">
            <w:pPr>
              <w:rPr>
                <w:lang w:val="sl-SI"/>
              </w:rPr>
            </w:pPr>
            <w:proofErr w:type="spellStart"/>
            <w:r w:rsidRPr="00601864">
              <w:rPr>
                <w:lang w:val="sl-SI"/>
              </w:rPr>
              <w:t>Focus</w:t>
            </w:r>
            <w:proofErr w:type="spellEnd"/>
            <w:r w:rsidRPr="00601864">
              <w:rPr>
                <w:lang w:val="sl-SI"/>
              </w:rPr>
              <w:t xml:space="preserve"> ultra </w:t>
            </w:r>
          </w:p>
        </w:tc>
        <w:tc>
          <w:tcPr>
            <w:tcW w:w="1701" w:type="dxa"/>
            <w:hideMark/>
          </w:tcPr>
          <w:p w14:paraId="07F01D1F" w14:textId="77777777" w:rsidR="00200F2C" w:rsidRPr="00601864" w:rsidRDefault="00200F2C" w:rsidP="00200F2C">
            <w:pPr>
              <w:rPr>
                <w:lang w:val="sl-SI"/>
              </w:rPr>
            </w:pPr>
            <w:r w:rsidRPr="00601864">
              <w:rPr>
                <w:lang w:val="sl-SI"/>
              </w:rPr>
              <w:t>1 – 4 L/ha</w:t>
            </w:r>
          </w:p>
        </w:tc>
        <w:tc>
          <w:tcPr>
            <w:tcW w:w="4111" w:type="dxa"/>
            <w:hideMark/>
          </w:tcPr>
          <w:p w14:paraId="2199DE4B" w14:textId="77777777" w:rsidR="00200F2C" w:rsidRPr="00601864" w:rsidRDefault="00200F2C" w:rsidP="00200F2C">
            <w:pPr>
              <w:rPr>
                <w:lang w:val="sl-SI"/>
              </w:rPr>
            </w:pPr>
            <w:r w:rsidRPr="00601864">
              <w:rPr>
                <w:lang w:val="sl-SI"/>
              </w:rPr>
              <w:t>56</w:t>
            </w:r>
          </w:p>
        </w:tc>
      </w:tr>
      <w:tr w:rsidR="00785DEB" w:rsidRPr="00601864" w14:paraId="634CE996" w14:textId="77777777" w:rsidTr="011721F5">
        <w:trPr>
          <w:trHeight w:val="289"/>
        </w:trPr>
        <w:tc>
          <w:tcPr>
            <w:tcW w:w="2645" w:type="dxa"/>
            <w:vMerge/>
            <w:noWrap/>
            <w:hideMark/>
          </w:tcPr>
          <w:p w14:paraId="1FAB4C4D" w14:textId="77777777" w:rsidR="00200F2C" w:rsidRPr="00601864" w:rsidRDefault="00200F2C" w:rsidP="00200F2C">
            <w:pPr>
              <w:rPr>
                <w:lang w:val="sl-SI"/>
              </w:rPr>
            </w:pPr>
          </w:p>
        </w:tc>
        <w:tc>
          <w:tcPr>
            <w:tcW w:w="2317" w:type="dxa"/>
            <w:vMerge/>
            <w:noWrap/>
            <w:hideMark/>
          </w:tcPr>
          <w:p w14:paraId="099AE2F8" w14:textId="77777777" w:rsidR="00200F2C" w:rsidRPr="00601864" w:rsidRDefault="00200F2C" w:rsidP="00200F2C">
            <w:pPr>
              <w:rPr>
                <w:lang w:val="sl-SI"/>
              </w:rPr>
            </w:pPr>
          </w:p>
        </w:tc>
        <w:tc>
          <w:tcPr>
            <w:tcW w:w="2551" w:type="dxa"/>
            <w:vMerge w:val="restart"/>
            <w:hideMark/>
          </w:tcPr>
          <w:p w14:paraId="1601F207" w14:textId="77777777" w:rsidR="00200F2C" w:rsidRPr="00601864" w:rsidRDefault="00200F2C" w:rsidP="00200F2C">
            <w:pPr>
              <w:rPr>
                <w:lang w:val="sl-SI"/>
              </w:rPr>
            </w:pPr>
            <w:proofErr w:type="spellStart"/>
            <w:r w:rsidRPr="00601864">
              <w:rPr>
                <w:lang w:val="sl-SI"/>
              </w:rPr>
              <w:t>propakvizafop</w:t>
            </w:r>
            <w:proofErr w:type="spellEnd"/>
            <w:r w:rsidRPr="00601864">
              <w:rPr>
                <w:lang w:val="sl-SI"/>
              </w:rPr>
              <w:t xml:space="preserve"> </w:t>
            </w:r>
          </w:p>
        </w:tc>
        <w:tc>
          <w:tcPr>
            <w:tcW w:w="2361" w:type="dxa"/>
            <w:hideMark/>
          </w:tcPr>
          <w:p w14:paraId="63AEB747" w14:textId="77777777" w:rsidR="00200F2C" w:rsidRPr="00601864" w:rsidRDefault="00200F2C" w:rsidP="00200F2C">
            <w:pPr>
              <w:rPr>
                <w:lang w:val="sl-SI"/>
              </w:rPr>
            </w:pPr>
            <w:proofErr w:type="spellStart"/>
            <w:r w:rsidRPr="00601864">
              <w:rPr>
                <w:lang w:val="sl-SI"/>
              </w:rPr>
              <w:t>Agil</w:t>
            </w:r>
            <w:proofErr w:type="spellEnd"/>
            <w:r w:rsidRPr="00601864">
              <w:rPr>
                <w:lang w:val="sl-SI"/>
              </w:rPr>
              <w:t xml:space="preserve"> 100 EC </w:t>
            </w:r>
          </w:p>
        </w:tc>
        <w:tc>
          <w:tcPr>
            <w:tcW w:w="1701" w:type="dxa"/>
            <w:hideMark/>
          </w:tcPr>
          <w:p w14:paraId="40BA1C99" w14:textId="77777777" w:rsidR="00200F2C" w:rsidRPr="00601864" w:rsidRDefault="00200F2C" w:rsidP="00200F2C">
            <w:pPr>
              <w:rPr>
                <w:lang w:val="sl-SI"/>
              </w:rPr>
            </w:pPr>
            <w:r w:rsidRPr="00601864">
              <w:rPr>
                <w:lang w:val="sl-SI"/>
              </w:rPr>
              <w:t>0,75 – 1,5 L/ha</w:t>
            </w:r>
          </w:p>
        </w:tc>
        <w:tc>
          <w:tcPr>
            <w:tcW w:w="4111" w:type="dxa"/>
            <w:hideMark/>
          </w:tcPr>
          <w:p w14:paraId="3EE7F273" w14:textId="77777777" w:rsidR="00200F2C" w:rsidRPr="00601864" w:rsidRDefault="00200F2C" w:rsidP="00200F2C">
            <w:pPr>
              <w:rPr>
                <w:lang w:val="sl-SI"/>
              </w:rPr>
            </w:pPr>
            <w:r w:rsidRPr="00601864">
              <w:rPr>
                <w:lang w:val="sl-SI"/>
              </w:rPr>
              <w:t>30</w:t>
            </w:r>
          </w:p>
        </w:tc>
      </w:tr>
      <w:tr w:rsidR="00785DEB" w:rsidRPr="00601864" w14:paraId="2B224FFA" w14:textId="77777777" w:rsidTr="011721F5">
        <w:trPr>
          <w:trHeight w:val="289"/>
        </w:trPr>
        <w:tc>
          <w:tcPr>
            <w:tcW w:w="2645" w:type="dxa"/>
            <w:vMerge/>
            <w:noWrap/>
            <w:hideMark/>
          </w:tcPr>
          <w:p w14:paraId="18AA0818" w14:textId="77777777" w:rsidR="00200F2C" w:rsidRPr="00601864" w:rsidRDefault="00200F2C" w:rsidP="00200F2C">
            <w:pPr>
              <w:rPr>
                <w:lang w:val="sl-SI"/>
              </w:rPr>
            </w:pPr>
          </w:p>
        </w:tc>
        <w:tc>
          <w:tcPr>
            <w:tcW w:w="2317" w:type="dxa"/>
            <w:vMerge/>
            <w:noWrap/>
            <w:hideMark/>
          </w:tcPr>
          <w:p w14:paraId="4E054A13" w14:textId="77777777" w:rsidR="00200F2C" w:rsidRPr="00601864" w:rsidRDefault="00200F2C" w:rsidP="00200F2C">
            <w:pPr>
              <w:rPr>
                <w:lang w:val="sl-SI"/>
              </w:rPr>
            </w:pPr>
          </w:p>
        </w:tc>
        <w:tc>
          <w:tcPr>
            <w:tcW w:w="2551" w:type="dxa"/>
            <w:vMerge/>
            <w:hideMark/>
          </w:tcPr>
          <w:p w14:paraId="3BF78E13" w14:textId="77777777" w:rsidR="00200F2C" w:rsidRPr="00601864" w:rsidRDefault="00200F2C" w:rsidP="00200F2C">
            <w:pPr>
              <w:rPr>
                <w:lang w:val="sl-SI"/>
              </w:rPr>
            </w:pPr>
          </w:p>
        </w:tc>
        <w:tc>
          <w:tcPr>
            <w:tcW w:w="2361" w:type="dxa"/>
            <w:hideMark/>
          </w:tcPr>
          <w:p w14:paraId="23123A35" w14:textId="77777777" w:rsidR="00200F2C" w:rsidRPr="00601864" w:rsidRDefault="00200F2C" w:rsidP="00200F2C">
            <w:pPr>
              <w:rPr>
                <w:lang w:val="sl-SI"/>
              </w:rPr>
            </w:pPr>
            <w:proofErr w:type="spellStart"/>
            <w:r w:rsidRPr="00601864">
              <w:rPr>
                <w:lang w:val="sl-SI"/>
              </w:rPr>
              <w:t>Zetrola</w:t>
            </w:r>
            <w:proofErr w:type="spellEnd"/>
          </w:p>
        </w:tc>
        <w:tc>
          <w:tcPr>
            <w:tcW w:w="1701" w:type="dxa"/>
            <w:hideMark/>
          </w:tcPr>
          <w:p w14:paraId="0D4FCBCA" w14:textId="77777777" w:rsidR="00200F2C" w:rsidRPr="00601864" w:rsidRDefault="00200F2C" w:rsidP="00200F2C">
            <w:pPr>
              <w:rPr>
                <w:lang w:val="sl-SI"/>
              </w:rPr>
            </w:pPr>
            <w:r w:rsidRPr="00601864">
              <w:rPr>
                <w:lang w:val="sl-SI"/>
              </w:rPr>
              <w:t>0,75 – 1,5 L/ha</w:t>
            </w:r>
          </w:p>
        </w:tc>
        <w:tc>
          <w:tcPr>
            <w:tcW w:w="4111" w:type="dxa"/>
            <w:hideMark/>
          </w:tcPr>
          <w:p w14:paraId="4949B144" w14:textId="77777777" w:rsidR="00200F2C" w:rsidRPr="00601864" w:rsidRDefault="00200F2C" w:rsidP="00200F2C">
            <w:pPr>
              <w:rPr>
                <w:lang w:val="sl-SI"/>
              </w:rPr>
            </w:pPr>
            <w:r w:rsidRPr="00601864">
              <w:rPr>
                <w:lang w:val="sl-SI"/>
              </w:rPr>
              <w:t>30</w:t>
            </w:r>
          </w:p>
        </w:tc>
      </w:tr>
      <w:tr w:rsidR="00785DEB" w:rsidRPr="00601864" w14:paraId="68160793" w14:textId="77777777" w:rsidTr="011721F5">
        <w:trPr>
          <w:trHeight w:val="255"/>
        </w:trPr>
        <w:tc>
          <w:tcPr>
            <w:tcW w:w="2645" w:type="dxa"/>
            <w:vMerge/>
            <w:noWrap/>
            <w:hideMark/>
          </w:tcPr>
          <w:p w14:paraId="5E62EE3A" w14:textId="77777777" w:rsidR="00200F2C" w:rsidRPr="00601864" w:rsidRDefault="00200F2C" w:rsidP="00200F2C">
            <w:pPr>
              <w:rPr>
                <w:lang w:val="sl-SI"/>
              </w:rPr>
            </w:pPr>
          </w:p>
        </w:tc>
        <w:tc>
          <w:tcPr>
            <w:tcW w:w="2317" w:type="dxa"/>
            <w:vMerge/>
            <w:noWrap/>
            <w:hideMark/>
          </w:tcPr>
          <w:p w14:paraId="145A210E" w14:textId="77777777" w:rsidR="00200F2C" w:rsidRPr="00601864" w:rsidRDefault="00200F2C" w:rsidP="00200F2C">
            <w:pPr>
              <w:rPr>
                <w:lang w:val="sl-SI"/>
              </w:rPr>
            </w:pPr>
          </w:p>
        </w:tc>
        <w:tc>
          <w:tcPr>
            <w:tcW w:w="2551" w:type="dxa"/>
            <w:hideMark/>
          </w:tcPr>
          <w:p w14:paraId="60B2E4D5" w14:textId="77777777" w:rsidR="00200F2C" w:rsidRPr="00601864" w:rsidRDefault="202723AE" w:rsidP="00200F2C">
            <w:pPr>
              <w:rPr>
                <w:lang w:val="sl-SI"/>
              </w:rPr>
            </w:pPr>
            <w:proofErr w:type="spellStart"/>
            <w:r w:rsidRPr="00601864">
              <w:rPr>
                <w:lang w:val="sl-SI"/>
              </w:rPr>
              <w:t>kvi</w:t>
            </w:r>
            <w:r w:rsidR="7DBC534F" w:rsidRPr="00601864">
              <w:rPr>
                <w:lang w:val="sl-SI"/>
              </w:rPr>
              <w:t>za</w:t>
            </w:r>
            <w:r w:rsidRPr="00601864">
              <w:rPr>
                <w:lang w:val="sl-SI"/>
              </w:rPr>
              <w:t>l</w:t>
            </w:r>
            <w:r w:rsidR="00A1E03D" w:rsidRPr="00601864">
              <w:rPr>
                <w:lang w:val="sl-SI"/>
              </w:rPr>
              <w:t>o</w:t>
            </w:r>
            <w:r w:rsidRPr="00601864">
              <w:rPr>
                <w:lang w:val="sl-SI"/>
              </w:rPr>
              <w:t>fop</w:t>
            </w:r>
            <w:proofErr w:type="spellEnd"/>
            <w:r w:rsidR="004D62D1" w:rsidRPr="00601864">
              <w:rPr>
                <w:lang w:val="sl-SI"/>
              </w:rPr>
              <w:t>–</w:t>
            </w:r>
            <w:r w:rsidRPr="00601864">
              <w:rPr>
                <w:lang w:val="sl-SI"/>
              </w:rPr>
              <w:t xml:space="preserve"> p</w:t>
            </w:r>
            <w:r w:rsidR="004D62D1" w:rsidRPr="00601864">
              <w:rPr>
                <w:lang w:val="sl-SI"/>
              </w:rPr>
              <w:t>–</w:t>
            </w:r>
            <w:proofErr w:type="spellStart"/>
            <w:r w:rsidRPr="00601864">
              <w:rPr>
                <w:lang w:val="sl-SI"/>
              </w:rPr>
              <w:t>butil</w:t>
            </w:r>
            <w:proofErr w:type="spellEnd"/>
          </w:p>
        </w:tc>
        <w:tc>
          <w:tcPr>
            <w:tcW w:w="2361" w:type="dxa"/>
            <w:hideMark/>
          </w:tcPr>
          <w:p w14:paraId="4A01BBE9" w14:textId="77777777" w:rsidR="00200F2C" w:rsidRPr="00601864" w:rsidRDefault="00200F2C" w:rsidP="00200F2C">
            <w:pPr>
              <w:rPr>
                <w:lang w:val="sl-SI"/>
              </w:rPr>
            </w:pPr>
            <w:proofErr w:type="spellStart"/>
            <w:r w:rsidRPr="00601864">
              <w:rPr>
                <w:lang w:val="sl-SI"/>
              </w:rPr>
              <w:t>Targa</w:t>
            </w:r>
            <w:proofErr w:type="spellEnd"/>
            <w:r w:rsidRPr="00601864">
              <w:rPr>
                <w:lang w:val="sl-SI"/>
              </w:rPr>
              <w:t xml:space="preserve"> Super</w:t>
            </w:r>
          </w:p>
        </w:tc>
        <w:tc>
          <w:tcPr>
            <w:tcW w:w="1701" w:type="dxa"/>
            <w:hideMark/>
          </w:tcPr>
          <w:p w14:paraId="3F92AF23" w14:textId="77777777" w:rsidR="00200F2C" w:rsidRPr="00601864" w:rsidRDefault="00200F2C" w:rsidP="00200F2C">
            <w:pPr>
              <w:rPr>
                <w:lang w:val="sl-SI"/>
              </w:rPr>
            </w:pPr>
            <w:r w:rsidRPr="00601864">
              <w:rPr>
                <w:lang w:val="sl-SI"/>
              </w:rPr>
              <w:t>1,2 – 2 L/ha</w:t>
            </w:r>
          </w:p>
        </w:tc>
        <w:tc>
          <w:tcPr>
            <w:tcW w:w="4111" w:type="dxa"/>
            <w:hideMark/>
          </w:tcPr>
          <w:p w14:paraId="7955B537" w14:textId="77777777" w:rsidR="00200F2C" w:rsidRPr="00601864" w:rsidRDefault="00200F2C" w:rsidP="00200F2C">
            <w:pPr>
              <w:rPr>
                <w:lang w:val="sl-SI"/>
              </w:rPr>
            </w:pPr>
            <w:r w:rsidRPr="00601864">
              <w:rPr>
                <w:lang w:val="sl-SI"/>
              </w:rPr>
              <w:t>45</w:t>
            </w:r>
          </w:p>
        </w:tc>
      </w:tr>
      <w:tr w:rsidR="00785DEB" w:rsidRPr="00601864" w14:paraId="1DEE04F5" w14:textId="77777777" w:rsidTr="011721F5">
        <w:trPr>
          <w:trHeight w:val="255"/>
        </w:trPr>
        <w:tc>
          <w:tcPr>
            <w:tcW w:w="2645" w:type="dxa"/>
            <w:vMerge/>
            <w:noWrap/>
            <w:hideMark/>
          </w:tcPr>
          <w:p w14:paraId="302D7156" w14:textId="77777777" w:rsidR="00200F2C" w:rsidRPr="00601864" w:rsidRDefault="00200F2C" w:rsidP="00200F2C">
            <w:pPr>
              <w:rPr>
                <w:lang w:val="sl-SI"/>
              </w:rPr>
            </w:pPr>
          </w:p>
        </w:tc>
        <w:tc>
          <w:tcPr>
            <w:tcW w:w="2317" w:type="dxa"/>
            <w:vMerge/>
            <w:noWrap/>
            <w:hideMark/>
          </w:tcPr>
          <w:p w14:paraId="5A61CF66" w14:textId="77777777" w:rsidR="00200F2C" w:rsidRPr="00601864" w:rsidRDefault="00200F2C" w:rsidP="00200F2C">
            <w:pPr>
              <w:rPr>
                <w:lang w:val="sl-SI"/>
              </w:rPr>
            </w:pPr>
          </w:p>
        </w:tc>
        <w:tc>
          <w:tcPr>
            <w:tcW w:w="2551" w:type="dxa"/>
            <w:hideMark/>
          </w:tcPr>
          <w:p w14:paraId="755E701E" w14:textId="77777777" w:rsidR="00200F2C" w:rsidRPr="00601864" w:rsidRDefault="00200F2C" w:rsidP="00200F2C">
            <w:pPr>
              <w:rPr>
                <w:lang w:val="sl-SI"/>
              </w:rPr>
            </w:pPr>
            <w:proofErr w:type="spellStart"/>
            <w:r w:rsidRPr="00601864">
              <w:rPr>
                <w:lang w:val="sl-SI"/>
              </w:rPr>
              <w:t>kletodim</w:t>
            </w:r>
            <w:proofErr w:type="spellEnd"/>
          </w:p>
        </w:tc>
        <w:tc>
          <w:tcPr>
            <w:tcW w:w="2361" w:type="dxa"/>
            <w:hideMark/>
          </w:tcPr>
          <w:p w14:paraId="43001699" w14:textId="77777777" w:rsidR="00200F2C" w:rsidRPr="00601864" w:rsidRDefault="00200F2C" w:rsidP="00200F2C">
            <w:pPr>
              <w:rPr>
                <w:lang w:val="sl-SI"/>
              </w:rPr>
            </w:pPr>
            <w:proofErr w:type="spellStart"/>
            <w:r w:rsidRPr="00601864">
              <w:rPr>
                <w:lang w:val="sl-SI"/>
              </w:rPr>
              <w:t>Select</w:t>
            </w:r>
            <w:proofErr w:type="spellEnd"/>
            <w:r w:rsidRPr="00601864">
              <w:rPr>
                <w:lang w:val="sl-SI"/>
              </w:rPr>
              <w:t xml:space="preserve"> super</w:t>
            </w:r>
          </w:p>
        </w:tc>
        <w:tc>
          <w:tcPr>
            <w:tcW w:w="1701" w:type="dxa"/>
            <w:hideMark/>
          </w:tcPr>
          <w:p w14:paraId="756FD467" w14:textId="77777777" w:rsidR="00200F2C" w:rsidRPr="00601864" w:rsidRDefault="00200F2C" w:rsidP="00200F2C">
            <w:pPr>
              <w:rPr>
                <w:lang w:val="sl-SI"/>
              </w:rPr>
            </w:pPr>
            <w:r w:rsidRPr="00601864">
              <w:rPr>
                <w:lang w:val="sl-SI"/>
              </w:rPr>
              <w:t>1 – 2,5 L/ha</w:t>
            </w:r>
          </w:p>
        </w:tc>
        <w:tc>
          <w:tcPr>
            <w:tcW w:w="4111" w:type="dxa"/>
            <w:hideMark/>
          </w:tcPr>
          <w:p w14:paraId="5E34780A" w14:textId="77777777" w:rsidR="00200F2C" w:rsidRPr="00601864" w:rsidRDefault="00200F2C" w:rsidP="00200F2C">
            <w:pPr>
              <w:rPr>
                <w:lang w:val="sl-SI"/>
              </w:rPr>
            </w:pPr>
            <w:r w:rsidRPr="00601864">
              <w:rPr>
                <w:lang w:val="sl-SI"/>
              </w:rPr>
              <w:t>56</w:t>
            </w:r>
          </w:p>
        </w:tc>
      </w:tr>
      <w:tr w:rsidR="00785DEB" w:rsidRPr="00601864" w14:paraId="5CD81CF5" w14:textId="77777777" w:rsidTr="011721F5">
        <w:trPr>
          <w:trHeight w:val="255"/>
        </w:trPr>
        <w:tc>
          <w:tcPr>
            <w:tcW w:w="2645" w:type="dxa"/>
            <w:vMerge/>
            <w:noWrap/>
            <w:hideMark/>
          </w:tcPr>
          <w:p w14:paraId="4F40DF01" w14:textId="77777777" w:rsidR="00200F2C" w:rsidRPr="00601864" w:rsidRDefault="00200F2C" w:rsidP="00200F2C">
            <w:pPr>
              <w:rPr>
                <w:lang w:val="sl-SI"/>
              </w:rPr>
            </w:pPr>
          </w:p>
        </w:tc>
        <w:tc>
          <w:tcPr>
            <w:tcW w:w="2317" w:type="dxa"/>
            <w:vMerge/>
            <w:noWrap/>
            <w:hideMark/>
          </w:tcPr>
          <w:p w14:paraId="06B80574" w14:textId="77777777" w:rsidR="00200F2C" w:rsidRPr="00601864" w:rsidRDefault="00200F2C" w:rsidP="00200F2C">
            <w:pPr>
              <w:rPr>
                <w:lang w:val="sl-SI"/>
              </w:rPr>
            </w:pPr>
          </w:p>
        </w:tc>
        <w:tc>
          <w:tcPr>
            <w:tcW w:w="2551" w:type="dxa"/>
            <w:vMerge w:val="restart"/>
            <w:noWrap/>
            <w:hideMark/>
          </w:tcPr>
          <w:p w14:paraId="5CB5EFAE" w14:textId="77777777" w:rsidR="00200F2C" w:rsidRPr="00601864" w:rsidRDefault="00200F2C" w:rsidP="00200F2C">
            <w:pPr>
              <w:rPr>
                <w:lang w:val="sl-SI"/>
              </w:rPr>
            </w:pPr>
            <w:proofErr w:type="spellStart"/>
            <w:r w:rsidRPr="00601864">
              <w:rPr>
                <w:lang w:val="sl-SI"/>
              </w:rPr>
              <w:t>fluazifop</w:t>
            </w:r>
            <w:proofErr w:type="spellEnd"/>
            <w:r w:rsidR="004D62D1" w:rsidRPr="00601864">
              <w:rPr>
                <w:lang w:val="sl-SI"/>
              </w:rPr>
              <w:t>–</w:t>
            </w:r>
            <w:r w:rsidRPr="00601864">
              <w:rPr>
                <w:lang w:val="sl-SI"/>
              </w:rPr>
              <w:t>p</w:t>
            </w:r>
            <w:r w:rsidR="004D62D1" w:rsidRPr="00601864">
              <w:rPr>
                <w:lang w:val="sl-SI"/>
              </w:rPr>
              <w:t>–</w:t>
            </w:r>
            <w:proofErr w:type="spellStart"/>
            <w:r w:rsidRPr="00601864">
              <w:rPr>
                <w:lang w:val="sl-SI"/>
              </w:rPr>
              <w:t>butil</w:t>
            </w:r>
            <w:proofErr w:type="spellEnd"/>
          </w:p>
          <w:p w14:paraId="4AB8DD6C" w14:textId="77777777" w:rsidR="00200F2C" w:rsidRPr="00601864" w:rsidRDefault="00200F2C" w:rsidP="00200F2C">
            <w:pPr>
              <w:rPr>
                <w:lang w:val="sl-SI"/>
              </w:rPr>
            </w:pPr>
            <w:r w:rsidRPr="00601864">
              <w:rPr>
                <w:lang w:val="sl-SI"/>
              </w:rPr>
              <w:t> </w:t>
            </w:r>
          </w:p>
        </w:tc>
        <w:tc>
          <w:tcPr>
            <w:tcW w:w="2361" w:type="dxa"/>
            <w:noWrap/>
            <w:hideMark/>
          </w:tcPr>
          <w:p w14:paraId="311351B3" w14:textId="77777777" w:rsidR="00200F2C" w:rsidRPr="00601864" w:rsidRDefault="00200F2C" w:rsidP="00200F2C">
            <w:pPr>
              <w:rPr>
                <w:lang w:val="sl-SI"/>
              </w:rPr>
            </w:pPr>
            <w:proofErr w:type="spellStart"/>
            <w:r w:rsidRPr="00601864">
              <w:rPr>
                <w:lang w:val="sl-SI"/>
              </w:rPr>
              <w:t>Fusilade</w:t>
            </w:r>
            <w:proofErr w:type="spellEnd"/>
            <w:r w:rsidRPr="00601864">
              <w:rPr>
                <w:lang w:val="sl-SI"/>
              </w:rPr>
              <w:t xml:space="preserve"> forte</w:t>
            </w:r>
          </w:p>
        </w:tc>
        <w:tc>
          <w:tcPr>
            <w:tcW w:w="1701" w:type="dxa"/>
            <w:noWrap/>
            <w:hideMark/>
          </w:tcPr>
          <w:p w14:paraId="4D321538" w14:textId="77777777" w:rsidR="00200F2C" w:rsidRPr="00601864" w:rsidRDefault="00200F2C" w:rsidP="00200F2C">
            <w:pPr>
              <w:rPr>
                <w:lang w:val="sl-SI"/>
              </w:rPr>
            </w:pPr>
            <w:r w:rsidRPr="00601864">
              <w:rPr>
                <w:lang w:val="sl-SI"/>
              </w:rPr>
              <w:t xml:space="preserve">0,8 </w:t>
            </w:r>
            <w:r w:rsidR="00996F52" w:rsidRPr="00601864">
              <w:rPr>
                <w:rFonts w:cs="Arial"/>
                <w:szCs w:val="20"/>
                <w:lang w:val="sl-SI"/>
              </w:rPr>
              <w:t>–</w:t>
            </w:r>
            <w:r w:rsidRPr="00601864">
              <w:rPr>
                <w:lang w:val="sl-SI"/>
              </w:rPr>
              <w:t xml:space="preserve"> 1,3 L/ha</w:t>
            </w:r>
          </w:p>
        </w:tc>
        <w:tc>
          <w:tcPr>
            <w:tcW w:w="4111" w:type="dxa"/>
            <w:noWrap/>
            <w:hideMark/>
          </w:tcPr>
          <w:p w14:paraId="1564F357" w14:textId="77777777" w:rsidR="00200F2C" w:rsidRPr="00601864" w:rsidRDefault="00200F2C" w:rsidP="00200F2C">
            <w:pPr>
              <w:rPr>
                <w:lang w:val="sl-SI"/>
              </w:rPr>
            </w:pPr>
            <w:r w:rsidRPr="00601864">
              <w:rPr>
                <w:lang w:val="sl-SI"/>
              </w:rPr>
              <w:t>90</w:t>
            </w:r>
          </w:p>
        </w:tc>
      </w:tr>
      <w:tr w:rsidR="00785DEB" w:rsidRPr="00601864" w14:paraId="60C5006A" w14:textId="77777777" w:rsidTr="011721F5">
        <w:trPr>
          <w:trHeight w:val="299"/>
        </w:trPr>
        <w:tc>
          <w:tcPr>
            <w:tcW w:w="2645" w:type="dxa"/>
            <w:vMerge/>
            <w:noWrap/>
            <w:hideMark/>
          </w:tcPr>
          <w:p w14:paraId="69DBC05D" w14:textId="77777777" w:rsidR="00200F2C" w:rsidRPr="00601864" w:rsidRDefault="00200F2C" w:rsidP="00200F2C">
            <w:pPr>
              <w:rPr>
                <w:lang w:val="sl-SI"/>
              </w:rPr>
            </w:pPr>
          </w:p>
        </w:tc>
        <w:tc>
          <w:tcPr>
            <w:tcW w:w="2317" w:type="dxa"/>
            <w:vMerge/>
            <w:noWrap/>
            <w:hideMark/>
          </w:tcPr>
          <w:p w14:paraId="2E6F9610" w14:textId="77777777" w:rsidR="00200F2C" w:rsidRPr="00601864" w:rsidRDefault="00200F2C" w:rsidP="00200F2C">
            <w:pPr>
              <w:rPr>
                <w:lang w:val="sl-SI"/>
              </w:rPr>
            </w:pPr>
          </w:p>
        </w:tc>
        <w:tc>
          <w:tcPr>
            <w:tcW w:w="2551" w:type="dxa"/>
            <w:vMerge/>
            <w:noWrap/>
            <w:hideMark/>
          </w:tcPr>
          <w:p w14:paraId="09DCBB55" w14:textId="77777777" w:rsidR="00200F2C" w:rsidRPr="00601864" w:rsidRDefault="00200F2C" w:rsidP="00200F2C">
            <w:pPr>
              <w:rPr>
                <w:lang w:val="sl-SI"/>
              </w:rPr>
            </w:pPr>
          </w:p>
        </w:tc>
        <w:tc>
          <w:tcPr>
            <w:tcW w:w="2361" w:type="dxa"/>
            <w:noWrap/>
            <w:hideMark/>
          </w:tcPr>
          <w:p w14:paraId="740B6559" w14:textId="77777777" w:rsidR="00200F2C" w:rsidRPr="00601864" w:rsidRDefault="00200F2C" w:rsidP="00200F2C">
            <w:pPr>
              <w:rPr>
                <w:lang w:val="sl-SI"/>
              </w:rPr>
            </w:pPr>
            <w:proofErr w:type="spellStart"/>
            <w:r w:rsidRPr="00601864">
              <w:rPr>
                <w:lang w:val="sl-SI"/>
              </w:rPr>
              <w:t>Fusilade</w:t>
            </w:r>
            <w:proofErr w:type="spellEnd"/>
            <w:r w:rsidRPr="00601864">
              <w:rPr>
                <w:lang w:val="sl-SI"/>
              </w:rPr>
              <w:t xml:space="preserve"> </w:t>
            </w:r>
            <w:proofErr w:type="spellStart"/>
            <w:r w:rsidRPr="00601864">
              <w:rPr>
                <w:lang w:val="sl-SI"/>
              </w:rPr>
              <w:t>max</w:t>
            </w:r>
            <w:proofErr w:type="spellEnd"/>
          </w:p>
        </w:tc>
        <w:tc>
          <w:tcPr>
            <w:tcW w:w="1701" w:type="dxa"/>
            <w:noWrap/>
            <w:hideMark/>
          </w:tcPr>
          <w:p w14:paraId="743BED62" w14:textId="77777777" w:rsidR="00200F2C" w:rsidRPr="00601864" w:rsidRDefault="00200F2C" w:rsidP="00200F2C">
            <w:pPr>
              <w:rPr>
                <w:lang w:val="sl-SI"/>
              </w:rPr>
            </w:pPr>
            <w:r w:rsidRPr="00601864">
              <w:rPr>
                <w:lang w:val="sl-SI"/>
              </w:rPr>
              <w:t>1,6 L/ha</w:t>
            </w:r>
          </w:p>
        </w:tc>
        <w:tc>
          <w:tcPr>
            <w:tcW w:w="4111" w:type="dxa"/>
            <w:noWrap/>
            <w:hideMark/>
          </w:tcPr>
          <w:p w14:paraId="3A0EB1BA" w14:textId="77777777" w:rsidR="00200F2C" w:rsidRPr="00601864" w:rsidRDefault="00200F2C" w:rsidP="00200F2C">
            <w:pPr>
              <w:rPr>
                <w:lang w:val="sl-SI"/>
              </w:rPr>
            </w:pPr>
            <w:r w:rsidRPr="00601864">
              <w:rPr>
                <w:lang w:val="sl-SI"/>
              </w:rPr>
              <w:t>90</w:t>
            </w:r>
          </w:p>
        </w:tc>
      </w:tr>
      <w:tr w:rsidR="00785DEB" w:rsidRPr="00645BC3" w14:paraId="033D57E1" w14:textId="77777777" w:rsidTr="011721F5">
        <w:trPr>
          <w:trHeight w:val="446"/>
        </w:trPr>
        <w:tc>
          <w:tcPr>
            <w:tcW w:w="2645" w:type="dxa"/>
            <w:vMerge w:val="restart"/>
            <w:noWrap/>
            <w:hideMark/>
          </w:tcPr>
          <w:p w14:paraId="00ADC62B" w14:textId="77777777" w:rsidR="00200F2C" w:rsidRPr="00601864" w:rsidRDefault="00200F2C" w:rsidP="00D90F07">
            <w:pPr>
              <w:spacing w:after="240"/>
              <w:rPr>
                <w:lang w:val="sl-SI"/>
              </w:rPr>
            </w:pPr>
            <w:r w:rsidRPr="00601864">
              <w:rPr>
                <w:lang w:val="sl-SI"/>
              </w:rPr>
              <w:t>Enoletni ozkolistni in nekateri večletni širokolistni pleveli</w:t>
            </w:r>
          </w:p>
          <w:p w14:paraId="25980310" w14:textId="77777777" w:rsidR="00200F2C" w:rsidRPr="00601864" w:rsidRDefault="00200F2C" w:rsidP="00D90F07">
            <w:pPr>
              <w:spacing w:after="240"/>
              <w:rPr>
                <w:lang w:val="sl-SI"/>
              </w:rPr>
            </w:pPr>
            <w:r w:rsidRPr="00601864">
              <w:rPr>
                <w:lang w:val="sl-SI"/>
              </w:rPr>
              <w:t> </w:t>
            </w:r>
          </w:p>
          <w:p w14:paraId="53BA536E" w14:textId="77777777" w:rsidR="00200F2C" w:rsidRPr="00601864" w:rsidRDefault="00200F2C" w:rsidP="00D90F07">
            <w:pPr>
              <w:spacing w:after="240"/>
              <w:rPr>
                <w:lang w:val="sl-SI"/>
              </w:rPr>
            </w:pPr>
            <w:r w:rsidRPr="00601864">
              <w:rPr>
                <w:lang w:val="sl-SI"/>
              </w:rPr>
              <w:t> </w:t>
            </w:r>
          </w:p>
          <w:p w14:paraId="2E1F8767" w14:textId="77777777" w:rsidR="00200F2C" w:rsidRPr="00601864" w:rsidRDefault="00200F2C" w:rsidP="00D90F07">
            <w:pPr>
              <w:spacing w:after="240"/>
              <w:rPr>
                <w:lang w:val="sl-SI"/>
              </w:rPr>
            </w:pPr>
            <w:r w:rsidRPr="00601864">
              <w:rPr>
                <w:lang w:val="sl-SI"/>
              </w:rPr>
              <w:t> </w:t>
            </w:r>
          </w:p>
          <w:p w14:paraId="0A9A53E3" w14:textId="77777777" w:rsidR="00200F2C" w:rsidRPr="00601864" w:rsidRDefault="00200F2C" w:rsidP="00D90F07">
            <w:pPr>
              <w:spacing w:after="240"/>
              <w:rPr>
                <w:lang w:val="sl-SI"/>
              </w:rPr>
            </w:pPr>
            <w:r w:rsidRPr="00601864">
              <w:rPr>
                <w:lang w:val="sl-SI"/>
              </w:rPr>
              <w:t> </w:t>
            </w:r>
          </w:p>
          <w:p w14:paraId="5D90DA4B" w14:textId="77777777" w:rsidR="00200F2C" w:rsidRPr="00601864" w:rsidRDefault="00200F2C" w:rsidP="00200F2C">
            <w:pPr>
              <w:rPr>
                <w:lang w:val="sl-SI"/>
              </w:rPr>
            </w:pPr>
            <w:r w:rsidRPr="00601864">
              <w:rPr>
                <w:lang w:val="sl-SI"/>
              </w:rPr>
              <w:t> </w:t>
            </w:r>
          </w:p>
        </w:tc>
        <w:tc>
          <w:tcPr>
            <w:tcW w:w="2317" w:type="dxa"/>
            <w:vMerge w:val="restart"/>
            <w:noWrap/>
            <w:hideMark/>
          </w:tcPr>
          <w:p w14:paraId="19135D3E" w14:textId="77777777" w:rsidR="00200F2C" w:rsidRPr="00601864" w:rsidRDefault="00200F2C" w:rsidP="00D90F07">
            <w:pPr>
              <w:spacing w:after="240"/>
              <w:rPr>
                <w:lang w:val="sl-SI"/>
              </w:rPr>
            </w:pPr>
            <w:r w:rsidRPr="00601864">
              <w:rPr>
                <w:lang w:val="sl-SI"/>
              </w:rPr>
              <w:t>Po  vzniku krompirja in plevelov</w:t>
            </w:r>
          </w:p>
          <w:p w14:paraId="16ECDFE1" w14:textId="77777777" w:rsidR="00200F2C" w:rsidRPr="00601864" w:rsidRDefault="00200F2C" w:rsidP="00D90F07">
            <w:pPr>
              <w:spacing w:after="240"/>
              <w:rPr>
                <w:lang w:val="sl-SI"/>
              </w:rPr>
            </w:pPr>
            <w:r w:rsidRPr="00601864">
              <w:rPr>
                <w:lang w:val="sl-SI"/>
              </w:rPr>
              <w:lastRenderedPageBreak/>
              <w:t> </w:t>
            </w:r>
          </w:p>
          <w:p w14:paraId="185571BD" w14:textId="77777777" w:rsidR="00200F2C" w:rsidRPr="00601864" w:rsidRDefault="00200F2C" w:rsidP="00D90F07">
            <w:pPr>
              <w:spacing w:after="240"/>
              <w:rPr>
                <w:lang w:val="sl-SI"/>
              </w:rPr>
            </w:pPr>
            <w:r w:rsidRPr="00601864">
              <w:rPr>
                <w:lang w:val="sl-SI"/>
              </w:rPr>
              <w:t> </w:t>
            </w:r>
          </w:p>
          <w:p w14:paraId="20F91F94" w14:textId="77777777" w:rsidR="00200F2C" w:rsidRPr="00601864" w:rsidRDefault="00200F2C" w:rsidP="00D90F07">
            <w:pPr>
              <w:spacing w:after="240"/>
              <w:rPr>
                <w:lang w:val="sl-SI"/>
              </w:rPr>
            </w:pPr>
            <w:r w:rsidRPr="00601864">
              <w:rPr>
                <w:lang w:val="sl-SI"/>
              </w:rPr>
              <w:t> </w:t>
            </w:r>
          </w:p>
          <w:p w14:paraId="103D21EC" w14:textId="77777777" w:rsidR="00200F2C" w:rsidRPr="00601864" w:rsidRDefault="00200F2C" w:rsidP="00D90F07">
            <w:pPr>
              <w:spacing w:after="240"/>
              <w:rPr>
                <w:lang w:val="sl-SI"/>
              </w:rPr>
            </w:pPr>
            <w:r w:rsidRPr="00601864">
              <w:rPr>
                <w:lang w:val="sl-SI"/>
              </w:rPr>
              <w:t> </w:t>
            </w:r>
          </w:p>
          <w:p w14:paraId="144B1435" w14:textId="77777777" w:rsidR="00200F2C" w:rsidRPr="00601864" w:rsidRDefault="00200F2C" w:rsidP="00200F2C">
            <w:pPr>
              <w:rPr>
                <w:lang w:val="sl-SI"/>
              </w:rPr>
            </w:pPr>
            <w:r w:rsidRPr="00601864">
              <w:rPr>
                <w:lang w:val="sl-SI"/>
              </w:rPr>
              <w:t> </w:t>
            </w:r>
          </w:p>
        </w:tc>
        <w:tc>
          <w:tcPr>
            <w:tcW w:w="2551" w:type="dxa"/>
            <w:vMerge w:val="restart"/>
            <w:noWrap/>
            <w:hideMark/>
          </w:tcPr>
          <w:p w14:paraId="1F52F4F2" w14:textId="77777777" w:rsidR="00200F2C" w:rsidRPr="00601864" w:rsidRDefault="00200F2C" w:rsidP="00D90F07">
            <w:pPr>
              <w:spacing w:after="240"/>
              <w:rPr>
                <w:lang w:val="sl-SI"/>
              </w:rPr>
            </w:pPr>
            <w:proofErr w:type="spellStart"/>
            <w:r w:rsidRPr="00601864">
              <w:rPr>
                <w:lang w:val="sl-SI"/>
              </w:rPr>
              <w:lastRenderedPageBreak/>
              <w:t>bentazon</w:t>
            </w:r>
            <w:proofErr w:type="spellEnd"/>
          </w:p>
          <w:p w14:paraId="4C8BAA86" w14:textId="77777777" w:rsidR="00200F2C" w:rsidRPr="00601864" w:rsidRDefault="00200F2C" w:rsidP="00200F2C">
            <w:pPr>
              <w:rPr>
                <w:lang w:val="sl-SI"/>
              </w:rPr>
            </w:pPr>
            <w:r w:rsidRPr="00601864">
              <w:rPr>
                <w:lang w:val="sl-SI"/>
              </w:rPr>
              <w:t> </w:t>
            </w:r>
          </w:p>
        </w:tc>
        <w:tc>
          <w:tcPr>
            <w:tcW w:w="2361" w:type="dxa"/>
            <w:noWrap/>
            <w:hideMark/>
          </w:tcPr>
          <w:p w14:paraId="2519C2E1" w14:textId="77777777" w:rsidR="00200F2C" w:rsidRPr="00601864" w:rsidRDefault="00200F2C" w:rsidP="00D90F07">
            <w:pPr>
              <w:spacing w:after="240"/>
              <w:rPr>
                <w:lang w:val="sl-SI"/>
              </w:rPr>
            </w:pPr>
            <w:proofErr w:type="spellStart"/>
            <w:r w:rsidRPr="00601864">
              <w:rPr>
                <w:lang w:val="sl-SI"/>
              </w:rPr>
              <w:t>Basagran</w:t>
            </w:r>
            <w:proofErr w:type="spellEnd"/>
            <w:r w:rsidRPr="00601864">
              <w:rPr>
                <w:lang w:val="sl-SI"/>
              </w:rPr>
              <w:t xml:space="preserve"> 480</w:t>
            </w:r>
          </w:p>
        </w:tc>
        <w:tc>
          <w:tcPr>
            <w:tcW w:w="1701" w:type="dxa"/>
            <w:noWrap/>
            <w:hideMark/>
          </w:tcPr>
          <w:p w14:paraId="6855F04D" w14:textId="77777777" w:rsidR="00200F2C" w:rsidRPr="00601864" w:rsidRDefault="00200F2C" w:rsidP="00D90F07">
            <w:pPr>
              <w:spacing w:after="240"/>
              <w:rPr>
                <w:lang w:val="sl-SI"/>
              </w:rPr>
            </w:pPr>
            <w:r w:rsidRPr="00601864">
              <w:rPr>
                <w:lang w:val="sl-SI"/>
              </w:rPr>
              <w:t xml:space="preserve">1,5 </w:t>
            </w:r>
            <w:r w:rsidR="00996F52" w:rsidRPr="00601864">
              <w:rPr>
                <w:rFonts w:cs="Arial"/>
                <w:szCs w:val="20"/>
                <w:lang w:val="sl-SI"/>
              </w:rPr>
              <w:t>–</w:t>
            </w:r>
            <w:r w:rsidRPr="00601864">
              <w:rPr>
                <w:lang w:val="sl-SI"/>
              </w:rPr>
              <w:t xml:space="preserve"> 2 L/ha</w:t>
            </w:r>
          </w:p>
        </w:tc>
        <w:tc>
          <w:tcPr>
            <w:tcW w:w="4111" w:type="dxa"/>
            <w:hideMark/>
          </w:tcPr>
          <w:p w14:paraId="43F0AD83" w14:textId="77777777" w:rsidR="00200F2C" w:rsidRPr="00601864" w:rsidRDefault="00200F2C" w:rsidP="00200F2C">
            <w:pPr>
              <w:rPr>
                <w:lang w:val="sl-SI"/>
              </w:rPr>
            </w:pPr>
            <w:r w:rsidRPr="00601864">
              <w:rPr>
                <w:lang w:val="sl-SI"/>
              </w:rPr>
              <w:t xml:space="preserve">ČU; Tretira se v času, ko je krompir visok največ 10 cm. </w:t>
            </w:r>
          </w:p>
        </w:tc>
      </w:tr>
      <w:tr w:rsidR="00785DEB" w:rsidRPr="00601864" w14:paraId="4FB96553" w14:textId="77777777" w:rsidTr="011721F5">
        <w:trPr>
          <w:trHeight w:val="255"/>
        </w:trPr>
        <w:tc>
          <w:tcPr>
            <w:tcW w:w="2645" w:type="dxa"/>
            <w:vMerge/>
            <w:noWrap/>
            <w:hideMark/>
          </w:tcPr>
          <w:p w14:paraId="63610BAF" w14:textId="77777777" w:rsidR="00200F2C" w:rsidRPr="00601864" w:rsidRDefault="00200F2C" w:rsidP="00200F2C">
            <w:pPr>
              <w:rPr>
                <w:lang w:val="sl-SI"/>
              </w:rPr>
            </w:pPr>
          </w:p>
        </w:tc>
        <w:tc>
          <w:tcPr>
            <w:tcW w:w="2317" w:type="dxa"/>
            <w:vMerge/>
            <w:noWrap/>
            <w:hideMark/>
          </w:tcPr>
          <w:p w14:paraId="1D0A1437" w14:textId="77777777" w:rsidR="00200F2C" w:rsidRPr="00601864" w:rsidRDefault="00200F2C" w:rsidP="00200F2C">
            <w:pPr>
              <w:rPr>
                <w:lang w:val="sl-SI"/>
              </w:rPr>
            </w:pPr>
          </w:p>
        </w:tc>
        <w:tc>
          <w:tcPr>
            <w:tcW w:w="2551" w:type="dxa"/>
            <w:vMerge/>
            <w:noWrap/>
            <w:hideMark/>
          </w:tcPr>
          <w:p w14:paraId="26B65215" w14:textId="77777777" w:rsidR="00200F2C" w:rsidRPr="00601864" w:rsidRDefault="00200F2C" w:rsidP="00200F2C">
            <w:pPr>
              <w:rPr>
                <w:lang w:val="sl-SI"/>
              </w:rPr>
            </w:pPr>
          </w:p>
        </w:tc>
        <w:tc>
          <w:tcPr>
            <w:tcW w:w="2361" w:type="dxa"/>
            <w:noWrap/>
            <w:hideMark/>
          </w:tcPr>
          <w:p w14:paraId="3B77A9C6" w14:textId="77777777" w:rsidR="00200F2C" w:rsidRPr="00601864" w:rsidRDefault="00200F2C" w:rsidP="00200F2C">
            <w:pPr>
              <w:rPr>
                <w:lang w:val="sl-SI"/>
              </w:rPr>
            </w:pPr>
            <w:proofErr w:type="spellStart"/>
            <w:r w:rsidRPr="00601864">
              <w:rPr>
                <w:lang w:val="sl-SI"/>
              </w:rPr>
              <w:t>Benta</w:t>
            </w:r>
            <w:proofErr w:type="spellEnd"/>
            <w:r w:rsidRPr="00601864">
              <w:rPr>
                <w:lang w:val="sl-SI"/>
              </w:rPr>
              <w:t xml:space="preserve"> 480 SL</w:t>
            </w:r>
          </w:p>
        </w:tc>
        <w:tc>
          <w:tcPr>
            <w:tcW w:w="1701" w:type="dxa"/>
            <w:noWrap/>
            <w:hideMark/>
          </w:tcPr>
          <w:p w14:paraId="78B8E8F8" w14:textId="77777777" w:rsidR="00200F2C" w:rsidRPr="00601864" w:rsidRDefault="00200F2C" w:rsidP="00200F2C">
            <w:pPr>
              <w:rPr>
                <w:lang w:val="sl-SI"/>
              </w:rPr>
            </w:pPr>
            <w:r w:rsidRPr="00601864">
              <w:rPr>
                <w:lang w:val="sl-SI"/>
              </w:rPr>
              <w:t>2 L/ha</w:t>
            </w:r>
          </w:p>
        </w:tc>
        <w:tc>
          <w:tcPr>
            <w:tcW w:w="4111" w:type="dxa"/>
            <w:hideMark/>
          </w:tcPr>
          <w:p w14:paraId="68CE5C57" w14:textId="77777777" w:rsidR="00200F2C" w:rsidRPr="00601864" w:rsidRDefault="00200F2C" w:rsidP="00200F2C">
            <w:pPr>
              <w:rPr>
                <w:lang w:val="sl-SI"/>
              </w:rPr>
            </w:pPr>
            <w:r w:rsidRPr="00601864">
              <w:rPr>
                <w:lang w:val="sl-SI"/>
              </w:rPr>
              <w:t>ČU</w:t>
            </w:r>
          </w:p>
        </w:tc>
      </w:tr>
      <w:tr w:rsidR="00785DEB" w:rsidRPr="00645BC3" w14:paraId="564F9C63" w14:textId="77777777" w:rsidTr="011721F5">
        <w:trPr>
          <w:trHeight w:val="255"/>
        </w:trPr>
        <w:tc>
          <w:tcPr>
            <w:tcW w:w="2645" w:type="dxa"/>
            <w:vMerge/>
            <w:noWrap/>
            <w:hideMark/>
          </w:tcPr>
          <w:p w14:paraId="1670F453" w14:textId="77777777" w:rsidR="00200F2C" w:rsidRPr="00601864" w:rsidRDefault="00200F2C" w:rsidP="00200F2C">
            <w:pPr>
              <w:rPr>
                <w:lang w:val="sl-SI"/>
              </w:rPr>
            </w:pPr>
          </w:p>
        </w:tc>
        <w:tc>
          <w:tcPr>
            <w:tcW w:w="2317" w:type="dxa"/>
            <w:vMerge/>
            <w:noWrap/>
            <w:hideMark/>
          </w:tcPr>
          <w:p w14:paraId="0659DF76" w14:textId="77777777" w:rsidR="00200F2C" w:rsidRPr="00601864" w:rsidRDefault="00200F2C" w:rsidP="00200F2C">
            <w:pPr>
              <w:rPr>
                <w:lang w:val="sl-SI"/>
              </w:rPr>
            </w:pPr>
          </w:p>
        </w:tc>
        <w:tc>
          <w:tcPr>
            <w:tcW w:w="2551" w:type="dxa"/>
            <w:vMerge w:val="restart"/>
            <w:noWrap/>
            <w:hideMark/>
          </w:tcPr>
          <w:p w14:paraId="40DE5409" w14:textId="77777777" w:rsidR="00200F2C" w:rsidRPr="00601864" w:rsidRDefault="00200F2C" w:rsidP="00200F2C">
            <w:pPr>
              <w:rPr>
                <w:lang w:val="sl-SI"/>
              </w:rPr>
            </w:pPr>
            <w:proofErr w:type="spellStart"/>
            <w:r w:rsidRPr="00601864">
              <w:rPr>
                <w:lang w:val="sl-SI"/>
              </w:rPr>
              <w:t>rimsulfuron</w:t>
            </w:r>
            <w:proofErr w:type="spellEnd"/>
          </w:p>
          <w:p w14:paraId="2C4AB084" w14:textId="77777777" w:rsidR="00200F2C" w:rsidRPr="00601864" w:rsidRDefault="00200F2C" w:rsidP="00200F2C">
            <w:pPr>
              <w:rPr>
                <w:lang w:val="sl-SI"/>
              </w:rPr>
            </w:pPr>
            <w:r w:rsidRPr="00601864">
              <w:rPr>
                <w:lang w:val="sl-SI"/>
              </w:rPr>
              <w:t> </w:t>
            </w:r>
          </w:p>
          <w:p w14:paraId="48628A39" w14:textId="77777777" w:rsidR="00200F2C" w:rsidRPr="00601864" w:rsidRDefault="00200F2C" w:rsidP="00200F2C">
            <w:pPr>
              <w:rPr>
                <w:lang w:val="sl-SI"/>
              </w:rPr>
            </w:pPr>
            <w:r w:rsidRPr="00601864">
              <w:rPr>
                <w:lang w:val="sl-SI"/>
              </w:rPr>
              <w:t> </w:t>
            </w:r>
          </w:p>
          <w:p w14:paraId="075D977C" w14:textId="77777777" w:rsidR="00200F2C" w:rsidRPr="00601864" w:rsidRDefault="00200F2C" w:rsidP="00200F2C">
            <w:pPr>
              <w:rPr>
                <w:lang w:val="sl-SI"/>
              </w:rPr>
            </w:pPr>
            <w:r w:rsidRPr="00601864">
              <w:rPr>
                <w:lang w:val="sl-SI"/>
              </w:rPr>
              <w:t> </w:t>
            </w:r>
          </w:p>
        </w:tc>
        <w:tc>
          <w:tcPr>
            <w:tcW w:w="2361" w:type="dxa"/>
            <w:noWrap/>
            <w:hideMark/>
          </w:tcPr>
          <w:p w14:paraId="2C891D4E" w14:textId="77777777" w:rsidR="00200F2C" w:rsidRPr="00601864" w:rsidRDefault="00200F2C" w:rsidP="00200F2C">
            <w:pPr>
              <w:rPr>
                <w:lang w:val="sl-SI"/>
              </w:rPr>
            </w:pPr>
            <w:r w:rsidRPr="00601864">
              <w:rPr>
                <w:lang w:val="sl-SI"/>
              </w:rPr>
              <w:t>Rim 25 WG</w:t>
            </w:r>
          </w:p>
        </w:tc>
        <w:tc>
          <w:tcPr>
            <w:tcW w:w="1701" w:type="dxa"/>
            <w:noWrap/>
            <w:hideMark/>
          </w:tcPr>
          <w:p w14:paraId="23360816" w14:textId="77777777" w:rsidR="00200F2C" w:rsidRPr="00601864" w:rsidRDefault="00200F2C" w:rsidP="00200F2C">
            <w:pPr>
              <w:rPr>
                <w:lang w:val="sl-SI"/>
              </w:rPr>
            </w:pPr>
            <w:r w:rsidRPr="00601864">
              <w:rPr>
                <w:lang w:val="sl-SI"/>
              </w:rPr>
              <w:t>0,06 kg/ha</w:t>
            </w:r>
          </w:p>
        </w:tc>
        <w:tc>
          <w:tcPr>
            <w:tcW w:w="4111" w:type="dxa"/>
            <w:noWrap/>
            <w:hideMark/>
          </w:tcPr>
          <w:p w14:paraId="6AE10A28" w14:textId="77777777" w:rsidR="00200F2C" w:rsidRPr="00601864" w:rsidRDefault="00200F2C" w:rsidP="00200F2C">
            <w:pPr>
              <w:rPr>
                <w:lang w:val="sl-SI"/>
              </w:rPr>
            </w:pPr>
            <w:r w:rsidRPr="00601864">
              <w:rPr>
                <w:lang w:val="sl-SI"/>
              </w:rPr>
              <w:t xml:space="preserve">ČU; Z dodatkom močila v 0,1 % koncentraciji; ne sme se uporabljati v posevkih semenskega krompirja. </w:t>
            </w:r>
          </w:p>
        </w:tc>
      </w:tr>
      <w:tr w:rsidR="00785DEB" w:rsidRPr="00645BC3" w14:paraId="29695E74" w14:textId="77777777" w:rsidTr="011721F5">
        <w:trPr>
          <w:trHeight w:val="1659"/>
        </w:trPr>
        <w:tc>
          <w:tcPr>
            <w:tcW w:w="2645" w:type="dxa"/>
            <w:vMerge/>
            <w:noWrap/>
            <w:hideMark/>
          </w:tcPr>
          <w:p w14:paraId="472F658B" w14:textId="77777777" w:rsidR="00200F2C" w:rsidRPr="00601864" w:rsidRDefault="00200F2C" w:rsidP="00200F2C">
            <w:pPr>
              <w:rPr>
                <w:lang w:val="sl-SI"/>
              </w:rPr>
            </w:pPr>
          </w:p>
        </w:tc>
        <w:tc>
          <w:tcPr>
            <w:tcW w:w="2317" w:type="dxa"/>
            <w:vMerge/>
            <w:noWrap/>
            <w:hideMark/>
          </w:tcPr>
          <w:p w14:paraId="00576EB3" w14:textId="77777777" w:rsidR="00200F2C" w:rsidRPr="00601864" w:rsidRDefault="00200F2C" w:rsidP="00200F2C">
            <w:pPr>
              <w:rPr>
                <w:lang w:val="sl-SI"/>
              </w:rPr>
            </w:pPr>
          </w:p>
        </w:tc>
        <w:tc>
          <w:tcPr>
            <w:tcW w:w="2551" w:type="dxa"/>
            <w:vMerge/>
            <w:noWrap/>
            <w:hideMark/>
          </w:tcPr>
          <w:p w14:paraId="353E7D67" w14:textId="77777777" w:rsidR="00200F2C" w:rsidRPr="00601864" w:rsidRDefault="00200F2C" w:rsidP="00200F2C">
            <w:pPr>
              <w:rPr>
                <w:lang w:val="sl-SI"/>
              </w:rPr>
            </w:pPr>
          </w:p>
        </w:tc>
        <w:tc>
          <w:tcPr>
            <w:tcW w:w="2361" w:type="dxa"/>
            <w:noWrap/>
            <w:hideMark/>
          </w:tcPr>
          <w:p w14:paraId="395DB0FC" w14:textId="77777777" w:rsidR="00200F2C" w:rsidRPr="00601864" w:rsidRDefault="00200F2C" w:rsidP="00200F2C">
            <w:pPr>
              <w:rPr>
                <w:lang w:val="sl-SI"/>
              </w:rPr>
            </w:pPr>
            <w:proofErr w:type="spellStart"/>
            <w:r w:rsidRPr="00601864">
              <w:rPr>
                <w:lang w:val="sl-SI"/>
              </w:rPr>
              <w:t>Rimuron</w:t>
            </w:r>
            <w:proofErr w:type="spellEnd"/>
            <w:r w:rsidRPr="00601864">
              <w:rPr>
                <w:lang w:val="sl-SI"/>
              </w:rPr>
              <w:t xml:space="preserve"> 25 WG</w:t>
            </w:r>
          </w:p>
        </w:tc>
        <w:tc>
          <w:tcPr>
            <w:tcW w:w="1701" w:type="dxa"/>
            <w:noWrap/>
            <w:hideMark/>
          </w:tcPr>
          <w:p w14:paraId="5A5B903B" w14:textId="77777777" w:rsidR="00200F2C" w:rsidRPr="00601864" w:rsidRDefault="00200F2C" w:rsidP="00200F2C">
            <w:pPr>
              <w:rPr>
                <w:lang w:val="sl-SI"/>
              </w:rPr>
            </w:pPr>
            <w:r w:rsidRPr="00601864">
              <w:rPr>
                <w:lang w:val="sl-SI"/>
              </w:rPr>
              <w:t>0,05 kg/ha</w:t>
            </w:r>
          </w:p>
        </w:tc>
        <w:tc>
          <w:tcPr>
            <w:tcW w:w="4111" w:type="dxa"/>
            <w:hideMark/>
          </w:tcPr>
          <w:p w14:paraId="05B91BBA" w14:textId="77777777" w:rsidR="00200F2C" w:rsidRPr="00601864" w:rsidRDefault="00200F2C" w:rsidP="00200F2C">
            <w:pPr>
              <w:rPr>
                <w:lang w:val="sl-SI"/>
              </w:rPr>
            </w:pPr>
            <w:r w:rsidRPr="00601864">
              <w:rPr>
                <w:lang w:val="sl-SI"/>
              </w:rPr>
              <w:t>ČU; Z dodatkom močila HELM SURFER PLUS 0,2 L/ha; deljena (</w:t>
            </w:r>
            <w:proofErr w:type="spellStart"/>
            <w:r w:rsidRPr="00601864">
              <w:rPr>
                <w:lang w:val="sl-SI"/>
              </w:rPr>
              <w:t>split</w:t>
            </w:r>
            <w:proofErr w:type="spellEnd"/>
            <w:r w:rsidRPr="00601864">
              <w:rPr>
                <w:lang w:val="sl-SI"/>
              </w:rPr>
              <w:t xml:space="preserve">) aplikacija: 30 g/ha + 20 g/ha; od fenološke faze, ko ima krompir vsaj 9 listov oz. je višji od 4 cm. Drugo </w:t>
            </w:r>
            <w:proofErr w:type="spellStart"/>
            <w:r w:rsidRPr="00601864">
              <w:rPr>
                <w:lang w:val="sl-SI"/>
              </w:rPr>
              <w:t>tretiranje</w:t>
            </w:r>
            <w:proofErr w:type="spellEnd"/>
            <w:r w:rsidRPr="00601864">
              <w:rPr>
                <w:lang w:val="sl-SI"/>
              </w:rPr>
              <w:t xml:space="preserve"> se izvede 8</w:t>
            </w:r>
            <w:r w:rsidR="004D62D1" w:rsidRPr="00601864">
              <w:rPr>
                <w:lang w:val="sl-SI"/>
              </w:rPr>
              <w:t>–</w:t>
            </w:r>
            <w:r w:rsidRPr="00601864">
              <w:rPr>
                <w:lang w:val="sl-SI"/>
              </w:rPr>
              <w:t xml:space="preserve">10 dni po prvem, do začetka rasti glavnih stebel, ko je nižji od 20 cm (do BBCH 300). </w:t>
            </w:r>
          </w:p>
        </w:tc>
      </w:tr>
      <w:tr w:rsidR="00785DEB" w:rsidRPr="00601864" w14:paraId="23EC3FD3" w14:textId="77777777" w:rsidTr="011721F5">
        <w:trPr>
          <w:trHeight w:val="255"/>
        </w:trPr>
        <w:tc>
          <w:tcPr>
            <w:tcW w:w="2645" w:type="dxa"/>
            <w:vMerge/>
            <w:noWrap/>
            <w:hideMark/>
          </w:tcPr>
          <w:p w14:paraId="4A593E3D" w14:textId="77777777" w:rsidR="00200F2C" w:rsidRPr="00601864" w:rsidRDefault="00200F2C" w:rsidP="00200F2C">
            <w:pPr>
              <w:rPr>
                <w:lang w:val="sl-SI"/>
              </w:rPr>
            </w:pPr>
          </w:p>
        </w:tc>
        <w:tc>
          <w:tcPr>
            <w:tcW w:w="2317" w:type="dxa"/>
            <w:vMerge/>
            <w:noWrap/>
            <w:hideMark/>
          </w:tcPr>
          <w:p w14:paraId="5CB5898B" w14:textId="77777777" w:rsidR="00200F2C" w:rsidRPr="00601864" w:rsidRDefault="00200F2C" w:rsidP="00200F2C">
            <w:pPr>
              <w:rPr>
                <w:lang w:val="sl-SI"/>
              </w:rPr>
            </w:pPr>
          </w:p>
        </w:tc>
        <w:tc>
          <w:tcPr>
            <w:tcW w:w="2551" w:type="dxa"/>
            <w:vMerge/>
            <w:noWrap/>
            <w:hideMark/>
          </w:tcPr>
          <w:p w14:paraId="3B6A7C1A" w14:textId="77777777" w:rsidR="00200F2C" w:rsidRPr="00601864" w:rsidRDefault="00200F2C" w:rsidP="00200F2C">
            <w:pPr>
              <w:rPr>
                <w:lang w:val="sl-SI"/>
              </w:rPr>
            </w:pPr>
          </w:p>
        </w:tc>
        <w:tc>
          <w:tcPr>
            <w:tcW w:w="2361" w:type="dxa"/>
            <w:noWrap/>
            <w:hideMark/>
          </w:tcPr>
          <w:p w14:paraId="7F27CCC8" w14:textId="77777777" w:rsidR="00200F2C" w:rsidRPr="00601864" w:rsidRDefault="00200F2C" w:rsidP="00200F2C">
            <w:pPr>
              <w:rPr>
                <w:lang w:val="sl-SI"/>
              </w:rPr>
            </w:pPr>
            <w:proofErr w:type="spellStart"/>
            <w:r w:rsidRPr="00601864">
              <w:rPr>
                <w:lang w:val="sl-SI"/>
              </w:rPr>
              <w:t>Rincon</w:t>
            </w:r>
            <w:proofErr w:type="spellEnd"/>
            <w:r w:rsidRPr="00601864">
              <w:rPr>
                <w:lang w:val="sl-SI"/>
              </w:rPr>
              <w:t xml:space="preserve"> 25 SG</w:t>
            </w:r>
          </w:p>
        </w:tc>
        <w:tc>
          <w:tcPr>
            <w:tcW w:w="1701" w:type="dxa"/>
            <w:noWrap/>
            <w:hideMark/>
          </w:tcPr>
          <w:p w14:paraId="34E7FE9B" w14:textId="77777777" w:rsidR="00200F2C" w:rsidRPr="00601864" w:rsidRDefault="00200F2C" w:rsidP="00200F2C">
            <w:pPr>
              <w:rPr>
                <w:lang w:val="sl-SI"/>
              </w:rPr>
            </w:pPr>
            <w:r w:rsidRPr="00601864">
              <w:rPr>
                <w:lang w:val="sl-SI"/>
              </w:rPr>
              <w:t>0,06 kg/ha</w:t>
            </w:r>
          </w:p>
        </w:tc>
        <w:tc>
          <w:tcPr>
            <w:tcW w:w="4111" w:type="dxa"/>
            <w:noWrap/>
            <w:hideMark/>
          </w:tcPr>
          <w:p w14:paraId="431F5427" w14:textId="77777777" w:rsidR="00200F2C" w:rsidRPr="00601864" w:rsidRDefault="00200F2C" w:rsidP="00200F2C">
            <w:pPr>
              <w:rPr>
                <w:lang w:val="sl-SI"/>
              </w:rPr>
            </w:pPr>
            <w:r w:rsidRPr="00601864">
              <w:rPr>
                <w:lang w:val="sl-SI"/>
              </w:rPr>
              <w:t xml:space="preserve">ČU </w:t>
            </w:r>
          </w:p>
        </w:tc>
      </w:tr>
      <w:tr w:rsidR="00785DEB" w:rsidRPr="00645BC3" w14:paraId="5E45A334" w14:textId="77777777" w:rsidTr="011721F5">
        <w:trPr>
          <w:trHeight w:val="2282"/>
        </w:trPr>
        <w:tc>
          <w:tcPr>
            <w:tcW w:w="2645" w:type="dxa"/>
            <w:vMerge/>
            <w:noWrap/>
            <w:hideMark/>
          </w:tcPr>
          <w:p w14:paraId="39594B75" w14:textId="77777777" w:rsidR="00200F2C" w:rsidRPr="00601864" w:rsidRDefault="00200F2C" w:rsidP="00200F2C">
            <w:pPr>
              <w:rPr>
                <w:lang w:val="sl-SI"/>
              </w:rPr>
            </w:pPr>
          </w:p>
        </w:tc>
        <w:tc>
          <w:tcPr>
            <w:tcW w:w="2317" w:type="dxa"/>
            <w:vMerge/>
            <w:noWrap/>
            <w:hideMark/>
          </w:tcPr>
          <w:p w14:paraId="31B09E1F" w14:textId="77777777" w:rsidR="00200F2C" w:rsidRPr="00601864" w:rsidRDefault="00200F2C" w:rsidP="00200F2C">
            <w:pPr>
              <w:rPr>
                <w:lang w:val="sl-SI"/>
              </w:rPr>
            </w:pPr>
          </w:p>
        </w:tc>
        <w:tc>
          <w:tcPr>
            <w:tcW w:w="2551" w:type="dxa"/>
            <w:vMerge/>
            <w:noWrap/>
            <w:hideMark/>
          </w:tcPr>
          <w:p w14:paraId="5FAEE433" w14:textId="77777777" w:rsidR="00200F2C" w:rsidRPr="00601864" w:rsidRDefault="00200F2C" w:rsidP="00200F2C">
            <w:pPr>
              <w:rPr>
                <w:lang w:val="sl-SI"/>
              </w:rPr>
            </w:pPr>
          </w:p>
        </w:tc>
        <w:tc>
          <w:tcPr>
            <w:tcW w:w="2361" w:type="dxa"/>
            <w:noWrap/>
            <w:hideMark/>
          </w:tcPr>
          <w:p w14:paraId="537569AB" w14:textId="77777777" w:rsidR="00200F2C" w:rsidRPr="00601864" w:rsidRDefault="00200F2C" w:rsidP="00200F2C">
            <w:pPr>
              <w:rPr>
                <w:lang w:val="sl-SI"/>
              </w:rPr>
            </w:pPr>
            <w:proofErr w:type="spellStart"/>
            <w:r w:rsidRPr="00601864">
              <w:rPr>
                <w:lang w:val="sl-SI"/>
              </w:rPr>
              <w:t>Tarot</w:t>
            </w:r>
            <w:proofErr w:type="spellEnd"/>
            <w:r w:rsidRPr="00601864">
              <w:rPr>
                <w:lang w:val="sl-SI"/>
              </w:rPr>
              <w:t xml:space="preserve"> 25 WG</w:t>
            </w:r>
          </w:p>
        </w:tc>
        <w:tc>
          <w:tcPr>
            <w:tcW w:w="1701" w:type="dxa"/>
            <w:noWrap/>
            <w:hideMark/>
          </w:tcPr>
          <w:p w14:paraId="5A63A999" w14:textId="77777777" w:rsidR="00200F2C" w:rsidRPr="00601864" w:rsidRDefault="00200F2C" w:rsidP="00200F2C">
            <w:pPr>
              <w:rPr>
                <w:lang w:val="sl-SI"/>
              </w:rPr>
            </w:pPr>
            <w:r w:rsidRPr="00601864">
              <w:rPr>
                <w:lang w:val="sl-SI"/>
              </w:rPr>
              <w:t xml:space="preserve">0,040 </w:t>
            </w:r>
            <w:r w:rsidR="00996F52" w:rsidRPr="00601864">
              <w:rPr>
                <w:rFonts w:cs="Arial"/>
                <w:szCs w:val="20"/>
                <w:lang w:val="sl-SI"/>
              </w:rPr>
              <w:t>–</w:t>
            </w:r>
            <w:r w:rsidRPr="00601864">
              <w:rPr>
                <w:lang w:val="sl-SI"/>
              </w:rPr>
              <w:t xml:space="preserve"> 0,050 kg/ha</w:t>
            </w:r>
          </w:p>
        </w:tc>
        <w:tc>
          <w:tcPr>
            <w:tcW w:w="4111" w:type="dxa"/>
            <w:hideMark/>
          </w:tcPr>
          <w:p w14:paraId="3C6E42AD" w14:textId="77777777" w:rsidR="00200F2C" w:rsidRPr="00601864" w:rsidRDefault="00200F2C" w:rsidP="00D90F07">
            <w:pPr>
              <w:jc w:val="both"/>
              <w:rPr>
                <w:lang w:val="sl-SI"/>
              </w:rPr>
            </w:pPr>
            <w:r w:rsidRPr="00601864">
              <w:rPr>
                <w:lang w:val="sl-SI"/>
              </w:rPr>
              <w:t xml:space="preserve">ČU; Obvezno z dodatkom močila! </w:t>
            </w:r>
          </w:p>
          <w:p w14:paraId="6D00B67E" w14:textId="77777777" w:rsidR="00200F2C" w:rsidRPr="00601864" w:rsidRDefault="00200F2C" w:rsidP="00D90F07">
            <w:pPr>
              <w:jc w:val="both"/>
              <w:rPr>
                <w:lang w:val="sl-SI"/>
              </w:rPr>
            </w:pPr>
            <w:r w:rsidRPr="00601864">
              <w:rPr>
                <w:lang w:val="sl-SI"/>
              </w:rPr>
              <w:t xml:space="preserve">40 g/ha + močilo za širokolistni in enoletni </w:t>
            </w:r>
            <w:proofErr w:type="spellStart"/>
            <w:r w:rsidRPr="00601864">
              <w:rPr>
                <w:lang w:val="sl-SI"/>
              </w:rPr>
              <w:t>ozkolitni</w:t>
            </w:r>
            <w:proofErr w:type="spellEnd"/>
            <w:r w:rsidRPr="00601864">
              <w:rPr>
                <w:lang w:val="sl-SI"/>
              </w:rPr>
              <w:t xml:space="preserve"> plevel, razen navadne kostrebe; </w:t>
            </w:r>
          </w:p>
          <w:p w14:paraId="4F660332" w14:textId="77777777" w:rsidR="00200F2C" w:rsidRPr="00601864" w:rsidRDefault="202723AE" w:rsidP="011721F5">
            <w:pPr>
              <w:jc w:val="both"/>
              <w:rPr>
                <w:rFonts w:cs="Arial"/>
                <w:b/>
                <w:bCs/>
                <w:color w:val="000000"/>
                <w:lang w:val="sl-SI" w:eastAsia="sl-SI"/>
              </w:rPr>
            </w:pPr>
            <w:r w:rsidRPr="00601864">
              <w:rPr>
                <w:lang w:val="sl-SI"/>
              </w:rPr>
              <w:t xml:space="preserve">50 g/ha + močilo za širokolistni in enoletni ozkolistni plevel, vključno z navadno kostrebo in večletnim ozkolistnim plevelom. Tretirati, ko je krompir od treh listov dalje in najpozneje na začetku sklepanja vrst,  plevel pa ima razvite dva do tri liste. Če prevladuje širokolistni plevel sredstvo ni dovolj učinkovito! </w:t>
            </w:r>
            <w:r w:rsidR="6372337B" w:rsidRPr="00601864">
              <w:rPr>
                <w:rFonts w:cs="Arial"/>
                <w:color w:val="000000"/>
                <w:lang w:val="sl-SI" w:eastAsia="sl-SI"/>
              </w:rPr>
              <w:t>Po spravilu krompirja se sme na isto površino to leto sejati le ozimno žito!</w:t>
            </w:r>
            <w:r w:rsidR="6372337B" w:rsidRPr="00601864">
              <w:rPr>
                <w:rFonts w:cs="Arial"/>
                <w:b/>
                <w:bCs/>
                <w:color w:val="000000"/>
                <w:lang w:val="sl-SI" w:eastAsia="sl-SI"/>
              </w:rPr>
              <w:t xml:space="preserve"> </w:t>
            </w:r>
          </w:p>
          <w:p w14:paraId="17958615" w14:textId="77777777" w:rsidR="00200F2C" w:rsidRPr="00601864" w:rsidRDefault="00200F2C" w:rsidP="011721F5">
            <w:pPr>
              <w:jc w:val="both"/>
              <w:rPr>
                <w:rFonts w:cs="Arial"/>
                <w:b/>
                <w:bCs/>
                <w:color w:val="000000"/>
                <w:lang w:val="sl-SI" w:eastAsia="sl-SI"/>
              </w:rPr>
            </w:pPr>
          </w:p>
        </w:tc>
      </w:tr>
      <w:tr w:rsidR="00785DEB" w:rsidRPr="00601864" w14:paraId="55D982BD" w14:textId="77777777" w:rsidTr="011721F5">
        <w:trPr>
          <w:trHeight w:val="289"/>
        </w:trPr>
        <w:tc>
          <w:tcPr>
            <w:tcW w:w="2645" w:type="dxa"/>
            <w:vMerge w:val="restart"/>
            <w:noWrap/>
            <w:hideMark/>
          </w:tcPr>
          <w:p w14:paraId="3092D7FC" w14:textId="77777777" w:rsidR="00200F2C" w:rsidRPr="00601864" w:rsidRDefault="00200F2C" w:rsidP="00200F2C">
            <w:pPr>
              <w:rPr>
                <w:lang w:val="sl-SI"/>
              </w:rPr>
            </w:pPr>
            <w:r w:rsidRPr="00601864">
              <w:rPr>
                <w:lang w:val="sl-SI"/>
              </w:rPr>
              <w:t>Enoletni, dvoletni in večletni ozkolistni ter širokolistni plevel</w:t>
            </w:r>
          </w:p>
          <w:p w14:paraId="0C74AD13" w14:textId="77777777" w:rsidR="00200F2C" w:rsidRPr="00601864" w:rsidRDefault="00200F2C" w:rsidP="00200F2C">
            <w:pPr>
              <w:rPr>
                <w:lang w:val="sl-SI"/>
              </w:rPr>
            </w:pPr>
            <w:r w:rsidRPr="00601864">
              <w:rPr>
                <w:lang w:val="sl-SI"/>
              </w:rPr>
              <w:t> </w:t>
            </w:r>
          </w:p>
        </w:tc>
        <w:tc>
          <w:tcPr>
            <w:tcW w:w="2317" w:type="dxa"/>
            <w:noWrap/>
            <w:hideMark/>
          </w:tcPr>
          <w:p w14:paraId="73207329" w14:textId="77777777" w:rsidR="00200F2C" w:rsidRPr="00601864" w:rsidRDefault="00200F2C" w:rsidP="00200F2C">
            <w:pPr>
              <w:rPr>
                <w:lang w:val="sl-SI"/>
              </w:rPr>
            </w:pPr>
            <w:r w:rsidRPr="00601864">
              <w:rPr>
                <w:lang w:val="sl-SI"/>
              </w:rPr>
              <w:t>Pred saditvijo</w:t>
            </w:r>
          </w:p>
        </w:tc>
        <w:tc>
          <w:tcPr>
            <w:tcW w:w="2551" w:type="dxa"/>
            <w:vMerge w:val="restart"/>
            <w:noWrap/>
            <w:hideMark/>
          </w:tcPr>
          <w:p w14:paraId="3EEEF41D" w14:textId="77777777" w:rsidR="00200F2C" w:rsidRPr="00601864" w:rsidRDefault="00200F2C" w:rsidP="00200F2C">
            <w:pPr>
              <w:rPr>
                <w:lang w:val="sl-SI"/>
              </w:rPr>
            </w:pPr>
            <w:proofErr w:type="spellStart"/>
            <w:r w:rsidRPr="00601864">
              <w:rPr>
                <w:lang w:val="sl-SI"/>
              </w:rPr>
              <w:t>glifosat</w:t>
            </w:r>
            <w:proofErr w:type="spellEnd"/>
            <w:r w:rsidRPr="00601864">
              <w:rPr>
                <w:lang w:val="sl-SI"/>
              </w:rPr>
              <w:t xml:space="preserve"> v obliki </w:t>
            </w:r>
            <w:proofErr w:type="spellStart"/>
            <w:r w:rsidRPr="00601864">
              <w:rPr>
                <w:lang w:val="sl-SI"/>
              </w:rPr>
              <w:t>izopropilamino</w:t>
            </w:r>
            <w:proofErr w:type="spellEnd"/>
            <w:r w:rsidRPr="00601864">
              <w:rPr>
                <w:lang w:val="sl-SI"/>
              </w:rPr>
              <w:t xml:space="preserve"> soli, </w:t>
            </w:r>
            <w:proofErr w:type="spellStart"/>
            <w:r w:rsidRPr="00601864">
              <w:rPr>
                <w:lang w:val="sl-SI"/>
              </w:rPr>
              <w:t>glifosat</w:t>
            </w:r>
            <w:proofErr w:type="spellEnd"/>
            <w:r w:rsidRPr="00601864">
              <w:rPr>
                <w:lang w:val="sl-SI"/>
              </w:rPr>
              <w:t xml:space="preserve"> v obliki kalijeve soli</w:t>
            </w:r>
          </w:p>
        </w:tc>
        <w:tc>
          <w:tcPr>
            <w:tcW w:w="2361" w:type="dxa"/>
            <w:vMerge w:val="restart"/>
            <w:noWrap/>
            <w:hideMark/>
          </w:tcPr>
          <w:p w14:paraId="7017DF10" w14:textId="77777777" w:rsidR="00200F2C" w:rsidRPr="00601864" w:rsidRDefault="00200F2C" w:rsidP="00200F2C">
            <w:pPr>
              <w:rPr>
                <w:lang w:val="sl-SI"/>
              </w:rPr>
            </w:pPr>
            <w:proofErr w:type="spellStart"/>
            <w:r w:rsidRPr="00601864">
              <w:rPr>
                <w:lang w:val="sl-SI"/>
              </w:rPr>
              <w:t>Clinic</w:t>
            </w:r>
            <w:proofErr w:type="spellEnd"/>
            <w:r w:rsidRPr="00601864">
              <w:rPr>
                <w:lang w:val="sl-SI"/>
              </w:rPr>
              <w:t xml:space="preserve"> </w:t>
            </w:r>
            <w:proofErr w:type="spellStart"/>
            <w:r w:rsidRPr="00601864">
              <w:rPr>
                <w:lang w:val="sl-SI"/>
              </w:rPr>
              <w:t>xtreme</w:t>
            </w:r>
            <w:proofErr w:type="spellEnd"/>
          </w:p>
        </w:tc>
        <w:tc>
          <w:tcPr>
            <w:tcW w:w="1701" w:type="dxa"/>
            <w:noWrap/>
            <w:hideMark/>
          </w:tcPr>
          <w:p w14:paraId="5ED5638B" w14:textId="77777777" w:rsidR="00200F2C" w:rsidRPr="00601864" w:rsidRDefault="00200F2C" w:rsidP="00200F2C">
            <w:pPr>
              <w:rPr>
                <w:lang w:val="sl-SI"/>
              </w:rPr>
            </w:pPr>
            <w:r w:rsidRPr="00601864">
              <w:rPr>
                <w:lang w:val="sl-SI"/>
              </w:rPr>
              <w:t xml:space="preserve">1,33 </w:t>
            </w:r>
            <w:r w:rsidR="00996F52" w:rsidRPr="00601864">
              <w:rPr>
                <w:rFonts w:cs="Arial"/>
                <w:szCs w:val="20"/>
                <w:lang w:val="sl-SI"/>
              </w:rPr>
              <w:t>–</w:t>
            </w:r>
            <w:r w:rsidRPr="00601864">
              <w:rPr>
                <w:lang w:val="sl-SI"/>
              </w:rPr>
              <w:t xml:space="preserve"> 4 L/ha</w:t>
            </w:r>
          </w:p>
        </w:tc>
        <w:tc>
          <w:tcPr>
            <w:tcW w:w="4111" w:type="dxa"/>
            <w:noWrap/>
            <w:hideMark/>
          </w:tcPr>
          <w:p w14:paraId="3B58B9B7" w14:textId="77777777" w:rsidR="00200F2C" w:rsidRPr="00601864" w:rsidRDefault="00200F2C" w:rsidP="00D90F07">
            <w:pPr>
              <w:jc w:val="both"/>
              <w:rPr>
                <w:lang w:val="sl-SI"/>
              </w:rPr>
            </w:pPr>
            <w:r w:rsidRPr="00601864">
              <w:rPr>
                <w:lang w:val="sl-SI"/>
              </w:rPr>
              <w:t>ČU</w:t>
            </w:r>
          </w:p>
        </w:tc>
      </w:tr>
      <w:tr w:rsidR="00785DEB" w:rsidRPr="00C103B1" w14:paraId="53E57885" w14:textId="77777777" w:rsidTr="011721F5">
        <w:trPr>
          <w:trHeight w:val="519"/>
        </w:trPr>
        <w:tc>
          <w:tcPr>
            <w:tcW w:w="2645" w:type="dxa"/>
            <w:vMerge/>
            <w:hideMark/>
          </w:tcPr>
          <w:p w14:paraId="14795DA9" w14:textId="77777777" w:rsidR="00200F2C" w:rsidRPr="00601864" w:rsidRDefault="00200F2C" w:rsidP="00200F2C">
            <w:pPr>
              <w:rPr>
                <w:lang w:val="sl-SI"/>
              </w:rPr>
            </w:pPr>
          </w:p>
        </w:tc>
        <w:tc>
          <w:tcPr>
            <w:tcW w:w="2317" w:type="dxa"/>
            <w:noWrap/>
            <w:hideMark/>
          </w:tcPr>
          <w:p w14:paraId="0F0ADD70" w14:textId="77777777" w:rsidR="00200F2C" w:rsidRPr="00601864" w:rsidRDefault="00200F2C" w:rsidP="00200F2C">
            <w:pPr>
              <w:rPr>
                <w:lang w:val="sl-SI"/>
              </w:rPr>
            </w:pPr>
            <w:r w:rsidRPr="00601864">
              <w:rPr>
                <w:lang w:val="sl-SI"/>
              </w:rPr>
              <w:t>V času do 5 dni po sajenju</w:t>
            </w:r>
          </w:p>
        </w:tc>
        <w:tc>
          <w:tcPr>
            <w:tcW w:w="2551" w:type="dxa"/>
            <w:vMerge/>
            <w:hideMark/>
          </w:tcPr>
          <w:p w14:paraId="2EDDB847" w14:textId="77777777" w:rsidR="00200F2C" w:rsidRPr="00601864" w:rsidRDefault="00200F2C" w:rsidP="00200F2C">
            <w:pPr>
              <w:rPr>
                <w:lang w:val="sl-SI"/>
              </w:rPr>
            </w:pPr>
          </w:p>
        </w:tc>
        <w:tc>
          <w:tcPr>
            <w:tcW w:w="2361" w:type="dxa"/>
            <w:vMerge/>
            <w:hideMark/>
          </w:tcPr>
          <w:p w14:paraId="0AF3442D" w14:textId="77777777" w:rsidR="00200F2C" w:rsidRPr="00601864" w:rsidRDefault="00200F2C" w:rsidP="00200F2C">
            <w:pPr>
              <w:rPr>
                <w:lang w:val="sl-SI"/>
              </w:rPr>
            </w:pPr>
          </w:p>
        </w:tc>
        <w:tc>
          <w:tcPr>
            <w:tcW w:w="1701" w:type="dxa"/>
            <w:noWrap/>
            <w:hideMark/>
          </w:tcPr>
          <w:p w14:paraId="318B37A8" w14:textId="77777777" w:rsidR="00200F2C" w:rsidRPr="00601864" w:rsidRDefault="00200F2C" w:rsidP="00200F2C">
            <w:pPr>
              <w:rPr>
                <w:lang w:val="sl-SI"/>
              </w:rPr>
            </w:pPr>
            <w:r w:rsidRPr="00601864">
              <w:rPr>
                <w:lang w:val="sl-SI"/>
              </w:rPr>
              <w:t xml:space="preserve">1,2 </w:t>
            </w:r>
            <w:r w:rsidR="00996F52" w:rsidRPr="00601864">
              <w:rPr>
                <w:rFonts w:cs="Arial"/>
                <w:szCs w:val="20"/>
                <w:lang w:val="sl-SI"/>
              </w:rPr>
              <w:t>–</w:t>
            </w:r>
            <w:r w:rsidRPr="00601864">
              <w:rPr>
                <w:lang w:val="sl-SI"/>
              </w:rPr>
              <w:t xml:space="preserve"> 2 L/ha</w:t>
            </w:r>
          </w:p>
        </w:tc>
        <w:tc>
          <w:tcPr>
            <w:tcW w:w="4111" w:type="dxa"/>
            <w:noWrap/>
            <w:hideMark/>
          </w:tcPr>
          <w:p w14:paraId="44E3028B" w14:textId="77777777" w:rsidR="00200F2C" w:rsidRPr="00601864" w:rsidRDefault="00200F2C" w:rsidP="00D90F07">
            <w:pPr>
              <w:jc w:val="both"/>
              <w:rPr>
                <w:lang w:val="sl-SI"/>
              </w:rPr>
            </w:pPr>
            <w:r w:rsidRPr="00601864">
              <w:rPr>
                <w:lang w:val="sl-SI"/>
              </w:rPr>
              <w:t>Za rastline, posajene v vrstah</w:t>
            </w:r>
          </w:p>
        </w:tc>
      </w:tr>
      <w:tr w:rsidR="00785DEB" w:rsidRPr="00601864" w14:paraId="50A0A626" w14:textId="77777777" w:rsidTr="011721F5">
        <w:trPr>
          <w:trHeight w:val="255"/>
        </w:trPr>
        <w:tc>
          <w:tcPr>
            <w:tcW w:w="2645" w:type="dxa"/>
            <w:vMerge/>
            <w:noWrap/>
            <w:hideMark/>
          </w:tcPr>
          <w:p w14:paraId="254D60FB" w14:textId="77777777" w:rsidR="00200F2C" w:rsidRPr="00601864" w:rsidRDefault="00200F2C" w:rsidP="00200F2C">
            <w:pPr>
              <w:rPr>
                <w:lang w:val="sl-SI"/>
              </w:rPr>
            </w:pPr>
          </w:p>
        </w:tc>
        <w:tc>
          <w:tcPr>
            <w:tcW w:w="2317" w:type="dxa"/>
            <w:hideMark/>
          </w:tcPr>
          <w:p w14:paraId="248E4EC8" w14:textId="77777777" w:rsidR="00200F2C" w:rsidRPr="00601864" w:rsidRDefault="00200F2C" w:rsidP="00200F2C">
            <w:pPr>
              <w:rPr>
                <w:lang w:val="sl-SI"/>
              </w:rPr>
            </w:pPr>
            <w:r w:rsidRPr="00601864">
              <w:rPr>
                <w:lang w:val="sl-SI"/>
              </w:rPr>
              <w:t>Pred spravilom – za sušenje cime</w:t>
            </w:r>
          </w:p>
        </w:tc>
        <w:tc>
          <w:tcPr>
            <w:tcW w:w="2551" w:type="dxa"/>
            <w:hideMark/>
          </w:tcPr>
          <w:p w14:paraId="02712115" w14:textId="77777777" w:rsidR="00200F2C" w:rsidRPr="00601864" w:rsidRDefault="00200F2C" w:rsidP="00200F2C">
            <w:pPr>
              <w:rPr>
                <w:lang w:val="sl-SI"/>
              </w:rPr>
            </w:pPr>
            <w:proofErr w:type="spellStart"/>
            <w:r w:rsidRPr="00601864">
              <w:rPr>
                <w:lang w:val="sl-SI"/>
              </w:rPr>
              <w:t>pelargonska</w:t>
            </w:r>
            <w:proofErr w:type="spellEnd"/>
            <w:r w:rsidRPr="00601864">
              <w:rPr>
                <w:lang w:val="sl-SI"/>
              </w:rPr>
              <w:t xml:space="preserve"> kislina</w:t>
            </w:r>
          </w:p>
        </w:tc>
        <w:tc>
          <w:tcPr>
            <w:tcW w:w="2361" w:type="dxa"/>
            <w:hideMark/>
          </w:tcPr>
          <w:p w14:paraId="490ECE9D" w14:textId="77777777" w:rsidR="00200F2C" w:rsidRPr="00601864" w:rsidRDefault="00200F2C" w:rsidP="00200F2C">
            <w:pPr>
              <w:rPr>
                <w:lang w:val="sl-SI"/>
              </w:rPr>
            </w:pPr>
            <w:proofErr w:type="spellStart"/>
            <w:r w:rsidRPr="00601864">
              <w:rPr>
                <w:lang w:val="sl-SI"/>
              </w:rPr>
              <w:t>Beloukha</w:t>
            </w:r>
            <w:proofErr w:type="spellEnd"/>
          </w:p>
        </w:tc>
        <w:tc>
          <w:tcPr>
            <w:tcW w:w="1701" w:type="dxa"/>
            <w:hideMark/>
          </w:tcPr>
          <w:p w14:paraId="5819286A" w14:textId="77777777" w:rsidR="00200F2C" w:rsidRPr="00601864" w:rsidRDefault="00200F2C" w:rsidP="00200F2C">
            <w:pPr>
              <w:rPr>
                <w:lang w:val="sl-SI"/>
              </w:rPr>
            </w:pPr>
            <w:r w:rsidRPr="00601864">
              <w:rPr>
                <w:lang w:val="sl-SI"/>
              </w:rPr>
              <w:t>16 L/ha</w:t>
            </w:r>
          </w:p>
        </w:tc>
        <w:tc>
          <w:tcPr>
            <w:tcW w:w="4111" w:type="dxa"/>
            <w:hideMark/>
          </w:tcPr>
          <w:p w14:paraId="58305102" w14:textId="77777777" w:rsidR="00200F2C" w:rsidRPr="00601864" w:rsidRDefault="00200F2C" w:rsidP="00D90F07">
            <w:pPr>
              <w:jc w:val="both"/>
              <w:rPr>
                <w:lang w:val="sl-SI"/>
              </w:rPr>
            </w:pPr>
            <w:r w:rsidRPr="00601864">
              <w:rPr>
                <w:lang w:val="sl-SI"/>
              </w:rPr>
              <w:t>ČU</w:t>
            </w:r>
          </w:p>
        </w:tc>
      </w:tr>
    </w:tbl>
    <w:p w14:paraId="3E12D346" w14:textId="77777777" w:rsidR="000254E6" w:rsidRDefault="000254E6" w:rsidP="006736B0">
      <w:pPr>
        <w:spacing w:after="240"/>
        <w:rPr>
          <w:lang w:val="sl-SI"/>
        </w:rPr>
      </w:pPr>
    </w:p>
    <w:p w14:paraId="73400B9A" w14:textId="77777777" w:rsidR="005E5D89" w:rsidRDefault="005E5D89" w:rsidP="006736B0">
      <w:pPr>
        <w:spacing w:after="240"/>
        <w:rPr>
          <w:lang w:val="sl-SI"/>
        </w:rPr>
      </w:pPr>
    </w:p>
    <w:p w14:paraId="7B0A17B7" w14:textId="77777777" w:rsidR="005E5D89" w:rsidRDefault="005E5D89" w:rsidP="006736B0">
      <w:pPr>
        <w:spacing w:after="240"/>
        <w:rPr>
          <w:lang w:val="sl-SI"/>
        </w:rPr>
      </w:pPr>
    </w:p>
    <w:p w14:paraId="4D3CC296" w14:textId="77777777" w:rsidR="005E5D89" w:rsidRPr="00601864" w:rsidRDefault="005E5D89" w:rsidP="006736B0">
      <w:pPr>
        <w:spacing w:after="240"/>
        <w:rPr>
          <w:lang w:val="sl-SI"/>
        </w:rPr>
      </w:pPr>
    </w:p>
    <w:p w14:paraId="2F01DF1E" w14:textId="77777777" w:rsidR="0037433A" w:rsidRPr="00601864" w:rsidRDefault="0037433A" w:rsidP="0037433A">
      <w:pPr>
        <w:rPr>
          <w:lang w:val="sl-SI"/>
        </w:rPr>
      </w:pPr>
    </w:p>
    <w:p w14:paraId="75D94794" w14:textId="77777777" w:rsidR="00600DD8" w:rsidRPr="00601864" w:rsidRDefault="00600DD8" w:rsidP="00D76ECC">
      <w:pPr>
        <w:pStyle w:val="Naslov2"/>
        <w:tabs>
          <w:tab w:val="clear" w:pos="5255"/>
          <w:tab w:val="num" w:pos="567"/>
        </w:tabs>
        <w:spacing w:before="0" w:after="0"/>
        <w:jc w:val="left"/>
        <w:rPr>
          <w:sz w:val="20"/>
          <w:lang w:val="sl-SI"/>
        </w:rPr>
      </w:pPr>
      <w:bookmarkStart w:id="39" w:name="_Toc100480732"/>
      <w:bookmarkStart w:id="40" w:name="_Toc5092908"/>
      <w:bookmarkStart w:id="41" w:name="_Toc170766158"/>
      <w:bookmarkEnd w:id="34"/>
      <w:r w:rsidRPr="00601864">
        <w:rPr>
          <w:sz w:val="20"/>
          <w:lang w:val="sl-SI"/>
        </w:rPr>
        <w:t>INTEGRIRANO VARSTVO OLJNE OGRŠČICE</w:t>
      </w:r>
      <w:r w:rsidR="3F52938F" w:rsidRPr="00601864">
        <w:rPr>
          <w:sz w:val="20"/>
          <w:lang w:val="sl-SI"/>
        </w:rPr>
        <w:t xml:space="preserve"> PRED BOLEZNIMI IN ŠKODLJIVCI</w:t>
      </w:r>
      <w:bookmarkEnd w:id="39"/>
      <w:bookmarkEnd w:id="40"/>
      <w:bookmarkEnd w:id="41"/>
    </w:p>
    <w:p w14:paraId="2B9BF61F" w14:textId="77777777" w:rsidR="005E5D89" w:rsidRDefault="005E5D89" w:rsidP="005E5D89">
      <w:pPr>
        <w:rPr>
          <w:rFonts w:cs="Arial"/>
          <w:b/>
          <w:color w:val="008000"/>
          <w:szCs w:val="20"/>
          <w:lang w:val="sl-SI"/>
        </w:rPr>
      </w:pPr>
    </w:p>
    <w:p w14:paraId="193DD8C2" w14:textId="77777777" w:rsidR="005E5D89" w:rsidRPr="00601864" w:rsidRDefault="005E5D89" w:rsidP="005E5D89">
      <w:pPr>
        <w:rPr>
          <w:rFonts w:cs="Arial"/>
          <w:b/>
          <w:color w:val="008000"/>
          <w:szCs w:val="20"/>
          <w:lang w:val="sl-SI"/>
        </w:rPr>
      </w:pPr>
      <w:r w:rsidRPr="00601864">
        <w:rPr>
          <w:rFonts w:cs="Arial"/>
          <w:b/>
          <w:color w:val="008000"/>
          <w:szCs w:val="20"/>
          <w:lang w:val="sl-SI"/>
        </w:rPr>
        <w:lastRenderedPageBreak/>
        <w:t>Sredstva, označena z zeleno barvo, so dovoljena pri ekološki pridelavi.</w:t>
      </w:r>
    </w:p>
    <w:p w14:paraId="74B1479D" w14:textId="77777777" w:rsidR="00D06BFB" w:rsidRPr="00601864" w:rsidRDefault="00D06BFB" w:rsidP="00D06BFB">
      <w:pPr>
        <w:rPr>
          <w:lang w:val="sl-SI" w:eastAsia="x-none"/>
        </w:rPr>
      </w:pPr>
    </w:p>
    <w:p w14:paraId="50155AA1" w14:textId="77777777" w:rsidR="00E62C2E" w:rsidRPr="00601864" w:rsidRDefault="00E62C2E" w:rsidP="00E62C2E">
      <w:pPr>
        <w:rPr>
          <w:rFonts w:cs="Arial"/>
          <w:color w:val="000000"/>
          <w:szCs w:val="20"/>
          <w:lang w:val="sl-SI"/>
        </w:rPr>
      </w:pPr>
      <w:r w:rsidRPr="00601864">
        <w:rPr>
          <w:rFonts w:cs="Arial"/>
          <w:szCs w:val="20"/>
          <w:lang w:val="sl-SI"/>
        </w:rPr>
        <w:t xml:space="preserve">Opombe: ČU – čas uporabe, </w:t>
      </w:r>
      <w:r w:rsidRPr="00601864">
        <w:rPr>
          <w:rFonts w:cs="Arial"/>
          <w:color w:val="000000"/>
          <w:szCs w:val="20"/>
          <w:lang w:val="sl-SI"/>
        </w:rPr>
        <w:t>VVOI</w:t>
      </w:r>
      <w:r w:rsidR="00996F52" w:rsidRPr="00601864">
        <w:rPr>
          <w:rFonts w:cs="Arial"/>
          <w:color w:val="000000"/>
          <w:szCs w:val="20"/>
          <w:lang w:val="sl-SI"/>
        </w:rPr>
        <w:t xml:space="preserve"> </w:t>
      </w:r>
      <w:r w:rsidR="00996F52" w:rsidRPr="00601864">
        <w:rPr>
          <w:rFonts w:cs="Arial"/>
          <w:szCs w:val="20"/>
          <w:lang w:val="sl-SI"/>
        </w:rPr>
        <w:t>–</w:t>
      </w:r>
      <w:r w:rsidRPr="00601864">
        <w:rPr>
          <w:rFonts w:cs="Arial"/>
          <w:color w:val="000000"/>
          <w:szCs w:val="20"/>
          <w:lang w:val="sl-SI"/>
        </w:rPr>
        <w:t xml:space="preserve"> najožje vodovarstveno območje. </w:t>
      </w:r>
    </w:p>
    <w:p w14:paraId="5E42B16C" w14:textId="77777777" w:rsidR="00D2029D" w:rsidRPr="00601864" w:rsidRDefault="00D2029D" w:rsidP="00F11930">
      <w:pPr>
        <w:rPr>
          <w:rFonts w:cs="Arial"/>
          <w:b/>
          <w:bCs/>
          <w:color w:val="000000"/>
          <w:szCs w:val="20"/>
          <w:lang w:val="sl-SI"/>
        </w:r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3543"/>
        <w:gridCol w:w="1954"/>
        <w:gridCol w:w="3125"/>
        <w:gridCol w:w="1418"/>
        <w:gridCol w:w="1276"/>
        <w:gridCol w:w="1984"/>
      </w:tblGrid>
      <w:tr w:rsidR="00785DEB" w:rsidRPr="00601864" w14:paraId="05410F82" w14:textId="77777777" w:rsidTr="011BB328">
        <w:trPr>
          <w:trHeight w:val="300"/>
          <w:tblHeader/>
        </w:trPr>
        <w:tc>
          <w:tcPr>
            <w:tcW w:w="2151" w:type="dxa"/>
            <w:shd w:val="clear" w:color="auto" w:fill="F2F2F2"/>
          </w:tcPr>
          <w:p w14:paraId="3F9D5B65" w14:textId="77777777" w:rsidR="00FB3DB8" w:rsidRPr="00601864" w:rsidRDefault="00FB3DB8" w:rsidP="00D90F07">
            <w:pPr>
              <w:spacing w:after="240"/>
              <w:rPr>
                <w:b/>
                <w:bCs/>
                <w:lang w:val="sl-SI"/>
              </w:rPr>
            </w:pPr>
            <w:r w:rsidRPr="00601864">
              <w:rPr>
                <w:rFonts w:cs="Arial"/>
                <w:b/>
                <w:bCs/>
                <w:szCs w:val="20"/>
                <w:lang w:val="sl-SI"/>
              </w:rPr>
              <w:t>ŠKODLJIVI ORGANIZEM</w:t>
            </w:r>
          </w:p>
        </w:tc>
        <w:tc>
          <w:tcPr>
            <w:tcW w:w="3543" w:type="dxa"/>
            <w:shd w:val="clear" w:color="auto" w:fill="F2F2F2"/>
          </w:tcPr>
          <w:p w14:paraId="12C7FF65" w14:textId="77777777" w:rsidR="00FB3DB8" w:rsidRPr="00601864" w:rsidRDefault="00FB3DB8" w:rsidP="00D90F07">
            <w:pPr>
              <w:spacing w:after="240"/>
              <w:rPr>
                <w:b/>
                <w:bCs/>
                <w:lang w:val="sl-SI"/>
              </w:rPr>
            </w:pPr>
            <w:r w:rsidRPr="00601864">
              <w:rPr>
                <w:rFonts w:cs="Arial"/>
                <w:b/>
                <w:bCs/>
                <w:szCs w:val="20"/>
                <w:lang w:val="sl-SI"/>
              </w:rPr>
              <w:t>UKREPI</w:t>
            </w:r>
          </w:p>
        </w:tc>
        <w:tc>
          <w:tcPr>
            <w:tcW w:w="1954" w:type="dxa"/>
            <w:shd w:val="clear" w:color="auto" w:fill="F2F2F2"/>
          </w:tcPr>
          <w:p w14:paraId="1D9D8708" w14:textId="77777777" w:rsidR="00FB3DB8" w:rsidRPr="00601864" w:rsidRDefault="00FB3DB8" w:rsidP="00D90F07">
            <w:pPr>
              <w:spacing w:after="240"/>
              <w:rPr>
                <w:b/>
                <w:bCs/>
                <w:lang w:val="sl-SI"/>
              </w:rPr>
            </w:pPr>
            <w:r w:rsidRPr="00601864">
              <w:rPr>
                <w:rFonts w:cs="Arial"/>
                <w:b/>
                <w:bCs/>
                <w:szCs w:val="20"/>
                <w:lang w:val="sl-SI"/>
              </w:rPr>
              <w:t>AKTIVNA SNOV</w:t>
            </w:r>
          </w:p>
        </w:tc>
        <w:tc>
          <w:tcPr>
            <w:tcW w:w="3125" w:type="dxa"/>
            <w:shd w:val="clear" w:color="auto" w:fill="F2F2F2"/>
          </w:tcPr>
          <w:p w14:paraId="3F52005E" w14:textId="77777777" w:rsidR="00FB3DB8" w:rsidRPr="00E871AE" w:rsidRDefault="00FB3DB8" w:rsidP="00D90F07">
            <w:pPr>
              <w:spacing w:after="240"/>
              <w:rPr>
                <w:b/>
                <w:bCs/>
                <w:lang w:val="sl-SI"/>
              </w:rPr>
            </w:pPr>
            <w:r w:rsidRPr="00E871AE">
              <w:rPr>
                <w:rFonts w:cs="Arial"/>
                <w:b/>
                <w:bCs/>
                <w:szCs w:val="20"/>
                <w:lang w:val="sl-SI"/>
              </w:rPr>
              <w:t>FITOFARMACEVTSKO SREDSTVO</w:t>
            </w:r>
          </w:p>
        </w:tc>
        <w:tc>
          <w:tcPr>
            <w:tcW w:w="1418" w:type="dxa"/>
            <w:shd w:val="clear" w:color="auto" w:fill="F2F2F2"/>
          </w:tcPr>
          <w:p w14:paraId="47E4F468" w14:textId="77777777" w:rsidR="00FB3DB8" w:rsidRPr="00601864" w:rsidRDefault="00FB3DB8" w:rsidP="00EC5CE5">
            <w:pPr>
              <w:rPr>
                <w:b/>
                <w:bCs/>
                <w:lang w:val="sl-SI"/>
              </w:rPr>
            </w:pPr>
            <w:r w:rsidRPr="00601864">
              <w:rPr>
                <w:rFonts w:cs="Arial"/>
                <w:b/>
                <w:bCs/>
                <w:szCs w:val="20"/>
                <w:lang w:val="sl-SI"/>
              </w:rPr>
              <w:t xml:space="preserve">ODMEREK </w:t>
            </w:r>
            <w:r w:rsidR="00EC5CE5" w:rsidRPr="00601864">
              <w:rPr>
                <w:rFonts w:cs="Arial"/>
                <w:b/>
                <w:bCs/>
                <w:szCs w:val="20"/>
                <w:lang w:val="sl-SI"/>
              </w:rPr>
              <w:t xml:space="preserve"> (L ali kg na ha)</w:t>
            </w:r>
          </w:p>
        </w:tc>
        <w:tc>
          <w:tcPr>
            <w:tcW w:w="1276" w:type="dxa"/>
            <w:shd w:val="clear" w:color="auto" w:fill="F2F2F2"/>
          </w:tcPr>
          <w:p w14:paraId="358126F4" w14:textId="77777777" w:rsidR="00FB3DB8" w:rsidRPr="00601864" w:rsidRDefault="00FB3DB8" w:rsidP="00D90F07">
            <w:pPr>
              <w:spacing w:after="240"/>
              <w:rPr>
                <w:b/>
                <w:bCs/>
                <w:lang w:val="sl-SI"/>
              </w:rPr>
            </w:pPr>
            <w:r w:rsidRPr="00601864">
              <w:rPr>
                <w:rFonts w:cs="Arial"/>
                <w:b/>
                <w:bCs/>
                <w:szCs w:val="20"/>
                <w:lang w:val="sl-SI"/>
              </w:rPr>
              <w:t xml:space="preserve">KARENCA </w:t>
            </w:r>
            <w:r w:rsidR="00535360" w:rsidRPr="00601864">
              <w:rPr>
                <w:rFonts w:cs="Arial"/>
                <w:b/>
                <w:bCs/>
                <w:szCs w:val="20"/>
                <w:lang w:val="sl-SI"/>
              </w:rPr>
              <w:t>(dni)</w:t>
            </w:r>
          </w:p>
        </w:tc>
        <w:tc>
          <w:tcPr>
            <w:tcW w:w="1984" w:type="dxa"/>
            <w:shd w:val="clear" w:color="auto" w:fill="F2F2F2"/>
          </w:tcPr>
          <w:p w14:paraId="36C02B12" w14:textId="77777777" w:rsidR="00FB3DB8" w:rsidRPr="00601864" w:rsidRDefault="00FB3DB8" w:rsidP="00D90F07">
            <w:pPr>
              <w:spacing w:after="240"/>
              <w:rPr>
                <w:b/>
                <w:bCs/>
                <w:lang w:val="sl-SI"/>
              </w:rPr>
            </w:pPr>
            <w:r w:rsidRPr="00601864">
              <w:rPr>
                <w:rFonts w:cs="Arial"/>
                <w:b/>
                <w:bCs/>
                <w:szCs w:val="20"/>
                <w:lang w:val="sl-SI"/>
              </w:rPr>
              <w:t>OPOMBE, dovoljeno št. rab</w:t>
            </w:r>
          </w:p>
        </w:tc>
      </w:tr>
      <w:tr w:rsidR="00785DEB" w:rsidRPr="00601864" w14:paraId="36F6AE2E" w14:textId="77777777" w:rsidTr="011BB328">
        <w:trPr>
          <w:trHeight w:val="300"/>
        </w:trPr>
        <w:tc>
          <w:tcPr>
            <w:tcW w:w="2151" w:type="dxa"/>
            <w:vMerge w:val="restart"/>
            <w:hideMark/>
          </w:tcPr>
          <w:p w14:paraId="2BFCAA05" w14:textId="77777777" w:rsidR="00FB3DB8" w:rsidRPr="00601864" w:rsidRDefault="00FB3DB8" w:rsidP="00FB3DB8">
            <w:pPr>
              <w:rPr>
                <w:lang w:val="sl-SI"/>
              </w:rPr>
            </w:pPr>
            <w:r w:rsidRPr="00601864">
              <w:rPr>
                <w:b/>
                <w:bCs/>
                <w:lang w:val="sl-SI"/>
              </w:rPr>
              <w:t>Bela zrnata gniloba ogrščice</w:t>
            </w:r>
            <w:r w:rsidRPr="00601864">
              <w:rPr>
                <w:lang w:val="sl-SI"/>
              </w:rPr>
              <w:t xml:space="preserve"> </w:t>
            </w:r>
          </w:p>
          <w:p w14:paraId="171359B6" w14:textId="77777777" w:rsidR="00FB3DB8" w:rsidRPr="00601864" w:rsidRDefault="00FB3DB8" w:rsidP="00FB3DB8">
            <w:pPr>
              <w:rPr>
                <w:i/>
                <w:iCs/>
                <w:lang w:val="sl-SI"/>
              </w:rPr>
            </w:pPr>
            <w:r w:rsidRPr="00601864">
              <w:rPr>
                <w:lang w:val="sl-SI"/>
              </w:rPr>
              <w:t>(</w:t>
            </w:r>
            <w:proofErr w:type="spellStart"/>
            <w:r w:rsidRPr="00601864">
              <w:rPr>
                <w:i/>
                <w:iCs/>
                <w:lang w:val="sl-SI"/>
              </w:rPr>
              <w:t>Sclerotinia</w:t>
            </w:r>
            <w:proofErr w:type="spellEnd"/>
            <w:r w:rsidRPr="00601864">
              <w:rPr>
                <w:i/>
                <w:iCs/>
                <w:lang w:val="sl-SI"/>
              </w:rPr>
              <w:t xml:space="preserve"> </w:t>
            </w:r>
            <w:proofErr w:type="spellStart"/>
            <w:r w:rsidRPr="00601864">
              <w:rPr>
                <w:i/>
                <w:iCs/>
                <w:lang w:val="sl-SI"/>
              </w:rPr>
              <w:t>sclerotiorum</w:t>
            </w:r>
            <w:proofErr w:type="spellEnd"/>
            <w:r w:rsidRPr="00601864">
              <w:rPr>
                <w:lang w:val="sl-SI"/>
              </w:rPr>
              <w:t>)</w:t>
            </w:r>
          </w:p>
          <w:p w14:paraId="5C655110" w14:textId="77777777" w:rsidR="00FB3DB8" w:rsidRPr="00601864" w:rsidRDefault="00FB3DB8" w:rsidP="00FB3DB8">
            <w:pPr>
              <w:rPr>
                <w:lang w:val="sl-SI"/>
              </w:rPr>
            </w:pPr>
            <w:r w:rsidRPr="00601864">
              <w:rPr>
                <w:lang w:val="sl-SI"/>
              </w:rPr>
              <w:t> </w:t>
            </w:r>
          </w:p>
          <w:p w14:paraId="35E3CAA0" w14:textId="77777777" w:rsidR="00FB3DB8" w:rsidRPr="00601864" w:rsidRDefault="00FB3DB8" w:rsidP="00FB3DB8">
            <w:pPr>
              <w:rPr>
                <w:lang w:val="sl-SI"/>
              </w:rPr>
            </w:pPr>
            <w:r w:rsidRPr="00601864">
              <w:rPr>
                <w:lang w:val="sl-SI"/>
              </w:rPr>
              <w:t> </w:t>
            </w:r>
          </w:p>
          <w:p w14:paraId="7EE1209B" w14:textId="77777777" w:rsidR="00FB3DB8" w:rsidRPr="00601864" w:rsidRDefault="00FB3DB8" w:rsidP="00FB3DB8">
            <w:pPr>
              <w:rPr>
                <w:lang w:val="sl-SI"/>
              </w:rPr>
            </w:pPr>
            <w:r w:rsidRPr="00601864">
              <w:rPr>
                <w:lang w:val="sl-SI"/>
              </w:rPr>
              <w:t> </w:t>
            </w:r>
          </w:p>
          <w:p w14:paraId="1DACDB43" w14:textId="77777777" w:rsidR="00FB3DB8" w:rsidRPr="00601864" w:rsidRDefault="00FB3DB8" w:rsidP="00FB3DB8">
            <w:pPr>
              <w:rPr>
                <w:lang w:val="sl-SI"/>
              </w:rPr>
            </w:pPr>
            <w:r w:rsidRPr="00601864">
              <w:rPr>
                <w:lang w:val="sl-SI"/>
              </w:rPr>
              <w:t> </w:t>
            </w:r>
          </w:p>
          <w:p w14:paraId="0B64640C" w14:textId="77777777" w:rsidR="00FB3DB8" w:rsidRPr="00601864" w:rsidRDefault="00FB3DB8" w:rsidP="00FB3DB8">
            <w:pPr>
              <w:rPr>
                <w:lang w:val="sl-SI"/>
              </w:rPr>
            </w:pPr>
            <w:r w:rsidRPr="00601864">
              <w:rPr>
                <w:lang w:val="sl-SI"/>
              </w:rPr>
              <w:t> </w:t>
            </w:r>
          </w:p>
          <w:p w14:paraId="255ED782" w14:textId="77777777" w:rsidR="00FB3DB8" w:rsidRPr="00601864" w:rsidRDefault="00FB3DB8" w:rsidP="00FB3DB8">
            <w:pPr>
              <w:rPr>
                <w:lang w:val="sl-SI"/>
              </w:rPr>
            </w:pPr>
            <w:r w:rsidRPr="00601864">
              <w:rPr>
                <w:lang w:val="sl-SI"/>
              </w:rPr>
              <w:t> </w:t>
            </w:r>
          </w:p>
          <w:p w14:paraId="427E6414" w14:textId="77777777" w:rsidR="00FB3DB8" w:rsidRPr="00601864" w:rsidRDefault="00FB3DB8" w:rsidP="00FB3DB8">
            <w:pPr>
              <w:rPr>
                <w:lang w:val="sl-SI"/>
              </w:rPr>
            </w:pPr>
            <w:r w:rsidRPr="00601864">
              <w:rPr>
                <w:lang w:val="sl-SI"/>
              </w:rPr>
              <w:t> </w:t>
            </w:r>
          </w:p>
          <w:p w14:paraId="05D2228B" w14:textId="77777777" w:rsidR="00FB3DB8" w:rsidRPr="00601864" w:rsidRDefault="00FB3DB8" w:rsidP="00FB3DB8">
            <w:pPr>
              <w:rPr>
                <w:lang w:val="sl-SI"/>
              </w:rPr>
            </w:pPr>
            <w:r w:rsidRPr="00601864">
              <w:rPr>
                <w:lang w:val="sl-SI"/>
              </w:rPr>
              <w:t> </w:t>
            </w:r>
          </w:p>
          <w:p w14:paraId="6983E8B7" w14:textId="77777777" w:rsidR="00FB3DB8" w:rsidRPr="00601864" w:rsidRDefault="00FB3DB8" w:rsidP="00FB3DB8">
            <w:pPr>
              <w:rPr>
                <w:lang w:val="sl-SI"/>
              </w:rPr>
            </w:pPr>
            <w:r w:rsidRPr="00601864">
              <w:rPr>
                <w:lang w:val="sl-SI"/>
              </w:rPr>
              <w:t> </w:t>
            </w:r>
          </w:p>
          <w:p w14:paraId="0483937E" w14:textId="77777777" w:rsidR="00FB3DB8" w:rsidRPr="00601864" w:rsidRDefault="00FB3DB8" w:rsidP="00FB3DB8">
            <w:pPr>
              <w:rPr>
                <w:lang w:val="sl-SI"/>
              </w:rPr>
            </w:pPr>
            <w:r w:rsidRPr="00601864">
              <w:rPr>
                <w:lang w:val="sl-SI"/>
              </w:rPr>
              <w:t> </w:t>
            </w:r>
          </w:p>
          <w:p w14:paraId="46BE088A" w14:textId="77777777" w:rsidR="00FB3DB8" w:rsidRPr="00601864" w:rsidRDefault="00FB3DB8" w:rsidP="00FB3DB8">
            <w:pPr>
              <w:rPr>
                <w:lang w:val="sl-SI"/>
              </w:rPr>
            </w:pPr>
            <w:r w:rsidRPr="00601864">
              <w:rPr>
                <w:lang w:val="sl-SI"/>
              </w:rPr>
              <w:t> </w:t>
            </w:r>
          </w:p>
          <w:p w14:paraId="035A5FB7" w14:textId="77777777" w:rsidR="00FB3DB8" w:rsidRPr="00601864" w:rsidRDefault="00FB3DB8" w:rsidP="00FB3DB8">
            <w:pPr>
              <w:rPr>
                <w:lang w:val="sl-SI"/>
              </w:rPr>
            </w:pPr>
            <w:r w:rsidRPr="00601864">
              <w:rPr>
                <w:lang w:val="sl-SI"/>
              </w:rPr>
              <w:t> </w:t>
            </w:r>
          </w:p>
          <w:p w14:paraId="3D16B131" w14:textId="77777777" w:rsidR="00FB3DB8" w:rsidRPr="00601864" w:rsidRDefault="00FB3DB8" w:rsidP="00FB3DB8">
            <w:pPr>
              <w:rPr>
                <w:lang w:val="sl-SI"/>
              </w:rPr>
            </w:pPr>
            <w:r w:rsidRPr="00601864">
              <w:rPr>
                <w:lang w:val="sl-SI"/>
              </w:rPr>
              <w:t> </w:t>
            </w:r>
          </w:p>
          <w:p w14:paraId="2A988A1B" w14:textId="77777777" w:rsidR="00FB3DB8" w:rsidRPr="00601864" w:rsidRDefault="00FB3DB8" w:rsidP="00FB3DB8">
            <w:pPr>
              <w:rPr>
                <w:lang w:val="sl-SI"/>
              </w:rPr>
            </w:pPr>
            <w:r w:rsidRPr="00601864">
              <w:rPr>
                <w:lang w:val="sl-SI"/>
              </w:rPr>
              <w:t> </w:t>
            </w:r>
          </w:p>
          <w:p w14:paraId="38F6F777" w14:textId="77777777" w:rsidR="00FB3DB8" w:rsidRPr="00601864" w:rsidRDefault="00FB3DB8" w:rsidP="00FB3DB8">
            <w:pPr>
              <w:rPr>
                <w:lang w:val="sl-SI"/>
              </w:rPr>
            </w:pPr>
            <w:r w:rsidRPr="00601864">
              <w:rPr>
                <w:lang w:val="sl-SI"/>
              </w:rPr>
              <w:t> </w:t>
            </w:r>
          </w:p>
          <w:p w14:paraId="758058E8" w14:textId="77777777" w:rsidR="00FB3DB8" w:rsidRPr="00601864" w:rsidRDefault="00FB3DB8" w:rsidP="00FB3DB8">
            <w:pPr>
              <w:rPr>
                <w:lang w:val="sl-SI"/>
              </w:rPr>
            </w:pPr>
            <w:r w:rsidRPr="00601864">
              <w:rPr>
                <w:lang w:val="sl-SI"/>
              </w:rPr>
              <w:t> </w:t>
            </w:r>
          </w:p>
          <w:p w14:paraId="57DFC3D3" w14:textId="77777777" w:rsidR="00FB3DB8" w:rsidRPr="00601864" w:rsidRDefault="00FB3DB8" w:rsidP="00FB3DB8">
            <w:pPr>
              <w:rPr>
                <w:lang w:val="sl-SI"/>
              </w:rPr>
            </w:pPr>
            <w:r w:rsidRPr="00601864">
              <w:rPr>
                <w:lang w:val="sl-SI"/>
              </w:rPr>
              <w:t> </w:t>
            </w:r>
          </w:p>
          <w:p w14:paraId="3E68661F" w14:textId="77777777" w:rsidR="00FB3DB8" w:rsidRPr="00601864" w:rsidRDefault="00FB3DB8" w:rsidP="00FB3DB8">
            <w:pPr>
              <w:rPr>
                <w:lang w:val="sl-SI"/>
              </w:rPr>
            </w:pPr>
            <w:r w:rsidRPr="00601864">
              <w:rPr>
                <w:lang w:val="sl-SI"/>
              </w:rPr>
              <w:t> </w:t>
            </w:r>
          </w:p>
          <w:p w14:paraId="46227F64" w14:textId="77777777" w:rsidR="00FB3DB8" w:rsidRPr="00601864" w:rsidRDefault="00FB3DB8" w:rsidP="00FB3DB8">
            <w:pPr>
              <w:rPr>
                <w:lang w:val="sl-SI"/>
              </w:rPr>
            </w:pPr>
            <w:r w:rsidRPr="00601864">
              <w:rPr>
                <w:lang w:val="sl-SI"/>
              </w:rPr>
              <w:t> </w:t>
            </w:r>
          </w:p>
          <w:p w14:paraId="347DE7C9" w14:textId="77777777" w:rsidR="00FB3DB8" w:rsidRPr="00601864" w:rsidRDefault="00FB3DB8" w:rsidP="00FB3DB8">
            <w:pPr>
              <w:rPr>
                <w:lang w:val="sl-SI"/>
              </w:rPr>
            </w:pPr>
            <w:r w:rsidRPr="00601864">
              <w:rPr>
                <w:lang w:val="sl-SI"/>
              </w:rPr>
              <w:t> </w:t>
            </w:r>
          </w:p>
          <w:p w14:paraId="5D31D64C" w14:textId="77777777" w:rsidR="00FB3DB8" w:rsidRPr="00601864" w:rsidRDefault="00FB3DB8" w:rsidP="00FB3DB8">
            <w:pPr>
              <w:rPr>
                <w:lang w:val="sl-SI"/>
              </w:rPr>
            </w:pPr>
            <w:r w:rsidRPr="00601864">
              <w:rPr>
                <w:lang w:val="sl-SI"/>
              </w:rPr>
              <w:t> </w:t>
            </w:r>
          </w:p>
          <w:p w14:paraId="5BF6F800" w14:textId="77777777" w:rsidR="00FB3DB8" w:rsidRPr="00601864" w:rsidRDefault="00FB3DB8" w:rsidP="00FB3DB8">
            <w:pPr>
              <w:rPr>
                <w:lang w:val="sl-SI"/>
              </w:rPr>
            </w:pPr>
            <w:r w:rsidRPr="00601864">
              <w:rPr>
                <w:lang w:val="sl-SI"/>
              </w:rPr>
              <w:t> </w:t>
            </w:r>
          </w:p>
          <w:p w14:paraId="2C950266" w14:textId="77777777" w:rsidR="00FB3DB8" w:rsidRPr="00601864" w:rsidRDefault="00FB3DB8" w:rsidP="00FB3DB8">
            <w:pPr>
              <w:rPr>
                <w:lang w:val="sl-SI"/>
              </w:rPr>
            </w:pPr>
            <w:r w:rsidRPr="00601864">
              <w:rPr>
                <w:lang w:val="sl-SI"/>
              </w:rPr>
              <w:t> </w:t>
            </w:r>
          </w:p>
          <w:p w14:paraId="6B89DA32" w14:textId="77777777" w:rsidR="00FB3DB8" w:rsidRPr="00601864" w:rsidRDefault="00FB3DB8" w:rsidP="00FB3DB8">
            <w:pPr>
              <w:rPr>
                <w:lang w:val="sl-SI"/>
              </w:rPr>
            </w:pPr>
            <w:r w:rsidRPr="00601864">
              <w:rPr>
                <w:lang w:val="sl-SI"/>
              </w:rPr>
              <w:t> </w:t>
            </w:r>
          </w:p>
          <w:p w14:paraId="22849385" w14:textId="77777777" w:rsidR="00FB3DB8" w:rsidRPr="00601864" w:rsidRDefault="00FB3DB8" w:rsidP="00FB3DB8">
            <w:pPr>
              <w:rPr>
                <w:lang w:val="sl-SI"/>
              </w:rPr>
            </w:pPr>
            <w:r w:rsidRPr="00601864">
              <w:rPr>
                <w:lang w:val="sl-SI"/>
              </w:rPr>
              <w:t> </w:t>
            </w:r>
          </w:p>
          <w:p w14:paraId="531C29C2" w14:textId="77777777" w:rsidR="00FB3DB8" w:rsidRPr="00601864" w:rsidRDefault="00FB3DB8" w:rsidP="00FB3DB8">
            <w:pPr>
              <w:rPr>
                <w:lang w:val="sl-SI"/>
              </w:rPr>
            </w:pPr>
            <w:r w:rsidRPr="00601864">
              <w:rPr>
                <w:lang w:val="sl-SI"/>
              </w:rPr>
              <w:t> </w:t>
            </w:r>
          </w:p>
          <w:p w14:paraId="7A7AEC83" w14:textId="77777777" w:rsidR="00FB3DB8" w:rsidRPr="00601864" w:rsidRDefault="00FB3DB8" w:rsidP="00FB3DB8">
            <w:pPr>
              <w:rPr>
                <w:lang w:val="sl-SI"/>
              </w:rPr>
            </w:pPr>
            <w:r w:rsidRPr="00601864">
              <w:rPr>
                <w:lang w:val="sl-SI"/>
              </w:rPr>
              <w:t> </w:t>
            </w:r>
          </w:p>
        </w:tc>
        <w:tc>
          <w:tcPr>
            <w:tcW w:w="3543" w:type="dxa"/>
            <w:vMerge w:val="restart"/>
            <w:noWrap/>
            <w:hideMark/>
          </w:tcPr>
          <w:p w14:paraId="58D05327" w14:textId="77777777" w:rsidR="00362EED" w:rsidRPr="00601864" w:rsidRDefault="00FB3DB8" w:rsidP="00362EED">
            <w:pPr>
              <w:rPr>
                <w:b/>
                <w:bCs/>
                <w:u w:val="single"/>
                <w:lang w:val="sl-SI"/>
              </w:rPr>
            </w:pPr>
            <w:r w:rsidRPr="00601864">
              <w:rPr>
                <w:b/>
                <w:bCs/>
                <w:u w:val="single"/>
                <w:lang w:val="sl-SI"/>
              </w:rPr>
              <w:t>Agrotehnični ukrepi:</w:t>
            </w:r>
          </w:p>
          <w:p w14:paraId="4B12D8DB" w14:textId="77777777" w:rsidR="00362EED" w:rsidRPr="00601864" w:rsidRDefault="00FB3DB8" w:rsidP="00336A6A">
            <w:pPr>
              <w:pStyle w:val="Odstavekseznama"/>
              <w:numPr>
                <w:ilvl w:val="0"/>
                <w:numId w:val="55"/>
              </w:numPr>
              <w:rPr>
                <w:lang w:val="sl-SI"/>
              </w:rPr>
            </w:pPr>
            <w:r w:rsidRPr="00601864">
              <w:rPr>
                <w:lang w:val="sl-SI"/>
              </w:rPr>
              <w:t>ustrezno kolobarjenje</w:t>
            </w:r>
            <w:r w:rsidR="00362EED" w:rsidRPr="00601864">
              <w:rPr>
                <w:lang w:val="sl-SI"/>
              </w:rPr>
              <w:t>,</w:t>
            </w:r>
          </w:p>
          <w:p w14:paraId="2D1633A9" w14:textId="77777777" w:rsidR="00362EED" w:rsidRPr="00601864" w:rsidRDefault="00FB3DB8" w:rsidP="00336A6A">
            <w:pPr>
              <w:pStyle w:val="Odstavekseznama"/>
              <w:numPr>
                <w:ilvl w:val="0"/>
                <w:numId w:val="55"/>
              </w:numPr>
              <w:rPr>
                <w:lang w:val="sl-SI"/>
              </w:rPr>
            </w:pPr>
            <w:r w:rsidRPr="00601864">
              <w:rPr>
                <w:lang w:val="sl-SI"/>
              </w:rPr>
              <w:t>na vlažnih legah sejemo redkeje</w:t>
            </w:r>
            <w:r w:rsidR="00362EED" w:rsidRPr="00601864">
              <w:rPr>
                <w:lang w:val="sl-SI"/>
              </w:rPr>
              <w:t>,</w:t>
            </w:r>
          </w:p>
          <w:p w14:paraId="47C895AA" w14:textId="77777777" w:rsidR="00362EED" w:rsidRPr="00601864" w:rsidRDefault="00FB3DB8" w:rsidP="00336A6A">
            <w:pPr>
              <w:pStyle w:val="Odstavekseznama"/>
              <w:numPr>
                <w:ilvl w:val="0"/>
                <w:numId w:val="55"/>
              </w:numPr>
              <w:rPr>
                <w:lang w:val="sl-SI"/>
              </w:rPr>
            </w:pPr>
            <w:r w:rsidRPr="00601864">
              <w:rPr>
                <w:lang w:val="sl-SI"/>
              </w:rPr>
              <w:t xml:space="preserve">če imamo v kolobarju tudi sončnice, ogrščice ne uporabljamo za </w:t>
            </w:r>
            <w:proofErr w:type="spellStart"/>
            <w:r w:rsidRPr="00601864">
              <w:rPr>
                <w:lang w:val="sl-SI"/>
              </w:rPr>
              <w:t>podorino</w:t>
            </w:r>
            <w:proofErr w:type="spellEnd"/>
            <w:r w:rsidRPr="00601864">
              <w:rPr>
                <w:lang w:val="sl-SI"/>
              </w:rPr>
              <w:t>.</w:t>
            </w:r>
          </w:p>
          <w:p w14:paraId="7522683B" w14:textId="77777777" w:rsidR="00362EED" w:rsidRPr="00601864" w:rsidRDefault="00362EED" w:rsidP="00D90F07">
            <w:pPr>
              <w:pStyle w:val="Odstavekseznama"/>
              <w:ind w:left="294"/>
              <w:rPr>
                <w:lang w:val="sl-SI"/>
              </w:rPr>
            </w:pPr>
          </w:p>
          <w:p w14:paraId="44059898" w14:textId="77777777" w:rsidR="00FB3DB8" w:rsidRPr="00601864" w:rsidRDefault="00FB3DB8" w:rsidP="00FB3DB8">
            <w:pPr>
              <w:rPr>
                <w:b/>
                <w:bCs/>
                <w:lang w:val="sl-SI"/>
              </w:rPr>
            </w:pPr>
            <w:r w:rsidRPr="00601864">
              <w:rPr>
                <w:lang w:val="sl-SI"/>
              </w:rPr>
              <w:t xml:space="preserve">Glavno obdobje okužb je med cvetenjem in kmalu po cvetenju. Za velik razmah bolezni je potrebno deževno vreme od sredine aprila do sredine maja. Na lažjih tipih tal zatiranje ni potrebno, ker gliva tam na površju tal oblikuje le malo plodišč. V jesenskem času bele gnilobe v naših razmerah ne zatiramo. Zatiranje opravimo pred tik pred cvetenjem ali takoj po njem, če opazimo začetne pojave trohnenja spodnjih delov stebel pri več kot 5% rastlin. Pozno dognojevanje z dušičnimi gnojili in poškodbe od mraza čez zimo značilno povečajo stopnjo napada. Apnenje ogrščice v suhem vremenu tik pred začetkom rasti spomladi zmanjša napad, ker apno omeji razvoj </w:t>
            </w:r>
            <w:proofErr w:type="spellStart"/>
            <w:r w:rsidRPr="00601864">
              <w:rPr>
                <w:lang w:val="sl-SI"/>
              </w:rPr>
              <w:t>apotecijskih</w:t>
            </w:r>
            <w:proofErr w:type="spellEnd"/>
            <w:r w:rsidRPr="00601864">
              <w:rPr>
                <w:lang w:val="sl-SI"/>
              </w:rPr>
              <w:t xml:space="preserve"> plodišč na površini tal.  Bolezen je pogostejša, če v posevkih nimamo urejenih voznih stez in ob vožnji veliko rastlin povozimo ter kadar se pojavi pomanjkanje kalcija in bora.</w:t>
            </w:r>
          </w:p>
          <w:p w14:paraId="25BBCE1F" w14:textId="77777777" w:rsidR="00FB3DB8" w:rsidRPr="00601864" w:rsidRDefault="00FB3DB8" w:rsidP="00FB3DB8">
            <w:pPr>
              <w:rPr>
                <w:lang w:val="sl-SI"/>
              </w:rPr>
            </w:pPr>
            <w:r w:rsidRPr="00601864">
              <w:rPr>
                <w:lang w:val="sl-SI"/>
              </w:rPr>
              <w:t> </w:t>
            </w:r>
          </w:p>
          <w:p w14:paraId="30DF3901" w14:textId="77777777" w:rsidR="00FB3DB8" w:rsidRPr="00601864" w:rsidRDefault="00FB3DB8" w:rsidP="00FB3DB8">
            <w:pPr>
              <w:rPr>
                <w:lang w:val="sl-SI"/>
              </w:rPr>
            </w:pPr>
            <w:r w:rsidRPr="00601864">
              <w:rPr>
                <w:lang w:val="sl-SI"/>
              </w:rPr>
              <w:t> </w:t>
            </w:r>
          </w:p>
          <w:p w14:paraId="7E9AA89C" w14:textId="77777777" w:rsidR="00FB3DB8" w:rsidRPr="00601864" w:rsidRDefault="00FB3DB8" w:rsidP="00FB3DB8">
            <w:pPr>
              <w:rPr>
                <w:lang w:val="sl-SI"/>
              </w:rPr>
            </w:pPr>
            <w:r w:rsidRPr="00601864">
              <w:rPr>
                <w:lang w:val="sl-SI"/>
              </w:rPr>
              <w:t> </w:t>
            </w:r>
          </w:p>
          <w:p w14:paraId="0E43734B" w14:textId="77777777" w:rsidR="00FB3DB8" w:rsidRPr="00601864" w:rsidRDefault="00FB3DB8" w:rsidP="00FB3DB8">
            <w:pPr>
              <w:rPr>
                <w:lang w:val="sl-SI"/>
              </w:rPr>
            </w:pPr>
            <w:r w:rsidRPr="00601864">
              <w:rPr>
                <w:lang w:val="sl-SI"/>
              </w:rPr>
              <w:lastRenderedPageBreak/>
              <w:t> </w:t>
            </w:r>
          </w:p>
          <w:p w14:paraId="4CAAB938" w14:textId="77777777" w:rsidR="00FB3DB8" w:rsidRPr="00601864" w:rsidRDefault="00FB3DB8" w:rsidP="00FB3DB8">
            <w:pPr>
              <w:rPr>
                <w:lang w:val="sl-SI"/>
              </w:rPr>
            </w:pPr>
            <w:r w:rsidRPr="00601864">
              <w:rPr>
                <w:lang w:val="sl-SI"/>
              </w:rPr>
              <w:t> </w:t>
            </w:r>
          </w:p>
          <w:p w14:paraId="4C90834B" w14:textId="77777777" w:rsidR="00FB3DB8" w:rsidRPr="00601864" w:rsidRDefault="00FB3DB8" w:rsidP="00FB3DB8">
            <w:pPr>
              <w:rPr>
                <w:lang w:val="sl-SI"/>
              </w:rPr>
            </w:pPr>
            <w:r w:rsidRPr="00601864">
              <w:rPr>
                <w:lang w:val="sl-SI"/>
              </w:rPr>
              <w:t> </w:t>
            </w:r>
          </w:p>
          <w:p w14:paraId="5F09A7F0" w14:textId="77777777" w:rsidR="00FB3DB8" w:rsidRPr="00601864" w:rsidRDefault="00FB3DB8" w:rsidP="00FB3DB8">
            <w:pPr>
              <w:rPr>
                <w:lang w:val="sl-SI"/>
              </w:rPr>
            </w:pPr>
            <w:r w:rsidRPr="00601864">
              <w:rPr>
                <w:lang w:val="sl-SI"/>
              </w:rPr>
              <w:t> </w:t>
            </w:r>
          </w:p>
          <w:p w14:paraId="107C9E46" w14:textId="77777777" w:rsidR="00FB3DB8" w:rsidRPr="00601864" w:rsidRDefault="00FB3DB8" w:rsidP="00FB3DB8">
            <w:pPr>
              <w:rPr>
                <w:lang w:val="sl-SI"/>
              </w:rPr>
            </w:pPr>
            <w:r w:rsidRPr="00601864">
              <w:rPr>
                <w:lang w:val="sl-SI"/>
              </w:rPr>
              <w:t> </w:t>
            </w:r>
          </w:p>
          <w:p w14:paraId="17D08F1E" w14:textId="77777777" w:rsidR="00FB3DB8" w:rsidRPr="00601864" w:rsidRDefault="00FB3DB8" w:rsidP="00FB3DB8">
            <w:pPr>
              <w:rPr>
                <w:lang w:val="sl-SI"/>
              </w:rPr>
            </w:pPr>
            <w:r w:rsidRPr="00601864">
              <w:rPr>
                <w:lang w:val="sl-SI"/>
              </w:rPr>
              <w:t> </w:t>
            </w:r>
          </w:p>
          <w:p w14:paraId="370F2167" w14:textId="77777777" w:rsidR="00FB3DB8" w:rsidRPr="00601864" w:rsidRDefault="00FB3DB8" w:rsidP="00FB3DB8">
            <w:pPr>
              <w:rPr>
                <w:lang w:val="sl-SI"/>
              </w:rPr>
            </w:pPr>
            <w:r w:rsidRPr="00601864">
              <w:rPr>
                <w:lang w:val="sl-SI"/>
              </w:rPr>
              <w:t> </w:t>
            </w:r>
          </w:p>
          <w:p w14:paraId="5A814C66" w14:textId="77777777" w:rsidR="00FB3DB8" w:rsidRPr="00601864" w:rsidRDefault="00FB3DB8" w:rsidP="00FB3DB8">
            <w:pPr>
              <w:rPr>
                <w:lang w:val="sl-SI"/>
              </w:rPr>
            </w:pPr>
            <w:r w:rsidRPr="00601864">
              <w:rPr>
                <w:lang w:val="sl-SI"/>
              </w:rPr>
              <w:t> </w:t>
            </w:r>
          </w:p>
          <w:p w14:paraId="2D5CD90C" w14:textId="77777777" w:rsidR="00FB3DB8" w:rsidRPr="00601864" w:rsidRDefault="00FB3DB8" w:rsidP="00FB3DB8">
            <w:pPr>
              <w:rPr>
                <w:lang w:val="sl-SI"/>
              </w:rPr>
            </w:pPr>
            <w:r w:rsidRPr="00601864">
              <w:rPr>
                <w:lang w:val="sl-SI"/>
              </w:rPr>
              <w:t> </w:t>
            </w:r>
          </w:p>
          <w:p w14:paraId="5DFF5BBA" w14:textId="77777777" w:rsidR="00FB3DB8" w:rsidRPr="00601864" w:rsidRDefault="00FB3DB8" w:rsidP="00FB3DB8">
            <w:pPr>
              <w:rPr>
                <w:lang w:val="sl-SI"/>
              </w:rPr>
            </w:pPr>
            <w:r w:rsidRPr="00601864">
              <w:rPr>
                <w:lang w:val="sl-SI"/>
              </w:rPr>
              <w:t> </w:t>
            </w:r>
          </w:p>
          <w:p w14:paraId="286EDB85" w14:textId="77777777" w:rsidR="00FB3DB8" w:rsidRPr="00601864" w:rsidRDefault="00FB3DB8" w:rsidP="00FB3DB8">
            <w:pPr>
              <w:rPr>
                <w:lang w:val="sl-SI"/>
              </w:rPr>
            </w:pPr>
            <w:r w:rsidRPr="00601864">
              <w:rPr>
                <w:lang w:val="sl-SI"/>
              </w:rPr>
              <w:t> </w:t>
            </w:r>
          </w:p>
          <w:p w14:paraId="3FE834D7" w14:textId="77777777" w:rsidR="00FB3DB8" w:rsidRPr="00601864" w:rsidRDefault="00FB3DB8" w:rsidP="00FB3DB8">
            <w:pPr>
              <w:rPr>
                <w:lang w:val="sl-SI"/>
              </w:rPr>
            </w:pPr>
            <w:r w:rsidRPr="00601864">
              <w:rPr>
                <w:lang w:val="sl-SI"/>
              </w:rPr>
              <w:t> </w:t>
            </w:r>
          </w:p>
          <w:p w14:paraId="4A3FE66F" w14:textId="77777777" w:rsidR="00FB3DB8" w:rsidRPr="00601864" w:rsidRDefault="00FB3DB8" w:rsidP="00FB3DB8">
            <w:pPr>
              <w:rPr>
                <w:lang w:val="sl-SI"/>
              </w:rPr>
            </w:pPr>
            <w:r w:rsidRPr="00601864">
              <w:rPr>
                <w:lang w:val="sl-SI"/>
              </w:rPr>
              <w:t> </w:t>
            </w:r>
          </w:p>
          <w:p w14:paraId="1078115C" w14:textId="77777777" w:rsidR="00FB3DB8" w:rsidRPr="00601864" w:rsidRDefault="00FB3DB8" w:rsidP="00FB3DB8">
            <w:pPr>
              <w:rPr>
                <w:lang w:val="sl-SI"/>
              </w:rPr>
            </w:pPr>
            <w:r w:rsidRPr="00601864">
              <w:rPr>
                <w:lang w:val="sl-SI"/>
              </w:rPr>
              <w:t> </w:t>
            </w:r>
          </w:p>
          <w:p w14:paraId="693EB283" w14:textId="77777777" w:rsidR="00FB3DB8" w:rsidRPr="00601864" w:rsidRDefault="00FB3DB8" w:rsidP="00FB3DB8">
            <w:pPr>
              <w:rPr>
                <w:lang w:val="sl-SI"/>
              </w:rPr>
            </w:pPr>
            <w:r w:rsidRPr="00601864">
              <w:rPr>
                <w:lang w:val="sl-SI"/>
              </w:rPr>
              <w:t> </w:t>
            </w:r>
          </w:p>
          <w:p w14:paraId="25533F5B" w14:textId="77777777" w:rsidR="00FB3DB8" w:rsidRPr="00601864" w:rsidRDefault="00FB3DB8" w:rsidP="00FB3DB8">
            <w:pPr>
              <w:rPr>
                <w:lang w:val="sl-SI"/>
              </w:rPr>
            </w:pPr>
            <w:r w:rsidRPr="00601864">
              <w:rPr>
                <w:lang w:val="sl-SI"/>
              </w:rPr>
              <w:t> </w:t>
            </w:r>
          </w:p>
          <w:p w14:paraId="05B251E4" w14:textId="77777777" w:rsidR="00FB3DB8" w:rsidRPr="00601864" w:rsidRDefault="00FB3DB8" w:rsidP="00FB3DB8">
            <w:pPr>
              <w:rPr>
                <w:b/>
                <w:bCs/>
                <w:lang w:val="sl-SI"/>
              </w:rPr>
            </w:pPr>
            <w:r w:rsidRPr="00601864">
              <w:rPr>
                <w:lang w:val="sl-SI"/>
              </w:rPr>
              <w:t> </w:t>
            </w:r>
          </w:p>
        </w:tc>
        <w:tc>
          <w:tcPr>
            <w:tcW w:w="1954" w:type="dxa"/>
            <w:vMerge w:val="restart"/>
            <w:noWrap/>
            <w:hideMark/>
          </w:tcPr>
          <w:p w14:paraId="24FC446A" w14:textId="77777777" w:rsidR="00FB3DB8" w:rsidRPr="00601864" w:rsidRDefault="00FB3DB8" w:rsidP="00FB3DB8">
            <w:pPr>
              <w:rPr>
                <w:lang w:val="sl-SI"/>
              </w:rPr>
            </w:pPr>
            <w:proofErr w:type="spellStart"/>
            <w:r w:rsidRPr="00601864">
              <w:rPr>
                <w:lang w:val="sl-SI"/>
              </w:rPr>
              <w:lastRenderedPageBreak/>
              <w:t>tebukonazol</w:t>
            </w:r>
            <w:proofErr w:type="spellEnd"/>
          </w:p>
          <w:p w14:paraId="7CD94CE7" w14:textId="77777777" w:rsidR="00FB3DB8" w:rsidRPr="00601864" w:rsidRDefault="00FB3DB8" w:rsidP="00FB3DB8">
            <w:pPr>
              <w:rPr>
                <w:lang w:val="sl-SI"/>
              </w:rPr>
            </w:pPr>
            <w:r w:rsidRPr="00601864">
              <w:rPr>
                <w:lang w:val="sl-SI"/>
              </w:rPr>
              <w:t> </w:t>
            </w:r>
          </w:p>
          <w:p w14:paraId="3768352D" w14:textId="77777777" w:rsidR="00FB3DB8" w:rsidRPr="00601864" w:rsidRDefault="00FB3DB8" w:rsidP="00FB3DB8">
            <w:pPr>
              <w:rPr>
                <w:lang w:val="sl-SI"/>
              </w:rPr>
            </w:pPr>
            <w:r w:rsidRPr="00601864">
              <w:rPr>
                <w:lang w:val="sl-SI"/>
              </w:rPr>
              <w:t> </w:t>
            </w:r>
          </w:p>
          <w:p w14:paraId="33CCD18C" w14:textId="77777777" w:rsidR="00FB3DB8" w:rsidRPr="00601864" w:rsidRDefault="00FB3DB8" w:rsidP="00FB3DB8">
            <w:pPr>
              <w:rPr>
                <w:lang w:val="sl-SI"/>
              </w:rPr>
            </w:pPr>
            <w:r w:rsidRPr="00601864">
              <w:rPr>
                <w:lang w:val="sl-SI"/>
              </w:rPr>
              <w:t> </w:t>
            </w:r>
          </w:p>
          <w:p w14:paraId="538FA54D" w14:textId="77777777" w:rsidR="00FB3DB8" w:rsidRPr="00601864" w:rsidRDefault="00FB3DB8" w:rsidP="00FB3DB8">
            <w:pPr>
              <w:rPr>
                <w:lang w:val="sl-SI"/>
              </w:rPr>
            </w:pPr>
            <w:r w:rsidRPr="00601864">
              <w:rPr>
                <w:lang w:val="sl-SI"/>
              </w:rPr>
              <w:t> </w:t>
            </w:r>
          </w:p>
        </w:tc>
        <w:tc>
          <w:tcPr>
            <w:tcW w:w="3125" w:type="dxa"/>
            <w:noWrap/>
            <w:hideMark/>
          </w:tcPr>
          <w:p w14:paraId="48C552B7" w14:textId="77777777" w:rsidR="00FB3DB8" w:rsidRPr="00E871AE" w:rsidRDefault="35BB3582" w:rsidP="13778D7A">
            <w:pPr>
              <w:rPr>
                <w:lang w:val="sl-SI"/>
              </w:rPr>
            </w:pPr>
            <w:proofErr w:type="spellStart"/>
            <w:r w:rsidRPr="00E871AE">
              <w:rPr>
                <w:lang w:val="sl-SI"/>
              </w:rPr>
              <w:t>Folicur</w:t>
            </w:r>
            <w:proofErr w:type="spellEnd"/>
            <w:r w:rsidRPr="00E871AE">
              <w:rPr>
                <w:lang w:val="sl-SI"/>
              </w:rPr>
              <w:t xml:space="preserve"> EW 250 </w:t>
            </w:r>
          </w:p>
        </w:tc>
        <w:tc>
          <w:tcPr>
            <w:tcW w:w="1418" w:type="dxa"/>
            <w:noWrap/>
            <w:hideMark/>
          </w:tcPr>
          <w:p w14:paraId="550304DB" w14:textId="77777777" w:rsidR="00FB3DB8" w:rsidRPr="00601864" w:rsidRDefault="00FB3DB8" w:rsidP="00FB3DB8">
            <w:pPr>
              <w:rPr>
                <w:lang w:val="sl-SI"/>
              </w:rPr>
            </w:pPr>
            <w:r w:rsidRPr="00601864">
              <w:rPr>
                <w:lang w:val="sl-SI"/>
              </w:rPr>
              <w:t xml:space="preserve">0,5 </w:t>
            </w:r>
            <w:r w:rsidR="00DA1943" w:rsidRPr="00601864">
              <w:rPr>
                <w:lang w:val="sl-SI"/>
              </w:rPr>
              <w:t>L/ha</w:t>
            </w:r>
          </w:p>
        </w:tc>
        <w:tc>
          <w:tcPr>
            <w:tcW w:w="1276" w:type="dxa"/>
            <w:noWrap/>
            <w:hideMark/>
          </w:tcPr>
          <w:p w14:paraId="6FDE1F3F" w14:textId="77777777" w:rsidR="00FB3DB8" w:rsidRPr="00601864" w:rsidRDefault="00FB3DB8" w:rsidP="00FB3DB8">
            <w:pPr>
              <w:rPr>
                <w:lang w:val="sl-SI"/>
              </w:rPr>
            </w:pPr>
            <w:r w:rsidRPr="00601864">
              <w:rPr>
                <w:lang w:val="sl-SI"/>
              </w:rPr>
              <w:t>56</w:t>
            </w:r>
          </w:p>
        </w:tc>
        <w:tc>
          <w:tcPr>
            <w:tcW w:w="1984" w:type="dxa"/>
            <w:noWrap/>
            <w:hideMark/>
          </w:tcPr>
          <w:p w14:paraId="37619DFC" w14:textId="77777777" w:rsidR="001615FF" w:rsidRPr="00601864" w:rsidRDefault="00FB3DB8" w:rsidP="00FB3DB8">
            <w:pPr>
              <w:rPr>
                <w:lang w:val="sl-SI"/>
              </w:rPr>
            </w:pPr>
            <w:r w:rsidRPr="00601864">
              <w:rPr>
                <w:lang w:val="sl-SI"/>
              </w:rPr>
              <w:t>Uporaba 2x v sezoni</w:t>
            </w:r>
          </w:p>
        </w:tc>
      </w:tr>
      <w:tr w:rsidR="00785DEB" w:rsidRPr="00601864" w14:paraId="56B54BA9" w14:textId="77777777" w:rsidTr="011BB328">
        <w:trPr>
          <w:trHeight w:val="300"/>
        </w:trPr>
        <w:tc>
          <w:tcPr>
            <w:tcW w:w="2151" w:type="dxa"/>
            <w:vMerge/>
            <w:noWrap/>
            <w:hideMark/>
          </w:tcPr>
          <w:p w14:paraId="3084E830" w14:textId="77777777" w:rsidR="00FB3DB8" w:rsidRPr="00601864" w:rsidRDefault="00FB3DB8" w:rsidP="00FB3DB8">
            <w:pPr>
              <w:rPr>
                <w:i/>
                <w:iCs/>
                <w:lang w:val="sl-SI"/>
              </w:rPr>
            </w:pPr>
          </w:p>
        </w:tc>
        <w:tc>
          <w:tcPr>
            <w:tcW w:w="3543" w:type="dxa"/>
            <w:vMerge/>
            <w:hideMark/>
          </w:tcPr>
          <w:p w14:paraId="75CC4C3B" w14:textId="77777777" w:rsidR="00FB3DB8" w:rsidRPr="00601864" w:rsidRDefault="00FB3DB8" w:rsidP="00FB3DB8">
            <w:pPr>
              <w:rPr>
                <w:lang w:val="sl-SI"/>
              </w:rPr>
            </w:pPr>
          </w:p>
        </w:tc>
        <w:tc>
          <w:tcPr>
            <w:tcW w:w="1954" w:type="dxa"/>
            <w:vMerge/>
            <w:noWrap/>
            <w:hideMark/>
          </w:tcPr>
          <w:p w14:paraId="3995689F" w14:textId="77777777" w:rsidR="00FB3DB8" w:rsidRPr="00601864" w:rsidRDefault="00FB3DB8" w:rsidP="00FB3DB8">
            <w:pPr>
              <w:rPr>
                <w:lang w:val="sl-SI"/>
              </w:rPr>
            </w:pPr>
          </w:p>
        </w:tc>
        <w:tc>
          <w:tcPr>
            <w:tcW w:w="3125" w:type="dxa"/>
            <w:noWrap/>
            <w:hideMark/>
          </w:tcPr>
          <w:p w14:paraId="33DB78E6" w14:textId="77777777" w:rsidR="00FB3DB8" w:rsidRPr="00E871AE" w:rsidRDefault="35BB3582" w:rsidP="13778D7A">
            <w:pPr>
              <w:rPr>
                <w:lang w:val="sl-SI"/>
              </w:rPr>
            </w:pPr>
            <w:proofErr w:type="spellStart"/>
            <w:r w:rsidRPr="00E871AE">
              <w:rPr>
                <w:lang w:val="sl-SI"/>
              </w:rPr>
              <w:t>Orius</w:t>
            </w:r>
            <w:proofErr w:type="spellEnd"/>
            <w:r w:rsidRPr="00E871AE">
              <w:rPr>
                <w:lang w:val="sl-SI"/>
              </w:rPr>
              <w:t xml:space="preserve"> 25 EW</w:t>
            </w:r>
          </w:p>
        </w:tc>
        <w:tc>
          <w:tcPr>
            <w:tcW w:w="1418" w:type="dxa"/>
            <w:noWrap/>
            <w:hideMark/>
          </w:tcPr>
          <w:p w14:paraId="05B9E0EE"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46F6C7FA" w14:textId="77777777" w:rsidR="00FB3DB8" w:rsidRPr="00601864" w:rsidRDefault="00FB3DB8" w:rsidP="00FB3DB8">
            <w:pPr>
              <w:rPr>
                <w:lang w:val="sl-SI"/>
              </w:rPr>
            </w:pPr>
            <w:r w:rsidRPr="00601864">
              <w:rPr>
                <w:lang w:val="sl-SI"/>
              </w:rPr>
              <w:t xml:space="preserve">56 </w:t>
            </w:r>
          </w:p>
        </w:tc>
        <w:tc>
          <w:tcPr>
            <w:tcW w:w="1984" w:type="dxa"/>
            <w:noWrap/>
            <w:hideMark/>
          </w:tcPr>
          <w:p w14:paraId="0462A089" w14:textId="77777777" w:rsidR="00FB3DB8" w:rsidRPr="00601864" w:rsidRDefault="09837770" w:rsidP="00FB3DB8">
            <w:pPr>
              <w:rPr>
                <w:lang w:val="sl-SI"/>
              </w:rPr>
            </w:pPr>
            <w:r w:rsidRPr="00601864">
              <w:rPr>
                <w:lang w:val="sl-SI"/>
              </w:rPr>
              <w:t>Uporaba 2x v sezoni</w:t>
            </w:r>
          </w:p>
        </w:tc>
      </w:tr>
      <w:tr w:rsidR="00785DEB" w:rsidRPr="00645BC3" w14:paraId="660F83E1" w14:textId="77777777" w:rsidTr="011BB328">
        <w:trPr>
          <w:trHeight w:val="300"/>
        </w:trPr>
        <w:tc>
          <w:tcPr>
            <w:tcW w:w="2151" w:type="dxa"/>
            <w:vMerge/>
            <w:noWrap/>
            <w:hideMark/>
          </w:tcPr>
          <w:p w14:paraId="04246C76" w14:textId="77777777" w:rsidR="00FB3DB8" w:rsidRPr="00601864" w:rsidRDefault="00FB3DB8" w:rsidP="00FB3DB8">
            <w:pPr>
              <w:rPr>
                <w:lang w:val="sl-SI"/>
              </w:rPr>
            </w:pPr>
          </w:p>
        </w:tc>
        <w:tc>
          <w:tcPr>
            <w:tcW w:w="3543" w:type="dxa"/>
            <w:vMerge/>
            <w:hideMark/>
          </w:tcPr>
          <w:p w14:paraId="0461AB16" w14:textId="77777777" w:rsidR="00FB3DB8" w:rsidRPr="00601864" w:rsidRDefault="00FB3DB8" w:rsidP="00FB3DB8">
            <w:pPr>
              <w:rPr>
                <w:lang w:val="sl-SI"/>
              </w:rPr>
            </w:pPr>
          </w:p>
        </w:tc>
        <w:tc>
          <w:tcPr>
            <w:tcW w:w="1954" w:type="dxa"/>
            <w:vMerge/>
            <w:noWrap/>
            <w:hideMark/>
          </w:tcPr>
          <w:p w14:paraId="31ED11A8" w14:textId="77777777" w:rsidR="00FB3DB8" w:rsidRPr="00601864" w:rsidRDefault="00FB3DB8" w:rsidP="00FB3DB8">
            <w:pPr>
              <w:rPr>
                <w:lang w:val="sl-SI"/>
              </w:rPr>
            </w:pPr>
          </w:p>
        </w:tc>
        <w:tc>
          <w:tcPr>
            <w:tcW w:w="3125" w:type="dxa"/>
            <w:noWrap/>
            <w:hideMark/>
          </w:tcPr>
          <w:p w14:paraId="6ECB2961" w14:textId="77777777" w:rsidR="00FB3DB8" w:rsidRPr="00E871AE" w:rsidRDefault="35BB3582" w:rsidP="13778D7A">
            <w:pPr>
              <w:rPr>
                <w:lang w:val="sl-SI"/>
              </w:rPr>
            </w:pPr>
            <w:proofErr w:type="spellStart"/>
            <w:r w:rsidRPr="00E871AE">
              <w:rPr>
                <w:lang w:val="sl-SI"/>
              </w:rPr>
              <w:t>Buzz</w:t>
            </w:r>
            <w:proofErr w:type="spellEnd"/>
            <w:r w:rsidRPr="00E871AE">
              <w:rPr>
                <w:lang w:val="sl-SI"/>
              </w:rPr>
              <w:t xml:space="preserve"> Ultra DF </w:t>
            </w:r>
          </w:p>
        </w:tc>
        <w:tc>
          <w:tcPr>
            <w:tcW w:w="1418" w:type="dxa"/>
            <w:noWrap/>
            <w:hideMark/>
          </w:tcPr>
          <w:p w14:paraId="02FF55CB" w14:textId="77777777" w:rsidR="00FB3DB8" w:rsidRPr="00601864" w:rsidRDefault="00FB3DB8" w:rsidP="00FB3DB8">
            <w:pPr>
              <w:rPr>
                <w:lang w:val="sl-SI"/>
              </w:rPr>
            </w:pPr>
            <w:r w:rsidRPr="00601864">
              <w:rPr>
                <w:lang w:val="sl-SI"/>
              </w:rPr>
              <w:t>0,33 kg/ha</w:t>
            </w:r>
          </w:p>
        </w:tc>
        <w:tc>
          <w:tcPr>
            <w:tcW w:w="1276" w:type="dxa"/>
            <w:noWrap/>
            <w:hideMark/>
          </w:tcPr>
          <w:p w14:paraId="188B016C" w14:textId="77777777" w:rsidR="00FB3DB8" w:rsidRPr="00601864" w:rsidRDefault="00FB3DB8" w:rsidP="00FB3DB8">
            <w:pPr>
              <w:rPr>
                <w:lang w:val="sl-SI"/>
              </w:rPr>
            </w:pPr>
            <w:r w:rsidRPr="00601864">
              <w:rPr>
                <w:lang w:val="sl-SI"/>
              </w:rPr>
              <w:t xml:space="preserve">56 </w:t>
            </w:r>
          </w:p>
        </w:tc>
        <w:tc>
          <w:tcPr>
            <w:tcW w:w="1984" w:type="dxa"/>
            <w:noWrap/>
            <w:hideMark/>
          </w:tcPr>
          <w:p w14:paraId="27C25A50" w14:textId="77777777" w:rsidR="00FB3DB8" w:rsidRPr="00601864" w:rsidRDefault="00FB3DB8" w:rsidP="00FB3DB8">
            <w:pPr>
              <w:rPr>
                <w:lang w:val="sl-SI"/>
              </w:rPr>
            </w:pPr>
            <w:r w:rsidRPr="00601864">
              <w:rPr>
                <w:lang w:val="sl-SI"/>
              </w:rPr>
              <w:t>Uporaba le 1x v sezoni</w:t>
            </w:r>
          </w:p>
        </w:tc>
      </w:tr>
      <w:tr w:rsidR="00785DEB" w:rsidRPr="00601864" w14:paraId="7B1E270F" w14:textId="77777777" w:rsidTr="011BB328">
        <w:trPr>
          <w:trHeight w:val="300"/>
        </w:trPr>
        <w:tc>
          <w:tcPr>
            <w:tcW w:w="2151" w:type="dxa"/>
            <w:vMerge/>
            <w:noWrap/>
            <w:hideMark/>
          </w:tcPr>
          <w:p w14:paraId="7C434040" w14:textId="77777777" w:rsidR="00FB3DB8" w:rsidRPr="00601864" w:rsidRDefault="00FB3DB8" w:rsidP="00FB3DB8">
            <w:pPr>
              <w:rPr>
                <w:lang w:val="sl-SI"/>
              </w:rPr>
            </w:pPr>
          </w:p>
        </w:tc>
        <w:tc>
          <w:tcPr>
            <w:tcW w:w="3543" w:type="dxa"/>
            <w:vMerge/>
            <w:hideMark/>
          </w:tcPr>
          <w:p w14:paraId="3B04DE92" w14:textId="77777777" w:rsidR="00FB3DB8" w:rsidRPr="00601864" w:rsidRDefault="00FB3DB8" w:rsidP="00FB3DB8">
            <w:pPr>
              <w:rPr>
                <w:lang w:val="sl-SI"/>
              </w:rPr>
            </w:pPr>
          </w:p>
        </w:tc>
        <w:tc>
          <w:tcPr>
            <w:tcW w:w="1954" w:type="dxa"/>
            <w:vMerge/>
            <w:noWrap/>
            <w:hideMark/>
          </w:tcPr>
          <w:p w14:paraId="44DB62AD" w14:textId="77777777" w:rsidR="00FB3DB8" w:rsidRPr="00601864" w:rsidRDefault="00FB3DB8" w:rsidP="00FB3DB8">
            <w:pPr>
              <w:rPr>
                <w:lang w:val="sl-SI"/>
              </w:rPr>
            </w:pPr>
          </w:p>
        </w:tc>
        <w:tc>
          <w:tcPr>
            <w:tcW w:w="3125" w:type="dxa"/>
            <w:noWrap/>
            <w:hideMark/>
          </w:tcPr>
          <w:p w14:paraId="2F65664F" w14:textId="77777777" w:rsidR="00FB3DB8" w:rsidRPr="00E871AE" w:rsidRDefault="35BB3582" w:rsidP="13778D7A">
            <w:pPr>
              <w:rPr>
                <w:lang w:val="sl-SI"/>
              </w:rPr>
            </w:pPr>
            <w:proofErr w:type="spellStart"/>
            <w:r w:rsidRPr="00E871AE">
              <w:rPr>
                <w:lang w:val="sl-SI"/>
              </w:rPr>
              <w:t>Bounty</w:t>
            </w:r>
            <w:proofErr w:type="spellEnd"/>
            <w:r w:rsidRPr="00E871AE">
              <w:rPr>
                <w:lang w:val="sl-SI"/>
              </w:rPr>
              <w:t xml:space="preserve"> </w:t>
            </w:r>
          </w:p>
        </w:tc>
        <w:tc>
          <w:tcPr>
            <w:tcW w:w="1418" w:type="dxa"/>
            <w:noWrap/>
            <w:hideMark/>
          </w:tcPr>
          <w:p w14:paraId="6012A7E9" w14:textId="77777777" w:rsidR="00FB3DB8" w:rsidRPr="00601864" w:rsidRDefault="00FB3DB8" w:rsidP="00FB3DB8">
            <w:pPr>
              <w:rPr>
                <w:lang w:val="sl-SI"/>
              </w:rPr>
            </w:pPr>
            <w:r w:rsidRPr="00601864">
              <w:rPr>
                <w:lang w:val="sl-SI"/>
              </w:rPr>
              <w:t xml:space="preserve">0,6 </w:t>
            </w:r>
            <w:r w:rsidR="00DA1943" w:rsidRPr="00601864">
              <w:rPr>
                <w:lang w:val="sl-SI"/>
              </w:rPr>
              <w:t>L/ha</w:t>
            </w:r>
          </w:p>
        </w:tc>
        <w:tc>
          <w:tcPr>
            <w:tcW w:w="1276" w:type="dxa"/>
            <w:noWrap/>
            <w:hideMark/>
          </w:tcPr>
          <w:p w14:paraId="46C06CDC" w14:textId="77777777" w:rsidR="00FB3DB8" w:rsidRPr="00601864" w:rsidRDefault="00FB3DB8" w:rsidP="00FB3DB8">
            <w:pPr>
              <w:rPr>
                <w:lang w:val="sl-SI"/>
              </w:rPr>
            </w:pPr>
            <w:r w:rsidRPr="00601864">
              <w:rPr>
                <w:lang w:val="sl-SI"/>
              </w:rPr>
              <w:t xml:space="preserve">63 </w:t>
            </w:r>
          </w:p>
        </w:tc>
        <w:tc>
          <w:tcPr>
            <w:tcW w:w="1984" w:type="dxa"/>
            <w:noWrap/>
            <w:hideMark/>
          </w:tcPr>
          <w:p w14:paraId="5F1D1E3E" w14:textId="77777777" w:rsidR="00FB3DB8" w:rsidRPr="00601864" w:rsidRDefault="0F6C7CAC" w:rsidP="00FB3DB8">
            <w:pPr>
              <w:rPr>
                <w:lang w:val="sl-SI"/>
              </w:rPr>
            </w:pPr>
            <w:r w:rsidRPr="00601864">
              <w:rPr>
                <w:lang w:val="sl-SI"/>
              </w:rPr>
              <w:t>Uporaba 1x v sezoni</w:t>
            </w:r>
          </w:p>
        </w:tc>
      </w:tr>
      <w:tr w:rsidR="00785DEB" w:rsidRPr="00645BC3" w14:paraId="00134DA4" w14:textId="77777777" w:rsidTr="011BB328">
        <w:trPr>
          <w:trHeight w:val="300"/>
        </w:trPr>
        <w:tc>
          <w:tcPr>
            <w:tcW w:w="2151" w:type="dxa"/>
            <w:vMerge/>
            <w:noWrap/>
            <w:hideMark/>
          </w:tcPr>
          <w:p w14:paraId="4ECD51ED" w14:textId="77777777" w:rsidR="00FB3DB8" w:rsidRPr="00601864" w:rsidRDefault="00FB3DB8" w:rsidP="00FB3DB8">
            <w:pPr>
              <w:rPr>
                <w:lang w:val="sl-SI"/>
              </w:rPr>
            </w:pPr>
          </w:p>
        </w:tc>
        <w:tc>
          <w:tcPr>
            <w:tcW w:w="3543" w:type="dxa"/>
            <w:vMerge/>
            <w:hideMark/>
          </w:tcPr>
          <w:p w14:paraId="35CCC518" w14:textId="77777777" w:rsidR="00FB3DB8" w:rsidRPr="00601864" w:rsidRDefault="00FB3DB8" w:rsidP="00FB3DB8">
            <w:pPr>
              <w:rPr>
                <w:lang w:val="sl-SI"/>
              </w:rPr>
            </w:pPr>
          </w:p>
        </w:tc>
        <w:tc>
          <w:tcPr>
            <w:tcW w:w="1954" w:type="dxa"/>
            <w:vMerge/>
            <w:noWrap/>
            <w:hideMark/>
          </w:tcPr>
          <w:p w14:paraId="0BB1F4F3" w14:textId="77777777" w:rsidR="00FB3DB8" w:rsidRPr="00601864" w:rsidRDefault="00FB3DB8" w:rsidP="00FB3DB8">
            <w:pPr>
              <w:rPr>
                <w:lang w:val="sl-SI"/>
              </w:rPr>
            </w:pPr>
          </w:p>
        </w:tc>
        <w:tc>
          <w:tcPr>
            <w:tcW w:w="3125" w:type="dxa"/>
            <w:noWrap/>
            <w:hideMark/>
          </w:tcPr>
          <w:p w14:paraId="450ECFD7" w14:textId="77777777" w:rsidR="00FB3DB8" w:rsidRPr="00E871AE" w:rsidRDefault="35BB3582" w:rsidP="13778D7A">
            <w:pPr>
              <w:rPr>
                <w:lang w:val="sl-SI"/>
              </w:rPr>
            </w:pPr>
            <w:proofErr w:type="spellStart"/>
            <w:r w:rsidRPr="00E871AE">
              <w:rPr>
                <w:lang w:val="sl-SI"/>
              </w:rPr>
              <w:t>Tebkin</w:t>
            </w:r>
            <w:proofErr w:type="spellEnd"/>
          </w:p>
        </w:tc>
        <w:tc>
          <w:tcPr>
            <w:tcW w:w="1418" w:type="dxa"/>
            <w:noWrap/>
            <w:hideMark/>
          </w:tcPr>
          <w:p w14:paraId="64484278"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432AEDDB" w14:textId="77777777" w:rsidR="00FB3DB8" w:rsidRPr="00601864" w:rsidRDefault="00FB3DB8" w:rsidP="00FB3DB8">
            <w:pPr>
              <w:rPr>
                <w:lang w:val="sl-SI"/>
              </w:rPr>
            </w:pPr>
            <w:r w:rsidRPr="00601864">
              <w:rPr>
                <w:lang w:val="sl-SI"/>
              </w:rPr>
              <w:t xml:space="preserve">56 </w:t>
            </w:r>
          </w:p>
        </w:tc>
        <w:tc>
          <w:tcPr>
            <w:tcW w:w="1984" w:type="dxa"/>
            <w:noWrap/>
            <w:hideMark/>
          </w:tcPr>
          <w:p w14:paraId="60F3B27D" w14:textId="77777777" w:rsidR="00FB3DB8" w:rsidRPr="00601864" w:rsidRDefault="1EFC2E5D" w:rsidP="00FB3DB8">
            <w:pPr>
              <w:rPr>
                <w:lang w:val="sl-SI"/>
              </w:rPr>
            </w:pPr>
            <w:r w:rsidRPr="00601864">
              <w:rPr>
                <w:lang w:val="sl-SI"/>
              </w:rPr>
              <w:t>Uporaba 1x v sezoni. Ozimno oljno ogrščico se lahko tretira samo v spomladanskem času.</w:t>
            </w:r>
          </w:p>
        </w:tc>
      </w:tr>
      <w:tr w:rsidR="00785DEB" w:rsidRPr="00645BC3" w14:paraId="6C55574D" w14:textId="77777777" w:rsidTr="011BB328">
        <w:trPr>
          <w:trHeight w:val="300"/>
        </w:trPr>
        <w:tc>
          <w:tcPr>
            <w:tcW w:w="2151" w:type="dxa"/>
            <w:vMerge/>
            <w:noWrap/>
            <w:hideMark/>
          </w:tcPr>
          <w:p w14:paraId="7F963316" w14:textId="77777777" w:rsidR="00FB3DB8" w:rsidRPr="00601864" w:rsidRDefault="00FB3DB8" w:rsidP="00FB3DB8">
            <w:pPr>
              <w:rPr>
                <w:lang w:val="sl-SI"/>
              </w:rPr>
            </w:pPr>
          </w:p>
        </w:tc>
        <w:tc>
          <w:tcPr>
            <w:tcW w:w="3543" w:type="dxa"/>
            <w:vMerge/>
            <w:hideMark/>
          </w:tcPr>
          <w:p w14:paraId="4032E122" w14:textId="77777777" w:rsidR="00FB3DB8" w:rsidRPr="00601864" w:rsidRDefault="00FB3DB8" w:rsidP="00FB3DB8">
            <w:pPr>
              <w:rPr>
                <w:lang w:val="sl-SI"/>
              </w:rPr>
            </w:pPr>
          </w:p>
        </w:tc>
        <w:tc>
          <w:tcPr>
            <w:tcW w:w="1954" w:type="dxa"/>
            <w:vMerge w:val="restart"/>
            <w:noWrap/>
            <w:hideMark/>
          </w:tcPr>
          <w:p w14:paraId="7AF3AC7D" w14:textId="77777777" w:rsidR="00FB3DB8" w:rsidRPr="00601864" w:rsidRDefault="00FB3DB8" w:rsidP="00FB3DB8">
            <w:pPr>
              <w:rPr>
                <w:lang w:val="sl-SI"/>
              </w:rPr>
            </w:pPr>
            <w:proofErr w:type="spellStart"/>
            <w:r w:rsidRPr="00601864">
              <w:rPr>
                <w:lang w:val="sl-SI"/>
              </w:rPr>
              <w:t>tebukonazol</w:t>
            </w:r>
            <w:proofErr w:type="spellEnd"/>
            <w:r w:rsidRPr="00601864">
              <w:rPr>
                <w:lang w:val="sl-SI"/>
              </w:rPr>
              <w:t xml:space="preserve"> + </w:t>
            </w:r>
            <w:proofErr w:type="spellStart"/>
            <w:r w:rsidRPr="00601864">
              <w:rPr>
                <w:lang w:val="sl-SI"/>
              </w:rPr>
              <w:t>azoksistrobin</w:t>
            </w:r>
            <w:proofErr w:type="spellEnd"/>
          </w:p>
          <w:p w14:paraId="712D4120" w14:textId="77777777" w:rsidR="00FB3DB8" w:rsidRPr="00601864" w:rsidRDefault="00FB3DB8" w:rsidP="00FB3DB8">
            <w:pPr>
              <w:rPr>
                <w:lang w:val="sl-SI"/>
              </w:rPr>
            </w:pPr>
            <w:r w:rsidRPr="00601864">
              <w:rPr>
                <w:lang w:val="sl-SI"/>
              </w:rPr>
              <w:t> </w:t>
            </w:r>
          </w:p>
        </w:tc>
        <w:tc>
          <w:tcPr>
            <w:tcW w:w="3125" w:type="dxa"/>
            <w:noWrap/>
            <w:hideMark/>
          </w:tcPr>
          <w:p w14:paraId="7028636E" w14:textId="77777777" w:rsidR="00FB3DB8" w:rsidRPr="00E871AE" w:rsidRDefault="35BB3582" w:rsidP="13778D7A">
            <w:pPr>
              <w:rPr>
                <w:lang w:val="sl-SI"/>
              </w:rPr>
            </w:pPr>
            <w:proofErr w:type="spellStart"/>
            <w:r w:rsidRPr="00E871AE">
              <w:rPr>
                <w:lang w:val="sl-SI"/>
              </w:rPr>
              <w:t>Mirador</w:t>
            </w:r>
            <w:proofErr w:type="spellEnd"/>
            <w:r w:rsidRPr="00E871AE">
              <w:rPr>
                <w:lang w:val="sl-SI"/>
              </w:rPr>
              <w:t xml:space="preserve"> forte</w:t>
            </w:r>
          </w:p>
        </w:tc>
        <w:tc>
          <w:tcPr>
            <w:tcW w:w="1418" w:type="dxa"/>
            <w:noWrap/>
            <w:hideMark/>
          </w:tcPr>
          <w:p w14:paraId="587B6813" w14:textId="77777777" w:rsidR="00FB3DB8" w:rsidRPr="00601864" w:rsidRDefault="00FB3DB8" w:rsidP="00FB3DB8">
            <w:pPr>
              <w:rPr>
                <w:lang w:val="sl-SI"/>
              </w:rPr>
            </w:pPr>
            <w:r w:rsidRPr="00601864">
              <w:rPr>
                <w:lang w:val="sl-SI"/>
              </w:rPr>
              <w:t xml:space="preserve">1,5 – 2 </w:t>
            </w:r>
            <w:r w:rsidR="00DA1943" w:rsidRPr="00601864">
              <w:rPr>
                <w:lang w:val="sl-SI"/>
              </w:rPr>
              <w:t>L/ha</w:t>
            </w:r>
          </w:p>
        </w:tc>
        <w:tc>
          <w:tcPr>
            <w:tcW w:w="1276" w:type="dxa"/>
            <w:noWrap/>
            <w:hideMark/>
          </w:tcPr>
          <w:p w14:paraId="11547726" w14:textId="77777777" w:rsidR="00FB3DB8" w:rsidRPr="00601864" w:rsidRDefault="00FB3DB8" w:rsidP="00FB3DB8">
            <w:pPr>
              <w:rPr>
                <w:lang w:val="sl-SI"/>
              </w:rPr>
            </w:pPr>
            <w:r w:rsidRPr="00601864">
              <w:rPr>
                <w:lang w:val="sl-SI"/>
              </w:rPr>
              <w:t>56</w:t>
            </w:r>
          </w:p>
        </w:tc>
        <w:tc>
          <w:tcPr>
            <w:tcW w:w="1984" w:type="dxa"/>
            <w:noWrap/>
            <w:hideMark/>
          </w:tcPr>
          <w:p w14:paraId="706BA2E6" w14:textId="77777777" w:rsidR="00FB3DB8" w:rsidRPr="00601864" w:rsidRDefault="00FB3DB8" w:rsidP="00FB3DB8">
            <w:pPr>
              <w:rPr>
                <w:lang w:val="sl-SI"/>
              </w:rPr>
            </w:pPr>
            <w:r w:rsidRPr="00601864">
              <w:rPr>
                <w:lang w:val="sl-SI"/>
              </w:rPr>
              <w:t>Uporaba le 1x v sezoni</w:t>
            </w:r>
          </w:p>
        </w:tc>
      </w:tr>
      <w:tr w:rsidR="00785DEB" w:rsidRPr="00601864" w14:paraId="4B6C09C0" w14:textId="77777777" w:rsidTr="011BB328">
        <w:trPr>
          <w:trHeight w:val="300"/>
        </w:trPr>
        <w:tc>
          <w:tcPr>
            <w:tcW w:w="2151" w:type="dxa"/>
            <w:vMerge/>
            <w:noWrap/>
            <w:hideMark/>
          </w:tcPr>
          <w:p w14:paraId="210307A8" w14:textId="77777777" w:rsidR="00FB3DB8" w:rsidRPr="00601864" w:rsidRDefault="00FB3DB8" w:rsidP="00FB3DB8">
            <w:pPr>
              <w:rPr>
                <w:lang w:val="sl-SI"/>
              </w:rPr>
            </w:pPr>
          </w:p>
        </w:tc>
        <w:tc>
          <w:tcPr>
            <w:tcW w:w="3543" w:type="dxa"/>
            <w:vMerge/>
            <w:hideMark/>
          </w:tcPr>
          <w:p w14:paraId="0C49740D" w14:textId="77777777" w:rsidR="00FB3DB8" w:rsidRPr="00601864" w:rsidRDefault="00FB3DB8" w:rsidP="00FB3DB8">
            <w:pPr>
              <w:rPr>
                <w:lang w:val="sl-SI"/>
              </w:rPr>
            </w:pPr>
          </w:p>
        </w:tc>
        <w:tc>
          <w:tcPr>
            <w:tcW w:w="1954" w:type="dxa"/>
            <w:vMerge/>
            <w:noWrap/>
            <w:hideMark/>
          </w:tcPr>
          <w:p w14:paraId="78F5DD27" w14:textId="77777777" w:rsidR="00FB3DB8" w:rsidRPr="00601864" w:rsidRDefault="00FB3DB8" w:rsidP="00FB3DB8">
            <w:pPr>
              <w:rPr>
                <w:lang w:val="sl-SI"/>
              </w:rPr>
            </w:pPr>
          </w:p>
        </w:tc>
        <w:tc>
          <w:tcPr>
            <w:tcW w:w="3125" w:type="dxa"/>
            <w:noWrap/>
            <w:hideMark/>
          </w:tcPr>
          <w:p w14:paraId="0B32177C" w14:textId="77777777" w:rsidR="00FB3DB8" w:rsidRPr="00E871AE" w:rsidRDefault="35BB3582" w:rsidP="13778D7A">
            <w:pPr>
              <w:rPr>
                <w:lang w:val="sl-SI"/>
              </w:rPr>
            </w:pPr>
            <w:proofErr w:type="spellStart"/>
            <w:r w:rsidRPr="00E871AE">
              <w:rPr>
                <w:lang w:val="sl-SI"/>
              </w:rPr>
              <w:t>Custodia</w:t>
            </w:r>
            <w:proofErr w:type="spellEnd"/>
          </w:p>
        </w:tc>
        <w:tc>
          <w:tcPr>
            <w:tcW w:w="1418" w:type="dxa"/>
            <w:noWrap/>
            <w:hideMark/>
          </w:tcPr>
          <w:p w14:paraId="1BBB9C55"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076929C5" w14:textId="77777777" w:rsidR="00FB3DB8" w:rsidRPr="00601864" w:rsidRDefault="00535360" w:rsidP="00FB3DB8">
            <w:pPr>
              <w:rPr>
                <w:lang w:val="sl-SI"/>
              </w:rPr>
            </w:pPr>
            <w:r w:rsidRPr="00601864">
              <w:rPr>
                <w:lang w:val="sl-SI"/>
              </w:rPr>
              <w:t>ČU</w:t>
            </w:r>
          </w:p>
        </w:tc>
        <w:tc>
          <w:tcPr>
            <w:tcW w:w="1984" w:type="dxa"/>
            <w:noWrap/>
            <w:hideMark/>
          </w:tcPr>
          <w:p w14:paraId="68742994" w14:textId="77777777" w:rsidR="00FB3DB8" w:rsidRPr="00601864" w:rsidRDefault="56306008" w:rsidP="00FB3DB8">
            <w:pPr>
              <w:rPr>
                <w:lang w:val="sl-SI"/>
              </w:rPr>
            </w:pPr>
            <w:r w:rsidRPr="00601864">
              <w:rPr>
                <w:lang w:val="sl-SI"/>
              </w:rPr>
              <w:t>Uporaba le 1x v sezoni</w:t>
            </w:r>
          </w:p>
        </w:tc>
      </w:tr>
      <w:tr w:rsidR="00785DEB" w:rsidRPr="00601864" w14:paraId="4BA2CBCB" w14:textId="77777777" w:rsidTr="011BB328">
        <w:trPr>
          <w:trHeight w:val="300"/>
        </w:trPr>
        <w:tc>
          <w:tcPr>
            <w:tcW w:w="2151" w:type="dxa"/>
            <w:vMerge/>
            <w:noWrap/>
            <w:hideMark/>
          </w:tcPr>
          <w:p w14:paraId="0ABEF5AD" w14:textId="77777777" w:rsidR="00FB3DB8" w:rsidRPr="00601864" w:rsidRDefault="00FB3DB8" w:rsidP="00FB3DB8">
            <w:pPr>
              <w:rPr>
                <w:lang w:val="sl-SI"/>
              </w:rPr>
            </w:pPr>
          </w:p>
        </w:tc>
        <w:tc>
          <w:tcPr>
            <w:tcW w:w="3543" w:type="dxa"/>
            <w:vMerge/>
            <w:hideMark/>
          </w:tcPr>
          <w:p w14:paraId="5AE3A90A" w14:textId="77777777" w:rsidR="00FB3DB8" w:rsidRPr="00601864" w:rsidRDefault="00FB3DB8" w:rsidP="00FB3DB8">
            <w:pPr>
              <w:rPr>
                <w:lang w:val="sl-SI"/>
              </w:rPr>
            </w:pPr>
          </w:p>
        </w:tc>
        <w:tc>
          <w:tcPr>
            <w:tcW w:w="1954" w:type="dxa"/>
            <w:vMerge w:val="restart"/>
            <w:noWrap/>
            <w:hideMark/>
          </w:tcPr>
          <w:p w14:paraId="6AD8D180" w14:textId="77777777" w:rsidR="00FB3DB8" w:rsidRPr="00601864" w:rsidRDefault="00FB3DB8" w:rsidP="00FB3DB8">
            <w:pPr>
              <w:rPr>
                <w:lang w:val="sl-SI"/>
              </w:rPr>
            </w:pPr>
            <w:proofErr w:type="spellStart"/>
            <w:r w:rsidRPr="00601864">
              <w:rPr>
                <w:lang w:val="sl-SI"/>
              </w:rPr>
              <w:t>azoksistrobin</w:t>
            </w:r>
            <w:proofErr w:type="spellEnd"/>
          </w:p>
          <w:p w14:paraId="1AEA18C8" w14:textId="77777777" w:rsidR="00FB3DB8" w:rsidRPr="00601864" w:rsidRDefault="00FB3DB8" w:rsidP="00FB3DB8">
            <w:pPr>
              <w:rPr>
                <w:lang w:val="sl-SI"/>
              </w:rPr>
            </w:pPr>
            <w:r w:rsidRPr="00601864">
              <w:rPr>
                <w:lang w:val="sl-SI"/>
              </w:rPr>
              <w:t> </w:t>
            </w:r>
          </w:p>
          <w:p w14:paraId="21C57F1C" w14:textId="77777777" w:rsidR="00FB3DB8" w:rsidRPr="00601864" w:rsidRDefault="00FB3DB8" w:rsidP="00FB3DB8">
            <w:pPr>
              <w:rPr>
                <w:lang w:val="sl-SI"/>
              </w:rPr>
            </w:pPr>
            <w:r w:rsidRPr="00601864">
              <w:rPr>
                <w:lang w:val="sl-SI"/>
              </w:rPr>
              <w:t> </w:t>
            </w:r>
          </w:p>
          <w:p w14:paraId="30AA0F78" w14:textId="77777777" w:rsidR="00FB3DB8" w:rsidRPr="00601864" w:rsidRDefault="00FB3DB8" w:rsidP="00FB3DB8">
            <w:pPr>
              <w:rPr>
                <w:lang w:val="sl-SI"/>
              </w:rPr>
            </w:pPr>
            <w:r w:rsidRPr="00601864">
              <w:rPr>
                <w:lang w:val="sl-SI"/>
              </w:rPr>
              <w:t> </w:t>
            </w:r>
          </w:p>
          <w:p w14:paraId="07202E36" w14:textId="77777777" w:rsidR="00FB3DB8" w:rsidRPr="00601864" w:rsidRDefault="00FB3DB8" w:rsidP="00FB3DB8">
            <w:pPr>
              <w:rPr>
                <w:lang w:val="sl-SI"/>
              </w:rPr>
            </w:pPr>
            <w:r w:rsidRPr="00601864">
              <w:rPr>
                <w:lang w:val="sl-SI"/>
              </w:rPr>
              <w:t> </w:t>
            </w:r>
          </w:p>
          <w:p w14:paraId="78998942" w14:textId="77777777" w:rsidR="00FB3DB8" w:rsidRPr="00601864" w:rsidRDefault="00FB3DB8" w:rsidP="00FB3DB8">
            <w:pPr>
              <w:rPr>
                <w:lang w:val="sl-SI"/>
              </w:rPr>
            </w:pPr>
            <w:r w:rsidRPr="00601864">
              <w:rPr>
                <w:lang w:val="sl-SI"/>
              </w:rPr>
              <w:t> </w:t>
            </w:r>
          </w:p>
          <w:p w14:paraId="3533994C" w14:textId="77777777" w:rsidR="00FB3DB8" w:rsidRPr="00601864" w:rsidRDefault="00FB3DB8" w:rsidP="00FB3DB8">
            <w:pPr>
              <w:rPr>
                <w:lang w:val="sl-SI"/>
              </w:rPr>
            </w:pPr>
            <w:r w:rsidRPr="00601864">
              <w:rPr>
                <w:lang w:val="sl-SI"/>
              </w:rPr>
              <w:t> </w:t>
            </w:r>
          </w:p>
        </w:tc>
        <w:tc>
          <w:tcPr>
            <w:tcW w:w="3125" w:type="dxa"/>
            <w:noWrap/>
            <w:hideMark/>
          </w:tcPr>
          <w:p w14:paraId="178CB6E1" w14:textId="77777777" w:rsidR="00FB3DB8" w:rsidRPr="00E871AE" w:rsidRDefault="35BB3582" w:rsidP="00FB3DB8">
            <w:pPr>
              <w:rPr>
                <w:lang w:val="sl-SI"/>
              </w:rPr>
            </w:pPr>
            <w:proofErr w:type="spellStart"/>
            <w:r w:rsidRPr="00E871AE">
              <w:rPr>
                <w:lang w:val="sl-SI"/>
              </w:rPr>
              <w:t>Ortiva</w:t>
            </w:r>
            <w:proofErr w:type="spellEnd"/>
            <w:r w:rsidRPr="00E871AE">
              <w:rPr>
                <w:lang w:val="sl-SI"/>
              </w:rPr>
              <w:t xml:space="preserve"> </w:t>
            </w:r>
          </w:p>
        </w:tc>
        <w:tc>
          <w:tcPr>
            <w:tcW w:w="1418" w:type="dxa"/>
            <w:noWrap/>
            <w:hideMark/>
          </w:tcPr>
          <w:p w14:paraId="0C50870B"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08597868" w14:textId="77777777" w:rsidR="00FB3DB8" w:rsidRPr="00601864" w:rsidRDefault="00FB3DB8" w:rsidP="00FB3DB8">
            <w:pPr>
              <w:rPr>
                <w:lang w:val="sl-SI"/>
              </w:rPr>
            </w:pPr>
            <w:r w:rsidRPr="00601864">
              <w:rPr>
                <w:lang w:val="sl-SI"/>
              </w:rPr>
              <w:t xml:space="preserve">21 </w:t>
            </w:r>
          </w:p>
        </w:tc>
        <w:tc>
          <w:tcPr>
            <w:tcW w:w="1984" w:type="dxa"/>
            <w:noWrap/>
            <w:hideMark/>
          </w:tcPr>
          <w:p w14:paraId="6B6CE53A" w14:textId="77777777" w:rsidR="00FB3DB8" w:rsidRPr="00601864" w:rsidRDefault="56306008" w:rsidP="00FB3DB8">
            <w:pPr>
              <w:rPr>
                <w:lang w:val="sl-SI"/>
              </w:rPr>
            </w:pPr>
            <w:r w:rsidRPr="00601864">
              <w:rPr>
                <w:lang w:val="sl-SI"/>
              </w:rPr>
              <w:t>Uporaba le 1x v sezoni</w:t>
            </w:r>
          </w:p>
        </w:tc>
      </w:tr>
      <w:tr w:rsidR="00785DEB" w:rsidRPr="00601864" w14:paraId="578F5B64" w14:textId="77777777" w:rsidTr="011BB328">
        <w:trPr>
          <w:trHeight w:val="300"/>
        </w:trPr>
        <w:tc>
          <w:tcPr>
            <w:tcW w:w="2151" w:type="dxa"/>
            <w:vMerge/>
            <w:noWrap/>
            <w:hideMark/>
          </w:tcPr>
          <w:p w14:paraId="3F710FF9" w14:textId="77777777" w:rsidR="00FB3DB8" w:rsidRPr="00601864" w:rsidRDefault="00FB3DB8" w:rsidP="00FB3DB8">
            <w:pPr>
              <w:rPr>
                <w:lang w:val="sl-SI"/>
              </w:rPr>
            </w:pPr>
          </w:p>
        </w:tc>
        <w:tc>
          <w:tcPr>
            <w:tcW w:w="3543" w:type="dxa"/>
            <w:vMerge/>
            <w:hideMark/>
          </w:tcPr>
          <w:p w14:paraId="6F7EAC81" w14:textId="77777777" w:rsidR="00FB3DB8" w:rsidRPr="00601864" w:rsidRDefault="00FB3DB8" w:rsidP="00FB3DB8">
            <w:pPr>
              <w:rPr>
                <w:lang w:val="sl-SI"/>
              </w:rPr>
            </w:pPr>
          </w:p>
        </w:tc>
        <w:tc>
          <w:tcPr>
            <w:tcW w:w="1954" w:type="dxa"/>
            <w:vMerge/>
            <w:noWrap/>
            <w:hideMark/>
          </w:tcPr>
          <w:p w14:paraId="69ACC407" w14:textId="77777777" w:rsidR="00FB3DB8" w:rsidRPr="00601864" w:rsidRDefault="00FB3DB8" w:rsidP="00FB3DB8">
            <w:pPr>
              <w:rPr>
                <w:lang w:val="sl-SI"/>
              </w:rPr>
            </w:pPr>
          </w:p>
        </w:tc>
        <w:tc>
          <w:tcPr>
            <w:tcW w:w="3125" w:type="dxa"/>
            <w:noWrap/>
            <w:hideMark/>
          </w:tcPr>
          <w:p w14:paraId="23E9216D" w14:textId="77777777" w:rsidR="00FB3DB8" w:rsidRPr="00E871AE" w:rsidRDefault="35BB3582" w:rsidP="00FB3DB8">
            <w:pPr>
              <w:rPr>
                <w:lang w:val="sl-SI"/>
              </w:rPr>
            </w:pPr>
            <w:proofErr w:type="spellStart"/>
            <w:r w:rsidRPr="00E871AE">
              <w:rPr>
                <w:lang w:val="sl-SI"/>
              </w:rPr>
              <w:t>Tazer</w:t>
            </w:r>
            <w:proofErr w:type="spellEnd"/>
            <w:r w:rsidRPr="00E871AE">
              <w:rPr>
                <w:lang w:val="sl-SI"/>
              </w:rPr>
              <w:t xml:space="preserve"> 250 SC </w:t>
            </w:r>
          </w:p>
        </w:tc>
        <w:tc>
          <w:tcPr>
            <w:tcW w:w="1418" w:type="dxa"/>
            <w:noWrap/>
            <w:hideMark/>
          </w:tcPr>
          <w:p w14:paraId="41B4271E"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374D7F8B" w14:textId="77777777" w:rsidR="00FB3DB8" w:rsidRPr="00601864" w:rsidRDefault="00FB3DB8" w:rsidP="00FB3DB8">
            <w:pPr>
              <w:rPr>
                <w:lang w:val="sl-SI"/>
              </w:rPr>
            </w:pPr>
            <w:r w:rsidRPr="00601864">
              <w:rPr>
                <w:lang w:val="sl-SI"/>
              </w:rPr>
              <w:t xml:space="preserve">66 </w:t>
            </w:r>
          </w:p>
        </w:tc>
        <w:tc>
          <w:tcPr>
            <w:tcW w:w="1984" w:type="dxa"/>
            <w:noWrap/>
            <w:hideMark/>
          </w:tcPr>
          <w:p w14:paraId="3322C293" w14:textId="77777777" w:rsidR="00FB3DB8" w:rsidRPr="00601864" w:rsidRDefault="184DC29A" w:rsidP="00FB3DB8">
            <w:pPr>
              <w:rPr>
                <w:lang w:val="sl-SI"/>
              </w:rPr>
            </w:pPr>
            <w:r w:rsidRPr="00601864">
              <w:rPr>
                <w:lang w:val="sl-SI"/>
              </w:rPr>
              <w:t>Uporaba 2x v sezoni</w:t>
            </w:r>
          </w:p>
        </w:tc>
      </w:tr>
      <w:tr w:rsidR="00785DEB" w:rsidRPr="00601864" w14:paraId="5F774229" w14:textId="77777777" w:rsidTr="011BB328">
        <w:trPr>
          <w:trHeight w:val="300"/>
        </w:trPr>
        <w:tc>
          <w:tcPr>
            <w:tcW w:w="2151" w:type="dxa"/>
            <w:vMerge/>
            <w:noWrap/>
            <w:hideMark/>
          </w:tcPr>
          <w:p w14:paraId="31B1EAF0" w14:textId="77777777" w:rsidR="00FB3DB8" w:rsidRPr="00601864" w:rsidRDefault="00FB3DB8" w:rsidP="00FB3DB8">
            <w:pPr>
              <w:rPr>
                <w:lang w:val="sl-SI"/>
              </w:rPr>
            </w:pPr>
          </w:p>
        </w:tc>
        <w:tc>
          <w:tcPr>
            <w:tcW w:w="3543" w:type="dxa"/>
            <w:vMerge/>
            <w:hideMark/>
          </w:tcPr>
          <w:p w14:paraId="118ECA57" w14:textId="77777777" w:rsidR="00FB3DB8" w:rsidRPr="00601864" w:rsidRDefault="00FB3DB8" w:rsidP="00FB3DB8">
            <w:pPr>
              <w:rPr>
                <w:lang w:val="sl-SI"/>
              </w:rPr>
            </w:pPr>
          </w:p>
        </w:tc>
        <w:tc>
          <w:tcPr>
            <w:tcW w:w="1954" w:type="dxa"/>
            <w:vMerge/>
            <w:noWrap/>
            <w:hideMark/>
          </w:tcPr>
          <w:p w14:paraId="2DF51438" w14:textId="77777777" w:rsidR="00FB3DB8" w:rsidRPr="00601864" w:rsidRDefault="00FB3DB8" w:rsidP="00FB3DB8">
            <w:pPr>
              <w:rPr>
                <w:lang w:val="sl-SI"/>
              </w:rPr>
            </w:pPr>
          </w:p>
        </w:tc>
        <w:tc>
          <w:tcPr>
            <w:tcW w:w="3125" w:type="dxa"/>
            <w:noWrap/>
            <w:hideMark/>
          </w:tcPr>
          <w:p w14:paraId="2E156D0E" w14:textId="77777777" w:rsidR="00FB3DB8" w:rsidRPr="00E871AE" w:rsidRDefault="35BB3582" w:rsidP="00FB3DB8">
            <w:pPr>
              <w:rPr>
                <w:lang w:val="sl-SI"/>
              </w:rPr>
            </w:pPr>
            <w:proofErr w:type="spellStart"/>
            <w:r w:rsidRPr="00E871AE">
              <w:rPr>
                <w:lang w:val="sl-SI"/>
              </w:rPr>
              <w:t>Zaftra</w:t>
            </w:r>
            <w:proofErr w:type="spellEnd"/>
            <w:r w:rsidRPr="00E871AE">
              <w:rPr>
                <w:lang w:val="sl-SI"/>
              </w:rPr>
              <w:t xml:space="preserve"> AZT 250 SC </w:t>
            </w:r>
          </w:p>
        </w:tc>
        <w:tc>
          <w:tcPr>
            <w:tcW w:w="1418" w:type="dxa"/>
            <w:noWrap/>
            <w:hideMark/>
          </w:tcPr>
          <w:p w14:paraId="07057B38"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7854D19B" w14:textId="77777777" w:rsidR="00FB3DB8" w:rsidRPr="00601864" w:rsidRDefault="00FB3DB8" w:rsidP="00FB3DB8">
            <w:pPr>
              <w:rPr>
                <w:lang w:val="sl-SI"/>
              </w:rPr>
            </w:pPr>
            <w:r w:rsidRPr="00601864">
              <w:rPr>
                <w:lang w:val="sl-SI"/>
              </w:rPr>
              <w:t xml:space="preserve">21 </w:t>
            </w:r>
          </w:p>
        </w:tc>
        <w:tc>
          <w:tcPr>
            <w:tcW w:w="1984" w:type="dxa"/>
            <w:noWrap/>
            <w:hideMark/>
          </w:tcPr>
          <w:p w14:paraId="68FA2556" w14:textId="77777777" w:rsidR="00FB3DB8" w:rsidRPr="00601864" w:rsidRDefault="4F7D4B7E" w:rsidP="00FB3DB8">
            <w:pPr>
              <w:rPr>
                <w:lang w:val="sl-SI"/>
              </w:rPr>
            </w:pPr>
            <w:r w:rsidRPr="00601864">
              <w:rPr>
                <w:lang w:val="sl-SI"/>
              </w:rPr>
              <w:t>Uporaba 2x v sezoni</w:t>
            </w:r>
          </w:p>
        </w:tc>
      </w:tr>
      <w:tr w:rsidR="00785DEB" w:rsidRPr="00601864" w14:paraId="60D44C5B" w14:textId="77777777" w:rsidTr="011BB328">
        <w:trPr>
          <w:trHeight w:val="300"/>
        </w:trPr>
        <w:tc>
          <w:tcPr>
            <w:tcW w:w="2151" w:type="dxa"/>
            <w:vMerge/>
            <w:noWrap/>
            <w:hideMark/>
          </w:tcPr>
          <w:p w14:paraId="7D320AA3" w14:textId="77777777" w:rsidR="00FB3DB8" w:rsidRPr="00601864" w:rsidRDefault="00FB3DB8" w:rsidP="00FB3DB8">
            <w:pPr>
              <w:rPr>
                <w:lang w:val="sl-SI"/>
              </w:rPr>
            </w:pPr>
          </w:p>
        </w:tc>
        <w:tc>
          <w:tcPr>
            <w:tcW w:w="3543" w:type="dxa"/>
            <w:vMerge/>
            <w:hideMark/>
          </w:tcPr>
          <w:p w14:paraId="03CF1710" w14:textId="77777777" w:rsidR="00FB3DB8" w:rsidRPr="00601864" w:rsidRDefault="00FB3DB8" w:rsidP="00FB3DB8">
            <w:pPr>
              <w:rPr>
                <w:lang w:val="sl-SI"/>
              </w:rPr>
            </w:pPr>
          </w:p>
        </w:tc>
        <w:tc>
          <w:tcPr>
            <w:tcW w:w="1954" w:type="dxa"/>
            <w:vMerge/>
            <w:noWrap/>
            <w:hideMark/>
          </w:tcPr>
          <w:p w14:paraId="3AB4806D" w14:textId="77777777" w:rsidR="00FB3DB8" w:rsidRPr="00601864" w:rsidRDefault="00FB3DB8" w:rsidP="00FB3DB8">
            <w:pPr>
              <w:rPr>
                <w:lang w:val="sl-SI"/>
              </w:rPr>
            </w:pPr>
          </w:p>
        </w:tc>
        <w:tc>
          <w:tcPr>
            <w:tcW w:w="3125" w:type="dxa"/>
            <w:noWrap/>
            <w:hideMark/>
          </w:tcPr>
          <w:p w14:paraId="39AFB79B" w14:textId="77777777" w:rsidR="00FB3DB8" w:rsidRPr="00E871AE" w:rsidRDefault="35BB3582" w:rsidP="00FB3DB8">
            <w:pPr>
              <w:rPr>
                <w:lang w:val="sl-SI"/>
              </w:rPr>
            </w:pPr>
            <w:proofErr w:type="spellStart"/>
            <w:r w:rsidRPr="00E871AE">
              <w:rPr>
                <w:lang w:val="sl-SI"/>
              </w:rPr>
              <w:t>Mirador</w:t>
            </w:r>
            <w:proofErr w:type="spellEnd"/>
            <w:r w:rsidRPr="00E871AE">
              <w:rPr>
                <w:lang w:val="sl-SI"/>
              </w:rPr>
              <w:t xml:space="preserve"> 250 SC</w:t>
            </w:r>
          </w:p>
        </w:tc>
        <w:tc>
          <w:tcPr>
            <w:tcW w:w="1418" w:type="dxa"/>
            <w:noWrap/>
            <w:hideMark/>
          </w:tcPr>
          <w:p w14:paraId="25237F44"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5DD611E4" w14:textId="77777777" w:rsidR="00FB3DB8" w:rsidRPr="00601864" w:rsidRDefault="00FB3DB8" w:rsidP="00FB3DB8">
            <w:pPr>
              <w:rPr>
                <w:lang w:val="sl-SI"/>
              </w:rPr>
            </w:pPr>
            <w:r w:rsidRPr="00601864">
              <w:rPr>
                <w:lang w:val="sl-SI"/>
              </w:rPr>
              <w:t xml:space="preserve">21 </w:t>
            </w:r>
          </w:p>
        </w:tc>
        <w:tc>
          <w:tcPr>
            <w:tcW w:w="1984" w:type="dxa"/>
            <w:noWrap/>
            <w:hideMark/>
          </w:tcPr>
          <w:p w14:paraId="78794EE3" w14:textId="77777777" w:rsidR="00FB3DB8" w:rsidRPr="00601864" w:rsidRDefault="0D211DFF" w:rsidP="00FB3DB8">
            <w:pPr>
              <w:rPr>
                <w:lang w:val="sl-SI"/>
              </w:rPr>
            </w:pPr>
            <w:r w:rsidRPr="00601864">
              <w:rPr>
                <w:lang w:val="sl-SI"/>
              </w:rPr>
              <w:t>Uporaba 1x v sezoni</w:t>
            </w:r>
          </w:p>
        </w:tc>
      </w:tr>
      <w:tr w:rsidR="00785DEB" w:rsidRPr="00601864" w14:paraId="0D415E54" w14:textId="77777777" w:rsidTr="011BB328">
        <w:trPr>
          <w:trHeight w:val="300"/>
        </w:trPr>
        <w:tc>
          <w:tcPr>
            <w:tcW w:w="2151" w:type="dxa"/>
            <w:vMerge/>
            <w:noWrap/>
            <w:hideMark/>
          </w:tcPr>
          <w:p w14:paraId="4B821C7E" w14:textId="77777777" w:rsidR="00FB3DB8" w:rsidRPr="00601864" w:rsidRDefault="00FB3DB8" w:rsidP="00FB3DB8">
            <w:pPr>
              <w:rPr>
                <w:lang w:val="sl-SI"/>
              </w:rPr>
            </w:pPr>
          </w:p>
        </w:tc>
        <w:tc>
          <w:tcPr>
            <w:tcW w:w="3543" w:type="dxa"/>
            <w:vMerge/>
            <w:hideMark/>
          </w:tcPr>
          <w:p w14:paraId="598BFB05" w14:textId="77777777" w:rsidR="00FB3DB8" w:rsidRPr="00601864" w:rsidRDefault="00FB3DB8" w:rsidP="00FB3DB8">
            <w:pPr>
              <w:rPr>
                <w:lang w:val="sl-SI"/>
              </w:rPr>
            </w:pPr>
          </w:p>
        </w:tc>
        <w:tc>
          <w:tcPr>
            <w:tcW w:w="1954" w:type="dxa"/>
            <w:vMerge/>
            <w:noWrap/>
            <w:hideMark/>
          </w:tcPr>
          <w:p w14:paraId="6A29C236" w14:textId="77777777" w:rsidR="00FB3DB8" w:rsidRPr="00601864" w:rsidRDefault="00FB3DB8" w:rsidP="00FB3DB8">
            <w:pPr>
              <w:rPr>
                <w:lang w:val="sl-SI"/>
              </w:rPr>
            </w:pPr>
          </w:p>
        </w:tc>
        <w:tc>
          <w:tcPr>
            <w:tcW w:w="3125" w:type="dxa"/>
            <w:noWrap/>
            <w:hideMark/>
          </w:tcPr>
          <w:p w14:paraId="5F0C71D3" w14:textId="77777777" w:rsidR="00FB3DB8" w:rsidRPr="00E871AE" w:rsidRDefault="1B09B281" w:rsidP="00FB3DB8">
            <w:pPr>
              <w:rPr>
                <w:lang w:val="sl-SI"/>
              </w:rPr>
            </w:pPr>
            <w:proofErr w:type="spellStart"/>
            <w:r w:rsidRPr="00E871AE">
              <w:rPr>
                <w:lang w:val="sl-SI"/>
              </w:rPr>
              <w:t>Chamane</w:t>
            </w:r>
            <w:proofErr w:type="spellEnd"/>
          </w:p>
        </w:tc>
        <w:tc>
          <w:tcPr>
            <w:tcW w:w="1418" w:type="dxa"/>
            <w:noWrap/>
            <w:hideMark/>
          </w:tcPr>
          <w:p w14:paraId="7B778E2E"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34967572" w14:textId="77777777" w:rsidR="00FB3DB8" w:rsidRPr="00601864" w:rsidRDefault="00FB3DB8" w:rsidP="00FB3DB8">
            <w:pPr>
              <w:rPr>
                <w:lang w:val="sl-SI"/>
              </w:rPr>
            </w:pPr>
            <w:r w:rsidRPr="00601864">
              <w:rPr>
                <w:lang w:val="sl-SI"/>
              </w:rPr>
              <w:t xml:space="preserve">21 </w:t>
            </w:r>
          </w:p>
        </w:tc>
        <w:tc>
          <w:tcPr>
            <w:tcW w:w="1984" w:type="dxa"/>
            <w:noWrap/>
            <w:hideMark/>
          </w:tcPr>
          <w:p w14:paraId="0B245E46" w14:textId="77777777" w:rsidR="00FB3DB8" w:rsidRPr="00601864" w:rsidRDefault="0273E881" w:rsidP="00FB3DB8">
            <w:pPr>
              <w:rPr>
                <w:lang w:val="sl-SI"/>
              </w:rPr>
            </w:pPr>
            <w:r w:rsidRPr="00601864">
              <w:rPr>
                <w:lang w:val="sl-SI"/>
              </w:rPr>
              <w:t>Uporaba 1x v sezoni</w:t>
            </w:r>
          </w:p>
        </w:tc>
      </w:tr>
      <w:tr w:rsidR="00785DEB" w:rsidRPr="00601864" w14:paraId="29F831E4" w14:textId="77777777" w:rsidTr="011BB328">
        <w:trPr>
          <w:trHeight w:val="300"/>
        </w:trPr>
        <w:tc>
          <w:tcPr>
            <w:tcW w:w="2151" w:type="dxa"/>
            <w:vMerge/>
            <w:noWrap/>
            <w:hideMark/>
          </w:tcPr>
          <w:p w14:paraId="1FCC6727" w14:textId="77777777" w:rsidR="00FB3DB8" w:rsidRPr="00601864" w:rsidRDefault="00FB3DB8" w:rsidP="00FB3DB8">
            <w:pPr>
              <w:rPr>
                <w:lang w:val="sl-SI"/>
              </w:rPr>
            </w:pPr>
          </w:p>
        </w:tc>
        <w:tc>
          <w:tcPr>
            <w:tcW w:w="3543" w:type="dxa"/>
            <w:vMerge/>
            <w:hideMark/>
          </w:tcPr>
          <w:p w14:paraId="7F9E0434" w14:textId="77777777" w:rsidR="00FB3DB8" w:rsidRPr="00601864" w:rsidRDefault="00FB3DB8" w:rsidP="00FB3DB8">
            <w:pPr>
              <w:rPr>
                <w:lang w:val="sl-SI"/>
              </w:rPr>
            </w:pPr>
          </w:p>
        </w:tc>
        <w:tc>
          <w:tcPr>
            <w:tcW w:w="1954" w:type="dxa"/>
            <w:vMerge/>
            <w:noWrap/>
            <w:hideMark/>
          </w:tcPr>
          <w:p w14:paraId="6C143234" w14:textId="77777777" w:rsidR="00FB3DB8" w:rsidRPr="00601864" w:rsidRDefault="00FB3DB8" w:rsidP="00FB3DB8">
            <w:pPr>
              <w:rPr>
                <w:lang w:val="sl-SI"/>
              </w:rPr>
            </w:pPr>
          </w:p>
        </w:tc>
        <w:tc>
          <w:tcPr>
            <w:tcW w:w="3125" w:type="dxa"/>
            <w:noWrap/>
            <w:hideMark/>
          </w:tcPr>
          <w:p w14:paraId="5DD6E3B5" w14:textId="77777777" w:rsidR="00FB3DB8" w:rsidRPr="00E871AE" w:rsidRDefault="35BB3582" w:rsidP="13778D7A">
            <w:pPr>
              <w:rPr>
                <w:lang w:val="sl-SI"/>
              </w:rPr>
            </w:pPr>
            <w:proofErr w:type="spellStart"/>
            <w:r w:rsidRPr="00E871AE">
              <w:rPr>
                <w:lang w:val="sl-SI"/>
              </w:rPr>
              <w:t>Velostar</w:t>
            </w:r>
            <w:proofErr w:type="spellEnd"/>
          </w:p>
        </w:tc>
        <w:tc>
          <w:tcPr>
            <w:tcW w:w="1418" w:type="dxa"/>
            <w:noWrap/>
            <w:hideMark/>
          </w:tcPr>
          <w:p w14:paraId="17EA8979"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1BA89DF5" w14:textId="77777777" w:rsidR="00FB3DB8" w:rsidRPr="00601864" w:rsidRDefault="00FB3DB8" w:rsidP="00FB3DB8">
            <w:pPr>
              <w:rPr>
                <w:lang w:val="sl-SI"/>
              </w:rPr>
            </w:pPr>
            <w:r w:rsidRPr="00601864">
              <w:rPr>
                <w:lang w:val="sl-SI"/>
              </w:rPr>
              <w:t xml:space="preserve">21 </w:t>
            </w:r>
          </w:p>
        </w:tc>
        <w:tc>
          <w:tcPr>
            <w:tcW w:w="1984" w:type="dxa"/>
            <w:noWrap/>
            <w:hideMark/>
          </w:tcPr>
          <w:p w14:paraId="2EC07FEB" w14:textId="77777777" w:rsidR="00FB3DB8" w:rsidRPr="00601864" w:rsidRDefault="6778667F" w:rsidP="00676971">
            <w:pPr>
              <w:rPr>
                <w:lang w:val="sl-SI"/>
              </w:rPr>
            </w:pPr>
            <w:r w:rsidRPr="00601864">
              <w:rPr>
                <w:lang w:val="sl-SI"/>
              </w:rPr>
              <w:t>Uporaba 1x v sezoni</w:t>
            </w:r>
          </w:p>
        </w:tc>
      </w:tr>
      <w:tr w:rsidR="00785DEB" w:rsidRPr="00601864" w14:paraId="7CBD1664" w14:textId="77777777" w:rsidTr="011BB328">
        <w:trPr>
          <w:trHeight w:val="300"/>
        </w:trPr>
        <w:tc>
          <w:tcPr>
            <w:tcW w:w="2151" w:type="dxa"/>
            <w:vMerge/>
            <w:noWrap/>
            <w:hideMark/>
          </w:tcPr>
          <w:p w14:paraId="319EB14D" w14:textId="77777777" w:rsidR="00FB3DB8" w:rsidRPr="00601864" w:rsidRDefault="00FB3DB8" w:rsidP="00FB3DB8">
            <w:pPr>
              <w:rPr>
                <w:lang w:val="sl-SI"/>
              </w:rPr>
            </w:pPr>
          </w:p>
        </w:tc>
        <w:tc>
          <w:tcPr>
            <w:tcW w:w="3543" w:type="dxa"/>
            <w:vMerge/>
            <w:hideMark/>
          </w:tcPr>
          <w:p w14:paraId="300496AA" w14:textId="77777777" w:rsidR="00FB3DB8" w:rsidRPr="00601864" w:rsidRDefault="00FB3DB8" w:rsidP="00FB3DB8">
            <w:pPr>
              <w:rPr>
                <w:lang w:val="sl-SI"/>
              </w:rPr>
            </w:pPr>
          </w:p>
        </w:tc>
        <w:tc>
          <w:tcPr>
            <w:tcW w:w="1954" w:type="dxa"/>
            <w:vMerge/>
            <w:noWrap/>
            <w:hideMark/>
          </w:tcPr>
          <w:p w14:paraId="3B14BA5F" w14:textId="77777777" w:rsidR="00FB3DB8" w:rsidRPr="00601864" w:rsidRDefault="00FB3DB8" w:rsidP="00FB3DB8">
            <w:pPr>
              <w:rPr>
                <w:lang w:val="sl-SI"/>
              </w:rPr>
            </w:pPr>
          </w:p>
        </w:tc>
        <w:tc>
          <w:tcPr>
            <w:tcW w:w="3125" w:type="dxa"/>
            <w:noWrap/>
            <w:hideMark/>
          </w:tcPr>
          <w:p w14:paraId="253E9459" w14:textId="77777777" w:rsidR="00FB3DB8" w:rsidRPr="00E871AE" w:rsidRDefault="35BB3582" w:rsidP="00FB3DB8">
            <w:pPr>
              <w:rPr>
                <w:lang w:val="sl-SI"/>
              </w:rPr>
            </w:pPr>
            <w:proofErr w:type="spellStart"/>
            <w:r w:rsidRPr="00E871AE">
              <w:rPr>
                <w:lang w:val="sl-SI"/>
              </w:rPr>
              <w:t>Norios</w:t>
            </w:r>
            <w:proofErr w:type="spellEnd"/>
            <w:r w:rsidRPr="00E871AE">
              <w:rPr>
                <w:lang w:val="sl-SI"/>
              </w:rPr>
              <w:t xml:space="preserve"> </w:t>
            </w:r>
          </w:p>
        </w:tc>
        <w:tc>
          <w:tcPr>
            <w:tcW w:w="1418" w:type="dxa"/>
            <w:noWrap/>
            <w:hideMark/>
          </w:tcPr>
          <w:p w14:paraId="6CCDD8E5"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3006BCBB" w14:textId="77777777" w:rsidR="00FB3DB8" w:rsidRPr="00601864" w:rsidRDefault="00FB3DB8" w:rsidP="00FB3DB8">
            <w:pPr>
              <w:rPr>
                <w:lang w:val="sl-SI"/>
              </w:rPr>
            </w:pPr>
            <w:r w:rsidRPr="00601864">
              <w:rPr>
                <w:lang w:val="sl-SI"/>
              </w:rPr>
              <w:t xml:space="preserve">21 </w:t>
            </w:r>
          </w:p>
        </w:tc>
        <w:tc>
          <w:tcPr>
            <w:tcW w:w="1984" w:type="dxa"/>
            <w:noWrap/>
            <w:hideMark/>
          </w:tcPr>
          <w:p w14:paraId="0D832F5F" w14:textId="77777777" w:rsidR="00FB3DB8" w:rsidRPr="00601864" w:rsidRDefault="4598F9EC" w:rsidP="62F97DEA">
            <w:r w:rsidRPr="00601864">
              <w:rPr>
                <w:lang w:val="sl-SI"/>
              </w:rPr>
              <w:t>Uporaba 1x v sezoni</w:t>
            </w:r>
          </w:p>
        </w:tc>
      </w:tr>
      <w:tr w:rsidR="00785DEB" w:rsidRPr="00645BC3" w14:paraId="71DB9E3C" w14:textId="77777777" w:rsidTr="011BB328">
        <w:trPr>
          <w:trHeight w:val="300"/>
        </w:trPr>
        <w:tc>
          <w:tcPr>
            <w:tcW w:w="2151" w:type="dxa"/>
            <w:vMerge/>
            <w:noWrap/>
            <w:hideMark/>
          </w:tcPr>
          <w:p w14:paraId="7D10F415" w14:textId="77777777" w:rsidR="00FB3DB8" w:rsidRPr="00601864" w:rsidRDefault="00FB3DB8" w:rsidP="00FB3DB8">
            <w:pPr>
              <w:rPr>
                <w:lang w:val="sl-SI"/>
              </w:rPr>
            </w:pPr>
          </w:p>
        </w:tc>
        <w:tc>
          <w:tcPr>
            <w:tcW w:w="3543" w:type="dxa"/>
            <w:vMerge/>
            <w:hideMark/>
          </w:tcPr>
          <w:p w14:paraId="0E70D047" w14:textId="77777777" w:rsidR="00FB3DB8" w:rsidRPr="00601864" w:rsidRDefault="00FB3DB8" w:rsidP="00FB3DB8">
            <w:pPr>
              <w:rPr>
                <w:lang w:val="sl-SI"/>
              </w:rPr>
            </w:pPr>
          </w:p>
        </w:tc>
        <w:tc>
          <w:tcPr>
            <w:tcW w:w="1954" w:type="dxa"/>
            <w:noWrap/>
            <w:hideMark/>
          </w:tcPr>
          <w:p w14:paraId="18F2F702" w14:textId="77777777" w:rsidR="00FB3DB8" w:rsidRPr="00601864" w:rsidRDefault="00FB3DB8" w:rsidP="00FB3DB8">
            <w:pPr>
              <w:rPr>
                <w:lang w:val="sl-SI"/>
              </w:rPr>
            </w:pPr>
            <w:proofErr w:type="spellStart"/>
            <w:r w:rsidRPr="00601864">
              <w:rPr>
                <w:lang w:val="sl-SI"/>
              </w:rPr>
              <w:t>mandestrobin</w:t>
            </w:r>
            <w:proofErr w:type="spellEnd"/>
          </w:p>
        </w:tc>
        <w:tc>
          <w:tcPr>
            <w:tcW w:w="3125" w:type="dxa"/>
            <w:noWrap/>
            <w:hideMark/>
          </w:tcPr>
          <w:p w14:paraId="3BFAB895" w14:textId="77777777" w:rsidR="00FB3DB8" w:rsidRPr="00E871AE" w:rsidRDefault="35BB3582" w:rsidP="13778D7A">
            <w:pPr>
              <w:rPr>
                <w:lang w:val="sl-SI"/>
              </w:rPr>
            </w:pPr>
            <w:proofErr w:type="spellStart"/>
            <w:r w:rsidRPr="00E871AE">
              <w:rPr>
                <w:lang w:val="sl-SI"/>
              </w:rPr>
              <w:t>Sisam</w:t>
            </w:r>
            <w:proofErr w:type="spellEnd"/>
          </w:p>
        </w:tc>
        <w:tc>
          <w:tcPr>
            <w:tcW w:w="1418" w:type="dxa"/>
            <w:noWrap/>
            <w:hideMark/>
          </w:tcPr>
          <w:p w14:paraId="1C87F017" w14:textId="77777777" w:rsidR="00FB3DB8" w:rsidRPr="00601864" w:rsidRDefault="00FB3DB8" w:rsidP="00FB3DB8">
            <w:pPr>
              <w:rPr>
                <w:lang w:val="sl-SI"/>
              </w:rPr>
            </w:pPr>
            <w:r w:rsidRPr="00601864">
              <w:rPr>
                <w:lang w:val="sl-SI"/>
              </w:rPr>
              <w:t xml:space="preserve">0,8 </w:t>
            </w:r>
            <w:r w:rsidR="00DA1943" w:rsidRPr="00601864">
              <w:rPr>
                <w:lang w:val="sl-SI"/>
              </w:rPr>
              <w:t>L/ha</w:t>
            </w:r>
          </w:p>
        </w:tc>
        <w:tc>
          <w:tcPr>
            <w:tcW w:w="1276" w:type="dxa"/>
            <w:noWrap/>
            <w:hideMark/>
          </w:tcPr>
          <w:p w14:paraId="26127288" w14:textId="77777777" w:rsidR="00FB3DB8" w:rsidRPr="00601864" w:rsidRDefault="00FB3DB8" w:rsidP="00FB3DB8">
            <w:pPr>
              <w:rPr>
                <w:lang w:val="sl-SI"/>
              </w:rPr>
            </w:pPr>
            <w:r w:rsidRPr="00601864">
              <w:rPr>
                <w:lang w:val="sl-SI"/>
              </w:rPr>
              <w:t>Č</w:t>
            </w:r>
            <w:r w:rsidR="00535360" w:rsidRPr="00601864">
              <w:rPr>
                <w:lang w:val="sl-SI"/>
              </w:rPr>
              <w:t>U</w:t>
            </w:r>
          </w:p>
        </w:tc>
        <w:tc>
          <w:tcPr>
            <w:tcW w:w="1984" w:type="dxa"/>
            <w:noWrap/>
            <w:hideMark/>
          </w:tcPr>
          <w:p w14:paraId="2CC08C85" w14:textId="77777777" w:rsidR="00BA69E8" w:rsidRPr="00601864" w:rsidRDefault="00FB3DB8" w:rsidP="00FB3DB8">
            <w:pPr>
              <w:rPr>
                <w:lang w:val="sl-SI"/>
              </w:rPr>
            </w:pPr>
            <w:r w:rsidRPr="00601864">
              <w:rPr>
                <w:lang w:val="sl-SI"/>
              </w:rPr>
              <w:t>Uporaba le 1x v sezoni</w:t>
            </w:r>
          </w:p>
        </w:tc>
      </w:tr>
      <w:tr w:rsidR="00785DEB" w:rsidRPr="00601864" w14:paraId="3C0377A7" w14:textId="77777777" w:rsidTr="011BB328">
        <w:trPr>
          <w:trHeight w:val="300"/>
        </w:trPr>
        <w:tc>
          <w:tcPr>
            <w:tcW w:w="2151" w:type="dxa"/>
            <w:vMerge/>
            <w:noWrap/>
            <w:hideMark/>
          </w:tcPr>
          <w:p w14:paraId="11524E6C" w14:textId="77777777" w:rsidR="00FB3DB8" w:rsidRPr="00601864" w:rsidRDefault="00FB3DB8" w:rsidP="00FB3DB8">
            <w:pPr>
              <w:rPr>
                <w:lang w:val="sl-SI"/>
              </w:rPr>
            </w:pPr>
          </w:p>
        </w:tc>
        <w:tc>
          <w:tcPr>
            <w:tcW w:w="3543" w:type="dxa"/>
            <w:vMerge/>
            <w:hideMark/>
          </w:tcPr>
          <w:p w14:paraId="1D974AFF" w14:textId="77777777" w:rsidR="00FB3DB8" w:rsidRPr="00601864" w:rsidRDefault="00FB3DB8" w:rsidP="00FB3DB8">
            <w:pPr>
              <w:rPr>
                <w:lang w:val="sl-SI"/>
              </w:rPr>
            </w:pPr>
          </w:p>
        </w:tc>
        <w:tc>
          <w:tcPr>
            <w:tcW w:w="1954" w:type="dxa"/>
            <w:noWrap/>
            <w:hideMark/>
          </w:tcPr>
          <w:p w14:paraId="5024D03C" w14:textId="77777777" w:rsidR="00FB3DB8" w:rsidRPr="00601864" w:rsidRDefault="00FB3DB8" w:rsidP="00FB3DB8">
            <w:pPr>
              <w:rPr>
                <w:lang w:val="sl-SI"/>
              </w:rPr>
            </w:pPr>
            <w:proofErr w:type="spellStart"/>
            <w:r w:rsidRPr="00601864">
              <w:rPr>
                <w:lang w:val="sl-SI"/>
              </w:rPr>
              <w:t>fluopiram</w:t>
            </w:r>
            <w:proofErr w:type="spellEnd"/>
            <w:r w:rsidRPr="00601864">
              <w:rPr>
                <w:lang w:val="sl-SI"/>
              </w:rPr>
              <w:t xml:space="preserve"> +</w:t>
            </w:r>
            <w:r w:rsidR="00C36930" w:rsidRPr="00601864">
              <w:rPr>
                <w:lang w:val="sl-SI"/>
              </w:rPr>
              <w:t xml:space="preserve"> </w:t>
            </w:r>
            <w:proofErr w:type="spellStart"/>
            <w:r w:rsidRPr="00601864">
              <w:rPr>
                <w:lang w:val="sl-SI"/>
              </w:rPr>
              <w:t>protiokonazol</w:t>
            </w:r>
            <w:proofErr w:type="spellEnd"/>
          </w:p>
        </w:tc>
        <w:tc>
          <w:tcPr>
            <w:tcW w:w="3125" w:type="dxa"/>
            <w:noWrap/>
            <w:hideMark/>
          </w:tcPr>
          <w:p w14:paraId="2F555F18" w14:textId="77777777" w:rsidR="00FB3DB8" w:rsidRPr="00E871AE" w:rsidRDefault="35BB3582" w:rsidP="13778D7A">
            <w:pPr>
              <w:rPr>
                <w:lang w:val="sl-SI"/>
              </w:rPr>
            </w:pPr>
            <w:proofErr w:type="spellStart"/>
            <w:r w:rsidRPr="00E871AE">
              <w:rPr>
                <w:lang w:val="sl-SI"/>
              </w:rPr>
              <w:t>Propulse</w:t>
            </w:r>
            <w:proofErr w:type="spellEnd"/>
          </w:p>
        </w:tc>
        <w:tc>
          <w:tcPr>
            <w:tcW w:w="1418" w:type="dxa"/>
            <w:noWrap/>
            <w:hideMark/>
          </w:tcPr>
          <w:p w14:paraId="792DF8A0" w14:textId="77777777" w:rsidR="00FB3DB8" w:rsidRPr="00601864" w:rsidRDefault="00FB3DB8" w:rsidP="00FB3DB8">
            <w:pPr>
              <w:rPr>
                <w:lang w:val="sl-SI"/>
              </w:rPr>
            </w:pPr>
            <w:r w:rsidRPr="00601864">
              <w:rPr>
                <w:lang w:val="sl-SI"/>
              </w:rPr>
              <w:t xml:space="preserve">1 </w:t>
            </w:r>
            <w:r w:rsidR="00DA1943" w:rsidRPr="00601864">
              <w:rPr>
                <w:lang w:val="sl-SI"/>
              </w:rPr>
              <w:t>L/ha</w:t>
            </w:r>
          </w:p>
        </w:tc>
        <w:tc>
          <w:tcPr>
            <w:tcW w:w="1276" w:type="dxa"/>
            <w:noWrap/>
            <w:hideMark/>
          </w:tcPr>
          <w:p w14:paraId="73A81B51" w14:textId="77777777" w:rsidR="00FB3DB8" w:rsidRPr="00601864" w:rsidRDefault="00FB3DB8" w:rsidP="00FB3DB8">
            <w:pPr>
              <w:rPr>
                <w:lang w:val="sl-SI"/>
              </w:rPr>
            </w:pPr>
            <w:r w:rsidRPr="00601864">
              <w:rPr>
                <w:lang w:val="sl-SI"/>
              </w:rPr>
              <w:t>56</w:t>
            </w:r>
          </w:p>
        </w:tc>
        <w:tc>
          <w:tcPr>
            <w:tcW w:w="1984" w:type="dxa"/>
            <w:noWrap/>
            <w:hideMark/>
          </w:tcPr>
          <w:p w14:paraId="132CE2BF" w14:textId="77777777" w:rsidR="00E569F1" w:rsidRPr="00601864" w:rsidRDefault="00FB3DB8" w:rsidP="00FB3DB8">
            <w:pPr>
              <w:rPr>
                <w:lang w:val="sl-SI"/>
              </w:rPr>
            </w:pPr>
            <w:r w:rsidRPr="00601864">
              <w:rPr>
                <w:lang w:val="sl-SI"/>
              </w:rPr>
              <w:t>Uporaba 2x v sezoni</w:t>
            </w:r>
          </w:p>
        </w:tc>
      </w:tr>
      <w:tr w:rsidR="00785DEB" w:rsidRPr="00601864" w14:paraId="6D95C8DA" w14:textId="77777777" w:rsidTr="011BB328">
        <w:trPr>
          <w:trHeight w:val="300"/>
        </w:trPr>
        <w:tc>
          <w:tcPr>
            <w:tcW w:w="2151" w:type="dxa"/>
            <w:vMerge/>
            <w:noWrap/>
            <w:hideMark/>
          </w:tcPr>
          <w:p w14:paraId="6C121955" w14:textId="77777777" w:rsidR="00FB3DB8" w:rsidRPr="00601864" w:rsidRDefault="00FB3DB8" w:rsidP="00FB3DB8">
            <w:pPr>
              <w:rPr>
                <w:lang w:val="sl-SI"/>
              </w:rPr>
            </w:pPr>
          </w:p>
        </w:tc>
        <w:tc>
          <w:tcPr>
            <w:tcW w:w="3543" w:type="dxa"/>
            <w:vMerge/>
            <w:hideMark/>
          </w:tcPr>
          <w:p w14:paraId="0D62BFA7" w14:textId="77777777" w:rsidR="00FB3DB8" w:rsidRPr="00601864" w:rsidRDefault="00FB3DB8" w:rsidP="00FB3DB8">
            <w:pPr>
              <w:rPr>
                <w:lang w:val="sl-SI"/>
              </w:rPr>
            </w:pPr>
          </w:p>
        </w:tc>
        <w:tc>
          <w:tcPr>
            <w:tcW w:w="1954" w:type="dxa"/>
            <w:vMerge w:val="restart"/>
            <w:noWrap/>
            <w:hideMark/>
          </w:tcPr>
          <w:p w14:paraId="205F2131" w14:textId="77777777" w:rsidR="00FB3DB8" w:rsidRPr="00601864" w:rsidRDefault="00FB3DB8" w:rsidP="00FB3DB8">
            <w:pPr>
              <w:rPr>
                <w:lang w:val="sl-SI"/>
              </w:rPr>
            </w:pPr>
            <w:proofErr w:type="spellStart"/>
            <w:r w:rsidRPr="00601864">
              <w:rPr>
                <w:lang w:val="sl-SI"/>
              </w:rPr>
              <w:t>protiokonazol</w:t>
            </w:r>
            <w:proofErr w:type="spellEnd"/>
          </w:p>
          <w:p w14:paraId="7C891F20" w14:textId="77777777" w:rsidR="00FB3DB8" w:rsidRPr="00601864" w:rsidRDefault="00FB3DB8" w:rsidP="00FB3DB8">
            <w:pPr>
              <w:rPr>
                <w:lang w:val="sl-SI"/>
              </w:rPr>
            </w:pPr>
            <w:r w:rsidRPr="00601864">
              <w:rPr>
                <w:lang w:val="sl-SI"/>
              </w:rPr>
              <w:t> </w:t>
            </w:r>
          </w:p>
          <w:p w14:paraId="337C1606" w14:textId="77777777" w:rsidR="00FB3DB8" w:rsidRPr="00601864" w:rsidRDefault="00FB3DB8" w:rsidP="00FB3DB8">
            <w:pPr>
              <w:rPr>
                <w:lang w:val="sl-SI"/>
              </w:rPr>
            </w:pPr>
            <w:r w:rsidRPr="00601864">
              <w:rPr>
                <w:lang w:val="sl-SI"/>
              </w:rPr>
              <w:t> </w:t>
            </w:r>
          </w:p>
          <w:p w14:paraId="3A65A059" w14:textId="77777777" w:rsidR="00FB3DB8" w:rsidRPr="00601864" w:rsidRDefault="00FB3DB8" w:rsidP="00FB3DB8">
            <w:pPr>
              <w:rPr>
                <w:lang w:val="sl-SI"/>
              </w:rPr>
            </w:pPr>
            <w:r w:rsidRPr="00601864">
              <w:rPr>
                <w:lang w:val="sl-SI"/>
              </w:rPr>
              <w:t> </w:t>
            </w:r>
          </w:p>
          <w:p w14:paraId="67C54AB3" w14:textId="77777777" w:rsidR="00FB3DB8" w:rsidRPr="00601864" w:rsidRDefault="00FB3DB8" w:rsidP="00FB3DB8">
            <w:pPr>
              <w:rPr>
                <w:lang w:val="sl-SI"/>
              </w:rPr>
            </w:pPr>
            <w:r w:rsidRPr="00601864">
              <w:rPr>
                <w:lang w:val="sl-SI"/>
              </w:rPr>
              <w:t> </w:t>
            </w:r>
          </w:p>
          <w:p w14:paraId="16CFA31A" w14:textId="77777777" w:rsidR="00FB3DB8" w:rsidRPr="00601864" w:rsidRDefault="00FB3DB8" w:rsidP="00FB3DB8">
            <w:pPr>
              <w:rPr>
                <w:lang w:val="sl-SI"/>
              </w:rPr>
            </w:pPr>
            <w:r w:rsidRPr="00601864">
              <w:rPr>
                <w:lang w:val="sl-SI"/>
              </w:rPr>
              <w:t> </w:t>
            </w:r>
          </w:p>
          <w:p w14:paraId="36B0C967" w14:textId="77777777" w:rsidR="00FB3DB8" w:rsidRPr="00601864" w:rsidRDefault="00FB3DB8" w:rsidP="00FB3DB8">
            <w:pPr>
              <w:rPr>
                <w:lang w:val="sl-SI"/>
              </w:rPr>
            </w:pPr>
            <w:r w:rsidRPr="00601864">
              <w:rPr>
                <w:lang w:val="sl-SI"/>
              </w:rPr>
              <w:t> </w:t>
            </w:r>
          </w:p>
          <w:p w14:paraId="372B4DA9" w14:textId="77777777" w:rsidR="00FB3DB8" w:rsidRPr="00601864" w:rsidRDefault="00FB3DB8" w:rsidP="00FB3DB8">
            <w:pPr>
              <w:rPr>
                <w:lang w:val="sl-SI"/>
              </w:rPr>
            </w:pPr>
            <w:r w:rsidRPr="00601864">
              <w:rPr>
                <w:lang w:val="sl-SI"/>
              </w:rPr>
              <w:t> </w:t>
            </w:r>
          </w:p>
        </w:tc>
        <w:tc>
          <w:tcPr>
            <w:tcW w:w="3125" w:type="dxa"/>
            <w:noWrap/>
            <w:hideMark/>
          </w:tcPr>
          <w:p w14:paraId="134F0CB0" w14:textId="77777777" w:rsidR="00FB3DB8" w:rsidRPr="00E871AE" w:rsidRDefault="35BB3582" w:rsidP="13778D7A">
            <w:pPr>
              <w:rPr>
                <w:lang w:val="sl-SI"/>
              </w:rPr>
            </w:pPr>
            <w:proofErr w:type="spellStart"/>
            <w:r w:rsidRPr="00E871AE">
              <w:rPr>
                <w:lang w:val="sl-SI"/>
              </w:rPr>
              <w:t>Praktis</w:t>
            </w:r>
            <w:proofErr w:type="spellEnd"/>
          </w:p>
        </w:tc>
        <w:tc>
          <w:tcPr>
            <w:tcW w:w="1418" w:type="dxa"/>
            <w:noWrap/>
            <w:hideMark/>
          </w:tcPr>
          <w:p w14:paraId="5AA66991" w14:textId="77777777" w:rsidR="00FB3DB8" w:rsidRPr="00601864" w:rsidRDefault="00FB3DB8" w:rsidP="00FB3DB8">
            <w:pPr>
              <w:rPr>
                <w:lang w:val="sl-SI"/>
              </w:rPr>
            </w:pPr>
            <w:r w:rsidRPr="00601864">
              <w:rPr>
                <w:lang w:val="sl-SI"/>
              </w:rPr>
              <w:t xml:space="preserve">0,7 </w:t>
            </w:r>
            <w:r w:rsidR="00DA1943" w:rsidRPr="00601864">
              <w:rPr>
                <w:lang w:val="sl-SI"/>
              </w:rPr>
              <w:t>L/ha</w:t>
            </w:r>
          </w:p>
        </w:tc>
        <w:tc>
          <w:tcPr>
            <w:tcW w:w="1276" w:type="dxa"/>
            <w:noWrap/>
            <w:hideMark/>
          </w:tcPr>
          <w:p w14:paraId="3D2CD144" w14:textId="77777777" w:rsidR="00FB3DB8" w:rsidRPr="00601864" w:rsidRDefault="00FB3DB8" w:rsidP="00FB3DB8">
            <w:pPr>
              <w:rPr>
                <w:lang w:val="sl-SI"/>
              </w:rPr>
            </w:pPr>
            <w:r w:rsidRPr="00601864">
              <w:rPr>
                <w:lang w:val="sl-SI"/>
              </w:rPr>
              <w:t xml:space="preserve">56 </w:t>
            </w:r>
          </w:p>
        </w:tc>
        <w:tc>
          <w:tcPr>
            <w:tcW w:w="1984" w:type="dxa"/>
            <w:noWrap/>
            <w:hideMark/>
          </w:tcPr>
          <w:p w14:paraId="7B6505A0" w14:textId="77777777" w:rsidR="00E569F1" w:rsidRPr="00601864" w:rsidRDefault="00FB3DB8" w:rsidP="00FB3DB8">
            <w:pPr>
              <w:rPr>
                <w:lang w:val="sl-SI"/>
              </w:rPr>
            </w:pPr>
            <w:r w:rsidRPr="00601864">
              <w:rPr>
                <w:lang w:val="sl-SI"/>
              </w:rPr>
              <w:t>Uporaba 2x v sezoni</w:t>
            </w:r>
          </w:p>
        </w:tc>
      </w:tr>
      <w:tr w:rsidR="00785DEB" w:rsidRPr="00601864" w14:paraId="77CFB904" w14:textId="77777777" w:rsidTr="011BB328">
        <w:trPr>
          <w:trHeight w:val="300"/>
        </w:trPr>
        <w:tc>
          <w:tcPr>
            <w:tcW w:w="2151" w:type="dxa"/>
            <w:vMerge/>
            <w:noWrap/>
            <w:hideMark/>
          </w:tcPr>
          <w:p w14:paraId="26474B9B" w14:textId="77777777" w:rsidR="00FB3DB8" w:rsidRPr="00601864" w:rsidRDefault="00FB3DB8" w:rsidP="00FB3DB8">
            <w:pPr>
              <w:rPr>
                <w:lang w:val="sl-SI"/>
              </w:rPr>
            </w:pPr>
          </w:p>
        </w:tc>
        <w:tc>
          <w:tcPr>
            <w:tcW w:w="3543" w:type="dxa"/>
            <w:vMerge/>
            <w:hideMark/>
          </w:tcPr>
          <w:p w14:paraId="182C4F41" w14:textId="77777777" w:rsidR="00FB3DB8" w:rsidRPr="00601864" w:rsidRDefault="00FB3DB8" w:rsidP="00FB3DB8">
            <w:pPr>
              <w:rPr>
                <w:lang w:val="sl-SI"/>
              </w:rPr>
            </w:pPr>
          </w:p>
        </w:tc>
        <w:tc>
          <w:tcPr>
            <w:tcW w:w="1954" w:type="dxa"/>
            <w:vMerge/>
            <w:noWrap/>
            <w:hideMark/>
          </w:tcPr>
          <w:p w14:paraId="76E93133" w14:textId="77777777" w:rsidR="00FB3DB8" w:rsidRPr="00601864" w:rsidRDefault="00FB3DB8" w:rsidP="00FB3DB8">
            <w:pPr>
              <w:rPr>
                <w:lang w:val="sl-SI"/>
              </w:rPr>
            </w:pPr>
          </w:p>
        </w:tc>
        <w:tc>
          <w:tcPr>
            <w:tcW w:w="3125" w:type="dxa"/>
            <w:noWrap/>
            <w:hideMark/>
          </w:tcPr>
          <w:p w14:paraId="6B116165" w14:textId="77777777" w:rsidR="00FB3DB8" w:rsidRPr="00E871AE" w:rsidRDefault="35BB3582" w:rsidP="13778D7A">
            <w:pPr>
              <w:rPr>
                <w:lang w:val="sl-SI"/>
              </w:rPr>
            </w:pPr>
            <w:proofErr w:type="spellStart"/>
            <w:r w:rsidRPr="00E871AE">
              <w:rPr>
                <w:lang w:val="sl-SI"/>
              </w:rPr>
              <w:t>Cactai</w:t>
            </w:r>
            <w:proofErr w:type="spellEnd"/>
          </w:p>
        </w:tc>
        <w:tc>
          <w:tcPr>
            <w:tcW w:w="1418" w:type="dxa"/>
            <w:noWrap/>
            <w:hideMark/>
          </w:tcPr>
          <w:p w14:paraId="14D240E0" w14:textId="77777777" w:rsidR="00FB3DB8" w:rsidRPr="00601864" w:rsidRDefault="00FB3DB8" w:rsidP="00FB3DB8">
            <w:pPr>
              <w:rPr>
                <w:lang w:val="sl-SI"/>
              </w:rPr>
            </w:pPr>
            <w:r w:rsidRPr="00601864">
              <w:rPr>
                <w:lang w:val="sl-SI"/>
              </w:rPr>
              <w:t xml:space="preserve">0,6 </w:t>
            </w:r>
            <w:r w:rsidR="00DA1943" w:rsidRPr="00601864">
              <w:rPr>
                <w:lang w:val="sl-SI"/>
              </w:rPr>
              <w:t>L/ha</w:t>
            </w:r>
          </w:p>
        </w:tc>
        <w:tc>
          <w:tcPr>
            <w:tcW w:w="1276" w:type="dxa"/>
            <w:noWrap/>
            <w:hideMark/>
          </w:tcPr>
          <w:p w14:paraId="610F9B7A" w14:textId="77777777" w:rsidR="00FB3DB8" w:rsidRPr="00601864" w:rsidRDefault="00FB3DB8" w:rsidP="00FB3DB8">
            <w:pPr>
              <w:rPr>
                <w:lang w:val="sl-SI"/>
              </w:rPr>
            </w:pPr>
            <w:r w:rsidRPr="00601864">
              <w:rPr>
                <w:lang w:val="sl-SI"/>
              </w:rPr>
              <w:t>Č</w:t>
            </w:r>
            <w:r w:rsidR="00535360" w:rsidRPr="00601864">
              <w:rPr>
                <w:lang w:val="sl-SI"/>
              </w:rPr>
              <w:t>U</w:t>
            </w:r>
          </w:p>
        </w:tc>
        <w:tc>
          <w:tcPr>
            <w:tcW w:w="1984" w:type="dxa"/>
            <w:noWrap/>
            <w:hideMark/>
          </w:tcPr>
          <w:p w14:paraId="2ECC89D0" w14:textId="77777777" w:rsidR="00E569F1" w:rsidRPr="00601864" w:rsidRDefault="78CB36A8" w:rsidP="00FB3DB8">
            <w:pPr>
              <w:rPr>
                <w:lang w:val="sl-SI"/>
              </w:rPr>
            </w:pPr>
            <w:r w:rsidRPr="00601864">
              <w:rPr>
                <w:lang w:val="sl-SI"/>
              </w:rPr>
              <w:t>Uporaba 2x v sezoni</w:t>
            </w:r>
          </w:p>
        </w:tc>
      </w:tr>
      <w:tr w:rsidR="00785DEB" w:rsidRPr="00601864" w14:paraId="1BAE7966" w14:textId="77777777" w:rsidTr="011BB328">
        <w:trPr>
          <w:trHeight w:val="300"/>
        </w:trPr>
        <w:tc>
          <w:tcPr>
            <w:tcW w:w="2151" w:type="dxa"/>
            <w:vMerge/>
            <w:noWrap/>
            <w:hideMark/>
          </w:tcPr>
          <w:p w14:paraId="76F9C117" w14:textId="77777777" w:rsidR="00FB3DB8" w:rsidRPr="00601864" w:rsidRDefault="00FB3DB8" w:rsidP="00FB3DB8">
            <w:pPr>
              <w:rPr>
                <w:lang w:val="sl-SI"/>
              </w:rPr>
            </w:pPr>
          </w:p>
        </w:tc>
        <w:tc>
          <w:tcPr>
            <w:tcW w:w="3543" w:type="dxa"/>
            <w:vMerge/>
            <w:hideMark/>
          </w:tcPr>
          <w:p w14:paraId="66718C42" w14:textId="77777777" w:rsidR="00FB3DB8" w:rsidRPr="00601864" w:rsidRDefault="00FB3DB8" w:rsidP="00FB3DB8">
            <w:pPr>
              <w:rPr>
                <w:lang w:val="sl-SI"/>
              </w:rPr>
            </w:pPr>
          </w:p>
        </w:tc>
        <w:tc>
          <w:tcPr>
            <w:tcW w:w="1954" w:type="dxa"/>
            <w:vMerge/>
            <w:noWrap/>
            <w:hideMark/>
          </w:tcPr>
          <w:p w14:paraId="2D1EB863" w14:textId="77777777" w:rsidR="00FB3DB8" w:rsidRPr="00601864" w:rsidRDefault="00FB3DB8" w:rsidP="00FB3DB8">
            <w:pPr>
              <w:rPr>
                <w:lang w:val="sl-SI"/>
              </w:rPr>
            </w:pPr>
          </w:p>
        </w:tc>
        <w:tc>
          <w:tcPr>
            <w:tcW w:w="3125" w:type="dxa"/>
            <w:noWrap/>
            <w:hideMark/>
          </w:tcPr>
          <w:p w14:paraId="0E9483D6" w14:textId="77777777" w:rsidR="00FB3DB8" w:rsidRPr="00E871AE" w:rsidRDefault="35BB3582" w:rsidP="13778D7A">
            <w:pPr>
              <w:rPr>
                <w:lang w:val="sl-SI"/>
              </w:rPr>
            </w:pPr>
            <w:r w:rsidRPr="00E871AE">
              <w:rPr>
                <w:lang w:val="sl-SI"/>
              </w:rPr>
              <w:t xml:space="preserve">Era </w:t>
            </w:r>
          </w:p>
        </w:tc>
        <w:tc>
          <w:tcPr>
            <w:tcW w:w="1418" w:type="dxa"/>
            <w:noWrap/>
            <w:hideMark/>
          </w:tcPr>
          <w:p w14:paraId="7292625C" w14:textId="77777777" w:rsidR="00FB3DB8" w:rsidRPr="00601864" w:rsidRDefault="00FB3DB8" w:rsidP="00FB3DB8">
            <w:pPr>
              <w:rPr>
                <w:lang w:val="sl-SI"/>
              </w:rPr>
            </w:pPr>
            <w:r w:rsidRPr="00601864">
              <w:rPr>
                <w:lang w:val="sl-SI"/>
              </w:rPr>
              <w:t xml:space="preserve">0,6 </w:t>
            </w:r>
            <w:r w:rsidR="00DA1943" w:rsidRPr="00601864">
              <w:rPr>
                <w:lang w:val="sl-SI"/>
              </w:rPr>
              <w:t>L/ha</w:t>
            </w:r>
          </w:p>
        </w:tc>
        <w:tc>
          <w:tcPr>
            <w:tcW w:w="1276" w:type="dxa"/>
            <w:noWrap/>
            <w:hideMark/>
          </w:tcPr>
          <w:p w14:paraId="74D45768" w14:textId="77777777" w:rsidR="00FB3DB8" w:rsidRPr="00601864" w:rsidRDefault="00FB3DB8" w:rsidP="00FB3DB8">
            <w:pPr>
              <w:rPr>
                <w:lang w:val="sl-SI"/>
              </w:rPr>
            </w:pPr>
            <w:r w:rsidRPr="00601864">
              <w:rPr>
                <w:lang w:val="sl-SI"/>
              </w:rPr>
              <w:t>Č</w:t>
            </w:r>
            <w:r w:rsidR="00535360" w:rsidRPr="00601864">
              <w:rPr>
                <w:lang w:val="sl-SI"/>
              </w:rPr>
              <w:t>U</w:t>
            </w:r>
          </w:p>
        </w:tc>
        <w:tc>
          <w:tcPr>
            <w:tcW w:w="1984" w:type="dxa"/>
            <w:noWrap/>
            <w:hideMark/>
          </w:tcPr>
          <w:p w14:paraId="112A37E1" w14:textId="77777777" w:rsidR="00E569F1" w:rsidRPr="00601864" w:rsidRDefault="204E2324" w:rsidP="00FB3DB8">
            <w:pPr>
              <w:rPr>
                <w:lang w:val="sl-SI"/>
              </w:rPr>
            </w:pPr>
            <w:r w:rsidRPr="00601864">
              <w:rPr>
                <w:lang w:val="sl-SI"/>
              </w:rPr>
              <w:t>Uporaba 2x v sezoni</w:t>
            </w:r>
          </w:p>
        </w:tc>
      </w:tr>
      <w:tr w:rsidR="00785DEB" w:rsidRPr="00601864" w14:paraId="0BFC4143" w14:textId="77777777" w:rsidTr="011BB328">
        <w:trPr>
          <w:trHeight w:val="300"/>
        </w:trPr>
        <w:tc>
          <w:tcPr>
            <w:tcW w:w="2151" w:type="dxa"/>
            <w:vMerge/>
            <w:noWrap/>
            <w:hideMark/>
          </w:tcPr>
          <w:p w14:paraId="0F73FC8C" w14:textId="77777777" w:rsidR="00FB3DB8" w:rsidRPr="00601864" w:rsidRDefault="00FB3DB8" w:rsidP="00FB3DB8">
            <w:pPr>
              <w:rPr>
                <w:lang w:val="sl-SI"/>
              </w:rPr>
            </w:pPr>
          </w:p>
        </w:tc>
        <w:tc>
          <w:tcPr>
            <w:tcW w:w="3543" w:type="dxa"/>
            <w:vMerge/>
            <w:hideMark/>
          </w:tcPr>
          <w:p w14:paraId="6FAC4D11" w14:textId="77777777" w:rsidR="00FB3DB8" w:rsidRPr="00601864" w:rsidRDefault="00FB3DB8" w:rsidP="00FB3DB8">
            <w:pPr>
              <w:rPr>
                <w:lang w:val="sl-SI"/>
              </w:rPr>
            </w:pPr>
          </w:p>
        </w:tc>
        <w:tc>
          <w:tcPr>
            <w:tcW w:w="1954" w:type="dxa"/>
            <w:vMerge/>
            <w:noWrap/>
            <w:hideMark/>
          </w:tcPr>
          <w:p w14:paraId="40156695" w14:textId="77777777" w:rsidR="00FB3DB8" w:rsidRPr="00601864" w:rsidRDefault="00FB3DB8" w:rsidP="00FB3DB8">
            <w:pPr>
              <w:rPr>
                <w:lang w:val="sl-SI"/>
              </w:rPr>
            </w:pPr>
          </w:p>
        </w:tc>
        <w:tc>
          <w:tcPr>
            <w:tcW w:w="3125" w:type="dxa"/>
            <w:noWrap/>
            <w:hideMark/>
          </w:tcPr>
          <w:p w14:paraId="100D4111" w14:textId="77777777" w:rsidR="00FB3DB8" w:rsidRPr="00E871AE" w:rsidRDefault="35BB3582" w:rsidP="00FB3DB8">
            <w:pPr>
              <w:rPr>
                <w:lang w:val="sl-SI"/>
              </w:rPr>
            </w:pPr>
            <w:proofErr w:type="spellStart"/>
            <w:r w:rsidRPr="00E871AE">
              <w:rPr>
                <w:lang w:val="sl-SI"/>
              </w:rPr>
              <w:t>Tartaros</w:t>
            </w:r>
            <w:proofErr w:type="spellEnd"/>
            <w:r w:rsidRPr="00E871AE">
              <w:rPr>
                <w:lang w:val="sl-SI"/>
              </w:rPr>
              <w:t xml:space="preserve"> </w:t>
            </w:r>
          </w:p>
        </w:tc>
        <w:tc>
          <w:tcPr>
            <w:tcW w:w="1418" w:type="dxa"/>
            <w:noWrap/>
            <w:hideMark/>
          </w:tcPr>
          <w:p w14:paraId="6785E1F8" w14:textId="77777777" w:rsidR="00FB3DB8" w:rsidRPr="00601864" w:rsidRDefault="00FB3DB8" w:rsidP="00FB3DB8">
            <w:pPr>
              <w:rPr>
                <w:lang w:val="sl-SI"/>
              </w:rPr>
            </w:pPr>
            <w:r w:rsidRPr="00601864">
              <w:rPr>
                <w:lang w:val="sl-SI"/>
              </w:rPr>
              <w:t xml:space="preserve">0,6 </w:t>
            </w:r>
            <w:r w:rsidR="00DA1943" w:rsidRPr="00601864">
              <w:rPr>
                <w:lang w:val="sl-SI"/>
              </w:rPr>
              <w:t>L/ha</w:t>
            </w:r>
          </w:p>
        </w:tc>
        <w:tc>
          <w:tcPr>
            <w:tcW w:w="1276" w:type="dxa"/>
            <w:noWrap/>
            <w:hideMark/>
          </w:tcPr>
          <w:p w14:paraId="163ADB29" w14:textId="77777777" w:rsidR="00FB3DB8" w:rsidRPr="00601864" w:rsidRDefault="00FB3DB8" w:rsidP="00FB3DB8">
            <w:pPr>
              <w:rPr>
                <w:lang w:val="sl-SI"/>
              </w:rPr>
            </w:pPr>
            <w:r w:rsidRPr="00601864">
              <w:rPr>
                <w:lang w:val="sl-SI"/>
              </w:rPr>
              <w:t>Č</w:t>
            </w:r>
            <w:r w:rsidR="00535360" w:rsidRPr="00601864">
              <w:rPr>
                <w:lang w:val="sl-SI"/>
              </w:rPr>
              <w:t>U</w:t>
            </w:r>
          </w:p>
        </w:tc>
        <w:tc>
          <w:tcPr>
            <w:tcW w:w="1984" w:type="dxa"/>
            <w:noWrap/>
            <w:hideMark/>
          </w:tcPr>
          <w:p w14:paraId="6AF6753B" w14:textId="77777777" w:rsidR="00E569F1" w:rsidRPr="00601864" w:rsidRDefault="1B09B281" w:rsidP="00FB3DB8">
            <w:pPr>
              <w:rPr>
                <w:lang w:val="sl-SI"/>
              </w:rPr>
            </w:pPr>
            <w:r w:rsidRPr="00601864">
              <w:rPr>
                <w:lang w:val="sl-SI"/>
              </w:rPr>
              <w:t> </w:t>
            </w:r>
            <w:r w:rsidR="1AF3A90B" w:rsidRPr="00601864">
              <w:rPr>
                <w:lang w:val="sl-SI"/>
              </w:rPr>
              <w:t>Uporaba 2x v sezoni</w:t>
            </w:r>
          </w:p>
        </w:tc>
      </w:tr>
      <w:tr w:rsidR="00785DEB" w:rsidRPr="00601864" w14:paraId="10AB7E4F" w14:textId="77777777" w:rsidTr="011BB328">
        <w:trPr>
          <w:trHeight w:val="300"/>
        </w:trPr>
        <w:tc>
          <w:tcPr>
            <w:tcW w:w="2151" w:type="dxa"/>
            <w:vMerge/>
            <w:noWrap/>
            <w:hideMark/>
          </w:tcPr>
          <w:p w14:paraId="67605F4F" w14:textId="77777777" w:rsidR="00FB3DB8" w:rsidRPr="00601864" w:rsidRDefault="00FB3DB8" w:rsidP="00FB3DB8">
            <w:pPr>
              <w:rPr>
                <w:lang w:val="sl-SI"/>
              </w:rPr>
            </w:pPr>
          </w:p>
        </w:tc>
        <w:tc>
          <w:tcPr>
            <w:tcW w:w="3543" w:type="dxa"/>
            <w:vMerge/>
            <w:hideMark/>
          </w:tcPr>
          <w:p w14:paraId="77354DD6" w14:textId="77777777" w:rsidR="00FB3DB8" w:rsidRPr="00601864" w:rsidRDefault="00FB3DB8" w:rsidP="00FB3DB8">
            <w:pPr>
              <w:rPr>
                <w:lang w:val="sl-SI"/>
              </w:rPr>
            </w:pPr>
          </w:p>
        </w:tc>
        <w:tc>
          <w:tcPr>
            <w:tcW w:w="1954" w:type="dxa"/>
            <w:vMerge/>
            <w:noWrap/>
            <w:hideMark/>
          </w:tcPr>
          <w:p w14:paraId="52F7F969" w14:textId="77777777" w:rsidR="00FB3DB8" w:rsidRPr="00601864" w:rsidRDefault="00FB3DB8" w:rsidP="00FB3DB8">
            <w:pPr>
              <w:rPr>
                <w:lang w:val="sl-SI"/>
              </w:rPr>
            </w:pPr>
          </w:p>
        </w:tc>
        <w:tc>
          <w:tcPr>
            <w:tcW w:w="3125" w:type="dxa"/>
            <w:noWrap/>
            <w:hideMark/>
          </w:tcPr>
          <w:p w14:paraId="0E2815ED" w14:textId="77777777" w:rsidR="00FB3DB8" w:rsidRPr="00E871AE" w:rsidRDefault="35BB3582" w:rsidP="13778D7A">
            <w:pPr>
              <w:rPr>
                <w:lang w:val="sl-SI"/>
              </w:rPr>
            </w:pPr>
            <w:proofErr w:type="spellStart"/>
            <w:r w:rsidRPr="00E871AE">
              <w:rPr>
                <w:lang w:val="sl-SI"/>
              </w:rPr>
              <w:t>Protendo</w:t>
            </w:r>
            <w:proofErr w:type="spellEnd"/>
            <w:r w:rsidRPr="00E871AE">
              <w:rPr>
                <w:lang w:val="sl-SI"/>
              </w:rPr>
              <w:t xml:space="preserve"> 300 SC</w:t>
            </w:r>
          </w:p>
        </w:tc>
        <w:tc>
          <w:tcPr>
            <w:tcW w:w="1418" w:type="dxa"/>
            <w:noWrap/>
            <w:hideMark/>
          </w:tcPr>
          <w:p w14:paraId="32DDE457" w14:textId="77777777" w:rsidR="00FB3DB8" w:rsidRPr="00601864" w:rsidRDefault="00FB3DB8" w:rsidP="00FB3DB8">
            <w:pPr>
              <w:rPr>
                <w:lang w:val="sl-SI"/>
              </w:rPr>
            </w:pPr>
            <w:r w:rsidRPr="00601864">
              <w:rPr>
                <w:lang w:val="sl-SI"/>
              </w:rPr>
              <w:t xml:space="preserve">0,6 </w:t>
            </w:r>
            <w:r w:rsidR="00DA1943" w:rsidRPr="00601864">
              <w:rPr>
                <w:lang w:val="sl-SI"/>
              </w:rPr>
              <w:t>L/ha</w:t>
            </w:r>
          </w:p>
        </w:tc>
        <w:tc>
          <w:tcPr>
            <w:tcW w:w="1276" w:type="dxa"/>
            <w:noWrap/>
            <w:hideMark/>
          </w:tcPr>
          <w:p w14:paraId="058D9CC6" w14:textId="77777777" w:rsidR="00FB3DB8" w:rsidRPr="00601864" w:rsidRDefault="00FB3DB8" w:rsidP="00FB3DB8">
            <w:pPr>
              <w:rPr>
                <w:lang w:val="sl-SI"/>
              </w:rPr>
            </w:pPr>
            <w:r w:rsidRPr="00601864">
              <w:rPr>
                <w:lang w:val="sl-SI"/>
              </w:rPr>
              <w:t>56</w:t>
            </w:r>
          </w:p>
        </w:tc>
        <w:tc>
          <w:tcPr>
            <w:tcW w:w="1984" w:type="dxa"/>
            <w:noWrap/>
            <w:hideMark/>
          </w:tcPr>
          <w:p w14:paraId="24C41021" w14:textId="77777777" w:rsidR="00BA69E8" w:rsidRPr="00601864" w:rsidRDefault="72A2E44F" w:rsidP="00FB3DB8">
            <w:pPr>
              <w:rPr>
                <w:lang w:val="sl-SI"/>
              </w:rPr>
            </w:pPr>
            <w:r w:rsidRPr="00601864">
              <w:rPr>
                <w:lang w:val="sl-SI"/>
              </w:rPr>
              <w:t>Uporaba 2x v sezoni</w:t>
            </w:r>
          </w:p>
        </w:tc>
      </w:tr>
      <w:tr w:rsidR="00785DEB" w:rsidRPr="00601864" w14:paraId="0F2CF869" w14:textId="77777777" w:rsidTr="011BB328">
        <w:trPr>
          <w:trHeight w:val="300"/>
        </w:trPr>
        <w:tc>
          <w:tcPr>
            <w:tcW w:w="2151" w:type="dxa"/>
            <w:vMerge/>
            <w:noWrap/>
            <w:hideMark/>
          </w:tcPr>
          <w:p w14:paraId="1E1958A5" w14:textId="77777777" w:rsidR="00FB3DB8" w:rsidRPr="00601864" w:rsidRDefault="00FB3DB8" w:rsidP="00FB3DB8">
            <w:pPr>
              <w:rPr>
                <w:lang w:val="sl-SI"/>
              </w:rPr>
            </w:pPr>
          </w:p>
        </w:tc>
        <w:tc>
          <w:tcPr>
            <w:tcW w:w="3543" w:type="dxa"/>
            <w:vMerge/>
            <w:hideMark/>
          </w:tcPr>
          <w:p w14:paraId="4D6A7168" w14:textId="77777777" w:rsidR="00FB3DB8" w:rsidRPr="00601864" w:rsidRDefault="00FB3DB8" w:rsidP="00FB3DB8">
            <w:pPr>
              <w:rPr>
                <w:lang w:val="sl-SI"/>
              </w:rPr>
            </w:pPr>
          </w:p>
        </w:tc>
        <w:tc>
          <w:tcPr>
            <w:tcW w:w="1954" w:type="dxa"/>
            <w:vMerge/>
            <w:noWrap/>
            <w:hideMark/>
          </w:tcPr>
          <w:p w14:paraId="078D76DB" w14:textId="77777777" w:rsidR="00FB3DB8" w:rsidRPr="00601864" w:rsidRDefault="00FB3DB8" w:rsidP="00FB3DB8">
            <w:pPr>
              <w:rPr>
                <w:lang w:val="sl-SI"/>
              </w:rPr>
            </w:pPr>
          </w:p>
        </w:tc>
        <w:tc>
          <w:tcPr>
            <w:tcW w:w="3125" w:type="dxa"/>
            <w:noWrap/>
            <w:hideMark/>
          </w:tcPr>
          <w:p w14:paraId="59155B64" w14:textId="77777777" w:rsidR="00FB3DB8" w:rsidRPr="00E871AE" w:rsidRDefault="35BB3582" w:rsidP="13778D7A">
            <w:pPr>
              <w:rPr>
                <w:lang w:val="sl-SI"/>
              </w:rPr>
            </w:pPr>
            <w:proofErr w:type="spellStart"/>
            <w:r w:rsidRPr="00E871AE">
              <w:rPr>
                <w:lang w:val="sl-SI"/>
              </w:rPr>
              <w:t>Pecari</w:t>
            </w:r>
            <w:proofErr w:type="spellEnd"/>
            <w:r w:rsidRPr="00E871AE">
              <w:rPr>
                <w:lang w:val="sl-SI"/>
              </w:rPr>
              <w:t xml:space="preserve"> 300 EC</w:t>
            </w:r>
          </w:p>
        </w:tc>
        <w:tc>
          <w:tcPr>
            <w:tcW w:w="1418" w:type="dxa"/>
            <w:noWrap/>
            <w:hideMark/>
          </w:tcPr>
          <w:p w14:paraId="235FEF22" w14:textId="77777777" w:rsidR="00FB3DB8" w:rsidRPr="00601864" w:rsidRDefault="00FB3DB8" w:rsidP="00FB3DB8">
            <w:pPr>
              <w:rPr>
                <w:lang w:val="sl-SI"/>
              </w:rPr>
            </w:pPr>
            <w:r w:rsidRPr="00601864">
              <w:rPr>
                <w:lang w:val="sl-SI"/>
              </w:rPr>
              <w:t xml:space="preserve">0,6 </w:t>
            </w:r>
            <w:r w:rsidR="00DA1943" w:rsidRPr="00601864">
              <w:rPr>
                <w:lang w:val="sl-SI"/>
              </w:rPr>
              <w:t>L/ha</w:t>
            </w:r>
          </w:p>
        </w:tc>
        <w:tc>
          <w:tcPr>
            <w:tcW w:w="1276" w:type="dxa"/>
            <w:noWrap/>
            <w:hideMark/>
          </w:tcPr>
          <w:p w14:paraId="3265C318" w14:textId="77777777" w:rsidR="00FB3DB8" w:rsidRPr="00601864" w:rsidRDefault="00FB3DB8" w:rsidP="00FB3DB8">
            <w:pPr>
              <w:rPr>
                <w:lang w:val="sl-SI"/>
              </w:rPr>
            </w:pPr>
            <w:r w:rsidRPr="00601864">
              <w:rPr>
                <w:lang w:val="sl-SI"/>
              </w:rPr>
              <w:t xml:space="preserve">56 </w:t>
            </w:r>
          </w:p>
        </w:tc>
        <w:tc>
          <w:tcPr>
            <w:tcW w:w="1984" w:type="dxa"/>
            <w:noWrap/>
            <w:hideMark/>
          </w:tcPr>
          <w:p w14:paraId="04FA3E19" w14:textId="77777777" w:rsidR="00BA69E8" w:rsidRPr="00601864" w:rsidRDefault="22A73D8D" w:rsidP="00FB3DB8">
            <w:pPr>
              <w:rPr>
                <w:lang w:val="sl-SI"/>
              </w:rPr>
            </w:pPr>
            <w:r w:rsidRPr="00601864">
              <w:rPr>
                <w:lang w:val="sl-SI"/>
              </w:rPr>
              <w:t>Uporaba 2x v sezoni</w:t>
            </w:r>
          </w:p>
        </w:tc>
      </w:tr>
      <w:tr w:rsidR="00785DEB" w:rsidRPr="00601864" w14:paraId="7508F2C2" w14:textId="77777777" w:rsidTr="011BB328">
        <w:trPr>
          <w:trHeight w:val="300"/>
        </w:trPr>
        <w:tc>
          <w:tcPr>
            <w:tcW w:w="2151" w:type="dxa"/>
            <w:vMerge/>
            <w:noWrap/>
            <w:hideMark/>
          </w:tcPr>
          <w:p w14:paraId="4B4297E1" w14:textId="77777777" w:rsidR="00FB3DB8" w:rsidRPr="00601864" w:rsidRDefault="00FB3DB8" w:rsidP="00FB3DB8">
            <w:pPr>
              <w:rPr>
                <w:lang w:val="sl-SI"/>
              </w:rPr>
            </w:pPr>
          </w:p>
        </w:tc>
        <w:tc>
          <w:tcPr>
            <w:tcW w:w="3543" w:type="dxa"/>
            <w:vMerge/>
            <w:hideMark/>
          </w:tcPr>
          <w:p w14:paraId="54C9745E" w14:textId="77777777" w:rsidR="00FB3DB8" w:rsidRPr="00601864" w:rsidRDefault="00FB3DB8" w:rsidP="00FB3DB8">
            <w:pPr>
              <w:rPr>
                <w:lang w:val="sl-SI"/>
              </w:rPr>
            </w:pPr>
          </w:p>
        </w:tc>
        <w:tc>
          <w:tcPr>
            <w:tcW w:w="1954" w:type="dxa"/>
            <w:vMerge/>
            <w:noWrap/>
            <w:hideMark/>
          </w:tcPr>
          <w:p w14:paraId="4F822DFD" w14:textId="77777777" w:rsidR="00FB3DB8" w:rsidRPr="00601864" w:rsidRDefault="00FB3DB8" w:rsidP="00FB3DB8">
            <w:pPr>
              <w:rPr>
                <w:lang w:val="sl-SI"/>
              </w:rPr>
            </w:pPr>
          </w:p>
        </w:tc>
        <w:tc>
          <w:tcPr>
            <w:tcW w:w="3125" w:type="dxa"/>
            <w:noWrap/>
            <w:hideMark/>
          </w:tcPr>
          <w:p w14:paraId="502B15B5" w14:textId="77777777" w:rsidR="00FB3DB8" w:rsidRPr="00E871AE" w:rsidRDefault="35BB3582" w:rsidP="00FB3DB8">
            <w:pPr>
              <w:rPr>
                <w:lang w:val="sl-SI"/>
              </w:rPr>
            </w:pPr>
            <w:proofErr w:type="spellStart"/>
            <w:r w:rsidRPr="00E871AE">
              <w:rPr>
                <w:lang w:val="sl-SI"/>
              </w:rPr>
              <w:t>Procer</w:t>
            </w:r>
            <w:proofErr w:type="spellEnd"/>
            <w:r w:rsidRPr="00E871AE">
              <w:rPr>
                <w:lang w:val="sl-SI"/>
              </w:rPr>
              <w:t xml:space="preserve"> 300 EC </w:t>
            </w:r>
          </w:p>
        </w:tc>
        <w:tc>
          <w:tcPr>
            <w:tcW w:w="1418" w:type="dxa"/>
            <w:noWrap/>
            <w:hideMark/>
          </w:tcPr>
          <w:p w14:paraId="1FEC8F95" w14:textId="77777777" w:rsidR="00FB3DB8" w:rsidRPr="00601864" w:rsidRDefault="00FB3DB8" w:rsidP="00FB3DB8">
            <w:pPr>
              <w:rPr>
                <w:lang w:val="sl-SI"/>
              </w:rPr>
            </w:pPr>
            <w:r w:rsidRPr="00601864">
              <w:rPr>
                <w:lang w:val="sl-SI"/>
              </w:rPr>
              <w:t xml:space="preserve">0,6 </w:t>
            </w:r>
            <w:r w:rsidR="00DA1943" w:rsidRPr="00601864">
              <w:rPr>
                <w:lang w:val="sl-SI"/>
              </w:rPr>
              <w:t>L/ha</w:t>
            </w:r>
          </w:p>
        </w:tc>
        <w:tc>
          <w:tcPr>
            <w:tcW w:w="1276" w:type="dxa"/>
            <w:noWrap/>
            <w:hideMark/>
          </w:tcPr>
          <w:p w14:paraId="514CFDE7" w14:textId="77777777" w:rsidR="00FB3DB8" w:rsidRPr="00601864" w:rsidRDefault="00FB3DB8" w:rsidP="00FB3DB8">
            <w:pPr>
              <w:rPr>
                <w:lang w:val="sl-SI"/>
              </w:rPr>
            </w:pPr>
            <w:r w:rsidRPr="00601864">
              <w:rPr>
                <w:lang w:val="sl-SI"/>
              </w:rPr>
              <w:t>Č</w:t>
            </w:r>
            <w:r w:rsidR="00535360" w:rsidRPr="00601864">
              <w:rPr>
                <w:lang w:val="sl-SI"/>
              </w:rPr>
              <w:t>U</w:t>
            </w:r>
          </w:p>
        </w:tc>
        <w:tc>
          <w:tcPr>
            <w:tcW w:w="1984" w:type="dxa"/>
            <w:noWrap/>
            <w:hideMark/>
          </w:tcPr>
          <w:p w14:paraId="11B5584B" w14:textId="77777777" w:rsidR="00BA69E8" w:rsidRPr="00601864" w:rsidRDefault="082D3204" w:rsidP="00FB3DB8">
            <w:pPr>
              <w:rPr>
                <w:lang w:val="sl-SI"/>
              </w:rPr>
            </w:pPr>
            <w:r w:rsidRPr="00601864">
              <w:rPr>
                <w:lang w:val="sl-SI"/>
              </w:rPr>
              <w:t xml:space="preserve">Uporaba 2x v sezoni </w:t>
            </w:r>
          </w:p>
        </w:tc>
      </w:tr>
      <w:tr w:rsidR="00785DEB" w:rsidRPr="00601864" w14:paraId="6558C496" w14:textId="77777777" w:rsidTr="011BB328">
        <w:trPr>
          <w:trHeight w:val="300"/>
        </w:trPr>
        <w:tc>
          <w:tcPr>
            <w:tcW w:w="2151" w:type="dxa"/>
            <w:vMerge/>
            <w:noWrap/>
            <w:hideMark/>
          </w:tcPr>
          <w:p w14:paraId="7356018C" w14:textId="77777777" w:rsidR="00FB3DB8" w:rsidRPr="00601864" w:rsidRDefault="00FB3DB8" w:rsidP="00FB3DB8">
            <w:pPr>
              <w:rPr>
                <w:lang w:val="sl-SI"/>
              </w:rPr>
            </w:pPr>
          </w:p>
        </w:tc>
        <w:tc>
          <w:tcPr>
            <w:tcW w:w="3543" w:type="dxa"/>
            <w:vMerge/>
            <w:hideMark/>
          </w:tcPr>
          <w:p w14:paraId="4586487A" w14:textId="77777777" w:rsidR="00FB3DB8" w:rsidRPr="00601864" w:rsidRDefault="00FB3DB8" w:rsidP="00FB3DB8">
            <w:pPr>
              <w:rPr>
                <w:lang w:val="sl-SI"/>
              </w:rPr>
            </w:pPr>
          </w:p>
        </w:tc>
        <w:tc>
          <w:tcPr>
            <w:tcW w:w="1954" w:type="dxa"/>
            <w:vMerge/>
            <w:noWrap/>
            <w:hideMark/>
          </w:tcPr>
          <w:p w14:paraId="4B974A75" w14:textId="77777777" w:rsidR="00FB3DB8" w:rsidRPr="00601864" w:rsidRDefault="00FB3DB8" w:rsidP="00FB3DB8">
            <w:pPr>
              <w:rPr>
                <w:lang w:val="sl-SI"/>
              </w:rPr>
            </w:pPr>
          </w:p>
        </w:tc>
        <w:tc>
          <w:tcPr>
            <w:tcW w:w="3125" w:type="dxa"/>
            <w:noWrap/>
            <w:hideMark/>
          </w:tcPr>
          <w:p w14:paraId="0610580E" w14:textId="77777777" w:rsidR="00FB3DB8" w:rsidRPr="00E871AE" w:rsidRDefault="35BB3582" w:rsidP="00FB3DB8">
            <w:pPr>
              <w:rPr>
                <w:lang w:val="sl-SI"/>
              </w:rPr>
            </w:pPr>
            <w:proofErr w:type="spellStart"/>
            <w:r w:rsidRPr="00E871AE">
              <w:rPr>
                <w:lang w:val="sl-SI"/>
              </w:rPr>
              <w:t>Promino</w:t>
            </w:r>
            <w:proofErr w:type="spellEnd"/>
            <w:r w:rsidRPr="00E871AE">
              <w:rPr>
                <w:lang w:val="sl-SI"/>
              </w:rPr>
              <w:t xml:space="preserve"> 300 EC </w:t>
            </w:r>
          </w:p>
        </w:tc>
        <w:tc>
          <w:tcPr>
            <w:tcW w:w="1418" w:type="dxa"/>
            <w:noWrap/>
            <w:hideMark/>
          </w:tcPr>
          <w:p w14:paraId="3C0EB3A1" w14:textId="77777777" w:rsidR="00FB3DB8" w:rsidRPr="00601864" w:rsidRDefault="00FB3DB8" w:rsidP="00FB3DB8">
            <w:pPr>
              <w:rPr>
                <w:lang w:val="sl-SI"/>
              </w:rPr>
            </w:pPr>
            <w:r w:rsidRPr="00601864">
              <w:rPr>
                <w:lang w:val="sl-SI"/>
              </w:rPr>
              <w:t xml:space="preserve">0,6 </w:t>
            </w:r>
            <w:r w:rsidR="00DA1943" w:rsidRPr="00601864">
              <w:rPr>
                <w:lang w:val="sl-SI"/>
              </w:rPr>
              <w:t>L/ha</w:t>
            </w:r>
          </w:p>
        </w:tc>
        <w:tc>
          <w:tcPr>
            <w:tcW w:w="1276" w:type="dxa"/>
            <w:noWrap/>
            <w:hideMark/>
          </w:tcPr>
          <w:p w14:paraId="1B0DF737" w14:textId="77777777" w:rsidR="00FB3DB8" w:rsidRPr="00601864" w:rsidRDefault="00FB3DB8" w:rsidP="00FB3DB8">
            <w:pPr>
              <w:rPr>
                <w:lang w:val="sl-SI"/>
              </w:rPr>
            </w:pPr>
            <w:r w:rsidRPr="00601864">
              <w:rPr>
                <w:lang w:val="sl-SI"/>
              </w:rPr>
              <w:t>Č</w:t>
            </w:r>
            <w:r w:rsidR="00535360" w:rsidRPr="00601864">
              <w:rPr>
                <w:lang w:val="sl-SI"/>
              </w:rPr>
              <w:t>U</w:t>
            </w:r>
          </w:p>
        </w:tc>
        <w:tc>
          <w:tcPr>
            <w:tcW w:w="1984" w:type="dxa"/>
            <w:noWrap/>
            <w:hideMark/>
          </w:tcPr>
          <w:p w14:paraId="01D1B6A7" w14:textId="77777777" w:rsidR="00BA69E8" w:rsidRPr="00601864" w:rsidRDefault="5E42C966" w:rsidP="00FB3DB8">
            <w:pPr>
              <w:rPr>
                <w:lang w:val="sl-SI"/>
              </w:rPr>
            </w:pPr>
            <w:r w:rsidRPr="00601864">
              <w:rPr>
                <w:lang w:val="sl-SI"/>
              </w:rPr>
              <w:t>Uporaba 2x v sezoni</w:t>
            </w:r>
          </w:p>
        </w:tc>
      </w:tr>
      <w:tr w:rsidR="62F97DEA" w:rsidRPr="00645BC3" w14:paraId="04531208" w14:textId="77777777" w:rsidTr="011BB328">
        <w:trPr>
          <w:trHeight w:val="300"/>
        </w:trPr>
        <w:tc>
          <w:tcPr>
            <w:tcW w:w="2151" w:type="dxa"/>
            <w:vMerge/>
            <w:hideMark/>
          </w:tcPr>
          <w:p w14:paraId="197A96DF" w14:textId="77777777" w:rsidR="004A79E4" w:rsidRPr="00601864" w:rsidRDefault="004A79E4"/>
        </w:tc>
        <w:tc>
          <w:tcPr>
            <w:tcW w:w="3543" w:type="dxa"/>
            <w:vMerge/>
            <w:noWrap/>
            <w:hideMark/>
          </w:tcPr>
          <w:p w14:paraId="0EFAB478" w14:textId="77777777" w:rsidR="004A79E4" w:rsidRPr="00601864" w:rsidRDefault="004A79E4"/>
        </w:tc>
        <w:tc>
          <w:tcPr>
            <w:tcW w:w="1954" w:type="dxa"/>
            <w:vMerge/>
            <w:noWrap/>
            <w:hideMark/>
          </w:tcPr>
          <w:p w14:paraId="42EA0FB3" w14:textId="77777777" w:rsidR="004A79E4" w:rsidRPr="00601864" w:rsidRDefault="004A79E4"/>
        </w:tc>
        <w:tc>
          <w:tcPr>
            <w:tcW w:w="3125" w:type="dxa"/>
            <w:noWrap/>
            <w:hideMark/>
          </w:tcPr>
          <w:p w14:paraId="28691108" w14:textId="77777777" w:rsidR="2483FB95" w:rsidRPr="00E871AE" w:rsidRDefault="6827F795" w:rsidP="13778D7A">
            <w:pPr>
              <w:rPr>
                <w:lang w:val="sl-SI"/>
              </w:rPr>
            </w:pPr>
            <w:proofErr w:type="spellStart"/>
            <w:r w:rsidRPr="00E871AE">
              <w:rPr>
                <w:lang w:val="sl-SI"/>
              </w:rPr>
              <w:t>Soratel</w:t>
            </w:r>
            <w:proofErr w:type="spellEnd"/>
          </w:p>
        </w:tc>
        <w:tc>
          <w:tcPr>
            <w:tcW w:w="1418" w:type="dxa"/>
            <w:noWrap/>
            <w:hideMark/>
          </w:tcPr>
          <w:p w14:paraId="61BF32ED" w14:textId="77777777" w:rsidR="2483FB95" w:rsidRPr="00601864" w:rsidRDefault="2483FB95" w:rsidP="62F97DEA">
            <w:pPr>
              <w:rPr>
                <w:lang w:val="sl-SI"/>
              </w:rPr>
            </w:pPr>
            <w:r w:rsidRPr="00601864">
              <w:rPr>
                <w:lang w:val="sl-SI"/>
              </w:rPr>
              <w:t>0,7 L/ha</w:t>
            </w:r>
          </w:p>
        </w:tc>
        <w:tc>
          <w:tcPr>
            <w:tcW w:w="1276" w:type="dxa"/>
            <w:noWrap/>
            <w:hideMark/>
          </w:tcPr>
          <w:p w14:paraId="7F1191D3" w14:textId="77777777" w:rsidR="62F97DEA" w:rsidRPr="00601864" w:rsidRDefault="6C5DCED9" w:rsidP="62F97DEA">
            <w:pPr>
              <w:rPr>
                <w:lang w:val="sl-SI"/>
              </w:rPr>
            </w:pPr>
            <w:r w:rsidRPr="00601864">
              <w:rPr>
                <w:lang w:val="sl-SI"/>
              </w:rPr>
              <w:t>35</w:t>
            </w:r>
          </w:p>
        </w:tc>
        <w:tc>
          <w:tcPr>
            <w:tcW w:w="1984" w:type="dxa"/>
            <w:noWrap/>
            <w:hideMark/>
          </w:tcPr>
          <w:p w14:paraId="601442C9" w14:textId="77777777" w:rsidR="00BA69E8" w:rsidRPr="00601864" w:rsidRDefault="6C5DCED9" w:rsidP="13778D7A">
            <w:pPr>
              <w:rPr>
                <w:lang w:val="sl-SI"/>
              </w:rPr>
            </w:pPr>
            <w:r w:rsidRPr="00601864">
              <w:rPr>
                <w:lang w:val="sl-SI"/>
              </w:rPr>
              <w:t>Uporaba le 1x v sezoni</w:t>
            </w:r>
          </w:p>
        </w:tc>
      </w:tr>
      <w:tr w:rsidR="62F97DEA" w:rsidRPr="00645BC3" w14:paraId="3F72D2F6" w14:textId="77777777" w:rsidTr="011BB328">
        <w:trPr>
          <w:trHeight w:val="300"/>
        </w:trPr>
        <w:tc>
          <w:tcPr>
            <w:tcW w:w="2151" w:type="dxa"/>
            <w:vMerge/>
            <w:hideMark/>
          </w:tcPr>
          <w:p w14:paraId="01E77DCC" w14:textId="77777777" w:rsidR="004A79E4" w:rsidRPr="00601864" w:rsidRDefault="004A79E4">
            <w:pPr>
              <w:rPr>
                <w:lang w:val="it-IT"/>
              </w:rPr>
            </w:pPr>
          </w:p>
        </w:tc>
        <w:tc>
          <w:tcPr>
            <w:tcW w:w="3543" w:type="dxa"/>
            <w:vMerge/>
            <w:noWrap/>
            <w:hideMark/>
          </w:tcPr>
          <w:p w14:paraId="28D1BA20" w14:textId="77777777" w:rsidR="004A79E4" w:rsidRPr="00601864" w:rsidRDefault="004A79E4">
            <w:pPr>
              <w:rPr>
                <w:lang w:val="it-IT"/>
              </w:rPr>
            </w:pPr>
          </w:p>
        </w:tc>
        <w:tc>
          <w:tcPr>
            <w:tcW w:w="1954" w:type="dxa"/>
            <w:vMerge w:val="restart"/>
            <w:noWrap/>
            <w:hideMark/>
          </w:tcPr>
          <w:p w14:paraId="10DE2E41" w14:textId="77777777" w:rsidR="5928A6F6" w:rsidRPr="00601864" w:rsidRDefault="5928A6F6" w:rsidP="62F97DEA">
            <w:pPr>
              <w:rPr>
                <w:lang w:val="sl-SI"/>
              </w:rPr>
            </w:pPr>
            <w:proofErr w:type="spellStart"/>
            <w:r w:rsidRPr="00601864">
              <w:rPr>
                <w:lang w:val="sl-SI"/>
              </w:rPr>
              <w:t>protiokonazol</w:t>
            </w:r>
            <w:proofErr w:type="spellEnd"/>
            <w:r w:rsidRPr="00601864">
              <w:rPr>
                <w:lang w:val="sl-SI"/>
              </w:rPr>
              <w:t xml:space="preserve"> + </w:t>
            </w:r>
            <w:proofErr w:type="spellStart"/>
            <w:r w:rsidRPr="00601864">
              <w:rPr>
                <w:lang w:val="sl-SI"/>
              </w:rPr>
              <w:t>metkonazol</w:t>
            </w:r>
            <w:proofErr w:type="spellEnd"/>
          </w:p>
        </w:tc>
        <w:tc>
          <w:tcPr>
            <w:tcW w:w="3125" w:type="dxa"/>
            <w:noWrap/>
            <w:hideMark/>
          </w:tcPr>
          <w:p w14:paraId="36A128D0" w14:textId="77777777" w:rsidR="5928A6F6" w:rsidRPr="00E871AE" w:rsidRDefault="6CB0BD12" w:rsidP="13778D7A">
            <w:pPr>
              <w:rPr>
                <w:lang w:val="sl-SI"/>
              </w:rPr>
            </w:pPr>
            <w:r w:rsidRPr="00E871AE">
              <w:rPr>
                <w:lang w:val="sl-SI"/>
              </w:rPr>
              <w:t>Glob</w:t>
            </w:r>
            <w:r w:rsidR="004D62D1" w:rsidRPr="00E871AE">
              <w:rPr>
                <w:lang w:val="sl-SI"/>
              </w:rPr>
              <w:t>–</w:t>
            </w:r>
            <w:r w:rsidRPr="00E871AE">
              <w:rPr>
                <w:lang w:val="sl-SI"/>
              </w:rPr>
              <w:t>Promet</w:t>
            </w:r>
          </w:p>
        </w:tc>
        <w:tc>
          <w:tcPr>
            <w:tcW w:w="1418" w:type="dxa"/>
            <w:noWrap/>
            <w:hideMark/>
          </w:tcPr>
          <w:p w14:paraId="5FA78C0D" w14:textId="77777777" w:rsidR="5928A6F6" w:rsidRPr="00601864" w:rsidRDefault="5928A6F6" w:rsidP="62F97DEA">
            <w:pPr>
              <w:rPr>
                <w:lang w:val="sl-SI"/>
              </w:rPr>
            </w:pPr>
            <w:r w:rsidRPr="00601864">
              <w:rPr>
                <w:lang w:val="sl-SI"/>
              </w:rPr>
              <w:t>0,5 L/ha</w:t>
            </w:r>
          </w:p>
        </w:tc>
        <w:tc>
          <w:tcPr>
            <w:tcW w:w="1276" w:type="dxa"/>
            <w:noWrap/>
            <w:hideMark/>
          </w:tcPr>
          <w:p w14:paraId="39B4BC6B" w14:textId="77777777" w:rsidR="62F97DEA" w:rsidRPr="00601864" w:rsidRDefault="7720B901" w:rsidP="62F97DEA">
            <w:pPr>
              <w:rPr>
                <w:lang w:val="sl-SI"/>
              </w:rPr>
            </w:pPr>
            <w:r w:rsidRPr="00601864">
              <w:rPr>
                <w:lang w:val="sl-SI"/>
              </w:rPr>
              <w:t>56</w:t>
            </w:r>
          </w:p>
        </w:tc>
        <w:tc>
          <w:tcPr>
            <w:tcW w:w="1984" w:type="dxa"/>
            <w:noWrap/>
            <w:hideMark/>
          </w:tcPr>
          <w:p w14:paraId="65AD2BB6" w14:textId="77777777" w:rsidR="00785BFE" w:rsidRPr="00601864" w:rsidRDefault="7720B901" w:rsidP="13778D7A">
            <w:pPr>
              <w:rPr>
                <w:lang w:val="sl-SI"/>
              </w:rPr>
            </w:pPr>
            <w:r w:rsidRPr="00601864">
              <w:rPr>
                <w:lang w:val="sl-SI"/>
              </w:rPr>
              <w:t>Uporaba le 1x v sezoni</w:t>
            </w:r>
          </w:p>
        </w:tc>
      </w:tr>
      <w:tr w:rsidR="62F97DEA" w:rsidRPr="00645BC3" w14:paraId="1D644087" w14:textId="77777777" w:rsidTr="011BB328">
        <w:trPr>
          <w:trHeight w:val="300"/>
        </w:trPr>
        <w:tc>
          <w:tcPr>
            <w:tcW w:w="2151" w:type="dxa"/>
            <w:vMerge/>
            <w:hideMark/>
          </w:tcPr>
          <w:p w14:paraId="33140C26" w14:textId="77777777" w:rsidR="004A79E4" w:rsidRPr="00601864" w:rsidRDefault="004A79E4">
            <w:pPr>
              <w:rPr>
                <w:lang w:val="it-IT"/>
              </w:rPr>
            </w:pPr>
          </w:p>
        </w:tc>
        <w:tc>
          <w:tcPr>
            <w:tcW w:w="3543" w:type="dxa"/>
            <w:vMerge/>
            <w:noWrap/>
            <w:hideMark/>
          </w:tcPr>
          <w:p w14:paraId="2322CD0C" w14:textId="77777777" w:rsidR="004A79E4" w:rsidRPr="00601864" w:rsidRDefault="004A79E4">
            <w:pPr>
              <w:rPr>
                <w:lang w:val="it-IT"/>
              </w:rPr>
            </w:pPr>
          </w:p>
        </w:tc>
        <w:tc>
          <w:tcPr>
            <w:tcW w:w="1954" w:type="dxa"/>
            <w:vMerge/>
            <w:noWrap/>
            <w:hideMark/>
          </w:tcPr>
          <w:p w14:paraId="09210487" w14:textId="77777777" w:rsidR="004A79E4" w:rsidRPr="00601864" w:rsidRDefault="004A79E4">
            <w:pPr>
              <w:rPr>
                <w:lang w:val="it-IT"/>
              </w:rPr>
            </w:pPr>
          </w:p>
        </w:tc>
        <w:tc>
          <w:tcPr>
            <w:tcW w:w="3125" w:type="dxa"/>
            <w:noWrap/>
            <w:hideMark/>
          </w:tcPr>
          <w:p w14:paraId="52B7673D" w14:textId="77777777" w:rsidR="2D902FE5" w:rsidRPr="00E871AE" w:rsidRDefault="257B17CC" w:rsidP="13778D7A">
            <w:pPr>
              <w:rPr>
                <w:lang w:val="sl-SI"/>
              </w:rPr>
            </w:pPr>
            <w:r w:rsidRPr="00E871AE">
              <w:rPr>
                <w:lang w:val="sl-SI"/>
              </w:rPr>
              <w:t>Panorama</w:t>
            </w:r>
          </w:p>
        </w:tc>
        <w:tc>
          <w:tcPr>
            <w:tcW w:w="1418" w:type="dxa"/>
            <w:noWrap/>
            <w:hideMark/>
          </w:tcPr>
          <w:p w14:paraId="610071D7" w14:textId="77777777" w:rsidR="2D902FE5" w:rsidRPr="00601864" w:rsidRDefault="2D902FE5" w:rsidP="62F97DEA">
            <w:pPr>
              <w:rPr>
                <w:lang w:val="sl-SI"/>
              </w:rPr>
            </w:pPr>
            <w:r w:rsidRPr="00601864">
              <w:rPr>
                <w:lang w:val="sl-SI"/>
              </w:rPr>
              <w:t>0,5 L/ha</w:t>
            </w:r>
          </w:p>
        </w:tc>
        <w:tc>
          <w:tcPr>
            <w:tcW w:w="1276" w:type="dxa"/>
            <w:noWrap/>
            <w:hideMark/>
          </w:tcPr>
          <w:p w14:paraId="691C2769" w14:textId="77777777" w:rsidR="62F97DEA" w:rsidRPr="00601864" w:rsidRDefault="5945D5D3" w:rsidP="62F97DEA">
            <w:pPr>
              <w:rPr>
                <w:lang w:val="sl-SI"/>
              </w:rPr>
            </w:pPr>
            <w:r w:rsidRPr="00601864">
              <w:rPr>
                <w:lang w:val="sl-SI"/>
              </w:rPr>
              <w:t>56</w:t>
            </w:r>
          </w:p>
        </w:tc>
        <w:tc>
          <w:tcPr>
            <w:tcW w:w="1984" w:type="dxa"/>
            <w:noWrap/>
            <w:hideMark/>
          </w:tcPr>
          <w:p w14:paraId="7820CCF8" w14:textId="77777777" w:rsidR="00E569F1" w:rsidRPr="00601864" w:rsidRDefault="5945D5D3" w:rsidP="13778D7A">
            <w:pPr>
              <w:rPr>
                <w:lang w:val="sl-SI"/>
              </w:rPr>
            </w:pPr>
            <w:r w:rsidRPr="00601864">
              <w:rPr>
                <w:lang w:val="sl-SI"/>
              </w:rPr>
              <w:t>Uporaba le 1x v sezoni</w:t>
            </w:r>
          </w:p>
        </w:tc>
      </w:tr>
      <w:tr w:rsidR="00785DEB" w:rsidRPr="00601864" w14:paraId="6C0555A2" w14:textId="77777777" w:rsidTr="011BB328">
        <w:trPr>
          <w:trHeight w:val="300"/>
        </w:trPr>
        <w:tc>
          <w:tcPr>
            <w:tcW w:w="2151" w:type="dxa"/>
            <w:vMerge/>
            <w:noWrap/>
            <w:hideMark/>
          </w:tcPr>
          <w:p w14:paraId="2A0C4D64" w14:textId="77777777" w:rsidR="00FB3DB8" w:rsidRPr="00601864" w:rsidRDefault="00FB3DB8" w:rsidP="00FB3DB8">
            <w:pPr>
              <w:rPr>
                <w:lang w:val="sl-SI"/>
              </w:rPr>
            </w:pPr>
          </w:p>
        </w:tc>
        <w:tc>
          <w:tcPr>
            <w:tcW w:w="3543" w:type="dxa"/>
            <w:vMerge/>
            <w:hideMark/>
          </w:tcPr>
          <w:p w14:paraId="3501C0B5" w14:textId="77777777" w:rsidR="00FB3DB8" w:rsidRPr="00601864" w:rsidRDefault="00FB3DB8" w:rsidP="00FB3DB8">
            <w:pPr>
              <w:rPr>
                <w:lang w:val="sl-SI"/>
              </w:rPr>
            </w:pPr>
          </w:p>
        </w:tc>
        <w:tc>
          <w:tcPr>
            <w:tcW w:w="1954" w:type="dxa"/>
            <w:noWrap/>
            <w:hideMark/>
          </w:tcPr>
          <w:p w14:paraId="1F4AAF41" w14:textId="77777777" w:rsidR="00FB3DB8" w:rsidRPr="00601864" w:rsidRDefault="00FB3DB8" w:rsidP="00FB3DB8">
            <w:pPr>
              <w:rPr>
                <w:lang w:val="sl-SI"/>
              </w:rPr>
            </w:pPr>
            <w:proofErr w:type="spellStart"/>
            <w:r w:rsidRPr="00601864">
              <w:rPr>
                <w:lang w:val="sl-SI"/>
              </w:rPr>
              <w:t>mefentriflukonazol</w:t>
            </w:r>
            <w:proofErr w:type="spellEnd"/>
          </w:p>
        </w:tc>
        <w:tc>
          <w:tcPr>
            <w:tcW w:w="3125" w:type="dxa"/>
            <w:noWrap/>
            <w:hideMark/>
          </w:tcPr>
          <w:p w14:paraId="0F321FBE" w14:textId="77777777" w:rsidR="00FB3DB8" w:rsidRPr="00E871AE" w:rsidRDefault="1B09B281" w:rsidP="00FB3DB8">
            <w:pPr>
              <w:rPr>
                <w:lang w:val="sl-SI"/>
              </w:rPr>
            </w:pPr>
            <w:proofErr w:type="spellStart"/>
            <w:r w:rsidRPr="00E871AE">
              <w:rPr>
                <w:lang w:val="sl-SI"/>
              </w:rPr>
              <w:t>Revyona</w:t>
            </w:r>
            <w:proofErr w:type="spellEnd"/>
          </w:p>
        </w:tc>
        <w:tc>
          <w:tcPr>
            <w:tcW w:w="1418" w:type="dxa"/>
            <w:noWrap/>
            <w:hideMark/>
          </w:tcPr>
          <w:p w14:paraId="10F8684F" w14:textId="77777777" w:rsidR="00FB3DB8" w:rsidRPr="00601864" w:rsidRDefault="00FB3DB8" w:rsidP="00FB3DB8">
            <w:pPr>
              <w:rPr>
                <w:lang w:val="sl-SI"/>
              </w:rPr>
            </w:pPr>
            <w:r w:rsidRPr="00601864">
              <w:rPr>
                <w:lang w:val="sl-SI"/>
              </w:rPr>
              <w:t xml:space="preserve">2 </w:t>
            </w:r>
            <w:r w:rsidR="00DA1943" w:rsidRPr="00601864">
              <w:rPr>
                <w:lang w:val="sl-SI"/>
              </w:rPr>
              <w:t>L/ha</w:t>
            </w:r>
          </w:p>
        </w:tc>
        <w:tc>
          <w:tcPr>
            <w:tcW w:w="1276" w:type="dxa"/>
            <w:noWrap/>
            <w:hideMark/>
          </w:tcPr>
          <w:p w14:paraId="24C65F97" w14:textId="77777777" w:rsidR="00FB3DB8" w:rsidRPr="00601864" w:rsidRDefault="00FB3DB8" w:rsidP="00FB3DB8">
            <w:pPr>
              <w:rPr>
                <w:lang w:val="sl-SI"/>
              </w:rPr>
            </w:pPr>
            <w:r w:rsidRPr="00601864">
              <w:rPr>
                <w:lang w:val="sl-SI"/>
              </w:rPr>
              <w:t>53</w:t>
            </w:r>
          </w:p>
        </w:tc>
        <w:tc>
          <w:tcPr>
            <w:tcW w:w="1984" w:type="dxa"/>
            <w:noWrap/>
            <w:hideMark/>
          </w:tcPr>
          <w:p w14:paraId="694DE2DE" w14:textId="77777777" w:rsidR="00FB3DB8" w:rsidRPr="00601864" w:rsidRDefault="00FB3DB8" w:rsidP="00FB3DB8">
            <w:pPr>
              <w:rPr>
                <w:lang w:val="sl-SI"/>
              </w:rPr>
            </w:pPr>
            <w:r w:rsidRPr="00601864">
              <w:rPr>
                <w:lang w:val="sl-SI"/>
              </w:rPr>
              <w:t>Uporaba 2x v sezoni</w:t>
            </w:r>
          </w:p>
        </w:tc>
      </w:tr>
      <w:tr w:rsidR="00785DEB" w:rsidRPr="00645BC3" w14:paraId="7D426CA3" w14:textId="77777777" w:rsidTr="011BB328">
        <w:trPr>
          <w:trHeight w:val="300"/>
        </w:trPr>
        <w:tc>
          <w:tcPr>
            <w:tcW w:w="2151" w:type="dxa"/>
            <w:vMerge/>
            <w:noWrap/>
            <w:hideMark/>
          </w:tcPr>
          <w:p w14:paraId="23B312C7" w14:textId="77777777" w:rsidR="00FB3DB8" w:rsidRPr="00601864" w:rsidRDefault="00FB3DB8" w:rsidP="00FB3DB8">
            <w:pPr>
              <w:rPr>
                <w:lang w:val="sl-SI"/>
              </w:rPr>
            </w:pPr>
          </w:p>
        </w:tc>
        <w:tc>
          <w:tcPr>
            <w:tcW w:w="3543" w:type="dxa"/>
            <w:vMerge/>
            <w:hideMark/>
          </w:tcPr>
          <w:p w14:paraId="27E41790" w14:textId="77777777" w:rsidR="00FB3DB8" w:rsidRPr="00601864" w:rsidRDefault="00FB3DB8" w:rsidP="00FB3DB8">
            <w:pPr>
              <w:rPr>
                <w:lang w:val="sl-SI"/>
              </w:rPr>
            </w:pPr>
          </w:p>
        </w:tc>
        <w:tc>
          <w:tcPr>
            <w:tcW w:w="1954" w:type="dxa"/>
            <w:noWrap/>
            <w:hideMark/>
          </w:tcPr>
          <w:p w14:paraId="7468BCC9" w14:textId="77777777" w:rsidR="00FB3DB8" w:rsidRPr="00601864" w:rsidRDefault="00FB3DB8" w:rsidP="00FB3DB8">
            <w:pPr>
              <w:rPr>
                <w:lang w:val="sl-SI"/>
              </w:rPr>
            </w:pPr>
            <w:proofErr w:type="spellStart"/>
            <w:r w:rsidRPr="00601864">
              <w:rPr>
                <w:lang w:val="sl-SI"/>
              </w:rPr>
              <w:t>boskalid</w:t>
            </w:r>
            <w:proofErr w:type="spellEnd"/>
          </w:p>
        </w:tc>
        <w:tc>
          <w:tcPr>
            <w:tcW w:w="3125" w:type="dxa"/>
            <w:noWrap/>
            <w:hideMark/>
          </w:tcPr>
          <w:p w14:paraId="711F642D" w14:textId="77777777" w:rsidR="00FB3DB8" w:rsidRPr="00E871AE" w:rsidRDefault="35BB3582" w:rsidP="13778D7A">
            <w:pPr>
              <w:rPr>
                <w:lang w:val="sl-SI"/>
              </w:rPr>
            </w:pPr>
            <w:proofErr w:type="spellStart"/>
            <w:r w:rsidRPr="00E871AE">
              <w:rPr>
                <w:lang w:val="sl-SI"/>
              </w:rPr>
              <w:t>Royalty</w:t>
            </w:r>
            <w:proofErr w:type="spellEnd"/>
          </w:p>
        </w:tc>
        <w:tc>
          <w:tcPr>
            <w:tcW w:w="1418" w:type="dxa"/>
            <w:noWrap/>
            <w:hideMark/>
          </w:tcPr>
          <w:p w14:paraId="5C53079C" w14:textId="77777777" w:rsidR="00FB3DB8" w:rsidRPr="00601864" w:rsidRDefault="00FB3DB8" w:rsidP="00FB3DB8">
            <w:pPr>
              <w:rPr>
                <w:lang w:val="sl-SI"/>
              </w:rPr>
            </w:pPr>
            <w:r w:rsidRPr="00601864">
              <w:rPr>
                <w:lang w:val="sl-SI"/>
              </w:rPr>
              <w:t>0,5 kg/ha</w:t>
            </w:r>
          </w:p>
        </w:tc>
        <w:tc>
          <w:tcPr>
            <w:tcW w:w="1276" w:type="dxa"/>
            <w:noWrap/>
            <w:hideMark/>
          </w:tcPr>
          <w:p w14:paraId="7857CFD9" w14:textId="77777777" w:rsidR="00FB3DB8" w:rsidRPr="00601864" w:rsidRDefault="00535360" w:rsidP="00FB3DB8">
            <w:pPr>
              <w:rPr>
                <w:lang w:val="sl-SI"/>
              </w:rPr>
            </w:pPr>
            <w:r w:rsidRPr="00601864">
              <w:rPr>
                <w:lang w:val="sl-SI"/>
              </w:rPr>
              <w:t>ČU</w:t>
            </w:r>
          </w:p>
        </w:tc>
        <w:tc>
          <w:tcPr>
            <w:tcW w:w="1984" w:type="dxa"/>
            <w:noWrap/>
            <w:hideMark/>
          </w:tcPr>
          <w:p w14:paraId="5BCDB26A" w14:textId="77777777" w:rsidR="00FB3DB8" w:rsidRPr="00601864" w:rsidRDefault="00FB3DB8" w:rsidP="00FB3DB8">
            <w:pPr>
              <w:rPr>
                <w:lang w:val="sl-SI"/>
              </w:rPr>
            </w:pPr>
            <w:r w:rsidRPr="00601864">
              <w:rPr>
                <w:lang w:val="sl-SI"/>
              </w:rPr>
              <w:t>Uporaba le 1x v sezoni</w:t>
            </w:r>
          </w:p>
        </w:tc>
      </w:tr>
      <w:tr w:rsidR="00785DEB" w:rsidRPr="00601864" w14:paraId="3754EFA7" w14:textId="77777777" w:rsidTr="011BB328">
        <w:trPr>
          <w:trHeight w:val="300"/>
        </w:trPr>
        <w:tc>
          <w:tcPr>
            <w:tcW w:w="2151" w:type="dxa"/>
            <w:vMerge/>
            <w:noWrap/>
          </w:tcPr>
          <w:p w14:paraId="784EAB23" w14:textId="77777777" w:rsidR="003A5E2C" w:rsidRPr="00601864" w:rsidRDefault="003A5E2C" w:rsidP="00FB3DB8">
            <w:pPr>
              <w:rPr>
                <w:lang w:val="sl-SI"/>
              </w:rPr>
            </w:pPr>
          </w:p>
        </w:tc>
        <w:tc>
          <w:tcPr>
            <w:tcW w:w="3543" w:type="dxa"/>
            <w:vMerge/>
          </w:tcPr>
          <w:p w14:paraId="7D085CB7" w14:textId="77777777" w:rsidR="003A5E2C" w:rsidRPr="00601864" w:rsidRDefault="003A5E2C" w:rsidP="00FB3DB8">
            <w:pPr>
              <w:rPr>
                <w:lang w:val="sl-SI"/>
              </w:rPr>
            </w:pPr>
          </w:p>
        </w:tc>
        <w:tc>
          <w:tcPr>
            <w:tcW w:w="1954" w:type="dxa"/>
            <w:noWrap/>
          </w:tcPr>
          <w:p w14:paraId="44D9D430" w14:textId="77777777" w:rsidR="003A5E2C" w:rsidRPr="00601864" w:rsidRDefault="003A5E2C" w:rsidP="00FB3DB8">
            <w:pPr>
              <w:rPr>
                <w:lang w:val="sl-SI"/>
              </w:rPr>
            </w:pPr>
            <w:proofErr w:type="spellStart"/>
            <w:r w:rsidRPr="00601864">
              <w:rPr>
                <w:lang w:val="sl-SI"/>
              </w:rPr>
              <w:t>izofetamid</w:t>
            </w:r>
            <w:proofErr w:type="spellEnd"/>
          </w:p>
        </w:tc>
        <w:tc>
          <w:tcPr>
            <w:tcW w:w="3125" w:type="dxa"/>
            <w:noWrap/>
          </w:tcPr>
          <w:p w14:paraId="73AE0B14" w14:textId="77777777" w:rsidR="003A5E2C" w:rsidRPr="00E871AE" w:rsidRDefault="20434076" w:rsidP="13778D7A">
            <w:pPr>
              <w:rPr>
                <w:lang w:val="sl-SI"/>
              </w:rPr>
            </w:pPr>
            <w:proofErr w:type="spellStart"/>
            <w:r w:rsidRPr="00E871AE">
              <w:rPr>
                <w:lang w:val="sl-SI"/>
              </w:rPr>
              <w:t>Zenby</w:t>
            </w:r>
            <w:proofErr w:type="spellEnd"/>
          </w:p>
        </w:tc>
        <w:tc>
          <w:tcPr>
            <w:tcW w:w="1418" w:type="dxa"/>
            <w:noWrap/>
          </w:tcPr>
          <w:p w14:paraId="76EBEFB4" w14:textId="77777777" w:rsidR="003A5E2C" w:rsidRPr="00601864" w:rsidRDefault="003A5E2C" w:rsidP="00FB3DB8">
            <w:pPr>
              <w:rPr>
                <w:lang w:val="sl-SI"/>
              </w:rPr>
            </w:pPr>
            <w:r w:rsidRPr="00601864">
              <w:rPr>
                <w:lang w:val="sl-SI"/>
              </w:rPr>
              <w:t>0,8 L/ha</w:t>
            </w:r>
          </w:p>
        </w:tc>
        <w:tc>
          <w:tcPr>
            <w:tcW w:w="1276" w:type="dxa"/>
            <w:noWrap/>
          </w:tcPr>
          <w:p w14:paraId="5457CCE4" w14:textId="77777777" w:rsidR="003A5E2C" w:rsidRPr="00601864" w:rsidRDefault="003A5E2C" w:rsidP="00FB3DB8">
            <w:pPr>
              <w:rPr>
                <w:lang w:val="sl-SI"/>
              </w:rPr>
            </w:pPr>
            <w:r w:rsidRPr="00601864">
              <w:rPr>
                <w:lang w:val="sl-SI"/>
              </w:rPr>
              <w:t>ČU</w:t>
            </w:r>
          </w:p>
        </w:tc>
        <w:tc>
          <w:tcPr>
            <w:tcW w:w="1984" w:type="dxa"/>
            <w:noWrap/>
          </w:tcPr>
          <w:p w14:paraId="475C3473" w14:textId="77777777" w:rsidR="003A5E2C" w:rsidRPr="00601864" w:rsidRDefault="003A5E2C" w:rsidP="00FB3DB8">
            <w:pPr>
              <w:rPr>
                <w:lang w:val="sl-SI"/>
              </w:rPr>
            </w:pPr>
            <w:r w:rsidRPr="00601864">
              <w:rPr>
                <w:lang w:val="sl-SI"/>
              </w:rPr>
              <w:t>Uporaba 1x v sezoni</w:t>
            </w:r>
          </w:p>
        </w:tc>
      </w:tr>
      <w:tr w:rsidR="00785DEB" w:rsidRPr="00601864" w14:paraId="23EACB99" w14:textId="77777777" w:rsidTr="011BB328">
        <w:trPr>
          <w:trHeight w:val="300"/>
        </w:trPr>
        <w:tc>
          <w:tcPr>
            <w:tcW w:w="2151" w:type="dxa"/>
            <w:vMerge/>
            <w:noWrap/>
            <w:hideMark/>
          </w:tcPr>
          <w:p w14:paraId="507AA545" w14:textId="77777777" w:rsidR="00FB3DB8" w:rsidRPr="00601864" w:rsidRDefault="00FB3DB8" w:rsidP="00FB3DB8">
            <w:pPr>
              <w:rPr>
                <w:lang w:val="sl-SI"/>
              </w:rPr>
            </w:pPr>
          </w:p>
        </w:tc>
        <w:tc>
          <w:tcPr>
            <w:tcW w:w="3543" w:type="dxa"/>
            <w:vMerge/>
            <w:hideMark/>
          </w:tcPr>
          <w:p w14:paraId="0C232C79" w14:textId="77777777" w:rsidR="00FB3DB8" w:rsidRPr="00601864" w:rsidRDefault="00FB3DB8" w:rsidP="00FB3DB8">
            <w:pPr>
              <w:rPr>
                <w:lang w:val="sl-SI"/>
              </w:rPr>
            </w:pPr>
          </w:p>
        </w:tc>
        <w:tc>
          <w:tcPr>
            <w:tcW w:w="1954" w:type="dxa"/>
            <w:noWrap/>
            <w:hideMark/>
          </w:tcPr>
          <w:p w14:paraId="3C6DE0B8" w14:textId="77777777" w:rsidR="00FB3DB8" w:rsidRPr="00601864" w:rsidRDefault="00FB3DB8" w:rsidP="00FB3DB8">
            <w:pPr>
              <w:rPr>
                <w:i/>
                <w:iCs/>
                <w:color w:val="008000"/>
                <w:lang w:val="sl-SI"/>
              </w:rPr>
            </w:pPr>
            <w:proofErr w:type="spellStart"/>
            <w:r w:rsidRPr="00601864">
              <w:rPr>
                <w:i/>
                <w:iCs/>
                <w:color w:val="008000"/>
                <w:lang w:val="sl-SI"/>
              </w:rPr>
              <w:t>Pythium</w:t>
            </w:r>
            <w:proofErr w:type="spellEnd"/>
            <w:r w:rsidRPr="00601864">
              <w:rPr>
                <w:i/>
                <w:iCs/>
                <w:color w:val="008000"/>
                <w:lang w:val="sl-SI"/>
              </w:rPr>
              <w:t xml:space="preserve"> </w:t>
            </w:r>
            <w:proofErr w:type="spellStart"/>
            <w:r w:rsidRPr="00601864">
              <w:rPr>
                <w:i/>
                <w:iCs/>
                <w:color w:val="008000"/>
                <w:lang w:val="sl-SI"/>
              </w:rPr>
              <w:t>oligandrum</w:t>
            </w:r>
            <w:proofErr w:type="spellEnd"/>
            <w:r w:rsidR="00676971" w:rsidRPr="00601864">
              <w:rPr>
                <w:i/>
                <w:iCs/>
                <w:color w:val="008000"/>
                <w:lang w:val="sl-SI"/>
              </w:rPr>
              <w:t xml:space="preserve"> </w:t>
            </w:r>
            <w:r w:rsidR="00676971" w:rsidRPr="00601864">
              <w:rPr>
                <w:color w:val="008000"/>
                <w:lang w:val="sl-SI"/>
              </w:rPr>
              <w:t>sev M1</w:t>
            </w:r>
          </w:p>
        </w:tc>
        <w:tc>
          <w:tcPr>
            <w:tcW w:w="3125" w:type="dxa"/>
            <w:noWrap/>
            <w:hideMark/>
          </w:tcPr>
          <w:p w14:paraId="5E52C69D" w14:textId="77777777" w:rsidR="00FB3DB8" w:rsidRPr="00E871AE" w:rsidRDefault="35BB3582" w:rsidP="13778D7A">
            <w:pPr>
              <w:rPr>
                <w:color w:val="008000"/>
                <w:lang w:val="sl-SI"/>
              </w:rPr>
            </w:pPr>
            <w:proofErr w:type="spellStart"/>
            <w:r w:rsidRPr="00E871AE">
              <w:rPr>
                <w:color w:val="008000"/>
                <w:lang w:val="sl-SI"/>
              </w:rPr>
              <w:t>Polyversum</w:t>
            </w:r>
            <w:proofErr w:type="spellEnd"/>
          </w:p>
        </w:tc>
        <w:tc>
          <w:tcPr>
            <w:tcW w:w="1418" w:type="dxa"/>
            <w:noWrap/>
            <w:hideMark/>
          </w:tcPr>
          <w:p w14:paraId="289A51B9" w14:textId="77777777" w:rsidR="00FB3DB8" w:rsidRPr="00601864" w:rsidRDefault="00FB3DB8" w:rsidP="00FB3DB8">
            <w:pPr>
              <w:rPr>
                <w:color w:val="008000"/>
                <w:lang w:val="sl-SI"/>
              </w:rPr>
            </w:pPr>
            <w:r w:rsidRPr="00601864">
              <w:rPr>
                <w:color w:val="008000"/>
                <w:lang w:val="sl-SI"/>
              </w:rPr>
              <w:t>0,1 kg/ha</w:t>
            </w:r>
          </w:p>
        </w:tc>
        <w:tc>
          <w:tcPr>
            <w:tcW w:w="1276" w:type="dxa"/>
            <w:noWrap/>
            <w:hideMark/>
          </w:tcPr>
          <w:p w14:paraId="433DF422" w14:textId="77777777" w:rsidR="00FB3DB8" w:rsidRPr="00601864" w:rsidRDefault="00FB3DB8" w:rsidP="00FB3DB8">
            <w:pPr>
              <w:rPr>
                <w:color w:val="008000"/>
                <w:lang w:val="sl-SI"/>
              </w:rPr>
            </w:pPr>
            <w:r w:rsidRPr="00601864">
              <w:rPr>
                <w:color w:val="008000"/>
                <w:lang w:val="sl-SI"/>
              </w:rPr>
              <w:t>1 dan oz. čas (način) uporabe</w:t>
            </w:r>
          </w:p>
        </w:tc>
        <w:tc>
          <w:tcPr>
            <w:tcW w:w="1984" w:type="dxa"/>
            <w:noWrap/>
            <w:hideMark/>
          </w:tcPr>
          <w:p w14:paraId="3ACB9298" w14:textId="77777777" w:rsidR="00FB3DB8" w:rsidRDefault="00FB3DB8" w:rsidP="00FB3DB8">
            <w:pPr>
              <w:rPr>
                <w:color w:val="008000"/>
                <w:lang w:val="sl-SI"/>
              </w:rPr>
            </w:pPr>
            <w:r w:rsidRPr="00601864">
              <w:rPr>
                <w:color w:val="008000"/>
                <w:lang w:val="sl-SI"/>
              </w:rPr>
              <w:t>Uporaba 2</w:t>
            </w:r>
            <w:r w:rsidR="004D62D1" w:rsidRPr="00601864">
              <w:rPr>
                <w:color w:val="008000"/>
                <w:lang w:val="sl-SI"/>
              </w:rPr>
              <w:t>–</w:t>
            </w:r>
            <w:r w:rsidRPr="00601864">
              <w:rPr>
                <w:color w:val="008000"/>
                <w:lang w:val="sl-SI"/>
              </w:rPr>
              <w:t xml:space="preserve">3x  v sezoni </w:t>
            </w:r>
          </w:p>
          <w:p w14:paraId="2EC3ADAE" w14:textId="77777777" w:rsidR="00785BFE" w:rsidRPr="00601864" w:rsidRDefault="00785BFE" w:rsidP="00FB3DB8">
            <w:pPr>
              <w:rPr>
                <w:color w:val="008000"/>
                <w:lang w:val="sl-SI"/>
              </w:rPr>
            </w:pPr>
          </w:p>
        </w:tc>
      </w:tr>
      <w:tr w:rsidR="00785DEB" w:rsidRPr="00601864" w14:paraId="0A4C6F19" w14:textId="77777777" w:rsidTr="011BB328">
        <w:trPr>
          <w:trHeight w:val="300"/>
        </w:trPr>
        <w:tc>
          <w:tcPr>
            <w:tcW w:w="2151" w:type="dxa"/>
            <w:vMerge/>
            <w:noWrap/>
            <w:hideMark/>
          </w:tcPr>
          <w:p w14:paraId="019168D4" w14:textId="77777777" w:rsidR="00FB3DB8" w:rsidRPr="00601864" w:rsidRDefault="00FB3DB8" w:rsidP="00FB3DB8">
            <w:pPr>
              <w:rPr>
                <w:lang w:val="sl-SI"/>
              </w:rPr>
            </w:pPr>
          </w:p>
        </w:tc>
        <w:tc>
          <w:tcPr>
            <w:tcW w:w="3543" w:type="dxa"/>
            <w:vMerge/>
            <w:hideMark/>
          </w:tcPr>
          <w:p w14:paraId="426F41FD" w14:textId="77777777" w:rsidR="00FB3DB8" w:rsidRPr="00601864" w:rsidRDefault="00FB3DB8" w:rsidP="00FB3DB8">
            <w:pPr>
              <w:rPr>
                <w:lang w:val="sl-SI"/>
              </w:rPr>
            </w:pPr>
          </w:p>
        </w:tc>
        <w:tc>
          <w:tcPr>
            <w:tcW w:w="1954" w:type="dxa"/>
            <w:noWrap/>
            <w:hideMark/>
          </w:tcPr>
          <w:p w14:paraId="414370DC" w14:textId="77777777" w:rsidR="00FB3DB8" w:rsidRPr="00601864" w:rsidRDefault="00FB3DB8" w:rsidP="00FB3DB8">
            <w:pPr>
              <w:rPr>
                <w:i/>
                <w:iCs/>
                <w:color w:val="008000"/>
                <w:lang w:val="sl-SI"/>
              </w:rPr>
            </w:pPr>
            <w:proofErr w:type="spellStart"/>
            <w:r w:rsidRPr="00601864">
              <w:rPr>
                <w:i/>
                <w:iCs/>
                <w:color w:val="008000"/>
                <w:lang w:val="sl-SI"/>
              </w:rPr>
              <w:t>Bacillus</w:t>
            </w:r>
            <w:proofErr w:type="spellEnd"/>
            <w:r w:rsidRPr="00601864">
              <w:rPr>
                <w:i/>
                <w:iCs/>
                <w:color w:val="008000"/>
                <w:lang w:val="sl-SI"/>
              </w:rPr>
              <w:t xml:space="preserve"> </w:t>
            </w:r>
            <w:proofErr w:type="spellStart"/>
            <w:r w:rsidRPr="00601864">
              <w:rPr>
                <w:i/>
                <w:iCs/>
                <w:color w:val="008000"/>
                <w:lang w:val="sl-SI"/>
              </w:rPr>
              <w:t>amyloliquefaciens</w:t>
            </w:r>
            <w:proofErr w:type="spellEnd"/>
            <w:r w:rsidR="00676971" w:rsidRPr="00601864">
              <w:rPr>
                <w:i/>
                <w:iCs/>
                <w:color w:val="008000"/>
                <w:lang w:val="sl-SI"/>
              </w:rPr>
              <w:t xml:space="preserve"> </w:t>
            </w:r>
            <w:proofErr w:type="spellStart"/>
            <w:r w:rsidR="00676971" w:rsidRPr="00601864">
              <w:rPr>
                <w:rFonts w:ascii="Tahoma" w:hAnsi="Tahoma" w:cs="Tahoma"/>
                <w:color w:val="008000"/>
                <w:shd w:val="clear" w:color="auto" w:fill="FFFFFF"/>
              </w:rPr>
              <w:t>sev</w:t>
            </w:r>
            <w:proofErr w:type="spellEnd"/>
            <w:r w:rsidR="00676971" w:rsidRPr="00601864">
              <w:rPr>
                <w:rFonts w:ascii="Tahoma" w:hAnsi="Tahoma" w:cs="Tahoma"/>
                <w:color w:val="008000"/>
                <w:shd w:val="clear" w:color="auto" w:fill="FFFFFF"/>
              </w:rPr>
              <w:t xml:space="preserve"> QST 713</w:t>
            </w:r>
          </w:p>
        </w:tc>
        <w:tc>
          <w:tcPr>
            <w:tcW w:w="3125" w:type="dxa"/>
            <w:noWrap/>
            <w:hideMark/>
          </w:tcPr>
          <w:p w14:paraId="534D8714" w14:textId="77777777" w:rsidR="00FB3DB8" w:rsidRPr="00E871AE" w:rsidRDefault="35BB3582" w:rsidP="13778D7A">
            <w:pPr>
              <w:rPr>
                <w:color w:val="008000"/>
                <w:lang w:val="sl-SI"/>
              </w:rPr>
            </w:pPr>
            <w:r w:rsidRPr="00E871AE">
              <w:rPr>
                <w:color w:val="008000"/>
                <w:lang w:val="sl-SI"/>
              </w:rPr>
              <w:t>Serenade ASO</w:t>
            </w:r>
          </w:p>
        </w:tc>
        <w:tc>
          <w:tcPr>
            <w:tcW w:w="1418" w:type="dxa"/>
            <w:noWrap/>
            <w:hideMark/>
          </w:tcPr>
          <w:p w14:paraId="6043FE54" w14:textId="77777777" w:rsidR="00FB3DB8" w:rsidRPr="00601864" w:rsidRDefault="00FB3DB8" w:rsidP="00FB3DB8">
            <w:pPr>
              <w:rPr>
                <w:color w:val="008000"/>
                <w:lang w:val="sl-SI"/>
              </w:rPr>
            </w:pPr>
            <w:r w:rsidRPr="00601864">
              <w:rPr>
                <w:color w:val="008000"/>
                <w:lang w:val="sl-SI"/>
              </w:rPr>
              <w:t xml:space="preserve">2 </w:t>
            </w:r>
            <w:r w:rsidR="00DA1943" w:rsidRPr="00601864">
              <w:rPr>
                <w:color w:val="008000"/>
                <w:lang w:val="sl-SI"/>
              </w:rPr>
              <w:t>L/ha</w:t>
            </w:r>
          </w:p>
        </w:tc>
        <w:tc>
          <w:tcPr>
            <w:tcW w:w="1276" w:type="dxa"/>
            <w:noWrap/>
            <w:hideMark/>
          </w:tcPr>
          <w:p w14:paraId="2B80C438" w14:textId="77777777" w:rsidR="00FB3DB8" w:rsidRPr="00601864" w:rsidRDefault="00535360" w:rsidP="00FB3DB8">
            <w:pPr>
              <w:rPr>
                <w:color w:val="008000"/>
                <w:lang w:val="sl-SI"/>
              </w:rPr>
            </w:pPr>
            <w:r w:rsidRPr="00601864">
              <w:rPr>
                <w:color w:val="008000"/>
                <w:lang w:val="sl-SI"/>
              </w:rPr>
              <w:t>n</w:t>
            </w:r>
            <w:r w:rsidR="00FB3DB8" w:rsidRPr="00601864">
              <w:rPr>
                <w:color w:val="008000"/>
                <w:lang w:val="sl-SI"/>
              </w:rPr>
              <w:t>i potrebna</w:t>
            </w:r>
          </w:p>
        </w:tc>
        <w:tc>
          <w:tcPr>
            <w:tcW w:w="1984" w:type="dxa"/>
            <w:noWrap/>
            <w:hideMark/>
          </w:tcPr>
          <w:p w14:paraId="05F45ACF" w14:textId="77777777" w:rsidR="00FB3DB8" w:rsidRPr="00601864" w:rsidRDefault="496EA3B5" w:rsidP="011BB328">
            <w:pPr>
              <w:rPr>
                <w:rFonts w:cs="Arial"/>
                <w:color w:val="008000"/>
                <w:lang w:val="sl-SI" w:eastAsia="sl-SI"/>
              </w:rPr>
            </w:pPr>
            <w:r w:rsidRPr="00601864">
              <w:rPr>
                <w:color w:val="008000"/>
                <w:lang w:val="sl-SI"/>
              </w:rPr>
              <w:t xml:space="preserve">Uporaba 2x v sezoni </w:t>
            </w:r>
          </w:p>
        </w:tc>
      </w:tr>
      <w:tr w:rsidR="00785DEB" w:rsidRPr="00645BC3" w14:paraId="749C4332" w14:textId="77777777" w:rsidTr="011BB328">
        <w:trPr>
          <w:trHeight w:val="300"/>
        </w:trPr>
        <w:tc>
          <w:tcPr>
            <w:tcW w:w="2151" w:type="dxa"/>
            <w:vMerge/>
            <w:noWrap/>
            <w:hideMark/>
          </w:tcPr>
          <w:p w14:paraId="314ED8E4" w14:textId="77777777" w:rsidR="00FB3DB8" w:rsidRPr="00601864" w:rsidRDefault="00FB3DB8" w:rsidP="00FB3DB8">
            <w:pPr>
              <w:rPr>
                <w:lang w:val="sl-SI"/>
              </w:rPr>
            </w:pPr>
          </w:p>
        </w:tc>
        <w:tc>
          <w:tcPr>
            <w:tcW w:w="3543" w:type="dxa"/>
            <w:vMerge/>
            <w:hideMark/>
          </w:tcPr>
          <w:p w14:paraId="38E36F41" w14:textId="77777777" w:rsidR="00FB3DB8" w:rsidRPr="00601864" w:rsidRDefault="00FB3DB8" w:rsidP="00FB3DB8">
            <w:pPr>
              <w:rPr>
                <w:lang w:val="sl-SI"/>
              </w:rPr>
            </w:pPr>
          </w:p>
        </w:tc>
        <w:tc>
          <w:tcPr>
            <w:tcW w:w="1954" w:type="dxa"/>
            <w:noWrap/>
            <w:hideMark/>
          </w:tcPr>
          <w:p w14:paraId="082FF4F2" w14:textId="77777777" w:rsidR="00FB3DB8" w:rsidRPr="00601864" w:rsidRDefault="00FB3DB8" w:rsidP="00FB3DB8">
            <w:pPr>
              <w:rPr>
                <w:color w:val="008000"/>
                <w:lang w:val="sl-SI"/>
              </w:rPr>
            </w:pPr>
            <w:proofErr w:type="spellStart"/>
            <w:r w:rsidRPr="00601864">
              <w:rPr>
                <w:i/>
                <w:iCs/>
                <w:color w:val="008000"/>
                <w:lang w:val="sl-SI"/>
              </w:rPr>
              <w:t>Trichoderma</w:t>
            </w:r>
            <w:proofErr w:type="spellEnd"/>
            <w:r w:rsidRPr="00601864">
              <w:rPr>
                <w:i/>
                <w:iCs/>
                <w:color w:val="008000"/>
                <w:lang w:val="sl-SI"/>
              </w:rPr>
              <w:t xml:space="preserve"> </w:t>
            </w:r>
            <w:proofErr w:type="spellStart"/>
            <w:r w:rsidRPr="00601864">
              <w:rPr>
                <w:i/>
                <w:iCs/>
                <w:color w:val="008000"/>
                <w:lang w:val="sl-SI"/>
              </w:rPr>
              <w:t>asperellum</w:t>
            </w:r>
            <w:proofErr w:type="spellEnd"/>
            <w:r w:rsidR="00676971" w:rsidRPr="00601864">
              <w:rPr>
                <w:i/>
                <w:iCs/>
                <w:color w:val="008000"/>
                <w:lang w:val="sl-SI"/>
              </w:rPr>
              <w:t xml:space="preserve"> </w:t>
            </w:r>
            <w:r w:rsidR="00676971" w:rsidRPr="00601864">
              <w:rPr>
                <w:color w:val="008000"/>
                <w:lang w:val="sl-SI"/>
              </w:rPr>
              <w:t>sev</w:t>
            </w:r>
            <w:r w:rsidRPr="00601864">
              <w:rPr>
                <w:i/>
                <w:iCs/>
                <w:color w:val="008000"/>
                <w:lang w:val="sl-SI"/>
              </w:rPr>
              <w:t xml:space="preserve"> </w:t>
            </w:r>
            <w:r w:rsidRPr="00601864">
              <w:rPr>
                <w:color w:val="008000"/>
                <w:lang w:val="sl-SI"/>
              </w:rPr>
              <w:t>T34</w:t>
            </w:r>
          </w:p>
        </w:tc>
        <w:tc>
          <w:tcPr>
            <w:tcW w:w="3125" w:type="dxa"/>
            <w:noWrap/>
            <w:hideMark/>
          </w:tcPr>
          <w:p w14:paraId="32D4A3B5" w14:textId="77777777" w:rsidR="00FB3DB8" w:rsidRPr="00E871AE" w:rsidRDefault="35BB3582" w:rsidP="13778D7A">
            <w:pPr>
              <w:rPr>
                <w:color w:val="008000"/>
                <w:lang w:val="sl-SI"/>
              </w:rPr>
            </w:pPr>
            <w:proofErr w:type="spellStart"/>
            <w:r w:rsidRPr="00E871AE">
              <w:rPr>
                <w:color w:val="008000"/>
                <w:lang w:val="sl-SI"/>
              </w:rPr>
              <w:t>Xilon</w:t>
            </w:r>
            <w:proofErr w:type="spellEnd"/>
          </w:p>
          <w:p w14:paraId="22992EA6" w14:textId="77777777" w:rsidR="00E871AE" w:rsidRPr="00E871AE" w:rsidRDefault="00E871AE" w:rsidP="13778D7A">
            <w:pPr>
              <w:rPr>
                <w:color w:val="008000"/>
                <w:lang w:val="sl-SI"/>
              </w:rPr>
            </w:pPr>
          </w:p>
        </w:tc>
        <w:tc>
          <w:tcPr>
            <w:tcW w:w="1418" w:type="dxa"/>
            <w:noWrap/>
            <w:hideMark/>
          </w:tcPr>
          <w:p w14:paraId="699F4C40" w14:textId="77777777" w:rsidR="00FB3DB8" w:rsidRPr="00601864" w:rsidRDefault="00FB3DB8" w:rsidP="00FB3DB8">
            <w:pPr>
              <w:rPr>
                <w:color w:val="008000"/>
                <w:lang w:val="sl-SI"/>
              </w:rPr>
            </w:pPr>
            <w:r w:rsidRPr="00601864">
              <w:rPr>
                <w:color w:val="008000"/>
                <w:lang w:val="sl-SI"/>
              </w:rPr>
              <w:t>10 kg/ha</w:t>
            </w:r>
          </w:p>
        </w:tc>
        <w:tc>
          <w:tcPr>
            <w:tcW w:w="1276" w:type="dxa"/>
            <w:noWrap/>
            <w:hideMark/>
          </w:tcPr>
          <w:p w14:paraId="1F3D2B10" w14:textId="77777777" w:rsidR="00FB3DB8" w:rsidRPr="00601864" w:rsidRDefault="00535360" w:rsidP="00FB3DB8">
            <w:pPr>
              <w:rPr>
                <w:color w:val="008000"/>
                <w:lang w:val="sl-SI"/>
              </w:rPr>
            </w:pPr>
            <w:r w:rsidRPr="00601864">
              <w:rPr>
                <w:color w:val="008000"/>
                <w:lang w:val="sl-SI"/>
              </w:rPr>
              <w:t>ČU</w:t>
            </w:r>
          </w:p>
        </w:tc>
        <w:tc>
          <w:tcPr>
            <w:tcW w:w="1984" w:type="dxa"/>
            <w:hideMark/>
          </w:tcPr>
          <w:p w14:paraId="08A9C94D" w14:textId="77777777" w:rsidR="00BE0F41" w:rsidRPr="00601864" w:rsidRDefault="00FB3DB8" w:rsidP="00FB3DB8">
            <w:pPr>
              <w:rPr>
                <w:color w:val="008000"/>
                <w:lang w:val="sl-SI"/>
              </w:rPr>
            </w:pPr>
            <w:r w:rsidRPr="00601864">
              <w:rPr>
                <w:color w:val="008000"/>
                <w:lang w:val="sl-SI"/>
              </w:rPr>
              <w:t>Sredstvo se aplicira v vrste, 2</w:t>
            </w:r>
            <w:r w:rsidR="00996F52" w:rsidRPr="00601864">
              <w:rPr>
                <w:color w:val="008000"/>
                <w:lang w:val="sl-SI"/>
              </w:rPr>
              <w:t xml:space="preserve"> </w:t>
            </w:r>
            <w:r w:rsidR="00996F52" w:rsidRPr="00601864">
              <w:rPr>
                <w:rFonts w:cs="Arial"/>
                <w:szCs w:val="20"/>
                <w:lang w:val="sl-SI"/>
              </w:rPr>
              <w:t xml:space="preserve">– </w:t>
            </w:r>
            <w:r w:rsidRPr="00601864">
              <w:rPr>
                <w:color w:val="008000"/>
                <w:lang w:val="sl-SI"/>
              </w:rPr>
              <w:t xml:space="preserve">5 cm globoko. Sredstvo se aplicira neposredno za semenom v odprt </w:t>
            </w:r>
            <w:r w:rsidRPr="00601864">
              <w:rPr>
                <w:color w:val="008000"/>
                <w:lang w:val="sl-SI"/>
              </w:rPr>
              <w:lastRenderedPageBreak/>
              <w:t>setveni kanal</w:t>
            </w:r>
            <w:r w:rsidR="004115EF" w:rsidRPr="00601864">
              <w:rPr>
                <w:color w:val="008000"/>
                <w:lang w:val="sl-SI"/>
              </w:rPr>
              <w:t>,</w:t>
            </w:r>
            <w:r w:rsidRPr="00601864">
              <w:rPr>
                <w:color w:val="008000"/>
                <w:lang w:val="sl-SI"/>
              </w:rPr>
              <w:t xml:space="preserve"> izključno s sejalno opremo, ki ima dodatno nameščene </w:t>
            </w:r>
            <w:proofErr w:type="spellStart"/>
            <w:r w:rsidRPr="00601864">
              <w:rPr>
                <w:color w:val="008000"/>
                <w:lang w:val="sl-SI"/>
              </w:rPr>
              <w:t>aplikatorje</w:t>
            </w:r>
            <w:proofErr w:type="spellEnd"/>
            <w:r w:rsidRPr="00601864">
              <w:rPr>
                <w:color w:val="008000"/>
                <w:lang w:val="sl-SI"/>
              </w:rPr>
              <w:t xml:space="preserve"> za </w:t>
            </w:r>
            <w:proofErr w:type="spellStart"/>
            <w:r w:rsidRPr="00601864">
              <w:rPr>
                <w:color w:val="008000"/>
                <w:lang w:val="sl-SI"/>
              </w:rPr>
              <w:t>zadelavo</w:t>
            </w:r>
            <w:proofErr w:type="spellEnd"/>
            <w:r w:rsidRPr="00601864">
              <w:rPr>
                <w:color w:val="008000"/>
                <w:lang w:val="sl-SI"/>
              </w:rPr>
              <w:t xml:space="preserve"> (inkorporacijo) </w:t>
            </w:r>
            <w:proofErr w:type="spellStart"/>
            <w:r w:rsidRPr="00601864">
              <w:rPr>
                <w:color w:val="008000"/>
                <w:lang w:val="sl-SI"/>
              </w:rPr>
              <w:t>mikrogranul</w:t>
            </w:r>
            <w:proofErr w:type="spellEnd"/>
            <w:r w:rsidRPr="00601864">
              <w:rPr>
                <w:color w:val="008000"/>
                <w:lang w:val="sl-SI"/>
              </w:rPr>
              <w:t xml:space="preserve"> na ustrezno globino.</w:t>
            </w:r>
          </w:p>
        </w:tc>
      </w:tr>
      <w:tr w:rsidR="00785DEB" w:rsidRPr="00601864" w14:paraId="1A49E102" w14:textId="77777777" w:rsidTr="011BB328">
        <w:trPr>
          <w:trHeight w:val="300"/>
        </w:trPr>
        <w:tc>
          <w:tcPr>
            <w:tcW w:w="2151" w:type="dxa"/>
            <w:vMerge/>
            <w:noWrap/>
            <w:hideMark/>
          </w:tcPr>
          <w:p w14:paraId="29CAC628" w14:textId="77777777" w:rsidR="0060625D" w:rsidRPr="00601864" w:rsidRDefault="0060625D" w:rsidP="00F931E3">
            <w:pPr>
              <w:rPr>
                <w:lang w:val="sl-SI"/>
              </w:rPr>
            </w:pPr>
          </w:p>
        </w:tc>
        <w:tc>
          <w:tcPr>
            <w:tcW w:w="3543" w:type="dxa"/>
            <w:vMerge/>
            <w:hideMark/>
          </w:tcPr>
          <w:p w14:paraId="6320C312" w14:textId="77777777" w:rsidR="0060625D" w:rsidRPr="00601864" w:rsidRDefault="0060625D" w:rsidP="00F931E3">
            <w:pPr>
              <w:rPr>
                <w:lang w:val="sl-SI"/>
              </w:rPr>
            </w:pPr>
          </w:p>
        </w:tc>
        <w:tc>
          <w:tcPr>
            <w:tcW w:w="1954" w:type="dxa"/>
            <w:vMerge w:val="restart"/>
            <w:noWrap/>
            <w:hideMark/>
          </w:tcPr>
          <w:p w14:paraId="7AE881DF" w14:textId="77777777" w:rsidR="0060625D" w:rsidRPr="00601864" w:rsidRDefault="00D3755C" w:rsidP="00F931E3">
            <w:pPr>
              <w:rPr>
                <w:lang w:val="sl-SI"/>
              </w:rPr>
            </w:pPr>
            <w:proofErr w:type="spellStart"/>
            <w:r w:rsidRPr="00601864">
              <w:rPr>
                <w:lang w:val="sl-SI"/>
              </w:rPr>
              <w:t>tebukonazol</w:t>
            </w:r>
            <w:proofErr w:type="spellEnd"/>
          </w:p>
        </w:tc>
        <w:tc>
          <w:tcPr>
            <w:tcW w:w="3125" w:type="dxa"/>
            <w:noWrap/>
            <w:hideMark/>
          </w:tcPr>
          <w:p w14:paraId="44CB3D46" w14:textId="77777777" w:rsidR="0060625D" w:rsidRPr="00E871AE" w:rsidRDefault="3A1E0516" w:rsidP="13778D7A">
            <w:pPr>
              <w:rPr>
                <w:lang w:val="sl-SI"/>
              </w:rPr>
            </w:pPr>
            <w:proofErr w:type="spellStart"/>
            <w:r w:rsidRPr="00E871AE">
              <w:rPr>
                <w:lang w:val="sl-SI"/>
              </w:rPr>
              <w:t>Orius</w:t>
            </w:r>
            <w:proofErr w:type="spellEnd"/>
            <w:r w:rsidRPr="00E871AE">
              <w:rPr>
                <w:lang w:val="sl-SI"/>
              </w:rPr>
              <w:t xml:space="preserve"> 25 EW</w:t>
            </w:r>
          </w:p>
        </w:tc>
        <w:tc>
          <w:tcPr>
            <w:tcW w:w="1418" w:type="dxa"/>
            <w:noWrap/>
            <w:hideMark/>
          </w:tcPr>
          <w:p w14:paraId="43FA8A9C" w14:textId="77777777" w:rsidR="0060625D" w:rsidRPr="00601864" w:rsidRDefault="0060625D" w:rsidP="00F931E3">
            <w:pPr>
              <w:rPr>
                <w:lang w:val="sl-SI"/>
              </w:rPr>
            </w:pPr>
            <w:r w:rsidRPr="00601864">
              <w:rPr>
                <w:lang w:val="sl-SI"/>
              </w:rPr>
              <w:t xml:space="preserve">1 </w:t>
            </w:r>
            <w:r w:rsidR="00DA1943" w:rsidRPr="00601864">
              <w:rPr>
                <w:lang w:val="sl-SI"/>
              </w:rPr>
              <w:t>L/ha</w:t>
            </w:r>
          </w:p>
        </w:tc>
        <w:tc>
          <w:tcPr>
            <w:tcW w:w="1276" w:type="dxa"/>
            <w:noWrap/>
            <w:hideMark/>
          </w:tcPr>
          <w:p w14:paraId="7DA456E3" w14:textId="77777777" w:rsidR="0060625D" w:rsidRPr="00601864" w:rsidRDefault="0060625D" w:rsidP="00F931E3">
            <w:pPr>
              <w:rPr>
                <w:lang w:val="sl-SI"/>
              </w:rPr>
            </w:pPr>
            <w:r w:rsidRPr="00601864">
              <w:rPr>
                <w:lang w:val="sl-SI"/>
              </w:rPr>
              <w:t>56</w:t>
            </w:r>
          </w:p>
        </w:tc>
        <w:tc>
          <w:tcPr>
            <w:tcW w:w="1984" w:type="dxa"/>
            <w:noWrap/>
            <w:hideMark/>
          </w:tcPr>
          <w:p w14:paraId="24A648F7" w14:textId="77777777" w:rsidR="0060625D" w:rsidRPr="00601864" w:rsidRDefault="17D60452" w:rsidP="00F931E3">
            <w:pPr>
              <w:rPr>
                <w:lang w:val="sl-SI"/>
              </w:rPr>
            </w:pPr>
            <w:r w:rsidRPr="00601864">
              <w:rPr>
                <w:lang w:val="sl-SI"/>
              </w:rPr>
              <w:t>Uporaba 2x v sezoni</w:t>
            </w:r>
          </w:p>
        </w:tc>
      </w:tr>
      <w:tr w:rsidR="00785DEB" w:rsidRPr="00601864" w14:paraId="17F767E8" w14:textId="77777777" w:rsidTr="011BB328">
        <w:trPr>
          <w:trHeight w:val="300"/>
        </w:trPr>
        <w:tc>
          <w:tcPr>
            <w:tcW w:w="2151" w:type="dxa"/>
            <w:vMerge/>
            <w:noWrap/>
            <w:hideMark/>
          </w:tcPr>
          <w:p w14:paraId="1F49C2D3" w14:textId="77777777" w:rsidR="0060625D" w:rsidRPr="00601864" w:rsidRDefault="0060625D" w:rsidP="00F931E3">
            <w:pPr>
              <w:rPr>
                <w:lang w:val="sl-SI"/>
              </w:rPr>
            </w:pPr>
          </w:p>
        </w:tc>
        <w:tc>
          <w:tcPr>
            <w:tcW w:w="3543" w:type="dxa"/>
            <w:vMerge/>
            <w:hideMark/>
          </w:tcPr>
          <w:p w14:paraId="6BC3DBDC" w14:textId="77777777" w:rsidR="0060625D" w:rsidRPr="00601864" w:rsidRDefault="0060625D" w:rsidP="00F931E3">
            <w:pPr>
              <w:rPr>
                <w:lang w:val="sl-SI"/>
              </w:rPr>
            </w:pPr>
          </w:p>
        </w:tc>
        <w:tc>
          <w:tcPr>
            <w:tcW w:w="1954" w:type="dxa"/>
            <w:vMerge/>
            <w:noWrap/>
            <w:hideMark/>
          </w:tcPr>
          <w:p w14:paraId="53D68480" w14:textId="77777777" w:rsidR="0060625D" w:rsidRPr="00601864" w:rsidRDefault="0060625D" w:rsidP="00F931E3">
            <w:pPr>
              <w:rPr>
                <w:lang w:val="sl-SI"/>
              </w:rPr>
            </w:pPr>
          </w:p>
        </w:tc>
        <w:tc>
          <w:tcPr>
            <w:tcW w:w="3125" w:type="dxa"/>
            <w:noWrap/>
            <w:hideMark/>
          </w:tcPr>
          <w:p w14:paraId="67A60CD2" w14:textId="77777777" w:rsidR="0060625D" w:rsidRPr="00E871AE" w:rsidRDefault="3A1E0516" w:rsidP="13778D7A">
            <w:pPr>
              <w:rPr>
                <w:lang w:val="sl-SI"/>
              </w:rPr>
            </w:pPr>
            <w:proofErr w:type="spellStart"/>
            <w:r w:rsidRPr="00E871AE">
              <w:rPr>
                <w:lang w:val="sl-SI"/>
              </w:rPr>
              <w:t>Tebusha</w:t>
            </w:r>
            <w:proofErr w:type="spellEnd"/>
            <w:r w:rsidRPr="00E871AE">
              <w:rPr>
                <w:lang w:val="sl-SI"/>
              </w:rPr>
              <w:t xml:space="preserve"> 25% EW</w:t>
            </w:r>
          </w:p>
        </w:tc>
        <w:tc>
          <w:tcPr>
            <w:tcW w:w="1418" w:type="dxa"/>
            <w:noWrap/>
            <w:hideMark/>
          </w:tcPr>
          <w:p w14:paraId="6846CAD3" w14:textId="77777777" w:rsidR="0060625D" w:rsidRPr="00601864" w:rsidRDefault="0060625D" w:rsidP="00F931E3">
            <w:pPr>
              <w:rPr>
                <w:lang w:val="sl-SI"/>
              </w:rPr>
            </w:pPr>
            <w:r w:rsidRPr="00601864">
              <w:rPr>
                <w:lang w:val="sl-SI"/>
              </w:rPr>
              <w:t xml:space="preserve">1 </w:t>
            </w:r>
            <w:r w:rsidR="00DA1943" w:rsidRPr="00601864">
              <w:rPr>
                <w:lang w:val="sl-SI"/>
              </w:rPr>
              <w:t>L/ha</w:t>
            </w:r>
          </w:p>
        </w:tc>
        <w:tc>
          <w:tcPr>
            <w:tcW w:w="1276" w:type="dxa"/>
            <w:noWrap/>
            <w:hideMark/>
          </w:tcPr>
          <w:p w14:paraId="7EDFE820" w14:textId="77777777" w:rsidR="0060625D" w:rsidRPr="00601864" w:rsidRDefault="0060625D" w:rsidP="00F931E3">
            <w:pPr>
              <w:rPr>
                <w:lang w:val="sl-SI"/>
              </w:rPr>
            </w:pPr>
            <w:r w:rsidRPr="00601864">
              <w:rPr>
                <w:lang w:val="sl-SI"/>
              </w:rPr>
              <w:t xml:space="preserve">60 </w:t>
            </w:r>
          </w:p>
        </w:tc>
        <w:tc>
          <w:tcPr>
            <w:tcW w:w="1984" w:type="dxa"/>
            <w:noWrap/>
            <w:hideMark/>
          </w:tcPr>
          <w:p w14:paraId="6ED90DE8" w14:textId="77777777" w:rsidR="0060625D" w:rsidRPr="00601864" w:rsidRDefault="0EF61D2A" w:rsidP="00F931E3">
            <w:pPr>
              <w:rPr>
                <w:lang w:val="sl-SI"/>
              </w:rPr>
            </w:pPr>
            <w:r w:rsidRPr="00601864">
              <w:rPr>
                <w:lang w:val="sl-SI"/>
              </w:rPr>
              <w:t>Uporaba 1x v sezoni</w:t>
            </w:r>
          </w:p>
        </w:tc>
      </w:tr>
      <w:tr w:rsidR="00785DEB" w:rsidRPr="00645BC3" w14:paraId="593A76A1" w14:textId="77777777" w:rsidTr="011BB328">
        <w:trPr>
          <w:trHeight w:val="300"/>
        </w:trPr>
        <w:tc>
          <w:tcPr>
            <w:tcW w:w="2151" w:type="dxa"/>
            <w:vMerge/>
            <w:noWrap/>
            <w:hideMark/>
          </w:tcPr>
          <w:p w14:paraId="0959F50B" w14:textId="77777777" w:rsidR="0060625D" w:rsidRPr="00601864" w:rsidRDefault="0060625D" w:rsidP="00F931E3">
            <w:pPr>
              <w:rPr>
                <w:lang w:val="sl-SI"/>
              </w:rPr>
            </w:pPr>
          </w:p>
        </w:tc>
        <w:tc>
          <w:tcPr>
            <w:tcW w:w="3543" w:type="dxa"/>
            <w:vMerge/>
            <w:hideMark/>
          </w:tcPr>
          <w:p w14:paraId="5B1A5E97" w14:textId="77777777" w:rsidR="0060625D" w:rsidRPr="00601864" w:rsidRDefault="0060625D" w:rsidP="00F931E3">
            <w:pPr>
              <w:rPr>
                <w:lang w:val="sl-SI"/>
              </w:rPr>
            </w:pPr>
          </w:p>
        </w:tc>
        <w:tc>
          <w:tcPr>
            <w:tcW w:w="1954" w:type="dxa"/>
            <w:vMerge/>
            <w:noWrap/>
            <w:hideMark/>
          </w:tcPr>
          <w:p w14:paraId="1DABBE85" w14:textId="77777777" w:rsidR="0060625D" w:rsidRPr="00601864" w:rsidRDefault="0060625D" w:rsidP="00F931E3">
            <w:pPr>
              <w:rPr>
                <w:lang w:val="sl-SI"/>
              </w:rPr>
            </w:pPr>
          </w:p>
        </w:tc>
        <w:tc>
          <w:tcPr>
            <w:tcW w:w="3125" w:type="dxa"/>
            <w:noWrap/>
            <w:hideMark/>
          </w:tcPr>
          <w:p w14:paraId="60B8AADD" w14:textId="77777777" w:rsidR="0060625D" w:rsidRPr="00E871AE" w:rsidRDefault="3A1E0516" w:rsidP="13778D7A">
            <w:pPr>
              <w:rPr>
                <w:lang w:val="sl-SI"/>
              </w:rPr>
            </w:pPr>
            <w:proofErr w:type="spellStart"/>
            <w:r w:rsidRPr="00E871AE">
              <w:rPr>
                <w:lang w:val="sl-SI"/>
              </w:rPr>
              <w:t>Tebkin</w:t>
            </w:r>
            <w:proofErr w:type="spellEnd"/>
          </w:p>
        </w:tc>
        <w:tc>
          <w:tcPr>
            <w:tcW w:w="1418" w:type="dxa"/>
            <w:noWrap/>
            <w:hideMark/>
          </w:tcPr>
          <w:p w14:paraId="277FC31E" w14:textId="77777777" w:rsidR="0060625D" w:rsidRPr="00601864" w:rsidRDefault="0060625D" w:rsidP="00F931E3">
            <w:pPr>
              <w:rPr>
                <w:lang w:val="sl-SI"/>
              </w:rPr>
            </w:pPr>
            <w:r w:rsidRPr="00601864">
              <w:rPr>
                <w:lang w:val="sl-SI"/>
              </w:rPr>
              <w:t xml:space="preserve">1 </w:t>
            </w:r>
            <w:r w:rsidR="00DA1943" w:rsidRPr="00601864">
              <w:rPr>
                <w:lang w:val="sl-SI"/>
              </w:rPr>
              <w:t>L/ha</w:t>
            </w:r>
          </w:p>
        </w:tc>
        <w:tc>
          <w:tcPr>
            <w:tcW w:w="1276" w:type="dxa"/>
            <w:noWrap/>
            <w:hideMark/>
          </w:tcPr>
          <w:p w14:paraId="6B6D1FC7" w14:textId="77777777" w:rsidR="0060625D" w:rsidRPr="00601864" w:rsidRDefault="0060625D" w:rsidP="00F931E3">
            <w:pPr>
              <w:rPr>
                <w:lang w:val="sl-SI"/>
              </w:rPr>
            </w:pPr>
            <w:r w:rsidRPr="00601864">
              <w:rPr>
                <w:lang w:val="sl-SI"/>
              </w:rPr>
              <w:t xml:space="preserve">56 </w:t>
            </w:r>
          </w:p>
        </w:tc>
        <w:tc>
          <w:tcPr>
            <w:tcW w:w="1984" w:type="dxa"/>
            <w:hideMark/>
          </w:tcPr>
          <w:p w14:paraId="5468F2E1" w14:textId="77777777" w:rsidR="0060625D" w:rsidRPr="00601864" w:rsidRDefault="0060625D" w:rsidP="00F931E3">
            <w:pPr>
              <w:rPr>
                <w:lang w:val="sl-SI"/>
              </w:rPr>
            </w:pPr>
            <w:r w:rsidRPr="00601864">
              <w:rPr>
                <w:lang w:val="sl-SI"/>
              </w:rPr>
              <w:t>Uporaba 1x v sezoni. Ozimno oljno ogrščico se lahko tretira samo v spomladanskem času.</w:t>
            </w:r>
          </w:p>
        </w:tc>
      </w:tr>
      <w:tr w:rsidR="00785DEB" w:rsidRPr="00645BC3" w14:paraId="7E981DD8" w14:textId="77777777" w:rsidTr="011BB328">
        <w:trPr>
          <w:trHeight w:val="300"/>
        </w:trPr>
        <w:tc>
          <w:tcPr>
            <w:tcW w:w="2151" w:type="dxa"/>
            <w:vMerge/>
            <w:noWrap/>
            <w:hideMark/>
          </w:tcPr>
          <w:p w14:paraId="32E5F6F9" w14:textId="77777777" w:rsidR="0060625D" w:rsidRPr="00601864" w:rsidRDefault="0060625D" w:rsidP="00F931E3">
            <w:pPr>
              <w:rPr>
                <w:lang w:val="sl-SI"/>
              </w:rPr>
            </w:pPr>
          </w:p>
        </w:tc>
        <w:tc>
          <w:tcPr>
            <w:tcW w:w="3543" w:type="dxa"/>
            <w:vMerge/>
            <w:hideMark/>
          </w:tcPr>
          <w:p w14:paraId="3B408B4B" w14:textId="77777777" w:rsidR="0060625D" w:rsidRPr="00601864" w:rsidRDefault="0060625D" w:rsidP="00F931E3">
            <w:pPr>
              <w:rPr>
                <w:lang w:val="sl-SI"/>
              </w:rPr>
            </w:pPr>
          </w:p>
        </w:tc>
        <w:tc>
          <w:tcPr>
            <w:tcW w:w="1954" w:type="dxa"/>
            <w:vMerge w:val="restart"/>
            <w:noWrap/>
            <w:hideMark/>
          </w:tcPr>
          <w:p w14:paraId="362C981C" w14:textId="77777777" w:rsidR="0060625D" w:rsidRPr="00601864" w:rsidRDefault="0060625D" w:rsidP="00F931E3">
            <w:pPr>
              <w:rPr>
                <w:lang w:val="sl-SI"/>
              </w:rPr>
            </w:pPr>
            <w:proofErr w:type="spellStart"/>
            <w:r w:rsidRPr="00601864">
              <w:rPr>
                <w:lang w:val="sl-SI"/>
              </w:rPr>
              <w:t>azoksistrobin</w:t>
            </w:r>
            <w:proofErr w:type="spellEnd"/>
            <w:r w:rsidRPr="00601864">
              <w:rPr>
                <w:lang w:val="sl-SI"/>
              </w:rPr>
              <w:t xml:space="preserve"> + </w:t>
            </w:r>
            <w:proofErr w:type="spellStart"/>
            <w:r w:rsidRPr="00601864">
              <w:rPr>
                <w:lang w:val="sl-SI"/>
              </w:rPr>
              <w:t>tebukonazol</w:t>
            </w:r>
            <w:proofErr w:type="spellEnd"/>
          </w:p>
        </w:tc>
        <w:tc>
          <w:tcPr>
            <w:tcW w:w="3125" w:type="dxa"/>
            <w:noWrap/>
            <w:hideMark/>
          </w:tcPr>
          <w:p w14:paraId="67D4382C" w14:textId="77777777" w:rsidR="0060625D" w:rsidRPr="00E871AE" w:rsidRDefault="3A1E0516" w:rsidP="13778D7A">
            <w:pPr>
              <w:rPr>
                <w:lang w:val="sl-SI"/>
              </w:rPr>
            </w:pPr>
            <w:proofErr w:type="spellStart"/>
            <w:r w:rsidRPr="00E871AE">
              <w:rPr>
                <w:lang w:val="sl-SI"/>
              </w:rPr>
              <w:t>Mirador</w:t>
            </w:r>
            <w:proofErr w:type="spellEnd"/>
            <w:r w:rsidRPr="00E871AE">
              <w:rPr>
                <w:lang w:val="sl-SI"/>
              </w:rPr>
              <w:t xml:space="preserve"> forte</w:t>
            </w:r>
          </w:p>
        </w:tc>
        <w:tc>
          <w:tcPr>
            <w:tcW w:w="1418" w:type="dxa"/>
            <w:noWrap/>
            <w:hideMark/>
          </w:tcPr>
          <w:p w14:paraId="537BCD32" w14:textId="77777777" w:rsidR="0060625D" w:rsidRPr="00601864" w:rsidRDefault="0060625D" w:rsidP="00F931E3">
            <w:pPr>
              <w:rPr>
                <w:lang w:val="sl-SI"/>
              </w:rPr>
            </w:pPr>
            <w:r w:rsidRPr="00601864">
              <w:rPr>
                <w:lang w:val="sl-SI"/>
              </w:rPr>
              <w:t xml:space="preserve">1,5 </w:t>
            </w:r>
            <w:r w:rsidR="004D62D1" w:rsidRPr="00601864">
              <w:rPr>
                <w:lang w:val="sl-SI"/>
              </w:rPr>
              <w:t>–</w:t>
            </w:r>
            <w:r w:rsidR="004B3067" w:rsidRPr="00601864">
              <w:rPr>
                <w:lang w:val="sl-SI"/>
              </w:rPr>
              <w:t xml:space="preserve"> </w:t>
            </w:r>
            <w:r w:rsidRPr="00601864">
              <w:rPr>
                <w:lang w:val="sl-SI"/>
              </w:rPr>
              <w:t xml:space="preserve">2 </w:t>
            </w:r>
            <w:r w:rsidR="00DA1943" w:rsidRPr="00601864">
              <w:rPr>
                <w:lang w:val="sl-SI"/>
              </w:rPr>
              <w:t>L/ha</w:t>
            </w:r>
          </w:p>
        </w:tc>
        <w:tc>
          <w:tcPr>
            <w:tcW w:w="1276" w:type="dxa"/>
            <w:noWrap/>
            <w:hideMark/>
          </w:tcPr>
          <w:p w14:paraId="4F7BCF81" w14:textId="77777777" w:rsidR="0060625D" w:rsidRPr="00601864" w:rsidRDefault="0060625D" w:rsidP="00F931E3">
            <w:pPr>
              <w:rPr>
                <w:lang w:val="sl-SI"/>
              </w:rPr>
            </w:pPr>
            <w:r w:rsidRPr="00601864">
              <w:rPr>
                <w:lang w:val="sl-SI"/>
              </w:rPr>
              <w:t>56</w:t>
            </w:r>
          </w:p>
        </w:tc>
        <w:tc>
          <w:tcPr>
            <w:tcW w:w="1984" w:type="dxa"/>
            <w:noWrap/>
            <w:hideMark/>
          </w:tcPr>
          <w:p w14:paraId="5BD4679F" w14:textId="77777777" w:rsidR="0060625D" w:rsidRPr="00601864" w:rsidRDefault="0060625D" w:rsidP="00F931E3">
            <w:pPr>
              <w:rPr>
                <w:lang w:val="sl-SI"/>
              </w:rPr>
            </w:pPr>
            <w:r w:rsidRPr="00601864">
              <w:rPr>
                <w:lang w:val="sl-SI"/>
              </w:rPr>
              <w:t>Uporaba le 1x v sezoni</w:t>
            </w:r>
          </w:p>
        </w:tc>
      </w:tr>
      <w:tr w:rsidR="62F97DEA" w:rsidRPr="00601864" w14:paraId="3D650320" w14:textId="77777777" w:rsidTr="011BB328">
        <w:trPr>
          <w:trHeight w:val="300"/>
        </w:trPr>
        <w:tc>
          <w:tcPr>
            <w:tcW w:w="2151" w:type="dxa"/>
            <w:vMerge/>
            <w:hideMark/>
          </w:tcPr>
          <w:p w14:paraId="2CBDD491" w14:textId="77777777" w:rsidR="004A79E4" w:rsidRPr="00601864" w:rsidRDefault="004A79E4">
            <w:pPr>
              <w:rPr>
                <w:lang w:val="it-IT"/>
              </w:rPr>
            </w:pPr>
          </w:p>
        </w:tc>
        <w:tc>
          <w:tcPr>
            <w:tcW w:w="3543" w:type="dxa"/>
            <w:vMerge/>
            <w:hideMark/>
          </w:tcPr>
          <w:p w14:paraId="09908423" w14:textId="77777777" w:rsidR="004A79E4" w:rsidRPr="00601864" w:rsidRDefault="004A79E4">
            <w:pPr>
              <w:rPr>
                <w:lang w:val="it-IT"/>
              </w:rPr>
            </w:pPr>
          </w:p>
        </w:tc>
        <w:tc>
          <w:tcPr>
            <w:tcW w:w="1954" w:type="dxa"/>
            <w:vMerge/>
            <w:noWrap/>
            <w:hideMark/>
          </w:tcPr>
          <w:p w14:paraId="0829F4CE" w14:textId="77777777" w:rsidR="004A79E4" w:rsidRPr="00601864" w:rsidRDefault="004A79E4">
            <w:pPr>
              <w:rPr>
                <w:lang w:val="it-IT"/>
              </w:rPr>
            </w:pPr>
          </w:p>
        </w:tc>
        <w:tc>
          <w:tcPr>
            <w:tcW w:w="3125" w:type="dxa"/>
            <w:noWrap/>
            <w:hideMark/>
          </w:tcPr>
          <w:p w14:paraId="4CA13E41" w14:textId="77777777" w:rsidR="3BD1B62C" w:rsidRPr="00E871AE" w:rsidRDefault="65760756" w:rsidP="13778D7A">
            <w:pPr>
              <w:rPr>
                <w:lang w:val="sl-SI"/>
              </w:rPr>
            </w:pPr>
            <w:proofErr w:type="spellStart"/>
            <w:r w:rsidRPr="00E871AE">
              <w:rPr>
                <w:lang w:val="sl-SI"/>
              </w:rPr>
              <w:t>Promino</w:t>
            </w:r>
            <w:proofErr w:type="spellEnd"/>
            <w:r w:rsidRPr="00E871AE">
              <w:rPr>
                <w:lang w:val="sl-SI"/>
              </w:rPr>
              <w:t xml:space="preserve"> XTRA</w:t>
            </w:r>
          </w:p>
        </w:tc>
        <w:tc>
          <w:tcPr>
            <w:tcW w:w="1418" w:type="dxa"/>
            <w:noWrap/>
            <w:hideMark/>
          </w:tcPr>
          <w:p w14:paraId="60DE1F06" w14:textId="77777777" w:rsidR="3BD1B62C" w:rsidRPr="00601864" w:rsidRDefault="3BD1B62C" w:rsidP="62F97DEA">
            <w:pPr>
              <w:rPr>
                <w:lang w:val="sl-SI"/>
              </w:rPr>
            </w:pPr>
            <w:r w:rsidRPr="00601864">
              <w:rPr>
                <w:lang w:val="sl-SI"/>
              </w:rPr>
              <w:t>1,2 L/ha</w:t>
            </w:r>
          </w:p>
        </w:tc>
        <w:tc>
          <w:tcPr>
            <w:tcW w:w="1276" w:type="dxa"/>
            <w:noWrap/>
            <w:hideMark/>
          </w:tcPr>
          <w:p w14:paraId="44591A19" w14:textId="77777777" w:rsidR="62F97DEA" w:rsidRPr="00601864" w:rsidRDefault="3CF21B8A" w:rsidP="62F97DEA">
            <w:pPr>
              <w:rPr>
                <w:lang w:val="sl-SI"/>
              </w:rPr>
            </w:pPr>
            <w:r w:rsidRPr="00601864">
              <w:rPr>
                <w:lang w:val="sl-SI"/>
              </w:rPr>
              <w:t>ČU</w:t>
            </w:r>
          </w:p>
        </w:tc>
        <w:tc>
          <w:tcPr>
            <w:tcW w:w="1984" w:type="dxa"/>
            <w:noWrap/>
            <w:hideMark/>
          </w:tcPr>
          <w:p w14:paraId="294B00A8" w14:textId="77777777" w:rsidR="62F97DEA" w:rsidRPr="00601864" w:rsidRDefault="3CF21B8A" w:rsidP="00804B06">
            <w:r w:rsidRPr="00601864">
              <w:rPr>
                <w:lang w:val="sl-SI"/>
              </w:rPr>
              <w:t>Uporaba 1x v sezoni</w:t>
            </w:r>
          </w:p>
        </w:tc>
      </w:tr>
      <w:tr w:rsidR="00F01313" w:rsidRPr="00601864" w14:paraId="7CA8F3BC" w14:textId="77777777" w:rsidTr="011BB328">
        <w:trPr>
          <w:trHeight w:val="300"/>
        </w:trPr>
        <w:tc>
          <w:tcPr>
            <w:tcW w:w="2151" w:type="dxa"/>
            <w:vMerge/>
            <w:noWrap/>
            <w:hideMark/>
          </w:tcPr>
          <w:p w14:paraId="6735B126" w14:textId="77777777" w:rsidR="00F01313" w:rsidRPr="00601864" w:rsidRDefault="00F01313" w:rsidP="00F01313">
            <w:pPr>
              <w:rPr>
                <w:lang w:val="sl-SI"/>
              </w:rPr>
            </w:pPr>
          </w:p>
        </w:tc>
        <w:tc>
          <w:tcPr>
            <w:tcW w:w="3543" w:type="dxa"/>
            <w:vMerge/>
            <w:hideMark/>
          </w:tcPr>
          <w:p w14:paraId="11D9E66F" w14:textId="77777777" w:rsidR="00F01313" w:rsidRPr="00601864" w:rsidRDefault="00F01313" w:rsidP="00F01313">
            <w:pPr>
              <w:rPr>
                <w:lang w:val="sl-SI"/>
              </w:rPr>
            </w:pPr>
          </w:p>
        </w:tc>
        <w:tc>
          <w:tcPr>
            <w:tcW w:w="1954" w:type="dxa"/>
            <w:noWrap/>
            <w:hideMark/>
          </w:tcPr>
          <w:p w14:paraId="6F69EBD1" w14:textId="77777777" w:rsidR="00F01313" w:rsidRPr="00601864" w:rsidRDefault="00F01313" w:rsidP="00F01313">
            <w:pPr>
              <w:rPr>
                <w:lang w:val="sl-SI"/>
              </w:rPr>
            </w:pPr>
            <w:proofErr w:type="spellStart"/>
            <w:r w:rsidRPr="00601864">
              <w:rPr>
                <w:lang w:val="sl-SI"/>
              </w:rPr>
              <w:t>metkonazol</w:t>
            </w:r>
            <w:proofErr w:type="spellEnd"/>
          </w:p>
          <w:p w14:paraId="4D88934E" w14:textId="77777777" w:rsidR="00F01313" w:rsidRPr="00601864" w:rsidRDefault="00F01313" w:rsidP="00F01313">
            <w:pPr>
              <w:rPr>
                <w:lang w:val="sl-SI"/>
              </w:rPr>
            </w:pPr>
            <w:r w:rsidRPr="00601864">
              <w:rPr>
                <w:lang w:val="sl-SI"/>
              </w:rPr>
              <w:t> </w:t>
            </w:r>
          </w:p>
        </w:tc>
        <w:tc>
          <w:tcPr>
            <w:tcW w:w="3125" w:type="dxa"/>
            <w:noWrap/>
            <w:hideMark/>
          </w:tcPr>
          <w:p w14:paraId="0B880436" w14:textId="77777777" w:rsidR="00F01313" w:rsidRPr="00E871AE" w:rsidRDefault="00F01313" w:rsidP="00F01313">
            <w:pPr>
              <w:rPr>
                <w:lang w:val="sl-SI"/>
              </w:rPr>
            </w:pPr>
            <w:proofErr w:type="spellStart"/>
            <w:r w:rsidRPr="00E871AE">
              <w:rPr>
                <w:lang w:val="sl-SI"/>
              </w:rPr>
              <w:t>Caramba</w:t>
            </w:r>
            <w:proofErr w:type="spellEnd"/>
          </w:p>
        </w:tc>
        <w:tc>
          <w:tcPr>
            <w:tcW w:w="1418" w:type="dxa"/>
            <w:noWrap/>
            <w:hideMark/>
          </w:tcPr>
          <w:p w14:paraId="7C163C2B" w14:textId="77777777" w:rsidR="00F01313" w:rsidRPr="00601864" w:rsidRDefault="00F01313" w:rsidP="00F01313">
            <w:pPr>
              <w:rPr>
                <w:lang w:val="sl-SI"/>
              </w:rPr>
            </w:pPr>
            <w:r w:rsidRPr="00601864">
              <w:rPr>
                <w:lang w:val="sl-SI"/>
              </w:rPr>
              <w:t>1,2 L/ha</w:t>
            </w:r>
          </w:p>
        </w:tc>
        <w:tc>
          <w:tcPr>
            <w:tcW w:w="1276" w:type="dxa"/>
            <w:noWrap/>
            <w:hideMark/>
          </w:tcPr>
          <w:p w14:paraId="7C0F326E" w14:textId="77777777" w:rsidR="00F01313" w:rsidRPr="00601864" w:rsidRDefault="00F01313" w:rsidP="00F01313">
            <w:pPr>
              <w:rPr>
                <w:lang w:val="sl-SI"/>
              </w:rPr>
            </w:pPr>
            <w:r w:rsidRPr="00601864">
              <w:rPr>
                <w:lang w:val="sl-SI"/>
              </w:rPr>
              <w:t>56</w:t>
            </w:r>
          </w:p>
        </w:tc>
        <w:tc>
          <w:tcPr>
            <w:tcW w:w="1984" w:type="dxa"/>
            <w:noWrap/>
            <w:hideMark/>
          </w:tcPr>
          <w:p w14:paraId="6E0EAD0E" w14:textId="77777777" w:rsidR="00F01313" w:rsidRDefault="00F01313" w:rsidP="00F01313">
            <w:pPr>
              <w:rPr>
                <w:lang w:val="sl-SI"/>
              </w:rPr>
            </w:pPr>
            <w:r w:rsidRPr="00601864">
              <w:rPr>
                <w:lang w:val="sl-SI"/>
              </w:rPr>
              <w:t>Uporaba 2x v sezoni</w:t>
            </w:r>
          </w:p>
          <w:p w14:paraId="4411DF1B" w14:textId="77777777" w:rsidR="00804B06" w:rsidRPr="00601864" w:rsidRDefault="00804B06" w:rsidP="00F01313">
            <w:pPr>
              <w:rPr>
                <w:lang w:val="sl-SI"/>
              </w:rPr>
            </w:pPr>
          </w:p>
        </w:tc>
      </w:tr>
      <w:tr w:rsidR="00F01313" w:rsidRPr="00601864" w14:paraId="5D0910FF" w14:textId="77777777" w:rsidTr="011BB328">
        <w:trPr>
          <w:trHeight w:val="300"/>
        </w:trPr>
        <w:tc>
          <w:tcPr>
            <w:tcW w:w="2151" w:type="dxa"/>
            <w:vMerge/>
            <w:noWrap/>
            <w:hideMark/>
          </w:tcPr>
          <w:p w14:paraId="789B66D5" w14:textId="77777777" w:rsidR="00F01313" w:rsidRPr="00601864" w:rsidRDefault="00F01313" w:rsidP="00F01313">
            <w:pPr>
              <w:rPr>
                <w:lang w:val="sl-SI"/>
              </w:rPr>
            </w:pPr>
          </w:p>
        </w:tc>
        <w:tc>
          <w:tcPr>
            <w:tcW w:w="3543" w:type="dxa"/>
            <w:vMerge/>
            <w:hideMark/>
          </w:tcPr>
          <w:p w14:paraId="7CC4FD2D" w14:textId="77777777" w:rsidR="00F01313" w:rsidRPr="00601864" w:rsidRDefault="00F01313" w:rsidP="00F01313">
            <w:pPr>
              <w:rPr>
                <w:lang w:val="sl-SI"/>
              </w:rPr>
            </w:pPr>
          </w:p>
        </w:tc>
        <w:tc>
          <w:tcPr>
            <w:tcW w:w="1954" w:type="dxa"/>
            <w:vMerge w:val="restart"/>
            <w:noWrap/>
            <w:hideMark/>
          </w:tcPr>
          <w:p w14:paraId="2C3194AB" w14:textId="77777777" w:rsidR="00F01313" w:rsidRPr="00601864" w:rsidRDefault="00F01313" w:rsidP="00F01313">
            <w:pPr>
              <w:rPr>
                <w:lang w:val="sl-SI"/>
              </w:rPr>
            </w:pPr>
            <w:proofErr w:type="spellStart"/>
            <w:r w:rsidRPr="00601864">
              <w:rPr>
                <w:lang w:val="sl-SI"/>
              </w:rPr>
              <w:t>difenokonazol</w:t>
            </w:r>
            <w:proofErr w:type="spellEnd"/>
          </w:p>
          <w:p w14:paraId="05213E90" w14:textId="77777777" w:rsidR="00F01313" w:rsidRPr="00601864" w:rsidRDefault="00F01313" w:rsidP="00F01313">
            <w:pPr>
              <w:rPr>
                <w:lang w:val="sl-SI"/>
              </w:rPr>
            </w:pPr>
            <w:r w:rsidRPr="00601864">
              <w:rPr>
                <w:lang w:val="sl-SI"/>
              </w:rPr>
              <w:t> </w:t>
            </w:r>
          </w:p>
        </w:tc>
        <w:tc>
          <w:tcPr>
            <w:tcW w:w="3125" w:type="dxa"/>
            <w:noWrap/>
            <w:hideMark/>
          </w:tcPr>
          <w:p w14:paraId="6769D701" w14:textId="77777777" w:rsidR="00F01313" w:rsidRPr="00E871AE" w:rsidRDefault="00F01313" w:rsidP="00F01313">
            <w:pPr>
              <w:rPr>
                <w:lang w:val="sl-SI"/>
              </w:rPr>
            </w:pPr>
            <w:proofErr w:type="spellStart"/>
            <w:r w:rsidRPr="00E871AE">
              <w:rPr>
                <w:lang w:val="sl-SI"/>
              </w:rPr>
              <w:t>Score</w:t>
            </w:r>
            <w:proofErr w:type="spellEnd"/>
            <w:r w:rsidRPr="00E871AE">
              <w:rPr>
                <w:lang w:val="sl-SI"/>
              </w:rPr>
              <w:t xml:space="preserve"> 250 EC</w:t>
            </w:r>
          </w:p>
        </w:tc>
        <w:tc>
          <w:tcPr>
            <w:tcW w:w="1418" w:type="dxa"/>
            <w:noWrap/>
            <w:hideMark/>
          </w:tcPr>
          <w:p w14:paraId="626A2025" w14:textId="77777777" w:rsidR="00F01313" w:rsidRPr="00601864" w:rsidRDefault="00F01313" w:rsidP="00F01313">
            <w:pPr>
              <w:rPr>
                <w:lang w:val="sl-SI"/>
              </w:rPr>
            </w:pPr>
            <w:r w:rsidRPr="00601864">
              <w:rPr>
                <w:lang w:val="sl-SI"/>
              </w:rPr>
              <w:t>0,5 L/ha</w:t>
            </w:r>
          </w:p>
        </w:tc>
        <w:tc>
          <w:tcPr>
            <w:tcW w:w="1276" w:type="dxa"/>
            <w:noWrap/>
            <w:hideMark/>
          </w:tcPr>
          <w:p w14:paraId="1C602308" w14:textId="77777777" w:rsidR="00F01313" w:rsidRPr="00601864" w:rsidRDefault="00F01313" w:rsidP="00F01313">
            <w:pPr>
              <w:rPr>
                <w:lang w:val="sl-SI"/>
              </w:rPr>
            </w:pPr>
            <w:r w:rsidRPr="00601864">
              <w:rPr>
                <w:lang w:val="sl-SI"/>
              </w:rPr>
              <w:t xml:space="preserve">3 </w:t>
            </w:r>
          </w:p>
        </w:tc>
        <w:tc>
          <w:tcPr>
            <w:tcW w:w="1984" w:type="dxa"/>
            <w:noWrap/>
            <w:hideMark/>
          </w:tcPr>
          <w:p w14:paraId="2F2C997D" w14:textId="77777777" w:rsidR="00F01313" w:rsidRPr="00601864" w:rsidRDefault="00F01313" w:rsidP="00F01313">
            <w:pPr>
              <w:rPr>
                <w:lang w:val="sl-SI"/>
              </w:rPr>
            </w:pPr>
            <w:r w:rsidRPr="00601864">
              <w:rPr>
                <w:lang w:val="sl-SI"/>
              </w:rPr>
              <w:t>Uporaba 2x v sezoni</w:t>
            </w:r>
          </w:p>
        </w:tc>
      </w:tr>
      <w:tr w:rsidR="00F01313" w:rsidRPr="00645BC3" w14:paraId="78B03EB2" w14:textId="77777777" w:rsidTr="011BB328">
        <w:trPr>
          <w:trHeight w:val="300"/>
        </w:trPr>
        <w:tc>
          <w:tcPr>
            <w:tcW w:w="2151" w:type="dxa"/>
            <w:vMerge/>
            <w:noWrap/>
            <w:hideMark/>
          </w:tcPr>
          <w:p w14:paraId="3FDDF681" w14:textId="77777777" w:rsidR="00F01313" w:rsidRPr="00601864" w:rsidRDefault="00F01313" w:rsidP="00F01313">
            <w:pPr>
              <w:rPr>
                <w:lang w:val="sl-SI"/>
              </w:rPr>
            </w:pPr>
          </w:p>
        </w:tc>
        <w:tc>
          <w:tcPr>
            <w:tcW w:w="3543" w:type="dxa"/>
            <w:vMerge/>
            <w:hideMark/>
          </w:tcPr>
          <w:p w14:paraId="414693F8" w14:textId="77777777" w:rsidR="00F01313" w:rsidRPr="00601864" w:rsidRDefault="00F01313" w:rsidP="00F01313">
            <w:pPr>
              <w:rPr>
                <w:lang w:val="sl-SI"/>
              </w:rPr>
            </w:pPr>
          </w:p>
        </w:tc>
        <w:tc>
          <w:tcPr>
            <w:tcW w:w="1954" w:type="dxa"/>
            <w:vMerge/>
            <w:noWrap/>
            <w:hideMark/>
          </w:tcPr>
          <w:p w14:paraId="4BA77A84" w14:textId="77777777" w:rsidR="00F01313" w:rsidRPr="00601864" w:rsidRDefault="00F01313" w:rsidP="00F01313">
            <w:pPr>
              <w:rPr>
                <w:lang w:val="sl-SI"/>
              </w:rPr>
            </w:pPr>
          </w:p>
        </w:tc>
        <w:tc>
          <w:tcPr>
            <w:tcW w:w="3125" w:type="dxa"/>
            <w:noWrap/>
            <w:hideMark/>
          </w:tcPr>
          <w:p w14:paraId="73140998" w14:textId="77777777" w:rsidR="00F01313" w:rsidRPr="00E871AE" w:rsidRDefault="00F01313" w:rsidP="00F01313">
            <w:pPr>
              <w:rPr>
                <w:lang w:val="sl-SI"/>
              </w:rPr>
            </w:pPr>
            <w:proofErr w:type="spellStart"/>
            <w:r w:rsidRPr="00E871AE">
              <w:rPr>
                <w:lang w:val="sl-SI"/>
              </w:rPr>
              <w:t>Mavita</w:t>
            </w:r>
            <w:proofErr w:type="spellEnd"/>
            <w:r w:rsidRPr="00E871AE">
              <w:rPr>
                <w:lang w:val="sl-SI"/>
              </w:rPr>
              <w:t xml:space="preserve"> 250 EC </w:t>
            </w:r>
          </w:p>
        </w:tc>
        <w:tc>
          <w:tcPr>
            <w:tcW w:w="1418" w:type="dxa"/>
            <w:noWrap/>
            <w:hideMark/>
          </w:tcPr>
          <w:p w14:paraId="62C0FEC8" w14:textId="77777777" w:rsidR="00F01313" w:rsidRPr="00601864" w:rsidRDefault="00F01313" w:rsidP="00F01313">
            <w:pPr>
              <w:rPr>
                <w:lang w:val="sl-SI"/>
              </w:rPr>
            </w:pPr>
            <w:r w:rsidRPr="00601864">
              <w:rPr>
                <w:lang w:val="sl-SI"/>
              </w:rPr>
              <w:t>0,5 L/ha</w:t>
            </w:r>
          </w:p>
        </w:tc>
        <w:tc>
          <w:tcPr>
            <w:tcW w:w="1276" w:type="dxa"/>
            <w:noWrap/>
            <w:hideMark/>
          </w:tcPr>
          <w:p w14:paraId="20FB3485" w14:textId="77777777" w:rsidR="00F01313" w:rsidRPr="00601864" w:rsidRDefault="00F01313" w:rsidP="00F01313">
            <w:pPr>
              <w:rPr>
                <w:lang w:val="sl-SI"/>
              </w:rPr>
            </w:pPr>
            <w:r w:rsidRPr="00601864">
              <w:rPr>
                <w:lang w:val="sl-SI"/>
              </w:rPr>
              <w:t xml:space="preserve">3 </w:t>
            </w:r>
          </w:p>
        </w:tc>
        <w:tc>
          <w:tcPr>
            <w:tcW w:w="1984" w:type="dxa"/>
            <w:noWrap/>
            <w:hideMark/>
          </w:tcPr>
          <w:p w14:paraId="601AA170" w14:textId="77777777" w:rsidR="00F01313" w:rsidRPr="00601864" w:rsidRDefault="002F4A80" w:rsidP="00F01313">
            <w:pPr>
              <w:rPr>
                <w:lang w:val="sl-SI"/>
              </w:rPr>
            </w:pPr>
            <w:proofErr w:type="spellStart"/>
            <w:r w:rsidRPr="00601864">
              <w:rPr>
                <w:lang w:val="it-IT"/>
              </w:rPr>
              <w:t>Dovoljeni</w:t>
            </w:r>
            <w:proofErr w:type="spellEnd"/>
            <w:r w:rsidRPr="00601864">
              <w:rPr>
                <w:lang w:val="it-IT"/>
              </w:rPr>
              <w:t xml:space="preserve"> sta 2 </w:t>
            </w:r>
            <w:proofErr w:type="spellStart"/>
            <w:r w:rsidRPr="00601864">
              <w:rPr>
                <w:lang w:val="it-IT"/>
              </w:rPr>
              <w:t>tretiranji</w:t>
            </w:r>
            <w:proofErr w:type="spellEnd"/>
            <w:r w:rsidRPr="00601864">
              <w:rPr>
                <w:lang w:val="it-IT"/>
              </w:rPr>
              <w:t xml:space="preserve"> v </w:t>
            </w:r>
            <w:proofErr w:type="spellStart"/>
            <w:r w:rsidRPr="00601864">
              <w:rPr>
                <w:lang w:val="it-IT"/>
              </w:rPr>
              <w:t>eni</w:t>
            </w:r>
            <w:proofErr w:type="spellEnd"/>
            <w:r w:rsidRPr="00601864">
              <w:rPr>
                <w:lang w:val="it-IT"/>
              </w:rPr>
              <w:t xml:space="preserve"> </w:t>
            </w:r>
            <w:proofErr w:type="spellStart"/>
            <w:r w:rsidRPr="00601864">
              <w:rPr>
                <w:lang w:val="it-IT"/>
              </w:rPr>
              <w:t>rastni</w:t>
            </w:r>
            <w:proofErr w:type="spellEnd"/>
            <w:r w:rsidRPr="00601864">
              <w:rPr>
                <w:lang w:val="it-IT"/>
              </w:rPr>
              <w:t xml:space="preserve"> </w:t>
            </w:r>
            <w:proofErr w:type="spellStart"/>
            <w:r w:rsidRPr="00601864">
              <w:rPr>
                <w:lang w:val="it-IT"/>
              </w:rPr>
              <w:t>dobi</w:t>
            </w:r>
            <w:proofErr w:type="spellEnd"/>
          </w:p>
        </w:tc>
      </w:tr>
      <w:tr w:rsidR="00F01313" w:rsidRPr="00645BC3" w14:paraId="5B369DB1" w14:textId="77777777" w:rsidTr="011BB328">
        <w:trPr>
          <w:trHeight w:val="300"/>
        </w:trPr>
        <w:tc>
          <w:tcPr>
            <w:tcW w:w="2151" w:type="dxa"/>
            <w:vMerge/>
            <w:noWrap/>
            <w:hideMark/>
          </w:tcPr>
          <w:p w14:paraId="1C6219EB" w14:textId="77777777" w:rsidR="00F01313" w:rsidRPr="00601864" w:rsidRDefault="00F01313" w:rsidP="00F01313">
            <w:pPr>
              <w:rPr>
                <w:lang w:val="sl-SI"/>
              </w:rPr>
            </w:pPr>
          </w:p>
        </w:tc>
        <w:tc>
          <w:tcPr>
            <w:tcW w:w="3543" w:type="dxa"/>
            <w:vMerge/>
            <w:hideMark/>
          </w:tcPr>
          <w:p w14:paraId="7A890B88" w14:textId="77777777" w:rsidR="00F01313" w:rsidRPr="00601864" w:rsidRDefault="00F01313" w:rsidP="00F01313">
            <w:pPr>
              <w:rPr>
                <w:lang w:val="sl-SI"/>
              </w:rPr>
            </w:pPr>
          </w:p>
        </w:tc>
        <w:tc>
          <w:tcPr>
            <w:tcW w:w="1954" w:type="dxa"/>
            <w:vMerge w:val="restart"/>
            <w:noWrap/>
            <w:hideMark/>
          </w:tcPr>
          <w:p w14:paraId="768C6553" w14:textId="77777777" w:rsidR="00F01313" w:rsidRPr="00601864" w:rsidRDefault="00F01313" w:rsidP="00F01313">
            <w:pPr>
              <w:rPr>
                <w:lang w:val="sl-SI"/>
              </w:rPr>
            </w:pPr>
            <w:proofErr w:type="spellStart"/>
            <w:r w:rsidRPr="00601864">
              <w:rPr>
                <w:lang w:val="sl-SI"/>
              </w:rPr>
              <w:t>azoksistrobin</w:t>
            </w:r>
            <w:proofErr w:type="spellEnd"/>
          </w:p>
          <w:p w14:paraId="03182A5A" w14:textId="77777777" w:rsidR="00F01313" w:rsidRPr="00601864" w:rsidRDefault="00F01313" w:rsidP="00F01313">
            <w:pPr>
              <w:rPr>
                <w:lang w:val="sl-SI"/>
              </w:rPr>
            </w:pPr>
            <w:r w:rsidRPr="00601864">
              <w:rPr>
                <w:lang w:val="sl-SI"/>
              </w:rPr>
              <w:t> </w:t>
            </w:r>
          </w:p>
          <w:p w14:paraId="511D6249" w14:textId="77777777" w:rsidR="00F01313" w:rsidRPr="00601864" w:rsidRDefault="00F01313" w:rsidP="00F01313">
            <w:pPr>
              <w:rPr>
                <w:lang w:val="sl-SI"/>
              </w:rPr>
            </w:pPr>
            <w:r w:rsidRPr="00601864">
              <w:rPr>
                <w:lang w:val="sl-SI"/>
              </w:rPr>
              <w:t> </w:t>
            </w:r>
          </w:p>
        </w:tc>
        <w:tc>
          <w:tcPr>
            <w:tcW w:w="3125" w:type="dxa"/>
            <w:noWrap/>
            <w:hideMark/>
          </w:tcPr>
          <w:p w14:paraId="6F506F13" w14:textId="77777777" w:rsidR="00F01313" w:rsidRPr="00E871AE" w:rsidRDefault="00F01313" w:rsidP="00F01313">
            <w:pPr>
              <w:rPr>
                <w:lang w:val="sl-SI"/>
              </w:rPr>
            </w:pPr>
            <w:proofErr w:type="spellStart"/>
            <w:r w:rsidRPr="00E871AE">
              <w:rPr>
                <w:lang w:val="sl-SI"/>
              </w:rPr>
              <w:t>Zaftra</w:t>
            </w:r>
            <w:proofErr w:type="spellEnd"/>
            <w:r w:rsidRPr="00E871AE">
              <w:rPr>
                <w:lang w:val="sl-SI"/>
              </w:rPr>
              <w:t xml:space="preserve"> AZT 250 SC</w:t>
            </w:r>
          </w:p>
        </w:tc>
        <w:tc>
          <w:tcPr>
            <w:tcW w:w="1418" w:type="dxa"/>
            <w:noWrap/>
            <w:hideMark/>
          </w:tcPr>
          <w:p w14:paraId="7BC2139A" w14:textId="77777777" w:rsidR="00F01313" w:rsidRPr="00601864" w:rsidRDefault="00F01313" w:rsidP="00F01313">
            <w:pPr>
              <w:rPr>
                <w:lang w:val="sl-SI"/>
              </w:rPr>
            </w:pPr>
            <w:r w:rsidRPr="00601864">
              <w:rPr>
                <w:lang w:val="sl-SI"/>
              </w:rPr>
              <w:t>1 L/ha</w:t>
            </w:r>
          </w:p>
        </w:tc>
        <w:tc>
          <w:tcPr>
            <w:tcW w:w="1276" w:type="dxa"/>
            <w:noWrap/>
            <w:hideMark/>
          </w:tcPr>
          <w:p w14:paraId="5F76E3C5" w14:textId="77777777" w:rsidR="00F01313" w:rsidRPr="00601864" w:rsidRDefault="00F01313" w:rsidP="00F01313">
            <w:pPr>
              <w:rPr>
                <w:lang w:val="sl-SI"/>
              </w:rPr>
            </w:pPr>
            <w:r w:rsidRPr="00601864">
              <w:rPr>
                <w:lang w:val="sl-SI"/>
              </w:rPr>
              <w:t xml:space="preserve">21 </w:t>
            </w:r>
          </w:p>
        </w:tc>
        <w:tc>
          <w:tcPr>
            <w:tcW w:w="1984" w:type="dxa"/>
            <w:noWrap/>
            <w:hideMark/>
          </w:tcPr>
          <w:p w14:paraId="6F0CDAE6" w14:textId="77777777" w:rsidR="00F01313" w:rsidRPr="00601864" w:rsidRDefault="00F01313" w:rsidP="00F01313">
            <w:pPr>
              <w:rPr>
                <w:lang w:val="sl-SI"/>
              </w:rPr>
            </w:pPr>
            <w:r w:rsidRPr="00601864">
              <w:rPr>
                <w:lang w:val="sl-SI"/>
              </w:rPr>
              <w:t>Uporaba le 1x v sezoni</w:t>
            </w:r>
          </w:p>
        </w:tc>
      </w:tr>
      <w:tr w:rsidR="00F01313" w:rsidRPr="00645BC3" w14:paraId="30CC0BE7" w14:textId="77777777" w:rsidTr="011BB328">
        <w:trPr>
          <w:trHeight w:val="300"/>
        </w:trPr>
        <w:tc>
          <w:tcPr>
            <w:tcW w:w="2151" w:type="dxa"/>
            <w:vMerge/>
            <w:noWrap/>
            <w:hideMark/>
          </w:tcPr>
          <w:p w14:paraId="594C7E1E" w14:textId="77777777" w:rsidR="00F01313" w:rsidRPr="00601864" w:rsidRDefault="00F01313" w:rsidP="00F01313">
            <w:pPr>
              <w:rPr>
                <w:lang w:val="sl-SI"/>
              </w:rPr>
            </w:pPr>
          </w:p>
        </w:tc>
        <w:tc>
          <w:tcPr>
            <w:tcW w:w="3543" w:type="dxa"/>
            <w:vMerge/>
            <w:hideMark/>
          </w:tcPr>
          <w:p w14:paraId="668F3789" w14:textId="77777777" w:rsidR="00F01313" w:rsidRPr="00601864" w:rsidRDefault="00F01313" w:rsidP="00F01313">
            <w:pPr>
              <w:rPr>
                <w:lang w:val="sl-SI"/>
              </w:rPr>
            </w:pPr>
          </w:p>
        </w:tc>
        <w:tc>
          <w:tcPr>
            <w:tcW w:w="1954" w:type="dxa"/>
            <w:vMerge/>
            <w:noWrap/>
            <w:hideMark/>
          </w:tcPr>
          <w:p w14:paraId="1F527F87" w14:textId="77777777" w:rsidR="00F01313" w:rsidRPr="00601864" w:rsidRDefault="00F01313" w:rsidP="00F01313">
            <w:pPr>
              <w:rPr>
                <w:lang w:val="sl-SI"/>
              </w:rPr>
            </w:pPr>
          </w:p>
        </w:tc>
        <w:tc>
          <w:tcPr>
            <w:tcW w:w="3125" w:type="dxa"/>
            <w:noWrap/>
            <w:hideMark/>
          </w:tcPr>
          <w:p w14:paraId="3AF32214" w14:textId="77777777" w:rsidR="00F01313" w:rsidRPr="00E871AE" w:rsidRDefault="00F01313" w:rsidP="00F01313">
            <w:pPr>
              <w:rPr>
                <w:lang w:val="sl-SI"/>
              </w:rPr>
            </w:pPr>
            <w:proofErr w:type="spellStart"/>
            <w:r w:rsidRPr="00E871AE">
              <w:rPr>
                <w:lang w:val="sl-SI"/>
              </w:rPr>
              <w:t>Mirador</w:t>
            </w:r>
            <w:proofErr w:type="spellEnd"/>
            <w:r w:rsidRPr="00E871AE">
              <w:rPr>
                <w:lang w:val="sl-SI"/>
              </w:rPr>
              <w:t xml:space="preserve"> 250 SC</w:t>
            </w:r>
          </w:p>
        </w:tc>
        <w:tc>
          <w:tcPr>
            <w:tcW w:w="1418" w:type="dxa"/>
            <w:noWrap/>
            <w:hideMark/>
          </w:tcPr>
          <w:p w14:paraId="1C6F3069" w14:textId="77777777" w:rsidR="00F01313" w:rsidRPr="00601864" w:rsidRDefault="00F01313" w:rsidP="00F01313">
            <w:pPr>
              <w:rPr>
                <w:lang w:val="sl-SI"/>
              </w:rPr>
            </w:pPr>
            <w:r w:rsidRPr="00601864">
              <w:rPr>
                <w:lang w:val="sl-SI"/>
              </w:rPr>
              <w:t>1 L/ha</w:t>
            </w:r>
          </w:p>
        </w:tc>
        <w:tc>
          <w:tcPr>
            <w:tcW w:w="1276" w:type="dxa"/>
            <w:noWrap/>
            <w:hideMark/>
          </w:tcPr>
          <w:p w14:paraId="70A0E922" w14:textId="77777777" w:rsidR="00F01313" w:rsidRPr="00601864" w:rsidRDefault="00F01313" w:rsidP="00F01313">
            <w:pPr>
              <w:rPr>
                <w:lang w:val="sl-SI"/>
              </w:rPr>
            </w:pPr>
            <w:r w:rsidRPr="00601864">
              <w:rPr>
                <w:lang w:val="sl-SI"/>
              </w:rPr>
              <w:t xml:space="preserve">21 </w:t>
            </w:r>
          </w:p>
        </w:tc>
        <w:tc>
          <w:tcPr>
            <w:tcW w:w="1984" w:type="dxa"/>
            <w:noWrap/>
            <w:hideMark/>
          </w:tcPr>
          <w:p w14:paraId="681CB802" w14:textId="77777777" w:rsidR="00F01313" w:rsidRPr="00601864" w:rsidRDefault="00F01313" w:rsidP="00F01313">
            <w:pPr>
              <w:rPr>
                <w:lang w:val="sl-SI"/>
              </w:rPr>
            </w:pPr>
            <w:r w:rsidRPr="00601864">
              <w:rPr>
                <w:lang w:val="sl-SI"/>
              </w:rPr>
              <w:t>Uporaba le 1x v sezoni</w:t>
            </w:r>
          </w:p>
        </w:tc>
      </w:tr>
      <w:tr w:rsidR="00F01313" w:rsidRPr="00601864" w14:paraId="35AEE61A" w14:textId="77777777" w:rsidTr="011BB328">
        <w:trPr>
          <w:trHeight w:val="300"/>
        </w:trPr>
        <w:tc>
          <w:tcPr>
            <w:tcW w:w="2151" w:type="dxa"/>
            <w:vMerge/>
            <w:noWrap/>
            <w:hideMark/>
          </w:tcPr>
          <w:p w14:paraId="1EF17B54" w14:textId="77777777" w:rsidR="00F01313" w:rsidRPr="00601864" w:rsidRDefault="00F01313" w:rsidP="00F01313">
            <w:pPr>
              <w:rPr>
                <w:lang w:val="sl-SI"/>
              </w:rPr>
            </w:pPr>
          </w:p>
        </w:tc>
        <w:tc>
          <w:tcPr>
            <w:tcW w:w="3543" w:type="dxa"/>
            <w:vMerge/>
            <w:hideMark/>
          </w:tcPr>
          <w:p w14:paraId="31151A43" w14:textId="77777777" w:rsidR="00F01313" w:rsidRPr="00601864" w:rsidRDefault="00F01313" w:rsidP="00F01313">
            <w:pPr>
              <w:rPr>
                <w:lang w:val="sl-SI"/>
              </w:rPr>
            </w:pPr>
          </w:p>
        </w:tc>
        <w:tc>
          <w:tcPr>
            <w:tcW w:w="1954" w:type="dxa"/>
            <w:vMerge/>
            <w:noWrap/>
            <w:hideMark/>
          </w:tcPr>
          <w:p w14:paraId="119D4087" w14:textId="77777777" w:rsidR="00F01313" w:rsidRPr="00601864" w:rsidRDefault="00F01313" w:rsidP="00F01313">
            <w:pPr>
              <w:rPr>
                <w:lang w:val="sl-SI"/>
              </w:rPr>
            </w:pPr>
          </w:p>
        </w:tc>
        <w:tc>
          <w:tcPr>
            <w:tcW w:w="3125" w:type="dxa"/>
            <w:noWrap/>
            <w:hideMark/>
          </w:tcPr>
          <w:p w14:paraId="58C139C2" w14:textId="77777777" w:rsidR="00F01313" w:rsidRPr="00E871AE" w:rsidRDefault="00F01313" w:rsidP="00F01313">
            <w:pPr>
              <w:rPr>
                <w:lang w:val="sl-SI"/>
              </w:rPr>
            </w:pPr>
            <w:proofErr w:type="spellStart"/>
            <w:r w:rsidRPr="00E871AE">
              <w:rPr>
                <w:lang w:val="sl-SI"/>
              </w:rPr>
              <w:t>Ortiva</w:t>
            </w:r>
            <w:proofErr w:type="spellEnd"/>
          </w:p>
        </w:tc>
        <w:tc>
          <w:tcPr>
            <w:tcW w:w="1418" w:type="dxa"/>
            <w:noWrap/>
            <w:hideMark/>
          </w:tcPr>
          <w:p w14:paraId="07D1A298" w14:textId="77777777" w:rsidR="00F01313" w:rsidRPr="00601864" w:rsidRDefault="00F01313" w:rsidP="00F01313">
            <w:pPr>
              <w:rPr>
                <w:lang w:val="sl-SI"/>
              </w:rPr>
            </w:pPr>
            <w:r w:rsidRPr="00601864">
              <w:rPr>
                <w:lang w:val="sl-SI"/>
              </w:rPr>
              <w:t>1 L/ha</w:t>
            </w:r>
          </w:p>
        </w:tc>
        <w:tc>
          <w:tcPr>
            <w:tcW w:w="1276" w:type="dxa"/>
            <w:noWrap/>
            <w:hideMark/>
          </w:tcPr>
          <w:p w14:paraId="10574FE7" w14:textId="77777777" w:rsidR="00F01313" w:rsidRPr="00601864" w:rsidRDefault="00F01313" w:rsidP="00F01313">
            <w:pPr>
              <w:rPr>
                <w:lang w:val="sl-SI"/>
              </w:rPr>
            </w:pPr>
            <w:r w:rsidRPr="00601864">
              <w:rPr>
                <w:lang w:val="sl-SI"/>
              </w:rPr>
              <w:t>21</w:t>
            </w:r>
          </w:p>
        </w:tc>
        <w:tc>
          <w:tcPr>
            <w:tcW w:w="1984" w:type="dxa"/>
            <w:noWrap/>
            <w:hideMark/>
          </w:tcPr>
          <w:p w14:paraId="00A10A9E" w14:textId="77777777" w:rsidR="00F01313" w:rsidRPr="00601864" w:rsidRDefault="00F01313" w:rsidP="00F01313">
            <w:pPr>
              <w:rPr>
                <w:lang w:val="sl-SI"/>
              </w:rPr>
            </w:pPr>
            <w:r w:rsidRPr="00601864">
              <w:rPr>
                <w:lang w:val="sl-SI"/>
              </w:rPr>
              <w:t>Uporaba le 1x v sezoni</w:t>
            </w:r>
          </w:p>
          <w:p w14:paraId="3D20FDA1" w14:textId="77777777" w:rsidR="00F01313" w:rsidRPr="00601864" w:rsidRDefault="00F01313" w:rsidP="00F01313">
            <w:pPr>
              <w:rPr>
                <w:lang w:val="sl-SI"/>
              </w:rPr>
            </w:pPr>
          </w:p>
        </w:tc>
      </w:tr>
      <w:tr w:rsidR="00F01313" w:rsidRPr="00601864" w14:paraId="56D62C01" w14:textId="77777777" w:rsidTr="011BB328">
        <w:trPr>
          <w:trHeight w:val="300"/>
        </w:trPr>
        <w:tc>
          <w:tcPr>
            <w:tcW w:w="2151" w:type="dxa"/>
            <w:vMerge/>
            <w:noWrap/>
            <w:hideMark/>
          </w:tcPr>
          <w:p w14:paraId="11BE45DF" w14:textId="77777777" w:rsidR="00F01313" w:rsidRPr="00601864" w:rsidRDefault="00F01313" w:rsidP="00F01313">
            <w:pPr>
              <w:rPr>
                <w:lang w:val="sl-SI"/>
              </w:rPr>
            </w:pPr>
          </w:p>
        </w:tc>
        <w:tc>
          <w:tcPr>
            <w:tcW w:w="3543" w:type="dxa"/>
            <w:vMerge/>
            <w:hideMark/>
          </w:tcPr>
          <w:p w14:paraId="4B8B27FF" w14:textId="77777777" w:rsidR="00F01313" w:rsidRPr="00601864" w:rsidRDefault="00F01313" w:rsidP="00F01313">
            <w:pPr>
              <w:rPr>
                <w:lang w:val="sl-SI"/>
              </w:rPr>
            </w:pPr>
          </w:p>
        </w:tc>
        <w:tc>
          <w:tcPr>
            <w:tcW w:w="1954" w:type="dxa"/>
            <w:noWrap/>
            <w:hideMark/>
          </w:tcPr>
          <w:p w14:paraId="348A2D04" w14:textId="77777777" w:rsidR="00F01313" w:rsidRPr="00601864" w:rsidRDefault="00F01313" w:rsidP="00F01313">
            <w:pPr>
              <w:rPr>
                <w:lang w:val="sl-SI"/>
              </w:rPr>
            </w:pPr>
            <w:proofErr w:type="spellStart"/>
            <w:r w:rsidRPr="00601864">
              <w:rPr>
                <w:lang w:val="sl-SI"/>
              </w:rPr>
              <w:t>protiokonazol</w:t>
            </w:r>
            <w:proofErr w:type="spellEnd"/>
            <w:r w:rsidRPr="00601864">
              <w:rPr>
                <w:lang w:val="sl-SI"/>
              </w:rPr>
              <w:t xml:space="preserve"> + </w:t>
            </w:r>
            <w:proofErr w:type="spellStart"/>
            <w:r w:rsidRPr="00601864">
              <w:rPr>
                <w:lang w:val="sl-SI"/>
              </w:rPr>
              <w:t>fluopiram</w:t>
            </w:r>
            <w:proofErr w:type="spellEnd"/>
          </w:p>
        </w:tc>
        <w:tc>
          <w:tcPr>
            <w:tcW w:w="3125" w:type="dxa"/>
            <w:noWrap/>
            <w:hideMark/>
          </w:tcPr>
          <w:p w14:paraId="33EDC1F4" w14:textId="77777777" w:rsidR="00F01313" w:rsidRPr="00E871AE" w:rsidRDefault="00F01313" w:rsidP="00F01313">
            <w:pPr>
              <w:rPr>
                <w:lang w:val="sl-SI"/>
              </w:rPr>
            </w:pPr>
            <w:proofErr w:type="spellStart"/>
            <w:r w:rsidRPr="00E871AE">
              <w:rPr>
                <w:lang w:val="sl-SI"/>
              </w:rPr>
              <w:t>Propulse</w:t>
            </w:r>
            <w:proofErr w:type="spellEnd"/>
          </w:p>
        </w:tc>
        <w:tc>
          <w:tcPr>
            <w:tcW w:w="1418" w:type="dxa"/>
            <w:noWrap/>
            <w:hideMark/>
          </w:tcPr>
          <w:p w14:paraId="43367CC4" w14:textId="77777777" w:rsidR="00F01313" w:rsidRPr="00601864" w:rsidRDefault="00F01313" w:rsidP="00F01313">
            <w:pPr>
              <w:rPr>
                <w:lang w:val="sl-SI"/>
              </w:rPr>
            </w:pPr>
            <w:r w:rsidRPr="00601864">
              <w:rPr>
                <w:lang w:val="sl-SI"/>
              </w:rPr>
              <w:t>1 L/ha</w:t>
            </w:r>
          </w:p>
        </w:tc>
        <w:tc>
          <w:tcPr>
            <w:tcW w:w="1276" w:type="dxa"/>
            <w:noWrap/>
            <w:hideMark/>
          </w:tcPr>
          <w:p w14:paraId="1C5D3DDA" w14:textId="77777777" w:rsidR="00F01313" w:rsidRPr="00601864" w:rsidRDefault="00F01313" w:rsidP="00F01313">
            <w:pPr>
              <w:rPr>
                <w:lang w:val="sl-SI"/>
              </w:rPr>
            </w:pPr>
            <w:r w:rsidRPr="00601864">
              <w:rPr>
                <w:lang w:val="sl-SI"/>
              </w:rPr>
              <w:t xml:space="preserve">56 </w:t>
            </w:r>
          </w:p>
        </w:tc>
        <w:tc>
          <w:tcPr>
            <w:tcW w:w="1984" w:type="dxa"/>
            <w:noWrap/>
            <w:hideMark/>
          </w:tcPr>
          <w:p w14:paraId="401A9515" w14:textId="77777777" w:rsidR="00E569F1" w:rsidRPr="00601864" w:rsidRDefault="00F01313" w:rsidP="00F01313">
            <w:pPr>
              <w:rPr>
                <w:lang w:val="sl-SI"/>
              </w:rPr>
            </w:pPr>
            <w:r w:rsidRPr="00601864">
              <w:rPr>
                <w:lang w:val="sl-SI"/>
              </w:rPr>
              <w:t>Uporaba 2x v sezoni</w:t>
            </w:r>
          </w:p>
        </w:tc>
      </w:tr>
      <w:tr w:rsidR="00F01313" w:rsidRPr="00645BC3" w14:paraId="6C9F1DE9" w14:textId="77777777" w:rsidTr="011BB328">
        <w:trPr>
          <w:trHeight w:val="300"/>
        </w:trPr>
        <w:tc>
          <w:tcPr>
            <w:tcW w:w="2151" w:type="dxa"/>
            <w:vMerge/>
            <w:hideMark/>
          </w:tcPr>
          <w:p w14:paraId="71631959" w14:textId="77777777" w:rsidR="00F01313" w:rsidRPr="00601864" w:rsidRDefault="00F01313" w:rsidP="00F01313"/>
        </w:tc>
        <w:tc>
          <w:tcPr>
            <w:tcW w:w="3543" w:type="dxa"/>
            <w:vMerge/>
            <w:hideMark/>
          </w:tcPr>
          <w:p w14:paraId="01D05642" w14:textId="77777777" w:rsidR="00F01313" w:rsidRPr="00601864" w:rsidRDefault="00F01313" w:rsidP="00F01313"/>
        </w:tc>
        <w:tc>
          <w:tcPr>
            <w:tcW w:w="1954" w:type="dxa"/>
            <w:vMerge w:val="restart"/>
            <w:noWrap/>
            <w:hideMark/>
          </w:tcPr>
          <w:p w14:paraId="3089DD3F" w14:textId="77777777" w:rsidR="00F01313" w:rsidRPr="00601864" w:rsidRDefault="00F01313" w:rsidP="00F01313">
            <w:pPr>
              <w:rPr>
                <w:lang w:val="sl-SI"/>
              </w:rPr>
            </w:pPr>
            <w:proofErr w:type="spellStart"/>
            <w:r w:rsidRPr="00601864">
              <w:rPr>
                <w:lang w:val="sl-SI"/>
              </w:rPr>
              <w:t>protiokonazol</w:t>
            </w:r>
            <w:proofErr w:type="spellEnd"/>
            <w:r w:rsidRPr="00601864">
              <w:rPr>
                <w:lang w:val="sl-SI"/>
              </w:rPr>
              <w:t xml:space="preserve"> + </w:t>
            </w:r>
            <w:proofErr w:type="spellStart"/>
            <w:r w:rsidRPr="00601864">
              <w:rPr>
                <w:lang w:val="sl-SI"/>
              </w:rPr>
              <w:t>metkonazol</w:t>
            </w:r>
            <w:proofErr w:type="spellEnd"/>
          </w:p>
        </w:tc>
        <w:tc>
          <w:tcPr>
            <w:tcW w:w="3125" w:type="dxa"/>
            <w:noWrap/>
            <w:hideMark/>
          </w:tcPr>
          <w:p w14:paraId="33F9875E" w14:textId="77777777" w:rsidR="00F01313" w:rsidRPr="00E871AE" w:rsidRDefault="00F01313" w:rsidP="00F01313">
            <w:pPr>
              <w:rPr>
                <w:lang w:val="sl-SI"/>
              </w:rPr>
            </w:pPr>
            <w:r w:rsidRPr="00E871AE">
              <w:rPr>
                <w:lang w:val="sl-SI"/>
              </w:rPr>
              <w:t>Glob</w:t>
            </w:r>
            <w:r w:rsidR="004D62D1" w:rsidRPr="00E871AE">
              <w:rPr>
                <w:lang w:val="sl-SI"/>
              </w:rPr>
              <w:t>–</w:t>
            </w:r>
            <w:r w:rsidRPr="00E871AE">
              <w:rPr>
                <w:lang w:val="sl-SI"/>
              </w:rPr>
              <w:t>Promet</w:t>
            </w:r>
          </w:p>
        </w:tc>
        <w:tc>
          <w:tcPr>
            <w:tcW w:w="1418" w:type="dxa"/>
            <w:noWrap/>
            <w:hideMark/>
          </w:tcPr>
          <w:p w14:paraId="06CAE496" w14:textId="77777777" w:rsidR="00F01313" w:rsidRPr="00601864" w:rsidRDefault="00F01313" w:rsidP="00F01313">
            <w:pPr>
              <w:rPr>
                <w:lang w:val="sl-SI"/>
              </w:rPr>
            </w:pPr>
            <w:r w:rsidRPr="00601864">
              <w:rPr>
                <w:lang w:val="sl-SI"/>
              </w:rPr>
              <w:t>0,5 L/ha</w:t>
            </w:r>
          </w:p>
        </w:tc>
        <w:tc>
          <w:tcPr>
            <w:tcW w:w="1276" w:type="dxa"/>
            <w:noWrap/>
            <w:hideMark/>
          </w:tcPr>
          <w:p w14:paraId="30B01440" w14:textId="77777777" w:rsidR="00F01313" w:rsidRPr="00601864" w:rsidRDefault="00F01313" w:rsidP="00F01313">
            <w:pPr>
              <w:rPr>
                <w:lang w:val="sl-SI"/>
              </w:rPr>
            </w:pPr>
            <w:r w:rsidRPr="00601864">
              <w:rPr>
                <w:lang w:val="sl-SI"/>
              </w:rPr>
              <w:t>56</w:t>
            </w:r>
          </w:p>
        </w:tc>
        <w:tc>
          <w:tcPr>
            <w:tcW w:w="1984" w:type="dxa"/>
            <w:noWrap/>
            <w:hideMark/>
          </w:tcPr>
          <w:p w14:paraId="6E05B935" w14:textId="77777777" w:rsidR="001C5DCB" w:rsidRPr="00601864" w:rsidRDefault="00F01313" w:rsidP="00F01313">
            <w:pPr>
              <w:rPr>
                <w:lang w:val="sl-SI"/>
              </w:rPr>
            </w:pPr>
            <w:r w:rsidRPr="00601864">
              <w:rPr>
                <w:lang w:val="sl-SI"/>
              </w:rPr>
              <w:t>Uporaba le 1x v sezoni.</w:t>
            </w:r>
          </w:p>
        </w:tc>
      </w:tr>
      <w:tr w:rsidR="00F01313" w:rsidRPr="00645BC3" w14:paraId="0059D414" w14:textId="77777777" w:rsidTr="011BB328">
        <w:trPr>
          <w:trHeight w:val="300"/>
        </w:trPr>
        <w:tc>
          <w:tcPr>
            <w:tcW w:w="2151" w:type="dxa"/>
            <w:vMerge/>
            <w:hideMark/>
          </w:tcPr>
          <w:p w14:paraId="2F4B76FF" w14:textId="77777777" w:rsidR="00F01313" w:rsidRPr="00601864" w:rsidRDefault="00F01313" w:rsidP="00F01313">
            <w:pPr>
              <w:rPr>
                <w:lang w:val="it-IT"/>
              </w:rPr>
            </w:pPr>
          </w:p>
        </w:tc>
        <w:tc>
          <w:tcPr>
            <w:tcW w:w="3543" w:type="dxa"/>
            <w:vMerge/>
            <w:hideMark/>
          </w:tcPr>
          <w:p w14:paraId="7D20D825" w14:textId="77777777" w:rsidR="00F01313" w:rsidRPr="00601864" w:rsidRDefault="00F01313" w:rsidP="00F01313">
            <w:pPr>
              <w:rPr>
                <w:lang w:val="it-IT"/>
              </w:rPr>
            </w:pPr>
          </w:p>
        </w:tc>
        <w:tc>
          <w:tcPr>
            <w:tcW w:w="1954" w:type="dxa"/>
            <w:vMerge/>
            <w:noWrap/>
            <w:hideMark/>
          </w:tcPr>
          <w:p w14:paraId="7010F687" w14:textId="77777777" w:rsidR="00F01313" w:rsidRPr="00601864" w:rsidRDefault="00F01313" w:rsidP="00F01313">
            <w:pPr>
              <w:rPr>
                <w:lang w:val="sl-SI"/>
              </w:rPr>
            </w:pPr>
          </w:p>
        </w:tc>
        <w:tc>
          <w:tcPr>
            <w:tcW w:w="3125" w:type="dxa"/>
            <w:noWrap/>
            <w:hideMark/>
          </w:tcPr>
          <w:p w14:paraId="55CE993F" w14:textId="77777777" w:rsidR="00F01313" w:rsidRPr="00E871AE" w:rsidRDefault="00F01313" w:rsidP="00F01313">
            <w:pPr>
              <w:rPr>
                <w:lang w:val="sl-SI"/>
              </w:rPr>
            </w:pPr>
            <w:r w:rsidRPr="00E871AE">
              <w:rPr>
                <w:lang w:val="sl-SI"/>
              </w:rPr>
              <w:t>Panorama</w:t>
            </w:r>
          </w:p>
        </w:tc>
        <w:tc>
          <w:tcPr>
            <w:tcW w:w="1418" w:type="dxa"/>
            <w:noWrap/>
            <w:hideMark/>
          </w:tcPr>
          <w:p w14:paraId="71D9D7A1" w14:textId="77777777" w:rsidR="00F01313" w:rsidRPr="00601864" w:rsidRDefault="00F01313" w:rsidP="00F01313">
            <w:pPr>
              <w:rPr>
                <w:lang w:val="sl-SI"/>
              </w:rPr>
            </w:pPr>
            <w:r w:rsidRPr="00601864">
              <w:rPr>
                <w:lang w:val="sl-SI"/>
              </w:rPr>
              <w:t>0,5 L/ha</w:t>
            </w:r>
          </w:p>
        </w:tc>
        <w:tc>
          <w:tcPr>
            <w:tcW w:w="1276" w:type="dxa"/>
            <w:noWrap/>
            <w:hideMark/>
          </w:tcPr>
          <w:p w14:paraId="4D324235" w14:textId="77777777" w:rsidR="00F01313" w:rsidRPr="00601864" w:rsidRDefault="00F01313" w:rsidP="00F01313">
            <w:pPr>
              <w:rPr>
                <w:lang w:val="sl-SI"/>
              </w:rPr>
            </w:pPr>
            <w:r w:rsidRPr="00601864">
              <w:rPr>
                <w:lang w:val="sl-SI"/>
              </w:rPr>
              <w:t>56</w:t>
            </w:r>
          </w:p>
        </w:tc>
        <w:tc>
          <w:tcPr>
            <w:tcW w:w="1984" w:type="dxa"/>
            <w:noWrap/>
            <w:hideMark/>
          </w:tcPr>
          <w:p w14:paraId="1C22DBE0" w14:textId="77777777" w:rsidR="00E569F1" w:rsidRPr="00601864" w:rsidRDefault="00F01313" w:rsidP="00F01313">
            <w:pPr>
              <w:rPr>
                <w:lang w:val="sl-SI"/>
              </w:rPr>
            </w:pPr>
            <w:r w:rsidRPr="00601864">
              <w:rPr>
                <w:lang w:val="sl-SI"/>
              </w:rPr>
              <w:t>Uporaba le 1x v sezoni</w:t>
            </w:r>
          </w:p>
        </w:tc>
      </w:tr>
      <w:tr w:rsidR="00F01313" w:rsidRPr="00645BC3" w14:paraId="50DE9D0A" w14:textId="77777777" w:rsidTr="011BB328">
        <w:trPr>
          <w:trHeight w:val="300"/>
        </w:trPr>
        <w:tc>
          <w:tcPr>
            <w:tcW w:w="2151" w:type="dxa"/>
            <w:vMerge/>
            <w:hideMark/>
          </w:tcPr>
          <w:p w14:paraId="1129C37B" w14:textId="77777777" w:rsidR="00F01313" w:rsidRPr="00601864" w:rsidRDefault="00F01313" w:rsidP="00F01313">
            <w:pPr>
              <w:rPr>
                <w:lang w:val="it-IT"/>
              </w:rPr>
            </w:pPr>
          </w:p>
        </w:tc>
        <w:tc>
          <w:tcPr>
            <w:tcW w:w="3543" w:type="dxa"/>
            <w:vMerge/>
            <w:hideMark/>
          </w:tcPr>
          <w:p w14:paraId="0A3D12B7" w14:textId="77777777" w:rsidR="00F01313" w:rsidRPr="00601864" w:rsidRDefault="00F01313" w:rsidP="00F01313">
            <w:pPr>
              <w:rPr>
                <w:lang w:val="it-IT"/>
              </w:rPr>
            </w:pPr>
          </w:p>
        </w:tc>
        <w:tc>
          <w:tcPr>
            <w:tcW w:w="1954" w:type="dxa"/>
            <w:vMerge/>
            <w:noWrap/>
            <w:hideMark/>
          </w:tcPr>
          <w:p w14:paraId="6403ADD5" w14:textId="77777777" w:rsidR="00F01313" w:rsidRPr="00601864" w:rsidRDefault="00F01313" w:rsidP="00F01313">
            <w:pPr>
              <w:rPr>
                <w:lang w:val="sl-SI"/>
              </w:rPr>
            </w:pPr>
          </w:p>
        </w:tc>
        <w:tc>
          <w:tcPr>
            <w:tcW w:w="3125" w:type="dxa"/>
            <w:noWrap/>
            <w:hideMark/>
          </w:tcPr>
          <w:p w14:paraId="7C30AEFB" w14:textId="77777777" w:rsidR="00F01313" w:rsidRPr="00E871AE" w:rsidRDefault="00F01313" w:rsidP="00F01313">
            <w:pPr>
              <w:rPr>
                <w:lang w:val="sl-SI"/>
              </w:rPr>
            </w:pPr>
            <w:proofErr w:type="spellStart"/>
            <w:r w:rsidRPr="00E871AE">
              <w:rPr>
                <w:lang w:val="sl-SI"/>
              </w:rPr>
              <w:t>Slipstream</w:t>
            </w:r>
            <w:proofErr w:type="spellEnd"/>
          </w:p>
        </w:tc>
        <w:tc>
          <w:tcPr>
            <w:tcW w:w="1418" w:type="dxa"/>
            <w:noWrap/>
            <w:hideMark/>
          </w:tcPr>
          <w:p w14:paraId="72B5C718" w14:textId="77777777" w:rsidR="00F01313" w:rsidRPr="00601864" w:rsidRDefault="00F01313" w:rsidP="00F01313">
            <w:pPr>
              <w:rPr>
                <w:lang w:val="sl-SI"/>
              </w:rPr>
            </w:pPr>
            <w:r w:rsidRPr="00601864">
              <w:rPr>
                <w:lang w:val="sl-SI"/>
              </w:rPr>
              <w:t>0,5 L/ha</w:t>
            </w:r>
          </w:p>
        </w:tc>
        <w:tc>
          <w:tcPr>
            <w:tcW w:w="1276" w:type="dxa"/>
            <w:noWrap/>
            <w:hideMark/>
          </w:tcPr>
          <w:p w14:paraId="42A3E3EC" w14:textId="77777777" w:rsidR="00F01313" w:rsidRPr="00601864" w:rsidRDefault="00F01313" w:rsidP="00F01313">
            <w:pPr>
              <w:rPr>
                <w:lang w:val="sl-SI"/>
              </w:rPr>
            </w:pPr>
            <w:r w:rsidRPr="00601864">
              <w:rPr>
                <w:lang w:val="sl-SI"/>
              </w:rPr>
              <w:t>56</w:t>
            </w:r>
          </w:p>
        </w:tc>
        <w:tc>
          <w:tcPr>
            <w:tcW w:w="1984" w:type="dxa"/>
            <w:noWrap/>
            <w:hideMark/>
          </w:tcPr>
          <w:p w14:paraId="246BA67C" w14:textId="77777777" w:rsidR="00E569F1" w:rsidRPr="00601864" w:rsidRDefault="00F01313" w:rsidP="00F01313">
            <w:pPr>
              <w:rPr>
                <w:lang w:val="sl-SI"/>
              </w:rPr>
            </w:pPr>
            <w:r w:rsidRPr="00601864">
              <w:rPr>
                <w:lang w:val="sl-SI"/>
              </w:rPr>
              <w:t>Uporaba le 1x v sezoni</w:t>
            </w:r>
          </w:p>
        </w:tc>
      </w:tr>
      <w:tr w:rsidR="00F01313" w:rsidRPr="00601864" w14:paraId="6F30971B" w14:textId="77777777" w:rsidTr="011BB328">
        <w:trPr>
          <w:trHeight w:val="300"/>
        </w:trPr>
        <w:tc>
          <w:tcPr>
            <w:tcW w:w="2151" w:type="dxa"/>
            <w:vMerge/>
            <w:noWrap/>
            <w:hideMark/>
          </w:tcPr>
          <w:p w14:paraId="073B791B" w14:textId="77777777" w:rsidR="00F01313" w:rsidRPr="00601864" w:rsidRDefault="00F01313" w:rsidP="00F01313">
            <w:pPr>
              <w:rPr>
                <w:lang w:val="sl-SI"/>
              </w:rPr>
            </w:pPr>
          </w:p>
        </w:tc>
        <w:tc>
          <w:tcPr>
            <w:tcW w:w="3543" w:type="dxa"/>
            <w:vMerge/>
            <w:hideMark/>
          </w:tcPr>
          <w:p w14:paraId="0FA1A693" w14:textId="77777777" w:rsidR="00F01313" w:rsidRPr="00601864" w:rsidRDefault="00F01313" w:rsidP="00F01313">
            <w:pPr>
              <w:rPr>
                <w:lang w:val="sl-SI"/>
              </w:rPr>
            </w:pPr>
          </w:p>
        </w:tc>
        <w:tc>
          <w:tcPr>
            <w:tcW w:w="1954" w:type="dxa"/>
            <w:noWrap/>
            <w:hideMark/>
          </w:tcPr>
          <w:p w14:paraId="47801DDC" w14:textId="77777777" w:rsidR="00F01313" w:rsidRPr="00601864" w:rsidRDefault="00F01313" w:rsidP="00F01313">
            <w:pPr>
              <w:rPr>
                <w:lang w:val="sl-SI"/>
              </w:rPr>
            </w:pPr>
            <w:proofErr w:type="spellStart"/>
            <w:r w:rsidRPr="00601864">
              <w:rPr>
                <w:lang w:val="sl-SI"/>
              </w:rPr>
              <w:t>mefentriflukonazol</w:t>
            </w:r>
            <w:proofErr w:type="spellEnd"/>
          </w:p>
        </w:tc>
        <w:tc>
          <w:tcPr>
            <w:tcW w:w="3125" w:type="dxa"/>
            <w:noWrap/>
            <w:hideMark/>
          </w:tcPr>
          <w:p w14:paraId="19064D34" w14:textId="77777777" w:rsidR="00F01313" w:rsidRPr="00E871AE" w:rsidRDefault="00F01313" w:rsidP="00F01313">
            <w:pPr>
              <w:rPr>
                <w:lang w:val="sl-SI"/>
              </w:rPr>
            </w:pPr>
            <w:proofErr w:type="spellStart"/>
            <w:r w:rsidRPr="00E871AE">
              <w:rPr>
                <w:lang w:val="sl-SI"/>
              </w:rPr>
              <w:t>Revyona</w:t>
            </w:r>
            <w:proofErr w:type="spellEnd"/>
          </w:p>
        </w:tc>
        <w:tc>
          <w:tcPr>
            <w:tcW w:w="1418" w:type="dxa"/>
            <w:noWrap/>
            <w:hideMark/>
          </w:tcPr>
          <w:p w14:paraId="21CC73EC" w14:textId="77777777" w:rsidR="00F01313" w:rsidRPr="00601864" w:rsidRDefault="00F01313" w:rsidP="00F01313">
            <w:pPr>
              <w:rPr>
                <w:lang w:val="sl-SI"/>
              </w:rPr>
            </w:pPr>
            <w:r w:rsidRPr="00601864">
              <w:rPr>
                <w:lang w:val="sl-SI"/>
              </w:rPr>
              <w:t>1,5 L/ha</w:t>
            </w:r>
          </w:p>
        </w:tc>
        <w:tc>
          <w:tcPr>
            <w:tcW w:w="1276" w:type="dxa"/>
            <w:noWrap/>
            <w:hideMark/>
          </w:tcPr>
          <w:p w14:paraId="3B87E8C5" w14:textId="77777777" w:rsidR="00F01313" w:rsidRPr="00601864" w:rsidRDefault="00F01313" w:rsidP="00F01313">
            <w:pPr>
              <w:rPr>
                <w:lang w:val="sl-SI"/>
              </w:rPr>
            </w:pPr>
            <w:r w:rsidRPr="00601864">
              <w:rPr>
                <w:lang w:val="sl-SI"/>
              </w:rPr>
              <w:t>53</w:t>
            </w:r>
          </w:p>
        </w:tc>
        <w:tc>
          <w:tcPr>
            <w:tcW w:w="1984" w:type="dxa"/>
            <w:noWrap/>
            <w:hideMark/>
          </w:tcPr>
          <w:p w14:paraId="67F9A4B5" w14:textId="77777777" w:rsidR="00F01313" w:rsidRPr="00601864" w:rsidRDefault="00F01313" w:rsidP="00F01313">
            <w:pPr>
              <w:rPr>
                <w:lang w:val="sl-SI"/>
              </w:rPr>
            </w:pPr>
            <w:r w:rsidRPr="00601864">
              <w:rPr>
                <w:lang w:val="sl-SI"/>
              </w:rPr>
              <w:t>Uporaba 2x v sezoni</w:t>
            </w:r>
          </w:p>
        </w:tc>
      </w:tr>
      <w:tr w:rsidR="00F01313" w:rsidRPr="00601864" w14:paraId="0D3F24F6" w14:textId="77777777" w:rsidTr="011BB328">
        <w:trPr>
          <w:trHeight w:val="300"/>
        </w:trPr>
        <w:tc>
          <w:tcPr>
            <w:tcW w:w="2151" w:type="dxa"/>
            <w:vMerge/>
            <w:noWrap/>
            <w:hideMark/>
          </w:tcPr>
          <w:p w14:paraId="3621E178" w14:textId="77777777" w:rsidR="00F01313" w:rsidRPr="00601864" w:rsidRDefault="00F01313" w:rsidP="00F01313">
            <w:pPr>
              <w:rPr>
                <w:lang w:val="sl-SI"/>
              </w:rPr>
            </w:pPr>
          </w:p>
        </w:tc>
        <w:tc>
          <w:tcPr>
            <w:tcW w:w="3543" w:type="dxa"/>
            <w:vMerge/>
            <w:hideMark/>
          </w:tcPr>
          <w:p w14:paraId="4CD37968" w14:textId="77777777" w:rsidR="00F01313" w:rsidRPr="00601864" w:rsidRDefault="00F01313" w:rsidP="00F01313">
            <w:pPr>
              <w:rPr>
                <w:lang w:val="sl-SI"/>
              </w:rPr>
            </w:pPr>
          </w:p>
        </w:tc>
        <w:tc>
          <w:tcPr>
            <w:tcW w:w="1954" w:type="dxa"/>
            <w:vMerge w:val="restart"/>
            <w:noWrap/>
            <w:hideMark/>
          </w:tcPr>
          <w:p w14:paraId="67E56930" w14:textId="77777777" w:rsidR="00F01313" w:rsidRPr="00601864" w:rsidRDefault="00F01313" w:rsidP="00F01313">
            <w:pPr>
              <w:rPr>
                <w:lang w:val="sl-SI"/>
              </w:rPr>
            </w:pPr>
            <w:proofErr w:type="spellStart"/>
            <w:r w:rsidRPr="00601864">
              <w:rPr>
                <w:lang w:val="sl-SI"/>
              </w:rPr>
              <w:t>protiokonazol</w:t>
            </w:r>
            <w:proofErr w:type="spellEnd"/>
          </w:p>
          <w:p w14:paraId="6701518B" w14:textId="77777777" w:rsidR="00F01313" w:rsidRPr="00601864" w:rsidRDefault="00F01313" w:rsidP="00F01313">
            <w:pPr>
              <w:rPr>
                <w:lang w:val="sl-SI"/>
              </w:rPr>
            </w:pPr>
            <w:r w:rsidRPr="00601864">
              <w:rPr>
                <w:lang w:val="sl-SI"/>
              </w:rPr>
              <w:t> </w:t>
            </w:r>
          </w:p>
          <w:p w14:paraId="38A22C0B" w14:textId="77777777" w:rsidR="00F01313" w:rsidRPr="00601864" w:rsidRDefault="00F01313" w:rsidP="00F01313">
            <w:pPr>
              <w:rPr>
                <w:lang w:val="sl-SI"/>
              </w:rPr>
            </w:pPr>
            <w:r w:rsidRPr="00601864">
              <w:rPr>
                <w:lang w:val="sl-SI"/>
              </w:rPr>
              <w:t> </w:t>
            </w:r>
          </w:p>
          <w:p w14:paraId="40808713" w14:textId="77777777" w:rsidR="00F01313" w:rsidRPr="00601864" w:rsidRDefault="00F01313" w:rsidP="00F01313">
            <w:pPr>
              <w:rPr>
                <w:lang w:val="sl-SI"/>
              </w:rPr>
            </w:pPr>
            <w:r w:rsidRPr="00601864">
              <w:rPr>
                <w:lang w:val="sl-SI"/>
              </w:rPr>
              <w:t> </w:t>
            </w:r>
          </w:p>
          <w:p w14:paraId="1DCABF04" w14:textId="77777777" w:rsidR="00F01313" w:rsidRPr="00601864" w:rsidRDefault="00F01313" w:rsidP="00F01313">
            <w:pPr>
              <w:rPr>
                <w:lang w:val="sl-SI"/>
              </w:rPr>
            </w:pPr>
            <w:r w:rsidRPr="00601864">
              <w:rPr>
                <w:lang w:val="sl-SI"/>
              </w:rPr>
              <w:t> </w:t>
            </w:r>
          </w:p>
          <w:p w14:paraId="060ED180" w14:textId="77777777" w:rsidR="00F01313" w:rsidRPr="00601864" w:rsidRDefault="00F01313" w:rsidP="00F01313">
            <w:pPr>
              <w:rPr>
                <w:lang w:val="sl-SI"/>
              </w:rPr>
            </w:pPr>
            <w:r w:rsidRPr="00601864">
              <w:rPr>
                <w:lang w:val="sl-SI"/>
              </w:rPr>
              <w:t> </w:t>
            </w:r>
          </w:p>
          <w:p w14:paraId="0187D533" w14:textId="77777777" w:rsidR="00F01313" w:rsidRPr="00601864" w:rsidRDefault="00F01313" w:rsidP="00F01313">
            <w:pPr>
              <w:rPr>
                <w:lang w:val="sl-SI"/>
              </w:rPr>
            </w:pPr>
            <w:r w:rsidRPr="00601864">
              <w:rPr>
                <w:lang w:val="sl-SI"/>
              </w:rPr>
              <w:t> </w:t>
            </w:r>
          </w:p>
        </w:tc>
        <w:tc>
          <w:tcPr>
            <w:tcW w:w="3125" w:type="dxa"/>
            <w:noWrap/>
            <w:hideMark/>
          </w:tcPr>
          <w:p w14:paraId="530AB3C2" w14:textId="77777777" w:rsidR="00F01313" w:rsidRPr="00E871AE" w:rsidRDefault="00F01313" w:rsidP="00F01313">
            <w:pPr>
              <w:rPr>
                <w:lang w:val="sl-SI"/>
              </w:rPr>
            </w:pPr>
            <w:r w:rsidRPr="00E871AE">
              <w:rPr>
                <w:lang w:val="sl-SI"/>
              </w:rPr>
              <w:t xml:space="preserve">Era </w:t>
            </w:r>
          </w:p>
        </w:tc>
        <w:tc>
          <w:tcPr>
            <w:tcW w:w="1418" w:type="dxa"/>
            <w:noWrap/>
            <w:hideMark/>
          </w:tcPr>
          <w:p w14:paraId="5C9EF616" w14:textId="77777777" w:rsidR="00F01313" w:rsidRPr="00601864" w:rsidRDefault="00F01313" w:rsidP="00F01313">
            <w:pPr>
              <w:rPr>
                <w:lang w:val="sl-SI"/>
              </w:rPr>
            </w:pPr>
            <w:r w:rsidRPr="00601864">
              <w:rPr>
                <w:lang w:val="sl-SI"/>
              </w:rPr>
              <w:t>0,6 L/ha</w:t>
            </w:r>
          </w:p>
        </w:tc>
        <w:tc>
          <w:tcPr>
            <w:tcW w:w="1276" w:type="dxa"/>
            <w:noWrap/>
            <w:hideMark/>
          </w:tcPr>
          <w:p w14:paraId="5953A2C6" w14:textId="77777777" w:rsidR="00F01313" w:rsidRPr="00601864" w:rsidRDefault="00F01313" w:rsidP="00F01313">
            <w:pPr>
              <w:rPr>
                <w:lang w:val="sl-SI"/>
              </w:rPr>
            </w:pPr>
            <w:r w:rsidRPr="00601864">
              <w:rPr>
                <w:lang w:val="sl-SI"/>
              </w:rPr>
              <w:t>ČU</w:t>
            </w:r>
          </w:p>
        </w:tc>
        <w:tc>
          <w:tcPr>
            <w:tcW w:w="1984" w:type="dxa"/>
            <w:noWrap/>
            <w:hideMark/>
          </w:tcPr>
          <w:p w14:paraId="78987EA3" w14:textId="77777777" w:rsidR="00785BFE" w:rsidRPr="00601864" w:rsidRDefault="00F01313" w:rsidP="00F01313">
            <w:pPr>
              <w:rPr>
                <w:lang w:val="sl-SI"/>
              </w:rPr>
            </w:pPr>
            <w:r w:rsidRPr="00601864">
              <w:rPr>
                <w:lang w:val="sl-SI"/>
              </w:rPr>
              <w:t>Uporaba 2x v sezoni</w:t>
            </w:r>
          </w:p>
        </w:tc>
      </w:tr>
      <w:tr w:rsidR="00F01313" w:rsidRPr="00601864" w14:paraId="23757D96" w14:textId="77777777" w:rsidTr="011BB328">
        <w:trPr>
          <w:trHeight w:val="300"/>
        </w:trPr>
        <w:tc>
          <w:tcPr>
            <w:tcW w:w="2151" w:type="dxa"/>
            <w:vMerge/>
            <w:noWrap/>
            <w:hideMark/>
          </w:tcPr>
          <w:p w14:paraId="4A799AA7" w14:textId="77777777" w:rsidR="00F01313" w:rsidRPr="00601864" w:rsidRDefault="00F01313" w:rsidP="00F01313">
            <w:pPr>
              <w:rPr>
                <w:lang w:val="sl-SI"/>
              </w:rPr>
            </w:pPr>
          </w:p>
        </w:tc>
        <w:tc>
          <w:tcPr>
            <w:tcW w:w="3543" w:type="dxa"/>
            <w:vMerge/>
            <w:hideMark/>
          </w:tcPr>
          <w:p w14:paraId="362ED5BB" w14:textId="77777777" w:rsidR="00F01313" w:rsidRPr="00601864" w:rsidRDefault="00F01313" w:rsidP="00F01313">
            <w:pPr>
              <w:rPr>
                <w:lang w:val="sl-SI"/>
              </w:rPr>
            </w:pPr>
          </w:p>
        </w:tc>
        <w:tc>
          <w:tcPr>
            <w:tcW w:w="1954" w:type="dxa"/>
            <w:vMerge/>
            <w:noWrap/>
            <w:hideMark/>
          </w:tcPr>
          <w:p w14:paraId="3DCA3156" w14:textId="77777777" w:rsidR="00F01313" w:rsidRPr="00601864" w:rsidRDefault="00F01313" w:rsidP="00F01313">
            <w:pPr>
              <w:rPr>
                <w:lang w:val="sl-SI"/>
              </w:rPr>
            </w:pPr>
          </w:p>
        </w:tc>
        <w:tc>
          <w:tcPr>
            <w:tcW w:w="3125" w:type="dxa"/>
            <w:noWrap/>
            <w:hideMark/>
          </w:tcPr>
          <w:p w14:paraId="10D3983F" w14:textId="77777777" w:rsidR="00F01313" w:rsidRPr="00E871AE" w:rsidRDefault="00F01313" w:rsidP="00F01313">
            <w:pPr>
              <w:rPr>
                <w:lang w:val="sl-SI"/>
              </w:rPr>
            </w:pPr>
            <w:proofErr w:type="spellStart"/>
            <w:r w:rsidRPr="00E871AE">
              <w:rPr>
                <w:lang w:val="sl-SI"/>
              </w:rPr>
              <w:t>Cactai</w:t>
            </w:r>
            <w:proofErr w:type="spellEnd"/>
          </w:p>
        </w:tc>
        <w:tc>
          <w:tcPr>
            <w:tcW w:w="1418" w:type="dxa"/>
            <w:noWrap/>
            <w:hideMark/>
          </w:tcPr>
          <w:p w14:paraId="208460DC" w14:textId="77777777" w:rsidR="00F01313" w:rsidRPr="00601864" w:rsidRDefault="00F01313" w:rsidP="00F01313">
            <w:pPr>
              <w:rPr>
                <w:lang w:val="sl-SI"/>
              </w:rPr>
            </w:pPr>
            <w:r w:rsidRPr="00601864">
              <w:rPr>
                <w:lang w:val="sl-SI"/>
              </w:rPr>
              <w:t>0,6 L/ha</w:t>
            </w:r>
          </w:p>
        </w:tc>
        <w:tc>
          <w:tcPr>
            <w:tcW w:w="1276" w:type="dxa"/>
            <w:noWrap/>
            <w:hideMark/>
          </w:tcPr>
          <w:p w14:paraId="1184A5B3" w14:textId="77777777" w:rsidR="00F01313" w:rsidRPr="00601864" w:rsidRDefault="00F01313" w:rsidP="00F01313">
            <w:pPr>
              <w:rPr>
                <w:lang w:val="sl-SI"/>
              </w:rPr>
            </w:pPr>
            <w:r w:rsidRPr="00601864">
              <w:rPr>
                <w:lang w:val="sl-SI"/>
              </w:rPr>
              <w:t>ČU</w:t>
            </w:r>
          </w:p>
        </w:tc>
        <w:tc>
          <w:tcPr>
            <w:tcW w:w="1984" w:type="dxa"/>
            <w:noWrap/>
            <w:hideMark/>
          </w:tcPr>
          <w:p w14:paraId="28D58C56" w14:textId="77777777" w:rsidR="00785BFE" w:rsidRPr="00601864" w:rsidRDefault="00F01313" w:rsidP="00F01313">
            <w:pPr>
              <w:rPr>
                <w:lang w:val="sl-SI"/>
              </w:rPr>
            </w:pPr>
            <w:r w:rsidRPr="00601864">
              <w:rPr>
                <w:lang w:val="sl-SI"/>
              </w:rPr>
              <w:t>Uporaba 2x v sezoni</w:t>
            </w:r>
          </w:p>
        </w:tc>
      </w:tr>
      <w:tr w:rsidR="00F01313" w:rsidRPr="00601864" w14:paraId="5B15E423" w14:textId="77777777" w:rsidTr="011BB328">
        <w:trPr>
          <w:trHeight w:val="300"/>
        </w:trPr>
        <w:tc>
          <w:tcPr>
            <w:tcW w:w="2151" w:type="dxa"/>
            <w:vMerge/>
            <w:noWrap/>
            <w:hideMark/>
          </w:tcPr>
          <w:p w14:paraId="6D5F9BC3" w14:textId="77777777" w:rsidR="00F01313" w:rsidRPr="00601864" w:rsidRDefault="00F01313" w:rsidP="00F01313">
            <w:pPr>
              <w:rPr>
                <w:lang w:val="sl-SI"/>
              </w:rPr>
            </w:pPr>
          </w:p>
        </w:tc>
        <w:tc>
          <w:tcPr>
            <w:tcW w:w="3543" w:type="dxa"/>
            <w:vMerge/>
            <w:hideMark/>
          </w:tcPr>
          <w:p w14:paraId="07E7717E" w14:textId="77777777" w:rsidR="00F01313" w:rsidRPr="00601864" w:rsidRDefault="00F01313" w:rsidP="00F01313">
            <w:pPr>
              <w:rPr>
                <w:lang w:val="sl-SI"/>
              </w:rPr>
            </w:pPr>
          </w:p>
        </w:tc>
        <w:tc>
          <w:tcPr>
            <w:tcW w:w="1954" w:type="dxa"/>
            <w:vMerge/>
            <w:noWrap/>
            <w:hideMark/>
          </w:tcPr>
          <w:p w14:paraId="54F9A6BE" w14:textId="77777777" w:rsidR="00F01313" w:rsidRPr="00601864" w:rsidRDefault="00F01313" w:rsidP="00F01313">
            <w:pPr>
              <w:rPr>
                <w:lang w:val="sl-SI"/>
              </w:rPr>
            </w:pPr>
          </w:p>
        </w:tc>
        <w:tc>
          <w:tcPr>
            <w:tcW w:w="3125" w:type="dxa"/>
            <w:noWrap/>
            <w:hideMark/>
          </w:tcPr>
          <w:p w14:paraId="087EBB2A" w14:textId="77777777" w:rsidR="00F01313" w:rsidRPr="00E871AE" w:rsidRDefault="00F01313" w:rsidP="00F01313">
            <w:pPr>
              <w:rPr>
                <w:lang w:val="sl-SI"/>
              </w:rPr>
            </w:pPr>
            <w:proofErr w:type="spellStart"/>
            <w:r w:rsidRPr="00E871AE">
              <w:rPr>
                <w:lang w:val="sl-SI"/>
              </w:rPr>
              <w:t>Tartaros</w:t>
            </w:r>
            <w:proofErr w:type="spellEnd"/>
            <w:r w:rsidRPr="00E871AE">
              <w:rPr>
                <w:lang w:val="sl-SI"/>
              </w:rPr>
              <w:t xml:space="preserve"> </w:t>
            </w:r>
          </w:p>
        </w:tc>
        <w:tc>
          <w:tcPr>
            <w:tcW w:w="1418" w:type="dxa"/>
            <w:noWrap/>
            <w:hideMark/>
          </w:tcPr>
          <w:p w14:paraId="00DF0291" w14:textId="77777777" w:rsidR="00F01313" w:rsidRPr="00601864" w:rsidRDefault="00F01313" w:rsidP="00F01313">
            <w:pPr>
              <w:rPr>
                <w:lang w:val="sl-SI"/>
              </w:rPr>
            </w:pPr>
            <w:r w:rsidRPr="00601864">
              <w:rPr>
                <w:lang w:val="sl-SI"/>
              </w:rPr>
              <w:t>0,6 L/ha</w:t>
            </w:r>
          </w:p>
        </w:tc>
        <w:tc>
          <w:tcPr>
            <w:tcW w:w="1276" w:type="dxa"/>
            <w:noWrap/>
            <w:hideMark/>
          </w:tcPr>
          <w:p w14:paraId="06723305" w14:textId="77777777" w:rsidR="00F01313" w:rsidRPr="00601864" w:rsidRDefault="00F01313" w:rsidP="00F01313">
            <w:pPr>
              <w:rPr>
                <w:lang w:val="sl-SI"/>
              </w:rPr>
            </w:pPr>
            <w:r w:rsidRPr="00601864">
              <w:rPr>
                <w:lang w:val="sl-SI"/>
              </w:rPr>
              <w:t>ČU</w:t>
            </w:r>
          </w:p>
        </w:tc>
        <w:tc>
          <w:tcPr>
            <w:tcW w:w="1984" w:type="dxa"/>
            <w:noWrap/>
            <w:hideMark/>
          </w:tcPr>
          <w:p w14:paraId="661BFF16" w14:textId="77777777" w:rsidR="00E569F1" w:rsidRPr="00601864" w:rsidRDefault="00F01313" w:rsidP="00F01313">
            <w:pPr>
              <w:rPr>
                <w:lang w:val="sl-SI"/>
              </w:rPr>
            </w:pPr>
            <w:r w:rsidRPr="00601864">
              <w:rPr>
                <w:lang w:val="sl-SI"/>
              </w:rPr>
              <w:t>Uporaba 2x v sezoni</w:t>
            </w:r>
          </w:p>
        </w:tc>
      </w:tr>
      <w:tr w:rsidR="00F01313" w:rsidRPr="00601864" w14:paraId="5AE0708C" w14:textId="77777777" w:rsidTr="011BB328">
        <w:trPr>
          <w:trHeight w:val="300"/>
        </w:trPr>
        <w:tc>
          <w:tcPr>
            <w:tcW w:w="2151" w:type="dxa"/>
            <w:vMerge/>
            <w:noWrap/>
            <w:hideMark/>
          </w:tcPr>
          <w:p w14:paraId="71DDF7F1" w14:textId="77777777" w:rsidR="00F01313" w:rsidRPr="00601864" w:rsidRDefault="00F01313" w:rsidP="00F01313">
            <w:pPr>
              <w:rPr>
                <w:lang w:val="sl-SI"/>
              </w:rPr>
            </w:pPr>
          </w:p>
        </w:tc>
        <w:tc>
          <w:tcPr>
            <w:tcW w:w="3543" w:type="dxa"/>
            <w:vMerge/>
            <w:hideMark/>
          </w:tcPr>
          <w:p w14:paraId="6B7DC199" w14:textId="77777777" w:rsidR="00F01313" w:rsidRPr="00601864" w:rsidRDefault="00F01313" w:rsidP="00F01313">
            <w:pPr>
              <w:rPr>
                <w:lang w:val="sl-SI"/>
              </w:rPr>
            </w:pPr>
          </w:p>
        </w:tc>
        <w:tc>
          <w:tcPr>
            <w:tcW w:w="1954" w:type="dxa"/>
            <w:vMerge/>
            <w:noWrap/>
            <w:hideMark/>
          </w:tcPr>
          <w:p w14:paraId="5278FDE5" w14:textId="77777777" w:rsidR="00F01313" w:rsidRPr="00601864" w:rsidRDefault="00F01313" w:rsidP="00F01313">
            <w:pPr>
              <w:rPr>
                <w:lang w:val="sl-SI"/>
              </w:rPr>
            </w:pPr>
          </w:p>
        </w:tc>
        <w:tc>
          <w:tcPr>
            <w:tcW w:w="3125" w:type="dxa"/>
            <w:noWrap/>
            <w:hideMark/>
          </w:tcPr>
          <w:p w14:paraId="06B12904" w14:textId="77777777" w:rsidR="00F01313" w:rsidRPr="00E871AE" w:rsidRDefault="00F01313" w:rsidP="00F01313">
            <w:pPr>
              <w:rPr>
                <w:lang w:val="sl-SI"/>
              </w:rPr>
            </w:pPr>
            <w:proofErr w:type="spellStart"/>
            <w:r w:rsidRPr="00E871AE">
              <w:rPr>
                <w:lang w:val="sl-SI"/>
              </w:rPr>
              <w:t>Protendo</w:t>
            </w:r>
            <w:proofErr w:type="spellEnd"/>
            <w:r w:rsidRPr="00E871AE">
              <w:rPr>
                <w:lang w:val="sl-SI"/>
              </w:rPr>
              <w:t xml:space="preserve"> 300 EC</w:t>
            </w:r>
          </w:p>
        </w:tc>
        <w:tc>
          <w:tcPr>
            <w:tcW w:w="1418" w:type="dxa"/>
            <w:noWrap/>
            <w:hideMark/>
          </w:tcPr>
          <w:p w14:paraId="557F245E" w14:textId="77777777" w:rsidR="00F01313" w:rsidRPr="00601864" w:rsidRDefault="00F01313" w:rsidP="00F01313">
            <w:pPr>
              <w:rPr>
                <w:lang w:val="sl-SI"/>
              </w:rPr>
            </w:pPr>
            <w:r w:rsidRPr="00601864">
              <w:rPr>
                <w:lang w:val="sl-SI"/>
              </w:rPr>
              <w:t>0,6 L/ha</w:t>
            </w:r>
          </w:p>
        </w:tc>
        <w:tc>
          <w:tcPr>
            <w:tcW w:w="1276" w:type="dxa"/>
            <w:noWrap/>
            <w:hideMark/>
          </w:tcPr>
          <w:p w14:paraId="09A3008B" w14:textId="77777777" w:rsidR="00F01313" w:rsidRPr="00601864" w:rsidRDefault="00F01313" w:rsidP="00F01313">
            <w:pPr>
              <w:rPr>
                <w:lang w:val="sl-SI"/>
              </w:rPr>
            </w:pPr>
            <w:r w:rsidRPr="00601864">
              <w:rPr>
                <w:lang w:val="sl-SI"/>
              </w:rPr>
              <w:t xml:space="preserve">56 </w:t>
            </w:r>
          </w:p>
        </w:tc>
        <w:tc>
          <w:tcPr>
            <w:tcW w:w="1984" w:type="dxa"/>
            <w:noWrap/>
            <w:hideMark/>
          </w:tcPr>
          <w:p w14:paraId="4D589888" w14:textId="77777777" w:rsidR="00E569F1" w:rsidRPr="00601864" w:rsidRDefault="00F01313" w:rsidP="00F01313">
            <w:pPr>
              <w:rPr>
                <w:lang w:val="sl-SI"/>
              </w:rPr>
            </w:pPr>
            <w:r w:rsidRPr="00601864">
              <w:rPr>
                <w:lang w:val="sl-SI"/>
              </w:rPr>
              <w:t>Uporaba 2x v sezoni</w:t>
            </w:r>
          </w:p>
        </w:tc>
      </w:tr>
      <w:tr w:rsidR="00F01313" w:rsidRPr="00601864" w14:paraId="03AD593C" w14:textId="77777777" w:rsidTr="011BB328">
        <w:trPr>
          <w:trHeight w:val="300"/>
        </w:trPr>
        <w:tc>
          <w:tcPr>
            <w:tcW w:w="2151" w:type="dxa"/>
            <w:vMerge/>
            <w:noWrap/>
            <w:hideMark/>
          </w:tcPr>
          <w:p w14:paraId="6F4A8E36" w14:textId="77777777" w:rsidR="00F01313" w:rsidRPr="00601864" w:rsidRDefault="00F01313" w:rsidP="00F01313">
            <w:pPr>
              <w:rPr>
                <w:lang w:val="sl-SI"/>
              </w:rPr>
            </w:pPr>
          </w:p>
        </w:tc>
        <w:tc>
          <w:tcPr>
            <w:tcW w:w="3543" w:type="dxa"/>
            <w:vMerge/>
            <w:hideMark/>
          </w:tcPr>
          <w:p w14:paraId="1A3EA847" w14:textId="77777777" w:rsidR="00F01313" w:rsidRPr="00601864" w:rsidRDefault="00F01313" w:rsidP="00F01313">
            <w:pPr>
              <w:rPr>
                <w:lang w:val="sl-SI"/>
              </w:rPr>
            </w:pPr>
          </w:p>
        </w:tc>
        <w:tc>
          <w:tcPr>
            <w:tcW w:w="1954" w:type="dxa"/>
            <w:vMerge/>
            <w:noWrap/>
            <w:hideMark/>
          </w:tcPr>
          <w:p w14:paraId="70CA6C9A" w14:textId="77777777" w:rsidR="00F01313" w:rsidRPr="00601864" w:rsidRDefault="00F01313" w:rsidP="00F01313">
            <w:pPr>
              <w:rPr>
                <w:lang w:val="sl-SI"/>
              </w:rPr>
            </w:pPr>
          </w:p>
        </w:tc>
        <w:tc>
          <w:tcPr>
            <w:tcW w:w="3125" w:type="dxa"/>
            <w:noWrap/>
            <w:hideMark/>
          </w:tcPr>
          <w:p w14:paraId="20B554B8" w14:textId="77777777" w:rsidR="00F01313" w:rsidRPr="00E871AE" w:rsidRDefault="00F01313" w:rsidP="00F01313">
            <w:pPr>
              <w:rPr>
                <w:lang w:val="sl-SI"/>
              </w:rPr>
            </w:pPr>
            <w:proofErr w:type="spellStart"/>
            <w:r w:rsidRPr="00E871AE">
              <w:rPr>
                <w:lang w:val="sl-SI"/>
              </w:rPr>
              <w:t>Pecari</w:t>
            </w:r>
            <w:proofErr w:type="spellEnd"/>
            <w:r w:rsidRPr="00E871AE">
              <w:rPr>
                <w:lang w:val="sl-SI"/>
              </w:rPr>
              <w:t xml:space="preserve"> 300 EC</w:t>
            </w:r>
          </w:p>
        </w:tc>
        <w:tc>
          <w:tcPr>
            <w:tcW w:w="1418" w:type="dxa"/>
            <w:noWrap/>
            <w:hideMark/>
          </w:tcPr>
          <w:p w14:paraId="677FEB96" w14:textId="77777777" w:rsidR="00F01313" w:rsidRPr="00601864" w:rsidRDefault="00F01313" w:rsidP="00F01313">
            <w:pPr>
              <w:rPr>
                <w:lang w:val="sl-SI"/>
              </w:rPr>
            </w:pPr>
            <w:r w:rsidRPr="00601864">
              <w:rPr>
                <w:lang w:val="sl-SI"/>
              </w:rPr>
              <w:t>0,6 L/ha</w:t>
            </w:r>
          </w:p>
        </w:tc>
        <w:tc>
          <w:tcPr>
            <w:tcW w:w="1276" w:type="dxa"/>
            <w:noWrap/>
            <w:hideMark/>
          </w:tcPr>
          <w:p w14:paraId="317DC40B" w14:textId="77777777" w:rsidR="00F01313" w:rsidRPr="00601864" w:rsidRDefault="00F01313" w:rsidP="00F01313">
            <w:pPr>
              <w:rPr>
                <w:lang w:val="sl-SI"/>
              </w:rPr>
            </w:pPr>
            <w:r w:rsidRPr="00601864">
              <w:rPr>
                <w:lang w:val="sl-SI"/>
              </w:rPr>
              <w:t>56</w:t>
            </w:r>
          </w:p>
        </w:tc>
        <w:tc>
          <w:tcPr>
            <w:tcW w:w="1984" w:type="dxa"/>
            <w:noWrap/>
            <w:hideMark/>
          </w:tcPr>
          <w:p w14:paraId="40D698B6" w14:textId="77777777" w:rsidR="00E569F1" w:rsidRPr="00601864" w:rsidRDefault="00F01313" w:rsidP="00F01313">
            <w:pPr>
              <w:rPr>
                <w:lang w:val="sl-SI"/>
              </w:rPr>
            </w:pPr>
            <w:r w:rsidRPr="00601864">
              <w:rPr>
                <w:lang w:val="sl-SI"/>
              </w:rPr>
              <w:t>Uporaba 2x v sezoni</w:t>
            </w:r>
          </w:p>
        </w:tc>
      </w:tr>
      <w:tr w:rsidR="00F01313" w:rsidRPr="00601864" w14:paraId="643EE770" w14:textId="77777777" w:rsidTr="011BB328">
        <w:trPr>
          <w:trHeight w:val="300"/>
        </w:trPr>
        <w:tc>
          <w:tcPr>
            <w:tcW w:w="2151" w:type="dxa"/>
            <w:vMerge/>
            <w:noWrap/>
            <w:hideMark/>
          </w:tcPr>
          <w:p w14:paraId="2C45017B" w14:textId="77777777" w:rsidR="00F01313" w:rsidRPr="00601864" w:rsidRDefault="00F01313" w:rsidP="00F01313">
            <w:pPr>
              <w:rPr>
                <w:lang w:val="sl-SI"/>
              </w:rPr>
            </w:pPr>
          </w:p>
        </w:tc>
        <w:tc>
          <w:tcPr>
            <w:tcW w:w="3543" w:type="dxa"/>
            <w:vMerge/>
            <w:hideMark/>
          </w:tcPr>
          <w:p w14:paraId="6E568560" w14:textId="77777777" w:rsidR="00F01313" w:rsidRPr="00601864" w:rsidRDefault="00F01313" w:rsidP="00F01313">
            <w:pPr>
              <w:rPr>
                <w:lang w:val="sl-SI"/>
              </w:rPr>
            </w:pPr>
          </w:p>
        </w:tc>
        <w:tc>
          <w:tcPr>
            <w:tcW w:w="1954" w:type="dxa"/>
            <w:vMerge/>
            <w:noWrap/>
            <w:hideMark/>
          </w:tcPr>
          <w:p w14:paraId="0847AED6" w14:textId="77777777" w:rsidR="00F01313" w:rsidRPr="00601864" w:rsidRDefault="00F01313" w:rsidP="00F01313">
            <w:pPr>
              <w:rPr>
                <w:lang w:val="sl-SI"/>
              </w:rPr>
            </w:pPr>
          </w:p>
        </w:tc>
        <w:tc>
          <w:tcPr>
            <w:tcW w:w="3125" w:type="dxa"/>
            <w:noWrap/>
            <w:hideMark/>
          </w:tcPr>
          <w:p w14:paraId="410AFE11" w14:textId="77777777" w:rsidR="00F01313" w:rsidRPr="00E871AE" w:rsidRDefault="00F01313" w:rsidP="00F01313">
            <w:pPr>
              <w:rPr>
                <w:lang w:val="sl-SI"/>
              </w:rPr>
            </w:pPr>
            <w:proofErr w:type="spellStart"/>
            <w:r w:rsidRPr="00E871AE">
              <w:rPr>
                <w:lang w:val="sl-SI"/>
              </w:rPr>
              <w:t>Procer</w:t>
            </w:r>
            <w:proofErr w:type="spellEnd"/>
            <w:r w:rsidRPr="00E871AE">
              <w:rPr>
                <w:lang w:val="sl-SI"/>
              </w:rPr>
              <w:t xml:space="preserve"> 300 EC </w:t>
            </w:r>
          </w:p>
        </w:tc>
        <w:tc>
          <w:tcPr>
            <w:tcW w:w="1418" w:type="dxa"/>
            <w:noWrap/>
            <w:hideMark/>
          </w:tcPr>
          <w:p w14:paraId="5DC1A01A" w14:textId="77777777" w:rsidR="00F01313" w:rsidRPr="00601864" w:rsidRDefault="00F01313" w:rsidP="00F01313">
            <w:pPr>
              <w:rPr>
                <w:lang w:val="sl-SI"/>
              </w:rPr>
            </w:pPr>
            <w:r w:rsidRPr="00601864">
              <w:rPr>
                <w:lang w:val="sl-SI"/>
              </w:rPr>
              <w:t>0,6 L/ha</w:t>
            </w:r>
          </w:p>
        </w:tc>
        <w:tc>
          <w:tcPr>
            <w:tcW w:w="1276" w:type="dxa"/>
            <w:noWrap/>
            <w:hideMark/>
          </w:tcPr>
          <w:p w14:paraId="6827DBB0" w14:textId="77777777" w:rsidR="00F01313" w:rsidRPr="00601864" w:rsidRDefault="00F01313" w:rsidP="00F01313">
            <w:pPr>
              <w:rPr>
                <w:lang w:val="sl-SI"/>
              </w:rPr>
            </w:pPr>
            <w:r w:rsidRPr="00601864">
              <w:rPr>
                <w:lang w:val="sl-SI"/>
              </w:rPr>
              <w:t>ČU</w:t>
            </w:r>
          </w:p>
        </w:tc>
        <w:tc>
          <w:tcPr>
            <w:tcW w:w="1984" w:type="dxa"/>
            <w:noWrap/>
            <w:hideMark/>
          </w:tcPr>
          <w:p w14:paraId="5C23CB66" w14:textId="77777777" w:rsidR="00E569F1" w:rsidRPr="00601864" w:rsidRDefault="00F01313" w:rsidP="00F01313">
            <w:pPr>
              <w:rPr>
                <w:lang w:val="sl-SI"/>
              </w:rPr>
            </w:pPr>
            <w:r w:rsidRPr="00601864">
              <w:rPr>
                <w:lang w:val="sl-SI"/>
              </w:rPr>
              <w:t>Uporaba 2x v sezoni</w:t>
            </w:r>
          </w:p>
        </w:tc>
      </w:tr>
      <w:tr w:rsidR="00F01313" w:rsidRPr="00601864" w14:paraId="56AA5A6D" w14:textId="77777777" w:rsidTr="011BB328">
        <w:trPr>
          <w:trHeight w:val="300"/>
        </w:trPr>
        <w:tc>
          <w:tcPr>
            <w:tcW w:w="2151" w:type="dxa"/>
            <w:vMerge/>
            <w:noWrap/>
            <w:hideMark/>
          </w:tcPr>
          <w:p w14:paraId="5C41964B" w14:textId="77777777" w:rsidR="00F01313" w:rsidRPr="00601864" w:rsidRDefault="00F01313" w:rsidP="00F01313">
            <w:pPr>
              <w:rPr>
                <w:lang w:val="sl-SI"/>
              </w:rPr>
            </w:pPr>
          </w:p>
        </w:tc>
        <w:tc>
          <w:tcPr>
            <w:tcW w:w="3543" w:type="dxa"/>
            <w:vMerge/>
            <w:hideMark/>
          </w:tcPr>
          <w:p w14:paraId="5B2F9695" w14:textId="77777777" w:rsidR="00F01313" w:rsidRPr="00601864" w:rsidRDefault="00F01313" w:rsidP="00F01313">
            <w:pPr>
              <w:rPr>
                <w:lang w:val="sl-SI"/>
              </w:rPr>
            </w:pPr>
          </w:p>
        </w:tc>
        <w:tc>
          <w:tcPr>
            <w:tcW w:w="1954" w:type="dxa"/>
            <w:vMerge/>
            <w:noWrap/>
            <w:hideMark/>
          </w:tcPr>
          <w:p w14:paraId="4BB0BC14" w14:textId="77777777" w:rsidR="00F01313" w:rsidRPr="00601864" w:rsidRDefault="00F01313" w:rsidP="00F01313">
            <w:pPr>
              <w:rPr>
                <w:lang w:val="sl-SI"/>
              </w:rPr>
            </w:pPr>
          </w:p>
        </w:tc>
        <w:tc>
          <w:tcPr>
            <w:tcW w:w="3125" w:type="dxa"/>
            <w:noWrap/>
            <w:hideMark/>
          </w:tcPr>
          <w:p w14:paraId="562C1EF6" w14:textId="77777777" w:rsidR="00F01313" w:rsidRPr="00E871AE" w:rsidRDefault="00F01313" w:rsidP="00F01313">
            <w:pPr>
              <w:rPr>
                <w:lang w:val="sl-SI"/>
              </w:rPr>
            </w:pPr>
            <w:proofErr w:type="spellStart"/>
            <w:r w:rsidRPr="00E871AE">
              <w:rPr>
                <w:lang w:val="sl-SI"/>
              </w:rPr>
              <w:t>Promino</w:t>
            </w:r>
            <w:proofErr w:type="spellEnd"/>
            <w:r w:rsidRPr="00E871AE">
              <w:rPr>
                <w:lang w:val="sl-SI"/>
              </w:rPr>
              <w:t xml:space="preserve"> 300 EC </w:t>
            </w:r>
          </w:p>
        </w:tc>
        <w:tc>
          <w:tcPr>
            <w:tcW w:w="1418" w:type="dxa"/>
            <w:noWrap/>
            <w:hideMark/>
          </w:tcPr>
          <w:p w14:paraId="75AC9915" w14:textId="77777777" w:rsidR="00F01313" w:rsidRPr="00601864" w:rsidRDefault="00F01313" w:rsidP="00F01313">
            <w:pPr>
              <w:rPr>
                <w:lang w:val="sl-SI"/>
              </w:rPr>
            </w:pPr>
            <w:r w:rsidRPr="00601864">
              <w:rPr>
                <w:lang w:val="sl-SI"/>
              </w:rPr>
              <w:t>0,6 L/ha</w:t>
            </w:r>
          </w:p>
        </w:tc>
        <w:tc>
          <w:tcPr>
            <w:tcW w:w="1276" w:type="dxa"/>
            <w:noWrap/>
            <w:hideMark/>
          </w:tcPr>
          <w:p w14:paraId="7979B309" w14:textId="77777777" w:rsidR="00F01313" w:rsidRPr="00601864" w:rsidRDefault="00F01313" w:rsidP="00F01313">
            <w:pPr>
              <w:rPr>
                <w:lang w:val="sl-SI"/>
              </w:rPr>
            </w:pPr>
            <w:r w:rsidRPr="00601864">
              <w:rPr>
                <w:lang w:val="sl-SI"/>
              </w:rPr>
              <w:t>ČU</w:t>
            </w:r>
          </w:p>
        </w:tc>
        <w:tc>
          <w:tcPr>
            <w:tcW w:w="1984" w:type="dxa"/>
            <w:noWrap/>
            <w:hideMark/>
          </w:tcPr>
          <w:p w14:paraId="4CD65C93" w14:textId="77777777" w:rsidR="00E569F1" w:rsidRPr="00601864" w:rsidRDefault="00F01313" w:rsidP="00F01313">
            <w:pPr>
              <w:rPr>
                <w:lang w:val="sl-SI"/>
              </w:rPr>
            </w:pPr>
            <w:r w:rsidRPr="00601864">
              <w:rPr>
                <w:lang w:val="sl-SI"/>
              </w:rPr>
              <w:t>Uporaba 2x v sezon</w:t>
            </w:r>
            <w:r w:rsidR="002F4A80" w:rsidRPr="00601864">
              <w:rPr>
                <w:lang w:val="sl-SI"/>
              </w:rPr>
              <w:t>i</w:t>
            </w:r>
          </w:p>
        </w:tc>
      </w:tr>
      <w:tr w:rsidR="00F01313" w:rsidRPr="00601864" w14:paraId="52696F9F" w14:textId="77777777" w:rsidTr="011BB328">
        <w:trPr>
          <w:trHeight w:val="300"/>
        </w:trPr>
        <w:tc>
          <w:tcPr>
            <w:tcW w:w="2151" w:type="dxa"/>
            <w:vMerge/>
            <w:noWrap/>
            <w:hideMark/>
          </w:tcPr>
          <w:p w14:paraId="605BFE6F" w14:textId="77777777" w:rsidR="00F01313" w:rsidRPr="00601864" w:rsidRDefault="00F01313" w:rsidP="00F01313">
            <w:pPr>
              <w:rPr>
                <w:lang w:val="sl-SI"/>
              </w:rPr>
            </w:pPr>
          </w:p>
        </w:tc>
        <w:tc>
          <w:tcPr>
            <w:tcW w:w="3543" w:type="dxa"/>
            <w:vMerge/>
            <w:hideMark/>
          </w:tcPr>
          <w:p w14:paraId="443CC54F" w14:textId="77777777" w:rsidR="00F01313" w:rsidRPr="00601864" w:rsidRDefault="00F01313" w:rsidP="00F01313">
            <w:pPr>
              <w:rPr>
                <w:lang w:val="sl-SI"/>
              </w:rPr>
            </w:pPr>
          </w:p>
        </w:tc>
        <w:tc>
          <w:tcPr>
            <w:tcW w:w="1954" w:type="dxa"/>
            <w:noWrap/>
            <w:hideMark/>
          </w:tcPr>
          <w:p w14:paraId="6A6A517F" w14:textId="77777777" w:rsidR="00F01313" w:rsidRPr="00112202" w:rsidRDefault="00F01313" w:rsidP="00F01313">
            <w:pPr>
              <w:rPr>
                <w:color w:val="008000"/>
                <w:lang w:val="sl-SI"/>
              </w:rPr>
            </w:pPr>
            <w:proofErr w:type="spellStart"/>
            <w:r w:rsidRPr="00112202">
              <w:rPr>
                <w:i/>
                <w:iCs/>
                <w:color w:val="008000"/>
                <w:lang w:val="sl-SI"/>
              </w:rPr>
              <w:t>Pythium</w:t>
            </w:r>
            <w:proofErr w:type="spellEnd"/>
            <w:r w:rsidRPr="00112202">
              <w:rPr>
                <w:i/>
                <w:iCs/>
                <w:color w:val="008000"/>
                <w:lang w:val="sl-SI"/>
              </w:rPr>
              <w:t xml:space="preserve"> </w:t>
            </w:r>
            <w:proofErr w:type="spellStart"/>
            <w:r w:rsidRPr="00112202">
              <w:rPr>
                <w:i/>
                <w:iCs/>
                <w:color w:val="008000"/>
                <w:lang w:val="sl-SI"/>
              </w:rPr>
              <w:t>oligandrum</w:t>
            </w:r>
            <w:proofErr w:type="spellEnd"/>
            <w:r w:rsidRPr="00112202">
              <w:rPr>
                <w:color w:val="008000"/>
                <w:lang w:val="sl-SI"/>
              </w:rPr>
              <w:t xml:space="preserve"> sev M1</w:t>
            </w:r>
          </w:p>
        </w:tc>
        <w:tc>
          <w:tcPr>
            <w:tcW w:w="3125" w:type="dxa"/>
            <w:noWrap/>
            <w:hideMark/>
          </w:tcPr>
          <w:p w14:paraId="0BC56143" w14:textId="77777777" w:rsidR="00F01313" w:rsidRPr="00112202" w:rsidRDefault="00F01313" w:rsidP="00F01313">
            <w:pPr>
              <w:rPr>
                <w:color w:val="008000"/>
                <w:lang w:val="sl-SI"/>
              </w:rPr>
            </w:pPr>
            <w:proofErr w:type="spellStart"/>
            <w:r w:rsidRPr="00112202">
              <w:rPr>
                <w:color w:val="008000"/>
                <w:lang w:val="sl-SI"/>
              </w:rPr>
              <w:t>Polyversum</w:t>
            </w:r>
            <w:proofErr w:type="spellEnd"/>
          </w:p>
        </w:tc>
        <w:tc>
          <w:tcPr>
            <w:tcW w:w="1418" w:type="dxa"/>
            <w:noWrap/>
            <w:hideMark/>
          </w:tcPr>
          <w:p w14:paraId="2E30FEF0" w14:textId="77777777" w:rsidR="00F01313" w:rsidRPr="00112202" w:rsidRDefault="00F01313" w:rsidP="00F01313">
            <w:pPr>
              <w:rPr>
                <w:color w:val="008000"/>
                <w:lang w:val="sl-SI"/>
              </w:rPr>
            </w:pPr>
            <w:r w:rsidRPr="00112202">
              <w:rPr>
                <w:color w:val="008000"/>
                <w:lang w:val="sl-SI"/>
              </w:rPr>
              <w:t>0,1 kg/ha</w:t>
            </w:r>
          </w:p>
        </w:tc>
        <w:tc>
          <w:tcPr>
            <w:tcW w:w="1276" w:type="dxa"/>
            <w:noWrap/>
            <w:hideMark/>
          </w:tcPr>
          <w:p w14:paraId="28B10E7D" w14:textId="77777777" w:rsidR="00F01313" w:rsidRPr="00112202" w:rsidRDefault="00F01313" w:rsidP="00F01313">
            <w:pPr>
              <w:rPr>
                <w:color w:val="008000"/>
                <w:lang w:val="sl-SI"/>
              </w:rPr>
            </w:pPr>
            <w:r w:rsidRPr="00112202">
              <w:rPr>
                <w:color w:val="008000"/>
                <w:lang w:val="sl-SI"/>
              </w:rPr>
              <w:t>1 dan oz. čas (način) uporabe</w:t>
            </w:r>
          </w:p>
        </w:tc>
        <w:tc>
          <w:tcPr>
            <w:tcW w:w="1984" w:type="dxa"/>
            <w:noWrap/>
            <w:hideMark/>
          </w:tcPr>
          <w:p w14:paraId="2B8587F6" w14:textId="77777777" w:rsidR="00F01313" w:rsidRPr="00112202" w:rsidRDefault="00F01313" w:rsidP="00F01313">
            <w:pPr>
              <w:rPr>
                <w:color w:val="008000"/>
                <w:lang w:val="sl-SI"/>
              </w:rPr>
            </w:pPr>
            <w:r w:rsidRPr="00112202">
              <w:rPr>
                <w:color w:val="008000"/>
                <w:lang w:val="sl-SI"/>
              </w:rPr>
              <w:t>Uporaba 2x v sezoni</w:t>
            </w:r>
          </w:p>
          <w:p w14:paraId="3CBDA4D6" w14:textId="77777777" w:rsidR="00E871AE" w:rsidRPr="00112202" w:rsidRDefault="00E871AE" w:rsidP="00F01313">
            <w:pPr>
              <w:rPr>
                <w:color w:val="008000"/>
                <w:lang w:val="sl-SI"/>
              </w:rPr>
            </w:pPr>
          </w:p>
        </w:tc>
      </w:tr>
      <w:tr w:rsidR="00F01313" w:rsidRPr="00645BC3" w14:paraId="43396652" w14:textId="77777777" w:rsidTr="011BB328">
        <w:trPr>
          <w:trHeight w:val="300"/>
        </w:trPr>
        <w:tc>
          <w:tcPr>
            <w:tcW w:w="2151" w:type="dxa"/>
            <w:vMerge/>
            <w:noWrap/>
            <w:hideMark/>
          </w:tcPr>
          <w:p w14:paraId="31EC0459" w14:textId="77777777" w:rsidR="00F01313" w:rsidRPr="00601864" w:rsidRDefault="00F01313" w:rsidP="00F01313">
            <w:pPr>
              <w:spacing w:after="240"/>
              <w:rPr>
                <w:lang w:val="sl-SI"/>
              </w:rPr>
            </w:pPr>
          </w:p>
        </w:tc>
        <w:tc>
          <w:tcPr>
            <w:tcW w:w="13300" w:type="dxa"/>
            <w:gridSpan w:val="6"/>
            <w:hideMark/>
          </w:tcPr>
          <w:p w14:paraId="466F9F27" w14:textId="77777777" w:rsidR="00F01313" w:rsidRPr="00E871AE" w:rsidRDefault="00F01313" w:rsidP="00F01313">
            <w:pPr>
              <w:jc w:val="both"/>
              <w:rPr>
                <w:lang w:val="sl-SI"/>
              </w:rPr>
            </w:pPr>
            <w:r w:rsidRPr="00E871AE">
              <w:rPr>
                <w:b/>
                <w:bCs/>
                <w:lang w:val="sl-SI"/>
              </w:rPr>
              <w:t xml:space="preserve">Tehnika zatiranja: </w:t>
            </w:r>
            <w:r w:rsidRPr="00E871AE">
              <w:rPr>
                <w:lang w:val="sl-SI"/>
              </w:rPr>
              <w:t xml:space="preserve">Osnovna oblika zatiranja bolezni je uporaba razkuženega semena. Če se bolezen pojavi v večjem obsegu moramo pridelovanje križnic začasno ustaviti. Fungicidi, ki se jih uporabi proti beli zrnati gnilobi imajo stranski učinek tudi na to bolezen. K zmanjšanju pojava bolezni prispeva poznejša setev sort, ki so bolj robustne in odporne na zimsko poleganje in mraz. Zatiranje repičnega bolhača tudi vpliva k zmanjšani stopnji napada. V deževnih jesenih in ob zgodnjih dobro opaznih znakih se uporabi pripravke na podlagi </w:t>
            </w:r>
            <w:proofErr w:type="spellStart"/>
            <w:r w:rsidRPr="00E871AE">
              <w:rPr>
                <w:lang w:val="sl-SI"/>
              </w:rPr>
              <w:t>tebukonazola</w:t>
            </w:r>
            <w:proofErr w:type="spellEnd"/>
            <w:r w:rsidRPr="00E871AE">
              <w:rPr>
                <w:lang w:val="sl-SI"/>
              </w:rPr>
              <w:t xml:space="preserve">. Največja potreba po varovanju se pojavi v semenskih posevkih, če imamo v kolobarju še veliko drugih križnic. </w:t>
            </w:r>
          </w:p>
        </w:tc>
      </w:tr>
      <w:tr w:rsidR="00F01313" w:rsidRPr="00645BC3" w14:paraId="1C9358F8" w14:textId="77777777" w:rsidTr="011BB328">
        <w:trPr>
          <w:trHeight w:val="300"/>
        </w:trPr>
        <w:tc>
          <w:tcPr>
            <w:tcW w:w="2151" w:type="dxa"/>
            <w:vMerge w:val="restart"/>
            <w:noWrap/>
            <w:hideMark/>
          </w:tcPr>
          <w:p w14:paraId="0C1738C0" w14:textId="77777777" w:rsidR="00F01313" w:rsidRPr="00601864" w:rsidRDefault="00F01313" w:rsidP="00F01313">
            <w:pPr>
              <w:rPr>
                <w:b/>
                <w:bCs/>
                <w:lang w:val="sl-SI"/>
              </w:rPr>
            </w:pPr>
            <w:proofErr w:type="spellStart"/>
            <w:r w:rsidRPr="00601864">
              <w:rPr>
                <w:b/>
                <w:bCs/>
                <w:lang w:val="sl-SI"/>
              </w:rPr>
              <w:t>Alternarijska</w:t>
            </w:r>
            <w:proofErr w:type="spellEnd"/>
            <w:r w:rsidRPr="00601864">
              <w:rPr>
                <w:b/>
                <w:bCs/>
                <w:lang w:val="sl-SI"/>
              </w:rPr>
              <w:t xml:space="preserve"> črnoba, pegavost in gniloba ogrščice</w:t>
            </w:r>
          </w:p>
          <w:p w14:paraId="71E8D2DF" w14:textId="77777777" w:rsidR="00F01313" w:rsidRPr="00601864" w:rsidRDefault="00F01313" w:rsidP="00F01313">
            <w:pPr>
              <w:rPr>
                <w:i/>
                <w:iCs/>
                <w:lang w:val="sl-SI"/>
              </w:rPr>
            </w:pPr>
            <w:r w:rsidRPr="00601864">
              <w:rPr>
                <w:lang w:val="sl-SI"/>
              </w:rPr>
              <w:t>(</w:t>
            </w:r>
            <w:proofErr w:type="spellStart"/>
            <w:r w:rsidRPr="00601864">
              <w:rPr>
                <w:i/>
                <w:iCs/>
                <w:lang w:val="sl-SI"/>
              </w:rPr>
              <w:t>Alternaria</w:t>
            </w:r>
            <w:proofErr w:type="spellEnd"/>
            <w:r w:rsidRPr="00601864">
              <w:rPr>
                <w:i/>
                <w:iCs/>
                <w:lang w:val="sl-SI"/>
              </w:rPr>
              <w:t xml:space="preserve"> </w:t>
            </w:r>
            <w:proofErr w:type="spellStart"/>
            <w:r w:rsidRPr="00601864">
              <w:rPr>
                <w:i/>
                <w:iCs/>
                <w:lang w:val="sl-SI"/>
              </w:rPr>
              <w:t>brassicae</w:t>
            </w:r>
            <w:proofErr w:type="spellEnd"/>
            <w:r w:rsidRPr="00601864">
              <w:rPr>
                <w:i/>
                <w:iCs/>
                <w:lang w:val="sl-SI"/>
              </w:rPr>
              <w:t xml:space="preserve"> </w:t>
            </w:r>
            <w:proofErr w:type="spellStart"/>
            <w:r w:rsidRPr="00601864">
              <w:rPr>
                <w:i/>
                <w:iCs/>
                <w:lang w:val="sl-SI"/>
              </w:rPr>
              <w:t>spp</w:t>
            </w:r>
            <w:proofErr w:type="spellEnd"/>
            <w:r w:rsidRPr="00601864">
              <w:rPr>
                <w:i/>
                <w:iCs/>
                <w:lang w:val="sl-SI"/>
              </w:rPr>
              <w:t>.</w:t>
            </w:r>
            <w:r w:rsidRPr="00601864">
              <w:rPr>
                <w:lang w:val="sl-SI"/>
              </w:rPr>
              <w:t>)</w:t>
            </w:r>
          </w:p>
          <w:p w14:paraId="0BEEACE7" w14:textId="77777777" w:rsidR="00F01313" w:rsidRPr="00601864" w:rsidRDefault="00F01313" w:rsidP="00F01313">
            <w:pPr>
              <w:rPr>
                <w:lang w:val="sl-SI"/>
              </w:rPr>
            </w:pPr>
            <w:r w:rsidRPr="00601864">
              <w:rPr>
                <w:lang w:val="sl-SI"/>
              </w:rPr>
              <w:t> </w:t>
            </w:r>
          </w:p>
          <w:p w14:paraId="5E6BBF02" w14:textId="77777777" w:rsidR="00F01313" w:rsidRPr="00601864" w:rsidRDefault="00F01313" w:rsidP="00F01313">
            <w:pPr>
              <w:rPr>
                <w:lang w:val="sl-SI"/>
              </w:rPr>
            </w:pPr>
            <w:r w:rsidRPr="00601864">
              <w:rPr>
                <w:lang w:val="sl-SI"/>
              </w:rPr>
              <w:t> </w:t>
            </w:r>
          </w:p>
          <w:p w14:paraId="668B8631" w14:textId="77777777" w:rsidR="00F01313" w:rsidRPr="00601864" w:rsidRDefault="00F01313" w:rsidP="00F01313">
            <w:pPr>
              <w:rPr>
                <w:lang w:val="sl-SI"/>
              </w:rPr>
            </w:pPr>
            <w:r w:rsidRPr="00601864">
              <w:rPr>
                <w:lang w:val="sl-SI"/>
              </w:rPr>
              <w:t> </w:t>
            </w:r>
          </w:p>
          <w:p w14:paraId="11A7F72C" w14:textId="77777777" w:rsidR="00F01313" w:rsidRPr="00601864" w:rsidRDefault="00F01313" w:rsidP="00F01313">
            <w:pPr>
              <w:rPr>
                <w:b/>
                <w:bCs/>
                <w:lang w:val="sl-SI"/>
              </w:rPr>
            </w:pPr>
            <w:r w:rsidRPr="00601864">
              <w:rPr>
                <w:lang w:val="sl-SI"/>
              </w:rPr>
              <w:t> </w:t>
            </w:r>
          </w:p>
        </w:tc>
        <w:tc>
          <w:tcPr>
            <w:tcW w:w="3543" w:type="dxa"/>
            <w:vMerge w:val="restart"/>
            <w:noWrap/>
            <w:hideMark/>
          </w:tcPr>
          <w:p w14:paraId="73C1FFA4" w14:textId="77777777" w:rsidR="00F01313" w:rsidRPr="00601864" w:rsidRDefault="00F01313" w:rsidP="00F01313">
            <w:pPr>
              <w:rPr>
                <w:b/>
                <w:bCs/>
                <w:u w:val="single"/>
                <w:lang w:val="sl-SI"/>
              </w:rPr>
            </w:pPr>
            <w:r w:rsidRPr="00601864">
              <w:rPr>
                <w:b/>
                <w:bCs/>
                <w:lang w:val="sl-SI"/>
              </w:rPr>
              <w:t> </w:t>
            </w:r>
            <w:r w:rsidRPr="00601864">
              <w:rPr>
                <w:b/>
                <w:bCs/>
                <w:u w:val="single"/>
                <w:lang w:val="sl-SI"/>
              </w:rPr>
              <w:t>Agrotehnični ukrepi:</w:t>
            </w:r>
          </w:p>
          <w:p w14:paraId="74791A4E" w14:textId="77777777" w:rsidR="00F01313" w:rsidRPr="00601864" w:rsidRDefault="00F01313" w:rsidP="00336A6A">
            <w:pPr>
              <w:pStyle w:val="Odstavekseznama"/>
              <w:numPr>
                <w:ilvl w:val="0"/>
                <w:numId w:val="56"/>
              </w:numPr>
              <w:rPr>
                <w:lang w:val="sl-SI"/>
              </w:rPr>
            </w:pPr>
            <w:r w:rsidRPr="00601864">
              <w:rPr>
                <w:lang w:val="sl-SI"/>
              </w:rPr>
              <w:t xml:space="preserve">hitro </w:t>
            </w:r>
            <w:proofErr w:type="spellStart"/>
            <w:r w:rsidRPr="00601864">
              <w:rPr>
                <w:lang w:val="sl-SI"/>
              </w:rPr>
              <w:t>zaoravanje</w:t>
            </w:r>
            <w:proofErr w:type="spellEnd"/>
            <w:r w:rsidRPr="00601864">
              <w:rPr>
                <w:lang w:val="sl-SI"/>
              </w:rPr>
              <w:t xml:space="preserve"> ostankov,</w:t>
            </w:r>
          </w:p>
          <w:p w14:paraId="64F3198C" w14:textId="77777777" w:rsidR="00F01313" w:rsidRPr="00601864" w:rsidRDefault="00F01313" w:rsidP="00336A6A">
            <w:pPr>
              <w:pStyle w:val="Odstavekseznama"/>
              <w:numPr>
                <w:ilvl w:val="0"/>
                <w:numId w:val="56"/>
              </w:numPr>
              <w:rPr>
                <w:lang w:val="sl-SI"/>
              </w:rPr>
            </w:pPr>
            <w:r w:rsidRPr="00601864">
              <w:rPr>
                <w:lang w:val="sl-SI"/>
              </w:rPr>
              <w:t xml:space="preserve">preprečevanje razvoja </w:t>
            </w:r>
            <w:proofErr w:type="spellStart"/>
            <w:r w:rsidRPr="00601864">
              <w:rPr>
                <w:lang w:val="sl-SI"/>
              </w:rPr>
              <w:t>samosevcev</w:t>
            </w:r>
            <w:proofErr w:type="spellEnd"/>
            <w:r w:rsidRPr="00601864">
              <w:rPr>
                <w:lang w:val="sl-SI"/>
              </w:rPr>
              <w:t>.</w:t>
            </w:r>
          </w:p>
          <w:p w14:paraId="5D27E966" w14:textId="77777777" w:rsidR="00F01313" w:rsidRPr="00601864" w:rsidRDefault="00F01313" w:rsidP="00F01313">
            <w:pPr>
              <w:rPr>
                <w:lang w:val="sl-SI"/>
              </w:rPr>
            </w:pPr>
            <w:r w:rsidRPr="00601864">
              <w:rPr>
                <w:lang w:val="sl-SI"/>
              </w:rPr>
              <w:t> </w:t>
            </w:r>
          </w:p>
          <w:p w14:paraId="5F31CA37" w14:textId="77777777" w:rsidR="00F01313" w:rsidRPr="00601864" w:rsidRDefault="00F01313" w:rsidP="00F01313">
            <w:pPr>
              <w:rPr>
                <w:lang w:val="sl-SI"/>
              </w:rPr>
            </w:pPr>
            <w:r w:rsidRPr="00601864">
              <w:rPr>
                <w:lang w:val="sl-SI"/>
              </w:rPr>
              <w:t> </w:t>
            </w:r>
          </w:p>
          <w:p w14:paraId="142789DB" w14:textId="77777777" w:rsidR="00F01313" w:rsidRPr="00601864" w:rsidRDefault="00F01313" w:rsidP="00F01313">
            <w:pPr>
              <w:rPr>
                <w:lang w:val="sl-SI"/>
              </w:rPr>
            </w:pPr>
            <w:r w:rsidRPr="00601864">
              <w:rPr>
                <w:lang w:val="sl-SI"/>
              </w:rPr>
              <w:t> </w:t>
            </w:r>
          </w:p>
          <w:p w14:paraId="4BE06349" w14:textId="77777777" w:rsidR="00F01313" w:rsidRPr="00601864" w:rsidRDefault="00F01313" w:rsidP="00F01313">
            <w:pPr>
              <w:rPr>
                <w:lang w:val="sl-SI"/>
              </w:rPr>
            </w:pPr>
            <w:r w:rsidRPr="00601864">
              <w:rPr>
                <w:lang w:val="sl-SI"/>
              </w:rPr>
              <w:t> </w:t>
            </w:r>
          </w:p>
          <w:p w14:paraId="7A4DC15B" w14:textId="77777777" w:rsidR="00F01313" w:rsidRPr="00601864" w:rsidRDefault="00F01313" w:rsidP="00F01313">
            <w:pPr>
              <w:rPr>
                <w:b/>
                <w:bCs/>
                <w:lang w:val="sl-SI"/>
              </w:rPr>
            </w:pPr>
            <w:r w:rsidRPr="00601864">
              <w:rPr>
                <w:lang w:val="sl-SI"/>
              </w:rPr>
              <w:t> </w:t>
            </w:r>
          </w:p>
        </w:tc>
        <w:tc>
          <w:tcPr>
            <w:tcW w:w="1954" w:type="dxa"/>
            <w:noWrap/>
            <w:hideMark/>
          </w:tcPr>
          <w:p w14:paraId="13FFB819" w14:textId="77777777" w:rsidR="00F01313" w:rsidRPr="00601864" w:rsidRDefault="00F01313" w:rsidP="00F01313">
            <w:pPr>
              <w:rPr>
                <w:lang w:val="sl-SI"/>
              </w:rPr>
            </w:pPr>
            <w:proofErr w:type="spellStart"/>
            <w:r w:rsidRPr="00601864">
              <w:rPr>
                <w:lang w:val="sl-SI"/>
              </w:rPr>
              <w:t>fluopiram</w:t>
            </w:r>
            <w:proofErr w:type="spellEnd"/>
            <w:r w:rsidRPr="00601864">
              <w:rPr>
                <w:lang w:val="sl-SI"/>
              </w:rPr>
              <w:t xml:space="preserve"> +</w:t>
            </w:r>
            <w:proofErr w:type="spellStart"/>
            <w:r w:rsidRPr="00601864">
              <w:rPr>
                <w:lang w:val="sl-SI"/>
              </w:rPr>
              <w:t>protiokonazol</w:t>
            </w:r>
            <w:proofErr w:type="spellEnd"/>
          </w:p>
        </w:tc>
        <w:tc>
          <w:tcPr>
            <w:tcW w:w="3125" w:type="dxa"/>
            <w:noWrap/>
            <w:hideMark/>
          </w:tcPr>
          <w:p w14:paraId="54464A42" w14:textId="77777777" w:rsidR="00F01313" w:rsidRPr="00E871AE" w:rsidRDefault="00F01313" w:rsidP="00F01313">
            <w:pPr>
              <w:rPr>
                <w:lang w:val="sl-SI"/>
              </w:rPr>
            </w:pPr>
            <w:proofErr w:type="spellStart"/>
            <w:r w:rsidRPr="00E871AE">
              <w:rPr>
                <w:lang w:val="sl-SI"/>
              </w:rPr>
              <w:t>Propulse</w:t>
            </w:r>
            <w:proofErr w:type="spellEnd"/>
          </w:p>
        </w:tc>
        <w:tc>
          <w:tcPr>
            <w:tcW w:w="1418" w:type="dxa"/>
            <w:noWrap/>
            <w:hideMark/>
          </w:tcPr>
          <w:p w14:paraId="279BA224" w14:textId="77777777" w:rsidR="00F01313" w:rsidRPr="00601864" w:rsidRDefault="00F01313" w:rsidP="00F01313">
            <w:pPr>
              <w:rPr>
                <w:lang w:val="sl-SI"/>
              </w:rPr>
            </w:pPr>
            <w:r w:rsidRPr="00601864">
              <w:rPr>
                <w:lang w:val="sl-SI"/>
              </w:rPr>
              <w:t>1 L/ha</w:t>
            </w:r>
          </w:p>
        </w:tc>
        <w:tc>
          <w:tcPr>
            <w:tcW w:w="1276" w:type="dxa"/>
            <w:noWrap/>
            <w:hideMark/>
          </w:tcPr>
          <w:p w14:paraId="18A80297" w14:textId="77777777" w:rsidR="00F01313" w:rsidRPr="00601864" w:rsidRDefault="00F01313" w:rsidP="00F01313">
            <w:pPr>
              <w:rPr>
                <w:lang w:val="sl-SI"/>
              </w:rPr>
            </w:pPr>
            <w:r w:rsidRPr="00601864">
              <w:rPr>
                <w:lang w:val="sl-SI"/>
              </w:rPr>
              <w:t xml:space="preserve">56 </w:t>
            </w:r>
          </w:p>
        </w:tc>
        <w:tc>
          <w:tcPr>
            <w:tcW w:w="1984" w:type="dxa"/>
            <w:hideMark/>
          </w:tcPr>
          <w:p w14:paraId="00782796" w14:textId="77777777" w:rsidR="00E569F1" w:rsidRPr="00601864" w:rsidRDefault="00F01313" w:rsidP="00F01313">
            <w:pPr>
              <w:rPr>
                <w:lang w:val="sl-SI"/>
              </w:rPr>
            </w:pPr>
            <w:r w:rsidRPr="00601864">
              <w:rPr>
                <w:lang w:val="sl-SI"/>
              </w:rPr>
              <w:t>Uporaba 2x v sezoni (</w:t>
            </w:r>
            <w:proofErr w:type="spellStart"/>
            <w:r w:rsidRPr="00601864">
              <w:rPr>
                <w:lang w:val="sl-SI"/>
              </w:rPr>
              <w:t>alternarija</w:t>
            </w:r>
            <w:proofErr w:type="spellEnd"/>
            <w:r w:rsidRPr="00601864">
              <w:rPr>
                <w:lang w:val="sl-SI"/>
              </w:rPr>
              <w:t>)</w:t>
            </w:r>
          </w:p>
        </w:tc>
      </w:tr>
      <w:tr w:rsidR="00F01313" w:rsidRPr="00645BC3" w14:paraId="246FA1C3" w14:textId="77777777" w:rsidTr="011BB328">
        <w:trPr>
          <w:trHeight w:val="300"/>
        </w:trPr>
        <w:tc>
          <w:tcPr>
            <w:tcW w:w="2151" w:type="dxa"/>
            <w:vMerge/>
            <w:noWrap/>
            <w:hideMark/>
          </w:tcPr>
          <w:p w14:paraId="5BC8F3C4" w14:textId="77777777" w:rsidR="00F01313" w:rsidRPr="00601864" w:rsidRDefault="00F01313" w:rsidP="00F01313">
            <w:pPr>
              <w:rPr>
                <w:i/>
                <w:iCs/>
                <w:lang w:val="sl-SI"/>
              </w:rPr>
            </w:pPr>
          </w:p>
        </w:tc>
        <w:tc>
          <w:tcPr>
            <w:tcW w:w="3543" w:type="dxa"/>
            <w:vMerge/>
            <w:hideMark/>
          </w:tcPr>
          <w:p w14:paraId="473C8B18" w14:textId="77777777" w:rsidR="00F01313" w:rsidRPr="00601864" w:rsidRDefault="00F01313" w:rsidP="00F01313">
            <w:pPr>
              <w:rPr>
                <w:lang w:val="sl-SI"/>
              </w:rPr>
            </w:pPr>
          </w:p>
        </w:tc>
        <w:tc>
          <w:tcPr>
            <w:tcW w:w="1954" w:type="dxa"/>
            <w:noWrap/>
            <w:hideMark/>
          </w:tcPr>
          <w:p w14:paraId="78B0F4A0" w14:textId="77777777" w:rsidR="00F01313" w:rsidRPr="00601864" w:rsidRDefault="00F01313" w:rsidP="00F01313">
            <w:pPr>
              <w:rPr>
                <w:lang w:val="sl-SI"/>
              </w:rPr>
            </w:pPr>
            <w:proofErr w:type="spellStart"/>
            <w:r w:rsidRPr="00601864">
              <w:rPr>
                <w:lang w:val="sl-SI"/>
              </w:rPr>
              <w:t>boskalid</w:t>
            </w:r>
            <w:proofErr w:type="spellEnd"/>
          </w:p>
        </w:tc>
        <w:tc>
          <w:tcPr>
            <w:tcW w:w="3125" w:type="dxa"/>
            <w:noWrap/>
            <w:hideMark/>
          </w:tcPr>
          <w:p w14:paraId="37A5A752" w14:textId="77777777" w:rsidR="00F01313" w:rsidRPr="00E871AE" w:rsidRDefault="00F01313" w:rsidP="00F01313">
            <w:pPr>
              <w:rPr>
                <w:lang w:val="sl-SI"/>
              </w:rPr>
            </w:pPr>
            <w:proofErr w:type="spellStart"/>
            <w:r w:rsidRPr="00E871AE">
              <w:rPr>
                <w:lang w:val="sl-SI"/>
              </w:rPr>
              <w:t>Royalty</w:t>
            </w:r>
            <w:proofErr w:type="spellEnd"/>
          </w:p>
        </w:tc>
        <w:tc>
          <w:tcPr>
            <w:tcW w:w="1418" w:type="dxa"/>
            <w:noWrap/>
            <w:hideMark/>
          </w:tcPr>
          <w:p w14:paraId="6910BEBE" w14:textId="77777777" w:rsidR="00F01313" w:rsidRPr="00601864" w:rsidRDefault="00F01313" w:rsidP="00F01313">
            <w:pPr>
              <w:rPr>
                <w:lang w:val="sl-SI"/>
              </w:rPr>
            </w:pPr>
            <w:r w:rsidRPr="00601864">
              <w:rPr>
                <w:lang w:val="sl-SI"/>
              </w:rPr>
              <w:t>0,5 kg/ha</w:t>
            </w:r>
          </w:p>
        </w:tc>
        <w:tc>
          <w:tcPr>
            <w:tcW w:w="1276" w:type="dxa"/>
            <w:noWrap/>
            <w:hideMark/>
          </w:tcPr>
          <w:p w14:paraId="42726394" w14:textId="77777777" w:rsidR="00F01313" w:rsidRPr="00601864" w:rsidRDefault="00F01313" w:rsidP="00F01313">
            <w:pPr>
              <w:rPr>
                <w:lang w:val="sl-SI"/>
              </w:rPr>
            </w:pPr>
            <w:r w:rsidRPr="00601864">
              <w:rPr>
                <w:lang w:val="sl-SI"/>
              </w:rPr>
              <w:t>ČU</w:t>
            </w:r>
          </w:p>
        </w:tc>
        <w:tc>
          <w:tcPr>
            <w:tcW w:w="1984" w:type="dxa"/>
            <w:hideMark/>
          </w:tcPr>
          <w:p w14:paraId="3962F577" w14:textId="77777777" w:rsidR="00F01313" w:rsidRPr="00601864" w:rsidRDefault="00F01313" w:rsidP="00F01313">
            <w:pPr>
              <w:rPr>
                <w:lang w:val="sl-SI"/>
              </w:rPr>
            </w:pPr>
            <w:r w:rsidRPr="00601864">
              <w:rPr>
                <w:lang w:val="sl-SI"/>
              </w:rPr>
              <w:t>Uporaba le 1x v sezoni (</w:t>
            </w:r>
            <w:proofErr w:type="spellStart"/>
            <w:r w:rsidRPr="00601864">
              <w:rPr>
                <w:lang w:val="sl-SI"/>
              </w:rPr>
              <w:t>alternarija</w:t>
            </w:r>
            <w:proofErr w:type="spellEnd"/>
            <w:r w:rsidRPr="00601864">
              <w:rPr>
                <w:lang w:val="sl-SI"/>
              </w:rPr>
              <w:t>)</w:t>
            </w:r>
          </w:p>
        </w:tc>
      </w:tr>
      <w:tr w:rsidR="00F01313" w:rsidRPr="00645BC3" w14:paraId="287D4E89" w14:textId="77777777" w:rsidTr="011BB328">
        <w:trPr>
          <w:trHeight w:val="300"/>
        </w:trPr>
        <w:tc>
          <w:tcPr>
            <w:tcW w:w="2151" w:type="dxa"/>
            <w:vMerge/>
            <w:noWrap/>
            <w:hideMark/>
          </w:tcPr>
          <w:p w14:paraId="699D6CE9" w14:textId="77777777" w:rsidR="00F01313" w:rsidRPr="00601864" w:rsidRDefault="00F01313" w:rsidP="00F01313">
            <w:pPr>
              <w:rPr>
                <w:lang w:val="sl-SI"/>
              </w:rPr>
            </w:pPr>
          </w:p>
        </w:tc>
        <w:tc>
          <w:tcPr>
            <w:tcW w:w="3543" w:type="dxa"/>
            <w:vMerge/>
            <w:hideMark/>
          </w:tcPr>
          <w:p w14:paraId="576813E4" w14:textId="77777777" w:rsidR="00F01313" w:rsidRPr="00601864" w:rsidRDefault="00F01313" w:rsidP="00F01313">
            <w:pPr>
              <w:rPr>
                <w:lang w:val="sl-SI"/>
              </w:rPr>
            </w:pPr>
          </w:p>
        </w:tc>
        <w:tc>
          <w:tcPr>
            <w:tcW w:w="1954" w:type="dxa"/>
            <w:vMerge w:val="restart"/>
            <w:noWrap/>
            <w:hideMark/>
          </w:tcPr>
          <w:p w14:paraId="4ECFE539" w14:textId="77777777" w:rsidR="00F01313" w:rsidRPr="00601864" w:rsidRDefault="00F01313" w:rsidP="00F01313">
            <w:pPr>
              <w:rPr>
                <w:lang w:val="sl-SI"/>
              </w:rPr>
            </w:pPr>
            <w:proofErr w:type="spellStart"/>
            <w:r w:rsidRPr="00601864">
              <w:rPr>
                <w:lang w:val="sl-SI"/>
              </w:rPr>
              <w:t>difenokonazol</w:t>
            </w:r>
            <w:proofErr w:type="spellEnd"/>
          </w:p>
          <w:p w14:paraId="18999BEB" w14:textId="77777777" w:rsidR="00F01313" w:rsidRPr="00601864" w:rsidRDefault="00F01313" w:rsidP="00F01313">
            <w:pPr>
              <w:rPr>
                <w:lang w:val="sl-SI"/>
              </w:rPr>
            </w:pPr>
            <w:r w:rsidRPr="00601864">
              <w:rPr>
                <w:lang w:val="sl-SI"/>
              </w:rPr>
              <w:t> </w:t>
            </w:r>
          </w:p>
        </w:tc>
        <w:tc>
          <w:tcPr>
            <w:tcW w:w="3125" w:type="dxa"/>
            <w:noWrap/>
            <w:hideMark/>
          </w:tcPr>
          <w:p w14:paraId="57FF428A" w14:textId="77777777" w:rsidR="00F01313" w:rsidRPr="00E871AE" w:rsidRDefault="00F01313" w:rsidP="00F01313">
            <w:pPr>
              <w:rPr>
                <w:lang w:val="sl-SI"/>
              </w:rPr>
            </w:pPr>
            <w:proofErr w:type="spellStart"/>
            <w:r w:rsidRPr="00E871AE">
              <w:rPr>
                <w:lang w:val="sl-SI"/>
              </w:rPr>
              <w:t>Score</w:t>
            </w:r>
            <w:proofErr w:type="spellEnd"/>
            <w:r w:rsidRPr="00E871AE">
              <w:rPr>
                <w:lang w:val="sl-SI"/>
              </w:rPr>
              <w:t xml:space="preserve"> 250 EC</w:t>
            </w:r>
          </w:p>
        </w:tc>
        <w:tc>
          <w:tcPr>
            <w:tcW w:w="1418" w:type="dxa"/>
            <w:noWrap/>
            <w:hideMark/>
          </w:tcPr>
          <w:p w14:paraId="76A87C80" w14:textId="77777777" w:rsidR="00F01313" w:rsidRPr="00601864" w:rsidRDefault="00F01313" w:rsidP="00F01313">
            <w:pPr>
              <w:rPr>
                <w:lang w:val="sl-SI"/>
              </w:rPr>
            </w:pPr>
            <w:r w:rsidRPr="00601864">
              <w:rPr>
                <w:lang w:val="sl-SI"/>
              </w:rPr>
              <w:t>0,5 L/ha</w:t>
            </w:r>
          </w:p>
        </w:tc>
        <w:tc>
          <w:tcPr>
            <w:tcW w:w="1276" w:type="dxa"/>
            <w:noWrap/>
            <w:hideMark/>
          </w:tcPr>
          <w:p w14:paraId="38BD2892" w14:textId="77777777" w:rsidR="00F01313" w:rsidRPr="00601864" w:rsidRDefault="00F01313" w:rsidP="00F01313">
            <w:pPr>
              <w:rPr>
                <w:lang w:val="sl-SI"/>
              </w:rPr>
            </w:pPr>
            <w:r w:rsidRPr="00601864">
              <w:rPr>
                <w:lang w:val="sl-SI"/>
              </w:rPr>
              <w:t xml:space="preserve">3 </w:t>
            </w:r>
          </w:p>
        </w:tc>
        <w:tc>
          <w:tcPr>
            <w:tcW w:w="1984" w:type="dxa"/>
            <w:hideMark/>
          </w:tcPr>
          <w:p w14:paraId="4BCA3C6F" w14:textId="77777777" w:rsidR="00F01313" w:rsidRPr="00601864" w:rsidRDefault="00F01313" w:rsidP="00F01313">
            <w:pPr>
              <w:rPr>
                <w:lang w:val="sl-SI"/>
              </w:rPr>
            </w:pPr>
            <w:r w:rsidRPr="00601864">
              <w:rPr>
                <w:lang w:val="sl-SI"/>
              </w:rPr>
              <w:t>Uporaba 2x v sezoni (</w:t>
            </w:r>
            <w:proofErr w:type="spellStart"/>
            <w:r w:rsidRPr="00601864">
              <w:rPr>
                <w:lang w:val="sl-SI"/>
              </w:rPr>
              <w:t>alternarija</w:t>
            </w:r>
            <w:proofErr w:type="spellEnd"/>
            <w:r w:rsidRPr="00601864">
              <w:rPr>
                <w:lang w:val="sl-SI"/>
              </w:rPr>
              <w:t>)</w:t>
            </w:r>
          </w:p>
        </w:tc>
      </w:tr>
      <w:tr w:rsidR="00F01313" w:rsidRPr="00645BC3" w14:paraId="5D2AE3A7" w14:textId="77777777" w:rsidTr="011BB328">
        <w:trPr>
          <w:trHeight w:val="300"/>
        </w:trPr>
        <w:tc>
          <w:tcPr>
            <w:tcW w:w="2151" w:type="dxa"/>
            <w:vMerge/>
            <w:noWrap/>
            <w:hideMark/>
          </w:tcPr>
          <w:p w14:paraId="6A3A99EF" w14:textId="77777777" w:rsidR="00F01313" w:rsidRPr="00601864" w:rsidRDefault="00F01313" w:rsidP="00F01313">
            <w:pPr>
              <w:rPr>
                <w:lang w:val="sl-SI"/>
              </w:rPr>
            </w:pPr>
          </w:p>
        </w:tc>
        <w:tc>
          <w:tcPr>
            <w:tcW w:w="3543" w:type="dxa"/>
            <w:vMerge/>
            <w:hideMark/>
          </w:tcPr>
          <w:p w14:paraId="6530608E" w14:textId="77777777" w:rsidR="00F01313" w:rsidRPr="00601864" w:rsidRDefault="00F01313" w:rsidP="00F01313">
            <w:pPr>
              <w:rPr>
                <w:lang w:val="sl-SI"/>
              </w:rPr>
            </w:pPr>
          </w:p>
        </w:tc>
        <w:tc>
          <w:tcPr>
            <w:tcW w:w="1954" w:type="dxa"/>
            <w:vMerge/>
            <w:noWrap/>
            <w:hideMark/>
          </w:tcPr>
          <w:p w14:paraId="0BF515A9" w14:textId="77777777" w:rsidR="00F01313" w:rsidRPr="00601864" w:rsidRDefault="00F01313" w:rsidP="00F01313">
            <w:pPr>
              <w:rPr>
                <w:lang w:val="sl-SI"/>
              </w:rPr>
            </w:pPr>
          </w:p>
        </w:tc>
        <w:tc>
          <w:tcPr>
            <w:tcW w:w="3125" w:type="dxa"/>
            <w:noWrap/>
            <w:hideMark/>
          </w:tcPr>
          <w:p w14:paraId="544CA15A" w14:textId="77777777" w:rsidR="00F01313" w:rsidRPr="00E871AE" w:rsidRDefault="00F01313" w:rsidP="00F01313">
            <w:pPr>
              <w:rPr>
                <w:lang w:val="sl-SI"/>
              </w:rPr>
            </w:pPr>
            <w:proofErr w:type="spellStart"/>
            <w:r w:rsidRPr="00E871AE">
              <w:rPr>
                <w:lang w:val="sl-SI"/>
              </w:rPr>
              <w:t>Mavita</w:t>
            </w:r>
            <w:proofErr w:type="spellEnd"/>
            <w:r w:rsidRPr="00E871AE">
              <w:rPr>
                <w:lang w:val="sl-SI"/>
              </w:rPr>
              <w:t xml:space="preserve"> 250 EC</w:t>
            </w:r>
          </w:p>
        </w:tc>
        <w:tc>
          <w:tcPr>
            <w:tcW w:w="1418" w:type="dxa"/>
            <w:noWrap/>
            <w:hideMark/>
          </w:tcPr>
          <w:p w14:paraId="1AD6D2F0" w14:textId="77777777" w:rsidR="00F01313" w:rsidRPr="00601864" w:rsidRDefault="00F01313" w:rsidP="00F01313">
            <w:pPr>
              <w:rPr>
                <w:lang w:val="sl-SI"/>
              </w:rPr>
            </w:pPr>
            <w:r w:rsidRPr="00601864">
              <w:rPr>
                <w:lang w:val="sl-SI"/>
              </w:rPr>
              <w:t>0,5 L/ha</w:t>
            </w:r>
          </w:p>
        </w:tc>
        <w:tc>
          <w:tcPr>
            <w:tcW w:w="1276" w:type="dxa"/>
            <w:noWrap/>
            <w:hideMark/>
          </w:tcPr>
          <w:p w14:paraId="3E67017A" w14:textId="77777777" w:rsidR="00F01313" w:rsidRPr="00601864" w:rsidRDefault="00F01313" w:rsidP="00F01313">
            <w:pPr>
              <w:rPr>
                <w:lang w:val="sl-SI"/>
              </w:rPr>
            </w:pPr>
            <w:r w:rsidRPr="00601864">
              <w:rPr>
                <w:lang w:val="sl-SI"/>
              </w:rPr>
              <w:t> 3</w:t>
            </w:r>
          </w:p>
        </w:tc>
        <w:tc>
          <w:tcPr>
            <w:tcW w:w="1984" w:type="dxa"/>
            <w:noWrap/>
            <w:hideMark/>
          </w:tcPr>
          <w:p w14:paraId="10B07951" w14:textId="77777777" w:rsidR="00F01313" w:rsidRPr="00601864" w:rsidRDefault="00F01313" w:rsidP="00F01313">
            <w:pPr>
              <w:rPr>
                <w:lang w:val="sl-SI"/>
              </w:rPr>
            </w:pPr>
            <w:r w:rsidRPr="00601864">
              <w:rPr>
                <w:lang w:val="sl-SI"/>
              </w:rPr>
              <w:t>D</w:t>
            </w:r>
            <w:proofErr w:type="spellStart"/>
            <w:r w:rsidRPr="00601864">
              <w:rPr>
                <w:lang w:val="it-IT"/>
              </w:rPr>
              <w:t>ovoljeni</w:t>
            </w:r>
            <w:proofErr w:type="spellEnd"/>
            <w:r w:rsidRPr="00601864">
              <w:rPr>
                <w:lang w:val="it-IT"/>
              </w:rPr>
              <w:t xml:space="preserve"> sta 2 </w:t>
            </w:r>
            <w:proofErr w:type="spellStart"/>
            <w:r w:rsidRPr="00601864">
              <w:rPr>
                <w:lang w:val="it-IT"/>
              </w:rPr>
              <w:t>tretiranji</w:t>
            </w:r>
            <w:proofErr w:type="spellEnd"/>
            <w:r w:rsidRPr="00601864">
              <w:rPr>
                <w:lang w:val="it-IT"/>
              </w:rPr>
              <w:t xml:space="preserve"> v </w:t>
            </w:r>
            <w:proofErr w:type="spellStart"/>
            <w:r w:rsidRPr="00601864">
              <w:rPr>
                <w:lang w:val="it-IT"/>
              </w:rPr>
              <w:t>eni</w:t>
            </w:r>
            <w:proofErr w:type="spellEnd"/>
            <w:r w:rsidRPr="00601864">
              <w:rPr>
                <w:lang w:val="it-IT"/>
              </w:rPr>
              <w:t xml:space="preserve"> </w:t>
            </w:r>
            <w:proofErr w:type="spellStart"/>
            <w:r w:rsidRPr="00601864">
              <w:rPr>
                <w:lang w:val="it-IT"/>
              </w:rPr>
              <w:t>rastni</w:t>
            </w:r>
            <w:proofErr w:type="spellEnd"/>
            <w:r w:rsidRPr="00601864">
              <w:rPr>
                <w:lang w:val="it-IT"/>
              </w:rPr>
              <w:t xml:space="preserve"> </w:t>
            </w:r>
            <w:proofErr w:type="spellStart"/>
            <w:r w:rsidRPr="00601864">
              <w:rPr>
                <w:lang w:val="it-IT"/>
              </w:rPr>
              <w:t>dobi</w:t>
            </w:r>
            <w:proofErr w:type="spellEnd"/>
          </w:p>
        </w:tc>
      </w:tr>
      <w:tr w:rsidR="00D3755C" w:rsidRPr="00645BC3" w14:paraId="645972D3" w14:textId="77777777" w:rsidTr="011BB328">
        <w:trPr>
          <w:trHeight w:val="300"/>
        </w:trPr>
        <w:tc>
          <w:tcPr>
            <w:tcW w:w="2151" w:type="dxa"/>
            <w:vMerge/>
            <w:noWrap/>
            <w:hideMark/>
          </w:tcPr>
          <w:p w14:paraId="516C6598" w14:textId="77777777" w:rsidR="00D3755C" w:rsidRPr="00601864" w:rsidRDefault="00D3755C" w:rsidP="00F01313">
            <w:pPr>
              <w:rPr>
                <w:lang w:val="sl-SI"/>
              </w:rPr>
            </w:pPr>
          </w:p>
        </w:tc>
        <w:tc>
          <w:tcPr>
            <w:tcW w:w="3543" w:type="dxa"/>
            <w:vMerge/>
            <w:hideMark/>
          </w:tcPr>
          <w:p w14:paraId="46824F96" w14:textId="77777777" w:rsidR="00D3755C" w:rsidRPr="00601864" w:rsidRDefault="00D3755C" w:rsidP="00F01313">
            <w:pPr>
              <w:rPr>
                <w:lang w:val="sl-SI"/>
              </w:rPr>
            </w:pPr>
          </w:p>
        </w:tc>
        <w:tc>
          <w:tcPr>
            <w:tcW w:w="1954" w:type="dxa"/>
            <w:vMerge w:val="restart"/>
            <w:noWrap/>
            <w:hideMark/>
          </w:tcPr>
          <w:p w14:paraId="1033FF64" w14:textId="77777777" w:rsidR="00D3755C" w:rsidRPr="00601864" w:rsidRDefault="00D3755C" w:rsidP="00F01313">
            <w:pPr>
              <w:rPr>
                <w:lang w:val="sl-SI"/>
              </w:rPr>
            </w:pPr>
            <w:proofErr w:type="spellStart"/>
            <w:r w:rsidRPr="00601864">
              <w:rPr>
                <w:lang w:val="sl-SI"/>
              </w:rPr>
              <w:t>tebukonazol</w:t>
            </w:r>
            <w:proofErr w:type="spellEnd"/>
          </w:p>
          <w:p w14:paraId="35D96743" w14:textId="77777777" w:rsidR="00D3755C" w:rsidRPr="00601864" w:rsidRDefault="00D3755C" w:rsidP="00F01313">
            <w:pPr>
              <w:rPr>
                <w:lang w:val="sl-SI"/>
              </w:rPr>
            </w:pPr>
            <w:r w:rsidRPr="00601864">
              <w:rPr>
                <w:lang w:val="sl-SI"/>
              </w:rPr>
              <w:t> </w:t>
            </w:r>
          </w:p>
          <w:p w14:paraId="705B3733" w14:textId="77777777" w:rsidR="00D3755C" w:rsidRPr="00601864" w:rsidRDefault="00D3755C" w:rsidP="00F01313">
            <w:pPr>
              <w:rPr>
                <w:lang w:val="sl-SI"/>
              </w:rPr>
            </w:pPr>
            <w:r w:rsidRPr="00601864">
              <w:rPr>
                <w:lang w:val="sl-SI"/>
              </w:rPr>
              <w:t> </w:t>
            </w:r>
          </w:p>
        </w:tc>
        <w:tc>
          <w:tcPr>
            <w:tcW w:w="3125" w:type="dxa"/>
            <w:noWrap/>
            <w:hideMark/>
          </w:tcPr>
          <w:p w14:paraId="766192C4" w14:textId="77777777" w:rsidR="00D3755C" w:rsidRPr="00E871AE" w:rsidRDefault="00D3755C" w:rsidP="00F01313">
            <w:pPr>
              <w:rPr>
                <w:lang w:val="sl-SI"/>
              </w:rPr>
            </w:pPr>
            <w:proofErr w:type="spellStart"/>
            <w:r w:rsidRPr="00E871AE">
              <w:rPr>
                <w:lang w:val="sl-SI"/>
              </w:rPr>
              <w:t>Folicur</w:t>
            </w:r>
            <w:proofErr w:type="spellEnd"/>
            <w:r w:rsidRPr="00E871AE">
              <w:rPr>
                <w:lang w:val="sl-SI"/>
              </w:rPr>
              <w:t xml:space="preserve"> EW 250 </w:t>
            </w:r>
          </w:p>
        </w:tc>
        <w:tc>
          <w:tcPr>
            <w:tcW w:w="1418" w:type="dxa"/>
            <w:noWrap/>
            <w:hideMark/>
          </w:tcPr>
          <w:p w14:paraId="18485122" w14:textId="77777777" w:rsidR="00D3755C" w:rsidRPr="00601864" w:rsidRDefault="00D3755C" w:rsidP="00F01313">
            <w:pPr>
              <w:rPr>
                <w:lang w:val="sl-SI"/>
              </w:rPr>
            </w:pPr>
            <w:r w:rsidRPr="00601864">
              <w:rPr>
                <w:lang w:val="sl-SI"/>
              </w:rPr>
              <w:t>0,5 L/ha</w:t>
            </w:r>
          </w:p>
        </w:tc>
        <w:tc>
          <w:tcPr>
            <w:tcW w:w="1276" w:type="dxa"/>
            <w:noWrap/>
            <w:hideMark/>
          </w:tcPr>
          <w:p w14:paraId="295D366E" w14:textId="77777777" w:rsidR="00D3755C" w:rsidRPr="00601864" w:rsidRDefault="00D3755C" w:rsidP="00F01313">
            <w:pPr>
              <w:rPr>
                <w:lang w:val="sl-SI"/>
              </w:rPr>
            </w:pPr>
            <w:r w:rsidRPr="00601864">
              <w:rPr>
                <w:lang w:val="sl-SI"/>
              </w:rPr>
              <w:t>56</w:t>
            </w:r>
          </w:p>
        </w:tc>
        <w:tc>
          <w:tcPr>
            <w:tcW w:w="1984" w:type="dxa"/>
            <w:hideMark/>
          </w:tcPr>
          <w:p w14:paraId="77FDF2D3" w14:textId="77777777" w:rsidR="00E871AE" w:rsidRPr="00601864" w:rsidRDefault="00D3755C" w:rsidP="00F01313">
            <w:pPr>
              <w:rPr>
                <w:lang w:val="sl-SI"/>
              </w:rPr>
            </w:pPr>
            <w:r w:rsidRPr="00601864">
              <w:rPr>
                <w:lang w:val="sl-SI"/>
              </w:rPr>
              <w:t>Uporaba 2x v sezoni (</w:t>
            </w:r>
            <w:proofErr w:type="spellStart"/>
            <w:r w:rsidRPr="00601864">
              <w:rPr>
                <w:lang w:val="sl-SI"/>
              </w:rPr>
              <w:t>alternarija</w:t>
            </w:r>
            <w:proofErr w:type="spellEnd"/>
            <w:r w:rsidRPr="00601864">
              <w:rPr>
                <w:lang w:val="sl-SI"/>
              </w:rPr>
              <w:t>)</w:t>
            </w:r>
          </w:p>
        </w:tc>
      </w:tr>
      <w:tr w:rsidR="00D3755C" w:rsidRPr="00645BC3" w14:paraId="09428A17" w14:textId="77777777" w:rsidTr="011BB328">
        <w:trPr>
          <w:trHeight w:val="300"/>
        </w:trPr>
        <w:tc>
          <w:tcPr>
            <w:tcW w:w="2151" w:type="dxa"/>
            <w:vMerge/>
            <w:noWrap/>
            <w:hideMark/>
          </w:tcPr>
          <w:p w14:paraId="5696F153" w14:textId="77777777" w:rsidR="00D3755C" w:rsidRPr="00601864" w:rsidRDefault="00D3755C" w:rsidP="00F01313">
            <w:pPr>
              <w:rPr>
                <w:lang w:val="sl-SI"/>
              </w:rPr>
            </w:pPr>
          </w:p>
        </w:tc>
        <w:tc>
          <w:tcPr>
            <w:tcW w:w="3543" w:type="dxa"/>
            <w:vMerge/>
            <w:hideMark/>
          </w:tcPr>
          <w:p w14:paraId="77B4F3D6" w14:textId="77777777" w:rsidR="00D3755C" w:rsidRPr="00601864" w:rsidRDefault="00D3755C" w:rsidP="00F01313">
            <w:pPr>
              <w:rPr>
                <w:lang w:val="sl-SI"/>
              </w:rPr>
            </w:pPr>
          </w:p>
        </w:tc>
        <w:tc>
          <w:tcPr>
            <w:tcW w:w="1954" w:type="dxa"/>
            <w:vMerge/>
            <w:noWrap/>
            <w:hideMark/>
          </w:tcPr>
          <w:p w14:paraId="73FB4E27" w14:textId="77777777" w:rsidR="00D3755C" w:rsidRPr="00601864" w:rsidRDefault="00D3755C" w:rsidP="00F01313">
            <w:pPr>
              <w:rPr>
                <w:lang w:val="sl-SI"/>
              </w:rPr>
            </w:pPr>
          </w:p>
        </w:tc>
        <w:tc>
          <w:tcPr>
            <w:tcW w:w="3125" w:type="dxa"/>
            <w:noWrap/>
            <w:hideMark/>
          </w:tcPr>
          <w:p w14:paraId="0AF2204A" w14:textId="77777777" w:rsidR="00D3755C" w:rsidRPr="00E871AE" w:rsidRDefault="00D3755C" w:rsidP="00F01313">
            <w:pPr>
              <w:rPr>
                <w:lang w:val="sl-SI"/>
              </w:rPr>
            </w:pPr>
            <w:proofErr w:type="spellStart"/>
            <w:r w:rsidRPr="00E871AE">
              <w:rPr>
                <w:lang w:val="sl-SI"/>
              </w:rPr>
              <w:t>Orius</w:t>
            </w:r>
            <w:proofErr w:type="spellEnd"/>
            <w:r w:rsidRPr="00E871AE">
              <w:rPr>
                <w:lang w:val="sl-SI"/>
              </w:rPr>
              <w:t xml:space="preserve"> 25 EW</w:t>
            </w:r>
          </w:p>
        </w:tc>
        <w:tc>
          <w:tcPr>
            <w:tcW w:w="1418" w:type="dxa"/>
            <w:noWrap/>
            <w:hideMark/>
          </w:tcPr>
          <w:p w14:paraId="05CD5C93" w14:textId="77777777" w:rsidR="00D3755C" w:rsidRPr="00601864" w:rsidRDefault="00D3755C" w:rsidP="00F01313">
            <w:pPr>
              <w:rPr>
                <w:lang w:val="sl-SI"/>
              </w:rPr>
            </w:pPr>
            <w:r w:rsidRPr="00601864">
              <w:rPr>
                <w:lang w:val="sl-SI"/>
              </w:rPr>
              <w:t>1 L/ha</w:t>
            </w:r>
          </w:p>
        </w:tc>
        <w:tc>
          <w:tcPr>
            <w:tcW w:w="1276" w:type="dxa"/>
            <w:noWrap/>
            <w:hideMark/>
          </w:tcPr>
          <w:p w14:paraId="326534E4" w14:textId="77777777" w:rsidR="00D3755C" w:rsidRPr="00601864" w:rsidRDefault="00D3755C" w:rsidP="00F01313">
            <w:pPr>
              <w:rPr>
                <w:lang w:val="sl-SI"/>
              </w:rPr>
            </w:pPr>
            <w:r w:rsidRPr="00601864">
              <w:rPr>
                <w:lang w:val="sl-SI"/>
              </w:rPr>
              <w:t xml:space="preserve">56 </w:t>
            </w:r>
          </w:p>
        </w:tc>
        <w:tc>
          <w:tcPr>
            <w:tcW w:w="1984" w:type="dxa"/>
            <w:hideMark/>
          </w:tcPr>
          <w:p w14:paraId="6FAADF39" w14:textId="77777777" w:rsidR="00D3755C" w:rsidRPr="00601864" w:rsidRDefault="00D3755C" w:rsidP="00F01313">
            <w:pPr>
              <w:rPr>
                <w:lang w:val="sl-SI"/>
              </w:rPr>
            </w:pPr>
            <w:r w:rsidRPr="00601864">
              <w:rPr>
                <w:lang w:val="sl-SI"/>
              </w:rPr>
              <w:t>Uporaba 2x v sezoni (</w:t>
            </w:r>
            <w:proofErr w:type="spellStart"/>
            <w:r w:rsidRPr="00601864">
              <w:rPr>
                <w:lang w:val="sl-SI"/>
              </w:rPr>
              <w:t>alternarija</w:t>
            </w:r>
            <w:proofErr w:type="spellEnd"/>
            <w:r w:rsidRPr="00601864">
              <w:rPr>
                <w:lang w:val="sl-SI"/>
              </w:rPr>
              <w:t>, siva plesen)</w:t>
            </w:r>
          </w:p>
        </w:tc>
      </w:tr>
      <w:tr w:rsidR="00D3755C" w:rsidRPr="00645BC3" w14:paraId="1B21DFC6" w14:textId="77777777" w:rsidTr="011BB328">
        <w:trPr>
          <w:trHeight w:val="300"/>
        </w:trPr>
        <w:tc>
          <w:tcPr>
            <w:tcW w:w="2151" w:type="dxa"/>
            <w:vMerge/>
            <w:noWrap/>
            <w:hideMark/>
          </w:tcPr>
          <w:p w14:paraId="58B85BE9" w14:textId="77777777" w:rsidR="00D3755C" w:rsidRPr="00601864" w:rsidRDefault="00D3755C" w:rsidP="00F01313">
            <w:pPr>
              <w:rPr>
                <w:lang w:val="sl-SI"/>
              </w:rPr>
            </w:pPr>
          </w:p>
        </w:tc>
        <w:tc>
          <w:tcPr>
            <w:tcW w:w="3543" w:type="dxa"/>
            <w:vMerge/>
            <w:hideMark/>
          </w:tcPr>
          <w:p w14:paraId="33AAE564" w14:textId="77777777" w:rsidR="00D3755C" w:rsidRPr="00601864" w:rsidRDefault="00D3755C" w:rsidP="00F01313">
            <w:pPr>
              <w:rPr>
                <w:lang w:val="sl-SI"/>
              </w:rPr>
            </w:pPr>
          </w:p>
        </w:tc>
        <w:tc>
          <w:tcPr>
            <w:tcW w:w="1954" w:type="dxa"/>
            <w:vMerge/>
            <w:noWrap/>
            <w:hideMark/>
          </w:tcPr>
          <w:p w14:paraId="3E2F0ECF" w14:textId="77777777" w:rsidR="00D3755C" w:rsidRPr="00601864" w:rsidRDefault="00D3755C" w:rsidP="00F01313">
            <w:pPr>
              <w:rPr>
                <w:lang w:val="sl-SI"/>
              </w:rPr>
            </w:pPr>
          </w:p>
        </w:tc>
        <w:tc>
          <w:tcPr>
            <w:tcW w:w="3125" w:type="dxa"/>
            <w:noWrap/>
            <w:hideMark/>
          </w:tcPr>
          <w:p w14:paraId="2E58011A" w14:textId="77777777" w:rsidR="00D3755C" w:rsidRPr="00E871AE" w:rsidRDefault="00D3755C" w:rsidP="00F01313">
            <w:pPr>
              <w:rPr>
                <w:lang w:val="sl-SI"/>
              </w:rPr>
            </w:pPr>
            <w:proofErr w:type="spellStart"/>
            <w:r w:rsidRPr="00E871AE">
              <w:rPr>
                <w:lang w:val="sl-SI"/>
              </w:rPr>
              <w:t>Tebkin</w:t>
            </w:r>
            <w:proofErr w:type="spellEnd"/>
          </w:p>
        </w:tc>
        <w:tc>
          <w:tcPr>
            <w:tcW w:w="1418" w:type="dxa"/>
            <w:noWrap/>
            <w:hideMark/>
          </w:tcPr>
          <w:p w14:paraId="012F1D7D" w14:textId="77777777" w:rsidR="00D3755C" w:rsidRPr="00601864" w:rsidRDefault="00D3755C" w:rsidP="00F01313">
            <w:pPr>
              <w:rPr>
                <w:lang w:val="sl-SI"/>
              </w:rPr>
            </w:pPr>
            <w:r w:rsidRPr="00601864">
              <w:rPr>
                <w:lang w:val="sl-SI"/>
              </w:rPr>
              <w:t>1 L/ha</w:t>
            </w:r>
          </w:p>
        </w:tc>
        <w:tc>
          <w:tcPr>
            <w:tcW w:w="1276" w:type="dxa"/>
            <w:noWrap/>
            <w:hideMark/>
          </w:tcPr>
          <w:p w14:paraId="078AEC20" w14:textId="77777777" w:rsidR="00D3755C" w:rsidRPr="00601864" w:rsidRDefault="00D3755C" w:rsidP="00F01313">
            <w:pPr>
              <w:rPr>
                <w:lang w:val="sl-SI"/>
              </w:rPr>
            </w:pPr>
            <w:r w:rsidRPr="00601864">
              <w:rPr>
                <w:lang w:val="sl-SI"/>
              </w:rPr>
              <w:t xml:space="preserve">56 </w:t>
            </w:r>
          </w:p>
        </w:tc>
        <w:tc>
          <w:tcPr>
            <w:tcW w:w="1984" w:type="dxa"/>
            <w:hideMark/>
          </w:tcPr>
          <w:p w14:paraId="77914570" w14:textId="77777777" w:rsidR="00D3755C" w:rsidRPr="00601864" w:rsidRDefault="00D3755C" w:rsidP="00F01313">
            <w:pPr>
              <w:rPr>
                <w:lang w:val="sl-SI"/>
              </w:rPr>
            </w:pPr>
            <w:r w:rsidRPr="00601864">
              <w:rPr>
                <w:lang w:val="sl-SI"/>
              </w:rPr>
              <w:t>Uporaba 1x v sezoni. Ozimno oljno ogrščico se lahko tretira samo v spomladanskem času.</w:t>
            </w:r>
          </w:p>
        </w:tc>
      </w:tr>
      <w:tr w:rsidR="00F01313" w:rsidRPr="00645BC3" w14:paraId="7AE41D5E" w14:textId="77777777" w:rsidTr="011BB328">
        <w:trPr>
          <w:trHeight w:val="300"/>
        </w:trPr>
        <w:tc>
          <w:tcPr>
            <w:tcW w:w="2151" w:type="dxa"/>
            <w:vMerge w:val="restart"/>
            <w:noWrap/>
            <w:hideMark/>
          </w:tcPr>
          <w:p w14:paraId="7D927762" w14:textId="77777777" w:rsidR="00F01313" w:rsidRPr="00601864" w:rsidRDefault="00F01313" w:rsidP="00F01313">
            <w:pPr>
              <w:rPr>
                <w:b/>
                <w:bCs/>
                <w:lang w:val="sl-SI"/>
              </w:rPr>
            </w:pPr>
            <w:r w:rsidRPr="00601864">
              <w:rPr>
                <w:b/>
                <w:bCs/>
                <w:lang w:val="sl-SI"/>
              </w:rPr>
              <w:t>Siva plesen</w:t>
            </w:r>
          </w:p>
          <w:p w14:paraId="76FADD3D" w14:textId="77777777" w:rsidR="00F01313" w:rsidRPr="00601864" w:rsidRDefault="00F01313" w:rsidP="00F01313">
            <w:pPr>
              <w:rPr>
                <w:i/>
                <w:iCs/>
                <w:lang w:val="sl-SI"/>
              </w:rPr>
            </w:pPr>
            <w:r w:rsidRPr="00601864">
              <w:rPr>
                <w:lang w:val="sl-SI"/>
              </w:rPr>
              <w:t>(</w:t>
            </w:r>
            <w:proofErr w:type="spellStart"/>
            <w:r w:rsidRPr="00601864">
              <w:rPr>
                <w:i/>
                <w:iCs/>
                <w:lang w:val="sl-SI"/>
              </w:rPr>
              <w:t>Botritis</w:t>
            </w:r>
            <w:proofErr w:type="spellEnd"/>
            <w:r w:rsidRPr="00601864">
              <w:rPr>
                <w:i/>
                <w:iCs/>
                <w:lang w:val="sl-SI"/>
              </w:rPr>
              <w:t xml:space="preserve"> </w:t>
            </w:r>
            <w:proofErr w:type="spellStart"/>
            <w:r w:rsidRPr="00601864">
              <w:rPr>
                <w:i/>
                <w:iCs/>
                <w:lang w:val="sl-SI"/>
              </w:rPr>
              <w:t>cynerea</w:t>
            </w:r>
            <w:proofErr w:type="spellEnd"/>
            <w:r w:rsidRPr="00601864">
              <w:rPr>
                <w:lang w:val="sl-SI"/>
              </w:rPr>
              <w:t>)</w:t>
            </w:r>
          </w:p>
          <w:p w14:paraId="11066A12" w14:textId="77777777" w:rsidR="00F01313" w:rsidRPr="00601864" w:rsidRDefault="00F01313" w:rsidP="00F01313">
            <w:pPr>
              <w:rPr>
                <w:lang w:val="sl-SI"/>
              </w:rPr>
            </w:pPr>
            <w:r w:rsidRPr="00601864">
              <w:rPr>
                <w:lang w:val="sl-SI"/>
              </w:rPr>
              <w:t> </w:t>
            </w:r>
          </w:p>
          <w:p w14:paraId="3E1FE039" w14:textId="77777777" w:rsidR="00F01313" w:rsidRPr="00601864" w:rsidRDefault="00F01313" w:rsidP="00F01313">
            <w:pPr>
              <w:rPr>
                <w:lang w:val="sl-SI"/>
              </w:rPr>
            </w:pPr>
            <w:r w:rsidRPr="00601864">
              <w:rPr>
                <w:lang w:val="sl-SI"/>
              </w:rPr>
              <w:t> </w:t>
            </w:r>
          </w:p>
          <w:p w14:paraId="67E9C093" w14:textId="77777777" w:rsidR="00F01313" w:rsidRPr="00601864" w:rsidRDefault="00F01313" w:rsidP="00F01313">
            <w:pPr>
              <w:rPr>
                <w:lang w:val="sl-SI"/>
              </w:rPr>
            </w:pPr>
            <w:r w:rsidRPr="00601864">
              <w:rPr>
                <w:lang w:val="sl-SI"/>
              </w:rPr>
              <w:t> </w:t>
            </w:r>
          </w:p>
          <w:p w14:paraId="0D8DA764" w14:textId="77777777" w:rsidR="00F01313" w:rsidRPr="00601864" w:rsidRDefault="00F01313" w:rsidP="00F01313">
            <w:pPr>
              <w:rPr>
                <w:lang w:val="sl-SI"/>
              </w:rPr>
            </w:pPr>
            <w:r w:rsidRPr="00601864">
              <w:rPr>
                <w:lang w:val="sl-SI"/>
              </w:rPr>
              <w:t> </w:t>
            </w:r>
          </w:p>
          <w:p w14:paraId="0E5B4E98" w14:textId="77777777" w:rsidR="00F01313" w:rsidRPr="00601864" w:rsidRDefault="00F01313" w:rsidP="00F01313">
            <w:pPr>
              <w:rPr>
                <w:lang w:val="sl-SI"/>
              </w:rPr>
            </w:pPr>
            <w:r w:rsidRPr="00601864">
              <w:rPr>
                <w:lang w:val="sl-SI"/>
              </w:rPr>
              <w:t> </w:t>
            </w:r>
          </w:p>
          <w:p w14:paraId="5FE2D796" w14:textId="77777777" w:rsidR="00F01313" w:rsidRPr="00601864" w:rsidRDefault="00F01313" w:rsidP="00F01313">
            <w:pPr>
              <w:rPr>
                <w:lang w:val="sl-SI"/>
              </w:rPr>
            </w:pPr>
            <w:r w:rsidRPr="00601864">
              <w:rPr>
                <w:lang w:val="sl-SI"/>
              </w:rPr>
              <w:t> </w:t>
            </w:r>
          </w:p>
          <w:p w14:paraId="1C758271" w14:textId="77777777" w:rsidR="00F01313" w:rsidRPr="00601864" w:rsidRDefault="00F01313" w:rsidP="00F01313">
            <w:pPr>
              <w:rPr>
                <w:lang w:val="sl-SI"/>
              </w:rPr>
            </w:pPr>
            <w:r w:rsidRPr="00601864">
              <w:rPr>
                <w:lang w:val="sl-SI"/>
              </w:rPr>
              <w:t> </w:t>
            </w:r>
          </w:p>
          <w:p w14:paraId="6319E092" w14:textId="77777777" w:rsidR="00F01313" w:rsidRPr="00601864" w:rsidRDefault="00F01313" w:rsidP="00F01313">
            <w:pPr>
              <w:rPr>
                <w:lang w:val="sl-SI"/>
              </w:rPr>
            </w:pPr>
            <w:r w:rsidRPr="00601864">
              <w:rPr>
                <w:lang w:val="sl-SI"/>
              </w:rPr>
              <w:t> </w:t>
            </w:r>
          </w:p>
          <w:p w14:paraId="72C931BA" w14:textId="77777777" w:rsidR="00F01313" w:rsidRPr="00601864" w:rsidRDefault="00F01313" w:rsidP="00F01313">
            <w:pPr>
              <w:rPr>
                <w:lang w:val="sl-SI"/>
              </w:rPr>
            </w:pPr>
            <w:r w:rsidRPr="00601864">
              <w:rPr>
                <w:lang w:val="sl-SI"/>
              </w:rPr>
              <w:t> </w:t>
            </w:r>
          </w:p>
          <w:p w14:paraId="2B85B3F8" w14:textId="77777777" w:rsidR="00F01313" w:rsidRPr="00601864" w:rsidRDefault="00F01313" w:rsidP="00F01313">
            <w:pPr>
              <w:rPr>
                <w:lang w:val="sl-SI"/>
              </w:rPr>
            </w:pPr>
            <w:r w:rsidRPr="00601864">
              <w:rPr>
                <w:lang w:val="sl-SI"/>
              </w:rPr>
              <w:t> </w:t>
            </w:r>
          </w:p>
          <w:p w14:paraId="4355ED43" w14:textId="77777777" w:rsidR="00F01313" w:rsidRPr="00601864" w:rsidRDefault="00F01313" w:rsidP="00F01313">
            <w:pPr>
              <w:rPr>
                <w:b/>
                <w:bCs/>
                <w:lang w:val="sl-SI"/>
              </w:rPr>
            </w:pPr>
            <w:r w:rsidRPr="00601864">
              <w:rPr>
                <w:lang w:val="sl-SI"/>
              </w:rPr>
              <w:t> </w:t>
            </w:r>
          </w:p>
        </w:tc>
        <w:tc>
          <w:tcPr>
            <w:tcW w:w="3543" w:type="dxa"/>
            <w:vMerge w:val="restart"/>
            <w:hideMark/>
          </w:tcPr>
          <w:p w14:paraId="527BF7B5" w14:textId="77777777" w:rsidR="00F01313" w:rsidRPr="00601864" w:rsidRDefault="00F01313" w:rsidP="00F01313">
            <w:pPr>
              <w:rPr>
                <w:lang w:val="sl-SI"/>
              </w:rPr>
            </w:pPr>
            <w:r w:rsidRPr="00601864">
              <w:rPr>
                <w:lang w:val="sl-SI"/>
              </w:rPr>
              <w:t> </w:t>
            </w:r>
          </w:p>
          <w:p w14:paraId="78DAC8D2" w14:textId="77777777" w:rsidR="00F01313" w:rsidRPr="00601864" w:rsidRDefault="00F01313" w:rsidP="00F01313">
            <w:pPr>
              <w:rPr>
                <w:lang w:val="sl-SI"/>
              </w:rPr>
            </w:pPr>
            <w:r w:rsidRPr="00601864">
              <w:rPr>
                <w:lang w:val="sl-SI"/>
              </w:rPr>
              <w:t> </w:t>
            </w:r>
          </w:p>
          <w:p w14:paraId="7C5719F8" w14:textId="77777777" w:rsidR="00F01313" w:rsidRPr="00601864" w:rsidRDefault="00F01313" w:rsidP="00F01313">
            <w:pPr>
              <w:rPr>
                <w:lang w:val="sl-SI"/>
              </w:rPr>
            </w:pPr>
            <w:r w:rsidRPr="00601864">
              <w:rPr>
                <w:lang w:val="sl-SI"/>
              </w:rPr>
              <w:t> </w:t>
            </w:r>
          </w:p>
          <w:p w14:paraId="348C3EB3" w14:textId="77777777" w:rsidR="00F01313" w:rsidRPr="00601864" w:rsidRDefault="00F01313" w:rsidP="00F01313">
            <w:pPr>
              <w:rPr>
                <w:lang w:val="sl-SI"/>
              </w:rPr>
            </w:pPr>
            <w:r w:rsidRPr="00601864">
              <w:rPr>
                <w:lang w:val="sl-SI"/>
              </w:rPr>
              <w:t> </w:t>
            </w:r>
          </w:p>
          <w:p w14:paraId="034E1965" w14:textId="77777777" w:rsidR="00F01313" w:rsidRPr="00601864" w:rsidRDefault="00F01313" w:rsidP="00F01313">
            <w:pPr>
              <w:rPr>
                <w:lang w:val="sl-SI"/>
              </w:rPr>
            </w:pPr>
            <w:r w:rsidRPr="00601864">
              <w:rPr>
                <w:lang w:val="sl-SI"/>
              </w:rPr>
              <w:t> </w:t>
            </w:r>
          </w:p>
          <w:p w14:paraId="6630EC4A" w14:textId="77777777" w:rsidR="00F01313" w:rsidRPr="00601864" w:rsidRDefault="00F01313" w:rsidP="00F01313">
            <w:pPr>
              <w:rPr>
                <w:lang w:val="sl-SI"/>
              </w:rPr>
            </w:pPr>
            <w:r w:rsidRPr="00601864">
              <w:rPr>
                <w:lang w:val="sl-SI"/>
              </w:rPr>
              <w:t> </w:t>
            </w:r>
          </w:p>
          <w:p w14:paraId="7DE5C05A" w14:textId="77777777" w:rsidR="00F01313" w:rsidRPr="00601864" w:rsidRDefault="00F01313" w:rsidP="00F01313">
            <w:pPr>
              <w:rPr>
                <w:lang w:val="sl-SI"/>
              </w:rPr>
            </w:pPr>
            <w:r w:rsidRPr="00601864">
              <w:rPr>
                <w:lang w:val="sl-SI"/>
              </w:rPr>
              <w:t> </w:t>
            </w:r>
          </w:p>
          <w:p w14:paraId="72113BFF" w14:textId="77777777" w:rsidR="00F01313" w:rsidRPr="00601864" w:rsidRDefault="00F01313" w:rsidP="00F01313">
            <w:pPr>
              <w:rPr>
                <w:lang w:val="sl-SI"/>
              </w:rPr>
            </w:pPr>
            <w:r w:rsidRPr="00601864">
              <w:rPr>
                <w:lang w:val="sl-SI"/>
              </w:rPr>
              <w:t> </w:t>
            </w:r>
          </w:p>
          <w:p w14:paraId="1A3796DB" w14:textId="77777777" w:rsidR="00F01313" w:rsidRPr="00601864" w:rsidRDefault="00F01313" w:rsidP="00F01313">
            <w:pPr>
              <w:rPr>
                <w:lang w:val="sl-SI"/>
              </w:rPr>
            </w:pPr>
            <w:r w:rsidRPr="00601864">
              <w:rPr>
                <w:lang w:val="sl-SI"/>
              </w:rPr>
              <w:t> </w:t>
            </w:r>
          </w:p>
          <w:p w14:paraId="61A314B7" w14:textId="77777777" w:rsidR="00F01313" w:rsidRPr="00601864" w:rsidRDefault="00F01313" w:rsidP="00F01313">
            <w:pPr>
              <w:rPr>
                <w:lang w:val="sl-SI"/>
              </w:rPr>
            </w:pPr>
            <w:r w:rsidRPr="00601864">
              <w:rPr>
                <w:lang w:val="sl-SI"/>
              </w:rPr>
              <w:t> </w:t>
            </w:r>
          </w:p>
          <w:p w14:paraId="485EA36C" w14:textId="77777777" w:rsidR="00F01313" w:rsidRPr="00601864" w:rsidRDefault="00F01313" w:rsidP="00F01313">
            <w:pPr>
              <w:rPr>
                <w:lang w:val="sl-SI"/>
              </w:rPr>
            </w:pPr>
            <w:r w:rsidRPr="00601864">
              <w:rPr>
                <w:lang w:val="sl-SI"/>
              </w:rPr>
              <w:t> </w:t>
            </w:r>
          </w:p>
          <w:p w14:paraId="71B03222" w14:textId="77777777" w:rsidR="00F01313" w:rsidRPr="00601864" w:rsidRDefault="00F01313" w:rsidP="00F01313">
            <w:pPr>
              <w:rPr>
                <w:lang w:val="sl-SI"/>
              </w:rPr>
            </w:pPr>
            <w:r w:rsidRPr="00601864">
              <w:rPr>
                <w:lang w:val="sl-SI"/>
              </w:rPr>
              <w:t> </w:t>
            </w:r>
          </w:p>
        </w:tc>
        <w:tc>
          <w:tcPr>
            <w:tcW w:w="1954" w:type="dxa"/>
            <w:noWrap/>
            <w:hideMark/>
          </w:tcPr>
          <w:p w14:paraId="0F8042A2" w14:textId="77777777" w:rsidR="00F01313" w:rsidRPr="00601864" w:rsidRDefault="00F01313" w:rsidP="00F01313">
            <w:pPr>
              <w:rPr>
                <w:lang w:val="sl-SI"/>
              </w:rPr>
            </w:pPr>
            <w:proofErr w:type="spellStart"/>
            <w:r w:rsidRPr="00601864">
              <w:rPr>
                <w:lang w:val="sl-SI"/>
              </w:rPr>
              <w:t>azoksistrobin</w:t>
            </w:r>
            <w:proofErr w:type="spellEnd"/>
            <w:r w:rsidRPr="00601864">
              <w:rPr>
                <w:lang w:val="sl-SI"/>
              </w:rPr>
              <w:t xml:space="preserve"> + </w:t>
            </w:r>
            <w:proofErr w:type="spellStart"/>
            <w:r w:rsidRPr="00601864">
              <w:rPr>
                <w:lang w:val="sl-SI"/>
              </w:rPr>
              <w:t>tebukonazol</w:t>
            </w:r>
            <w:proofErr w:type="spellEnd"/>
          </w:p>
        </w:tc>
        <w:tc>
          <w:tcPr>
            <w:tcW w:w="3125" w:type="dxa"/>
            <w:noWrap/>
            <w:hideMark/>
          </w:tcPr>
          <w:p w14:paraId="4688F321" w14:textId="77777777" w:rsidR="00F01313" w:rsidRPr="00E871AE" w:rsidRDefault="00F01313" w:rsidP="00F01313">
            <w:pPr>
              <w:rPr>
                <w:lang w:val="sl-SI"/>
              </w:rPr>
            </w:pPr>
            <w:proofErr w:type="spellStart"/>
            <w:r w:rsidRPr="00E871AE">
              <w:rPr>
                <w:lang w:val="sl-SI"/>
              </w:rPr>
              <w:t>Mirador</w:t>
            </w:r>
            <w:proofErr w:type="spellEnd"/>
            <w:r w:rsidRPr="00E871AE">
              <w:rPr>
                <w:lang w:val="sl-SI"/>
              </w:rPr>
              <w:t xml:space="preserve"> forte</w:t>
            </w:r>
          </w:p>
        </w:tc>
        <w:tc>
          <w:tcPr>
            <w:tcW w:w="1418" w:type="dxa"/>
            <w:noWrap/>
            <w:hideMark/>
          </w:tcPr>
          <w:p w14:paraId="0EE40E43" w14:textId="77777777" w:rsidR="00F01313" w:rsidRPr="00601864" w:rsidRDefault="00F01313" w:rsidP="00F01313">
            <w:pPr>
              <w:rPr>
                <w:lang w:val="sl-SI"/>
              </w:rPr>
            </w:pPr>
            <w:r w:rsidRPr="00601864">
              <w:rPr>
                <w:lang w:val="sl-SI"/>
              </w:rPr>
              <w:t xml:space="preserve">1,5 </w:t>
            </w:r>
            <w:r w:rsidR="009260E3" w:rsidRPr="00601864">
              <w:rPr>
                <w:rFonts w:cs="Arial"/>
                <w:szCs w:val="20"/>
                <w:lang w:val="sl-SI"/>
              </w:rPr>
              <w:t xml:space="preserve">– </w:t>
            </w:r>
            <w:r w:rsidRPr="00601864">
              <w:rPr>
                <w:lang w:val="sl-SI"/>
              </w:rPr>
              <w:t>2 L/ha</w:t>
            </w:r>
          </w:p>
        </w:tc>
        <w:tc>
          <w:tcPr>
            <w:tcW w:w="1276" w:type="dxa"/>
            <w:noWrap/>
            <w:hideMark/>
          </w:tcPr>
          <w:p w14:paraId="5E03C893" w14:textId="77777777" w:rsidR="00F01313" w:rsidRPr="00601864" w:rsidRDefault="00F01313" w:rsidP="00F01313">
            <w:pPr>
              <w:rPr>
                <w:lang w:val="sl-SI"/>
              </w:rPr>
            </w:pPr>
            <w:r w:rsidRPr="00601864">
              <w:rPr>
                <w:lang w:val="sl-SI"/>
              </w:rPr>
              <w:t xml:space="preserve">56 </w:t>
            </w:r>
          </w:p>
        </w:tc>
        <w:tc>
          <w:tcPr>
            <w:tcW w:w="1984" w:type="dxa"/>
            <w:hideMark/>
          </w:tcPr>
          <w:p w14:paraId="52329DFF" w14:textId="77777777" w:rsidR="00F01313" w:rsidRPr="00601864" w:rsidRDefault="00F01313" w:rsidP="00F01313">
            <w:pPr>
              <w:rPr>
                <w:lang w:val="sl-SI"/>
              </w:rPr>
            </w:pPr>
            <w:r w:rsidRPr="00601864">
              <w:rPr>
                <w:lang w:val="sl-SI"/>
              </w:rPr>
              <w:t>Uporaba le 1x v sezoni (</w:t>
            </w:r>
            <w:proofErr w:type="spellStart"/>
            <w:r w:rsidRPr="00601864">
              <w:rPr>
                <w:lang w:val="sl-SI"/>
              </w:rPr>
              <w:t>alternarija</w:t>
            </w:r>
            <w:proofErr w:type="spellEnd"/>
            <w:r w:rsidRPr="00601864">
              <w:rPr>
                <w:lang w:val="sl-SI"/>
              </w:rPr>
              <w:t>, siva plesen)</w:t>
            </w:r>
          </w:p>
        </w:tc>
      </w:tr>
      <w:tr w:rsidR="00F01313" w:rsidRPr="00645BC3" w14:paraId="59669027" w14:textId="77777777" w:rsidTr="011BB328">
        <w:trPr>
          <w:trHeight w:val="300"/>
        </w:trPr>
        <w:tc>
          <w:tcPr>
            <w:tcW w:w="2151" w:type="dxa"/>
            <w:vMerge/>
            <w:noWrap/>
            <w:hideMark/>
          </w:tcPr>
          <w:p w14:paraId="1C47A845" w14:textId="77777777" w:rsidR="00F01313" w:rsidRPr="00601864" w:rsidRDefault="00F01313" w:rsidP="00F01313">
            <w:pPr>
              <w:rPr>
                <w:i/>
                <w:iCs/>
                <w:lang w:val="sl-SI"/>
              </w:rPr>
            </w:pPr>
          </w:p>
        </w:tc>
        <w:tc>
          <w:tcPr>
            <w:tcW w:w="3543" w:type="dxa"/>
            <w:vMerge/>
            <w:hideMark/>
          </w:tcPr>
          <w:p w14:paraId="040F2222" w14:textId="77777777" w:rsidR="00F01313" w:rsidRPr="00601864" w:rsidRDefault="00F01313" w:rsidP="00F01313">
            <w:pPr>
              <w:rPr>
                <w:lang w:val="sl-SI"/>
              </w:rPr>
            </w:pPr>
          </w:p>
        </w:tc>
        <w:tc>
          <w:tcPr>
            <w:tcW w:w="1954" w:type="dxa"/>
            <w:vMerge w:val="restart"/>
            <w:noWrap/>
            <w:hideMark/>
          </w:tcPr>
          <w:p w14:paraId="539D1544" w14:textId="77777777" w:rsidR="00F01313" w:rsidRPr="00601864" w:rsidRDefault="00F01313" w:rsidP="00F01313">
            <w:pPr>
              <w:rPr>
                <w:lang w:val="sl-SI"/>
              </w:rPr>
            </w:pPr>
            <w:proofErr w:type="spellStart"/>
            <w:r w:rsidRPr="00601864">
              <w:rPr>
                <w:lang w:val="sl-SI"/>
              </w:rPr>
              <w:t>azoksistrobin</w:t>
            </w:r>
            <w:proofErr w:type="spellEnd"/>
          </w:p>
          <w:p w14:paraId="4C45C445" w14:textId="77777777" w:rsidR="00F01313" w:rsidRPr="00601864" w:rsidRDefault="00F01313" w:rsidP="00F01313">
            <w:pPr>
              <w:rPr>
                <w:lang w:val="sl-SI"/>
              </w:rPr>
            </w:pPr>
            <w:r w:rsidRPr="00601864">
              <w:rPr>
                <w:lang w:val="sl-SI"/>
              </w:rPr>
              <w:t> </w:t>
            </w:r>
          </w:p>
          <w:p w14:paraId="2B875A7E" w14:textId="77777777" w:rsidR="00F01313" w:rsidRPr="00601864" w:rsidRDefault="00F01313" w:rsidP="00F01313">
            <w:pPr>
              <w:rPr>
                <w:lang w:val="sl-SI"/>
              </w:rPr>
            </w:pPr>
            <w:r w:rsidRPr="00601864">
              <w:rPr>
                <w:lang w:val="sl-SI"/>
              </w:rPr>
              <w:t> </w:t>
            </w:r>
          </w:p>
          <w:p w14:paraId="02A75BEF" w14:textId="77777777" w:rsidR="00F01313" w:rsidRPr="00601864" w:rsidRDefault="00F01313" w:rsidP="00F01313">
            <w:pPr>
              <w:rPr>
                <w:lang w:val="sl-SI"/>
              </w:rPr>
            </w:pPr>
            <w:r w:rsidRPr="00601864">
              <w:rPr>
                <w:lang w:val="sl-SI"/>
              </w:rPr>
              <w:t> </w:t>
            </w:r>
          </w:p>
          <w:p w14:paraId="697E903A" w14:textId="77777777" w:rsidR="00F01313" w:rsidRPr="00601864" w:rsidRDefault="00F01313" w:rsidP="00F01313">
            <w:pPr>
              <w:rPr>
                <w:lang w:val="sl-SI"/>
              </w:rPr>
            </w:pPr>
            <w:r w:rsidRPr="00601864">
              <w:rPr>
                <w:lang w:val="sl-SI"/>
              </w:rPr>
              <w:t> </w:t>
            </w:r>
          </w:p>
          <w:p w14:paraId="376FE7F3" w14:textId="77777777" w:rsidR="00F01313" w:rsidRPr="00601864" w:rsidRDefault="00F01313" w:rsidP="00F01313">
            <w:pPr>
              <w:rPr>
                <w:lang w:val="sl-SI"/>
              </w:rPr>
            </w:pPr>
            <w:r w:rsidRPr="00601864">
              <w:rPr>
                <w:lang w:val="sl-SI"/>
              </w:rPr>
              <w:t> </w:t>
            </w:r>
          </w:p>
          <w:p w14:paraId="5B222ED1" w14:textId="77777777" w:rsidR="00F01313" w:rsidRPr="00601864" w:rsidRDefault="00F01313" w:rsidP="00F01313">
            <w:pPr>
              <w:rPr>
                <w:lang w:val="sl-SI"/>
              </w:rPr>
            </w:pPr>
            <w:r w:rsidRPr="00601864">
              <w:rPr>
                <w:lang w:val="sl-SI"/>
              </w:rPr>
              <w:t> </w:t>
            </w:r>
          </w:p>
        </w:tc>
        <w:tc>
          <w:tcPr>
            <w:tcW w:w="3125" w:type="dxa"/>
            <w:noWrap/>
            <w:hideMark/>
          </w:tcPr>
          <w:p w14:paraId="496AE416" w14:textId="77777777" w:rsidR="00F01313" w:rsidRPr="00E871AE" w:rsidRDefault="00F01313" w:rsidP="00F01313">
            <w:pPr>
              <w:rPr>
                <w:lang w:val="sl-SI"/>
              </w:rPr>
            </w:pPr>
            <w:proofErr w:type="spellStart"/>
            <w:r w:rsidRPr="00E871AE">
              <w:rPr>
                <w:lang w:val="sl-SI"/>
              </w:rPr>
              <w:t>Ortiva</w:t>
            </w:r>
            <w:proofErr w:type="spellEnd"/>
            <w:r w:rsidRPr="00E871AE">
              <w:rPr>
                <w:lang w:val="sl-SI"/>
              </w:rPr>
              <w:t xml:space="preserve"> </w:t>
            </w:r>
          </w:p>
        </w:tc>
        <w:tc>
          <w:tcPr>
            <w:tcW w:w="1418" w:type="dxa"/>
            <w:noWrap/>
            <w:hideMark/>
          </w:tcPr>
          <w:p w14:paraId="24BD09DE" w14:textId="77777777" w:rsidR="00F01313" w:rsidRPr="00601864" w:rsidRDefault="00F01313" w:rsidP="00F01313">
            <w:pPr>
              <w:rPr>
                <w:lang w:val="sl-SI"/>
              </w:rPr>
            </w:pPr>
            <w:r w:rsidRPr="00601864">
              <w:rPr>
                <w:lang w:val="sl-SI"/>
              </w:rPr>
              <w:t>1 L/ha</w:t>
            </w:r>
          </w:p>
        </w:tc>
        <w:tc>
          <w:tcPr>
            <w:tcW w:w="1276" w:type="dxa"/>
            <w:noWrap/>
            <w:hideMark/>
          </w:tcPr>
          <w:p w14:paraId="03305661" w14:textId="77777777" w:rsidR="00F01313" w:rsidRPr="00601864" w:rsidRDefault="00F01313" w:rsidP="00F01313">
            <w:pPr>
              <w:rPr>
                <w:lang w:val="sl-SI"/>
              </w:rPr>
            </w:pPr>
            <w:r w:rsidRPr="00601864">
              <w:rPr>
                <w:lang w:val="sl-SI"/>
              </w:rPr>
              <w:t xml:space="preserve">21 </w:t>
            </w:r>
          </w:p>
        </w:tc>
        <w:tc>
          <w:tcPr>
            <w:tcW w:w="1984" w:type="dxa"/>
            <w:hideMark/>
          </w:tcPr>
          <w:p w14:paraId="706E7AB6" w14:textId="77777777" w:rsidR="00F01313" w:rsidRPr="00601864" w:rsidRDefault="00F01313" w:rsidP="00F01313">
            <w:pPr>
              <w:rPr>
                <w:lang w:val="sl-SI"/>
              </w:rPr>
            </w:pPr>
            <w:r w:rsidRPr="00601864">
              <w:rPr>
                <w:lang w:val="sl-SI"/>
              </w:rPr>
              <w:t xml:space="preserve">Uporaba le 1x v sezoni </w:t>
            </w:r>
          </w:p>
        </w:tc>
      </w:tr>
      <w:tr w:rsidR="00F01313" w:rsidRPr="00601864" w14:paraId="47716897" w14:textId="77777777" w:rsidTr="011BB328">
        <w:trPr>
          <w:trHeight w:val="300"/>
        </w:trPr>
        <w:tc>
          <w:tcPr>
            <w:tcW w:w="2151" w:type="dxa"/>
            <w:vMerge/>
            <w:noWrap/>
            <w:hideMark/>
          </w:tcPr>
          <w:p w14:paraId="4EB518A2" w14:textId="77777777" w:rsidR="00F01313" w:rsidRPr="00601864" w:rsidRDefault="00F01313" w:rsidP="00F01313">
            <w:pPr>
              <w:rPr>
                <w:lang w:val="sl-SI"/>
              </w:rPr>
            </w:pPr>
          </w:p>
        </w:tc>
        <w:tc>
          <w:tcPr>
            <w:tcW w:w="3543" w:type="dxa"/>
            <w:vMerge/>
            <w:hideMark/>
          </w:tcPr>
          <w:p w14:paraId="147EF158" w14:textId="77777777" w:rsidR="00F01313" w:rsidRPr="00601864" w:rsidRDefault="00F01313" w:rsidP="00F01313">
            <w:pPr>
              <w:rPr>
                <w:lang w:val="sl-SI"/>
              </w:rPr>
            </w:pPr>
          </w:p>
        </w:tc>
        <w:tc>
          <w:tcPr>
            <w:tcW w:w="1954" w:type="dxa"/>
            <w:vMerge/>
            <w:noWrap/>
            <w:hideMark/>
          </w:tcPr>
          <w:p w14:paraId="64FD856C" w14:textId="77777777" w:rsidR="00F01313" w:rsidRPr="00601864" w:rsidRDefault="00F01313" w:rsidP="00F01313">
            <w:pPr>
              <w:rPr>
                <w:lang w:val="sl-SI"/>
              </w:rPr>
            </w:pPr>
          </w:p>
        </w:tc>
        <w:tc>
          <w:tcPr>
            <w:tcW w:w="3125" w:type="dxa"/>
            <w:noWrap/>
            <w:hideMark/>
          </w:tcPr>
          <w:p w14:paraId="6CF472DF" w14:textId="77777777" w:rsidR="00F01313" w:rsidRPr="00E871AE" w:rsidRDefault="00F01313" w:rsidP="00F01313">
            <w:pPr>
              <w:rPr>
                <w:lang w:val="sl-SI"/>
              </w:rPr>
            </w:pPr>
            <w:proofErr w:type="spellStart"/>
            <w:r w:rsidRPr="00E871AE">
              <w:rPr>
                <w:lang w:val="sl-SI"/>
              </w:rPr>
              <w:t>Tazer</w:t>
            </w:r>
            <w:proofErr w:type="spellEnd"/>
            <w:r w:rsidRPr="00E871AE">
              <w:rPr>
                <w:lang w:val="sl-SI"/>
              </w:rPr>
              <w:t xml:space="preserve"> 250 SC </w:t>
            </w:r>
          </w:p>
        </w:tc>
        <w:tc>
          <w:tcPr>
            <w:tcW w:w="1418" w:type="dxa"/>
            <w:noWrap/>
            <w:hideMark/>
          </w:tcPr>
          <w:p w14:paraId="78E7D1C4" w14:textId="77777777" w:rsidR="00F01313" w:rsidRPr="00601864" w:rsidRDefault="00F01313" w:rsidP="00F01313">
            <w:pPr>
              <w:rPr>
                <w:lang w:val="sl-SI"/>
              </w:rPr>
            </w:pPr>
            <w:r w:rsidRPr="00601864">
              <w:rPr>
                <w:lang w:val="sl-SI"/>
              </w:rPr>
              <w:t>1 L/ha</w:t>
            </w:r>
          </w:p>
        </w:tc>
        <w:tc>
          <w:tcPr>
            <w:tcW w:w="1276" w:type="dxa"/>
            <w:noWrap/>
            <w:hideMark/>
          </w:tcPr>
          <w:p w14:paraId="706736AC" w14:textId="77777777" w:rsidR="00F01313" w:rsidRPr="00601864" w:rsidRDefault="00F01313" w:rsidP="00F01313">
            <w:pPr>
              <w:rPr>
                <w:lang w:val="sl-SI"/>
              </w:rPr>
            </w:pPr>
            <w:r w:rsidRPr="00601864">
              <w:rPr>
                <w:lang w:val="sl-SI"/>
              </w:rPr>
              <w:t xml:space="preserve">66 </w:t>
            </w:r>
          </w:p>
        </w:tc>
        <w:tc>
          <w:tcPr>
            <w:tcW w:w="1984" w:type="dxa"/>
            <w:noWrap/>
            <w:hideMark/>
          </w:tcPr>
          <w:p w14:paraId="42A96908" w14:textId="77777777" w:rsidR="00F01313" w:rsidRPr="00601864" w:rsidRDefault="00F01313" w:rsidP="00F01313">
            <w:pPr>
              <w:rPr>
                <w:lang w:val="sl-SI"/>
              </w:rPr>
            </w:pPr>
            <w:r w:rsidRPr="00601864">
              <w:rPr>
                <w:lang w:val="sl-SI"/>
              </w:rPr>
              <w:t>Uporaba 2x v sezoni</w:t>
            </w:r>
          </w:p>
          <w:p w14:paraId="782F3E2E" w14:textId="77777777" w:rsidR="00F01313" w:rsidRPr="00601864" w:rsidRDefault="00F01313" w:rsidP="00F01313">
            <w:pPr>
              <w:rPr>
                <w:lang w:val="sl-SI"/>
              </w:rPr>
            </w:pPr>
          </w:p>
        </w:tc>
      </w:tr>
      <w:tr w:rsidR="00F01313" w:rsidRPr="00601864" w14:paraId="1CAE9DDC" w14:textId="77777777" w:rsidTr="011BB328">
        <w:trPr>
          <w:trHeight w:val="300"/>
        </w:trPr>
        <w:tc>
          <w:tcPr>
            <w:tcW w:w="2151" w:type="dxa"/>
            <w:vMerge/>
            <w:noWrap/>
            <w:hideMark/>
          </w:tcPr>
          <w:p w14:paraId="64C648B0" w14:textId="77777777" w:rsidR="00F01313" w:rsidRPr="00601864" w:rsidRDefault="00F01313" w:rsidP="00F01313">
            <w:pPr>
              <w:rPr>
                <w:lang w:val="sl-SI"/>
              </w:rPr>
            </w:pPr>
          </w:p>
        </w:tc>
        <w:tc>
          <w:tcPr>
            <w:tcW w:w="3543" w:type="dxa"/>
            <w:vMerge/>
            <w:hideMark/>
          </w:tcPr>
          <w:p w14:paraId="25DF6DFE" w14:textId="77777777" w:rsidR="00F01313" w:rsidRPr="00601864" w:rsidRDefault="00F01313" w:rsidP="00F01313">
            <w:pPr>
              <w:rPr>
                <w:lang w:val="sl-SI"/>
              </w:rPr>
            </w:pPr>
          </w:p>
        </w:tc>
        <w:tc>
          <w:tcPr>
            <w:tcW w:w="1954" w:type="dxa"/>
            <w:vMerge/>
            <w:noWrap/>
            <w:hideMark/>
          </w:tcPr>
          <w:p w14:paraId="078B6BE3" w14:textId="77777777" w:rsidR="00F01313" w:rsidRPr="00601864" w:rsidRDefault="00F01313" w:rsidP="00F01313">
            <w:pPr>
              <w:rPr>
                <w:lang w:val="sl-SI"/>
              </w:rPr>
            </w:pPr>
          </w:p>
        </w:tc>
        <w:tc>
          <w:tcPr>
            <w:tcW w:w="3125" w:type="dxa"/>
            <w:noWrap/>
            <w:hideMark/>
          </w:tcPr>
          <w:p w14:paraId="0AB6A94D" w14:textId="77777777" w:rsidR="00F01313" w:rsidRPr="00E871AE" w:rsidRDefault="00F01313" w:rsidP="00F01313">
            <w:pPr>
              <w:rPr>
                <w:lang w:val="sl-SI"/>
              </w:rPr>
            </w:pPr>
            <w:proofErr w:type="spellStart"/>
            <w:r w:rsidRPr="00E871AE">
              <w:rPr>
                <w:lang w:val="sl-SI"/>
              </w:rPr>
              <w:t>Zaftra</w:t>
            </w:r>
            <w:proofErr w:type="spellEnd"/>
            <w:r w:rsidRPr="00E871AE">
              <w:rPr>
                <w:lang w:val="sl-SI"/>
              </w:rPr>
              <w:t xml:space="preserve"> AZT 250 SC</w:t>
            </w:r>
          </w:p>
        </w:tc>
        <w:tc>
          <w:tcPr>
            <w:tcW w:w="1418" w:type="dxa"/>
            <w:noWrap/>
            <w:hideMark/>
          </w:tcPr>
          <w:p w14:paraId="1C89AD8A" w14:textId="77777777" w:rsidR="00F01313" w:rsidRPr="00601864" w:rsidRDefault="00F01313" w:rsidP="00F01313">
            <w:pPr>
              <w:rPr>
                <w:lang w:val="sl-SI"/>
              </w:rPr>
            </w:pPr>
            <w:r w:rsidRPr="00601864">
              <w:rPr>
                <w:lang w:val="sl-SI"/>
              </w:rPr>
              <w:t>1 L/ha</w:t>
            </w:r>
          </w:p>
        </w:tc>
        <w:tc>
          <w:tcPr>
            <w:tcW w:w="1276" w:type="dxa"/>
            <w:noWrap/>
            <w:hideMark/>
          </w:tcPr>
          <w:p w14:paraId="68D3544F" w14:textId="77777777" w:rsidR="00F01313" w:rsidRPr="00601864" w:rsidRDefault="00F01313" w:rsidP="00F01313">
            <w:pPr>
              <w:rPr>
                <w:lang w:val="sl-SI"/>
              </w:rPr>
            </w:pPr>
            <w:r w:rsidRPr="00601864">
              <w:rPr>
                <w:lang w:val="sl-SI"/>
              </w:rPr>
              <w:t xml:space="preserve">21 </w:t>
            </w:r>
          </w:p>
        </w:tc>
        <w:tc>
          <w:tcPr>
            <w:tcW w:w="1984" w:type="dxa"/>
            <w:noWrap/>
            <w:hideMark/>
          </w:tcPr>
          <w:p w14:paraId="0E5637FD" w14:textId="77777777" w:rsidR="00F01313" w:rsidRPr="00601864" w:rsidRDefault="00F01313" w:rsidP="00F01313">
            <w:pPr>
              <w:rPr>
                <w:lang w:val="sl-SI"/>
              </w:rPr>
            </w:pPr>
            <w:r w:rsidRPr="00601864">
              <w:rPr>
                <w:lang w:val="sl-SI"/>
              </w:rPr>
              <w:t>Uporaba 2x v sezoni</w:t>
            </w:r>
          </w:p>
        </w:tc>
      </w:tr>
      <w:tr w:rsidR="00F01313" w:rsidRPr="00601864" w14:paraId="49B9D025" w14:textId="77777777" w:rsidTr="011BB328">
        <w:trPr>
          <w:trHeight w:val="300"/>
        </w:trPr>
        <w:tc>
          <w:tcPr>
            <w:tcW w:w="2151" w:type="dxa"/>
            <w:vMerge/>
            <w:noWrap/>
            <w:hideMark/>
          </w:tcPr>
          <w:p w14:paraId="71EAB631" w14:textId="77777777" w:rsidR="00F01313" w:rsidRPr="00601864" w:rsidRDefault="00F01313" w:rsidP="00F01313">
            <w:pPr>
              <w:rPr>
                <w:lang w:val="sl-SI"/>
              </w:rPr>
            </w:pPr>
          </w:p>
        </w:tc>
        <w:tc>
          <w:tcPr>
            <w:tcW w:w="3543" w:type="dxa"/>
            <w:vMerge/>
            <w:hideMark/>
          </w:tcPr>
          <w:p w14:paraId="545C7B9F" w14:textId="77777777" w:rsidR="00F01313" w:rsidRPr="00601864" w:rsidRDefault="00F01313" w:rsidP="00F01313">
            <w:pPr>
              <w:rPr>
                <w:lang w:val="sl-SI"/>
              </w:rPr>
            </w:pPr>
          </w:p>
        </w:tc>
        <w:tc>
          <w:tcPr>
            <w:tcW w:w="1954" w:type="dxa"/>
            <w:vMerge/>
            <w:noWrap/>
            <w:hideMark/>
          </w:tcPr>
          <w:p w14:paraId="7AFF6C7B" w14:textId="77777777" w:rsidR="00F01313" w:rsidRPr="00601864" w:rsidRDefault="00F01313" w:rsidP="00F01313">
            <w:pPr>
              <w:rPr>
                <w:lang w:val="sl-SI"/>
              </w:rPr>
            </w:pPr>
          </w:p>
        </w:tc>
        <w:tc>
          <w:tcPr>
            <w:tcW w:w="3125" w:type="dxa"/>
            <w:noWrap/>
            <w:hideMark/>
          </w:tcPr>
          <w:p w14:paraId="33F1B633" w14:textId="77777777" w:rsidR="00F01313" w:rsidRPr="00E871AE" w:rsidRDefault="00F01313" w:rsidP="00F01313">
            <w:pPr>
              <w:rPr>
                <w:lang w:val="sl-SI"/>
              </w:rPr>
            </w:pPr>
            <w:proofErr w:type="spellStart"/>
            <w:r w:rsidRPr="00E871AE">
              <w:rPr>
                <w:lang w:val="sl-SI"/>
              </w:rPr>
              <w:t>Mirador</w:t>
            </w:r>
            <w:proofErr w:type="spellEnd"/>
            <w:r w:rsidRPr="00E871AE">
              <w:rPr>
                <w:lang w:val="sl-SI"/>
              </w:rPr>
              <w:t xml:space="preserve"> 250 SC</w:t>
            </w:r>
          </w:p>
        </w:tc>
        <w:tc>
          <w:tcPr>
            <w:tcW w:w="1418" w:type="dxa"/>
            <w:noWrap/>
            <w:hideMark/>
          </w:tcPr>
          <w:p w14:paraId="5AE7A4C2" w14:textId="77777777" w:rsidR="00F01313" w:rsidRPr="00601864" w:rsidRDefault="00F01313" w:rsidP="00F01313">
            <w:pPr>
              <w:rPr>
                <w:lang w:val="sl-SI"/>
              </w:rPr>
            </w:pPr>
            <w:r w:rsidRPr="00601864">
              <w:rPr>
                <w:lang w:val="sl-SI"/>
              </w:rPr>
              <w:t>1 L/ha</w:t>
            </w:r>
          </w:p>
        </w:tc>
        <w:tc>
          <w:tcPr>
            <w:tcW w:w="1276" w:type="dxa"/>
            <w:noWrap/>
            <w:hideMark/>
          </w:tcPr>
          <w:p w14:paraId="03A88557" w14:textId="77777777" w:rsidR="00F01313" w:rsidRPr="00601864" w:rsidRDefault="00F01313" w:rsidP="00F01313">
            <w:pPr>
              <w:rPr>
                <w:lang w:val="sl-SI"/>
              </w:rPr>
            </w:pPr>
            <w:r w:rsidRPr="00601864">
              <w:rPr>
                <w:lang w:val="sl-SI"/>
              </w:rPr>
              <w:t xml:space="preserve">21 </w:t>
            </w:r>
          </w:p>
        </w:tc>
        <w:tc>
          <w:tcPr>
            <w:tcW w:w="1984" w:type="dxa"/>
            <w:noWrap/>
            <w:hideMark/>
          </w:tcPr>
          <w:p w14:paraId="73100C6E" w14:textId="77777777" w:rsidR="00F01313" w:rsidRPr="00601864" w:rsidRDefault="00F01313" w:rsidP="00F01313">
            <w:pPr>
              <w:rPr>
                <w:lang w:val="sl-SI"/>
              </w:rPr>
            </w:pPr>
            <w:r w:rsidRPr="00601864">
              <w:rPr>
                <w:lang w:val="sl-SI"/>
              </w:rPr>
              <w:t>Uporaba 1x v sezon</w:t>
            </w:r>
            <w:r w:rsidR="002F4A80" w:rsidRPr="00601864">
              <w:rPr>
                <w:lang w:val="sl-SI"/>
              </w:rPr>
              <w:t>i</w:t>
            </w:r>
          </w:p>
        </w:tc>
      </w:tr>
      <w:tr w:rsidR="00F01313" w:rsidRPr="00601864" w14:paraId="0B351D89" w14:textId="77777777" w:rsidTr="011BB328">
        <w:trPr>
          <w:trHeight w:val="300"/>
        </w:trPr>
        <w:tc>
          <w:tcPr>
            <w:tcW w:w="2151" w:type="dxa"/>
            <w:vMerge/>
            <w:noWrap/>
            <w:hideMark/>
          </w:tcPr>
          <w:p w14:paraId="787302C4" w14:textId="77777777" w:rsidR="00F01313" w:rsidRPr="00601864" w:rsidRDefault="00F01313" w:rsidP="00F01313">
            <w:pPr>
              <w:rPr>
                <w:lang w:val="sl-SI"/>
              </w:rPr>
            </w:pPr>
          </w:p>
        </w:tc>
        <w:tc>
          <w:tcPr>
            <w:tcW w:w="3543" w:type="dxa"/>
            <w:vMerge/>
            <w:hideMark/>
          </w:tcPr>
          <w:p w14:paraId="6F3E058C" w14:textId="77777777" w:rsidR="00F01313" w:rsidRPr="00601864" w:rsidRDefault="00F01313" w:rsidP="00F01313">
            <w:pPr>
              <w:rPr>
                <w:lang w:val="sl-SI"/>
              </w:rPr>
            </w:pPr>
          </w:p>
        </w:tc>
        <w:tc>
          <w:tcPr>
            <w:tcW w:w="1954" w:type="dxa"/>
            <w:vMerge/>
            <w:noWrap/>
            <w:hideMark/>
          </w:tcPr>
          <w:p w14:paraId="3967BEE0" w14:textId="77777777" w:rsidR="00F01313" w:rsidRPr="00601864" w:rsidRDefault="00F01313" w:rsidP="00F01313">
            <w:pPr>
              <w:rPr>
                <w:lang w:val="sl-SI"/>
              </w:rPr>
            </w:pPr>
          </w:p>
        </w:tc>
        <w:tc>
          <w:tcPr>
            <w:tcW w:w="3125" w:type="dxa"/>
            <w:noWrap/>
            <w:hideMark/>
          </w:tcPr>
          <w:p w14:paraId="5C126A52" w14:textId="77777777" w:rsidR="00F01313" w:rsidRPr="00E871AE" w:rsidRDefault="00F01313" w:rsidP="00F01313">
            <w:pPr>
              <w:rPr>
                <w:lang w:val="sl-SI"/>
              </w:rPr>
            </w:pPr>
            <w:proofErr w:type="spellStart"/>
            <w:r w:rsidRPr="00E871AE">
              <w:rPr>
                <w:lang w:val="sl-SI"/>
              </w:rPr>
              <w:t>Chamane</w:t>
            </w:r>
            <w:proofErr w:type="spellEnd"/>
          </w:p>
        </w:tc>
        <w:tc>
          <w:tcPr>
            <w:tcW w:w="1418" w:type="dxa"/>
            <w:noWrap/>
            <w:hideMark/>
          </w:tcPr>
          <w:p w14:paraId="4985A88D" w14:textId="77777777" w:rsidR="00F01313" w:rsidRPr="00601864" w:rsidRDefault="00F01313" w:rsidP="00F01313">
            <w:pPr>
              <w:rPr>
                <w:lang w:val="sl-SI"/>
              </w:rPr>
            </w:pPr>
            <w:r w:rsidRPr="00601864">
              <w:rPr>
                <w:lang w:val="sl-SI"/>
              </w:rPr>
              <w:t>1 L/ha</w:t>
            </w:r>
          </w:p>
        </w:tc>
        <w:tc>
          <w:tcPr>
            <w:tcW w:w="1276" w:type="dxa"/>
            <w:noWrap/>
            <w:hideMark/>
          </w:tcPr>
          <w:p w14:paraId="279FFE1E" w14:textId="77777777" w:rsidR="00F01313" w:rsidRPr="00601864" w:rsidRDefault="00F01313" w:rsidP="00F01313">
            <w:pPr>
              <w:rPr>
                <w:lang w:val="sl-SI"/>
              </w:rPr>
            </w:pPr>
            <w:r w:rsidRPr="00601864">
              <w:rPr>
                <w:lang w:val="sl-SI"/>
              </w:rPr>
              <w:t>21</w:t>
            </w:r>
          </w:p>
        </w:tc>
        <w:tc>
          <w:tcPr>
            <w:tcW w:w="1984" w:type="dxa"/>
            <w:noWrap/>
            <w:hideMark/>
          </w:tcPr>
          <w:p w14:paraId="3FE49705" w14:textId="77777777" w:rsidR="00F01313" w:rsidRPr="00601864" w:rsidRDefault="00F01313" w:rsidP="00F01313">
            <w:pPr>
              <w:rPr>
                <w:lang w:val="sl-SI"/>
              </w:rPr>
            </w:pPr>
            <w:r w:rsidRPr="00601864">
              <w:rPr>
                <w:lang w:val="sl-SI"/>
              </w:rPr>
              <w:t>Uporaba 1x v sezoni</w:t>
            </w:r>
          </w:p>
          <w:p w14:paraId="3F8277A7" w14:textId="77777777" w:rsidR="00F01313" w:rsidRPr="00601864" w:rsidRDefault="00F01313" w:rsidP="00F01313">
            <w:pPr>
              <w:rPr>
                <w:lang w:val="sl-SI"/>
              </w:rPr>
            </w:pPr>
          </w:p>
        </w:tc>
      </w:tr>
      <w:tr w:rsidR="00F01313" w:rsidRPr="00601864" w14:paraId="39A683FD" w14:textId="77777777" w:rsidTr="011BB328">
        <w:trPr>
          <w:trHeight w:val="300"/>
        </w:trPr>
        <w:tc>
          <w:tcPr>
            <w:tcW w:w="2151" w:type="dxa"/>
            <w:vMerge/>
            <w:noWrap/>
            <w:hideMark/>
          </w:tcPr>
          <w:p w14:paraId="0FBAB869" w14:textId="77777777" w:rsidR="00F01313" w:rsidRPr="00601864" w:rsidRDefault="00F01313" w:rsidP="00F01313">
            <w:pPr>
              <w:rPr>
                <w:lang w:val="sl-SI"/>
              </w:rPr>
            </w:pPr>
          </w:p>
        </w:tc>
        <w:tc>
          <w:tcPr>
            <w:tcW w:w="3543" w:type="dxa"/>
            <w:vMerge/>
            <w:hideMark/>
          </w:tcPr>
          <w:p w14:paraId="09414AFF" w14:textId="77777777" w:rsidR="00F01313" w:rsidRPr="00601864" w:rsidRDefault="00F01313" w:rsidP="00F01313">
            <w:pPr>
              <w:rPr>
                <w:lang w:val="sl-SI"/>
              </w:rPr>
            </w:pPr>
          </w:p>
        </w:tc>
        <w:tc>
          <w:tcPr>
            <w:tcW w:w="1954" w:type="dxa"/>
            <w:vMerge/>
            <w:noWrap/>
            <w:hideMark/>
          </w:tcPr>
          <w:p w14:paraId="28E6CA9E" w14:textId="77777777" w:rsidR="00F01313" w:rsidRPr="00601864" w:rsidRDefault="00F01313" w:rsidP="00F01313">
            <w:pPr>
              <w:rPr>
                <w:lang w:val="sl-SI"/>
              </w:rPr>
            </w:pPr>
          </w:p>
        </w:tc>
        <w:tc>
          <w:tcPr>
            <w:tcW w:w="3125" w:type="dxa"/>
            <w:noWrap/>
            <w:hideMark/>
          </w:tcPr>
          <w:p w14:paraId="38F7C8CB" w14:textId="77777777" w:rsidR="00F01313" w:rsidRPr="00E871AE" w:rsidRDefault="00F01313" w:rsidP="00F01313">
            <w:pPr>
              <w:rPr>
                <w:lang w:val="sl-SI"/>
              </w:rPr>
            </w:pPr>
            <w:proofErr w:type="spellStart"/>
            <w:r w:rsidRPr="00E871AE">
              <w:rPr>
                <w:lang w:val="sl-SI"/>
              </w:rPr>
              <w:t>Velostar</w:t>
            </w:r>
            <w:proofErr w:type="spellEnd"/>
          </w:p>
        </w:tc>
        <w:tc>
          <w:tcPr>
            <w:tcW w:w="1418" w:type="dxa"/>
            <w:noWrap/>
            <w:hideMark/>
          </w:tcPr>
          <w:p w14:paraId="14DEF2D5" w14:textId="77777777" w:rsidR="00F01313" w:rsidRPr="00601864" w:rsidRDefault="00F01313" w:rsidP="00F01313">
            <w:pPr>
              <w:rPr>
                <w:lang w:val="sl-SI"/>
              </w:rPr>
            </w:pPr>
            <w:r w:rsidRPr="00601864">
              <w:rPr>
                <w:lang w:val="sl-SI"/>
              </w:rPr>
              <w:t>1 L/ha</w:t>
            </w:r>
          </w:p>
        </w:tc>
        <w:tc>
          <w:tcPr>
            <w:tcW w:w="1276" w:type="dxa"/>
            <w:noWrap/>
            <w:hideMark/>
          </w:tcPr>
          <w:p w14:paraId="48169C1C" w14:textId="77777777" w:rsidR="00F01313" w:rsidRPr="00601864" w:rsidRDefault="00F01313" w:rsidP="00F01313">
            <w:pPr>
              <w:rPr>
                <w:lang w:val="sl-SI"/>
              </w:rPr>
            </w:pPr>
            <w:r w:rsidRPr="00601864">
              <w:rPr>
                <w:lang w:val="sl-SI"/>
              </w:rPr>
              <w:t>21</w:t>
            </w:r>
          </w:p>
        </w:tc>
        <w:tc>
          <w:tcPr>
            <w:tcW w:w="1984" w:type="dxa"/>
            <w:noWrap/>
            <w:hideMark/>
          </w:tcPr>
          <w:p w14:paraId="266FC9FF" w14:textId="77777777" w:rsidR="00F01313" w:rsidRPr="00601864" w:rsidRDefault="00F01313" w:rsidP="00F01313">
            <w:pPr>
              <w:rPr>
                <w:lang w:val="sl-SI"/>
              </w:rPr>
            </w:pPr>
            <w:r w:rsidRPr="00601864">
              <w:rPr>
                <w:lang w:val="sl-SI"/>
              </w:rPr>
              <w:t>Uporaba 1x v sezoni</w:t>
            </w:r>
          </w:p>
          <w:p w14:paraId="29A4FDBA" w14:textId="77777777" w:rsidR="00F01313" w:rsidRPr="00601864" w:rsidRDefault="00F01313" w:rsidP="00F01313">
            <w:pPr>
              <w:rPr>
                <w:lang w:val="sl-SI"/>
              </w:rPr>
            </w:pPr>
          </w:p>
        </w:tc>
      </w:tr>
      <w:tr w:rsidR="00F01313" w:rsidRPr="00601864" w14:paraId="216336BF" w14:textId="77777777" w:rsidTr="011BB328">
        <w:trPr>
          <w:trHeight w:val="300"/>
        </w:trPr>
        <w:tc>
          <w:tcPr>
            <w:tcW w:w="2151" w:type="dxa"/>
            <w:vMerge/>
            <w:noWrap/>
            <w:hideMark/>
          </w:tcPr>
          <w:p w14:paraId="44225C53" w14:textId="77777777" w:rsidR="00F01313" w:rsidRPr="00601864" w:rsidRDefault="00F01313" w:rsidP="00F01313">
            <w:pPr>
              <w:rPr>
                <w:lang w:val="sl-SI"/>
              </w:rPr>
            </w:pPr>
          </w:p>
        </w:tc>
        <w:tc>
          <w:tcPr>
            <w:tcW w:w="3543" w:type="dxa"/>
            <w:vMerge/>
            <w:hideMark/>
          </w:tcPr>
          <w:p w14:paraId="753CA6B4" w14:textId="77777777" w:rsidR="00F01313" w:rsidRPr="00601864" w:rsidRDefault="00F01313" w:rsidP="00F01313">
            <w:pPr>
              <w:rPr>
                <w:lang w:val="sl-SI"/>
              </w:rPr>
            </w:pPr>
          </w:p>
        </w:tc>
        <w:tc>
          <w:tcPr>
            <w:tcW w:w="1954" w:type="dxa"/>
            <w:vMerge/>
            <w:noWrap/>
            <w:hideMark/>
          </w:tcPr>
          <w:p w14:paraId="32D43D54" w14:textId="77777777" w:rsidR="00F01313" w:rsidRPr="00601864" w:rsidRDefault="00F01313" w:rsidP="00F01313">
            <w:pPr>
              <w:rPr>
                <w:lang w:val="sl-SI"/>
              </w:rPr>
            </w:pPr>
          </w:p>
        </w:tc>
        <w:tc>
          <w:tcPr>
            <w:tcW w:w="3125" w:type="dxa"/>
            <w:noWrap/>
            <w:hideMark/>
          </w:tcPr>
          <w:p w14:paraId="134195C3" w14:textId="77777777" w:rsidR="00F01313" w:rsidRPr="00E871AE" w:rsidRDefault="00F01313" w:rsidP="00F01313">
            <w:pPr>
              <w:rPr>
                <w:lang w:val="sl-SI"/>
              </w:rPr>
            </w:pPr>
            <w:proofErr w:type="spellStart"/>
            <w:r w:rsidRPr="00E871AE">
              <w:rPr>
                <w:lang w:val="sl-SI"/>
              </w:rPr>
              <w:t>Norios</w:t>
            </w:r>
            <w:proofErr w:type="spellEnd"/>
            <w:r w:rsidRPr="00E871AE">
              <w:rPr>
                <w:lang w:val="sl-SI"/>
              </w:rPr>
              <w:t xml:space="preserve"> </w:t>
            </w:r>
          </w:p>
        </w:tc>
        <w:tc>
          <w:tcPr>
            <w:tcW w:w="1418" w:type="dxa"/>
            <w:noWrap/>
            <w:hideMark/>
          </w:tcPr>
          <w:p w14:paraId="561B0FF0" w14:textId="77777777" w:rsidR="00F01313" w:rsidRPr="00601864" w:rsidRDefault="00F01313" w:rsidP="00F01313">
            <w:pPr>
              <w:rPr>
                <w:lang w:val="sl-SI"/>
              </w:rPr>
            </w:pPr>
            <w:r w:rsidRPr="00601864">
              <w:rPr>
                <w:lang w:val="sl-SI"/>
              </w:rPr>
              <w:t>1 L/ha</w:t>
            </w:r>
          </w:p>
        </w:tc>
        <w:tc>
          <w:tcPr>
            <w:tcW w:w="1276" w:type="dxa"/>
            <w:noWrap/>
            <w:hideMark/>
          </w:tcPr>
          <w:p w14:paraId="673F4992" w14:textId="77777777" w:rsidR="00F01313" w:rsidRPr="00601864" w:rsidRDefault="00F01313" w:rsidP="00F01313">
            <w:pPr>
              <w:rPr>
                <w:lang w:val="sl-SI"/>
              </w:rPr>
            </w:pPr>
            <w:r w:rsidRPr="00601864">
              <w:rPr>
                <w:lang w:val="sl-SI"/>
              </w:rPr>
              <w:t xml:space="preserve">21 </w:t>
            </w:r>
          </w:p>
        </w:tc>
        <w:tc>
          <w:tcPr>
            <w:tcW w:w="1984" w:type="dxa"/>
            <w:noWrap/>
            <w:hideMark/>
          </w:tcPr>
          <w:p w14:paraId="01F648A6" w14:textId="77777777" w:rsidR="00F01313" w:rsidRPr="00601864" w:rsidRDefault="00F01313" w:rsidP="00F01313">
            <w:pPr>
              <w:rPr>
                <w:lang w:val="sl-SI"/>
              </w:rPr>
            </w:pPr>
            <w:r w:rsidRPr="00601864">
              <w:rPr>
                <w:lang w:val="sl-SI"/>
              </w:rPr>
              <w:t>Uporaba 1x v sezoni</w:t>
            </w:r>
          </w:p>
          <w:p w14:paraId="604DBD47" w14:textId="77777777" w:rsidR="00F01313" w:rsidRPr="00601864" w:rsidRDefault="00F01313" w:rsidP="00F01313">
            <w:pPr>
              <w:rPr>
                <w:lang w:val="sl-SI"/>
              </w:rPr>
            </w:pPr>
          </w:p>
        </w:tc>
      </w:tr>
      <w:tr w:rsidR="00F01313" w:rsidRPr="00645BC3" w14:paraId="5F037014" w14:textId="77777777" w:rsidTr="011BB328">
        <w:trPr>
          <w:trHeight w:val="300"/>
        </w:trPr>
        <w:tc>
          <w:tcPr>
            <w:tcW w:w="2151" w:type="dxa"/>
            <w:vMerge/>
            <w:noWrap/>
            <w:hideMark/>
          </w:tcPr>
          <w:p w14:paraId="763801B8" w14:textId="77777777" w:rsidR="00F01313" w:rsidRPr="00601864" w:rsidRDefault="00F01313" w:rsidP="00F01313">
            <w:pPr>
              <w:rPr>
                <w:lang w:val="sl-SI"/>
              </w:rPr>
            </w:pPr>
          </w:p>
        </w:tc>
        <w:tc>
          <w:tcPr>
            <w:tcW w:w="3543" w:type="dxa"/>
            <w:vMerge/>
            <w:hideMark/>
          </w:tcPr>
          <w:p w14:paraId="5DA6E2DB" w14:textId="77777777" w:rsidR="00F01313" w:rsidRPr="00601864" w:rsidRDefault="00F01313" w:rsidP="00F01313">
            <w:pPr>
              <w:rPr>
                <w:lang w:val="sl-SI"/>
              </w:rPr>
            </w:pPr>
          </w:p>
        </w:tc>
        <w:tc>
          <w:tcPr>
            <w:tcW w:w="1954" w:type="dxa"/>
            <w:vMerge w:val="restart"/>
            <w:noWrap/>
            <w:hideMark/>
          </w:tcPr>
          <w:p w14:paraId="6659E4DE" w14:textId="77777777" w:rsidR="00F01313" w:rsidRPr="00601864" w:rsidRDefault="00F01313" w:rsidP="00F01313">
            <w:pPr>
              <w:rPr>
                <w:lang w:val="sl-SI"/>
              </w:rPr>
            </w:pPr>
            <w:proofErr w:type="spellStart"/>
            <w:r w:rsidRPr="00601864">
              <w:rPr>
                <w:lang w:val="sl-SI"/>
              </w:rPr>
              <w:t>protiokonazol</w:t>
            </w:r>
            <w:proofErr w:type="spellEnd"/>
          </w:p>
          <w:p w14:paraId="21ADF569" w14:textId="77777777" w:rsidR="00F01313" w:rsidRPr="00601864" w:rsidRDefault="00F01313" w:rsidP="00F01313">
            <w:pPr>
              <w:rPr>
                <w:lang w:val="sl-SI"/>
              </w:rPr>
            </w:pPr>
            <w:r w:rsidRPr="00601864">
              <w:rPr>
                <w:lang w:val="sl-SI"/>
              </w:rPr>
              <w:t> </w:t>
            </w:r>
          </w:p>
        </w:tc>
        <w:tc>
          <w:tcPr>
            <w:tcW w:w="3125" w:type="dxa"/>
            <w:noWrap/>
            <w:hideMark/>
          </w:tcPr>
          <w:p w14:paraId="29AC920A" w14:textId="77777777" w:rsidR="00F01313" w:rsidRPr="00E871AE" w:rsidRDefault="00F01313" w:rsidP="00F01313">
            <w:pPr>
              <w:rPr>
                <w:lang w:val="sl-SI"/>
              </w:rPr>
            </w:pPr>
            <w:proofErr w:type="spellStart"/>
            <w:r w:rsidRPr="00E871AE">
              <w:rPr>
                <w:lang w:val="sl-SI"/>
              </w:rPr>
              <w:t>Protendo</w:t>
            </w:r>
            <w:proofErr w:type="spellEnd"/>
            <w:r w:rsidRPr="00E871AE">
              <w:rPr>
                <w:lang w:val="sl-SI"/>
              </w:rPr>
              <w:t xml:space="preserve"> 300 SC</w:t>
            </w:r>
          </w:p>
        </w:tc>
        <w:tc>
          <w:tcPr>
            <w:tcW w:w="1418" w:type="dxa"/>
            <w:noWrap/>
            <w:hideMark/>
          </w:tcPr>
          <w:p w14:paraId="5C6B5BC1" w14:textId="77777777" w:rsidR="00F01313" w:rsidRPr="00601864" w:rsidRDefault="00F01313" w:rsidP="00F01313">
            <w:pPr>
              <w:rPr>
                <w:lang w:val="sl-SI"/>
              </w:rPr>
            </w:pPr>
            <w:r w:rsidRPr="00601864">
              <w:rPr>
                <w:lang w:val="sl-SI"/>
              </w:rPr>
              <w:t>0,6 L/ha</w:t>
            </w:r>
          </w:p>
        </w:tc>
        <w:tc>
          <w:tcPr>
            <w:tcW w:w="1276" w:type="dxa"/>
            <w:noWrap/>
            <w:hideMark/>
          </w:tcPr>
          <w:p w14:paraId="1DABD7F4" w14:textId="77777777" w:rsidR="00F01313" w:rsidRPr="00601864" w:rsidRDefault="00F01313" w:rsidP="00F01313">
            <w:pPr>
              <w:rPr>
                <w:lang w:val="sl-SI"/>
              </w:rPr>
            </w:pPr>
            <w:r w:rsidRPr="00601864">
              <w:rPr>
                <w:lang w:val="sl-SI"/>
              </w:rPr>
              <w:t xml:space="preserve">56 </w:t>
            </w:r>
          </w:p>
        </w:tc>
        <w:tc>
          <w:tcPr>
            <w:tcW w:w="1984" w:type="dxa"/>
            <w:hideMark/>
          </w:tcPr>
          <w:p w14:paraId="64886123" w14:textId="77777777" w:rsidR="00785BFE" w:rsidRPr="00601864" w:rsidRDefault="00F01313" w:rsidP="00F01313">
            <w:pPr>
              <w:rPr>
                <w:lang w:val="sl-SI"/>
              </w:rPr>
            </w:pPr>
            <w:r w:rsidRPr="00601864">
              <w:rPr>
                <w:lang w:val="sl-SI"/>
              </w:rPr>
              <w:t>Uporaba 2x v sezoni</w:t>
            </w:r>
            <w:r w:rsidR="002F4A80" w:rsidRPr="00601864">
              <w:rPr>
                <w:lang w:val="sl-SI"/>
              </w:rPr>
              <w:t xml:space="preserve"> </w:t>
            </w:r>
            <w:r w:rsidRPr="00601864">
              <w:rPr>
                <w:lang w:val="sl-SI"/>
              </w:rPr>
              <w:t>(</w:t>
            </w:r>
            <w:proofErr w:type="spellStart"/>
            <w:r w:rsidRPr="00601864">
              <w:rPr>
                <w:lang w:val="sl-SI"/>
              </w:rPr>
              <w:t>alternarija</w:t>
            </w:r>
            <w:proofErr w:type="spellEnd"/>
            <w:r w:rsidRPr="00601864">
              <w:rPr>
                <w:lang w:val="sl-SI"/>
              </w:rPr>
              <w:t>)</w:t>
            </w:r>
          </w:p>
        </w:tc>
      </w:tr>
      <w:tr w:rsidR="00F01313" w:rsidRPr="00601864" w14:paraId="09F5A9AF" w14:textId="77777777" w:rsidTr="011BB328">
        <w:trPr>
          <w:trHeight w:val="300"/>
        </w:trPr>
        <w:tc>
          <w:tcPr>
            <w:tcW w:w="2151" w:type="dxa"/>
            <w:vMerge/>
            <w:noWrap/>
            <w:hideMark/>
          </w:tcPr>
          <w:p w14:paraId="21EF8C7B" w14:textId="77777777" w:rsidR="00F01313" w:rsidRPr="00601864" w:rsidRDefault="00F01313" w:rsidP="00F01313">
            <w:pPr>
              <w:rPr>
                <w:lang w:val="sl-SI"/>
              </w:rPr>
            </w:pPr>
          </w:p>
        </w:tc>
        <w:tc>
          <w:tcPr>
            <w:tcW w:w="3543" w:type="dxa"/>
            <w:vMerge/>
            <w:noWrap/>
            <w:hideMark/>
          </w:tcPr>
          <w:p w14:paraId="7DECFCA8" w14:textId="77777777" w:rsidR="00F01313" w:rsidRPr="00601864" w:rsidRDefault="00F01313" w:rsidP="00F01313">
            <w:pPr>
              <w:rPr>
                <w:lang w:val="sl-SI"/>
              </w:rPr>
            </w:pPr>
          </w:p>
        </w:tc>
        <w:tc>
          <w:tcPr>
            <w:tcW w:w="1954" w:type="dxa"/>
            <w:vMerge/>
            <w:noWrap/>
            <w:hideMark/>
          </w:tcPr>
          <w:p w14:paraId="07A5BF28" w14:textId="77777777" w:rsidR="00F01313" w:rsidRPr="00601864" w:rsidRDefault="00F01313" w:rsidP="00F01313">
            <w:pPr>
              <w:rPr>
                <w:lang w:val="sl-SI"/>
              </w:rPr>
            </w:pPr>
          </w:p>
        </w:tc>
        <w:tc>
          <w:tcPr>
            <w:tcW w:w="3125" w:type="dxa"/>
            <w:noWrap/>
            <w:hideMark/>
          </w:tcPr>
          <w:p w14:paraId="7CA31A66" w14:textId="77777777" w:rsidR="00F01313" w:rsidRPr="00E871AE" w:rsidRDefault="00F01313" w:rsidP="00F01313">
            <w:pPr>
              <w:rPr>
                <w:lang w:val="sl-SI"/>
              </w:rPr>
            </w:pPr>
            <w:proofErr w:type="spellStart"/>
            <w:r w:rsidRPr="00E871AE">
              <w:rPr>
                <w:lang w:val="sl-SI"/>
              </w:rPr>
              <w:t>Pecari</w:t>
            </w:r>
            <w:proofErr w:type="spellEnd"/>
            <w:r w:rsidRPr="00E871AE">
              <w:rPr>
                <w:lang w:val="sl-SI"/>
              </w:rPr>
              <w:t xml:space="preserve"> 300 EC</w:t>
            </w:r>
          </w:p>
        </w:tc>
        <w:tc>
          <w:tcPr>
            <w:tcW w:w="1418" w:type="dxa"/>
            <w:noWrap/>
            <w:hideMark/>
          </w:tcPr>
          <w:p w14:paraId="1838B617" w14:textId="77777777" w:rsidR="00F01313" w:rsidRPr="00601864" w:rsidRDefault="00F01313" w:rsidP="00F01313">
            <w:pPr>
              <w:rPr>
                <w:lang w:val="sl-SI"/>
              </w:rPr>
            </w:pPr>
            <w:r w:rsidRPr="00601864">
              <w:rPr>
                <w:lang w:val="sl-SI"/>
              </w:rPr>
              <w:t>0,6 L/ha</w:t>
            </w:r>
          </w:p>
        </w:tc>
        <w:tc>
          <w:tcPr>
            <w:tcW w:w="1276" w:type="dxa"/>
            <w:noWrap/>
            <w:hideMark/>
          </w:tcPr>
          <w:p w14:paraId="52AE4DB9" w14:textId="77777777" w:rsidR="00F01313" w:rsidRPr="00601864" w:rsidRDefault="00F01313" w:rsidP="00F01313">
            <w:pPr>
              <w:rPr>
                <w:lang w:val="sl-SI"/>
              </w:rPr>
            </w:pPr>
            <w:r w:rsidRPr="00601864">
              <w:rPr>
                <w:lang w:val="sl-SI"/>
              </w:rPr>
              <w:t xml:space="preserve">56 </w:t>
            </w:r>
          </w:p>
        </w:tc>
        <w:tc>
          <w:tcPr>
            <w:tcW w:w="1984" w:type="dxa"/>
            <w:noWrap/>
            <w:hideMark/>
          </w:tcPr>
          <w:p w14:paraId="03E882FC" w14:textId="77777777" w:rsidR="00E569F1" w:rsidRPr="00601864" w:rsidRDefault="00F01313" w:rsidP="00F01313">
            <w:pPr>
              <w:rPr>
                <w:lang w:val="sl-SI"/>
              </w:rPr>
            </w:pPr>
            <w:r w:rsidRPr="00601864">
              <w:rPr>
                <w:lang w:val="sl-SI"/>
              </w:rPr>
              <w:t>Uporaba 2x v sezoni</w:t>
            </w:r>
          </w:p>
        </w:tc>
      </w:tr>
      <w:tr w:rsidR="00F01313" w:rsidRPr="00645BC3" w14:paraId="70723102" w14:textId="77777777" w:rsidTr="011BB328">
        <w:trPr>
          <w:trHeight w:val="300"/>
        </w:trPr>
        <w:tc>
          <w:tcPr>
            <w:tcW w:w="2151" w:type="dxa"/>
            <w:vMerge/>
            <w:noWrap/>
            <w:hideMark/>
          </w:tcPr>
          <w:p w14:paraId="307B5187" w14:textId="77777777" w:rsidR="00F01313" w:rsidRPr="00601864" w:rsidRDefault="00F01313" w:rsidP="00F01313">
            <w:pPr>
              <w:rPr>
                <w:lang w:val="sl-SI"/>
              </w:rPr>
            </w:pPr>
          </w:p>
        </w:tc>
        <w:tc>
          <w:tcPr>
            <w:tcW w:w="3543" w:type="dxa"/>
            <w:vMerge/>
            <w:noWrap/>
            <w:hideMark/>
          </w:tcPr>
          <w:p w14:paraId="05F36F4E" w14:textId="77777777" w:rsidR="00F01313" w:rsidRPr="00601864" w:rsidRDefault="00F01313" w:rsidP="00F01313">
            <w:pPr>
              <w:rPr>
                <w:lang w:val="sl-SI"/>
              </w:rPr>
            </w:pPr>
          </w:p>
        </w:tc>
        <w:tc>
          <w:tcPr>
            <w:tcW w:w="1954" w:type="dxa"/>
            <w:noWrap/>
            <w:hideMark/>
          </w:tcPr>
          <w:p w14:paraId="6701ACD8" w14:textId="77777777" w:rsidR="00F01313" w:rsidRPr="00601864" w:rsidRDefault="00F01313" w:rsidP="00F01313">
            <w:pPr>
              <w:rPr>
                <w:lang w:val="sl-SI"/>
              </w:rPr>
            </w:pPr>
            <w:proofErr w:type="spellStart"/>
            <w:r w:rsidRPr="00601864">
              <w:rPr>
                <w:lang w:val="sl-SI"/>
              </w:rPr>
              <w:t>mefentriflukonazol</w:t>
            </w:r>
            <w:proofErr w:type="spellEnd"/>
          </w:p>
        </w:tc>
        <w:tc>
          <w:tcPr>
            <w:tcW w:w="3125" w:type="dxa"/>
            <w:noWrap/>
            <w:hideMark/>
          </w:tcPr>
          <w:p w14:paraId="4650CC6F" w14:textId="77777777" w:rsidR="00F01313" w:rsidRPr="00E871AE" w:rsidRDefault="00F01313" w:rsidP="00F01313">
            <w:pPr>
              <w:rPr>
                <w:lang w:val="sl-SI"/>
              </w:rPr>
            </w:pPr>
            <w:proofErr w:type="spellStart"/>
            <w:r w:rsidRPr="00E871AE">
              <w:rPr>
                <w:lang w:val="sl-SI"/>
              </w:rPr>
              <w:t>Revyona</w:t>
            </w:r>
            <w:proofErr w:type="spellEnd"/>
          </w:p>
        </w:tc>
        <w:tc>
          <w:tcPr>
            <w:tcW w:w="1418" w:type="dxa"/>
            <w:noWrap/>
            <w:hideMark/>
          </w:tcPr>
          <w:p w14:paraId="24BFA2BB" w14:textId="77777777" w:rsidR="00F01313" w:rsidRPr="00601864" w:rsidRDefault="00F01313" w:rsidP="00F01313">
            <w:pPr>
              <w:rPr>
                <w:lang w:val="sl-SI"/>
              </w:rPr>
            </w:pPr>
            <w:r w:rsidRPr="00601864">
              <w:rPr>
                <w:lang w:val="sl-SI"/>
              </w:rPr>
              <w:t>1,5 L/ha</w:t>
            </w:r>
          </w:p>
        </w:tc>
        <w:tc>
          <w:tcPr>
            <w:tcW w:w="1276" w:type="dxa"/>
            <w:noWrap/>
            <w:hideMark/>
          </w:tcPr>
          <w:p w14:paraId="66D2A2B1" w14:textId="77777777" w:rsidR="00F01313" w:rsidRPr="00601864" w:rsidRDefault="00F01313" w:rsidP="00F01313">
            <w:pPr>
              <w:rPr>
                <w:lang w:val="sl-SI"/>
              </w:rPr>
            </w:pPr>
            <w:r w:rsidRPr="00601864">
              <w:rPr>
                <w:lang w:val="sl-SI"/>
              </w:rPr>
              <w:t>53 d</w:t>
            </w:r>
          </w:p>
        </w:tc>
        <w:tc>
          <w:tcPr>
            <w:tcW w:w="1984" w:type="dxa"/>
            <w:hideMark/>
          </w:tcPr>
          <w:p w14:paraId="39B85A6F" w14:textId="77777777" w:rsidR="00F01313" w:rsidRPr="00601864" w:rsidRDefault="00F01313" w:rsidP="00F01313">
            <w:pPr>
              <w:rPr>
                <w:lang w:val="sl-SI"/>
              </w:rPr>
            </w:pPr>
            <w:r w:rsidRPr="00601864">
              <w:rPr>
                <w:lang w:val="sl-SI"/>
              </w:rPr>
              <w:t>Uporaba 2x v sezoni (</w:t>
            </w:r>
            <w:proofErr w:type="spellStart"/>
            <w:r w:rsidRPr="00601864">
              <w:rPr>
                <w:lang w:val="sl-SI"/>
              </w:rPr>
              <w:t>alternarija</w:t>
            </w:r>
            <w:proofErr w:type="spellEnd"/>
            <w:r w:rsidRPr="00601864">
              <w:rPr>
                <w:lang w:val="sl-SI"/>
              </w:rPr>
              <w:t>)</w:t>
            </w:r>
          </w:p>
        </w:tc>
      </w:tr>
      <w:tr w:rsidR="00F01313" w:rsidRPr="00645BC3" w14:paraId="3D315928" w14:textId="77777777" w:rsidTr="011BB328">
        <w:trPr>
          <w:trHeight w:val="300"/>
        </w:trPr>
        <w:tc>
          <w:tcPr>
            <w:tcW w:w="2151" w:type="dxa"/>
            <w:vMerge/>
            <w:noWrap/>
            <w:hideMark/>
          </w:tcPr>
          <w:p w14:paraId="67CF0E03" w14:textId="77777777" w:rsidR="00F01313" w:rsidRPr="00601864" w:rsidRDefault="00F01313" w:rsidP="00F01313">
            <w:pPr>
              <w:rPr>
                <w:lang w:val="sl-SI"/>
              </w:rPr>
            </w:pPr>
          </w:p>
        </w:tc>
        <w:tc>
          <w:tcPr>
            <w:tcW w:w="3543" w:type="dxa"/>
            <w:vMerge/>
            <w:noWrap/>
            <w:hideMark/>
          </w:tcPr>
          <w:p w14:paraId="0D5985B3" w14:textId="77777777" w:rsidR="00F01313" w:rsidRPr="00601864" w:rsidRDefault="00F01313" w:rsidP="00F01313">
            <w:pPr>
              <w:rPr>
                <w:lang w:val="sl-SI"/>
              </w:rPr>
            </w:pPr>
          </w:p>
        </w:tc>
        <w:tc>
          <w:tcPr>
            <w:tcW w:w="1954" w:type="dxa"/>
            <w:noWrap/>
            <w:hideMark/>
          </w:tcPr>
          <w:p w14:paraId="3E6ADA20" w14:textId="77777777" w:rsidR="00F01313" w:rsidRPr="00112202" w:rsidRDefault="00F01313" w:rsidP="00F01313">
            <w:pPr>
              <w:rPr>
                <w:color w:val="008000"/>
                <w:lang w:val="sl-SI"/>
              </w:rPr>
            </w:pPr>
            <w:proofErr w:type="spellStart"/>
            <w:r w:rsidRPr="00112202">
              <w:rPr>
                <w:i/>
                <w:iCs/>
                <w:color w:val="008000"/>
                <w:lang w:val="sl-SI"/>
              </w:rPr>
              <w:t>Pythium</w:t>
            </w:r>
            <w:proofErr w:type="spellEnd"/>
            <w:r w:rsidRPr="00112202">
              <w:rPr>
                <w:i/>
                <w:iCs/>
                <w:color w:val="008000"/>
                <w:lang w:val="sl-SI"/>
              </w:rPr>
              <w:t xml:space="preserve"> </w:t>
            </w:r>
            <w:proofErr w:type="spellStart"/>
            <w:r w:rsidRPr="00112202">
              <w:rPr>
                <w:i/>
                <w:iCs/>
                <w:color w:val="008000"/>
                <w:lang w:val="sl-SI"/>
              </w:rPr>
              <w:t>oligandrum</w:t>
            </w:r>
            <w:proofErr w:type="spellEnd"/>
            <w:r w:rsidRPr="00112202">
              <w:rPr>
                <w:color w:val="008000"/>
                <w:lang w:val="sl-SI"/>
              </w:rPr>
              <w:t xml:space="preserve"> sev M1</w:t>
            </w:r>
          </w:p>
        </w:tc>
        <w:tc>
          <w:tcPr>
            <w:tcW w:w="3125" w:type="dxa"/>
            <w:noWrap/>
            <w:hideMark/>
          </w:tcPr>
          <w:p w14:paraId="243EDD03" w14:textId="77777777" w:rsidR="00F01313" w:rsidRPr="00112202" w:rsidRDefault="00F01313" w:rsidP="00F01313">
            <w:pPr>
              <w:rPr>
                <w:color w:val="008000"/>
                <w:lang w:val="sl-SI"/>
              </w:rPr>
            </w:pPr>
            <w:proofErr w:type="spellStart"/>
            <w:r w:rsidRPr="00112202">
              <w:rPr>
                <w:color w:val="008000"/>
                <w:lang w:val="sl-SI"/>
              </w:rPr>
              <w:t>Polyversum</w:t>
            </w:r>
            <w:proofErr w:type="spellEnd"/>
          </w:p>
        </w:tc>
        <w:tc>
          <w:tcPr>
            <w:tcW w:w="1418" w:type="dxa"/>
            <w:noWrap/>
            <w:hideMark/>
          </w:tcPr>
          <w:p w14:paraId="1AB17856" w14:textId="77777777" w:rsidR="00F01313" w:rsidRPr="00112202" w:rsidRDefault="00F01313" w:rsidP="00F01313">
            <w:pPr>
              <w:rPr>
                <w:color w:val="008000"/>
                <w:lang w:val="sl-SI"/>
              </w:rPr>
            </w:pPr>
            <w:r w:rsidRPr="00112202">
              <w:rPr>
                <w:color w:val="008000"/>
                <w:lang w:val="sl-SI"/>
              </w:rPr>
              <w:t>0,1 kg/ha</w:t>
            </w:r>
          </w:p>
        </w:tc>
        <w:tc>
          <w:tcPr>
            <w:tcW w:w="1276" w:type="dxa"/>
            <w:noWrap/>
            <w:hideMark/>
          </w:tcPr>
          <w:p w14:paraId="25623038" w14:textId="77777777" w:rsidR="00F01313" w:rsidRPr="00112202" w:rsidRDefault="00F01313" w:rsidP="00F01313">
            <w:pPr>
              <w:rPr>
                <w:color w:val="008000"/>
                <w:lang w:val="sl-SI"/>
              </w:rPr>
            </w:pPr>
            <w:r w:rsidRPr="00112202">
              <w:rPr>
                <w:color w:val="008000"/>
                <w:lang w:val="sl-SI"/>
              </w:rPr>
              <w:t>1 dan oz. čas (način) uporabe</w:t>
            </w:r>
          </w:p>
        </w:tc>
        <w:tc>
          <w:tcPr>
            <w:tcW w:w="1984" w:type="dxa"/>
            <w:hideMark/>
          </w:tcPr>
          <w:p w14:paraId="42E097EE" w14:textId="77777777" w:rsidR="00E871AE" w:rsidRPr="00112202" w:rsidRDefault="00F01313" w:rsidP="00F01313">
            <w:pPr>
              <w:rPr>
                <w:color w:val="008000"/>
                <w:lang w:val="sl-SI"/>
              </w:rPr>
            </w:pPr>
            <w:r w:rsidRPr="00112202">
              <w:rPr>
                <w:color w:val="008000"/>
                <w:lang w:val="sl-SI"/>
              </w:rPr>
              <w:t>Uporaba 2x v sezoni (</w:t>
            </w:r>
            <w:proofErr w:type="spellStart"/>
            <w:r w:rsidRPr="00112202">
              <w:rPr>
                <w:color w:val="008000"/>
                <w:lang w:val="sl-SI"/>
              </w:rPr>
              <w:t>alternarija</w:t>
            </w:r>
            <w:proofErr w:type="spellEnd"/>
            <w:r w:rsidRPr="00112202">
              <w:rPr>
                <w:color w:val="008000"/>
                <w:lang w:val="sl-SI"/>
              </w:rPr>
              <w:t xml:space="preserve">, siva plesen) </w:t>
            </w:r>
          </w:p>
        </w:tc>
      </w:tr>
      <w:tr w:rsidR="00F01313" w:rsidRPr="00645BC3" w14:paraId="349D8F7A" w14:textId="77777777" w:rsidTr="011BB328">
        <w:trPr>
          <w:trHeight w:val="300"/>
        </w:trPr>
        <w:tc>
          <w:tcPr>
            <w:tcW w:w="2151" w:type="dxa"/>
            <w:vMerge/>
            <w:noWrap/>
            <w:hideMark/>
          </w:tcPr>
          <w:p w14:paraId="29362940" w14:textId="77777777" w:rsidR="00F01313" w:rsidRPr="00601864" w:rsidRDefault="00F01313" w:rsidP="00F01313">
            <w:pPr>
              <w:rPr>
                <w:lang w:val="sl-SI"/>
              </w:rPr>
            </w:pPr>
          </w:p>
        </w:tc>
        <w:tc>
          <w:tcPr>
            <w:tcW w:w="13300" w:type="dxa"/>
            <w:gridSpan w:val="6"/>
            <w:hideMark/>
          </w:tcPr>
          <w:p w14:paraId="1DD94E4D" w14:textId="77777777" w:rsidR="00F01313" w:rsidRPr="00601864" w:rsidRDefault="00F01313" w:rsidP="00F01313">
            <w:pPr>
              <w:jc w:val="both"/>
              <w:rPr>
                <w:lang w:val="sl-SI"/>
              </w:rPr>
            </w:pPr>
            <w:r w:rsidRPr="00601864">
              <w:rPr>
                <w:b/>
                <w:bCs/>
                <w:lang w:val="sl-SI"/>
              </w:rPr>
              <w:t xml:space="preserve">Tehnika zatiranja: </w:t>
            </w:r>
            <w:proofErr w:type="spellStart"/>
            <w:r w:rsidRPr="00601864">
              <w:rPr>
                <w:lang w:val="sl-SI"/>
              </w:rPr>
              <w:t>Alternarijsko</w:t>
            </w:r>
            <w:proofErr w:type="spellEnd"/>
            <w:r w:rsidRPr="00601864">
              <w:rPr>
                <w:lang w:val="sl-SI"/>
              </w:rPr>
              <w:t xml:space="preserve"> črnobo se zatira hkrati z zatiranjem bele zrnate gnilobe. Primerno je škropiti tik po cvetenju, ker se tako bolje obvaruje luske, ki so najbolj pomembna točka varovanja. Gliva je splošno razširjena in stalno prisotna. Težave z močnimi pojavi so v letih, ko imamo zelo </w:t>
            </w:r>
            <w:r w:rsidRPr="00601864">
              <w:rPr>
                <w:lang w:val="sl-SI"/>
              </w:rPr>
              <w:lastRenderedPageBreak/>
              <w:t xml:space="preserve">deževen in topel začetek poletja. Hkrati s črnobo se v takšnih letih pojavi tudi siva plesen. Ta pri gostem sklopu napade stebla, množično pa tudi luske, ki so bili poškodovani od škodljivcev. </w:t>
            </w:r>
          </w:p>
        </w:tc>
      </w:tr>
      <w:tr w:rsidR="00F01313" w:rsidRPr="00645BC3" w14:paraId="356F5A1A" w14:textId="77777777" w:rsidTr="011BB328">
        <w:trPr>
          <w:trHeight w:val="300"/>
        </w:trPr>
        <w:tc>
          <w:tcPr>
            <w:tcW w:w="2151" w:type="dxa"/>
            <w:hideMark/>
          </w:tcPr>
          <w:p w14:paraId="1B961B4E" w14:textId="77777777" w:rsidR="00F01313" w:rsidRPr="00601864" w:rsidRDefault="00F01313" w:rsidP="00F01313">
            <w:pPr>
              <w:rPr>
                <w:b/>
                <w:bCs/>
                <w:lang w:val="sl-SI"/>
              </w:rPr>
            </w:pPr>
            <w:r w:rsidRPr="00601864">
              <w:rPr>
                <w:b/>
                <w:bCs/>
                <w:lang w:val="sl-SI"/>
              </w:rPr>
              <w:lastRenderedPageBreak/>
              <w:t xml:space="preserve">Golšavost kapusnic </w:t>
            </w:r>
            <w:r w:rsidRPr="00601864">
              <w:rPr>
                <w:lang w:val="sl-SI"/>
              </w:rPr>
              <w:t>(</w:t>
            </w:r>
            <w:proofErr w:type="spellStart"/>
            <w:r w:rsidRPr="00601864">
              <w:rPr>
                <w:i/>
                <w:iCs/>
                <w:lang w:val="sl-SI"/>
              </w:rPr>
              <w:t>Plasmodiophora</w:t>
            </w:r>
            <w:proofErr w:type="spellEnd"/>
            <w:r w:rsidRPr="00601864">
              <w:rPr>
                <w:lang w:val="sl-SI"/>
              </w:rPr>
              <w:t xml:space="preserve"> </w:t>
            </w:r>
            <w:proofErr w:type="spellStart"/>
            <w:r w:rsidRPr="00601864">
              <w:rPr>
                <w:i/>
                <w:iCs/>
                <w:lang w:val="sl-SI"/>
              </w:rPr>
              <w:t>brassicae</w:t>
            </w:r>
            <w:proofErr w:type="spellEnd"/>
            <w:r w:rsidRPr="00601864">
              <w:rPr>
                <w:lang w:val="sl-SI"/>
              </w:rPr>
              <w:t>)</w:t>
            </w:r>
          </w:p>
        </w:tc>
        <w:tc>
          <w:tcPr>
            <w:tcW w:w="13300" w:type="dxa"/>
            <w:gridSpan w:val="6"/>
            <w:hideMark/>
          </w:tcPr>
          <w:p w14:paraId="68A24CF6" w14:textId="77777777" w:rsidR="00F01313" w:rsidRPr="00601864" w:rsidRDefault="00F01313" w:rsidP="00F01313">
            <w:pPr>
              <w:jc w:val="both"/>
              <w:rPr>
                <w:b/>
                <w:bCs/>
                <w:lang w:val="sl-SI"/>
              </w:rPr>
            </w:pPr>
            <w:r w:rsidRPr="00601864">
              <w:rPr>
                <w:b/>
                <w:bCs/>
                <w:lang w:val="sl-SI"/>
              </w:rPr>
              <w:t xml:space="preserve">Tehnika zatiranja: </w:t>
            </w:r>
            <w:r w:rsidRPr="00601864">
              <w:rPr>
                <w:lang w:val="sl-SI"/>
              </w:rPr>
              <w:t xml:space="preserve">Golšavosti v </w:t>
            </w:r>
            <w:proofErr w:type="spellStart"/>
            <w:r w:rsidRPr="00601864">
              <w:rPr>
                <w:lang w:val="sl-SI"/>
              </w:rPr>
              <w:t>ogrščiči</w:t>
            </w:r>
            <w:proofErr w:type="spellEnd"/>
            <w:r w:rsidRPr="00601864">
              <w:rPr>
                <w:lang w:val="sl-SI"/>
              </w:rPr>
              <w:t xml:space="preserve"> s kemičnimi metodami se ne zatira. Na kislih tleh se skuša popraviti prenizko  reakcijo tal z apnenjem, ki se ga delno izvede pred setvijo, delno pa spomladi pred začetkom rasti. Mnogo oslabljenih rastlin ne propade popolnoma, zato okužbe nekaj odstotkov  rastlin navadno ne vplivajo značilno na pridelek. Če se pogosto prideluje druge križnice in se pojavijo težave zaradi povečanih okužb je treba določiti, katero križnico se bo vsaj za 4 do 5 let izločilo iz kolobarja.  </w:t>
            </w:r>
          </w:p>
        </w:tc>
      </w:tr>
      <w:tr w:rsidR="00F01313" w:rsidRPr="00601864" w14:paraId="1A77164B" w14:textId="77777777" w:rsidTr="011BB328">
        <w:trPr>
          <w:trHeight w:val="300"/>
        </w:trPr>
        <w:tc>
          <w:tcPr>
            <w:tcW w:w="2151" w:type="dxa"/>
            <w:hideMark/>
          </w:tcPr>
          <w:p w14:paraId="0BE05E08" w14:textId="77777777" w:rsidR="00F01313" w:rsidRPr="00601864" w:rsidRDefault="00F01313" w:rsidP="00F01313">
            <w:pPr>
              <w:rPr>
                <w:b/>
                <w:bCs/>
                <w:lang w:val="sl-SI"/>
              </w:rPr>
            </w:pPr>
            <w:r w:rsidRPr="00601864">
              <w:rPr>
                <w:b/>
                <w:bCs/>
                <w:lang w:val="sl-SI"/>
              </w:rPr>
              <w:t xml:space="preserve">Plesen križnic in </w:t>
            </w:r>
            <w:proofErr w:type="spellStart"/>
            <w:r w:rsidRPr="00601864">
              <w:rPr>
                <w:b/>
                <w:bCs/>
                <w:lang w:val="sl-SI"/>
              </w:rPr>
              <w:t>ogrščična</w:t>
            </w:r>
            <w:proofErr w:type="spellEnd"/>
            <w:r w:rsidRPr="00601864">
              <w:rPr>
                <w:b/>
                <w:bCs/>
                <w:lang w:val="sl-SI"/>
              </w:rPr>
              <w:t xml:space="preserve"> plesen </w:t>
            </w:r>
            <w:r w:rsidRPr="00601864">
              <w:rPr>
                <w:lang w:val="sl-SI"/>
              </w:rPr>
              <w:t>(</w:t>
            </w:r>
            <w:r w:rsidRPr="00601864">
              <w:rPr>
                <w:i/>
                <w:iCs/>
                <w:lang w:val="sl-SI"/>
              </w:rPr>
              <w:t>Peronospora</w:t>
            </w:r>
            <w:r w:rsidRPr="00601864">
              <w:rPr>
                <w:lang w:val="sl-SI"/>
              </w:rPr>
              <w:t xml:space="preserve"> </w:t>
            </w:r>
            <w:proofErr w:type="spellStart"/>
            <w:r w:rsidRPr="00601864">
              <w:rPr>
                <w:i/>
                <w:iCs/>
                <w:lang w:val="sl-SI"/>
              </w:rPr>
              <w:t>parasitica</w:t>
            </w:r>
            <w:proofErr w:type="spellEnd"/>
            <w:r w:rsidRPr="00601864">
              <w:rPr>
                <w:lang w:val="sl-SI"/>
              </w:rPr>
              <w:t xml:space="preserve">, </w:t>
            </w:r>
            <w:r w:rsidRPr="00601864">
              <w:rPr>
                <w:i/>
                <w:iCs/>
                <w:lang w:val="sl-SI"/>
              </w:rPr>
              <w:t>Peronospora</w:t>
            </w:r>
            <w:r w:rsidRPr="00601864">
              <w:rPr>
                <w:lang w:val="sl-SI"/>
              </w:rPr>
              <w:t xml:space="preserve"> </w:t>
            </w:r>
            <w:proofErr w:type="spellStart"/>
            <w:r w:rsidRPr="00601864">
              <w:rPr>
                <w:i/>
                <w:iCs/>
                <w:lang w:val="sl-SI"/>
              </w:rPr>
              <w:t>brassicae</w:t>
            </w:r>
            <w:proofErr w:type="spellEnd"/>
            <w:r w:rsidRPr="00601864">
              <w:rPr>
                <w:lang w:val="sl-SI"/>
              </w:rPr>
              <w:t>)</w:t>
            </w:r>
          </w:p>
        </w:tc>
        <w:tc>
          <w:tcPr>
            <w:tcW w:w="13300" w:type="dxa"/>
            <w:gridSpan w:val="6"/>
            <w:hideMark/>
          </w:tcPr>
          <w:p w14:paraId="3984106E" w14:textId="77777777" w:rsidR="00F01313" w:rsidRPr="00601864" w:rsidRDefault="00F01313" w:rsidP="00F01313">
            <w:pPr>
              <w:jc w:val="both"/>
              <w:rPr>
                <w:b/>
                <w:bCs/>
                <w:lang w:val="sl-SI"/>
              </w:rPr>
            </w:pPr>
            <w:r w:rsidRPr="00601864">
              <w:rPr>
                <w:b/>
                <w:bCs/>
                <w:lang w:val="sl-SI"/>
              </w:rPr>
              <w:t xml:space="preserve">Tehnika zatiranja: </w:t>
            </w:r>
            <w:r w:rsidRPr="00601864">
              <w:rPr>
                <w:lang w:val="sl-SI"/>
              </w:rPr>
              <w:t>V naših razmerah se plesen redno pojavi na posameznih rastlinah v jeseni in spomladi. Močni napadi so redki, zato zatiranje ni potrebno.  Pri zgodnjih, preveč gostih setvah se gliva pojavi, če pade v septembru veliko dežja in so posevki ogrščice v neposredni bližini večjih njiv z zeljem. Napadeni listi odmrejo že jeseni nato pa se razvoj gliv s prihodom mraza ustavi. V nekaterih letih je plesen  nevarna v pregostih semenskih posevkih, ker napade tudi luske. Velika nevarnost okužb po cvetenju obstaja, če je v posevku veliko divje redkve in gorjušice, ki sta pomemben vir kužila. Pripravkov  za kemično zatiranje te plesni pri nas nimamo.</w:t>
            </w:r>
          </w:p>
        </w:tc>
      </w:tr>
      <w:tr w:rsidR="00F01313" w:rsidRPr="00645BC3" w14:paraId="27E180AE" w14:textId="77777777" w:rsidTr="011BB328">
        <w:trPr>
          <w:trHeight w:val="300"/>
        </w:trPr>
        <w:tc>
          <w:tcPr>
            <w:tcW w:w="2151" w:type="dxa"/>
            <w:noWrap/>
            <w:hideMark/>
          </w:tcPr>
          <w:p w14:paraId="659EF5EA" w14:textId="77777777" w:rsidR="00F01313" w:rsidRPr="00601864" w:rsidRDefault="00F01313" w:rsidP="00F01313">
            <w:pPr>
              <w:rPr>
                <w:b/>
                <w:bCs/>
                <w:lang w:val="sl-SI"/>
              </w:rPr>
            </w:pPr>
            <w:r w:rsidRPr="00601864">
              <w:rPr>
                <w:b/>
                <w:bCs/>
                <w:lang w:val="sl-SI"/>
              </w:rPr>
              <w:t xml:space="preserve">Pepelasta plesen križnic </w:t>
            </w:r>
          </w:p>
          <w:p w14:paraId="1E4CF477" w14:textId="77777777" w:rsidR="00F01313" w:rsidRPr="00601864" w:rsidRDefault="00F01313" w:rsidP="00F01313">
            <w:pPr>
              <w:rPr>
                <w:b/>
                <w:bCs/>
                <w:lang w:val="sl-SI"/>
              </w:rPr>
            </w:pPr>
            <w:r w:rsidRPr="00601864">
              <w:rPr>
                <w:lang w:val="sl-SI"/>
              </w:rPr>
              <w:t>(</w:t>
            </w:r>
            <w:proofErr w:type="spellStart"/>
            <w:r w:rsidRPr="00601864">
              <w:rPr>
                <w:i/>
                <w:iCs/>
                <w:lang w:val="sl-SI"/>
              </w:rPr>
              <w:t>Erysiphe</w:t>
            </w:r>
            <w:proofErr w:type="spellEnd"/>
            <w:r w:rsidRPr="00601864">
              <w:rPr>
                <w:lang w:val="sl-SI"/>
              </w:rPr>
              <w:t xml:space="preserve"> </w:t>
            </w:r>
            <w:proofErr w:type="spellStart"/>
            <w:r w:rsidRPr="00601864">
              <w:rPr>
                <w:i/>
                <w:iCs/>
                <w:lang w:val="sl-SI"/>
              </w:rPr>
              <w:t>communis</w:t>
            </w:r>
            <w:proofErr w:type="spellEnd"/>
            <w:r w:rsidRPr="00601864">
              <w:rPr>
                <w:lang w:val="sl-SI"/>
              </w:rPr>
              <w:t xml:space="preserve">. </w:t>
            </w:r>
            <w:proofErr w:type="spellStart"/>
            <w:r w:rsidRPr="00601864">
              <w:rPr>
                <w:i/>
                <w:iCs/>
                <w:lang w:val="sl-SI"/>
              </w:rPr>
              <w:t>Erysiphe</w:t>
            </w:r>
            <w:proofErr w:type="spellEnd"/>
            <w:r w:rsidRPr="00601864">
              <w:rPr>
                <w:lang w:val="sl-SI"/>
              </w:rPr>
              <w:t xml:space="preserve"> </w:t>
            </w:r>
            <w:proofErr w:type="spellStart"/>
            <w:r w:rsidRPr="00601864">
              <w:rPr>
                <w:i/>
                <w:iCs/>
                <w:lang w:val="sl-SI"/>
              </w:rPr>
              <w:t>cruciferarum</w:t>
            </w:r>
            <w:proofErr w:type="spellEnd"/>
            <w:r w:rsidRPr="00601864">
              <w:rPr>
                <w:lang w:val="sl-SI"/>
              </w:rPr>
              <w:t>)</w:t>
            </w:r>
          </w:p>
        </w:tc>
        <w:tc>
          <w:tcPr>
            <w:tcW w:w="13300" w:type="dxa"/>
            <w:gridSpan w:val="6"/>
            <w:hideMark/>
          </w:tcPr>
          <w:p w14:paraId="094B46A3" w14:textId="77777777" w:rsidR="00F01313" w:rsidRPr="00601864" w:rsidRDefault="00F01313" w:rsidP="00F01313">
            <w:pPr>
              <w:jc w:val="both"/>
              <w:rPr>
                <w:b/>
                <w:bCs/>
                <w:lang w:val="sl-SI"/>
              </w:rPr>
            </w:pPr>
            <w:r w:rsidRPr="00601864">
              <w:rPr>
                <w:b/>
                <w:bCs/>
                <w:lang w:val="sl-SI"/>
              </w:rPr>
              <w:t xml:space="preserve">Tehnika zatiranja: </w:t>
            </w:r>
            <w:r w:rsidRPr="00601864">
              <w:rPr>
                <w:lang w:val="sl-SI"/>
              </w:rPr>
              <w:t xml:space="preserve">Zatiranje pepelaste plesni v naših razmerah ni potrebno. Kljub temu, da se jeseni redno pojavlja, se spomladi v ustrezno gostih posevkih ne razvije v velikem obsegu. Če se za zatiranje drugih bolezni uporabi pripravke na podlagi </w:t>
            </w:r>
            <w:proofErr w:type="spellStart"/>
            <w:r w:rsidRPr="00601864">
              <w:rPr>
                <w:lang w:val="sl-SI"/>
              </w:rPr>
              <w:t>tebukonazola</w:t>
            </w:r>
            <w:proofErr w:type="spellEnd"/>
            <w:r w:rsidRPr="00601864">
              <w:rPr>
                <w:lang w:val="sl-SI"/>
              </w:rPr>
              <w:t>, se lahko plesen uspešno kemično zatre.</w:t>
            </w:r>
          </w:p>
        </w:tc>
      </w:tr>
      <w:tr w:rsidR="00F01313" w:rsidRPr="00645BC3" w14:paraId="5433B724" w14:textId="77777777" w:rsidTr="011BB328">
        <w:trPr>
          <w:trHeight w:val="300"/>
        </w:trPr>
        <w:tc>
          <w:tcPr>
            <w:tcW w:w="2151" w:type="dxa"/>
            <w:noWrap/>
            <w:hideMark/>
          </w:tcPr>
          <w:p w14:paraId="11126629" w14:textId="77777777" w:rsidR="00F01313" w:rsidRPr="00601864" w:rsidRDefault="00F01313" w:rsidP="00F01313">
            <w:pPr>
              <w:rPr>
                <w:b/>
                <w:bCs/>
                <w:lang w:val="sl-SI"/>
              </w:rPr>
            </w:pPr>
            <w:r w:rsidRPr="00601864">
              <w:rPr>
                <w:b/>
                <w:bCs/>
                <w:lang w:val="sl-SI"/>
              </w:rPr>
              <w:t xml:space="preserve">Bela rja križnic </w:t>
            </w:r>
            <w:r w:rsidRPr="00601864">
              <w:rPr>
                <w:lang w:val="sl-SI"/>
              </w:rPr>
              <w:t>(</w:t>
            </w:r>
            <w:proofErr w:type="spellStart"/>
            <w:r w:rsidRPr="00601864">
              <w:rPr>
                <w:i/>
                <w:iCs/>
                <w:lang w:val="sl-SI"/>
              </w:rPr>
              <w:t>Albugo</w:t>
            </w:r>
            <w:proofErr w:type="spellEnd"/>
            <w:r w:rsidRPr="00601864">
              <w:rPr>
                <w:lang w:val="sl-SI"/>
              </w:rPr>
              <w:t xml:space="preserve"> </w:t>
            </w:r>
            <w:proofErr w:type="spellStart"/>
            <w:r w:rsidRPr="00601864">
              <w:rPr>
                <w:i/>
                <w:iCs/>
                <w:lang w:val="sl-SI"/>
              </w:rPr>
              <w:t>candida</w:t>
            </w:r>
            <w:proofErr w:type="spellEnd"/>
            <w:r w:rsidRPr="00601864">
              <w:rPr>
                <w:lang w:val="sl-SI"/>
              </w:rPr>
              <w:t>)</w:t>
            </w:r>
          </w:p>
        </w:tc>
        <w:tc>
          <w:tcPr>
            <w:tcW w:w="13300" w:type="dxa"/>
            <w:gridSpan w:val="6"/>
            <w:noWrap/>
            <w:hideMark/>
          </w:tcPr>
          <w:p w14:paraId="09E5E94C" w14:textId="77777777" w:rsidR="00F01313" w:rsidRPr="00601864" w:rsidRDefault="00F01313" w:rsidP="00F01313">
            <w:pPr>
              <w:jc w:val="both"/>
              <w:rPr>
                <w:b/>
                <w:bCs/>
                <w:lang w:val="sl-SI"/>
              </w:rPr>
            </w:pPr>
            <w:r w:rsidRPr="00601864">
              <w:rPr>
                <w:b/>
                <w:bCs/>
                <w:lang w:val="sl-SI"/>
              </w:rPr>
              <w:t xml:space="preserve">Tehnika zatiranja: </w:t>
            </w:r>
            <w:r w:rsidRPr="00601864">
              <w:rPr>
                <w:lang w:val="sl-SI"/>
              </w:rPr>
              <w:t xml:space="preserve">Te bolezni v naših razmerah ni potrebno zatirati. Delno lahko prizadene posevke oljne ogrščice na območjih, kjer pogosto gojijo semenske posevke  gorjušice in redkve. </w:t>
            </w:r>
          </w:p>
        </w:tc>
      </w:tr>
      <w:tr w:rsidR="00F01313" w:rsidRPr="00645BC3" w14:paraId="11FDBD4B" w14:textId="77777777" w:rsidTr="011BB328">
        <w:trPr>
          <w:trHeight w:val="300"/>
        </w:trPr>
        <w:tc>
          <w:tcPr>
            <w:tcW w:w="2151" w:type="dxa"/>
            <w:hideMark/>
          </w:tcPr>
          <w:p w14:paraId="5F05B233" w14:textId="77777777" w:rsidR="00F01313" w:rsidRPr="00601864" w:rsidRDefault="00F01313" w:rsidP="00F01313">
            <w:pPr>
              <w:rPr>
                <w:lang w:val="sl-SI"/>
              </w:rPr>
            </w:pPr>
            <w:proofErr w:type="spellStart"/>
            <w:r w:rsidRPr="00601864">
              <w:rPr>
                <w:b/>
                <w:bCs/>
                <w:lang w:val="sl-SI"/>
              </w:rPr>
              <w:t>Cilindrosporioza</w:t>
            </w:r>
            <w:proofErr w:type="spellEnd"/>
            <w:r w:rsidRPr="00601864">
              <w:rPr>
                <w:b/>
                <w:bCs/>
                <w:lang w:val="sl-SI"/>
              </w:rPr>
              <w:t xml:space="preserve"> </w:t>
            </w:r>
            <w:r w:rsidRPr="00601864">
              <w:rPr>
                <w:lang w:val="sl-SI"/>
              </w:rPr>
              <w:t>(</w:t>
            </w:r>
            <w:proofErr w:type="spellStart"/>
            <w:r w:rsidRPr="00601864">
              <w:rPr>
                <w:i/>
                <w:iCs/>
                <w:lang w:val="sl-SI"/>
              </w:rPr>
              <w:t>Cylindrosporium</w:t>
            </w:r>
            <w:proofErr w:type="spellEnd"/>
            <w:r w:rsidRPr="00601864">
              <w:rPr>
                <w:lang w:val="sl-SI"/>
              </w:rPr>
              <w:t xml:space="preserve"> </w:t>
            </w:r>
            <w:proofErr w:type="spellStart"/>
            <w:r w:rsidRPr="00601864">
              <w:rPr>
                <w:i/>
                <w:iCs/>
                <w:lang w:val="sl-SI"/>
              </w:rPr>
              <w:t>concentricum</w:t>
            </w:r>
            <w:proofErr w:type="spellEnd"/>
            <w:r w:rsidRPr="00601864">
              <w:rPr>
                <w:lang w:val="sl-SI"/>
              </w:rPr>
              <w:t>)</w:t>
            </w:r>
          </w:p>
          <w:p w14:paraId="78922B5C" w14:textId="77777777" w:rsidR="00F01313" w:rsidRPr="00601864" w:rsidRDefault="00F01313" w:rsidP="00F01313">
            <w:pPr>
              <w:rPr>
                <w:lang w:val="sl-SI"/>
              </w:rPr>
            </w:pPr>
            <w:r w:rsidRPr="00601864">
              <w:rPr>
                <w:b/>
                <w:bCs/>
                <w:lang w:val="sl-SI"/>
              </w:rPr>
              <w:t xml:space="preserve">Siva pegavost stebel </w:t>
            </w:r>
            <w:r w:rsidRPr="00601864">
              <w:rPr>
                <w:lang w:val="sl-SI"/>
              </w:rPr>
              <w:t>(</w:t>
            </w:r>
            <w:proofErr w:type="spellStart"/>
            <w:r w:rsidRPr="00601864">
              <w:rPr>
                <w:i/>
                <w:iCs/>
                <w:lang w:val="sl-SI"/>
              </w:rPr>
              <w:t>Pseudocercosporella</w:t>
            </w:r>
            <w:proofErr w:type="spellEnd"/>
            <w:r w:rsidRPr="00601864">
              <w:rPr>
                <w:lang w:val="sl-SI"/>
              </w:rPr>
              <w:t xml:space="preserve"> </w:t>
            </w:r>
            <w:proofErr w:type="spellStart"/>
            <w:r w:rsidRPr="00601864">
              <w:rPr>
                <w:i/>
                <w:iCs/>
                <w:lang w:val="sl-SI"/>
              </w:rPr>
              <w:t>capsellae</w:t>
            </w:r>
            <w:proofErr w:type="spellEnd"/>
            <w:r w:rsidRPr="00601864">
              <w:rPr>
                <w:lang w:val="sl-SI"/>
              </w:rPr>
              <w:t xml:space="preserve">) </w:t>
            </w:r>
          </w:p>
          <w:p w14:paraId="1A966AA6" w14:textId="77777777" w:rsidR="00F01313" w:rsidRPr="00601864" w:rsidRDefault="00F01313" w:rsidP="00F01313">
            <w:pPr>
              <w:rPr>
                <w:b/>
                <w:bCs/>
                <w:lang w:val="sl-SI"/>
              </w:rPr>
            </w:pPr>
            <w:r w:rsidRPr="00601864">
              <w:rPr>
                <w:b/>
                <w:bCs/>
                <w:lang w:val="sl-SI"/>
              </w:rPr>
              <w:t>Oglata pegavost križnic</w:t>
            </w:r>
            <w:r w:rsidRPr="00601864">
              <w:rPr>
                <w:lang w:val="sl-SI"/>
              </w:rPr>
              <w:t xml:space="preserve"> (</w:t>
            </w:r>
            <w:proofErr w:type="spellStart"/>
            <w:r w:rsidRPr="00601864">
              <w:rPr>
                <w:i/>
                <w:iCs/>
                <w:lang w:val="sl-SI"/>
              </w:rPr>
              <w:t>Micosphaerella</w:t>
            </w:r>
            <w:proofErr w:type="spellEnd"/>
            <w:r w:rsidRPr="00601864">
              <w:rPr>
                <w:lang w:val="sl-SI"/>
              </w:rPr>
              <w:t xml:space="preserve"> </w:t>
            </w:r>
            <w:proofErr w:type="spellStart"/>
            <w:r w:rsidRPr="00601864">
              <w:rPr>
                <w:i/>
                <w:iCs/>
                <w:lang w:val="sl-SI"/>
              </w:rPr>
              <w:t>brassicae</w:t>
            </w:r>
            <w:proofErr w:type="spellEnd"/>
            <w:r w:rsidRPr="00601864">
              <w:rPr>
                <w:lang w:val="sl-SI"/>
              </w:rPr>
              <w:t>)</w:t>
            </w:r>
          </w:p>
        </w:tc>
        <w:tc>
          <w:tcPr>
            <w:tcW w:w="13300" w:type="dxa"/>
            <w:gridSpan w:val="6"/>
            <w:noWrap/>
            <w:hideMark/>
          </w:tcPr>
          <w:p w14:paraId="17863075" w14:textId="77777777" w:rsidR="00F01313" w:rsidRPr="00601864" w:rsidRDefault="00F01313" w:rsidP="00F01313">
            <w:pPr>
              <w:jc w:val="both"/>
              <w:rPr>
                <w:lang w:val="sl-SI"/>
              </w:rPr>
            </w:pPr>
            <w:r w:rsidRPr="00601864">
              <w:rPr>
                <w:lang w:val="sl-SI"/>
              </w:rPr>
              <w:t>Zatiranje v trenutnih razmerah ni potrebno, potreben pa je nadzor nad pojavljanjem</w:t>
            </w:r>
            <w:r w:rsidRPr="00601864">
              <w:rPr>
                <w:i/>
                <w:iCs/>
                <w:lang w:val="sl-SI"/>
              </w:rPr>
              <w:t xml:space="preserve">. </w:t>
            </w:r>
          </w:p>
        </w:tc>
      </w:tr>
      <w:tr w:rsidR="00F01313" w:rsidRPr="00601864" w14:paraId="730FF188" w14:textId="77777777" w:rsidTr="011BB328">
        <w:trPr>
          <w:trHeight w:val="300"/>
        </w:trPr>
        <w:tc>
          <w:tcPr>
            <w:tcW w:w="2151" w:type="dxa"/>
            <w:vMerge w:val="restart"/>
            <w:noWrap/>
            <w:hideMark/>
          </w:tcPr>
          <w:p w14:paraId="4E538FFB" w14:textId="77777777" w:rsidR="00F01313" w:rsidRPr="00601864" w:rsidRDefault="00F01313" w:rsidP="00F01313">
            <w:pPr>
              <w:rPr>
                <w:b/>
                <w:bCs/>
                <w:lang w:val="sl-SI"/>
              </w:rPr>
            </w:pPr>
            <w:r w:rsidRPr="00601864">
              <w:rPr>
                <w:b/>
                <w:bCs/>
                <w:lang w:val="sl-SI"/>
              </w:rPr>
              <w:t xml:space="preserve">Repični bolhač </w:t>
            </w:r>
            <w:r w:rsidRPr="00601864">
              <w:rPr>
                <w:lang w:val="sl-SI"/>
              </w:rPr>
              <w:t>(</w:t>
            </w:r>
            <w:proofErr w:type="spellStart"/>
            <w:r w:rsidRPr="00601864">
              <w:rPr>
                <w:i/>
                <w:iCs/>
                <w:lang w:val="sl-SI"/>
              </w:rPr>
              <w:t>Psylliodes</w:t>
            </w:r>
            <w:proofErr w:type="spellEnd"/>
            <w:r w:rsidRPr="00601864">
              <w:rPr>
                <w:lang w:val="sl-SI"/>
              </w:rPr>
              <w:t xml:space="preserve"> </w:t>
            </w:r>
            <w:proofErr w:type="spellStart"/>
            <w:r w:rsidRPr="00601864">
              <w:rPr>
                <w:i/>
                <w:iCs/>
                <w:lang w:val="sl-SI"/>
              </w:rPr>
              <w:t>chrysocephala</w:t>
            </w:r>
            <w:proofErr w:type="spellEnd"/>
            <w:r w:rsidRPr="00601864">
              <w:rPr>
                <w:lang w:val="sl-SI"/>
              </w:rPr>
              <w:t>)</w:t>
            </w:r>
          </w:p>
          <w:p w14:paraId="76C770B0" w14:textId="77777777" w:rsidR="00F01313" w:rsidRPr="00601864" w:rsidRDefault="00F01313" w:rsidP="00F01313">
            <w:pPr>
              <w:rPr>
                <w:i/>
                <w:iCs/>
                <w:lang w:val="sl-SI"/>
              </w:rPr>
            </w:pPr>
            <w:r w:rsidRPr="00601864">
              <w:rPr>
                <w:i/>
                <w:iCs/>
                <w:lang w:val="sl-SI"/>
              </w:rPr>
              <w:t> </w:t>
            </w:r>
          </w:p>
          <w:p w14:paraId="5C3B0E57" w14:textId="77777777" w:rsidR="00F01313" w:rsidRPr="00601864" w:rsidRDefault="00F01313" w:rsidP="00F01313">
            <w:pPr>
              <w:rPr>
                <w:lang w:val="sl-SI"/>
              </w:rPr>
            </w:pPr>
            <w:r w:rsidRPr="00601864">
              <w:rPr>
                <w:lang w:val="sl-SI"/>
              </w:rPr>
              <w:t> </w:t>
            </w:r>
          </w:p>
          <w:p w14:paraId="60A209ED" w14:textId="77777777" w:rsidR="00F01313" w:rsidRPr="00601864" w:rsidRDefault="00F01313" w:rsidP="00F01313">
            <w:pPr>
              <w:rPr>
                <w:lang w:val="sl-SI"/>
              </w:rPr>
            </w:pPr>
            <w:r w:rsidRPr="00601864">
              <w:rPr>
                <w:lang w:val="sl-SI"/>
              </w:rPr>
              <w:t> </w:t>
            </w:r>
          </w:p>
          <w:p w14:paraId="4363BFA2" w14:textId="77777777" w:rsidR="00F01313" w:rsidRPr="00601864" w:rsidRDefault="00F01313" w:rsidP="00F01313">
            <w:pPr>
              <w:rPr>
                <w:lang w:val="sl-SI"/>
              </w:rPr>
            </w:pPr>
            <w:r w:rsidRPr="00601864">
              <w:rPr>
                <w:lang w:val="sl-SI"/>
              </w:rPr>
              <w:t> </w:t>
            </w:r>
          </w:p>
          <w:p w14:paraId="64BB9153" w14:textId="77777777" w:rsidR="00F01313" w:rsidRPr="00601864" w:rsidRDefault="00F01313" w:rsidP="00F01313">
            <w:pPr>
              <w:rPr>
                <w:b/>
                <w:bCs/>
                <w:lang w:val="sl-SI"/>
              </w:rPr>
            </w:pPr>
            <w:r w:rsidRPr="00601864">
              <w:rPr>
                <w:lang w:val="sl-SI"/>
              </w:rPr>
              <w:t> </w:t>
            </w:r>
          </w:p>
          <w:p w14:paraId="0AC31770" w14:textId="77777777" w:rsidR="00F01313" w:rsidRPr="00601864" w:rsidRDefault="00F01313" w:rsidP="00F01313">
            <w:pPr>
              <w:spacing w:after="240"/>
              <w:rPr>
                <w:b/>
                <w:bCs/>
                <w:lang w:val="sl-SI"/>
              </w:rPr>
            </w:pPr>
            <w:r w:rsidRPr="00601864">
              <w:rPr>
                <w:lang w:val="sl-SI"/>
              </w:rPr>
              <w:lastRenderedPageBreak/>
              <w:t> </w:t>
            </w:r>
          </w:p>
        </w:tc>
        <w:tc>
          <w:tcPr>
            <w:tcW w:w="3543" w:type="dxa"/>
            <w:vMerge w:val="restart"/>
            <w:noWrap/>
            <w:hideMark/>
          </w:tcPr>
          <w:p w14:paraId="7966E7F2" w14:textId="77777777" w:rsidR="00F01313" w:rsidRPr="00601864" w:rsidRDefault="00F01313" w:rsidP="00F01313">
            <w:pPr>
              <w:rPr>
                <w:b/>
                <w:bCs/>
                <w:lang w:val="sl-SI"/>
              </w:rPr>
            </w:pPr>
            <w:r w:rsidRPr="00601864">
              <w:rPr>
                <w:b/>
                <w:bCs/>
                <w:lang w:val="sl-SI"/>
              </w:rPr>
              <w:lastRenderedPageBreak/>
              <w:t> </w:t>
            </w:r>
          </w:p>
          <w:p w14:paraId="7BDD1AF5" w14:textId="77777777" w:rsidR="00F01313" w:rsidRPr="00601864" w:rsidRDefault="00F01313" w:rsidP="00F01313">
            <w:pPr>
              <w:rPr>
                <w:lang w:val="sl-SI"/>
              </w:rPr>
            </w:pPr>
            <w:r w:rsidRPr="00601864">
              <w:rPr>
                <w:lang w:val="sl-SI"/>
              </w:rPr>
              <w:t> </w:t>
            </w:r>
          </w:p>
          <w:p w14:paraId="6C602682" w14:textId="77777777" w:rsidR="00F01313" w:rsidRPr="00601864" w:rsidRDefault="00F01313" w:rsidP="00F01313">
            <w:pPr>
              <w:rPr>
                <w:lang w:val="sl-SI"/>
              </w:rPr>
            </w:pPr>
            <w:r w:rsidRPr="00601864">
              <w:rPr>
                <w:lang w:val="sl-SI"/>
              </w:rPr>
              <w:t> </w:t>
            </w:r>
          </w:p>
          <w:p w14:paraId="3FB22CA8" w14:textId="77777777" w:rsidR="00F01313" w:rsidRPr="00601864" w:rsidRDefault="00F01313" w:rsidP="00F01313">
            <w:pPr>
              <w:rPr>
                <w:lang w:val="sl-SI"/>
              </w:rPr>
            </w:pPr>
            <w:r w:rsidRPr="00601864">
              <w:rPr>
                <w:lang w:val="sl-SI"/>
              </w:rPr>
              <w:t> </w:t>
            </w:r>
          </w:p>
          <w:p w14:paraId="3168045F" w14:textId="77777777" w:rsidR="00F01313" w:rsidRPr="00601864" w:rsidRDefault="00F01313" w:rsidP="00F01313">
            <w:pPr>
              <w:rPr>
                <w:lang w:val="sl-SI"/>
              </w:rPr>
            </w:pPr>
            <w:r w:rsidRPr="00601864">
              <w:rPr>
                <w:lang w:val="sl-SI"/>
              </w:rPr>
              <w:t> </w:t>
            </w:r>
          </w:p>
          <w:p w14:paraId="7E7C7418" w14:textId="77777777" w:rsidR="00F01313" w:rsidRPr="00601864" w:rsidRDefault="00F01313" w:rsidP="00F01313">
            <w:pPr>
              <w:rPr>
                <w:b/>
                <w:bCs/>
                <w:lang w:val="sl-SI"/>
              </w:rPr>
            </w:pPr>
            <w:r w:rsidRPr="00601864">
              <w:rPr>
                <w:lang w:val="sl-SI"/>
              </w:rPr>
              <w:t> </w:t>
            </w:r>
          </w:p>
        </w:tc>
        <w:tc>
          <w:tcPr>
            <w:tcW w:w="1954" w:type="dxa"/>
            <w:vMerge w:val="restart"/>
            <w:noWrap/>
            <w:hideMark/>
          </w:tcPr>
          <w:p w14:paraId="077EB6C8" w14:textId="77777777" w:rsidR="00F01313" w:rsidRPr="00601864" w:rsidRDefault="00F01313" w:rsidP="00F01313">
            <w:pPr>
              <w:rPr>
                <w:lang w:val="sl-SI"/>
              </w:rPr>
            </w:pPr>
            <w:proofErr w:type="spellStart"/>
            <w:r w:rsidRPr="00601864">
              <w:rPr>
                <w:lang w:val="sl-SI"/>
              </w:rPr>
              <w:t>tau</w:t>
            </w:r>
            <w:proofErr w:type="spellEnd"/>
            <w:r w:rsidR="004D62D1" w:rsidRPr="00601864">
              <w:rPr>
                <w:lang w:val="sl-SI"/>
              </w:rPr>
              <w:t>–</w:t>
            </w:r>
            <w:proofErr w:type="spellStart"/>
            <w:r w:rsidRPr="00601864">
              <w:rPr>
                <w:lang w:val="sl-SI"/>
              </w:rPr>
              <w:t>fluvalinat</w:t>
            </w:r>
            <w:proofErr w:type="spellEnd"/>
          </w:p>
          <w:p w14:paraId="2336C617" w14:textId="77777777" w:rsidR="00F01313" w:rsidRPr="00601864" w:rsidRDefault="00F01313" w:rsidP="00F01313">
            <w:pPr>
              <w:rPr>
                <w:lang w:val="sl-SI"/>
              </w:rPr>
            </w:pPr>
            <w:r w:rsidRPr="00601864">
              <w:rPr>
                <w:lang w:val="sl-SI"/>
              </w:rPr>
              <w:t> </w:t>
            </w:r>
          </w:p>
        </w:tc>
        <w:tc>
          <w:tcPr>
            <w:tcW w:w="3125" w:type="dxa"/>
            <w:noWrap/>
            <w:hideMark/>
          </w:tcPr>
          <w:p w14:paraId="075A1303" w14:textId="77777777" w:rsidR="00F01313" w:rsidRPr="00E73134" w:rsidRDefault="00F01313" w:rsidP="00F01313">
            <w:pPr>
              <w:jc w:val="both"/>
              <w:rPr>
                <w:lang w:val="sl-SI"/>
              </w:rPr>
            </w:pPr>
            <w:proofErr w:type="spellStart"/>
            <w:r w:rsidRPr="00E73134">
              <w:rPr>
                <w:lang w:val="sl-SI"/>
              </w:rPr>
              <w:t>Mavrik</w:t>
            </w:r>
            <w:proofErr w:type="spellEnd"/>
            <w:r w:rsidRPr="00E73134">
              <w:rPr>
                <w:lang w:val="sl-SI"/>
              </w:rPr>
              <w:t xml:space="preserve"> 240</w:t>
            </w:r>
          </w:p>
        </w:tc>
        <w:tc>
          <w:tcPr>
            <w:tcW w:w="1418" w:type="dxa"/>
            <w:noWrap/>
            <w:hideMark/>
          </w:tcPr>
          <w:p w14:paraId="2598057A" w14:textId="77777777" w:rsidR="00F01313" w:rsidRPr="00601864" w:rsidRDefault="00F01313" w:rsidP="00F01313">
            <w:pPr>
              <w:jc w:val="both"/>
              <w:rPr>
                <w:lang w:val="sl-SI"/>
              </w:rPr>
            </w:pPr>
            <w:r w:rsidRPr="00601864">
              <w:rPr>
                <w:lang w:val="sl-SI"/>
              </w:rPr>
              <w:t>0,2 L/ha</w:t>
            </w:r>
          </w:p>
        </w:tc>
        <w:tc>
          <w:tcPr>
            <w:tcW w:w="1276" w:type="dxa"/>
            <w:noWrap/>
            <w:hideMark/>
          </w:tcPr>
          <w:p w14:paraId="5416D350" w14:textId="77777777" w:rsidR="00F01313" w:rsidRPr="00601864" w:rsidRDefault="00F01313" w:rsidP="00F01313">
            <w:pPr>
              <w:jc w:val="both"/>
              <w:rPr>
                <w:lang w:val="sl-SI"/>
              </w:rPr>
            </w:pPr>
            <w:r w:rsidRPr="00601864">
              <w:rPr>
                <w:lang w:val="sl-SI"/>
              </w:rPr>
              <w:t>60</w:t>
            </w:r>
          </w:p>
        </w:tc>
        <w:tc>
          <w:tcPr>
            <w:tcW w:w="1984" w:type="dxa"/>
            <w:noWrap/>
            <w:hideMark/>
          </w:tcPr>
          <w:p w14:paraId="0AB59489" w14:textId="77777777" w:rsidR="00F01313" w:rsidRPr="00601864" w:rsidRDefault="00F01313" w:rsidP="00F01313">
            <w:r w:rsidRPr="00601864">
              <w:t> </w:t>
            </w:r>
          </w:p>
        </w:tc>
      </w:tr>
      <w:tr w:rsidR="00F01313" w:rsidRPr="00601864" w14:paraId="390AEE33" w14:textId="77777777" w:rsidTr="011BB328">
        <w:trPr>
          <w:trHeight w:val="300"/>
        </w:trPr>
        <w:tc>
          <w:tcPr>
            <w:tcW w:w="2151" w:type="dxa"/>
            <w:vMerge/>
            <w:noWrap/>
            <w:hideMark/>
          </w:tcPr>
          <w:p w14:paraId="45B1DD3A" w14:textId="77777777" w:rsidR="00F01313" w:rsidRPr="00601864" w:rsidRDefault="00F01313" w:rsidP="00F01313">
            <w:pPr>
              <w:spacing w:after="240"/>
              <w:rPr>
                <w:i/>
                <w:iCs/>
                <w:lang w:val="sl-SI"/>
              </w:rPr>
            </w:pPr>
          </w:p>
        </w:tc>
        <w:tc>
          <w:tcPr>
            <w:tcW w:w="3543" w:type="dxa"/>
            <w:vMerge/>
            <w:noWrap/>
            <w:hideMark/>
          </w:tcPr>
          <w:p w14:paraId="5380C66C" w14:textId="77777777" w:rsidR="00F01313" w:rsidRPr="00601864" w:rsidRDefault="00F01313" w:rsidP="00F01313">
            <w:pPr>
              <w:rPr>
                <w:lang w:val="sl-SI"/>
              </w:rPr>
            </w:pPr>
          </w:p>
        </w:tc>
        <w:tc>
          <w:tcPr>
            <w:tcW w:w="1954" w:type="dxa"/>
            <w:vMerge/>
            <w:noWrap/>
            <w:hideMark/>
          </w:tcPr>
          <w:p w14:paraId="0E48FA99" w14:textId="77777777" w:rsidR="00F01313" w:rsidRPr="00601864" w:rsidRDefault="00F01313" w:rsidP="00F01313">
            <w:pPr>
              <w:rPr>
                <w:lang w:val="sl-SI"/>
              </w:rPr>
            </w:pPr>
          </w:p>
        </w:tc>
        <w:tc>
          <w:tcPr>
            <w:tcW w:w="3125" w:type="dxa"/>
            <w:noWrap/>
            <w:hideMark/>
          </w:tcPr>
          <w:p w14:paraId="20C27F80" w14:textId="77777777" w:rsidR="00F01313" w:rsidRPr="00E73134" w:rsidRDefault="00F01313" w:rsidP="00F01313">
            <w:pPr>
              <w:jc w:val="both"/>
              <w:rPr>
                <w:lang w:val="sl-SI"/>
              </w:rPr>
            </w:pPr>
            <w:proofErr w:type="spellStart"/>
            <w:r w:rsidRPr="00E73134">
              <w:rPr>
                <w:lang w:val="sl-SI"/>
              </w:rPr>
              <w:t>Evure</w:t>
            </w:r>
            <w:proofErr w:type="spellEnd"/>
          </w:p>
        </w:tc>
        <w:tc>
          <w:tcPr>
            <w:tcW w:w="1418" w:type="dxa"/>
            <w:noWrap/>
            <w:hideMark/>
          </w:tcPr>
          <w:p w14:paraId="60A202A7" w14:textId="77777777" w:rsidR="00F01313" w:rsidRPr="00601864" w:rsidRDefault="00F01313" w:rsidP="00F01313">
            <w:pPr>
              <w:jc w:val="both"/>
              <w:rPr>
                <w:lang w:val="sl-SI"/>
              </w:rPr>
            </w:pPr>
            <w:r w:rsidRPr="00601864">
              <w:rPr>
                <w:lang w:val="sl-SI"/>
              </w:rPr>
              <w:t>0,2 L/ha</w:t>
            </w:r>
          </w:p>
        </w:tc>
        <w:tc>
          <w:tcPr>
            <w:tcW w:w="1276" w:type="dxa"/>
            <w:noWrap/>
            <w:hideMark/>
          </w:tcPr>
          <w:p w14:paraId="424CA080" w14:textId="77777777" w:rsidR="00F01313" w:rsidRPr="00601864" w:rsidRDefault="00F01313" w:rsidP="00F01313">
            <w:pPr>
              <w:jc w:val="both"/>
              <w:rPr>
                <w:lang w:val="sl-SI"/>
              </w:rPr>
            </w:pPr>
            <w:r w:rsidRPr="00601864">
              <w:rPr>
                <w:lang w:val="sl-SI"/>
              </w:rPr>
              <w:t xml:space="preserve">60 </w:t>
            </w:r>
          </w:p>
        </w:tc>
        <w:tc>
          <w:tcPr>
            <w:tcW w:w="1984" w:type="dxa"/>
            <w:noWrap/>
            <w:hideMark/>
          </w:tcPr>
          <w:p w14:paraId="10B6348E" w14:textId="77777777" w:rsidR="00F01313" w:rsidRPr="00601864" w:rsidRDefault="00F01313" w:rsidP="00F01313">
            <w:r w:rsidRPr="00601864">
              <w:t> </w:t>
            </w:r>
          </w:p>
        </w:tc>
      </w:tr>
      <w:tr w:rsidR="00F01313" w:rsidRPr="00601864" w14:paraId="3512D7AD" w14:textId="77777777" w:rsidTr="011BB328">
        <w:trPr>
          <w:trHeight w:val="300"/>
        </w:trPr>
        <w:tc>
          <w:tcPr>
            <w:tcW w:w="2151" w:type="dxa"/>
            <w:vMerge/>
            <w:noWrap/>
            <w:hideMark/>
          </w:tcPr>
          <w:p w14:paraId="7360E05C" w14:textId="77777777" w:rsidR="00F01313" w:rsidRPr="00601864" w:rsidRDefault="00F01313" w:rsidP="00F01313">
            <w:pPr>
              <w:spacing w:after="240"/>
              <w:rPr>
                <w:lang w:val="sl-SI"/>
              </w:rPr>
            </w:pPr>
          </w:p>
        </w:tc>
        <w:tc>
          <w:tcPr>
            <w:tcW w:w="3543" w:type="dxa"/>
            <w:vMerge/>
            <w:noWrap/>
            <w:hideMark/>
          </w:tcPr>
          <w:p w14:paraId="668C0E59" w14:textId="77777777" w:rsidR="00F01313" w:rsidRPr="00601864" w:rsidRDefault="00F01313" w:rsidP="00F01313">
            <w:pPr>
              <w:rPr>
                <w:lang w:val="sl-SI"/>
              </w:rPr>
            </w:pPr>
          </w:p>
        </w:tc>
        <w:tc>
          <w:tcPr>
            <w:tcW w:w="1954" w:type="dxa"/>
            <w:vMerge w:val="restart"/>
            <w:noWrap/>
            <w:hideMark/>
          </w:tcPr>
          <w:p w14:paraId="260F5FF3" w14:textId="77777777" w:rsidR="00F01313" w:rsidRPr="00601864" w:rsidRDefault="00F01313" w:rsidP="00F01313">
            <w:pPr>
              <w:rPr>
                <w:lang w:val="sl-SI"/>
              </w:rPr>
            </w:pPr>
            <w:proofErr w:type="spellStart"/>
            <w:r w:rsidRPr="00601864">
              <w:rPr>
                <w:lang w:val="sl-SI"/>
              </w:rPr>
              <w:t>deltametrin</w:t>
            </w:r>
            <w:proofErr w:type="spellEnd"/>
          </w:p>
          <w:p w14:paraId="36E0AB2B" w14:textId="77777777" w:rsidR="00F01313" w:rsidRPr="00601864" w:rsidRDefault="00F01313" w:rsidP="00F01313">
            <w:pPr>
              <w:rPr>
                <w:lang w:val="sl-SI"/>
              </w:rPr>
            </w:pPr>
            <w:r w:rsidRPr="00601864">
              <w:rPr>
                <w:lang w:val="sl-SI"/>
              </w:rPr>
              <w:t> </w:t>
            </w:r>
          </w:p>
        </w:tc>
        <w:tc>
          <w:tcPr>
            <w:tcW w:w="3125" w:type="dxa"/>
            <w:noWrap/>
            <w:hideMark/>
          </w:tcPr>
          <w:p w14:paraId="64136BCF" w14:textId="77777777" w:rsidR="00F01313" w:rsidRPr="00E73134" w:rsidRDefault="00F01313" w:rsidP="00F01313">
            <w:pPr>
              <w:jc w:val="both"/>
              <w:rPr>
                <w:lang w:val="sl-SI"/>
              </w:rPr>
            </w:pPr>
            <w:proofErr w:type="spellStart"/>
            <w:r w:rsidRPr="00E73134">
              <w:rPr>
                <w:lang w:val="sl-SI"/>
              </w:rPr>
              <w:t>Decis</w:t>
            </w:r>
            <w:proofErr w:type="spellEnd"/>
            <w:r w:rsidRPr="00E73134">
              <w:rPr>
                <w:lang w:val="sl-SI"/>
              </w:rPr>
              <w:t xml:space="preserve"> 100 EC  </w:t>
            </w:r>
          </w:p>
        </w:tc>
        <w:tc>
          <w:tcPr>
            <w:tcW w:w="1418" w:type="dxa"/>
            <w:noWrap/>
            <w:hideMark/>
          </w:tcPr>
          <w:p w14:paraId="581BC036" w14:textId="77777777" w:rsidR="00F01313" w:rsidRPr="00601864" w:rsidRDefault="00F01313" w:rsidP="00F01313">
            <w:pPr>
              <w:jc w:val="both"/>
              <w:rPr>
                <w:lang w:val="sl-SI"/>
              </w:rPr>
            </w:pPr>
            <w:r w:rsidRPr="00601864">
              <w:rPr>
                <w:lang w:val="sl-SI"/>
              </w:rPr>
              <w:t xml:space="preserve">63 </w:t>
            </w:r>
            <w:proofErr w:type="spellStart"/>
            <w:r w:rsidRPr="00601864">
              <w:rPr>
                <w:lang w:val="sl-SI"/>
              </w:rPr>
              <w:t>mL</w:t>
            </w:r>
            <w:proofErr w:type="spellEnd"/>
            <w:r w:rsidRPr="00601864">
              <w:rPr>
                <w:lang w:val="sl-SI"/>
              </w:rPr>
              <w:t>/ha</w:t>
            </w:r>
          </w:p>
        </w:tc>
        <w:tc>
          <w:tcPr>
            <w:tcW w:w="1276" w:type="dxa"/>
            <w:noWrap/>
            <w:hideMark/>
          </w:tcPr>
          <w:p w14:paraId="3BA9B38E" w14:textId="77777777" w:rsidR="00F01313" w:rsidRPr="00601864" w:rsidRDefault="00F01313" w:rsidP="00F01313">
            <w:pPr>
              <w:jc w:val="both"/>
              <w:rPr>
                <w:lang w:val="sl-SI"/>
              </w:rPr>
            </w:pPr>
            <w:r w:rsidRPr="00601864">
              <w:rPr>
                <w:lang w:val="sl-SI"/>
              </w:rPr>
              <w:t xml:space="preserve">45 </w:t>
            </w:r>
          </w:p>
        </w:tc>
        <w:tc>
          <w:tcPr>
            <w:tcW w:w="1984" w:type="dxa"/>
            <w:noWrap/>
            <w:hideMark/>
          </w:tcPr>
          <w:p w14:paraId="785A238D" w14:textId="77777777" w:rsidR="00F01313" w:rsidRPr="00601864" w:rsidRDefault="00F01313" w:rsidP="00F01313">
            <w:r w:rsidRPr="00601864">
              <w:t> </w:t>
            </w:r>
          </w:p>
        </w:tc>
      </w:tr>
      <w:tr w:rsidR="00F01313" w:rsidRPr="00601864" w14:paraId="7DD48BFE" w14:textId="77777777" w:rsidTr="011BB328">
        <w:trPr>
          <w:trHeight w:val="300"/>
        </w:trPr>
        <w:tc>
          <w:tcPr>
            <w:tcW w:w="2151" w:type="dxa"/>
            <w:vMerge/>
            <w:noWrap/>
            <w:hideMark/>
          </w:tcPr>
          <w:p w14:paraId="2EE8E0A4" w14:textId="77777777" w:rsidR="00F01313" w:rsidRPr="00601864" w:rsidRDefault="00F01313" w:rsidP="00F01313">
            <w:pPr>
              <w:spacing w:after="240"/>
              <w:rPr>
                <w:lang w:val="sl-SI"/>
              </w:rPr>
            </w:pPr>
          </w:p>
        </w:tc>
        <w:tc>
          <w:tcPr>
            <w:tcW w:w="3543" w:type="dxa"/>
            <w:vMerge/>
            <w:noWrap/>
            <w:hideMark/>
          </w:tcPr>
          <w:p w14:paraId="36FEB06C" w14:textId="77777777" w:rsidR="00F01313" w:rsidRPr="00601864" w:rsidRDefault="00F01313" w:rsidP="00F01313">
            <w:pPr>
              <w:rPr>
                <w:lang w:val="sl-SI"/>
              </w:rPr>
            </w:pPr>
          </w:p>
        </w:tc>
        <w:tc>
          <w:tcPr>
            <w:tcW w:w="1954" w:type="dxa"/>
            <w:vMerge/>
            <w:noWrap/>
            <w:hideMark/>
          </w:tcPr>
          <w:p w14:paraId="63C2E597" w14:textId="77777777" w:rsidR="00F01313" w:rsidRPr="00601864" w:rsidRDefault="00F01313" w:rsidP="00F01313">
            <w:pPr>
              <w:rPr>
                <w:lang w:val="sl-SI"/>
              </w:rPr>
            </w:pPr>
          </w:p>
        </w:tc>
        <w:tc>
          <w:tcPr>
            <w:tcW w:w="3125" w:type="dxa"/>
            <w:noWrap/>
            <w:hideMark/>
          </w:tcPr>
          <w:p w14:paraId="46EEC133" w14:textId="77777777" w:rsidR="00F01313" w:rsidRPr="00E73134" w:rsidRDefault="00F01313" w:rsidP="00F01313">
            <w:pPr>
              <w:jc w:val="both"/>
              <w:rPr>
                <w:lang w:val="sl-SI"/>
              </w:rPr>
            </w:pPr>
            <w:proofErr w:type="spellStart"/>
            <w:r w:rsidRPr="00E73134">
              <w:rPr>
                <w:lang w:val="sl-SI"/>
              </w:rPr>
              <w:t>Decis</w:t>
            </w:r>
            <w:proofErr w:type="spellEnd"/>
            <w:r w:rsidRPr="00E73134">
              <w:rPr>
                <w:lang w:val="sl-SI"/>
              </w:rPr>
              <w:t xml:space="preserve"> 2,5 EC</w:t>
            </w:r>
          </w:p>
        </w:tc>
        <w:tc>
          <w:tcPr>
            <w:tcW w:w="1418" w:type="dxa"/>
            <w:noWrap/>
            <w:hideMark/>
          </w:tcPr>
          <w:p w14:paraId="50769838" w14:textId="77777777" w:rsidR="00F01313" w:rsidRPr="00601864" w:rsidRDefault="00F01313" w:rsidP="00F01313">
            <w:pPr>
              <w:jc w:val="both"/>
              <w:rPr>
                <w:lang w:val="sl-SI"/>
              </w:rPr>
            </w:pPr>
            <w:r w:rsidRPr="00601864">
              <w:rPr>
                <w:lang w:val="sl-SI"/>
              </w:rPr>
              <w:t>0,3 L/ha</w:t>
            </w:r>
          </w:p>
        </w:tc>
        <w:tc>
          <w:tcPr>
            <w:tcW w:w="1276" w:type="dxa"/>
            <w:noWrap/>
            <w:hideMark/>
          </w:tcPr>
          <w:p w14:paraId="70BA7C40" w14:textId="77777777" w:rsidR="00F01313" w:rsidRPr="00601864" w:rsidRDefault="00F01313" w:rsidP="00F01313">
            <w:pPr>
              <w:jc w:val="both"/>
              <w:rPr>
                <w:lang w:val="sl-SI"/>
              </w:rPr>
            </w:pPr>
            <w:r w:rsidRPr="00601864">
              <w:rPr>
                <w:lang w:val="sl-SI"/>
              </w:rPr>
              <w:t>45</w:t>
            </w:r>
          </w:p>
        </w:tc>
        <w:tc>
          <w:tcPr>
            <w:tcW w:w="1984" w:type="dxa"/>
            <w:noWrap/>
            <w:hideMark/>
          </w:tcPr>
          <w:p w14:paraId="3D3D9045" w14:textId="77777777" w:rsidR="00F01313" w:rsidRPr="00601864" w:rsidRDefault="00F01313" w:rsidP="00F01313">
            <w:r w:rsidRPr="00601864">
              <w:t> </w:t>
            </w:r>
          </w:p>
        </w:tc>
      </w:tr>
      <w:tr w:rsidR="00F01313" w:rsidRPr="00601864" w14:paraId="5F3B9F74" w14:textId="77777777" w:rsidTr="011BB328">
        <w:trPr>
          <w:trHeight w:val="300"/>
        </w:trPr>
        <w:tc>
          <w:tcPr>
            <w:tcW w:w="2151" w:type="dxa"/>
            <w:vMerge/>
            <w:noWrap/>
            <w:hideMark/>
          </w:tcPr>
          <w:p w14:paraId="5E0B82D0" w14:textId="77777777" w:rsidR="00F01313" w:rsidRPr="00601864" w:rsidRDefault="00F01313" w:rsidP="00F01313"/>
        </w:tc>
        <w:tc>
          <w:tcPr>
            <w:tcW w:w="3543" w:type="dxa"/>
            <w:vMerge/>
            <w:noWrap/>
            <w:hideMark/>
          </w:tcPr>
          <w:p w14:paraId="7AA642FF" w14:textId="77777777" w:rsidR="00F01313" w:rsidRPr="00601864" w:rsidRDefault="00F01313" w:rsidP="00F01313"/>
        </w:tc>
        <w:tc>
          <w:tcPr>
            <w:tcW w:w="1954" w:type="dxa"/>
            <w:vMerge/>
            <w:noWrap/>
            <w:hideMark/>
          </w:tcPr>
          <w:p w14:paraId="57651DE2" w14:textId="77777777" w:rsidR="00F01313" w:rsidRPr="00601864" w:rsidRDefault="00F01313" w:rsidP="00F01313"/>
        </w:tc>
        <w:tc>
          <w:tcPr>
            <w:tcW w:w="3125" w:type="dxa"/>
            <w:noWrap/>
            <w:hideMark/>
          </w:tcPr>
          <w:p w14:paraId="5D383AA5" w14:textId="77777777" w:rsidR="00F01313" w:rsidRPr="00E73134" w:rsidRDefault="00F01313" w:rsidP="00F01313">
            <w:pPr>
              <w:jc w:val="both"/>
              <w:rPr>
                <w:lang w:val="sl-SI"/>
              </w:rPr>
            </w:pPr>
            <w:proofErr w:type="spellStart"/>
            <w:r w:rsidRPr="00E73134">
              <w:rPr>
                <w:lang w:val="sl-SI"/>
              </w:rPr>
              <w:t>Scatto</w:t>
            </w:r>
            <w:proofErr w:type="spellEnd"/>
          </w:p>
        </w:tc>
        <w:tc>
          <w:tcPr>
            <w:tcW w:w="1418" w:type="dxa"/>
            <w:noWrap/>
            <w:hideMark/>
          </w:tcPr>
          <w:p w14:paraId="512EBA16" w14:textId="77777777" w:rsidR="00F01313" w:rsidRPr="00601864" w:rsidRDefault="00F01313" w:rsidP="00F01313">
            <w:pPr>
              <w:jc w:val="both"/>
              <w:rPr>
                <w:lang w:val="sl-SI"/>
              </w:rPr>
            </w:pPr>
            <w:r w:rsidRPr="00601864">
              <w:rPr>
                <w:lang w:val="sl-SI"/>
              </w:rPr>
              <w:t>0,3 L/ha</w:t>
            </w:r>
          </w:p>
        </w:tc>
        <w:tc>
          <w:tcPr>
            <w:tcW w:w="1276" w:type="dxa"/>
            <w:noWrap/>
            <w:hideMark/>
          </w:tcPr>
          <w:p w14:paraId="08A5B849" w14:textId="77777777" w:rsidR="00F01313" w:rsidRPr="00601864" w:rsidRDefault="00F01313" w:rsidP="00F01313">
            <w:pPr>
              <w:jc w:val="both"/>
              <w:rPr>
                <w:lang w:val="sl-SI"/>
              </w:rPr>
            </w:pPr>
            <w:r w:rsidRPr="00601864">
              <w:rPr>
                <w:lang w:val="sl-SI"/>
              </w:rPr>
              <w:t>60</w:t>
            </w:r>
          </w:p>
        </w:tc>
        <w:tc>
          <w:tcPr>
            <w:tcW w:w="1984" w:type="dxa"/>
            <w:noWrap/>
            <w:hideMark/>
          </w:tcPr>
          <w:p w14:paraId="589B7746" w14:textId="77777777" w:rsidR="00F01313" w:rsidRPr="00601864" w:rsidRDefault="00F01313" w:rsidP="00F01313"/>
        </w:tc>
      </w:tr>
      <w:tr w:rsidR="00F01313" w:rsidRPr="00601864" w14:paraId="0AC9D630" w14:textId="77777777" w:rsidTr="011BB328">
        <w:trPr>
          <w:trHeight w:val="300"/>
        </w:trPr>
        <w:tc>
          <w:tcPr>
            <w:tcW w:w="2151" w:type="dxa"/>
            <w:vMerge/>
            <w:noWrap/>
            <w:hideMark/>
          </w:tcPr>
          <w:p w14:paraId="0D611BFB" w14:textId="77777777" w:rsidR="00F01313" w:rsidRPr="00601864" w:rsidRDefault="00F01313" w:rsidP="00F01313">
            <w:pPr>
              <w:spacing w:after="240"/>
              <w:rPr>
                <w:lang w:val="sl-SI"/>
              </w:rPr>
            </w:pPr>
          </w:p>
        </w:tc>
        <w:tc>
          <w:tcPr>
            <w:tcW w:w="3543" w:type="dxa"/>
            <w:vMerge/>
            <w:noWrap/>
            <w:hideMark/>
          </w:tcPr>
          <w:p w14:paraId="617B22CE" w14:textId="77777777" w:rsidR="00F01313" w:rsidRPr="00601864" w:rsidRDefault="00F01313" w:rsidP="00F01313">
            <w:pPr>
              <w:rPr>
                <w:lang w:val="sl-SI"/>
              </w:rPr>
            </w:pPr>
          </w:p>
        </w:tc>
        <w:tc>
          <w:tcPr>
            <w:tcW w:w="1954" w:type="dxa"/>
            <w:noWrap/>
            <w:hideMark/>
          </w:tcPr>
          <w:p w14:paraId="4BF322A2" w14:textId="77777777" w:rsidR="00F01313" w:rsidRPr="00601864" w:rsidRDefault="00F01313" w:rsidP="00F01313">
            <w:pPr>
              <w:rPr>
                <w:lang w:val="sl-SI"/>
              </w:rPr>
            </w:pPr>
            <w:r w:rsidRPr="00601864">
              <w:rPr>
                <w:lang w:val="sl-SI"/>
              </w:rPr>
              <w:t>lambda</w:t>
            </w:r>
            <w:r w:rsidR="004D62D1" w:rsidRPr="00601864">
              <w:rPr>
                <w:lang w:val="sl-SI"/>
              </w:rPr>
              <w:t>–</w:t>
            </w:r>
            <w:proofErr w:type="spellStart"/>
            <w:r w:rsidRPr="00601864">
              <w:rPr>
                <w:lang w:val="sl-SI"/>
              </w:rPr>
              <w:t>cihalotrin</w:t>
            </w:r>
            <w:proofErr w:type="spellEnd"/>
          </w:p>
        </w:tc>
        <w:tc>
          <w:tcPr>
            <w:tcW w:w="3125" w:type="dxa"/>
            <w:noWrap/>
            <w:hideMark/>
          </w:tcPr>
          <w:p w14:paraId="49848CF9" w14:textId="77777777" w:rsidR="00F01313" w:rsidRPr="00E73134" w:rsidRDefault="00F01313" w:rsidP="00F01313">
            <w:pPr>
              <w:jc w:val="both"/>
              <w:rPr>
                <w:lang w:val="sl-SI"/>
              </w:rPr>
            </w:pPr>
            <w:r w:rsidRPr="00E73134">
              <w:rPr>
                <w:lang w:val="sl-SI"/>
              </w:rPr>
              <w:t xml:space="preserve">Karate </w:t>
            </w:r>
            <w:proofErr w:type="spellStart"/>
            <w:r w:rsidRPr="00E73134">
              <w:rPr>
                <w:lang w:val="sl-SI"/>
              </w:rPr>
              <w:t>zeon</w:t>
            </w:r>
            <w:proofErr w:type="spellEnd"/>
            <w:r w:rsidRPr="00E73134">
              <w:rPr>
                <w:lang w:val="sl-SI"/>
              </w:rPr>
              <w:t xml:space="preserve"> 5 CS</w:t>
            </w:r>
          </w:p>
        </w:tc>
        <w:tc>
          <w:tcPr>
            <w:tcW w:w="1418" w:type="dxa"/>
            <w:noWrap/>
            <w:hideMark/>
          </w:tcPr>
          <w:p w14:paraId="7D210A6A" w14:textId="77777777" w:rsidR="00F01313" w:rsidRPr="00601864" w:rsidRDefault="00F01313" w:rsidP="00F01313">
            <w:pPr>
              <w:jc w:val="both"/>
              <w:rPr>
                <w:lang w:val="sl-SI"/>
              </w:rPr>
            </w:pPr>
            <w:r w:rsidRPr="00601864">
              <w:rPr>
                <w:lang w:val="sl-SI"/>
              </w:rPr>
              <w:t>0,15 L/ha</w:t>
            </w:r>
          </w:p>
        </w:tc>
        <w:tc>
          <w:tcPr>
            <w:tcW w:w="1276" w:type="dxa"/>
            <w:noWrap/>
            <w:hideMark/>
          </w:tcPr>
          <w:p w14:paraId="77997C2A" w14:textId="77777777" w:rsidR="00F01313" w:rsidRPr="00601864" w:rsidRDefault="00F01313" w:rsidP="00F01313">
            <w:pPr>
              <w:jc w:val="both"/>
              <w:rPr>
                <w:lang w:val="sl-SI"/>
              </w:rPr>
            </w:pPr>
            <w:r w:rsidRPr="00601864">
              <w:rPr>
                <w:lang w:val="sl-SI"/>
              </w:rPr>
              <w:t xml:space="preserve">28 </w:t>
            </w:r>
          </w:p>
        </w:tc>
        <w:tc>
          <w:tcPr>
            <w:tcW w:w="1984" w:type="dxa"/>
            <w:noWrap/>
            <w:hideMark/>
          </w:tcPr>
          <w:p w14:paraId="563D5A9B" w14:textId="77777777" w:rsidR="00F01313" w:rsidRPr="00601864" w:rsidRDefault="00F01313" w:rsidP="00F01313">
            <w:r w:rsidRPr="00601864">
              <w:t> </w:t>
            </w:r>
          </w:p>
        </w:tc>
      </w:tr>
      <w:tr w:rsidR="00F01313" w:rsidRPr="00601864" w14:paraId="1964CDF8" w14:textId="77777777" w:rsidTr="011BB328">
        <w:trPr>
          <w:trHeight w:val="300"/>
        </w:trPr>
        <w:tc>
          <w:tcPr>
            <w:tcW w:w="2151" w:type="dxa"/>
            <w:vMerge/>
            <w:noWrap/>
            <w:hideMark/>
          </w:tcPr>
          <w:p w14:paraId="7C2A95CC" w14:textId="77777777" w:rsidR="00F01313" w:rsidRPr="00601864" w:rsidRDefault="00F01313" w:rsidP="00F01313">
            <w:pPr>
              <w:spacing w:after="240"/>
              <w:rPr>
                <w:lang w:val="sl-SI"/>
              </w:rPr>
            </w:pPr>
          </w:p>
        </w:tc>
        <w:tc>
          <w:tcPr>
            <w:tcW w:w="3543" w:type="dxa"/>
            <w:vMerge/>
            <w:noWrap/>
            <w:hideMark/>
          </w:tcPr>
          <w:p w14:paraId="08C1B351" w14:textId="77777777" w:rsidR="00F01313" w:rsidRPr="00601864" w:rsidRDefault="00F01313" w:rsidP="00F01313">
            <w:pPr>
              <w:rPr>
                <w:lang w:val="sl-SI"/>
              </w:rPr>
            </w:pPr>
          </w:p>
        </w:tc>
        <w:tc>
          <w:tcPr>
            <w:tcW w:w="1954" w:type="dxa"/>
            <w:noWrap/>
            <w:hideMark/>
          </w:tcPr>
          <w:p w14:paraId="0A08D5D0" w14:textId="77777777" w:rsidR="00F01313" w:rsidRPr="00601864" w:rsidRDefault="00F01313" w:rsidP="00F01313">
            <w:pPr>
              <w:rPr>
                <w:lang w:val="sl-SI"/>
              </w:rPr>
            </w:pPr>
            <w:proofErr w:type="spellStart"/>
            <w:r w:rsidRPr="00601864">
              <w:rPr>
                <w:lang w:val="sl-SI"/>
              </w:rPr>
              <w:t>cipermetrin</w:t>
            </w:r>
            <w:proofErr w:type="spellEnd"/>
          </w:p>
        </w:tc>
        <w:tc>
          <w:tcPr>
            <w:tcW w:w="3125" w:type="dxa"/>
            <w:noWrap/>
            <w:hideMark/>
          </w:tcPr>
          <w:p w14:paraId="0FFF468F" w14:textId="77777777" w:rsidR="00F01313" w:rsidRPr="00E73134" w:rsidRDefault="00F01313" w:rsidP="00F01313">
            <w:pPr>
              <w:jc w:val="both"/>
              <w:rPr>
                <w:lang w:val="sl-SI"/>
              </w:rPr>
            </w:pPr>
            <w:proofErr w:type="spellStart"/>
            <w:r w:rsidRPr="00E73134">
              <w:rPr>
                <w:lang w:val="sl-SI"/>
              </w:rPr>
              <w:t>Columbo</w:t>
            </w:r>
            <w:proofErr w:type="spellEnd"/>
            <w:r w:rsidRPr="00E73134">
              <w:rPr>
                <w:lang w:val="sl-SI"/>
              </w:rPr>
              <w:t xml:space="preserve"> 0,8 MG</w:t>
            </w:r>
          </w:p>
        </w:tc>
        <w:tc>
          <w:tcPr>
            <w:tcW w:w="1418" w:type="dxa"/>
            <w:noWrap/>
            <w:hideMark/>
          </w:tcPr>
          <w:p w14:paraId="4F42A60D" w14:textId="77777777" w:rsidR="00F01313" w:rsidRPr="00601864" w:rsidRDefault="00F01313" w:rsidP="00F01313">
            <w:pPr>
              <w:jc w:val="both"/>
              <w:rPr>
                <w:lang w:val="sl-SI"/>
              </w:rPr>
            </w:pPr>
            <w:r w:rsidRPr="00601864">
              <w:rPr>
                <w:lang w:val="sl-SI"/>
              </w:rPr>
              <w:t>12 kg/ha</w:t>
            </w:r>
          </w:p>
        </w:tc>
        <w:tc>
          <w:tcPr>
            <w:tcW w:w="1276" w:type="dxa"/>
            <w:noWrap/>
            <w:hideMark/>
          </w:tcPr>
          <w:p w14:paraId="4AE93336" w14:textId="77777777" w:rsidR="00F01313" w:rsidRPr="00601864" w:rsidRDefault="00F01313" w:rsidP="00F01313">
            <w:pPr>
              <w:jc w:val="both"/>
              <w:rPr>
                <w:lang w:val="sl-SI"/>
              </w:rPr>
            </w:pPr>
            <w:r w:rsidRPr="00601864">
              <w:rPr>
                <w:lang w:val="sl-SI"/>
              </w:rPr>
              <w:t>ČU</w:t>
            </w:r>
          </w:p>
        </w:tc>
        <w:tc>
          <w:tcPr>
            <w:tcW w:w="1984" w:type="dxa"/>
            <w:noWrap/>
            <w:hideMark/>
          </w:tcPr>
          <w:p w14:paraId="6F5E8D6F" w14:textId="77777777" w:rsidR="00F01313" w:rsidRPr="00601864" w:rsidRDefault="00F01313" w:rsidP="00F01313">
            <w:r w:rsidRPr="00601864">
              <w:t> </w:t>
            </w:r>
          </w:p>
        </w:tc>
      </w:tr>
      <w:tr w:rsidR="00F01313" w:rsidRPr="00645BC3" w14:paraId="6C841C51" w14:textId="77777777" w:rsidTr="011BB328">
        <w:trPr>
          <w:trHeight w:val="300"/>
        </w:trPr>
        <w:tc>
          <w:tcPr>
            <w:tcW w:w="2151" w:type="dxa"/>
            <w:vMerge/>
            <w:noWrap/>
            <w:hideMark/>
          </w:tcPr>
          <w:p w14:paraId="4B3E5346" w14:textId="77777777" w:rsidR="00F01313" w:rsidRPr="00601864" w:rsidRDefault="00F01313" w:rsidP="00F01313">
            <w:pPr>
              <w:spacing w:after="240"/>
              <w:rPr>
                <w:lang w:val="sl-SI"/>
              </w:rPr>
            </w:pPr>
          </w:p>
        </w:tc>
        <w:tc>
          <w:tcPr>
            <w:tcW w:w="13300" w:type="dxa"/>
            <w:gridSpan w:val="6"/>
            <w:hideMark/>
          </w:tcPr>
          <w:p w14:paraId="310D7667" w14:textId="77777777" w:rsidR="00F01313" w:rsidRPr="00601864" w:rsidRDefault="00F01313" w:rsidP="001A35DD">
            <w:pPr>
              <w:jc w:val="both"/>
              <w:rPr>
                <w:lang w:val="sl-SI"/>
              </w:rPr>
            </w:pPr>
            <w:r w:rsidRPr="00601864">
              <w:rPr>
                <w:b/>
                <w:bCs/>
                <w:lang w:val="sl-SI"/>
              </w:rPr>
              <w:t xml:space="preserve">Tehnika zatiranja: </w:t>
            </w:r>
            <w:r w:rsidRPr="00601864">
              <w:rPr>
                <w:lang w:val="sl-SI"/>
              </w:rPr>
              <w:t xml:space="preserve">Kljub temu, da so populacije repičnega bolhača pogosto velike, zatiranje ni vedno smiselno. Če se ogrščico poseje v ustreznem terminu (dovolj zgodaj) in se rastline hitro razvijajo, hrošči z objedanjem ne morejo povzročiti toliko poškodb, da bi rastline zaradi tega propadle. Prag za zatiranje hroščev v stadiju kličnih listov je presežen, če se opazi več kot 50 % rastlin z več kot dvema izjedama na kličnih listih. Nekoliko poznejše zatiranje hroščev je smiselno v toplih jesenih. Zatiranje bolhača se skuša združiti z zatiranjem repne grizlice. Z nekoliko poznejšim zatiranjem se združi zatiranje bolhača in gosenic sovk. Če se zatre hrošče se prepreči odlaganje jajčec in razvoj ličink, ki se jih v oktobru veliko težje zatre, kot hrošče. </w:t>
            </w:r>
          </w:p>
        </w:tc>
      </w:tr>
      <w:tr w:rsidR="00F01313" w:rsidRPr="00601864" w14:paraId="1D329B84" w14:textId="77777777" w:rsidTr="011BB328">
        <w:trPr>
          <w:trHeight w:val="300"/>
        </w:trPr>
        <w:tc>
          <w:tcPr>
            <w:tcW w:w="2151" w:type="dxa"/>
            <w:vMerge w:val="restart"/>
            <w:noWrap/>
            <w:hideMark/>
          </w:tcPr>
          <w:p w14:paraId="233F3388" w14:textId="77777777" w:rsidR="00F01313" w:rsidRPr="00601864" w:rsidRDefault="00F01313" w:rsidP="00F01313">
            <w:pPr>
              <w:rPr>
                <w:b/>
                <w:bCs/>
                <w:lang w:val="sl-SI"/>
              </w:rPr>
            </w:pPr>
            <w:proofErr w:type="spellStart"/>
            <w:r w:rsidRPr="00601864">
              <w:rPr>
                <w:b/>
                <w:bCs/>
                <w:lang w:val="sl-SI"/>
              </w:rPr>
              <w:t>Repičar</w:t>
            </w:r>
            <w:proofErr w:type="spellEnd"/>
          </w:p>
          <w:p w14:paraId="4AA8B5A8" w14:textId="77777777" w:rsidR="00F01313" w:rsidRPr="00601864" w:rsidRDefault="00F01313" w:rsidP="00F01313">
            <w:pPr>
              <w:rPr>
                <w:lang w:val="sl-SI"/>
              </w:rPr>
            </w:pPr>
            <w:r w:rsidRPr="00601864">
              <w:rPr>
                <w:lang w:val="sl-SI"/>
              </w:rPr>
              <w:t>(</w:t>
            </w:r>
            <w:proofErr w:type="spellStart"/>
            <w:r w:rsidRPr="00601864">
              <w:rPr>
                <w:i/>
                <w:iCs/>
                <w:lang w:val="sl-SI"/>
              </w:rPr>
              <w:t>Meligethes</w:t>
            </w:r>
            <w:proofErr w:type="spellEnd"/>
            <w:r w:rsidRPr="00601864">
              <w:rPr>
                <w:i/>
                <w:iCs/>
                <w:lang w:val="sl-SI"/>
              </w:rPr>
              <w:t xml:space="preserve"> </w:t>
            </w:r>
            <w:proofErr w:type="spellStart"/>
            <w:r w:rsidRPr="00601864">
              <w:rPr>
                <w:i/>
                <w:iCs/>
                <w:lang w:val="sl-SI"/>
              </w:rPr>
              <w:t>aeneus</w:t>
            </w:r>
            <w:proofErr w:type="spellEnd"/>
            <w:r w:rsidRPr="00601864">
              <w:rPr>
                <w:lang w:val="sl-SI"/>
              </w:rPr>
              <w:t>)</w:t>
            </w:r>
          </w:p>
          <w:p w14:paraId="454DD249" w14:textId="77777777" w:rsidR="00F01313" w:rsidRPr="00601864" w:rsidRDefault="00F01313" w:rsidP="00F01313">
            <w:pPr>
              <w:rPr>
                <w:lang w:val="sl-SI"/>
              </w:rPr>
            </w:pPr>
            <w:r w:rsidRPr="00601864">
              <w:rPr>
                <w:lang w:val="sl-SI"/>
              </w:rPr>
              <w:t> </w:t>
            </w:r>
          </w:p>
          <w:p w14:paraId="558915B5" w14:textId="77777777" w:rsidR="00F01313" w:rsidRPr="00601864" w:rsidRDefault="00F01313" w:rsidP="00F01313">
            <w:pPr>
              <w:rPr>
                <w:lang w:val="sl-SI"/>
              </w:rPr>
            </w:pPr>
            <w:r w:rsidRPr="00601864">
              <w:rPr>
                <w:lang w:val="sl-SI"/>
              </w:rPr>
              <w:t> </w:t>
            </w:r>
          </w:p>
          <w:p w14:paraId="07129CC5" w14:textId="77777777" w:rsidR="00F01313" w:rsidRPr="00601864" w:rsidRDefault="00F01313" w:rsidP="00F01313">
            <w:pPr>
              <w:rPr>
                <w:lang w:val="sl-SI"/>
              </w:rPr>
            </w:pPr>
            <w:r w:rsidRPr="00601864">
              <w:rPr>
                <w:lang w:val="sl-SI"/>
              </w:rPr>
              <w:t> </w:t>
            </w:r>
          </w:p>
          <w:p w14:paraId="7014E723" w14:textId="77777777" w:rsidR="00F01313" w:rsidRPr="00601864" w:rsidRDefault="00F01313" w:rsidP="00F01313">
            <w:pPr>
              <w:rPr>
                <w:lang w:val="sl-SI"/>
              </w:rPr>
            </w:pPr>
            <w:r w:rsidRPr="00601864">
              <w:rPr>
                <w:lang w:val="sl-SI"/>
              </w:rPr>
              <w:t> </w:t>
            </w:r>
          </w:p>
          <w:p w14:paraId="6CF4250B" w14:textId="77777777" w:rsidR="00F01313" w:rsidRPr="00601864" w:rsidRDefault="00F01313" w:rsidP="00F01313">
            <w:pPr>
              <w:rPr>
                <w:lang w:val="sl-SI"/>
              </w:rPr>
            </w:pPr>
            <w:r w:rsidRPr="00601864">
              <w:rPr>
                <w:lang w:val="sl-SI"/>
              </w:rPr>
              <w:t> </w:t>
            </w:r>
          </w:p>
          <w:p w14:paraId="6D3E1699" w14:textId="77777777" w:rsidR="00F01313" w:rsidRPr="00601864" w:rsidRDefault="00F01313" w:rsidP="00F01313">
            <w:pPr>
              <w:rPr>
                <w:b/>
                <w:bCs/>
                <w:lang w:val="sl-SI"/>
              </w:rPr>
            </w:pPr>
            <w:r w:rsidRPr="00601864">
              <w:rPr>
                <w:lang w:val="sl-SI"/>
              </w:rPr>
              <w:t> </w:t>
            </w:r>
          </w:p>
        </w:tc>
        <w:tc>
          <w:tcPr>
            <w:tcW w:w="3543" w:type="dxa"/>
            <w:vMerge w:val="restart"/>
            <w:noWrap/>
            <w:hideMark/>
          </w:tcPr>
          <w:p w14:paraId="01F5D250" w14:textId="77777777" w:rsidR="00F01313" w:rsidRPr="00601864" w:rsidRDefault="00F01313" w:rsidP="00F01313">
            <w:pPr>
              <w:rPr>
                <w:b/>
                <w:bCs/>
                <w:lang w:val="sl-SI"/>
              </w:rPr>
            </w:pPr>
          </w:p>
        </w:tc>
        <w:tc>
          <w:tcPr>
            <w:tcW w:w="1954" w:type="dxa"/>
            <w:noWrap/>
            <w:hideMark/>
          </w:tcPr>
          <w:p w14:paraId="4E91FBBD" w14:textId="77777777" w:rsidR="00F01313" w:rsidRPr="00601864" w:rsidRDefault="00F01313" w:rsidP="00F01313">
            <w:pPr>
              <w:rPr>
                <w:lang w:val="sl-SI"/>
              </w:rPr>
            </w:pPr>
            <w:r w:rsidRPr="00601864">
              <w:rPr>
                <w:lang w:val="sl-SI"/>
              </w:rPr>
              <w:t>lambda</w:t>
            </w:r>
            <w:r w:rsidR="004D62D1" w:rsidRPr="00601864">
              <w:rPr>
                <w:lang w:val="sl-SI"/>
              </w:rPr>
              <w:t>–</w:t>
            </w:r>
            <w:proofErr w:type="spellStart"/>
            <w:r w:rsidRPr="00601864">
              <w:rPr>
                <w:lang w:val="sl-SI"/>
              </w:rPr>
              <w:t>cihalotrin</w:t>
            </w:r>
            <w:proofErr w:type="spellEnd"/>
          </w:p>
        </w:tc>
        <w:tc>
          <w:tcPr>
            <w:tcW w:w="3125" w:type="dxa"/>
            <w:noWrap/>
            <w:hideMark/>
          </w:tcPr>
          <w:p w14:paraId="51734FBD" w14:textId="77777777" w:rsidR="00F01313" w:rsidRPr="00E73134" w:rsidRDefault="00F01313" w:rsidP="00F01313">
            <w:pPr>
              <w:rPr>
                <w:lang w:val="sl-SI"/>
              </w:rPr>
            </w:pPr>
            <w:r w:rsidRPr="00E73134">
              <w:rPr>
                <w:lang w:val="sl-SI"/>
              </w:rPr>
              <w:t xml:space="preserve">Karate </w:t>
            </w:r>
            <w:proofErr w:type="spellStart"/>
            <w:r w:rsidRPr="00E73134">
              <w:rPr>
                <w:lang w:val="sl-SI"/>
              </w:rPr>
              <w:t>Zeon</w:t>
            </w:r>
            <w:proofErr w:type="spellEnd"/>
            <w:r w:rsidRPr="00E73134">
              <w:rPr>
                <w:lang w:val="sl-SI"/>
              </w:rPr>
              <w:t xml:space="preserve"> 5 CS</w:t>
            </w:r>
          </w:p>
        </w:tc>
        <w:tc>
          <w:tcPr>
            <w:tcW w:w="1418" w:type="dxa"/>
            <w:noWrap/>
            <w:hideMark/>
          </w:tcPr>
          <w:p w14:paraId="4FC6DA7A" w14:textId="77777777" w:rsidR="00F01313" w:rsidRPr="00601864" w:rsidRDefault="00F01313" w:rsidP="00F01313">
            <w:pPr>
              <w:rPr>
                <w:lang w:val="sl-SI"/>
              </w:rPr>
            </w:pPr>
            <w:r w:rsidRPr="00601864">
              <w:rPr>
                <w:lang w:val="sl-SI"/>
              </w:rPr>
              <w:t>0,15 L/ha</w:t>
            </w:r>
          </w:p>
        </w:tc>
        <w:tc>
          <w:tcPr>
            <w:tcW w:w="1276" w:type="dxa"/>
            <w:noWrap/>
            <w:hideMark/>
          </w:tcPr>
          <w:p w14:paraId="1AB86BD7" w14:textId="77777777" w:rsidR="00F01313" w:rsidRPr="00601864" w:rsidRDefault="00F01313" w:rsidP="00F01313">
            <w:pPr>
              <w:rPr>
                <w:lang w:val="sl-SI"/>
              </w:rPr>
            </w:pPr>
            <w:r w:rsidRPr="00601864">
              <w:rPr>
                <w:lang w:val="sl-SI"/>
              </w:rPr>
              <w:t xml:space="preserve">28 </w:t>
            </w:r>
          </w:p>
        </w:tc>
        <w:tc>
          <w:tcPr>
            <w:tcW w:w="1984" w:type="dxa"/>
            <w:noWrap/>
            <w:hideMark/>
          </w:tcPr>
          <w:p w14:paraId="300DD1B3" w14:textId="77777777" w:rsidR="00F01313" w:rsidRPr="00601864" w:rsidRDefault="00F01313" w:rsidP="00F01313">
            <w:r w:rsidRPr="00601864">
              <w:t> </w:t>
            </w:r>
          </w:p>
        </w:tc>
      </w:tr>
      <w:tr w:rsidR="00F01313" w:rsidRPr="00601864" w14:paraId="3616C771" w14:textId="77777777" w:rsidTr="011BB328">
        <w:trPr>
          <w:trHeight w:val="300"/>
        </w:trPr>
        <w:tc>
          <w:tcPr>
            <w:tcW w:w="2151" w:type="dxa"/>
            <w:vMerge/>
            <w:noWrap/>
            <w:hideMark/>
          </w:tcPr>
          <w:p w14:paraId="3984E87A" w14:textId="77777777" w:rsidR="00F01313" w:rsidRPr="00601864" w:rsidRDefault="00F01313" w:rsidP="00F01313">
            <w:pPr>
              <w:rPr>
                <w:i/>
                <w:iCs/>
                <w:lang w:val="sl-SI"/>
              </w:rPr>
            </w:pPr>
          </w:p>
        </w:tc>
        <w:tc>
          <w:tcPr>
            <w:tcW w:w="3543" w:type="dxa"/>
            <w:vMerge/>
            <w:noWrap/>
            <w:hideMark/>
          </w:tcPr>
          <w:p w14:paraId="3AD75BC6" w14:textId="77777777" w:rsidR="00F01313" w:rsidRPr="00601864" w:rsidRDefault="00F01313" w:rsidP="00F01313">
            <w:pPr>
              <w:rPr>
                <w:i/>
                <w:iCs/>
                <w:lang w:val="sl-SI"/>
              </w:rPr>
            </w:pPr>
          </w:p>
        </w:tc>
        <w:tc>
          <w:tcPr>
            <w:tcW w:w="1954" w:type="dxa"/>
            <w:vMerge w:val="restart"/>
            <w:noWrap/>
            <w:hideMark/>
          </w:tcPr>
          <w:p w14:paraId="72E89165" w14:textId="77777777" w:rsidR="00F01313" w:rsidRPr="00601864" w:rsidRDefault="00F01313" w:rsidP="00F01313">
            <w:pPr>
              <w:rPr>
                <w:lang w:val="sl-SI"/>
              </w:rPr>
            </w:pPr>
            <w:proofErr w:type="spellStart"/>
            <w:r w:rsidRPr="00601864">
              <w:rPr>
                <w:lang w:val="sl-SI"/>
              </w:rPr>
              <w:t>deltametrin</w:t>
            </w:r>
            <w:proofErr w:type="spellEnd"/>
          </w:p>
          <w:p w14:paraId="5F1EC10E" w14:textId="77777777" w:rsidR="00F01313" w:rsidRPr="00601864" w:rsidRDefault="00F01313" w:rsidP="00F01313">
            <w:pPr>
              <w:rPr>
                <w:lang w:val="sl-SI"/>
              </w:rPr>
            </w:pPr>
            <w:r w:rsidRPr="00601864">
              <w:rPr>
                <w:lang w:val="sl-SI"/>
              </w:rPr>
              <w:t> </w:t>
            </w:r>
          </w:p>
          <w:p w14:paraId="39E12F8C" w14:textId="77777777" w:rsidR="00F01313" w:rsidRPr="00601864" w:rsidRDefault="00F01313" w:rsidP="00F01313">
            <w:pPr>
              <w:rPr>
                <w:lang w:val="sl-SI"/>
              </w:rPr>
            </w:pPr>
            <w:r w:rsidRPr="00601864">
              <w:rPr>
                <w:lang w:val="sl-SI"/>
              </w:rPr>
              <w:t> </w:t>
            </w:r>
          </w:p>
          <w:p w14:paraId="0EE9D233" w14:textId="77777777" w:rsidR="00F01313" w:rsidRPr="00601864" w:rsidRDefault="00F01313" w:rsidP="00F01313">
            <w:pPr>
              <w:rPr>
                <w:lang w:val="sl-SI"/>
              </w:rPr>
            </w:pPr>
            <w:r w:rsidRPr="00601864">
              <w:rPr>
                <w:lang w:val="sl-SI"/>
              </w:rPr>
              <w:t> </w:t>
            </w:r>
          </w:p>
        </w:tc>
        <w:tc>
          <w:tcPr>
            <w:tcW w:w="3125" w:type="dxa"/>
            <w:noWrap/>
            <w:hideMark/>
          </w:tcPr>
          <w:p w14:paraId="3B3194D1" w14:textId="77777777" w:rsidR="00F01313" w:rsidRPr="00E73134" w:rsidRDefault="00F01313" w:rsidP="00F01313">
            <w:pPr>
              <w:rPr>
                <w:lang w:val="sl-SI"/>
              </w:rPr>
            </w:pPr>
            <w:proofErr w:type="spellStart"/>
            <w:r w:rsidRPr="00E73134">
              <w:rPr>
                <w:lang w:val="sl-SI"/>
              </w:rPr>
              <w:t>Decis</w:t>
            </w:r>
            <w:proofErr w:type="spellEnd"/>
            <w:r w:rsidRPr="00E73134">
              <w:rPr>
                <w:lang w:val="sl-SI"/>
              </w:rPr>
              <w:t xml:space="preserve"> 2,5 EC</w:t>
            </w:r>
          </w:p>
        </w:tc>
        <w:tc>
          <w:tcPr>
            <w:tcW w:w="1418" w:type="dxa"/>
            <w:noWrap/>
            <w:hideMark/>
          </w:tcPr>
          <w:p w14:paraId="7826E8CB" w14:textId="77777777" w:rsidR="00F01313" w:rsidRPr="00601864" w:rsidRDefault="00F01313" w:rsidP="00F01313">
            <w:pPr>
              <w:rPr>
                <w:lang w:val="sl-SI"/>
              </w:rPr>
            </w:pPr>
            <w:r w:rsidRPr="00601864">
              <w:rPr>
                <w:lang w:val="sl-SI"/>
              </w:rPr>
              <w:t>0,3 L/ha</w:t>
            </w:r>
          </w:p>
        </w:tc>
        <w:tc>
          <w:tcPr>
            <w:tcW w:w="1276" w:type="dxa"/>
            <w:noWrap/>
            <w:hideMark/>
          </w:tcPr>
          <w:p w14:paraId="07BDAFE8" w14:textId="77777777" w:rsidR="00F01313" w:rsidRPr="00601864" w:rsidRDefault="00F01313" w:rsidP="00F01313">
            <w:pPr>
              <w:rPr>
                <w:lang w:val="sl-SI"/>
              </w:rPr>
            </w:pPr>
            <w:r w:rsidRPr="00601864">
              <w:rPr>
                <w:lang w:val="sl-SI"/>
              </w:rPr>
              <w:t xml:space="preserve">45 </w:t>
            </w:r>
          </w:p>
        </w:tc>
        <w:tc>
          <w:tcPr>
            <w:tcW w:w="1984" w:type="dxa"/>
            <w:noWrap/>
            <w:hideMark/>
          </w:tcPr>
          <w:p w14:paraId="13120A03" w14:textId="77777777" w:rsidR="00F01313" w:rsidRPr="00601864" w:rsidRDefault="00F01313" w:rsidP="00F01313">
            <w:r w:rsidRPr="00601864">
              <w:t> </w:t>
            </w:r>
          </w:p>
        </w:tc>
      </w:tr>
      <w:tr w:rsidR="00F01313" w:rsidRPr="00601864" w14:paraId="0B0340F3" w14:textId="77777777" w:rsidTr="011BB328">
        <w:trPr>
          <w:trHeight w:val="300"/>
        </w:trPr>
        <w:tc>
          <w:tcPr>
            <w:tcW w:w="2151" w:type="dxa"/>
            <w:vMerge/>
            <w:noWrap/>
            <w:hideMark/>
          </w:tcPr>
          <w:p w14:paraId="22EE164A" w14:textId="77777777" w:rsidR="00F01313" w:rsidRPr="00601864" w:rsidRDefault="00F01313" w:rsidP="00F01313">
            <w:pPr>
              <w:rPr>
                <w:lang w:val="sl-SI"/>
              </w:rPr>
            </w:pPr>
          </w:p>
        </w:tc>
        <w:tc>
          <w:tcPr>
            <w:tcW w:w="3543" w:type="dxa"/>
            <w:vMerge/>
            <w:noWrap/>
            <w:hideMark/>
          </w:tcPr>
          <w:p w14:paraId="22D9DF5D" w14:textId="77777777" w:rsidR="00F01313" w:rsidRPr="00601864" w:rsidRDefault="00F01313" w:rsidP="00F01313">
            <w:pPr>
              <w:rPr>
                <w:lang w:val="sl-SI"/>
              </w:rPr>
            </w:pPr>
          </w:p>
        </w:tc>
        <w:tc>
          <w:tcPr>
            <w:tcW w:w="1954" w:type="dxa"/>
            <w:vMerge/>
            <w:noWrap/>
            <w:hideMark/>
          </w:tcPr>
          <w:p w14:paraId="1B5ABB65" w14:textId="77777777" w:rsidR="00F01313" w:rsidRPr="00601864" w:rsidRDefault="00F01313" w:rsidP="00F01313">
            <w:pPr>
              <w:rPr>
                <w:lang w:val="sl-SI"/>
              </w:rPr>
            </w:pPr>
          </w:p>
        </w:tc>
        <w:tc>
          <w:tcPr>
            <w:tcW w:w="3125" w:type="dxa"/>
            <w:noWrap/>
            <w:hideMark/>
          </w:tcPr>
          <w:p w14:paraId="02D3C58C" w14:textId="77777777" w:rsidR="00F01313" w:rsidRPr="00E73134" w:rsidRDefault="00F01313" w:rsidP="00F01313">
            <w:pPr>
              <w:rPr>
                <w:lang w:val="sl-SI"/>
              </w:rPr>
            </w:pPr>
            <w:proofErr w:type="spellStart"/>
            <w:r w:rsidRPr="00E73134">
              <w:rPr>
                <w:lang w:val="sl-SI"/>
              </w:rPr>
              <w:t>Decis</w:t>
            </w:r>
            <w:proofErr w:type="spellEnd"/>
            <w:r w:rsidRPr="00E73134">
              <w:rPr>
                <w:lang w:val="sl-SI"/>
              </w:rPr>
              <w:t xml:space="preserve"> 100 EC</w:t>
            </w:r>
          </w:p>
        </w:tc>
        <w:tc>
          <w:tcPr>
            <w:tcW w:w="1418" w:type="dxa"/>
            <w:noWrap/>
            <w:hideMark/>
          </w:tcPr>
          <w:p w14:paraId="114E33A6" w14:textId="77777777" w:rsidR="00F01313" w:rsidRPr="00601864" w:rsidRDefault="00F01313" w:rsidP="00F01313">
            <w:pPr>
              <w:rPr>
                <w:lang w:val="sl-SI"/>
              </w:rPr>
            </w:pPr>
            <w:r w:rsidRPr="00601864">
              <w:rPr>
                <w:lang w:val="sl-SI"/>
              </w:rPr>
              <w:t>0,075 L/ha</w:t>
            </w:r>
          </w:p>
        </w:tc>
        <w:tc>
          <w:tcPr>
            <w:tcW w:w="1276" w:type="dxa"/>
            <w:noWrap/>
            <w:hideMark/>
          </w:tcPr>
          <w:p w14:paraId="00202C18" w14:textId="77777777" w:rsidR="00F01313" w:rsidRPr="00601864" w:rsidRDefault="00F01313" w:rsidP="00F01313">
            <w:pPr>
              <w:rPr>
                <w:lang w:val="sl-SI"/>
              </w:rPr>
            </w:pPr>
            <w:r w:rsidRPr="00601864">
              <w:rPr>
                <w:lang w:val="sl-SI"/>
              </w:rPr>
              <w:t>45</w:t>
            </w:r>
          </w:p>
        </w:tc>
        <w:tc>
          <w:tcPr>
            <w:tcW w:w="1984" w:type="dxa"/>
            <w:noWrap/>
            <w:hideMark/>
          </w:tcPr>
          <w:p w14:paraId="6D485574" w14:textId="77777777" w:rsidR="00F01313" w:rsidRPr="00601864" w:rsidRDefault="00F01313" w:rsidP="00F01313">
            <w:r w:rsidRPr="00601864">
              <w:t> </w:t>
            </w:r>
          </w:p>
        </w:tc>
      </w:tr>
      <w:tr w:rsidR="00F01313" w:rsidRPr="00601864" w14:paraId="26FD6D4A" w14:textId="77777777" w:rsidTr="011BB328">
        <w:trPr>
          <w:trHeight w:val="300"/>
        </w:trPr>
        <w:tc>
          <w:tcPr>
            <w:tcW w:w="2151" w:type="dxa"/>
            <w:vMerge/>
            <w:noWrap/>
            <w:hideMark/>
          </w:tcPr>
          <w:p w14:paraId="16DF6B3E" w14:textId="77777777" w:rsidR="00F01313" w:rsidRPr="00601864" w:rsidRDefault="00F01313" w:rsidP="00F01313">
            <w:pPr>
              <w:rPr>
                <w:lang w:val="sl-SI"/>
              </w:rPr>
            </w:pPr>
          </w:p>
        </w:tc>
        <w:tc>
          <w:tcPr>
            <w:tcW w:w="3543" w:type="dxa"/>
            <w:vMerge/>
            <w:noWrap/>
            <w:hideMark/>
          </w:tcPr>
          <w:p w14:paraId="1421EF82" w14:textId="77777777" w:rsidR="00F01313" w:rsidRPr="00601864" w:rsidRDefault="00F01313" w:rsidP="00F01313">
            <w:pPr>
              <w:rPr>
                <w:lang w:val="sl-SI"/>
              </w:rPr>
            </w:pPr>
          </w:p>
        </w:tc>
        <w:tc>
          <w:tcPr>
            <w:tcW w:w="1954" w:type="dxa"/>
            <w:vMerge/>
            <w:noWrap/>
            <w:hideMark/>
          </w:tcPr>
          <w:p w14:paraId="74EE1ABA" w14:textId="77777777" w:rsidR="00F01313" w:rsidRPr="00601864" w:rsidRDefault="00F01313" w:rsidP="00F01313">
            <w:pPr>
              <w:rPr>
                <w:lang w:val="sl-SI"/>
              </w:rPr>
            </w:pPr>
          </w:p>
        </w:tc>
        <w:tc>
          <w:tcPr>
            <w:tcW w:w="3125" w:type="dxa"/>
            <w:noWrap/>
            <w:hideMark/>
          </w:tcPr>
          <w:p w14:paraId="6D843CDD" w14:textId="77777777" w:rsidR="00F01313" w:rsidRPr="00E73134" w:rsidRDefault="00F01313" w:rsidP="00F01313">
            <w:pPr>
              <w:rPr>
                <w:lang w:val="sl-SI"/>
              </w:rPr>
            </w:pPr>
            <w:proofErr w:type="spellStart"/>
            <w:r w:rsidRPr="00E73134">
              <w:rPr>
                <w:lang w:val="sl-SI"/>
              </w:rPr>
              <w:t>Poleci</w:t>
            </w:r>
            <w:proofErr w:type="spellEnd"/>
          </w:p>
        </w:tc>
        <w:tc>
          <w:tcPr>
            <w:tcW w:w="1418" w:type="dxa"/>
            <w:noWrap/>
            <w:hideMark/>
          </w:tcPr>
          <w:p w14:paraId="051FEEB0" w14:textId="77777777" w:rsidR="00F01313" w:rsidRPr="00601864" w:rsidRDefault="00F01313" w:rsidP="00F01313">
            <w:pPr>
              <w:rPr>
                <w:lang w:val="sl-SI"/>
              </w:rPr>
            </w:pPr>
            <w:r w:rsidRPr="00601864">
              <w:rPr>
                <w:lang w:val="sl-SI"/>
              </w:rPr>
              <w:t>0,3 L/ha</w:t>
            </w:r>
          </w:p>
        </w:tc>
        <w:tc>
          <w:tcPr>
            <w:tcW w:w="1276" w:type="dxa"/>
            <w:noWrap/>
            <w:hideMark/>
          </w:tcPr>
          <w:p w14:paraId="351487EA" w14:textId="77777777" w:rsidR="00F01313" w:rsidRPr="00601864" w:rsidRDefault="00F01313" w:rsidP="00F01313">
            <w:pPr>
              <w:rPr>
                <w:lang w:val="sl-SI"/>
              </w:rPr>
            </w:pPr>
            <w:r w:rsidRPr="00601864">
              <w:rPr>
                <w:lang w:val="sl-SI"/>
              </w:rPr>
              <w:t xml:space="preserve">45 </w:t>
            </w:r>
          </w:p>
        </w:tc>
        <w:tc>
          <w:tcPr>
            <w:tcW w:w="1984" w:type="dxa"/>
            <w:noWrap/>
            <w:hideMark/>
          </w:tcPr>
          <w:p w14:paraId="6FAEFBC3" w14:textId="77777777" w:rsidR="00F01313" w:rsidRPr="00601864" w:rsidRDefault="00F01313" w:rsidP="00F01313">
            <w:r w:rsidRPr="00601864">
              <w:t> </w:t>
            </w:r>
          </w:p>
        </w:tc>
      </w:tr>
      <w:tr w:rsidR="00F01313" w:rsidRPr="00601864" w14:paraId="387BFE1D" w14:textId="77777777" w:rsidTr="011BB328">
        <w:trPr>
          <w:trHeight w:val="300"/>
        </w:trPr>
        <w:tc>
          <w:tcPr>
            <w:tcW w:w="2151" w:type="dxa"/>
            <w:vMerge/>
            <w:noWrap/>
            <w:hideMark/>
          </w:tcPr>
          <w:p w14:paraId="635676B0" w14:textId="77777777" w:rsidR="00F01313" w:rsidRPr="00601864" w:rsidRDefault="00F01313" w:rsidP="00F01313">
            <w:pPr>
              <w:rPr>
                <w:lang w:val="sl-SI"/>
              </w:rPr>
            </w:pPr>
          </w:p>
        </w:tc>
        <w:tc>
          <w:tcPr>
            <w:tcW w:w="3543" w:type="dxa"/>
            <w:vMerge/>
            <w:noWrap/>
            <w:hideMark/>
          </w:tcPr>
          <w:p w14:paraId="071430BB" w14:textId="77777777" w:rsidR="00F01313" w:rsidRPr="00601864" w:rsidRDefault="00F01313" w:rsidP="00F01313">
            <w:pPr>
              <w:rPr>
                <w:lang w:val="sl-SI"/>
              </w:rPr>
            </w:pPr>
          </w:p>
        </w:tc>
        <w:tc>
          <w:tcPr>
            <w:tcW w:w="1954" w:type="dxa"/>
            <w:vMerge/>
            <w:noWrap/>
            <w:hideMark/>
          </w:tcPr>
          <w:p w14:paraId="2C9E33E7" w14:textId="77777777" w:rsidR="00F01313" w:rsidRPr="00601864" w:rsidRDefault="00F01313" w:rsidP="00F01313">
            <w:pPr>
              <w:rPr>
                <w:lang w:val="sl-SI"/>
              </w:rPr>
            </w:pPr>
          </w:p>
        </w:tc>
        <w:tc>
          <w:tcPr>
            <w:tcW w:w="3125" w:type="dxa"/>
            <w:noWrap/>
            <w:hideMark/>
          </w:tcPr>
          <w:p w14:paraId="4C39E0B6" w14:textId="77777777" w:rsidR="00F01313" w:rsidRPr="00E73134" w:rsidRDefault="00F01313" w:rsidP="00F01313">
            <w:pPr>
              <w:rPr>
                <w:lang w:val="sl-SI"/>
              </w:rPr>
            </w:pPr>
            <w:proofErr w:type="spellStart"/>
            <w:r w:rsidRPr="00E73134">
              <w:rPr>
                <w:lang w:val="sl-SI"/>
              </w:rPr>
              <w:t>Delux</w:t>
            </w:r>
            <w:proofErr w:type="spellEnd"/>
            <w:r w:rsidRPr="00E73134">
              <w:rPr>
                <w:lang w:val="sl-SI"/>
              </w:rPr>
              <w:t xml:space="preserve"> 050 CS</w:t>
            </w:r>
          </w:p>
        </w:tc>
        <w:tc>
          <w:tcPr>
            <w:tcW w:w="1418" w:type="dxa"/>
            <w:noWrap/>
            <w:hideMark/>
          </w:tcPr>
          <w:p w14:paraId="636E7E02" w14:textId="77777777" w:rsidR="00F01313" w:rsidRPr="00601864" w:rsidRDefault="00F01313" w:rsidP="00F01313">
            <w:pPr>
              <w:rPr>
                <w:lang w:val="sl-SI"/>
              </w:rPr>
            </w:pPr>
            <w:r w:rsidRPr="00601864">
              <w:rPr>
                <w:lang w:val="sl-SI"/>
              </w:rPr>
              <w:t>0,1 L/ha</w:t>
            </w:r>
          </w:p>
        </w:tc>
        <w:tc>
          <w:tcPr>
            <w:tcW w:w="1276" w:type="dxa"/>
            <w:noWrap/>
            <w:hideMark/>
          </w:tcPr>
          <w:p w14:paraId="20E4EF0A" w14:textId="77777777" w:rsidR="00F01313" w:rsidRPr="00601864" w:rsidRDefault="00F01313" w:rsidP="00F01313">
            <w:pPr>
              <w:rPr>
                <w:lang w:val="sl-SI"/>
              </w:rPr>
            </w:pPr>
            <w:r w:rsidRPr="00601864">
              <w:rPr>
                <w:lang w:val="sl-SI"/>
              </w:rPr>
              <w:t xml:space="preserve">56 </w:t>
            </w:r>
          </w:p>
        </w:tc>
        <w:tc>
          <w:tcPr>
            <w:tcW w:w="1984" w:type="dxa"/>
            <w:noWrap/>
            <w:hideMark/>
          </w:tcPr>
          <w:p w14:paraId="09B32415" w14:textId="77777777" w:rsidR="00F01313" w:rsidRPr="00601864" w:rsidRDefault="00F01313" w:rsidP="00F01313">
            <w:r w:rsidRPr="00601864">
              <w:t> </w:t>
            </w:r>
          </w:p>
        </w:tc>
      </w:tr>
      <w:tr w:rsidR="00F01313" w:rsidRPr="00601864" w14:paraId="51CC6E83" w14:textId="77777777" w:rsidTr="011BB328">
        <w:trPr>
          <w:trHeight w:val="300"/>
        </w:trPr>
        <w:tc>
          <w:tcPr>
            <w:tcW w:w="2151" w:type="dxa"/>
            <w:vMerge/>
            <w:noWrap/>
            <w:hideMark/>
          </w:tcPr>
          <w:p w14:paraId="07D07921" w14:textId="77777777" w:rsidR="00F01313" w:rsidRPr="00601864" w:rsidRDefault="00F01313" w:rsidP="00F01313"/>
        </w:tc>
        <w:tc>
          <w:tcPr>
            <w:tcW w:w="3543" w:type="dxa"/>
            <w:vMerge/>
            <w:noWrap/>
            <w:hideMark/>
          </w:tcPr>
          <w:p w14:paraId="63C38B40" w14:textId="77777777" w:rsidR="00F01313" w:rsidRPr="00601864" w:rsidRDefault="00F01313" w:rsidP="00F01313"/>
        </w:tc>
        <w:tc>
          <w:tcPr>
            <w:tcW w:w="1954" w:type="dxa"/>
            <w:vMerge/>
            <w:noWrap/>
            <w:hideMark/>
          </w:tcPr>
          <w:p w14:paraId="5FC21327" w14:textId="77777777" w:rsidR="00F01313" w:rsidRPr="00601864" w:rsidRDefault="00F01313" w:rsidP="00F01313"/>
        </w:tc>
        <w:tc>
          <w:tcPr>
            <w:tcW w:w="3125" w:type="dxa"/>
            <w:noWrap/>
            <w:hideMark/>
          </w:tcPr>
          <w:p w14:paraId="3365B781" w14:textId="77777777" w:rsidR="00F01313" w:rsidRPr="00E73134" w:rsidRDefault="00F01313" w:rsidP="00F01313">
            <w:pPr>
              <w:rPr>
                <w:lang w:val="sl-SI"/>
              </w:rPr>
            </w:pPr>
            <w:proofErr w:type="spellStart"/>
            <w:r w:rsidRPr="00E73134">
              <w:rPr>
                <w:lang w:val="sl-SI"/>
              </w:rPr>
              <w:t>Scatto</w:t>
            </w:r>
            <w:proofErr w:type="spellEnd"/>
          </w:p>
        </w:tc>
        <w:tc>
          <w:tcPr>
            <w:tcW w:w="1418" w:type="dxa"/>
            <w:noWrap/>
            <w:hideMark/>
          </w:tcPr>
          <w:p w14:paraId="603D9EC3" w14:textId="77777777" w:rsidR="00F01313" w:rsidRPr="00601864" w:rsidRDefault="00F01313" w:rsidP="00F01313">
            <w:pPr>
              <w:rPr>
                <w:lang w:val="sl-SI"/>
              </w:rPr>
            </w:pPr>
            <w:r w:rsidRPr="00601864">
              <w:rPr>
                <w:lang w:val="sl-SI"/>
              </w:rPr>
              <w:t>0,2 L/ha</w:t>
            </w:r>
          </w:p>
        </w:tc>
        <w:tc>
          <w:tcPr>
            <w:tcW w:w="1276" w:type="dxa"/>
            <w:noWrap/>
            <w:hideMark/>
          </w:tcPr>
          <w:p w14:paraId="370082F2" w14:textId="77777777" w:rsidR="00F01313" w:rsidRPr="00601864" w:rsidRDefault="00F01313" w:rsidP="00F01313">
            <w:pPr>
              <w:rPr>
                <w:lang w:val="sl-SI"/>
              </w:rPr>
            </w:pPr>
            <w:r w:rsidRPr="00601864">
              <w:rPr>
                <w:lang w:val="sl-SI"/>
              </w:rPr>
              <w:t>60</w:t>
            </w:r>
          </w:p>
        </w:tc>
        <w:tc>
          <w:tcPr>
            <w:tcW w:w="1984" w:type="dxa"/>
            <w:noWrap/>
            <w:hideMark/>
          </w:tcPr>
          <w:p w14:paraId="29AC4B2B" w14:textId="77777777" w:rsidR="00F01313" w:rsidRPr="00601864" w:rsidRDefault="00F01313" w:rsidP="00F01313"/>
        </w:tc>
      </w:tr>
      <w:tr w:rsidR="00F01313" w:rsidRPr="00601864" w14:paraId="25D3012A" w14:textId="77777777" w:rsidTr="011BB328">
        <w:trPr>
          <w:trHeight w:val="300"/>
        </w:trPr>
        <w:tc>
          <w:tcPr>
            <w:tcW w:w="2151" w:type="dxa"/>
            <w:vMerge/>
            <w:noWrap/>
            <w:hideMark/>
          </w:tcPr>
          <w:p w14:paraId="2AB872C7" w14:textId="77777777" w:rsidR="00F01313" w:rsidRPr="00601864" w:rsidRDefault="00F01313" w:rsidP="00F01313">
            <w:pPr>
              <w:rPr>
                <w:lang w:val="sl-SI"/>
              </w:rPr>
            </w:pPr>
          </w:p>
        </w:tc>
        <w:tc>
          <w:tcPr>
            <w:tcW w:w="3543" w:type="dxa"/>
            <w:vMerge/>
            <w:noWrap/>
            <w:hideMark/>
          </w:tcPr>
          <w:p w14:paraId="0118184F" w14:textId="77777777" w:rsidR="00F01313" w:rsidRPr="00601864" w:rsidRDefault="00F01313" w:rsidP="00F01313">
            <w:pPr>
              <w:rPr>
                <w:lang w:val="sl-SI"/>
              </w:rPr>
            </w:pPr>
          </w:p>
        </w:tc>
        <w:tc>
          <w:tcPr>
            <w:tcW w:w="1954" w:type="dxa"/>
            <w:vMerge w:val="restart"/>
            <w:noWrap/>
            <w:hideMark/>
          </w:tcPr>
          <w:p w14:paraId="14694447" w14:textId="77777777" w:rsidR="00F01313" w:rsidRPr="00601864" w:rsidRDefault="00F01313" w:rsidP="00F01313">
            <w:pPr>
              <w:rPr>
                <w:lang w:val="sl-SI"/>
              </w:rPr>
            </w:pPr>
            <w:proofErr w:type="spellStart"/>
            <w:r w:rsidRPr="00601864">
              <w:rPr>
                <w:lang w:val="sl-SI"/>
              </w:rPr>
              <w:t>tau</w:t>
            </w:r>
            <w:proofErr w:type="spellEnd"/>
            <w:r w:rsidR="004D62D1" w:rsidRPr="00601864">
              <w:rPr>
                <w:lang w:val="sl-SI"/>
              </w:rPr>
              <w:t>–</w:t>
            </w:r>
            <w:proofErr w:type="spellStart"/>
            <w:r w:rsidRPr="00601864">
              <w:rPr>
                <w:lang w:val="sl-SI"/>
              </w:rPr>
              <w:t>fluvalinat</w:t>
            </w:r>
            <w:proofErr w:type="spellEnd"/>
          </w:p>
          <w:p w14:paraId="256D0667" w14:textId="77777777" w:rsidR="00F01313" w:rsidRPr="00601864" w:rsidRDefault="00F01313" w:rsidP="00F01313">
            <w:pPr>
              <w:rPr>
                <w:lang w:val="sl-SI"/>
              </w:rPr>
            </w:pPr>
            <w:r w:rsidRPr="00601864">
              <w:rPr>
                <w:lang w:val="sl-SI"/>
              </w:rPr>
              <w:t> </w:t>
            </w:r>
          </w:p>
        </w:tc>
        <w:tc>
          <w:tcPr>
            <w:tcW w:w="3125" w:type="dxa"/>
            <w:noWrap/>
            <w:hideMark/>
          </w:tcPr>
          <w:p w14:paraId="629B5BA5" w14:textId="77777777" w:rsidR="00F01313" w:rsidRPr="00E73134" w:rsidRDefault="00F01313" w:rsidP="00F01313">
            <w:pPr>
              <w:rPr>
                <w:lang w:val="sl-SI"/>
              </w:rPr>
            </w:pPr>
            <w:proofErr w:type="spellStart"/>
            <w:r w:rsidRPr="00E73134">
              <w:rPr>
                <w:lang w:val="sl-SI"/>
              </w:rPr>
              <w:t>Mavrik</w:t>
            </w:r>
            <w:proofErr w:type="spellEnd"/>
            <w:r w:rsidRPr="00E73134">
              <w:rPr>
                <w:lang w:val="sl-SI"/>
              </w:rPr>
              <w:t xml:space="preserve"> 240</w:t>
            </w:r>
          </w:p>
        </w:tc>
        <w:tc>
          <w:tcPr>
            <w:tcW w:w="1418" w:type="dxa"/>
            <w:noWrap/>
            <w:hideMark/>
          </w:tcPr>
          <w:p w14:paraId="7D17B04D" w14:textId="77777777" w:rsidR="00F01313" w:rsidRPr="00601864" w:rsidRDefault="00F01313" w:rsidP="00F01313">
            <w:pPr>
              <w:rPr>
                <w:lang w:val="sl-SI"/>
              </w:rPr>
            </w:pPr>
            <w:r w:rsidRPr="00601864">
              <w:rPr>
                <w:lang w:val="sl-SI"/>
              </w:rPr>
              <w:t>0,2 L/ha</w:t>
            </w:r>
          </w:p>
        </w:tc>
        <w:tc>
          <w:tcPr>
            <w:tcW w:w="1276" w:type="dxa"/>
            <w:noWrap/>
            <w:hideMark/>
          </w:tcPr>
          <w:p w14:paraId="10D37CF3" w14:textId="77777777" w:rsidR="00F01313" w:rsidRPr="00601864" w:rsidRDefault="00F01313" w:rsidP="00F01313">
            <w:pPr>
              <w:rPr>
                <w:lang w:val="sl-SI"/>
              </w:rPr>
            </w:pPr>
            <w:r w:rsidRPr="00601864">
              <w:rPr>
                <w:lang w:val="sl-SI"/>
              </w:rPr>
              <w:t>60</w:t>
            </w:r>
          </w:p>
        </w:tc>
        <w:tc>
          <w:tcPr>
            <w:tcW w:w="1984" w:type="dxa"/>
            <w:noWrap/>
            <w:hideMark/>
          </w:tcPr>
          <w:p w14:paraId="1C6D3D3D" w14:textId="77777777" w:rsidR="00F01313" w:rsidRPr="00601864" w:rsidRDefault="00F01313" w:rsidP="00F01313">
            <w:r w:rsidRPr="00601864">
              <w:t> </w:t>
            </w:r>
          </w:p>
        </w:tc>
      </w:tr>
      <w:tr w:rsidR="00F01313" w:rsidRPr="00601864" w14:paraId="671DD2E3" w14:textId="77777777" w:rsidTr="011BB328">
        <w:trPr>
          <w:trHeight w:val="300"/>
        </w:trPr>
        <w:tc>
          <w:tcPr>
            <w:tcW w:w="2151" w:type="dxa"/>
            <w:vMerge/>
            <w:noWrap/>
            <w:hideMark/>
          </w:tcPr>
          <w:p w14:paraId="2AE05DFC" w14:textId="77777777" w:rsidR="00F01313" w:rsidRPr="00601864" w:rsidRDefault="00F01313" w:rsidP="00F01313">
            <w:pPr>
              <w:rPr>
                <w:lang w:val="sl-SI"/>
              </w:rPr>
            </w:pPr>
          </w:p>
        </w:tc>
        <w:tc>
          <w:tcPr>
            <w:tcW w:w="3543" w:type="dxa"/>
            <w:vMerge/>
            <w:noWrap/>
            <w:hideMark/>
          </w:tcPr>
          <w:p w14:paraId="7C824916" w14:textId="77777777" w:rsidR="00F01313" w:rsidRPr="00601864" w:rsidRDefault="00F01313" w:rsidP="00F01313">
            <w:pPr>
              <w:rPr>
                <w:lang w:val="sl-SI"/>
              </w:rPr>
            </w:pPr>
          </w:p>
        </w:tc>
        <w:tc>
          <w:tcPr>
            <w:tcW w:w="1954" w:type="dxa"/>
            <w:vMerge/>
            <w:noWrap/>
            <w:hideMark/>
          </w:tcPr>
          <w:p w14:paraId="2D3AC834" w14:textId="77777777" w:rsidR="00F01313" w:rsidRPr="00601864" w:rsidRDefault="00F01313" w:rsidP="00F01313">
            <w:pPr>
              <w:rPr>
                <w:lang w:val="sl-SI"/>
              </w:rPr>
            </w:pPr>
          </w:p>
        </w:tc>
        <w:tc>
          <w:tcPr>
            <w:tcW w:w="3125" w:type="dxa"/>
            <w:noWrap/>
            <w:hideMark/>
          </w:tcPr>
          <w:p w14:paraId="431F4C6E" w14:textId="77777777" w:rsidR="00F01313" w:rsidRPr="00E73134" w:rsidRDefault="00F01313" w:rsidP="00F01313">
            <w:pPr>
              <w:rPr>
                <w:lang w:val="sl-SI"/>
              </w:rPr>
            </w:pPr>
            <w:proofErr w:type="spellStart"/>
            <w:r w:rsidRPr="00E73134">
              <w:rPr>
                <w:lang w:val="sl-SI"/>
              </w:rPr>
              <w:t>Evure</w:t>
            </w:r>
            <w:proofErr w:type="spellEnd"/>
          </w:p>
        </w:tc>
        <w:tc>
          <w:tcPr>
            <w:tcW w:w="1418" w:type="dxa"/>
            <w:noWrap/>
            <w:hideMark/>
          </w:tcPr>
          <w:p w14:paraId="22C3F420" w14:textId="77777777" w:rsidR="00F01313" w:rsidRPr="00601864" w:rsidRDefault="00F01313" w:rsidP="00F01313">
            <w:pPr>
              <w:rPr>
                <w:lang w:val="sl-SI"/>
              </w:rPr>
            </w:pPr>
            <w:r w:rsidRPr="00601864">
              <w:rPr>
                <w:lang w:val="sl-SI"/>
              </w:rPr>
              <w:t>0,2 L/ha</w:t>
            </w:r>
          </w:p>
        </w:tc>
        <w:tc>
          <w:tcPr>
            <w:tcW w:w="1276" w:type="dxa"/>
            <w:noWrap/>
            <w:hideMark/>
          </w:tcPr>
          <w:p w14:paraId="52793322" w14:textId="77777777" w:rsidR="00F01313" w:rsidRPr="00601864" w:rsidRDefault="00F01313" w:rsidP="00F01313">
            <w:pPr>
              <w:rPr>
                <w:lang w:val="sl-SI"/>
              </w:rPr>
            </w:pPr>
            <w:r w:rsidRPr="00601864">
              <w:rPr>
                <w:lang w:val="sl-SI"/>
              </w:rPr>
              <w:t>60</w:t>
            </w:r>
          </w:p>
        </w:tc>
        <w:tc>
          <w:tcPr>
            <w:tcW w:w="1984" w:type="dxa"/>
            <w:noWrap/>
            <w:hideMark/>
          </w:tcPr>
          <w:p w14:paraId="0EAB9272" w14:textId="77777777" w:rsidR="00F01313" w:rsidRPr="00601864" w:rsidRDefault="00F01313" w:rsidP="00F01313">
            <w:r w:rsidRPr="00601864">
              <w:t> </w:t>
            </w:r>
          </w:p>
        </w:tc>
      </w:tr>
      <w:tr w:rsidR="00F01313" w:rsidRPr="00601864" w14:paraId="7E0A16B5" w14:textId="77777777" w:rsidTr="011BB328">
        <w:trPr>
          <w:trHeight w:val="300"/>
        </w:trPr>
        <w:tc>
          <w:tcPr>
            <w:tcW w:w="2151" w:type="dxa"/>
            <w:vMerge/>
            <w:noWrap/>
            <w:hideMark/>
          </w:tcPr>
          <w:p w14:paraId="7E30467F" w14:textId="77777777" w:rsidR="00F01313" w:rsidRPr="00601864" w:rsidRDefault="00F01313" w:rsidP="00F01313">
            <w:pPr>
              <w:spacing w:after="240"/>
              <w:rPr>
                <w:lang w:val="sl-SI"/>
              </w:rPr>
            </w:pPr>
          </w:p>
        </w:tc>
        <w:tc>
          <w:tcPr>
            <w:tcW w:w="13300" w:type="dxa"/>
            <w:gridSpan w:val="6"/>
            <w:hideMark/>
          </w:tcPr>
          <w:p w14:paraId="1D0D75E4" w14:textId="77777777" w:rsidR="001A35DD" w:rsidRPr="00601864" w:rsidRDefault="00F01313" w:rsidP="001A35DD">
            <w:pPr>
              <w:jc w:val="both"/>
              <w:rPr>
                <w:lang w:val="sl-SI"/>
              </w:rPr>
            </w:pPr>
            <w:r w:rsidRPr="00601864">
              <w:rPr>
                <w:b/>
                <w:bCs/>
                <w:lang w:val="sl-SI"/>
              </w:rPr>
              <w:t xml:space="preserve">Tehnika zatiranja: </w:t>
            </w:r>
            <w:r w:rsidRPr="00601864">
              <w:rPr>
                <w:lang w:val="sl-SI"/>
              </w:rPr>
              <w:t xml:space="preserve">Potrebo po zatiranju se ugotovi na podlagi pregleda velikosti populacije hroščev in na podlagi ocene dinamike odpiranja cvetov. Zatiranje se izvede najpozneje tik pred začetkom cvetenja. Velikost populacije hroščev se lahko ugotovi  z ulovom v rumene posode, napolnjene  z vodo ali pa s štetjem števila hroščev na posameznih vejah socvetja. Zatiranje ima stranski učinek na </w:t>
            </w:r>
            <w:proofErr w:type="spellStart"/>
            <w:r w:rsidRPr="00601864">
              <w:rPr>
                <w:lang w:val="sl-SI"/>
              </w:rPr>
              <w:t>kljunotaje</w:t>
            </w:r>
            <w:proofErr w:type="spellEnd"/>
            <w:r w:rsidRPr="00601864">
              <w:rPr>
                <w:lang w:val="sl-SI"/>
              </w:rPr>
              <w:t>. Prag škodljivosti je presežen, kadar je povprečno na posameznih rastlinah 1</w:t>
            </w:r>
            <w:r w:rsidR="009260E3" w:rsidRPr="00601864">
              <w:rPr>
                <w:lang w:val="sl-SI"/>
              </w:rPr>
              <w:t xml:space="preserve"> </w:t>
            </w:r>
            <w:r w:rsidR="009260E3" w:rsidRPr="00601864">
              <w:rPr>
                <w:rFonts w:cs="Arial"/>
                <w:szCs w:val="20"/>
                <w:lang w:val="sl-SI"/>
              </w:rPr>
              <w:t xml:space="preserve">– </w:t>
            </w:r>
            <w:r w:rsidRPr="00601864">
              <w:rPr>
                <w:lang w:val="sl-SI"/>
              </w:rPr>
              <w:t>2 hrošča v času razpiranja brstov (brsti zavarovani z lističi), ali kadar so 2 –</w:t>
            </w:r>
            <w:r w:rsidR="009260E3" w:rsidRPr="00601864">
              <w:rPr>
                <w:lang w:val="sl-SI"/>
              </w:rPr>
              <w:t xml:space="preserve"> </w:t>
            </w:r>
            <w:r w:rsidRPr="00601864">
              <w:rPr>
                <w:lang w:val="sl-SI"/>
              </w:rPr>
              <w:t xml:space="preserve">3 hrošči na rastlino v času nabreklih cvetnih brstov ali 4 – 6 hroščev na rastlino v času nekaj dni pred </w:t>
            </w:r>
            <w:proofErr w:type="spellStart"/>
            <w:r w:rsidRPr="00601864">
              <w:rPr>
                <w:lang w:val="sl-SI"/>
              </w:rPr>
              <w:t>razcvetanjem</w:t>
            </w:r>
            <w:proofErr w:type="spellEnd"/>
            <w:r w:rsidRPr="00601864">
              <w:rPr>
                <w:lang w:val="sl-SI"/>
              </w:rPr>
              <w:t xml:space="preserve"> prvih cvetov. V času cvetenja postane </w:t>
            </w:r>
            <w:proofErr w:type="spellStart"/>
            <w:r w:rsidRPr="00601864">
              <w:rPr>
                <w:lang w:val="sl-SI"/>
              </w:rPr>
              <w:t>repičar</w:t>
            </w:r>
            <w:proofErr w:type="spellEnd"/>
            <w:r w:rsidRPr="00601864">
              <w:rPr>
                <w:lang w:val="sl-SI"/>
              </w:rPr>
              <w:t xml:space="preserve"> opraševalec. V času cvetenja se ne uporablja insekticidov zaradi varovanja čebel.</w:t>
            </w:r>
            <w:r w:rsidR="001A35DD" w:rsidRPr="00601864">
              <w:rPr>
                <w:lang w:val="sl-SI"/>
              </w:rPr>
              <w:t xml:space="preserve"> </w:t>
            </w:r>
          </w:p>
          <w:p w14:paraId="28707A21" w14:textId="77777777" w:rsidR="00F01313" w:rsidRPr="00601864" w:rsidRDefault="00F01313" w:rsidP="001A35DD">
            <w:pPr>
              <w:jc w:val="both"/>
              <w:rPr>
                <w:b/>
                <w:bCs/>
                <w:lang w:val="sl-SI"/>
              </w:rPr>
            </w:pPr>
            <w:r w:rsidRPr="00601864">
              <w:rPr>
                <w:lang w:val="sl-SI"/>
              </w:rPr>
              <w:t xml:space="preserve">Insekticidi se </w:t>
            </w:r>
            <w:proofErr w:type="spellStart"/>
            <w:r w:rsidRPr="00601864">
              <w:rPr>
                <w:lang w:val="sl-SI"/>
              </w:rPr>
              <w:t>uporavijo</w:t>
            </w:r>
            <w:proofErr w:type="spellEnd"/>
            <w:r w:rsidRPr="00601864">
              <w:rPr>
                <w:lang w:val="sl-SI"/>
              </w:rPr>
              <w:t xml:space="preserve">, ko so preseženi pragovi škodljivosti in ob napovedi Javne službe zdravstvenega varstva rastlin. Pri </w:t>
            </w:r>
            <w:proofErr w:type="spellStart"/>
            <w:r w:rsidRPr="00601864">
              <w:rPr>
                <w:lang w:val="sl-SI"/>
              </w:rPr>
              <w:t>piretroidih</w:t>
            </w:r>
            <w:proofErr w:type="spellEnd"/>
            <w:r w:rsidRPr="00601864">
              <w:rPr>
                <w:lang w:val="sl-SI"/>
              </w:rPr>
              <w:t xml:space="preserve"> se upošteva pH škropilne brozge, ki naj bo okoli 6,5. Priporoča se, da se škropi v večerno nočnem času.</w:t>
            </w:r>
          </w:p>
        </w:tc>
      </w:tr>
      <w:tr w:rsidR="00F01313" w:rsidRPr="00645BC3" w14:paraId="001A8D5A" w14:textId="77777777" w:rsidTr="011BB328">
        <w:trPr>
          <w:trHeight w:val="300"/>
        </w:trPr>
        <w:tc>
          <w:tcPr>
            <w:tcW w:w="2151" w:type="dxa"/>
            <w:noWrap/>
            <w:hideMark/>
          </w:tcPr>
          <w:p w14:paraId="64160BF9" w14:textId="77777777" w:rsidR="00F01313" w:rsidRPr="00601864" w:rsidRDefault="00F01313" w:rsidP="00F01313">
            <w:pPr>
              <w:spacing w:after="240"/>
              <w:rPr>
                <w:b/>
                <w:bCs/>
                <w:lang w:val="sl-SI"/>
              </w:rPr>
            </w:pPr>
            <w:r w:rsidRPr="00601864">
              <w:rPr>
                <w:b/>
                <w:bCs/>
                <w:lang w:val="sl-SI"/>
              </w:rPr>
              <w:t>Kapusovi bolhači</w:t>
            </w:r>
            <w:r w:rsidRPr="00601864">
              <w:rPr>
                <w:lang w:val="sl-SI"/>
              </w:rPr>
              <w:t xml:space="preserve"> (</w:t>
            </w:r>
            <w:proofErr w:type="spellStart"/>
            <w:r w:rsidRPr="00601864">
              <w:rPr>
                <w:i/>
                <w:iCs/>
                <w:lang w:val="sl-SI"/>
              </w:rPr>
              <w:t>Phyllotreta</w:t>
            </w:r>
            <w:proofErr w:type="spellEnd"/>
            <w:r w:rsidRPr="00601864">
              <w:rPr>
                <w:lang w:val="sl-SI"/>
              </w:rPr>
              <w:t xml:space="preserve"> sp.)</w:t>
            </w:r>
          </w:p>
        </w:tc>
        <w:tc>
          <w:tcPr>
            <w:tcW w:w="13300" w:type="dxa"/>
            <w:gridSpan w:val="6"/>
            <w:hideMark/>
          </w:tcPr>
          <w:p w14:paraId="3CD630CA" w14:textId="77777777" w:rsidR="00F01313" w:rsidRPr="00601864" w:rsidRDefault="00F01313" w:rsidP="001A35DD">
            <w:pPr>
              <w:jc w:val="both"/>
              <w:rPr>
                <w:b/>
                <w:bCs/>
                <w:lang w:val="sl-SI"/>
              </w:rPr>
            </w:pPr>
            <w:r w:rsidRPr="00601864">
              <w:rPr>
                <w:b/>
                <w:bCs/>
                <w:lang w:val="sl-SI"/>
              </w:rPr>
              <w:t xml:space="preserve">Tehnika zatiranja: </w:t>
            </w:r>
            <w:r w:rsidRPr="00601864">
              <w:rPr>
                <w:lang w:val="sl-SI"/>
              </w:rPr>
              <w:t>Čas zatiranja lahko sovpada z zatiranjem hroščev repičnega bolhača. Prag škodljivosti se ugotovi s štetjem števila izjed na kličnih listih. Upošteva se enak prag, kot pri repičnem bolhaču. Uporabi se lahko enake pripravke. Bolhače se zatira zgodaj zjutraj ali pozno zvečer, ko je na rastlinah rahla rosa in ni vročine.</w:t>
            </w:r>
          </w:p>
        </w:tc>
      </w:tr>
      <w:tr w:rsidR="00F01313" w:rsidRPr="00601864" w14:paraId="0777D6E7" w14:textId="77777777" w:rsidTr="011BB328">
        <w:trPr>
          <w:trHeight w:val="300"/>
        </w:trPr>
        <w:tc>
          <w:tcPr>
            <w:tcW w:w="2151" w:type="dxa"/>
            <w:vMerge w:val="restart"/>
            <w:noWrap/>
            <w:hideMark/>
          </w:tcPr>
          <w:p w14:paraId="15AD729D" w14:textId="77777777" w:rsidR="00F01313" w:rsidRPr="00601864" w:rsidRDefault="00F01313" w:rsidP="00F01313">
            <w:pPr>
              <w:rPr>
                <w:b/>
                <w:bCs/>
                <w:lang w:val="sl-SI"/>
              </w:rPr>
            </w:pPr>
            <w:r w:rsidRPr="00601864">
              <w:rPr>
                <w:b/>
                <w:bCs/>
                <w:lang w:val="sl-SI"/>
              </w:rPr>
              <w:t xml:space="preserve">Repični </w:t>
            </w:r>
            <w:proofErr w:type="spellStart"/>
            <w:r w:rsidRPr="00601864">
              <w:rPr>
                <w:b/>
                <w:bCs/>
                <w:lang w:val="sl-SI"/>
              </w:rPr>
              <w:t>kljunotaj</w:t>
            </w:r>
            <w:proofErr w:type="spellEnd"/>
          </w:p>
          <w:p w14:paraId="3A12BE5D" w14:textId="77777777" w:rsidR="00F01313" w:rsidRPr="00601864" w:rsidRDefault="00F01313" w:rsidP="00F01313">
            <w:pPr>
              <w:rPr>
                <w:i/>
                <w:iCs/>
                <w:lang w:val="sl-SI"/>
              </w:rPr>
            </w:pPr>
            <w:r w:rsidRPr="00601864">
              <w:rPr>
                <w:lang w:val="sl-SI"/>
              </w:rPr>
              <w:t>(</w:t>
            </w:r>
            <w:proofErr w:type="spellStart"/>
            <w:r w:rsidRPr="00601864">
              <w:rPr>
                <w:i/>
                <w:iCs/>
                <w:lang w:val="sl-SI"/>
              </w:rPr>
              <w:t>Ceutorhynchus</w:t>
            </w:r>
            <w:proofErr w:type="spellEnd"/>
            <w:r w:rsidRPr="00601864">
              <w:rPr>
                <w:i/>
                <w:iCs/>
                <w:lang w:val="sl-SI"/>
              </w:rPr>
              <w:t xml:space="preserve"> napi</w:t>
            </w:r>
            <w:r w:rsidRPr="00601864">
              <w:rPr>
                <w:lang w:val="sl-SI"/>
              </w:rPr>
              <w:t>)</w:t>
            </w:r>
          </w:p>
          <w:p w14:paraId="7C1DC902" w14:textId="77777777" w:rsidR="00F01313" w:rsidRPr="00601864" w:rsidRDefault="00F01313" w:rsidP="00F01313">
            <w:pPr>
              <w:rPr>
                <w:lang w:val="sl-SI"/>
              </w:rPr>
            </w:pPr>
            <w:r w:rsidRPr="00601864">
              <w:rPr>
                <w:lang w:val="sl-SI"/>
              </w:rPr>
              <w:t> </w:t>
            </w:r>
          </w:p>
          <w:p w14:paraId="1DB5523B" w14:textId="77777777" w:rsidR="00F01313" w:rsidRPr="00601864" w:rsidRDefault="00F01313" w:rsidP="00F01313">
            <w:pPr>
              <w:rPr>
                <w:lang w:val="sl-SI"/>
              </w:rPr>
            </w:pPr>
            <w:r w:rsidRPr="00601864">
              <w:rPr>
                <w:lang w:val="sl-SI"/>
              </w:rPr>
              <w:t> </w:t>
            </w:r>
          </w:p>
          <w:p w14:paraId="502068B1" w14:textId="77777777" w:rsidR="00F01313" w:rsidRPr="00601864" w:rsidRDefault="00F01313" w:rsidP="00F01313">
            <w:pPr>
              <w:rPr>
                <w:b/>
                <w:bCs/>
                <w:lang w:val="sl-SI"/>
              </w:rPr>
            </w:pPr>
            <w:r w:rsidRPr="00601864">
              <w:rPr>
                <w:lang w:val="sl-SI"/>
              </w:rPr>
              <w:t> </w:t>
            </w:r>
          </w:p>
        </w:tc>
        <w:tc>
          <w:tcPr>
            <w:tcW w:w="3543" w:type="dxa"/>
            <w:vMerge w:val="restart"/>
            <w:noWrap/>
            <w:hideMark/>
          </w:tcPr>
          <w:p w14:paraId="065D1E2E" w14:textId="77777777" w:rsidR="00F01313" w:rsidRPr="00601864" w:rsidRDefault="00F01313" w:rsidP="00F01313">
            <w:pPr>
              <w:rPr>
                <w:b/>
                <w:bCs/>
                <w:lang w:val="sl-SI"/>
              </w:rPr>
            </w:pPr>
            <w:r w:rsidRPr="00601864">
              <w:rPr>
                <w:b/>
                <w:bCs/>
                <w:lang w:val="sl-SI"/>
              </w:rPr>
              <w:t> </w:t>
            </w:r>
          </w:p>
          <w:p w14:paraId="3D5B6FF3" w14:textId="77777777" w:rsidR="00F01313" w:rsidRPr="00601864" w:rsidRDefault="00F01313" w:rsidP="00F01313">
            <w:pPr>
              <w:rPr>
                <w:lang w:val="sl-SI"/>
              </w:rPr>
            </w:pPr>
            <w:r w:rsidRPr="00601864">
              <w:rPr>
                <w:lang w:val="sl-SI"/>
              </w:rPr>
              <w:t> </w:t>
            </w:r>
          </w:p>
          <w:p w14:paraId="77E2A1AE" w14:textId="77777777" w:rsidR="00F01313" w:rsidRPr="00601864" w:rsidRDefault="00F01313" w:rsidP="00F01313">
            <w:pPr>
              <w:rPr>
                <w:lang w:val="sl-SI"/>
              </w:rPr>
            </w:pPr>
            <w:r w:rsidRPr="00601864">
              <w:rPr>
                <w:lang w:val="sl-SI"/>
              </w:rPr>
              <w:t> </w:t>
            </w:r>
          </w:p>
          <w:p w14:paraId="4C617956" w14:textId="77777777" w:rsidR="00F01313" w:rsidRPr="00601864" w:rsidRDefault="00F01313" w:rsidP="00F01313">
            <w:pPr>
              <w:rPr>
                <w:b/>
                <w:bCs/>
                <w:lang w:val="sl-SI"/>
              </w:rPr>
            </w:pPr>
            <w:r w:rsidRPr="00601864">
              <w:rPr>
                <w:lang w:val="sl-SI"/>
              </w:rPr>
              <w:t> </w:t>
            </w:r>
          </w:p>
        </w:tc>
        <w:tc>
          <w:tcPr>
            <w:tcW w:w="1954" w:type="dxa"/>
            <w:noWrap/>
            <w:hideMark/>
          </w:tcPr>
          <w:p w14:paraId="5278AC16" w14:textId="77777777" w:rsidR="00F01313" w:rsidRPr="00601864" w:rsidRDefault="00F01313" w:rsidP="00F01313">
            <w:pPr>
              <w:jc w:val="both"/>
              <w:rPr>
                <w:lang w:val="sl-SI"/>
              </w:rPr>
            </w:pPr>
            <w:r w:rsidRPr="00601864">
              <w:rPr>
                <w:lang w:val="sl-SI"/>
              </w:rPr>
              <w:t>lambda</w:t>
            </w:r>
            <w:r w:rsidR="004D62D1" w:rsidRPr="00601864">
              <w:rPr>
                <w:lang w:val="sl-SI"/>
              </w:rPr>
              <w:t>–</w:t>
            </w:r>
            <w:proofErr w:type="spellStart"/>
            <w:r w:rsidRPr="00601864">
              <w:rPr>
                <w:lang w:val="sl-SI"/>
              </w:rPr>
              <w:t>cihalotrin</w:t>
            </w:r>
            <w:proofErr w:type="spellEnd"/>
          </w:p>
        </w:tc>
        <w:tc>
          <w:tcPr>
            <w:tcW w:w="3125" w:type="dxa"/>
            <w:noWrap/>
            <w:hideMark/>
          </w:tcPr>
          <w:p w14:paraId="7A6EABA5" w14:textId="77777777" w:rsidR="00F01313" w:rsidRPr="00E73134" w:rsidRDefault="00F01313" w:rsidP="00F01313">
            <w:pPr>
              <w:jc w:val="both"/>
              <w:rPr>
                <w:lang w:val="sl-SI"/>
              </w:rPr>
            </w:pPr>
            <w:r w:rsidRPr="00E73134">
              <w:rPr>
                <w:lang w:val="sl-SI"/>
              </w:rPr>
              <w:t xml:space="preserve">Karate </w:t>
            </w:r>
            <w:proofErr w:type="spellStart"/>
            <w:r w:rsidRPr="00E73134">
              <w:rPr>
                <w:lang w:val="sl-SI"/>
              </w:rPr>
              <w:t>Zeon</w:t>
            </w:r>
            <w:proofErr w:type="spellEnd"/>
            <w:r w:rsidRPr="00E73134">
              <w:rPr>
                <w:lang w:val="sl-SI"/>
              </w:rPr>
              <w:t xml:space="preserve"> 5 CS</w:t>
            </w:r>
          </w:p>
        </w:tc>
        <w:tc>
          <w:tcPr>
            <w:tcW w:w="1418" w:type="dxa"/>
            <w:noWrap/>
            <w:hideMark/>
          </w:tcPr>
          <w:p w14:paraId="02BBC91D" w14:textId="77777777" w:rsidR="00F01313" w:rsidRPr="00601864" w:rsidRDefault="00F01313" w:rsidP="00F01313">
            <w:pPr>
              <w:jc w:val="both"/>
              <w:rPr>
                <w:lang w:val="sl-SI"/>
              </w:rPr>
            </w:pPr>
            <w:r w:rsidRPr="00601864">
              <w:rPr>
                <w:lang w:val="sl-SI"/>
              </w:rPr>
              <w:t>0,15 L/ha</w:t>
            </w:r>
          </w:p>
        </w:tc>
        <w:tc>
          <w:tcPr>
            <w:tcW w:w="1276" w:type="dxa"/>
            <w:noWrap/>
            <w:hideMark/>
          </w:tcPr>
          <w:p w14:paraId="791F0DDC" w14:textId="77777777" w:rsidR="00F01313" w:rsidRPr="00601864" w:rsidRDefault="00F01313" w:rsidP="00F01313">
            <w:pPr>
              <w:jc w:val="both"/>
              <w:rPr>
                <w:lang w:val="sl-SI"/>
              </w:rPr>
            </w:pPr>
            <w:r w:rsidRPr="00601864">
              <w:rPr>
                <w:lang w:val="sl-SI"/>
              </w:rPr>
              <w:t>28</w:t>
            </w:r>
          </w:p>
        </w:tc>
        <w:tc>
          <w:tcPr>
            <w:tcW w:w="1984" w:type="dxa"/>
            <w:noWrap/>
            <w:hideMark/>
          </w:tcPr>
          <w:p w14:paraId="3763B732" w14:textId="77777777" w:rsidR="00F01313" w:rsidRPr="00601864" w:rsidRDefault="00F01313" w:rsidP="00F01313">
            <w:r w:rsidRPr="00601864">
              <w:t> </w:t>
            </w:r>
          </w:p>
        </w:tc>
      </w:tr>
      <w:tr w:rsidR="00F01313" w:rsidRPr="00601864" w14:paraId="3F3BC32B" w14:textId="77777777" w:rsidTr="011BB328">
        <w:trPr>
          <w:trHeight w:val="300"/>
        </w:trPr>
        <w:tc>
          <w:tcPr>
            <w:tcW w:w="2151" w:type="dxa"/>
            <w:vMerge/>
            <w:noWrap/>
            <w:hideMark/>
          </w:tcPr>
          <w:p w14:paraId="1B7C1850" w14:textId="77777777" w:rsidR="00F01313" w:rsidRPr="00601864" w:rsidRDefault="00F01313" w:rsidP="00F01313">
            <w:pPr>
              <w:rPr>
                <w:i/>
                <w:iCs/>
                <w:lang w:val="sl-SI"/>
              </w:rPr>
            </w:pPr>
          </w:p>
        </w:tc>
        <w:tc>
          <w:tcPr>
            <w:tcW w:w="3543" w:type="dxa"/>
            <w:vMerge/>
            <w:noWrap/>
            <w:hideMark/>
          </w:tcPr>
          <w:p w14:paraId="02BD77FA" w14:textId="77777777" w:rsidR="00F01313" w:rsidRPr="00601864" w:rsidRDefault="00F01313" w:rsidP="00F01313">
            <w:pPr>
              <w:rPr>
                <w:lang w:val="sl-SI"/>
              </w:rPr>
            </w:pPr>
          </w:p>
        </w:tc>
        <w:tc>
          <w:tcPr>
            <w:tcW w:w="1954" w:type="dxa"/>
            <w:vMerge w:val="restart"/>
            <w:noWrap/>
            <w:hideMark/>
          </w:tcPr>
          <w:p w14:paraId="39B06D2A" w14:textId="77777777" w:rsidR="00F01313" w:rsidRPr="00601864" w:rsidRDefault="00F01313" w:rsidP="00F01313">
            <w:pPr>
              <w:jc w:val="both"/>
              <w:rPr>
                <w:lang w:val="sl-SI"/>
              </w:rPr>
            </w:pPr>
            <w:proofErr w:type="spellStart"/>
            <w:r w:rsidRPr="00601864">
              <w:rPr>
                <w:lang w:val="sl-SI"/>
              </w:rPr>
              <w:t>tau</w:t>
            </w:r>
            <w:proofErr w:type="spellEnd"/>
            <w:r w:rsidR="004D62D1" w:rsidRPr="00601864">
              <w:rPr>
                <w:lang w:val="sl-SI"/>
              </w:rPr>
              <w:t>–</w:t>
            </w:r>
            <w:proofErr w:type="spellStart"/>
            <w:r w:rsidRPr="00601864">
              <w:rPr>
                <w:lang w:val="sl-SI"/>
              </w:rPr>
              <w:t>fluvalinat</w:t>
            </w:r>
            <w:proofErr w:type="spellEnd"/>
          </w:p>
          <w:p w14:paraId="4058B8B4" w14:textId="77777777" w:rsidR="00F01313" w:rsidRPr="00601864" w:rsidRDefault="00F01313" w:rsidP="00F01313">
            <w:pPr>
              <w:jc w:val="both"/>
              <w:rPr>
                <w:lang w:val="sl-SI"/>
              </w:rPr>
            </w:pPr>
            <w:r w:rsidRPr="00601864">
              <w:rPr>
                <w:lang w:val="sl-SI"/>
              </w:rPr>
              <w:t> </w:t>
            </w:r>
          </w:p>
        </w:tc>
        <w:tc>
          <w:tcPr>
            <w:tcW w:w="3125" w:type="dxa"/>
            <w:noWrap/>
            <w:hideMark/>
          </w:tcPr>
          <w:p w14:paraId="26B2B712" w14:textId="77777777" w:rsidR="00F01313" w:rsidRPr="00E73134" w:rsidRDefault="00F01313" w:rsidP="00F01313">
            <w:pPr>
              <w:jc w:val="both"/>
              <w:rPr>
                <w:lang w:val="sl-SI"/>
              </w:rPr>
            </w:pPr>
            <w:proofErr w:type="spellStart"/>
            <w:r w:rsidRPr="00E73134">
              <w:rPr>
                <w:lang w:val="sl-SI"/>
              </w:rPr>
              <w:t>Mavrik</w:t>
            </w:r>
            <w:proofErr w:type="spellEnd"/>
            <w:r w:rsidRPr="00E73134">
              <w:rPr>
                <w:lang w:val="sl-SI"/>
              </w:rPr>
              <w:t xml:space="preserve"> 240</w:t>
            </w:r>
          </w:p>
        </w:tc>
        <w:tc>
          <w:tcPr>
            <w:tcW w:w="1418" w:type="dxa"/>
            <w:noWrap/>
            <w:hideMark/>
          </w:tcPr>
          <w:p w14:paraId="3125F3AC" w14:textId="77777777" w:rsidR="00F01313" w:rsidRPr="00601864" w:rsidRDefault="00F01313" w:rsidP="00F01313">
            <w:pPr>
              <w:jc w:val="both"/>
              <w:rPr>
                <w:lang w:val="sl-SI"/>
              </w:rPr>
            </w:pPr>
            <w:r w:rsidRPr="00601864">
              <w:rPr>
                <w:lang w:val="sl-SI"/>
              </w:rPr>
              <w:t>0,2 L/ha</w:t>
            </w:r>
          </w:p>
        </w:tc>
        <w:tc>
          <w:tcPr>
            <w:tcW w:w="1276" w:type="dxa"/>
            <w:noWrap/>
            <w:hideMark/>
          </w:tcPr>
          <w:p w14:paraId="1801E7ED" w14:textId="77777777" w:rsidR="00F01313" w:rsidRPr="00601864" w:rsidRDefault="00F01313" w:rsidP="00F01313">
            <w:pPr>
              <w:jc w:val="both"/>
              <w:rPr>
                <w:lang w:val="sl-SI"/>
              </w:rPr>
            </w:pPr>
            <w:r w:rsidRPr="00601864">
              <w:rPr>
                <w:lang w:val="sl-SI"/>
              </w:rPr>
              <w:t xml:space="preserve">60 </w:t>
            </w:r>
          </w:p>
        </w:tc>
        <w:tc>
          <w:tcPr>
            <w:tcW w:w="1984" w:type="dxa"/>
            <w:noWrap/>
            <w:hideMark/>
          </w:tcPr>
          <w:p w14:paraId="1C2B2BCB" w14:textId="77777777" w:rsidR="00F01313" w:rsidRPr="00601864" w:rsidRDefault="00F01313" w:rsidP="00F01313">
            <w:r w:rsidRPr="00601864">
              <w:t> </w:t>
            </w:r>
          </w:p>
        </w:tc>
      </w:tr>
      <w:tr w:rsidR="00F01313" w:rsidRPr="00601864" w14:paraId="3447FFD6" w14:textId="77777777" w:rsidTr="011BB328">
        <w:trPr>
          <w:trHeight w:val="300"/>
        </w:trPr>
        <w:tc>
          <w:tcPr>
            <w:tcW w:w="2151" w:type="dxa"/>
            <w:vMerge/>
            <w:noWrap/>
            <w:hideMark/>
          </w:tcPr>
          <w:p w14:paraId="72BB19D7" w14:textId="77777777" w:rsidR="00F01313" w:rsidRPr="00601864" w:rsidRDefault="00F01313" w:rsidP="00F01313">
            <w:pPr>
              <w:rPr>
                <w:lang w:val="sl-SI"/>
              </w:rPr>
            </w:pPr>
          </w:p>
        </w:tc>
        <w:tc>
          <w:tcPr>
            <w:tcW w:w="3543" w:type="dxa"/>
            <w:vMerge/>
            <w:noWrap/>
            <w:hideMark/>
          </w:tcPr>
          <w:p w14:paraId="0EDB496A" w14:textId="77777777" w:rsidR="00F01313" w:rsidRPr="00601864" w:rsidRDefault="00F01313" w:rsidP="00F01313">
            <w:pPr>
              <w:rPr>
                <w:lang w:val="sl-SI"/>
              </w:rPr>
            </w:pPr>
          </w:p>
        </w:tc>
        <w:tc>
          <w:tcPr>
            <w:tcW w:w="1954" w:type="dxa"/>
            <w:vMerge/>
            <w:noWrap/>
            <w:hideMark/>
          </w:tcPr>
          <w:p w14:paraId="0D9C282D" w14:textId="77777777" w:rsidR="00F01313" w:rsidRPr="00601864" w:rsidRDefault="00F01313" w:rsidP="00F01313">
            <w:pPr>
              <w:jc w:val="both"/>
              <w:rPr>
                <w:lang w:val="sl-SI"/>
              </w:rPr>
            </w:pPr>
          </w:p>
        </w:tc>
        <w:tc>
          <w:tcPr>
            <w:tcW w:w="3125" w:type="dxa"/>
            <w:noWrap/>
            <w:hideMark/>
          </w:tcPr>
          <w:p w14:paraId="3ABDF075" w14:textId="77777777" w:rsidR="00F01313" w:rsidRPr="00E73134" w:rsidRDefault="00F01313" w:rsidP="00F01313">
            <w:pPr>
              <w:jc w:val="both"/>
              <w:rPr>
                <w:lang w:val="sl-SI"/>
              </w:rPr>
            </w:pPr>
            <w:proofErr w:type="spellStart"/>
            <w:r w:rsidRPr="00E73134">
              <w:rPr>
                <w:lang w:val="sl-SI"/>
              </w:rPr>
              <w:t>Evure</w:t>
            </w:r>
            <w:proofErr w:type="spellEnd"/>
          </w:p>
        </w:tc>
        <w:tc>
          <w:tcPr>
            <w:tcW w:w="1418" w:type="dxa"/>
            <w:noWrap/>
            <w:hideMark/>
          </w:tcPr>
          <w:p w14:paraId="23BE957E" w14:textId="77777777" w:rsidR="00F01313" w:rsidRPr="00601864" w:rsidRDefault="00F01313" w:rsidP="00F01313">
            <w:pPr>
              <w:jc w:val="both"/>
              <w:rPr>
                <w:lang w:val="sl-SI"/>
              </w:rPr>
            </w:pPr>
            <w:r w:rsidRPr="00601864">
              <w:rPr>
                <w:lang w:val="sl-SI"/>
              </w:rPr>
              <w:t>0,2 L/ha</w:t>
            </w:r>
          </w:p>
        </w:tc>
        <w:tc>
          <w:tcPr>
            <w:tcW w:w="1276" w:type="dxa"/>
            <w:noWrap/>
            <w:hideMark/>
          </w:tcPr>
          <w:p w14:paraId="6179C635" w14:textId="77777777" w:rsidR="00F01313" w:rsidRPr="00601864" w:rsidRDefault="00F01313" w:rsidP="00F01313">
            <w:pPr>
              <w:jc w:val="both"/>
              <w:rPr>
                <w:lang w:val="sl-SI"/>
              </w:rPr>
            </w:pPr>
            <w:r w:rsidRPr="00601864">
              <w:rPr>
                <w:lang w:val="sl-SI"/>
              </w:rPr>
              <w:t xml:space="preserve">60 </w:t>
            </w:r>
          </w:p>
        </w:tc>
        <w:tc>
          <w:tcPr>
            <w:tcW w:w="1984" w:type="dxa"/>
            <w:noWrap/>
            <w:hideMark/>
          </w:tcPr>
          <w:p w14:paraId="17B5CB61" w14:textId="77777777" w:rsidR="00F01313" w:rsidRPr="00601864" w:rsidRDefault="00F01313" w:rsidP="00F01313">
            <w:r w:rsidRPr="00601864">
              <w:t> </w:t>
            </w:r>
          </w:p>
        </w:tc>
      </w:tr>
      <w:tr w:rsidR="00F01313" w:rsidRPr="00601864" w14:paraId="7346D964" w14:textId="77777777" w:rsidTr="011BB328">
        <w:trPr>
          <w:trHeight w:val="300"/>
        </w:trPr>
        <w:tc>
          <w:tcPr>
            <w:tcW w:w="2151" w:type="dxa"/>
            <w:vMerge/>
            <w:noWrap/>
            <w:hideMark/>
          </w:tcPr>
          <w:p w14:paraId="492E860A" w14:textId="77777777" w:rsidR="00F01313" w:rsidRPr="00601864" w:rsidRDefault="00F01313" w:rsidP="00F01313">
            <w:pPr>
              <w:rPr>
                <w:lang w:val="sl-SI"/>
              </w:rPr>
            </w:pPr>
          </w:p>
        </w:tc>
        <w:tc>
          <w:tcPr>
            <w:tcW w:w="3543" w:type="dxa"/>
            <w:vMerge/>
            <w:noWrap/>
            <w:hideMark/>
          </w:tcPr>
          <w:p w14:paraId="18D90A8C" w14:textId="77777777" w:rsidR="00F01313" w:rsidRPr="00601864" w:rsidRDefault="00F01313" w:rsidP="00F01313">
            <w:pPr>
              <w:rPr>
                <w:lang w:val="sl-SI"/>
              </w:rPr>
            </w:pPr>
          </w:p>
        </w:tc>
        <w:tc>
          <w:tcPr>
            <w:tcW w:w="1954" w:type="dxa"/>
            <w:vMerge w:val="restart"/>
            <w:noWrap/>
            <w:hideMark/>
          </w:tcPr>
          <w:p w14:paraId="59765953" w14:textId="77777777" w:rsidR="00F01313" w:rsidRPr="00601864" w:rsidRDefault="00F01313" w:rsidP="00F01313">
            <w:pPr>
              <w:jc w:val="both"/>
              <w:rPr>
                <w:lang w:val="sl-SI"/>
              </w:rPr>
            </w:pPr>
            <w:proofErr w:type="spellStart"/>
            <w:r w:rsidRPr="00601864">
              <w:rPr>
                <w:lang w:val="sl-SI"/>
              </w:rPr>
              <w:t>deltametrin</w:t>
            </w:r>
            <w:proofErr w:type="spellEnd"/>
          </w:p>
        </w:tc>
        <w:tc>
          <w:tcPr>
            <w:tcW w:w="3125" w:type="dxa"/>
            <w:noWrap/>
            <w:hideMark/>
          </w:tcPr>
          <w:p w14:paraId="2C4DB565" w14:textId="77777777" w:rsidR="00F01313" w:rsidRPr="00E73134" w:rsidRDefault="00F01313" w:rsidP="00F01313">
            <w:pPr>
              <w:jc w:val="both"/>
              <w:rPr>
                <w:lang w:val="sl-SI"/>
              </w:rPr>
            </w:pPr>
            <w:proofErr w:type="spellStart"/>
            <w:r w:rsidRPr="00E73134">
              <w:rPr>
                <w:lang w:val="sl-SI"/>
              </w:rPr>
              <w:t>Decis</w:t>
            </w:r>
            <w:proofErr w:type="spellEnd"/>
            <w:r w:rsidRPr="00E73134">
              <w:rPr>
                <w:lang w:val="sl-SI"/>
              </w:rPr>
              <w:t xml:space="preserve"> 2,5 EC</w:t>
            </w:r>
          </w:p>
        </w:tc>
        <w:tc>
          <w:tcPr>
            <w:tcW w:w="1418" w:type="dxa"/>
            <w:noWrap/>
            <w:hideMark/>
          </w:tcPr>
          <w:p w14:paraId="3C34C147" w14:textId="77777777" w:rsidR="00F01313" w:rsidRPr="00601864" w:rsidRDefault="00F01313" w:rsidP="00F01313">
            <w:pPr>
              <w:jc w:val="both"/>
              <w:rPr>
                <w:lang w:val="sl-SI"/>
              </w:rPr>
            </w:pPr>
            <w:r w:rsidRPr="00601864">
              <w:rPr>
                <w:lang w:val="sl-SI"/>
              </w:rPr>
              <w:t>0,3 L/ha</w:t>
            </w:r>
          </w:p>
        </w:tc>
        <w:tc>
          <w:tcPr>
            <w:tcW w:w="1276" w:type="dxa"/>
            <w:noWrap/>
            <w:hideMark/>
          </w:tcPr>
          <w:p w14:paraId="4EE7959C" w14:textId="77777777" w:rsidR="00F01313" w:rsidRPr="00601864" w:rsidRDefault="00F01313" w:rsidP="00F01313">
            <w:pPr>
              <w:jc w:val="both"/>
              <w:rPr>
                <w:lang w:val="sl-SI"/>
              </w:rPr>
            </w:pPr>
            <w:r w:rsidRPr="00601864">
              <w:rPr>
                <w:lang w:val="sl-SI"/>
              </w:rPr>
              <w:t xml:space="preserve">45 </w:t>
            </w:r>
          </w:p>
        </w:tc>
        <w:tc>
          <w:tcPr>
            <w:tcW w:w="1984" w:type="dxa"/>
            <w:noWrap/>
            <w:hideMark/>
          </w:tcPr>
          <w:p w14:paraId="25637331" w14:textId="77777777" w:rsidR="00F01313" w:rsidRPr="00601864" w:rsidRDefault="00F01313" w:rsidP="00F01313">
            <w:r w:rsidRPr="00601864">
              <w:t> </w:t>
            </w:r>
          </w:p>
        </w:tc>
      </w:tr>
      <w:tr w:rsidR="00F01313" w:rsidRPr="00601864" w14:paraId="1E99EF0E" w14:textId="77777777" w:rsidTr="011BB328">
        <w:trPr>
          <w:trHeight w:val="300"/>
        </w:trPr>
        <w:tc>
          <w:tcPr>
            <w:tcW w:w="2151" w:type="dxa"/>
            <w:vMerge/>
            <w:noWrap/>
            <w:hideMark/>
          </w:tcPr>
          <w:p w14:paraId="000ED32F" w14:textId="77777777" w:rsidR="00F01313" w:rsidRPr="00601864" w:rsidRDefault="00F01313" w:rsidP="00F01313"/>
        </w:tc>
        <w:tc>
          <w:tcPr>
            <w:tcW w:w="3543" w:type="dxa"/>
            <w:vMerge/>
            <w:noWrap/>
            <w:hideMark/>
          </w:tcPr>
          <w:p w14:paraId="53C85D4F" w14:textId="77777777" w:rsidR="00F01313" w:rsidRPr="00601864" w:rsidRDefault="00F01313" w:rsidP="00F01313"/>
        </w:tc>
        <w:tc>
          <w:tcPr>
            <w:tcW w:w="1954" w:type="dxa"/>
            <w:vMerge/>
            <w:noWrap/>
            <w:hideMark/>
          </w:tcPr>
          <w:p w14:paraId="48B0721F" w14:textId="77777777" w:rsidR="00F01313" w:rsidRPr="00601864" w:rsidRDefault="00F01313" w:rsidP="00F01313"/>
        </w:tc>
        <w:tc>
          <w:tcPr>
            <w:tcW w:w="3125" w:type="dxa"/>
            <w:noWrap/>
            <w:hideMark/>
          </w:tcPr>
          <w:p w14:paraId="3416EF3F" w14:textId="77777777" w:rsidR="00F01313" w:rsidRPr="00E73134" w:rsidRDefault="00F01313" w:rsidP="00F01313">
            <w:pPr>
              <w:jc w:val="both"/>
              <w:rPr>
                <w:lang w:val="sl-SI"/>
              </w:rPr>
            </w:pPr>
            <w:proofErr w:type="spellStart"/>
            <w:r w:rsidRPr="00E73134">
              <w:rPr>
                <w:lang w:val="sl-SI"/>
              </w:rPr>
              <w:t>Scatto</w:t>
            </w:r>
            <w:proofErr w:type="spellEnd"/>
          </w:p>
        </w:tc>
        <w:tc>
          <w:tcPr>
            <w:tcW w:w="1418" w:type="dxa"/>
            <w:noWrap/>
            <w:hideMark/>
          </w:tcPr>
          <w:p w14:paraId="6EE51183" w14:textId="77777777" w:rsidR="00F01313" w:rsidRPr="00601864" w:rsidRDefault="00F01313" w:rsidP="00F01313">
            <w:pPr>
              <w:jc w:val="both"/>
              <w:rPr>
                <w:lang w:val="sl-SI"/>
              </w:rPr>
            </w:pPr>
            <w:r w:rsidRPr="00601864">
              <w:rPr>
                <w:lang w:val="sl-SI"/>
              </w:rPr>
              <w:t>0,3 L/ha</w:t>
            </w:r>
          </w:p>
        </w:tc>
        <w:tc>
          <w:tcPr>
            <w:tcW w:w="1276" w:type="dxa"/>
            <w:noWrap/>
            <w:hideMark/>
          </w:tcPr>
          <w:p w14:paraId="64DDAF52" w14:textId="77777777" w:rsidR="00F01313" w:rsidRPr="00601864" w:rsidRDefault="00F01313" w:rsidP="00F01313">
            <w:pPr>
              <w:jc w:val="both"/>
              <w:rPr>
                <w:lang w:val="sl-SI"/>
              </w:rPr>
            </w:pPr>
            <w:r w:rsidRPr="00601864">
              <w:rPr>
                <w:lang w:val="sl-SI"/>
              </w:rPr>
              <w:t>60</w:t>
            </w:r>
          </w:p>
        </w:tc>
        <w:tc>
          <w:tcPr>
            <w:tcW w:w="1984" w:type="dxa"/>
            <w:noWrap/>
            <w:hideMark/>
          </w:tcPr>
          <w:p w14:paraId="279BC9D0" w14:textId="77777777" w:rsidR="00F01313" w:rsidRPr="00601864" w:rsidRDefault="00F01313" w:rsidP="00F01313"/>
        </w:tc>
      </w:tr>
      <w:tr w:rsidR="00F01313" w:rsidRPr="00645BC3" w14:paraId="7A668D99" w14:textId="77777777" w:rsidTr="011BB328">
        <w:trPr>
          <w:trHeight w:val="300"/>
        </w:trPr>
        <w:tc>
          <w:tcPr>
            <w:tcW w:w="2151" w:type="dxa"/>
            <w:vMerge/>
            <w:noWrap/>
            <w:hideMark/>
          </w:tcPr>
          <w:p w14:paraId="1274B24C" w14:textId="77777777" w:rsidR="00F01313" w:rsidRPr="00601864" w:rsidRDefault="00F01313" w:rsidP="00F01313">
            <w:pPr>
              <w:spacing w:after="240"/>
              <w:rPr>
                <w:lang w:val="sl-SI"/>
              </w:rPr>
            </w:pPr>
          </w:p>
        </w:tc>
        <w:tc>
          <w:tcPr>
            <w:tcW w:w="13300" w:type="dxa"/>
            <w:gridSpan w:val="6"/>
            <w:hideMark/>
          </w:tcPr>
          <w:p w14:paraId="21E8C8A8" w14:textId="77777777" w:rsidR="00F01313" w:rsidRPr="00601864" w:rsidRDefault="00F01313" w:rsidP="001A35DD">
            <w:pPr>
              <w:jc w:val="both"/>
              <w:rPr>
                <w:lang w:val="sl-SI"/>
              </w:rPr>
            </w:pPr>
            <w:r w:rsidRPr="00601864">
              <w:rPr>
                <w:b/>
                <w:bCs/>
                <w:lang w:val="sl-SI"/>
              </w:rPr>
              <w:t xml:space="preserve">Tehnika zatiranja: </w:t>
            </w:r>
            <w:r w:rsidRPr="00601864">
              <w:rPr>
                <w:lang w:val="sl-SI"/>
              </w:rPr>
              <w:t xml:space="preserve">Če se pojavijo velike populacije repičnega </w:t>
            </w:r>
            <w:proofErr w:type="spellStart"/>
            <w:r w:rsidRPr="00601864">
              <w:rPr>
                <w:lang w:val="sl-SI"/>
              </w:rPr>
              <w:t>kljunotaja</w:t>
            </w:r>
            <w:proofErr w:type="spellEnd"/>
            <w:r w:rsidRPr="00601864">
              <w:rPr>
                <w:lang w:val="sl-SI"/>
              </w:rPr>
              <w:t xml:space="preserve"> (veliko vbodnih mest) je treba zatiranje repičnega </w:t>
            </w:r>
            <w:proofErr w:type="spellStart"/>
            <w:r w:rsidRPr="00601864">
              <w:rPr>
                <w:lang w:val="sl-SI"/>
              </w:rPr>
              <w:t>kljunotaja</w:t>
            </w:r>
            <w:proofErr w:type="spellEnd"/>
            <w:r w:rsidRPr="00601864">
              <w:rPr>
                <w:lang w:val="sl-SI"/>
              </w:rPr>
              <w:t xml:space="preserve">  opraviti ločeno od zatiranja </w:t>
            </w:r>
            <w:proofErr w:type="spellStart"/>
            <w:r w:rsidRPr="00601864">
              <w:rPr>
                <w:lang w:val="sl-SI"/>
              </w:rPr>
              <w:t>repičarja</w:t>
            </w:r>
            <w:proofErr w:type="spellEnd"/>
            <w:r w:rsidRPr="00601864">
              <w:rPr>
                <w:lang w:val="sl-SI"/>
              </w:rPr>
              <w:t>, sicer pa ne. V nekaterih letih je združeno zatiranje  možno, v nekaterih pa ne. V času pred začetkom bujne rasti socvetja znaša kritično število povprečno dva vboda na posamezno rastlino ali  2 – 4 hroščki na 10 rastlin. Če se hrošče lovi z rumenimi posodami je prag zatiranja 5 hroščev/posodo na 3 dni.</w:t>
            </w:r>
          </w:p>
        </w:tc>
      </w:tr>
      <w:tr w:rsidR="00F01313" w:rsidRPr="00601864" w14:paraId="0C2B9F9C" w14:textId="77777777" w:rsidTr="011BB328">
        <w:trPr>
          <w:trHeight w:val="300"/>
        </w:trPr>
        <w:tc>
          <w:tcPr>
            <w:tcW w:w="2151" w:type="dxa"/>
            <w:vMerge w:val="restart"/>
            <w:noWrap/>
            <w:hideMark/>
          </w:tcPr>
          <w:p w14:paraId="4B532C1B" w14:textId="77777777" w:rsidR="00F01313" w:rsidRPr="00601864" w:rsidRDefault="00F01313" w:rsidP="00F01313">
            <w:pPr>
              <w:rPr>
                <w:b/>
                <w:bCs/>
                <w:lang w:val="sl-SI"/>
              </w:rPr>
            </w:pPr>
            <w:r w:rsidRPr="00601864">
              <w:rPr>
                <w:b/>
                <w:bCs/>
                <w:lang w:val="sl-SI"/>
              </w:rPr>
              <w:t xml:space="preserve">Semenski kapusov </w:t>
            </w:r>
            <w:proofErr w:type="spellStart"/>
            <w:r w:rsidRPr="00601864">
              <w:rPr>
                <w:b/>
                <w:bCs/>
                <w:lang w:val="sl-SI"/>
              </w:rPr>
              <w:t>kljunotaj</w:t>
            </w:r>
            <w:proofErr w:type="spellEnd"/>
          </w:p>
          <w:p w14:paraId="50CFD5A9" w14:textId="77777777" w:rsidR="00F01313" w:rsidRPr="00601864" w:rsidRDefault="00F01313" w:rsidP="00F01313">
            <w:pPr>
              <w:rPr>
                <w:i/>
                <w:iCs/>
                <w:lang w:val="sl-SI"/>
              </w:rPr>
            </w:pPr>
            <w:r w:rsidRPr="00601864">
              <w:rPr>
                <w:lang w:val="sl-SI"/>
              </w:rPr>
              <w:lastRenderedPageBreak/>
              <w:t>(</w:t>
            </w:r>
            <w:proofErr w:type="spellStart"/>
            <w:r w:rsidRPr="00601864">
              <w:rPr>
                <w:i/>
                <w:iCs/>
                <w:lang w:val="sl-SI"/>
              </w:rPr>
              <w:t>Ceutorrhynchus</w:t>
            </w:r>
            <w:proofErr w:type="spellEnd"/>
            <w:r w:rsidRPr="00601864">
              <w:rPr>
                <w:i/>
                <w:iCs/>
                <w:lang w:val="sl-SI"/>
              </w:rPr>
              <w:t xml:space="preserve"> </w:t>
            </w:r>
            <w:proofErr w:type="spellStart"/>
            <w:r w:rsidRPr="00601864">
              <w:rPr>
                <w:i/>
                <w:iCs/>
                <w:lang w:val="sl-SI"/>
              </w:rPr>
              <w:t>assimilis</w:t>
            </w:r>
            <w:proofErr w:type="spellEnd"/>
            <w:r w:rsidRPr="00601864">
              <w:rPr>
                <w:i/>
                <w:iCs/>
                <w:lang w:val="sl-SI"/>
              </w:rPr>
              <w:t>)</w:t>
            </w:r>
          </w:p>
          <w:p w14:paraId="504483AB" w14:textId="77777777" w:rsidR="00F01313" w:rsidRPr="00601864" w:rsidRDefault="00F01313" w:rsidP="00F01313">
            <w:pPr>
              <w:rPr>
                <w:b/>
                <w:bCs/>
                <w:lang w:val="sl-SI"/>
              </w:rPr>
            </w:pPr>
            <w:r w:rsidRPr="00601864">
              <w:rPr>
                <w:b/>
                <w:bCs/>
                <w:lang w:val="sl-SI"/>
              </w:rPr>
              <w:t>Luskova hržica</w:t>
            </w:r>
          </w:p>
          <w:p w14:paraId="6F7C17B3" w14:textId="77777777" w:rsidR="00F01313" w:rsidRPr="00601864" w:rsidRDefault="00F01313" w:rsidP="00F01313">
            <w:pPr>
              <w:rPr>
                <w:i/>
                <w:iCs/>
                <w:lang w:val="sl-SI"/>
              </w:rPr>
            </w:pPr>
            <w:r w:rsidRPr="00601864">
              <w:rPr>
                <w:lang w:val="sl-SI"/>
              </w:rPr>
              <w:t>(</w:t>
            </w:r>
            <w:proofErr w:type="spellStart"/>
            <w:r w:rsidRPr="00601864">
              <w:rPr>
                <w:i/>
                <w:iCs/>
                <w:lang w:val="sl-SI"/>
              </w:rPr>
              <w:t>Dasineura</w:t>
            </w:r>
            <w:proofErr w:type="spellEnd"/>
            <w:r w:rsidRPr="00601864">
              <w:rPr>
                <w:i/>
                <w:iCs/>
                <w:lang w:val="sl-SI"/>
              </w:rPr>
              <w:t xml:space="preserve"> </w:t>
            </w:r>
            <w:proofErr w:type="spellStart"/>
            <w:r w:rsidRPr="00601864">
              <w:rPr>
                <w:i/>
                <w:iCs/>
                <w:lang w:val="sl-SI"/>
              </w:rPr>
              <w:t>brassicae</w:t>
            </w:r>
            <w:proofErr w:type="spellEnd"/>
            <w:r w:rsidRPr="00601864">
              <w:rPr>
                <w:i/>
                <w:iCs/>
                <w:lang w:val="sl-SI"/>
              </w:rPr>
              <w:t>)</w:t>
            </w:r>
          </w:p>
          <w:p w14:paraId="06A63367" w14:textId="77777777" w:rsidR="00F01313" w:rsidRPr="00601864" w:rsidRDefault="00F01313" w:rsidP="00F01313">
            <w:pPr>
              <w:rPr>
                <w:b/>
                <w:bCs/>
                <w:lang w:val="sl-SI"/>
              </w:rPr>
            </w:pPr>
            <w:r w:rsidRPr="00601864">
              <w:rPr>
                <w:b/>
                <w:bCs/>
                <w:lang w:val="sl-SI"/>
              </w:rPr>
              <w:t>Mokasta kapusova uš</w:t>
            </w:r>
            <w:r w:rsidRPr="00601864">
              <w:rPr>
                <w:lang w:val="sl-SI"/>
              </w:rPr>
              <w:t xml:space="preserve"> (</w:t>
            </w:r>
            <w:proofErr w:type="spellStart"/>
            <w:r w:rsidRPr="00601864">
              <w:rPr>
                <w:i/>
                <w:iCs/>
                <w:lang w:val="sl-SI"/>
              </w:rPr>
              <w:t>Brevicorine</w:t>
            </w:r>
            <w:proofErr w:type="spellEnd"/>
            <w:r w:rsidRPr="00601864">
              <w:rPr>
                <w:lang w:val="sl-SI"/>
              </w:rPr>
              <w:t xml:space="preserve"> </w:t>
            </w:r>
            <w:proofErr w:type="spellStart"/>
            <w:r w:rsidRPr="00601864">
              <w:rPr>
                <w:i/>
                <w:iCs/>
                <w:lang w:val="sl-SI"/>
              </w:rPr>
              <w:t>brassicae</w:t>
            </w:r>
            <w:proofErr w:type="spellEnd"/>
            <w:r w:rsidRPr="00601864">
              <w:rPr>
                <w:lang w:val="sl-SI"/>
              </w:rPr>
              <w:t>)</w:t>
            </w:r>
          </w:p>
        </w:tc>
        <w:tc>
          <w:tcPr>
            <w:tcW w:w="3543" w:type="dxa"/>
            <w:vMerge w:val="restart"/>
            <w:noWrap/>
            <w:hideMark/>
          </w:tcPr>
          <w:p w14:paraId="310EB62F" w14:textId="77777777" w:rsidR="00F01313" w:rsidRPr="00601864" w:rsidRDefault="00F01313" w:rsidP="00F01313">
            <w:pPr>
              <w:rPr>
                <w:b/>
                <w:bCs/>
                <w:lang w:val="sl-SI"/>
              </w:rPr>
            </w:pPr>
            <w:r w:rsidRPr="00601864">
              <w:rPr>
                <w:b/>
                <w:bCs/>
                <w:lang w:val="sl-SI"/>
              </w:rPr>
              <w:lastRenderedPageBreak/>
              <w:t> </w:t>
            </w:r>
          </w:p>
          <w:p w14:paraId="1C6FF2A8" w14:textId="77777777" w:rsidR="00F01313" w:rsidRPr="00601864" w:rsidRDefault="00F01313" w:rsidP="00F01313">
            <w:pPr>
              <w:rPr>
                <w:lang w:val="sl-SI"/>
              </w:rPr>
            </w:pPr>
            <w:r w:rsidRPr="00601864">
              <w:rPr>
                <w:lang w:val="sl-SI"/>
              </w:rPr>
              <w:t> </w:t>
            </w:r>
          </w:p>
          <w:p w14:paraId="0DBCD8BF" w14:textId="77777777" w:rsidR="00F01313" w:rsidRPr="00601864" w:rsidRDefault="00F01313" w:rsidP="00F01313">
            <w:pPr>
              <w:rPr>
                <w:lang w:val="sl-SI"/>
              </w:rPr>
            </w:pPr>
            <w:r w:rsidRPr="00601864">
              <w:rPr>
                <w:lang w:val="sl-SI"/>
              </w:rPr>
              <w:lastRenderedPageBreak/>
              <w:t> </w:t>
            </w:r>
          </w:p>
          <w:p w14:paraId="20D3D654" w14:textId="77777777" w:rsidR="00F01313" w:rsidRPr="00601864" w:rsidRDefault="00F01313" w:rsidP="00F01313">
            <w:pPr>
              <w:rPr>
                <w:b/>
                <w:bCs/>
                <w:lang w:val="sl-SI"/>
              </w:rPr>
            </w:pPr>
            <w:r w:rsidRPr="00601864">
              <w:rPr>
                <w:lang w:val="sl-SI"/>
              </w:rPr>
              <w:t> </w:t>
            </w:r>
          </w:p>
        </w:tc>
        <w:tc>
          <w:tcPr>
            <w:tcW w:w="1954" w:type="dxa"/>
            <w:noWrap/>
            <w:hideMark/>
          </w:tcPr>
          <w:p w14:paraId="79D21E2B" w14:textId="77777777" w:rsidR="00F01313" w:rsidRPr="00601864" w:rsidRDefault="00F01313" w:rsidP="00F01313">
            <w:pPr>
              <w:rPr>
                <w:lang w:val="sl-SI"/>
              </w:rPr>
            </w:pPr>
            <w:r w:rsidRPr="00601864">
              <w:rPr>
                <w:lang w:val="sl-SI"/>
              </w:rPr>
              <w:lastRenderedPageBreak/>
              <w:t>lambda</w:t>
            </w:r>
            <w:r w:rsidR="004D62D1" w:rsidRPr="00601864">
              <w:rPr>
                <w:lang w:val="sl-SI"/>
              </w:rPr>
              <w:t>–</w:t>
            </w:r>
            <w:proofErr w:type="spellStart"/>
            <w:r w:rsidRPr="00601864">
              <w:rPr>
                <w:lang w:val="sl-SI"/>
              </w:rPr>
              <w:t>cihalotrin</w:t>
            </w:r>
            <w:proofErr w:type="spellEnd"/>
          </w:p>
        </w:tc>
        <w:tc>
          <w:tcPr>
            <w:tcW w:w="3125" w:type="dxa"/>
            <w:noWrap/>
            <w:hideMark/>
          </w:tcPr>
          <w:p w14:paraId="0CDC46AB" w14:textId="77777777" w:rsidR="00F01313" w:rsidRPr="00E73134" w:rsidRDefault="00F01313" w:rsidP="00F01313">
            <w:pPr>
              <w:rPr>
                <w:lang w:val="sl-SI"/>
              </w:rPr>
            </w:pPr>
            <w:r w:rsidRPr="00E73134">
              <w:rPr>
                <w:lang w:val="sl-SI"/>
              </w:rPr>
              <w:t xml:space="preserve">Karate </w:t>
            </w:r>
            <w:proofErr w:type="spellStart"/>
            <w:r w:rsidRPr="00E73134">
              <w:rPr>
                <w:lang w:val="sl-SI"/>
              </w:rPr>
              <w:t>Zeon</w:t>
            </w:r>
            <w:proofErr w:type="spellEnd"/>
            <w:r w:rsidRPr="00E73134">
              <w:rPr>
                <w:lang w:val="sl-SI"/>
              </w:rPr>
              <w:t xml:space="preserve"> 5 CS</w:t>
            </w:r>
          </w:p>
        </w:tc>
        <w:tc>
          <w:tcPr>
            <w:tcW w:w="1418" w:type="dxa"/>
            <w:noWrap/>
            <w:hideMark/>
          </w:tcPr>
          <w:p w14:paraId="798FC916" w14:textId="77777777" w:rsidR="00F01313" w:rsidRPr="00601864" w:rsidRDefault="00F01313" w:rsidP="00F01313">
            <w:pPr>
              <w:rPr>
                <w:lang w:val="sl-SI"/>
              </w:rPr>
            </w:pPr>
            <w:r w:rsidRPr="00601864">
              <w:rPr>
                <w:lang w:val="sl-SI"/>
              </w:rPr>
              <w:t>0,15 L/ha</w:t>
            </w:r>
          </w:p>
        </w:tc>
        <w:tc>
          <w:tcPr>
            <w:tcW w:w="1276" w:type="dxa"/>
            <w:noWrap/>
            <w:hideMark/>
          </w:tcPr>
          <w:p w14:paraId="1C224F53" w14:textId="77777777" w:rsidR="00F01313" w:rsidRPr="00601864" w:rsidRDefault="00F01313" w:rsidP="00F01313">
            <w:pPr>
              <w:rPr>
                <w:lang w:val="sl-SI"/>
              </w:rPr>
            </w:pPr>
            <w:r w:rsidRPr="00601864">
              <w:rPr>
                <w:lang w:val="sl-SI"/>
              </w:rPr>
              <w:t xml:space="preserve">28 </w:t>
            </w:r>
          </w:p>
        </w:tc>
        <w:tc>
          <w:tcPr>
            <w:tcW w:w="1984" w:type="dxa"/>
            <w:noWrap/>
            <w:hideMark/>
          </w:tcPr>
          <w:p w14:paraId="6B49E037" w14:textId="77777777" w:rsidR="00F01313" w:rsidRPr="00601864" w:rsidRDefault="00F01313" w:rsidP="00F01313">
            <w:r w:rsidRPr="00601864">
              <w:t> </w:t>
            </w:r>
          </w:p>
        </w:tc>
      </w:tr>
      <w:tr w:rsidR="00F01313" w:rsidRPr="00601864" w14:paraId="0AC36F04" w14:textId="77777777" w:rsidTr="011BB328">
        <w:trPr>
          <w:trHeight w:val="300"/>
        </w:trPr>
        <w:tc>
          <w:tcPr>
            <w:tcW w:w="2151" w:type="dxa"/>
            <w:vMerge/>
            <w:noWrap/>
            <w:hideMark/>
          </w:tcPr>
          <w:p w14:paraId="0096E071" w14:textId="77777777" w:rsidR="00F01313" w:rsidRPr="00601864" w:rsidRDefault="00F01313" w:rsidP="00F01313">
            <w:pPr>
              <w:rPr>
                <w:i/>
                <w:iCs/>
                <w:lang w:val="sl-SI"/>
              </w:rPr>
            </w:pPr>
          </w:p>
        </w:tc>
        <w:tc>
          <w:tcPr>
            <w:tcW w:w="3543" w:type="dxa"/>
            <w:vMerge/>
            <w:noWrap/>
            <w:hideMark/>
          </w:tcPr>
          <w:p w14:paraId="372D0E71" w14:textId="77777777" w:rsidR="00F01313" w:rsidRPr="00601864" w:rsidRDefault="00F01313" w:rsidP="00F01313">
            <w:pPr>
              <w:rPr>
                <w:lang w:val="sl-SI"/>
              </w:rPr>
            </w:pPr>
          </w:p>
        </w:tc>
        <w:tc>
          <w:tcPr>
            <w:tcW w:w="1954" w:type="dxa"/>
            <w:vMerge w:val="restart"/>
            <w:noWrap/>
            <w:hideMark/>
          </w:tcPr>
          <w:p w14:paraId="568FD227" w14:textId="77777777" w:rsidR="00F01313" w:rsidRPr="00601864" w:rsidRDefault="00F01313" w:rsidP="00F01313">
            <w:pPr>
              <w:rPr>
                <w:lang w:val="sl-SI"/>
              </w:rPr>
            </w:pPr>
            <w:proofErr w:type="spellStart"/>
            <w:r w:rsidRPr="00601864">
              <w:rPr>
                <w:lang w:val="sl-SI"/>
              </w:rPr>
              <w:t>tau</w:t>
            </w:r>
            <w:proofErr w:type="spellEnd"/>
            <w:r w:rsidR="004D62D1" w:rsidRPr="00601864">
              <w:rPr>
                <w:lang w:val="sl-SI"/>
              </w:rPr>
              <w:t>–</w:t>
            </w:r>
            <w:proofErr w:type="spellStart"/>
            <w:r w:rsidRPr="00601864">
              <w:rPr>
                <w:lang w:val="sl-SI"/>
              </w:rPr>
              <w:t>fluvalinat</w:t>
            </w:r>
            <w:proofErr w:type="spellEnd"/>
          </w:p>
          <w:p w14:paraId="667E03F3" w14:textId="77777777" w:rsidR="00F01313" w:rsidRPr="00601864" w:rsidRDefault="00F01313" w:rsidP="00F01313">
            <w:pPr>
              <w:rPr>
                <w:lang w:val="sl-SI"/>
              </w:rPr>
            </w:pPr>
            <w:r w:rsidRPr="00601864">
              <w:rPr>
                <w:lang w:val="sl-SI"/>
              </w:rPr>
              <w:lastRenderedPageBreak/>
              <w:t> </w:t>
            </w:r>
          </w:p>
        </w:tc>
        <w:tc>
          <w:tcPr>
            <w:tcW w:w="3125" w:type="dxa"/>
            <w:noWrap/>
            <w:hideMark/>
          </w:tcPr>
          <w:p w14:paraId="0B6A5CB2" w14:textId="77777777" w:rsidR="00F01313" w:rsidRPr="00E73134" w:rsidRDefault="00F01313" w:rsidP="00F01313">
            <w:pPr>
              <w:rPr>
                <w:lang w:val="sl-SI"/>
              </w:rPr>
            </w:pPr>
            <w:proofErr w:type="spellStart"/>
            <w:r w:rsidRPr="00E73134">
              <w:rPr>
                <w:lang w:val="sl-SI"/>
              </w:rPr>
              <w:lastRenderedPageBreak/>
              <w:t>Mavrik</w:t>
            </w:r>
            <w:proofErr w:type="spellEnd"/>
            <w:r w:rsidRPr="00E73134">
              <w:rPr>
                <w:lang w:val="sl-SI"/>
              </w:rPr>
              <w:t xml:space="preserve"> 240 </w:t>
            </w:r>
            <w:r w:rsidR="009260E3" w:rsidRPr="00E73134">
              <w:rPr>
                <w:rFonts w:cs="Arial"/>
                <w:szCs w:val="20"/>
                <w:lang w:val="sl-SI"/>
              </w:rPr>
              <w:t>–</w:t>
            </w:r>
            <w:r w:rsidRPr="00E73134">
              <w:rPr>
                <w:lang w:val="sl-SI"/>
              </w:rPr>
              <w:t xml:space="preserve"> </w:t>
            </w:r>
            <w:r w:rsidRPr="00E73134">
              <w:rPr>
                <w:b/>
                <w:bCs/>
                <w:lang w:val="sl-SI"/>
              </w:rPr>
              <w:t>A</w:t>
            </w:r>
          </w:p>
        </w:tc>
        <w:tc>
          <w:tcPr>
            <w:tcW w:w="1418" w:type="dxa"/>
            <w:noWrap/>
            <w:hideMark/>
          </w:tcPr>
          <w:p w14:paraId="0A72BCDC" w14:textId="77777777" w:rsidR="00F01313" w:rsidRPr="00601864" w:rsidRDefault="00F01313" w:rsidP="00F01313">
            <w:pPr>
              <w:rPr>
                <w:lang w:val="sl-SI"/>
              </w:rPr>
            </w:pPr>
            <w:r w:rsidRPr="00601864">
              <w:rPr>
                <w:lang w:val="sl-SI"/>
              </w:rPr>
              <w:t>0,2 L/ha</w:t>
            </w:r>
          </w:p>
        </w:tc>
        <w:tc>
          <w:tcPr>
            <w:tcW w:w="1276" w:type="dxa"/>
            <w:noWrap/>
            <w:hideMark/>
          </w:tcPr>
          <w:p w14:paraId="6EC3ED21" w14:textId="77777777" w:rsidR="00F01313" w:rsidRPr="00601864" w:rsidRDefault="00F01313" w:rsidP="00F01313">
            <w:pPr>
              <w:rPr>
                <w:lang w:val="sl-SI"/>
              </w:rPr>
            </w:pPr>
            <w:r w:rsidRPr="00601864">
              <w:rPr>
                <w:lang w:val="sl-SI"/>
              </w:rPr>
              <w:t xml:space="preserve">60 </w:t>
            </w:r>
          </w:p>
        </w:tc>
        <w:tc>
          <w:tcPr>
            <w:tcW w:w="1984" w:type="dxa"/>
            <w:noWrap/>
            <w:hideMark/>
          </w:tcPr>
          <w:p w14:paraId="6D6D0771" w14:textId="77777777" w:rsidR="00F01313" w:rsidRPr="00601864" w:rsidRDefault="00F01313" w:rsidP="00F01313">
            <w:r w:rsidRPr="00601864">
              <w:t> </w:t>
            </w:r>
          </w:p>
        </w:tc>
      </w:tr>
      <w:tr w:rsidR="00F01313" w:rsidRPr="00601864" w14:paraId="0CFC5DED" w14:textId="77777777" w:rsidTr="011BB328">
        <w:trPr>
          <w:trHeight w:val="300"/>
        </w:trPr>
        <w:tc>
          <w:tcPr>
            <w:tcW w:w="2151" w:type="dxa"/>
            <w:vMerge/>
            <w:noWrap/>
            <w:hideMark/>
          </w:tcPr>
          <w:p w14:paraId="0686B4C3" w14:textId="77777777" w:rsidR="00F01313" w:rsidRPr="00601864" w:rsidRDefault="00F01313" w:rsidP="00F01313">
            <w:pPr>
              <w:rPr>
                <w:b/>
                <w:bCs/>
                <w:lang w:val="sl-SI"/>
              </w:rPr>
            </w:pPr>
          </w:p>
        </w:tc>
        <w:tc>
          <w:tcPr>
            <w:tcW w:w="3543" w:type="dxa"/>
            <w:vMerge/>
            <w:noWrap/>
            <w:hideMark/>
          </w:tcPr>
          <w:p w14:paraId="78D15B2D" w14:textId="77777777" w:rsidR="00F01313" w:rsidRPr="00601864" w:rsidRDefault="00F01313" w:rsidP="00F01313">
            <w:pPr>
              <w:rPr>
                <w:lang w:val="sl-SI"/>
              </w:rPr>
            </w:pPr>
          </w:p>
        </w:tc>
        <w:tc>
          <w:tcPr>
            <w:tcW w:w="1954" w:type="dxa"/>
            <w:vMerge/>
            <w:noWrap/>
            <w:hideMark/>
          </w:tcPr>
          <w:p w14:paraId="12A3D259" w14:textId="77777777" w:rsidR="00F01313" w:rsidRPr="00601864" w:rsidRDefault="00F01313" w:rsidP="00F01313">
            <w:pPr>
              <w:rPr>
                <w:lang w:val="sl-SI"/>
              </w:rPr>
            </w:pPr>
          </w:p>
        </w:tc>
        <w:tc>
          <w:tcPr>
            <w:tcW w:w="3125" w:type="dxa"/>
            <w:noWrap/>
            <w:hideMark/>
          </w:tcPr>
          <w:p w14:paraId="31C963B2" w14:textId="77777777" w:rsidR="00F01313" w:rsidRPr="00E73134" w:rsidRDefault="00F01313" w:rsidP="00F01313">
            <w:pPr>
              <w:rPr>
                <w:lang w:val="sl-SI"/>
              </w:rPr>
            </w:pPr>
            <w:proofErr w:type="spellStart"/>
            <w:r w:rsidRPr="00E73134">
              <w:rPr>
                <w:lang w:val="sl-SI"/>
              </w:rPr>
              <w:t>Evure</w:t>
            </w:r>
            <w:proofErr w:type="spellEnd"/>
            <w:r w:rsidRPr="00E73134">
              <w:rPr>
                <w:lang w:val="sl-SI"/>
              </w:rPr>
              <w:t xml:space="preserve"> </w:t>
            </w:r>
            <w:r w:rsidR="009260E3" w:rsidRPr="00E73134">
              <w:rPr>
                <w:rFonts w:cs="Arial"/>
                <w:szCs w:val="20"/>
                <w:lang w:val="sl-SI"/>
              </w:rPr>
              <w:t>–</w:t>
            </w:r>
            <w:r w:rsidRPr="00E73134">
              <w:rPr>
                <w:b/>
                <w:bCs/>
                <w:lang w:val="sl-SI"/>
              </w:rPr>
              <w:t xml:space="preserve"> A</w:t>
            </w:r>
          </w:p>
        </w:tc>
        <w:tc>
          <w:tcPr>
            <w:tcW w:w="1418" w:type="dxa"/>
            <w:noWrap/>
            <w:hideMark/>
          </w:tcPr>
          <w:p w14:paraId="16026275" w14:textId="77777777" w:rsidR="00F01313" w:rsidRPr="00601864" w:rsidRDefault="00F01313" w:rsidP="00F01313">
            <w:pPr>
              <w:rPr>
                <w:lang w:val="sl-SI"/>
              </w:rPr>
            </w:pPr>
            <w:r w:rsidRPr="00601864">
              <w:rPr>
                <w:lang w:val="sl-SI"/>
              </w:rPr>
              <w:t>0,2 L/ha</w:t>
            </w:r>
          </w:p>
        </w:tc>
        <w:tc>
          <w:tcPr>
            <w:tcW w:w="1276" w:type="dxa"/>
            <w:noWrap/>
            <w:hideMark/>
          </w:tcPr>
          <w:p w14:paraId="7487DE38" w14:textId="77777777" w:rsidR="00F01313" w:rsidRPr="00601864" w:rsidRDefault="00F01313" w:rsidP="00F01313">
            <w:pPr>
              <w:rPr>
                <w:lang w:val="sl-SI"/>
              </w:rPr>
            </w:pPr>
            <w:r w:rsidRPr="00601864">
              <w:rPr>
                <w:lang w:val="sl-SI"/>
              </w:rPr>
              <w:t>60</w:t>
            </w:r>
          </w:p>
        </w:tc>
        <w:tc>
          <w:tcPr>
            <w:tcW w:w="1984" w:type="dxa"/>
            <w:noWrap/>
            <w:hideMark/>
          </w:tcPr>
          <w:p w14:paraId="1B6501A2" w14:textId="77777777" w:rsidR="00F01313" w:rsidRPr="00601864" w:rsidRDefault="00F01313" w:rsidP="00F01313">
            <w:r w:rsidRPr="00601864">
              <w:t> </w:t>
            </w:r>
          </w:p>
        </w:tc>
      </w:tr>
      <w:tr w:rsidR="00F01313" w:rsidRPr="00601864" w14:paraId="471C623E" w14:textId="77777777" w:rsidTr="011BB328">
        <w:trPr>
          <w:trHeight w:val="300"/>
        </w:trPr>
        <w:tc>
          <w:tcPr>
            <w:tcW w:w="2151" w:type="dxa"/>
            <w:vMerge/>
            <w:noWrap/>
            <w:hideMark/>
          </w:tcPr>
          <w:p w14:paraId="48ABF7CE" w14:textId="77777777" w:rsidR="00F01313" w:rsidRPr="00601864" w:rsidRDefault="00F01313" w:rsidP="00F01313">
            <w:pPr>
              <w:rPr>
                <w:i/>
                <w:iCs/>
                <w:lang w:val="sl-SI"/>
              </w:rPr>
            </w:pPr>
          </w:p>
        </w:tc>
        <w:tc>
          <w:tcPr>
            <w:tcW w:w="3543" w:type="dxa"/>
            <w:vMerge/>
            <w:noWrap/>
            <w:hideMark/>
          </w:tcPr>
          <w:p w14:paraId="084E8836" w14:textId="77777777" w:rsidR="00F01313" w:rsidRPr="00601864" w:rsidRDefault="00F01313" w:rsidP="00F01313">
            <w:pPr>
              <w:rPr>
                <w:lang w:val="sl-SI"/>
              </w:rPr>
            </w:pPr>
          </w:p>
        </w:tc>
        <w:tc>
          <w:tcPr>
            <w:tcW w:w="1954" w:type="dxa"/>
            <w:noWrap/>
            <w:hideMark/>
          </w:tcPr>
          <w:p w14:paraId="47CC2216" w14:textId="77777777" w:rsidR="00F01313" w:rsidRPr="00601864" w:rsidRDefault="00F01313" w:rsidP="00F01313">
            <w:pPr>
              <w:rPr>
                <w:lang w:val="sl-SI"/>
              </w:rPr>
            </w:pPr>
            <w:proofErr w:type="spellStart"/>
            <w:r w:rsidRPr="00601864">
              <w:rPr>
                <w:lang w:val="sl-SI"/>
              </w:rPr>
              <w:t>deltametrin</w:t>
            </w:r>
            <w:proofErr w:type="spellEnd"/>
          </w:p>
        </w:tc>
        <w:tc>
          <w:tcPr>
            <w:tcW w:w="3125" w:type="dxa"/>
            <w:noWrap/>
            <w:hideMark/>
          </w:tcPr>
          <w:p w14:paraId="7D446EBF" w14:textId="77777777" w:rsidR="00F01313" w:rsidRPr="00E73134" w:rsidRDefault="00F01313" w:rsidP="00F01313">
            <w:pPr>
              <w:rPr>
                <w:lang w:val="sl-SI"/>
              </w:rPr>
            </w:pPr>
            <w:proofErr w:type="spellStart"/>
            <w:r w:rsidRPr="00E73134">
              <w:rPr>
                <w:lang w:val="sl-SI"/>
              </w:rPr>
              <w:t>Decis</w:t>
            </w:r>
            <w:proofErr w:type="spellEnd"/>
            <w:r w:rsidRPr="00E73134">
              <w:rPr>
                <w:lang w:val="sl-SI"/>
              </w:rPr>
              <w:t xml:space="preserve"> 2,5 EC</w:t>
            </w:r>
          </w:p>
        </w:tc>
        <w:tc>
          <w:tcPr>
            <w:tcW w:w="1418" w:type="dxa"/>
            <w:noWrap/>
            <w:hideMark/>
          </w:tcPr>
          <w:p w14:paraId="45597D89" w14:textId="77777777" w:rsidR="00F01313" w:rsidRPr="00601864" w:rsidRDefault="00F01313" w:rsidP="00F01313">
            <w:pPr>
              <w:rPr>
                <w:lang w:val="sl-SI"/>
              </w:rPr>
            </w:pPr>
            <w:r w:rsidRPr="00601864">
              <w:rPr>
                <w:lang w:val="sl-SI"/>
              </w:rPr>
              <w:t>0,3 L/ha</w:t>
            </w:r>
          </w:p>
        </w:tc>
        <w:tc>
          <w:tcPr>
            <w:tcW w:w="1276" w:type="dxa"/>
            <w:noWrap/>
            <w:hideMark/>
          </w:tcPr>
          <w:p w14:paraId="1531DD32" w14:textId="77777777" w:rsidR="00F01313" w:rsidRPr="00601864" w:rsidRDefault="00F01313" w:rsidP="00F01313">
            <w:pPr>
              <w:rPr>
                <w:lang w:val="sl-SI"/>
              </w:rPr>
            </w:pPr>
            <w:r w:rsidRPr="00601864">
              <w:rPr>
                <w:lang w:val="sl-SI"/>
              </w:rPr>
              <w:t xml:space="preserve">45 </w:t>
            </w:r>
          </w:p>
        </w:tc>
        <w:tc>
          <w:tcPr>
            <w:tcW w:w="1984" w:type="dxa"/>
            <w:noWrap/>
            <w:hideMark/>
          </w:tcPr>
          <w:p w14:paraId="34FF7446" w14:textId="77777777" w:rsidR="00F01313" w:rsidRPr="00601864" w:rsidRDefault="00F01313" w:rsidP="00F01313">
            <w:r w:rsidRPr="00601864">
              <w:t> </w:t>
            </w:r>
          </w:p>
        </w:tc>
      </w:tr>
      <w:tr w:rsidR="00F01313" w:rsidRPr="00645BC3" w14:paraId="0257E83A" w14:textId="77777777" w:rsidTr="011BB328">
        <w:trPr>
          <w:trHeight w:val="300"/>
        </w:trPr>
        <w:tc>
          <w:tcPr>
            <w:tcW w:w="2151" w:type="dxa"/>
            <w:vMerge/>
            <w:noWrap/>
            <w:hideMark/>
          </w:tcPr>
          <w:p w14:paraId="26F1C2EF" w14:textId="77777777" w:rsidR="00F01313" w:rsidRPr="00601864" w:rsidRDefault="00F01313" w:rsidP="00F01313">
            <w:pPr>
              <w:spacing w:after="240"/>
              <w:rPr>
                <w:b/>
                <w:bCs/>
                <w:lang w:val="sl-SI"/>
              </w:rPr>
            </w:pPr>
          </w:p>
        </w:tc>
        <w:tc>
          <w:tcPr>
            <w:tcW w:w="13300" w:type="dxa"/>
            <w:gridSpan w:val="6"/>
            <w:hideMark/>
          </w:tcPr>
          <w:p w14:paraId="23D01F92" w14:textId="77777777" w:rsidR="00F01313" w:rsidRPr="00601864" w:rsidRDefault="00F01313" w:rsidP="001A35DD">
            <w:pPr>
              <w:jc w:val="both"/>
              <w:rPr>
                <w:lang w:val="sl-SI"/>
              </w:rPr>
            </w:pPr>
            <w:r w:rsidRPr="00601864">
              <w:rPr>
                <w:b/>
                <w:bCs/>
                <w:lang w:val="sl-SI"/>
              </w:rPr>
              <w:t xml:space="preserve">Tehnika zatiranja: </w:t>
            </w:r>
            <w:r w:rsidRPr="00601864">
              <w:rPr>
                <w:lang w:val="sl-SI"/>
              </w:rPr>
              <w:t xml:space="preserve">Hrošče </w:t>
            </w:r>
            <w:proofErr w:type="spellStart"/>
            <w:r w:rsidRPr="00601864">
              <w:rPr>
                <w:lang w:val="sl-SI"/>
              </w:rPr>
              <w:t>redkvinega</w:t>
            </w:r>
            <w:proofErr w:type="spellEnd"/>
            <w:r w:rsidRPr="00601864">
              <w:rPr>
                <w:lang w:val="sl-SI"/>
              </w:rPr>
              <w:t xml:space="preserve"> </w:t>
            </w:r>
            <w:proofErr w:type="spellStart"/>
            <w:r w:rsidRPr="00601864">
              <w:rPr>
                <w:lang w:val="sl-SI"/>
              </w:rPr>
              <w:t>kljunotaja</w:t>
            </w:r>
            <w:proofErr w:type="spellEnd"/>
            <w:r w:rsidRPr="00601864">
              <w:rPr>
                <w:lang w:val="sl-SI"/>
              </w:rPr>
              <w:t xml:space="preserve">, odrasle hržice in zgodnje uši  se delno zatre ob zatiranju </w:t>
            </w:r>
            <w:proofErr w:type="spellStart"/>
            <w:r w:rsidRPr="00601864">
              <w:rPr>
                <w:lang w:val="sl-SI"/>
              </w:rPr>
              <w:t>repičarja</w:t>
            </w:r>
            <w:proofErr w:type="spellEnd"/>
            <w:r w:rsidRPr="00601864">
              <w:rPr>
                <w:lang w:val="sl-SI"/>
              </w:rPr>
              <w:t xml:space="preserve">. Višek leta prve generacije hržic je v sredini cvetenja, zato zatiranje v tistem obdobju ni mogoče. Del hroščkov </w:t>
            </w:r>
            <w:proofErr w:type="spellStart"/>
            <w:r w:rsidRPr="00601864">
              <w:rPr>
                <w:lang w:val="sl-SI"/>
              </w:rPr>
              <w:t>kljunotaja</w:t>
            </w:r>
            <w:proofErr w:type="spellEnd"/>
            <w:r w:rsidRPr="00601864">
              <w:rPr>
                <w:lang w:val="sl-SI"/>
              </w:rPr>
              <w:t xml:space="preserve"> se pojavi po cvetenju, kljub temu pa v naših razmerah uporaba insekticidov po cvetenju ni ekonomsko upravičena. Dodatno zatiranje po cvetenju bi bilo smiselno le v semenskih posevkih, če bi na posamezni rastlini povprečno našli več kot dva hroščka </w:t>
            </w:r>
            <w:proofErr w:type="spellStart"/>
            <w:r w:rsidRPr="00601864">
              <w:rPr>
                <w:lang w:val="sl-SI"/>
              </w:rPr>
              <w:t>redkvinega</w:t>
            </w:r>
            <w:proofErr w:type="spellEnd"/>
            <w:r w:rsidRPr="00601864">
              <w:rPr>
                <w:lang w:val="sl-SI"/>
              </w:rPr>
              <w:t xml:space="preserve"> </w:t>
            </w:r>
            <w:proofErr w:type="spellStart"/>
            <w:r w:rsidRPr="00601864">
              <w:rPr>
                <w:lang w:val="sl-SI"/>
              </w:rPr>
              <w:t>kljunotaja</w:t>
            </w:r>
            <w:proofErr w:type="spellEnd"/>
            <w:r w:rsidRPr="00601864">
              <w:rPr>
                <w:lang w:val="sl-SI"/>
              </w:rPr>
              <w:t xml:space="preserve">. </w:t>
            </w:r>
          </w:p>
        </w:tc>
      </w:tr>
      <w:tr w:rsidR="00F01313" w:rsidRPr="00645BC3" w14:paraId="21FD0C95" w14:textId="77777777" w:rsidTr="011BB328">
        <w:trPr>
          <w:trHeight w:val="300"/>
        </w:trPr>
        <w:tc>
          <w:tcPr>
            <w:tcW w:w="2151" w:type="dxa"/>
            <w:vMerge w:val="restart"/>
            <w:noWrap/>
            <w:hideMark/>
          </w:tcPr>
          <w:p w14:paraId="0174B7CA" w14:textId="77777777" w:rsidR="00F01313" w:rsidRPr="00601864" w:rsidRDefault="00F01313" w:rsidP="00F01313">
            <w:pPr>
              <w:rPr>
                <w:b/>
                <w:bCs/>
                <w:lang w:val="sl-SI"/>
              </w:rPr>
            </w:pPr>
            <w:r w:rsidRPr="00601864">
              <w:rPr>
                <w:b/>
                <w:bCs/>
                <w:lang w:val="sl-SI"/>
              </w:rPr>
              <w:t xml:space="preserve">Brazdasti </w:t>
            </w:r>
            <w:proofErr w:type="spellStart"/>
            <w:r w:rsidRPr="00601864">
              <w:rPr>
                <w:b/>
                <w:bCs/>
                <w:lang w:val="sl-SI"/>
              </w:rPr>
              <w:t>kljunotaj</w:t>
            </w:r>
            <w:proofErr w:type="spellEnd"/>
          </w:p>
          <w:p w14:paraId="75BB7522" w14:textId="77777777" w:rsidR="00F01313" w:rsidRPr="00601864" w:rsidRDefault="00F01313" w:rsidP="00F01313">
            <w:pPr>
              <w:rPr>
                <w:b/>
                <w:bCs/>
                <w:lang w:val="sl-SI"/>
              </w:rPr>
            </w:pPr>
            <w:r w:rsidRPr="00601864">
              <w:rPr>
                <w:lang w:val="sl-SI"/>
              </w:rPr>
              <w:t>(</w:t>
            </w:r>
            <w:proofErr w:type="spellStart"/>
            <w:r w:rsidRPr="00601864">
              <w:rPr>
                <w:i/>
                <w:iCs/>
                <w:lang w:val="sl-SI"/>
              </w:rPr>
              <w:t>Ceutorrhynchus</w:t>
            </w:r>
            <w:proofErr w:type="spellEnd"/>
            <w:r w:rsidRPr="00601864">
              <w:rPr>
                <w:i/>
                <w:iCs/>
                <w:lang w:val="sl-SI"/>
              </w:rPr>
              <w:t xml:space="preserve"> </w:t>
            </w:r>
            <w:proofErr w:type="spellStart"/>
            <w:r w:rsidRPr="00601864">
              <w:rPr>
                <w:i/>
                <w:iCs/>
                <w:lang w:val="sl-SI"/>
              </w:rPr>
              <w:t>pleurostigma</w:t>
            </w:r>
            <w:proofErr w:type="spellEnd"/>
            <w:r w:rsidRPr="00601864">
              <w:rPr>
                <w:lang w:val="sl-SI"/>
              </w:rPr>
              <w:t>)</w:t>
            </w:r>
          </w:p>
        </w:tc>
        <w:tc>
          <w:tcPr>
            <w:tcW w:w="3543" w:type="dxa"/>
            <w:noWrap/>
            <w:hideMark/>
          </w:tcPr>
          <w:p w14:paraId="33898565" w14:textId="77777777" w:rsidR="00F01313" w:rsidRPr="00601864" w:rsidRDefault="00F01313" w:rsidP="00F01313">
            <w:pPr>
              <w:rPr>
                <w:b/>
                <w:bCs/>
                <w:lang w:val="sl-SI"/>
              </w:rPr>
            </w:pPr>
          </w:p>
        </w:tc>
        <w:tc>
          <w:tcPr>
            <w:tcW w:w="9757" w:type="dxa"/>
            <w:gridSpan w:val="5"/>
            <w:noWrap/>
            <w:hideMark/>
          </w:tcPr>
          <w:p w14:paraId="3DCF37A7" w14:textId="77777777" w:rsidR="00F01313" w:rsidRPr="00601864" w:rsidRDefault="00F01313" w:rsidP="001A35DD">
            <w:pPr>
              <w:jc w:val="both"/>
              <w:rPr>
                <w:lang w:val="sl-SI"/>
              </w:rPr>
            </w:pPr>
            <w:r w:rsidRPr="00601864">
              <w:rPr>
                <w:lang w:val="sl-SI"/>
              </w:rPr>
              <w:t xml:space="preserve">Enaki pripravki, ki se jih uporablja za zatiranje repičnega </w:t>
            </w:r>
            <w:proofErr w:type="spellStart"/>
            <w:r w:rsidRPr="00601864">
              <w:rPr>
                <w:lang w:val="sl-SI"/>
              </w:rPr>
              <w:t>kljunotaja</w:t>
            </w:r>
            <w:proofErr w:type="spellEnd"/>
            <w:r w:rsidRPr="00601864">
              <w:rPr>
                <w:lang w:val="sl-SI"/>
              </w:rPr>
              <w:t xml:space="preserve"> in repičnega bolhača.</w:t>
            </w:r>
          </w:p>
          <w:p w14:paraId="5196D1D7" w14:textId="77777777" w:rsidR="00F01313" w:rsidRPr="00601864" w:rsidRDefault="00F01313" w:rsidP="001A35DD">
            <w:pPr>
              <w:jc w:val="both"/>
              <w:rPr>
                <w:lang w:val="sl-SI"/>
              </w:rPr>
            </w:pPr>
            <w:r w:rsidRPr="00601864">
              <w:rPr>
                <w:lang w:val="sl-SI"/>
              </w:rPr>
              <w:t> </w:t>
            </w:r>
          </w:p>
        </w:tc>
      </w:tr>
      <w:tr w:rsidR="00F01313" w:rsidRPr="00645BC3" w14:paraId="52FD4417" w14:textId="77777777" w:rsidTr="011BB328">
        <w:trPr>
          <w:trHeight w:val="300"/>
        </w:trPr>
        <w:tc>
          <w:tcPr>
            <w:tcW w:w="2151" w:type="dxa"/>
            <w:vMerge/>
            <w:noWrap/>
            <w:hideMark/>
          </w:tcPr>
          <w:p w14:paraId="03D8840D" w14:textId="77777777" w:rsidR="00F01313" w:rsidRPr="00601864" w:rsidRDefault="00F01313" w:rsidP="00F01313">
            <w:pPr>
              <w:spacing w:after="240"/>
              <w:rPr>
                <w:i/>
                <w:iCs/>
                <w:lang w:val="sl-SI"/>
              </w:rPr>
            </w:pPr>
          </w:p>
        </w:tc>
        <w:tc>
          <w:tcPr>
            <w:tcW w:w="13300" w:type="dxa"/>
            <w:gridSpan w:val="6"/>
            <w:noWrap/>
            <w:hideMark/>
          </w:tcPr>
          <w:p w14:paraId="244EAAFC" w14:textId="77777777" w:rsidR="00F01313" w:rsidRPr="00601864" w:rsidRDefault="00F01313" w:rsidP="001A35DD">
            <w:pPr>
              <w:jc w:val="both"/>
              <w:rPr>
                <w:b/>
                <w:bCs/>
                <w:lang w:val="sl-SI"/>
              </w:rPr>
            </w:pPr>
            <w:r w:rsidRPr="00601864">
              <w:rPr>
                <w:b/>
                <w:bCs/>
                <w:lang w:val="sl-SI"/>
              </w:rPr>
              <w:t xml:space="preserve">Tehnika zatiranja: </w:t>
            </w:r>
          </w:p>
          <w:p w14:paraId="79024B3A" w14:textId="77777777" w:rsidR="00F01313" w:rsidRPr="00601864" w:rsidRDefault="00F01313" w:rsidP="001A35DD">
            <w:pPr>
              <w:jc w:val="both"/>
              <w:rPr>
                <w:lang w:val="sl-SI"/>
              </w:rPr>
            </w:pPr>
            <w:r w:rsidRPr="00601864">
              <w:rPr>
                <w:lang w:val="sl-SI"/>
              </w:rPr>
              <w:t xml:space="preserve">Zatiranje poletne rase brazdastega </w:t>
            </w:r>
            <w:proofErr w:type="spellStart"/>
            <w:r w:rsidRPr="00601864">
              <w:rPr>
                <w:lang w:val="sl-SI"/>
              </w:rPr>
              <w:t>kljunotaja</w:t>
            </w:r>
            <w:proofErr w:type="spellEnd"/>
            <w:r w:rsidRPr="00601864">
              <w:rPr>
                <w:lang w:val="sl-SI"/>
              </w:rPr>
              <w:t xml:space="preserve"> se skuša združiti z zatiranjem repičnega bolhača v jesenskem času. Če sejemo </w:t>
            </w:r>
            <w:proofErr w:type="spellStart"/>
            <w:r w:rsidRPr="00601864">
              <w:rPr>
                <w:lang w:val="sl-SI"/>
              </w:rPr>
              <w:t>pilirano</w:t>
            </w:r>
            <w:proofErr w:type="spellEnd"/>
            <w:r w:rsidRPr="00601864">
              <w:rPr>
                <w:lang w:val="sl-SI"/>
              </w:rPr>
              <w:t xml:space="preserve"> seme, ki je obdelano z insekticidi je ogrščica dokaj dobro obvarovana tudi pred napadom ličink brazdastega </w:t>
            </w:r>
            <w:proofErr w:type="spellStart"/>
            <w:r w:rsidRPr="00601864">
              <w:rPr>
                <w:lang w:val="sl-SI"/>
              </w:rPr>
              <w:t>kljunotaja</w:t>
            </w:r>
            <w:proofErr w:type="spellEnd"/>
            <w:r w:rsidRPr="00601864">
              <w:rPr>
                <w:lang w:val="sl-SI"/>
              </w:rPr>
              <w:t xml:space="preserve"> v septembru in oktobru.</w:t>
            </w:r>
          </w:p>
          <w:p w14:paraId="680CED6C" w14:textId="77777777" w:rsidR="00F01313" w:rsidRPr="00601864" w:rsidRDefault="00F01313" w:rsidP="001A35DD">
            <w:pPr>
              <w:spacing w:after="240"/>
              <w:jc w:val="both"/>
              <w:rPr>
                <w:lang w:val="sl-SI"/>
              </w:rPr>
            </w:pPr>
          </w:p>
        </w:tc>
      </w:tr>
      <w:tr w:rsidR="00F01313" w:rsidRPr="00645BC3" w14:paraId="0ABCFA08" w14:textId="77777777" w:rsidTr="011BB328">
        <w:trPr>
          <w:trHeight w:val="300"/>
        </w:trPr>
        <w:tc>
          <w:tcPr>
            <w:tcW w:w="2151" w:type="dxa"/>
            <w:noWrap/>
            <w:hideMark/>
          </w:tcPr>
          <w:p w14:paraId="592A09DC" w14:textId="77777777" w:rsidR="00F01313" w:rsidRPr="00601864" w:rsidRDefault="00F01313" w:rsidP="00F01313">
            <w:pPr>
              <w:rPr>
                <w:b/>
                <w:bCs/>
                <w:lang w:val="sl-SI"/>
              </w:rPr>
            </w:pPr>
            <w:r w:rsidRPr="00601864">
              <w:rPr>
                <w:b/>
                <w:bCs/>
                <w:lang w:val="sl-SI"/>
              </w:rPr>
              <w:t xml:space="preserve">Stebelni kapusov </w:t>
            </w:r>
            <w:proofErr w:type="spellStart"/>
            <w:r w:rsidRPr="00601864">
              <w:rPr>
                <w:b/>
                <w:bCs/>
                <w:lang w:val="sl-SI"/>
              </w:rPr>
              <w:t>kljunotaj</w:t>
            </w:r>
            <w:proofErr w:type="spellEnd"/>
            <w:r w:rsidRPr="00601864">
              <w:rPr>
                <w:lang w:val="sl-SI"/>
              </w:rPr>
              <w:t xml:space="preserve"> (</w:t>
            </w:r>
            <w:proofErr w:type="spellStart"/>
            <w:r w:rsidRPr="00601864">
              <w:rPr>
                <w:i/>
                <w:iCs/>
                <w:lang w:val="sl-SI"/>
              </w:rPr>
              <w:t>Ceutorrhynchus</w:t>
            </w:r>
            <w:proofErr w:type="spellEnd"/>
            <w:r w:rsidRPr="00601864">
              <w:rPr>
                <w:lang w:val="sl-SI"/>
              </w:rPr>
              <w:t xml:space="preserve"> </w:t>
            </w:r>
            <w:proofErr w:type="spellStart"/>
            <w:r w:rsidRPr="00601864">
              <w:rPr>
                <w:i/>
                <w:iCs/>
                <w:lang w:val="sl-SI"/>
              </w:rPr>
              <w:t>quadridens</w:t>
            </w:r>
            <w:proofErr w:type="spellEnd"/>
            <w:r w:rsidRPr="00601864">
              <w:rPr>
                <w:lang w:val="sl-SI"/>
              </w:rPr>
              <w:t>)</w:t>
            </w:r>
          </w:p>
        </w:tc>
        <w:tc>
          <w:tcPr>
            <w:tcW w:w="13300" w:type="dxa"/>
            <w:gridSpan w:val="6"/>
            <w:hideMark/>
          </w:tcPr>
          <w:p w14:paraId="3CC91F27" w14:textId="77777777" w:rsidR="00F01313" w:rsidRPr="00601864" w:rsidRDefault="00F01313" w:rsidP="001A35DD">
            <w:pPr>
              <w:jc w:val="both"/>
              <w:rPr>
                <w:lang w:val="sl-SI"/>
              </w:rPr>
            </w:pPr>
            <w:r w:rsidRPr="00601864">
              <w:rPr>
                <w:lang w:val="sl-SI"/>
              </w:rPr>
              <w:t xml:space="preserve">Zatiranje stebelnega kapusovega </w:t>
            </w:r>
            <w:proofErr w:type="spellStart"/>
            <w:r w:rsidRPr="00601864">
              <w:rPr>
                <w:lang w:val="sl-SI"/>
              </w:rPr>
              <w:t>kljunotaja</w:t>
            </w:r>
            <w:proofErr w:type="spellEnd"/>
            <w:r w:rsidRPr="00601864">
              <w:rPr>
                <w:lang w:val="sl-SI"/>
              </w:rPr>
              <w:t xml:space="preserve"> se združi z zatiranjem repičnega </w:t>
            </w:r>
            <w:proofErr w:type="spellStart"/>
            <w:r w:rsidRPr="00601864">
              <w:rPr>
                <w:lang w:val="sl-SI"/>
              </w:rPr>
              <w:t>kljunotaja</w:t>
            </w:r>
            <w:proofErr w:type="spellEnd"/>
            <w:r w:rsidRPr="00601864">
              <w:rPr>
                <w:lang w:val="sl-SI"/>
              </w:rPr>
              <w:t xml:space="preserve">. Kot kritično število za zatiranje se uporabi prag, ko se v posevku pojavijo več kot 2 </w:t>
            </w:r>
            <w:r w:rsidR="004D62D1" w:rsidRPr="00601864">
              <w:rPr>
                <w:lang w:val="sl-SI"/>
              </w:rPr>
              <w:t>–</w:t>
            </w:r>
            <w:r w:rsidRPr="00601864">
              <w:rPr>
                <w:lang w:val="sl-SI"/>
              </w:rPr>
              <w:t xml:space="preserve"> 3 hrošči na m</w:t>
            </w:r>
            <w:r w:rsidRPr="00601864">
              <w:rPr>
                <w:vertAlign w:val="superscript"/>
                <w:lang w:val="sl-SI"/>
              </w:rPr>
              <w:t>2</w:t>
            </w:r>
            <w:r w:rsidRPr="00601864">
              <w:rPr>
                <w:lang w:val="sl-SI"/>
              </w:rPr>
              <w:t xml:space="preserve">. Če se hrošče lovi z rumenimi posodami je prag zatiranja </w:t>
            </w:r>
            <w:r w:rsidRPr="00601864">
              <w:rPr>
                <w:b/>
                <w:bCs/>
                <w:lang w:val="sl-SI"/>
              </w:rPr>
              <w:t>15 hroščev/posodo/ 3 dni.</w:t>
            </w:r>
          </w:p>
        </w:tc>
      </w:tr>
      <w:tr w:rsidR="00F01313" w:rsidRPr="00601864" w14:paraId="696E88A4" w14:textId="77777777" w:rsidTr="011BB328">
        <w:trPr>
          <w:trHeight w:val="300"/>
        </w:trPr>
        <w:tc>
          <w:tcPr>
            <w:tcW w:w="2151" w:type="dxa"/>
            <w:vMerge w:val="restart"/>
            <w:noWrap/>
            <w:hideMark/>
          </w:tcPr>
          <w:p w14:paraId="0ED0B6BD" w14:textId="77777777" w:rsidR="00F01313" w:rsidRPr="00601864" w:rsidRDefault="00F01313" w:rsidP="00F01313">
            <w:pPr>
              <w:rPr>
                <w:b/>
                <w:bCs/>
                <w:lang w:val="sl-SI"/>
              </w:rPr>
            </w:pPr>
            <w:r w:rsidRPr="00601864">
              <w:rPr>
                <w:b/>
                <w:bCs/>
                <w:lang w:val="sl-SI"/>
              </w:rPr>
              <w:t>Repna grizlica</w:t>
            </w:r>
          </w:p>
          <w:p w14:paraId="77FF1C1E" w14:textId="77777777" w:rsidR="00F01313" w:rsidRPr="00601864" w:rsidRDefault="00F01313" w:rsidP="00F01313">
            <w:pPr>
              <w:rPr>
                <w:b/>
                <w:bCs/>
                <w:lang w:val="sl-SI"/>
              </w:rPr>
            </w:pPr>
            <w:r w:rsidRPr="00601864">
              <w:rPr>
                <w:lang w:val="sl-SI"/>
              </w:rPr>
              <w:t>(</w:t>
            </w:r>
            <w:proofErr w:type="spellStart"/>
            <w:r w:rsidRPr="00601864">
              <w:rPr>
                <w:i/>
                <w:iCs/>
                <w:lang w:val="sl-SI"/>
              </w:rPr>
              <w:t>Athalia</w:t>
            </w:r>
            <w:proofErr w:type="spellEnd"/>
            <w:r w:rsidRPr="00601864">
              <w:rPr>
                <w:i/>
                <w:iCs/>
                <w:lang w:val="sl-SI"/>
              </w:rPr>
              <w:t xml:space="preserve"> </w:t>
            </w:r>
            <w:proofErr w:type="spellStart"/>
            <w:r w:rsidRPr="00601864">
              <w:rPr>
                <w:i/>
                <w:iCs/>
                <w:lang w:val="sl-SI"/>
              </w:rPr>
              <w:t>rosae</w:t>
            </w:r>
            <w:proofErr w:type="spellEnd"/>
            <w:r w:rsidRPr="00601864">
              <w:rPr>
                <w:lang w:val="sl-SI"/>
              </w:rPr>
              <w:t>)</w:t>
            </w:r>
          </w:p>
          <w:p w14:paraId="10E6923A" w14:textId="77777777" w:rsidR="00F01313" w:rsidRPr="00601864" w:rsidRDefault="00F01313" w:rsidP="00F01313">
            <w:pPr>
              <w:spacing w:after="240"/>
              <w:rPr>
                <w:b/>
                <w:bCs/>
                <w:lang w:val="sl-SI"/>
              </w:rPr>
            </w:pPr>
          </w:p>
          <w:p w14:paraId="78848120" w14:textId="77777777" w:rsidR="00F01313" w:rsidRPr="00601864" w:rsidRDefault="00F01313" w:rsidP="00F01313">
            <w:pPr>
              <w:spacing w:after="240"/>
              <w:rPr>
                <w:b/>
                <w:bCs/>
                <w:lang w:val="sl-SI"/>
              </w:rPr>
            </w:pPr>
            <w:r w:rsidRPr="00601864">
              <w:rPr>
                <w:b/>
                <w:bCs/>
                <w:lang w:val="sl-SI"/>
              </w:rPr>
              <w:t xml:space="preserve">Belini                    </w:t>
            </w:r>
            <w:r w:rsidRPr="00601864">
              <w:rPr>
                <w:lang w:val="sl-SI"/>
              </w:rPr>
              <w:t>(</w:t>
            </w:r>
            <w:proofErr w:type="spellStart"/>
            <w:r w:rsidRPr="00601864">
              <w:rPr>
                <w:i/>
                <w:iCs/>
                <w:lang w:val="sl-SI"/>
              </w:rPr>
              <w:t>Pieris</w:t>
            </w:r>
            <w:proofErr w:type="spellEnd"/>
            <w:r w:rsidRPr="00601864">
              <w:rPr>
                <w:i/>
                <w:iCs/>
                <w:lang w:val="sl-SI"/>
              </w:rPr>
              <w:t xml:space="preserve"> </w:t>
            </w:r>
            <w:proofErr w:type="spellStart"/>
            <w:r w:rsidRPr="00601864">
              <w:rPr>
                <w:i/>
                <w:iCs/>
                <w:lang w:val="sl-SI"/>
              </w:rPr>
              <w:t>brassicae</w:t>
            </w:r>
            <w:proofErr w:type="spellEnd"/>
            <w:r w:rsidRPr="00601864">
              <w:rPr>
                <w:i/>
                <w:iCs/>
                <w:lang w:val="sl-SI"/>
              </w:rPr>
              <w:t xml:space="preserve">, </w:t>
            </w:r>
            <w:proofErr w:type="spellStart"/>
            <w:r w:rsidRPr="00601864">
              <w:rPr>
                <w:i/>
                <w:iCs/>
                <w:lang w:val="sl-SI"/>
              </w:rPr>
              <w:t>Pieris</w:t>
            </w:r>
            <w:proofErr w:type="spellEnd"/>
            <w:r w:rsidRPr="00601864">
              <w:rPr>
                <w:i/>
                <w:iCs/>
                <w:lang w:val="sl-SI"/>
              </w:rPr>
              <w:t xml:space="preserve"> </w:t>
            </w:r>
            <w:proofErr w:type="spellStart"/>
            <w:r w:rsidRPr="00601864">
              <w:rPr>
                <w:i/>
                <w:iCs/>
                <w:lang w:val="sl-SI"/>
              </w:rPr>
              <w:t>rapae</w:t>
            </w:r>
            <w:proofErr w:type="spellEnd"/>
            <w:r w:rsidRPr="00601864">
              <w:rPr>
                <w:i/>
                <w:iCs/>
                <w:lang w:val="sl-SI"/>
              </w:rPr>
              <w:t xml:space="preserve">, </w:t>
            </w:r>
            <w:proofErr w:type="spellStart"/>
            <w:r w:rsidRPr="00601864">
              <w:rPr>
                <w:i/>
                <w:iCs/>
                <w:lang w:val="sl-SI"/>
              </w:rPr>
              <w:t>Pieris</w:t>
            </w:r>
            <w:proofErr w:type="spellEnd"/>
            <w:r w:rsidRPr="00601864">
              <w:rPr>
                <w:i/>
                <w:iCs/>
                <w:lang w:val="sl-SI"/>
              </w:rPr>
              <w:t xml:space="preserve"> napi</w:t>
            </w:r>
            <w:r w:rsidRPr="00601864">
              <w:rPr>
                <w:lang w:val="sl-SI"/>
              </w:rPr>
              <w:t>)</w:t>
            </w:r>
          </w:p>
        </w:tc>
        <w:tc>
          <w:tcPr>
            <w:tcW w:w="3543" w:type="dxa"/>
            <w:vMerge w:val="restart"/>
            <w:noWrap/>
            <w:hideMark/>
          </w:tcPr>
          <w:p w14:paraId="0E5AA276" w14:textId="77777777" w:rsidR="00F01313" w:rsidRPr="00601864" w:rsidRDefault="00F01313" w:rsidP="00F01313">
            <w:pPr>
              <w:rPr>
                <w:b/>
                <w:bCs/>
                <w:lang w:val="sl-SI"/>
              </w:rPr>
            </w:pPr>
            <w:r w:rsidRPr="00601864">
              <w:rPr>
                <w:b/>
                <w:bCs/>
                <w:lang w:val="sl-SI"/>
              </w:rPr>
              <w:t> </w:t>
            </w:r>
          </w:p>
          <w:p w14:paraId="461749D4" w14:textId="77777777" w:rsidR="00F01313" w:rsidRPr="00601864" w:rsidRDefault="00F01313" w:rsidP="00F01313">
            <w:pPr>
              <w:rPr>
                <w:b/>
                <w:bCs/>
                <w:lang w:val="sl-SI"/>
              </w:rPr>
            </w:pPr>
            <w:r w:rsidRPr="00601864">
              <w:rPr>
                <w:lang w:val="sl-SI"/>
              </w:rPr>
              <w:t> </w:t>
            </w:r>
          </w:p>
        </w:tc>
        <w:tc>
          <w:tcPr>
            <w:tcW w:w="1954" w:type="dxa"/>
            <w:noWrap/>
            <w:hideMark/>
          </w:tcPr>
          <w:p w14:paraId="0678365E" w14:textId="77777777" w:rsidR="00F01313" w:rsidRPr="00601864" w:rsidRDefault="00F01313" w:rsidP="00F01313">
            <w:pPr>
              <w:rPr>
                <w:lang w:val="sl-SI"/>
              </w:rPr>
            </w:pPr>
            <w:r w:rsidRPr="00601864">
              <w:rPr>
                <w:lang w:val="sl-SI"/>
              </w:rPr>
              <w:t>lambda</w:t>
            </w:r>
            <w:r w:rsidR="004D62D1" w:rsidRPr="00601864">
              <w:rPr>
                <w:lang w:val="sl-SI"/>
              </w:rPr>
              <w:t>–</w:t>
            </w:r>
            <w:proofErr w:type="spellStart"/>
            <w:r w:rsidRPr="00601864">
              <w:rPr>
                <w:lang w:val="sl-SI"/>
              </w:rPr>
              <w:t>cihalotrin</w:t>
            </w:r>
            <w:proofErr w:type="spellEnd"/>
          </w:p>
        </w:tc>
        <w:tc>
          <w:tcPr>
            <w:tcW w:w="3125" w:type="dxa"/>
            <w:noWrap/>
            <w:hideMark/>
          </w:tcPr>
          <w:p w14:paraId="4CCA5A49" w14:textId="77777777" w:rsidR="00F01313" w:rsidRPr="00E73134" w:rsidRDefault="00F01313" w:rsidP="00F01313">
            <w:pPr>
              <w:rPr>
                <w:lang w:val="sl-SI"/>
              </w:rPr>
            </w:pPr>
            <w:r w:rsidRPr="00E73134">
              <w:rPr>
                <w:lang w:val="sl-SI"/>
              </w:rPr>
              <w:t xml:space="preserve">Karate </w:t>
            </w:r>
            <w:proofErr w:type="spellStart"/>
            <w:r w:rsidRPr="00E73134">
              <w:rPr>
                <w:lang w:val="sl-SI"/>
              </w:rPr>
              <w:t>Zeon</w:t>
            </w:r>
            <w:proofErr w:type="spellEnd"/>
            <w:r w:rsidRPr="00E73134">
              <w:rPr>
                <w:lang w:val="sl-SI"/>
              </w:rPr>
              <w:t xml:space="preserve"> 5 CS</w:t>
            </w:r>
          </w:p>
        </w:tc>
        <w:tc>
          <w:tcPr>
            <w:tcW w:w="1418" w:type="dxa"/>
            <w:noWrap/>
            <w:hideMark/>
          </w:tcPr>
          <w:p w14:paraId="09F68DD2" w14:textId="77777777" w:rsidR="00F01313" w:rsidRPr="00601864" w:rsidRDefault="00F01313" w:rsidP="00F01313">
            <w:pPr>
              <w:rPr>
                <w:lang w:val="sl-SI"/>
              </w:rPr>
            </w:pPr>
            <w:r w:rsidRPr="00601864">
              <w:rPr>
                <w:lang w:val="sl-SI"/>
              </w:rPr>
              <w:t>0,15 L/ha</w:t>
            </w:r>
          </w:p>
        </w:tc>
        <w:tc>
          <w:tcPr>
            <w:tcW w:w="1276" w:type="dxa"/>
            <w:noWrap/>
            <w:hideMark/>
          </w:tcPr>
          <w:p w14:paraId="52AB68F6" w14:textId="77777777" w:rsidR="00F01313" w:rsidRPr="00601864" w:rsidRDefault="00F01313" w:rsidP="00F01313">
            <w:pPr>
              <w:rPr>
                <w:lang w:val="sl-SI"/>
              </w:rPr>
            </w:pPr>
            <w:r w:rsidRPr="00601864">
              <w:rPr>
                <w:lang w:val="sl-SI"/>
              </w:rPr>
              <w:t>28</w:t>
            </w:r>
          </w:p>
        </w:tc>
        <w:tc>
          <w:tcPr>
            <w:tcW w:w="1984" w:type="dxa"/>
            <w:noWrap/>
            <w:hideMark/>
          </w:tcPr>
          <w:p w14:paraId="14E67DA3" w14:textId="77777777" w:rsidR="00F01313" w:rsidRPr="00601864" w:rsidRDefault="00F01313" w:rsidP="00F01313">
            <w:r w:rsidRPr="00601864">
              <w:t> </w:t>
            </w:r>
          </w:p>
        </w:tc>
      </w:tr>
      <w:tr w:rsidR="00F01313" w:rsidRPr="00601864" w14:paraId="79312391" w14:textId="77777777" w:rsidTr="011BB328">
        <w:trPr>
          <w:trHeight w:val="300"/>
        </w:trPr>
        <w:tc>
          <w:tcPr>
            <w:tcW w:w="2151" w:type="dxa"/>
            <w:vMerge/>
            <w:noWrap/>
            <w:hideMark/>
          </w:tcPr>
          <w:p w14:paraId="507CDEC8" w14:textId="77777777" w:rsidR="00F01313" w:rsidRPr="00601864" w:rsidRDefault="00F01313" w:rsidP="00F01313">
            <w:pPr>
              <w:spacing w:after="240"/>
              <w:rPr>
                <w:i/>
                <w:iCs/>
                <w:lang w:val="sl-SI"/>
              </w:rPr>
            </w:pPr>
          </w:p>
        </w:tc>
        <w:tc>
          <w:tcPr>
            <w:tcW w:w="3543" w:type="dxa"/>
            <w:vMerge/>
            <w:noWrap/>
            <w:hideMark/>
          </w:tcPr>
          <w:p w14:paraId="617B8B60" w14:textId="77777777" w:rsidR="00F01313" w:rsidRPr="00601864" w:rsidRDefault="00F01313" w:rsidP="00F01313">
            <w:pPr>
              <w:rPr>
                <w:lang w:val="sl-SI"/>
              </w:rPr>
            </w:pPr>
          </w:p>
        </w:tc>
        <w:tc>
          <w:tcPr>
            <w:tcW w:w="1954" w:type="dxa"/>
            <w:noWrap/>
            <w:hideMark/>
          </w:tcPr>
          <w:p w14:paraId="5B9ED138" w14:textId="77777777" w:rsidR="00F01313" w:rsidRPr="00601864" w:rsidRDefault="00F01313" w:rsidP="00F01313">
            <w:pPr>
              <w:rPr>
                <w:lang w:val="sl-SI"/>
              </w:rPr>
            </w:pPr>
            <w:proofErr w:type="spellStart"/>
            <w:r w:rsidRPr="00601864">
              <w:rPr>
                <w:lang w:val="sl-SI"/>
              </w:rPr>
              <w:t>deltametrin</w:t>
            </w:r>
            <w:proofErr w:type="spellEnd"/>
          </w:p>
        </w:tc>
        <w:tc>
          <w:tcPr>
            <w:tcW w:w="3125" w:type="dxa"/>
            <w:noWrap/>
            <w:hideMark/>
          </w:tcPr>
          <w:p w14:paraId="76CD2808" w14:textId="77777777" w:rsidR="00F01313" w:rsidRPr="00E73134" w:rsidRDefault="00F01313" w:rsidP="00F01313">
            <w:pPr>
              <w:rPr>
                <w:lang w:val="sl-SI"/>
              </w:rPr>
            </w:pPr>
            <w:proofErr w:type="spellStart"/>
            <w:r w:rsidRPr="00E73134">
              <w:rPr>
                <w:lang w:val="sl-SI"/>
              </w:rPr>
              <w:t>Decis</w:t>
            </w:r>
            <w:proofErr w:type="spellEnd"/>
            <w:r w:rsidRPr="00E73134">
              <w:rPr>
                <w:lang w:val="sl-SI"/>
              </w:rPr>
              <w:t xml:space="preserve"> 2,5 EC</w:t>
            </w:r>
          </w:p>
        </w:tc>
        <w:tc>
          <w:tcPr>
            <w:tcW w:w="1418" w:type="dxa"/>
            <w:noWrap/>
            <w:hideMark/>
          </w:tcPr>
          <w:p w14:paraId="3785C12E" w14:textId="77777777" w:rsidR="00F01313" w:rsidRPr="00601864" w:rsidRDefault="00F01313" w:rsidP="00F01313">
            <w:pPr>
              <w:rPr>
                <w:lang w:val="sl-SI"/>
              </w:rPr>
            </w:pPr>
            <w:r w:rsidRPr="00601864">
              <w:rPr>
                <w:lang w:val="sl-SI"/>
              </w:rPr>
              <w:t>0,3 L/ha</w:t>
            </w:r>
          </w:p>
        </w:tc>
        <w:tc>
          <w:tcPr>
            <w:tcW w:w="1276" w:type="dxa"/>
            <w:noWrap/>
            <w:hideMark/>
          </w:tcPr>
          <w:p w14:paraId="2150C85F" w14:textId="77777777" w:rsidR="00F01313" w:rsidRPr="00601864" w:rsidRDefault="00F01313" w:rsidP="00F01313">
            <w:pPr>
              <w:rPr>
                <w:lang w:val="sl-SI"/>
              </w:rPr>
            </w:pPr>
            <w:r w:rsidRPr="00601864">
              <w:rPr>
                <w:lang w:val="sl-SI"/>
              </w:rPr>
              <w:t xml:space="preserve">45 </w:t>
            </w:r>
          </w:p>
        </w:tc>
        <w:tc>
          <w:tcPr>
            <w:tcW w:w="1984" w:type="dxa"/>
            <w:noWrap/>
            <w:hideMark/>
          </w:tcPr>
          <w:p w14:paraId="3323A301" w14:textId="77777777" w:rsidR="00F01313" w:rsidRPr="00601864" w:rsidRDefault="00F01313" w:rsidP="00F01313">
            <w:r w:rsidRPr="00601864">
              <w:t> </w:t>
            </w:r>
          </w:p>
        </w:tc>
      </w:tr>
      <w:tr w:rsidR="00F01313" w:rsidRPr="00645BC3" w14:paraId="769EC157" w14:textId="77777777" w:rsidTr="011BB328">
        <w:trPr>
          <w:trHeight w:val="300"/>
        </w:trPr>
        <w:tc>
          <w:tcPr>
            <w:tcW w:w="2151" w:type="dxa"/>
            <w:vMerge/>
            <w:noWrap/>
            <w:hideMark/>
          </w:tcPr>
          <w:p w14:paraId="6D2E7972" w14:textId="77777777" w:rsidR="00F01313" w:rsidRPr="00601864" w:rsidRDefault="00F01313" w:rsidP="00F01313">
            <w:pPr>
              <w:spacing w:after="240"/>
              <w:rPr>
                <w:b/>
                <w:bCs/>
                <w:lang w:val="sl-SI"/>
              </w:rPr>
            </w:pPr>
          </w:p>
        </w:tc>
        <w:tc>
          <w:tcPr>
            <w:tcW w:w="13300" w:type="dxa"/>
            <w:gridSpan w:val="6"/>
            <w:hideMark/>
          </w:tcPr>
          <w:p w14:paraId="2AF5E95A" w14:textId="77777777" w:rsidR="00F01313" w:rsidRPr="00601864" w:rsidRDefault="00F01313" w:rsidP="00F01313">
            <w:pPr>
              <w:rPr>
                <w:lang w:val="sl-SI"/>
              </w:rPr>
            </w:pPr>
            <w:r w:rsidRPr="00601864">
              <w:rPr>
                <w:b/>
                <w:bCs/>
                <w:lang w:val="sl-SI"/>
              </w:rPr>
              <w:t xml:space="preserve">Tehnika zatiranja: </w:t>
            </w:r>
            <w:r w:rsidRPr="00601864">
              <w:rPr>
                <w:lang w:val="sl-SI"/>
              </w:rPr>
              <w:t xml:space="preserve">Potreba po zatiranju je odvisna predvsem od skladnosti razvoja ogrščice in pojava pagosenic. </w:t>
            </w:r>
          </w:p>
          <w:p w14:paraId="3705DA91" w14:textId="77777777" w:rsidR="00F01313" w:rsidRPr="00601864" w:rsidRDefault="00F01313" w:rsidP="001A35DD">
            <w:pPr>
              <w:jc w:val="both"/>
              <w:rPr>
                <w:b/>
                <w:bCs/>
                <w:lang w:val="sl-SI"/>
              </w:rPr>
            </w:pPr>
            <w:r w:rsidRPr="00601864">
              <w:rPr>
                <w:lang w:val="sl-SI"/>
              </w:rPr>
              <w:t>Ob zgodnjem pojavu, ko ima ogrščica prva dva lista znaša prag 20 pagosenic na m</w:t>
            </w:r>
            <w:r w:rsidRPr="00601864">
              <w:rPr>
                <w:vertAlign w:val="superscript"/>
                <w:lang w:val="sl-SI"/>
              </w:rPr>
              <w:t>2</w:t>
            </w:r>
            <w:r w:rsidRPr="00601864">
              <w:rPr>
                <w:lang w:val="sl-SI"/>
              </w:rPr>
              <w:t xml:space="preserve">, pozneje, ko ima ogrščica 4 dobro razvite liste znaša </w:t>
            </w:r>
            <w:r w:rsidRPr="00601864">
              <w:rPr>
                <w:b/>
                <w:bCs/>
                <w:lang w:val="sl-SI"/>
              </w:rPr>
              <w:t>prag</w:t>
            </w:r>
            <w:r w:rsidRPr="00601864">
              <w:rPr>
                <w:lang w:val="sl-SI"/>
              </w:rPr>
              <w:t xml:space="preserve"> 1 pagosenica na rastlino.  Če so v bližini posevkov ogrščice neobdelana strnišča na katerih raste veliko </w:t>
            </w:r>
            <w:proofErr w:type="spellStart"/>
            <w:r w:rsidRPr="00601864">
              <w:rPr>
                <w:lang w:val="sl-SI"/>
              </w:rPr>
              <w:t>samosevcev</w:t>
            </w:r>
            <w:proofErr w:type="spellEnd"/>
            <w:r w:rsidRPr="00601864">
              <w:rPr>
                <w:lang w:val="sl-SI"/>
              </w:rPr>
              <w:t xml:space="preserve"> ali divjih križnic (npr. potočarke), se lahko pričakuje selitev pagosenic z njih na posevek ogrščice. Možno je tudi prehajanje s posevkov strniščne repe. Hkrati z zatiranjem grizlice se opravi zatiranje gosenic belinov (rumeno zelene gosenice).</w:t>
            </w:r>
          </w:p>
        </w:tc>
      </w:tr>
    </w:tbl>
    <w:p w14:paraId="436C308C" w14:textId="77777777" w:rsidR="00FB3DB8" w:rsidRPr="00601864" w:rsidRDefault="00FB3DB8" w:rsidP="0037433A">
      <w:pPr>
        <w:rPr>
          <w:lang w:val="sl-SI"/>
        </w:rPr>
      </w:pPr>
    </w:p>
    <w:p w14:paraId="288F5423" w14:textId="77777777" w:rsidR="002F4A80" w:rsidRPr="00601864" w:rsidRDefault="002F4A80" w:rsidP="0037433A">
      <w:pPr>
        <w:rPr>
          <w:lang w:val="sl-SI"/>
        </w:rPr>
      </w:pPr>
    </w:p>
    <w:p w14:paraId="1D9B7E0F" w14:textId="77777777" w:rsidR="00AE327D" w:rsidRPr="00601864" w:rsidRDefault="00AE327D" w:rsidP="0037433A">
      <w:pPr>
        <w:rPr>
          <w:lang w:val="sl-SI"/>
        </w:rPr>
      </w:pPr>
    </w:p>
    <w:p w14:paraId="713FD9E4" w14:textId="77777777" w:rsidR="39E897D6" w:rsidRPr="00601864" w:rsidRDefault="0037433A" w:rsidP="00D76ECC">
      <w:pPr>
        <w:pStyle w:val="Naslov2"/>
        <w:tabs>
          <w:tab w:val="clear" w:pos="5255"/>
          <w:tab w:val="num" w:pos="567"/>
        </w:tabs>
        <w:spacing w:before="0" w:after="240"/>
        <w:jc w:val="left"/>
        <w:rPr>
          <w:sz w:val="20"/>
          <w:lang w:val="sl-SI"/>
        </w:rPr>
      </w:pPr>
      <w:bookmarkStart w:id="42" w:name="_Toc170766159"/>
      <w:r w:rsidRPr="00601864">
        <w:rPr>
          <w:sz w:val="20"/>
          <w:lang w:val="sl-SI"/>
        </w:rPr>
        <w:t xml:space="preserve">Integrirano varstvo </w:t>
      </w:r>
      <w:r w:rsidRPr="00601864">
        <w:rPr>
          <w:rFonts w:cs="Arial"/>
          <w:bCs/>
          <w:color w:val="000000"/>
          <w:sz w:val="20"/>
          <w:lang w:val="sl-SI"/>
        </w:rPr>
        <w:t>oljne ogrščice PRED PLEVELI</w:t>
      </w:r>
      <w:bookmarkEnd w:id="42"/>
    </w:p>
    <w:p w14:paraId="3996F4DE" w14:textId="77777777" w:rsidR="73CFB1E7" w:rsidRPr="00601864" w:rsidRDefault="0ABD7B6E" w:rsidP="62F97DEA">
      <w:pPr>
        <w:pStyle w:val="Navaden1"/>
        <w:spacing w:line="276" w:lineRule="auto"/>
        <w:jc w:val="both"/>
        <w:rPr>
          <w:rFonts w:ascii="Arial" w:hAnsi="Arial" w:cs="Arial"/>
          <w:b/>
          <w:bCs/>
          <w:sz w:val="20"/>
        </w:rPr>
      </w:pPr>
      <w:r w:rsidRPr="00601864">
        <w:rPr>
          <w:rFonts w:ascii="Arial" w:hAnsi="Arial" w:cs="Arial"/>
          <w:b/>
          <w:bCs/>
          <w:sz w:val="20"/>
          <w:lang w:eastAsia="en-US"/>
        </w:rPr>
        <w:t>Za zatiranje plevelov je v integrirani pridelavi treba izvesti vsaj en ukrep brez kemične aplikacije letno (slepa setev, uporaba česal, okopavanje, termično zatiranje plevelov</w:t>
      </w:r>
      <w:r w:rsidR="004D62D1" w:rsidRPr="00601864">
        <w:rPr>
          <w:rFonts w:ascii="Arial" w:hAnsi="Arial" w:cs="Arial"/>
          <w:b/>
          <w:bCs/>
          <w:sz w:val="20"/>
          <w:lang w:eastAsia="en-US"/>
        </w:rPr>
        <w:t>–</w:t>
      </w:r>
      <w:r w:rsidRPr="00601864">
        <w:rPr>
          <w:rFonts w:ascii="Arial" w:hAnsi="Arial" w:cs="Arial"/>
          <w:b/>
          <w:bCs/>
          <w:sz w:val="20"/>
          <w:lang w:eastAsia="en-US"/>
        </w:rPr>
        <w:t>plamen, vodna para ipd.) ali aplikacijo herbicidov samo v vrste.</w:t>
      </w:r>
    </w:p>
    <w:p w14:paraId="6F3CB7FF" w14:textId="77777777" w:rsidR="73CFB1E7" w:rsidRPr="00601864" w:rsidRDefault="0ABD7B6E" w:rsidP="62F97DEA">
      <w:pPr>
        <w:pStyle w:val="Navaden1"/>
        <w:spacing w:line="276" w:lineRule="auto"/>
        <w:jc w:val="both"/>
        <w:rPr>
          <w:rFonts w:ascii="Arial" w:hAnsi="Arial" w:cs="Arial"/>
          <w:sz w:val="20"/>
          <w:lang w:val="it-IT"/>
        </w:rPr>
      </w:pPr>
      <w:r w:rsidRPr="00601864">
        <w:rPr>
          <w:rFonts w:ascii="Arial" w:hAnsi="Arial" w:cs="Arial"/>
          <w:sz w:val="20"/>
        </w:rPr>
        <w:t xml:space="preserve">V ogrščici </w:t>
      </w:r>
      <w:r w:rsidR="001464FF">
        <w:rPr>
          <w:rFonts w:ascii="Arial" w:hAnsi="Arial" w:cs="Arial"/>
          <w:sz w:val="20"/>
        </w:rPr>
        <w:t>zatiramo</w:t>
      </w:r>
      <w:r w:rsidRPr="00601864">
        <w:rPr>
          <w:rFonts w:ascii="Arial" w:hAnsi="Arial" w:cs="Arial"/>
          <w:sz w:val="20"/>
        </w:rPr>
        <w:t xml:space="preserve"> plevel</w:t>
      </w:r>
      <w:r w:rsidR="001464FF">
        <w:rPr>
          <w:rFonts w:ascii="Arial" w:hAnsi="Arial" w:cs="Arial"/>
          <w:sz w:val="20"/>
        </w:rPr>
        <w:t>e v</w:t>
      </w:r>
      <w:r w:rsidRPr="00601864">
        <w:rPr>
          <w:rFonts w:ascii="Arial" w:hAnsi="Arial" w:cs="Arial"/>
          <w:sz w:val="20"/>
        </w:rPr>
        <w:t xml:space="preserve"> jesen</w:t>
      </w:r>
      <w:r w:rsidR="001464FF">
        <w:rPr>
          <w:rFonts w:ascii="Arial" w:hAnsi="Arial" w:cs="Arial"/>
          <w:sz w:val="20"/>
        </w:rPr>
        <w:t>i</w:t>
      </w:r>
      <w:r w:rsidRPr="00601864">
        <w:rPr>
          <w:rFonts w:ascii="Arial" w:hAnsi="Arial" w:cs="Arial"/>
          <w:sz w:val="20"/>
        </w:rPr>
        <w:t xml:space="preserve"> in zgod</w:t>
      </w:r>
      <w:r w:rsidR="001464FF">
        <w:rPr>
          <w:rFonts w:ascii="Arial" w:hAnsi="Arial" w:cs="Arial"/>
          <w:sz w:val="20"/>
        </w:rPr>
        <w:t>aj</w:t>
      </w:r>
      <w:r w:rsidRPr="00601864">
        <w:rPr>
          <w:rFonts w:ascii="Arial" w:hAnsi="Arial" w:cs="Arial"/>
          <w:sz w:val="20"/>
        </w:rPr>
        <w:t xml:space="preserve"> spomlad</w:t>
      </w:r>
      <w:r w:rsidR="001464FF">
        <w:rPr>
          <w:rFonts w:ascii="Arial" w:hAnsi="Arial" w:cs="Arial"/>
          <w:sz w:val="20"/>
        </w:rPr>
        <w:t>i</w:t>
      </w:r>
      <w:r w:rsidRPr="00601864">
        <w:rPr>
          <w:rFonts w:ascii="Arial" w:hAnsi="Arial" w:cs="Arial"/>
          <w:sz w:val="20"/>
        </w:rPr>
        <w:t xml:space="preserve">. V našem okolju prevladuje sistem zatiranja plevelov jeseni. </w:t>
      </w:r>
      <w:r w:rsidR="6A951D07" w:rsidRPr="00601864">
        <w:rPr>
          <w:rFonts w:ascii="Arial" w:hAnsi="Arial" w:cs="Arial"/>
          <w:sz w:val="20"/>
        </w:rPr>
        <w:t xml:space="preserve">Če se </w:t>
      </w:r>
      <w:r w:rsidRPr="00601864">
        <w:rPr>
          <w:rFonts w:ascii="Arial" w:hAnsi="Arial" w:cs="Arial"/>
          <w:sz w:val="20"/>
        </w:rPr>
        <w:t xml:space="preserve">seje ogrščico zgodaj lahko jesensko zimski pleveli povzročijo zastoj razvoja ogrščice že v jesenskem obdobju. </w:t>
      </w:r>
      <w:r w:rsidR="008217AD" w:rsidRPr="00601864">
        <w:rPr>
          <w:rFonts w:ascii="Arial" w:hAnsi="Arial" w:cs="Arial"/>
          <w:sz w:val="20"/>
        </w:rPr>
        <w:t xml:space="preserve">Njiva </w:t>
      </w:r>
      <w:r w:rsidRPr="00601864">
        <w:rPr>
          <w:rFonts w:ascii="Arial" w:hAnsi="Arial" w:cs="Arial"/>
          <w:sz w:val="20"/>
        </w:rPr>
        <w:t xml:space="preserve">za setev </w:t>
      </w:r>
      <w:r w:rsidR="6A951D07" w:rsidRPr="00601864">
        <w:rPr>
          <w:rFonts w:ascii="Arial" w:hAnsi="Arial" w:cs="Arial"/>
          <w:sz w:val="20"/>
        </w:rPr>
        <w:t xml:space="preserve">se </w:t>
      </w:r>
      <w:r w:rsidRPr="00601864">
        <w:rPr>
          <w:rFonts w:ascii="Arial" w:hAnsi="Arial" w:cs="Arial"/>
          <w:sz w:val="20"/>
        </w:rPr>
        <w:t xml:space="preserve">lahko pripravi zgodaj in </w:t>
      </w:r>
      <w:r w:rsidR="6A951D07" w:rsidRPr="00601864">
        <w:rPr>
          <w:rFonts w:ascii="Arial" w:hAnsi="Arial" w:cs="Arial"/>
          <w:sz w:val="20"/>
        </w:rPr>
        <w:t xml:space="preserve">se </w:t>
      </w:r>
      <w:r w:rsidRPr="00601864">
        <w:rPr>
          <w:rFonts w:ascii="Arial" w:hAnsi="Arial" w:cs="Arial"/>
          <w:sz w:val="20"/>
        </w:rPr>
        <w:t xml:space="preserve">ne seje takoj, temveč </w:t>
      </w:r>
      <w:r w:rsidR="6A951D07" w:rsidRPr="00601864">
        <w:rPr>
          <w:rFonts w:ascii="Arial" w:hAnsi="Arial" w:cs="Arial"/>
          <w:sz w:val="20"/>
        </w:rPr>
        <w:t xml:space="preserve">se </w:t>
      </w:r>
      <w:r w:rsidRPr="00601864">
        <w:rPr>
          <w:rFonts w:ascii="Arial" w:hAnsi="Arial" w:cs="Arial"/>
          <w:sz w:val="20"/>
        </w:rPr>
        <w:t xml:space="preserve">jo pusti, da pleveli vzniknejo in </w:t>
      </w:r>
      <w:r w:rsidR="6A951D07" w:rsidRPr="00601864">
        <w:rPr>
          <w:rFonts w:ascii="Arial" w:hAnsi="Arial" w:cs="Arial"/>
          <w:sz w:val="20"/>
        </w:rPr>
        <w:t xml:space="preserve">se </w:t>
      </w:r>
      <w:r w:rsidRPr="00601864">
        <w:rPr>
          <w:rFonts w:ascii="Arial" w:hAnsi="Arial" w:cs="Arial"/>
          <w:sz w:val="20"/>
        </w:rPr>
        <w:t>jih nato prebrana (slepa setev). Tako</w:t>
      </w:r>
      <w:r w:rsidR="6A951D07" w:rsidRPr="00601864">
        <w:rPr>
          <w:rFonts w:ascii="Arial" w:hAnsi="Arial" w:cs="Arial"/>
          <w:sz w:val="20"/>
        </w:rPr>
        <w:t xml:space="preserve"> se</w:t>
      </w:r>
      <w:r w:rsidRPr="00601864">
        <w:rPr>
          <w:rFonts w:ascii="Arial" w:hAnsi="Arial" w:cs="Arial"/>
          <w:sz w:val="20"/>
        </w:rPr>
        <w:t xml:space="preserve"> izvede mehanično zatiranje plevelov. Na njivah z majhnim potencialom plevelov uporaba herbicidov sploh ni potrebna, če </w:t>
      </w:r>
      <w:r w:rsidR="6A951D07" w:rsidRPr="00601864">
        <w:rPr>
          <w:rFonts w:ascii="Arial" w:hAnsi="Arial" w:cs="Arial"/>
          <w:sz w:val="20"/>
        </w:rPr>
        <w:t xml:space="preserve">se </w:t>
      </w:r>
      <w:r w:rsidRPr="00601864">
        <w:rPr>
          <w:rFonts w:ascii="Arial" w:hAnsi="Arial" w:cs="Arial"/>
          <w:sz w:val="20"/>
        </w:rPr>
        <w:t xml:space="preserve">opravi setev v optimalnih pogojih in jeseni nastopi zgodnji mraz. </w:t>
      </w:r>
      <w:r w:rsidRPr="00601864">
        <w:rPr>
          <w:rFonts w:ascii="Arial" w:hAnsi="Arial" w:cs="Arial"/>
          <w:sz w:val="20"/>
          <w:lang w:val="it-IT"/>
        </w:rPr>
        <w:t xml:space="preserve">V </w:t>
      </w:r>
      <w:proofErr w:type="spellStart"/>
      <w:r w:rsidRPr="00601864">
        <w:rPr>
          <w:rFonts w:ascii="Arial" w:hAnsi="Arial" w:cs="Arial"/>
          <w:sz w:val="20"/>
          <w:lang w:val="it-IT"/>
        </w:rPr>
        <w:t>primeru</w:t>
      </w:r>
      <w:proofErr w:type="spellEnd"/>
      <w:r w:rsidRPr="00601864">
        <w:rPr>
          <w:rFonts w:ascii="Arial" w:hAnsi="Arial" w:cs="Arial"/>
          <w:sz w:val="20"/>
          <w:lang w:val="it-IT"/>
        </w:rPr>
        <w:t xml:space="preserve"> </w:t>
      </w:r>
      <w:proofErr w:type="spellStart"/>
      <w:r w:rsidRPr="00601864">
        <w:rPr>
          <w:rFonts w:ascii="Arial" w:hAnsi="Arial" w:cs="Arial"/>
          <w:sz w:val="20"/>
          <w:lang w:val="it-IT"/>
        </w:rPr>
        <w:t>uporabe</w:t>
      </w:r>
      <w:proofErr w:type="spellEnd"/>
      <w:r w:rsidRPr="00601864">
        <w:rPr>
          <w:rFonts w:ascii="Arial" w:hAnsi="Arial" w:cs="Arial"/>
          <w:sz w:val="20"/>
          <w:lang w:val="it-IT"/>
        </w:rPr>
        <w:t xml:space="preserve"> </w:t>
      </w:r>
      <w:proofErr w:type="spellStart"/>
      <w:r w:rsidRPr="00601864">
        <w:rPr>
          <w:rFonts w:ascii="Arial" w:hAnsi="Arial" w:cs="Arial"/>
          <w:sz w:val="20"/>
          <w:lang w:val="it-IT"/>
        </w:rPr>
        <w:t>česal</w:t>
      </w:r>
      <w:proofErr w:type="spellEnd"/>
      <w:r w:rsidRPr="00601864">
        <w:rPr>
          <w:rFonts w:ascii="Arial" w:hAnsi="Arial" w:cs="Arial"/>
          <w:sz w:val="20"/>
          <w:lang w:val="it-IT"/>
        </w:rPr>
        <w:t xml:space="preserve"> </w:t>
      </w:r>
      <w:r w:rsidR="750344EF" w:rsidRPr="00601864">
        <w:rPr>
          <w:rFonts w:ascii="Arial" w:hAnsi="Arial" w:cs="Arial"/>
          <w:sz w:val="20"/>
          <w:lang w:val="it-IT"/>
        </w:rPr>
        <w:t xml:space="preserve">mora </w:t>
      </w:r>
      <w:proofErr w:type="spellStart"/>
      <w:r w:rsidR="750344EF" w:rsidRPr="00601864">
        <w:rPr>
          <w:rFonts w:ascii="Arial" w:hAnsi="Arial" w:cs="Arial"/>
          <w:sz w:val="20"/>
          <w:lang w:val="it-IT"/>
        </w:rPr>
        <w:t>biti</w:t>
      </w:r>
      <w:proofErr w:type="spellEnd"/>
      <w:r w:rsidR="750344EF" w:rsidRPr="00601864">
        <w:rPr>
          <w:rFonts w:ascii="Arial" w:hAnsi="Arial" w:cs="Arial"/>
          <w:sz w:val="20"/>
          <w:lang w:val="it-IT"/>
        </w:rPr>
        <w:t xml:space="preserve"> </w:t>
      </w:r>
      <w:proofErr w:type="spellStart"/>
      <w:r w:rsidR="750344EF" w:rsidRPr="00601864">
        <w:rPr>
          <w:rFonts w:ascii="Arial" w:hAnsi="Arial" w:cs="Arial"/>
          <w:sz w:val="20"/>
          <w:lang w:val="it-IT"/>
        </w:rPr>
        <w:t>izvedena</w:t>
      </w:r>
      <w:proofErr w:type="spellEnd"/>
      <w:r w:rsidR="750344EF" w:rsidRPr="00601864">
        <w:rPr>
          <w:rFonts w:ascii="Arial" w:hAnsi="Arial" w:cs="Arial"/>
          <w:sz w:val="20"/>
          <w:lang w:val="it-IT"/>
        </w:rPr>
        <w:t xml:space="preserve"> </w:t>
      </w:r>
      <w:proofErr w:type="spellStart"/>
      <w:r w:rsidR="750344EF" w:rsidRPr="00601864">
        <w:rPr>
          <w:rFonts w:ascii="Arial" w:hAnsi="Arial" w:cs="Arial"/>
          <w:sz w:val="20"/>
          <w:lang w:val="it-IT"/>
        </w:rPr>
        <w:t>setev</w:t>
      </w:r>
      <w:proofErr w:type="spellEnd"/>
      <w:r w:rsidR="750344EF" w:rsidRPr="00601864">
        <w:rPr>
          <w:rFonts w:ascii="Arial" w:hAnsi="Arial" w:cs="Arial"/>
          <w:sz w:val="20"/>
          <w:lang w:val="it-IT"/>
        </w:rPr>
        <w:t xml:space="preserve"> v </w:t>
      </w:r>
      <w:proofErr w:type="spellStart"/>
      <w:r w:rsidR="750344EF" w:rsidRPr="00601864">
        <w:rPr>
          <w:rFonts w:ascii="Arial" w:hAnsi="Arial" w:cs="Arial"/>
          <w:sz w:val="20"/>
          <w:lang w:val="it-IT"/>
        </w:rPr>
        <w:t>vrste</w:t>
      </w:r>
      <w:proofErr w:type="spellEnd"/>
      <w:r w:rsidR="750344EF" w:rsidRPr="00601864">
        <w:rPr>
          <w:rFonts w:ascii="Arial" w:hAnsi="Arial" w:cs="Arial"/>
          <w:sz w:val="20"/>
          <w:lang w:val="it-IT"/>
        </w:rPr>
        <w:t>.</w:t>
      </w:r>
    </w:p>
    <w:p w14:paraId="076B9931" w14:textId="77777777" w:rsidR="003A5E2C" w:rsidRPr="00601864" w:rsidRDefault="003A5E2C" w:rsidP="00C43D31">
      <w:pPr>
        <w:pStyle w:val="Navaden1"/>
        <w:spacing w:line="276" w:lineRule="auto"/>
        <w:jc w:val="both"/>
        <w:rPr>
          <w:rFonts w:ascii="Arial" w:hAnsi="Arial" w:cs="Arial"/>
          <w:sz w:val="20"/>
        </w:rPr>
      </w:pPr>
    </w:p>
    <w:p w14:paraId="45E0A17A" w14:textId="77777777" w:rsidR="564722C7" w:rsidRPr="00601864" w:rsidRDefault="750344EF" w:rsidP="62F97DEA">
      <w:pPr>
        <w:pStyle w:val="Navaden1"/>
        <w:spacing w:line="276" w:lineRule="auto"/>
        <w:jc w:val="both"/>
        <w:rPr>
          <w:rFonts w:ascii="Arial" w:hAnsi="Arial" w:cs="Arial"/>
          <w:sz w:val="20"/>
        </w:rPr>
      </w:pPr>
      <w:r w:rsidRPr="00601864">
        <w:rPr>
          <w:rFonts w:ascii="Arial" w:hAnsi="Arial" w:cs="Arial"/>
          <w:sz w:val="20"/>
        </w:rPr>
        <w:t xml:space="preserve">Če se odloči za zatiranje z uporabo </w:t>
      </w:r>
      <w:proofErr w:type="spellStart"/>
      <w:r w:rsidRPr="00601864">
        <w:rPr>
          <w:rFonts w:ascii="Arial" w:hAnsi="Arial" w:cs="Arial"/>
          <w:sz w:val="20"/>
        </w:rPr>
        <w:t>napropamida</w:t>
      </w:r>
      <w:proofErr w:type="spellEnd"/>
      <w:r w:rsidRPr="00601864">
        <w:rPr>
          <w:rFonts w:ascii="Arial" w:hAnsi="Arial" w:cs="Arial"/>
          <w:sz w:val="20"/>
        </w:rPr>
        <w:t xml:space="preserve">, </w:t>
      </w:r>
      <w:r w:rsidR="6A951D07" w:rsidRPr="00601864">
        <w:rPr>
          <w:rFonts w:ascii="Arial" w:hAnsi="Arial" w:cs="Arial"/>
          <w:sz w:val="20"/>
        </w:rPr>
        <w:t xml:space="preserve">se </w:t>
      </w:r>
      <w:r w:rsidR="3423C522" w:rsidRPr="00601864">
        <w:rPr>
          <w:rFonts w:ascii="Arial" w:hAnsi="Arial" w:cs="Arial"/>
          <w:sz w:val="20"/>
        </w:rPr>
        <w:t>ga</w:t>
      </w:r>
      <w:r w:rsidRPr="00601864">
        <w:rPr>
          <w:rFonts w:ascii="Arial" w:hAnsi="Arial" w:cs="Arial"/>
          <w:sz w:val="20"/>
        </w:rPr>
        <w:t xml:space="preserve"> mora pred setvijo plitvo vdelati (inkorporirati) v tla. Postopek inkorporacije </w:t>
      </w:r>
      <w:r w:rsidR="6A951D07" w:rsidRPr="00601864">
        <w:rPr>
          <w:rFonts w:ascii="Arial" w:hAnsi="Arial" w:cs="Arial"/>
          <w:sz w:val="20"/>
        </w:rPr>
        <w:t xml:space="preserve">se </w:t>
      </w:r>
      <w:r w:rsidRPr="00601864">
        <w:rPr>
          <w:rFonts w:ascii="Arial" w:hAnsi="Arial" w:cs="Arial"/>
          <w:sz w:val="20"/>
        </w:rPr>
        <w:t xml:space="preserve">izrabi za mehanično </w:t>
      </w:r>
      <w:r w:rsidRPr="00601864">
        <w:rPr>
          <w:rFonts w:ascii="Arial" w:hAnsi="Arial" w:cs="Arial"/>
          <w:sz w:val="20"/>
        </w:rPr>
        <w:lastRenderedPageBreak/>
        <w:t xml:space="preserve">zatiranje plevelov, kot je omenjeno zgoraj. </w:t>
      </w:r>
      <w:proofErr w:type="spellStart"/>
      <w:r w:rsidRPr="00601864">
        <w:rPr>
          <w:rFonts w:ascii="Arial" w:hAnsi="Arial" w:cs="Arial"/>
          <w:sz w:val="20"/>
        </w:rPr>
        <w:t>Samosevci</w:t>
      </w:r>
      <w:proofErr w:type="spellEnd"/>
      <w:r w:rsidRPr="00601864">
        <w:rPr>
          <w:rFonts w:ascii="Arial" w:hAnsi="Arial" w:cs="Arial"/>
          <w:sz w:val="20"/>
        </w:rPr>
        <w:t xml:space="preserve"> se v septembru zelo hitro razvijajo in lahko močno zavrejo razvoj ogrščice. Po vzniku </w:t>
      </w:r>
      <w:r w:rsidR="0BD62744" w:rsidRPr="00601864">
        <w:rPr>
          <w:rFonts w:ascii="Arial" w:hAnsi="Arial" w:cs="Arial"/>
          <w:sz w:val="20"/>
        </w:rPr>
        <w:t xml:space="preserve">se </w:t>
      </w:r>
      <w:r w:rsidRPr="00601864">
        <w:rPr>
          <w:rFonts w:ascii="Arial" w:hAnsi="Arial" w:cs="Arial"/>
          <w:sz w:val="20"/>
        </w:rPr>
        <w:t xml:space="preserve">jih hkrati z drugimi nevarnimi travami (srakoperec, stoklase, pirnica, …) zatre z </w:t>
      </w:r>
      <w:proofErr w:type="spellStart"/>
      <w:r w:rsidRPr="00601864">
        <w:rPr>
          <w:rFonts w:ascii="Arial" w:hAnsi="Arial" w:cs="Arial"/>
          <w:sz w:val="20"/>
        </w:rPr>
        <w:t>graminicidi</w:t>
      </w:r>
      <w:proofErr w:type="spellEnd"/>
      <w:r w:rsidRPr="00601864">
        <w:rPr>
          <w:rFonts w:ascii="Arial" w:hAnsi="Arial" w:cs="Arial"/>
          <w:sz w:val="20"/>
        </w:rPr>
        <w:t>.</w:t>
      </w:r>
    </w:p>
    <w:p w14:paraId="559F9365" w14:textId="77777777" w:rsidR="00E62C2E" w:rsidRPr="00601864" w:rsidRDefault="00E62C2E" w:rsidP="00E62C2E">
      <w:pPr>
        <w:rPr>
          <w:rFonts w:cs="Arial"/>
          <w:color w:val="000000"/>
          <w:szCs w:val="20"/>
          <w:lang w:val="sl-SI"/>
        </w:rPr>
      </w:pPr>
    </w:p>
    <w:p w14:paraId="65E66DDE" w14:textId="77777777" w:rsidR="00745506" w:rsidRPr="00601864" w:rsidRDefault="00745506" w:rsidP="00E62C2E">
      <w:pPr>
        <w:rPr>
          <w:rFonts w:cs="Arial"/>
          <w:color w:val="000000"/>
          <w:szCs w:val="20"/>
          <w:lang w:val="sl-SI"/>
        </w:rPr>
      </w:pPr>
      <w:r w:rsidRPr="00601864">
        <w:rPr>
          <w:rFonts w:cs="Arial"/>
          <w:szCs w:val="20"/>
          <w:lang w:val="sl-SI"/>
        </w:rPr>
        <w:t xml:space="preserve">Opombe: ČU – čas uporabe, </w:t>
      </w:r>
      <w:r w:rsidRPr="00601864">
        <w:rPr>
          <w:rFonts w:cs="Arial"/>
          <w:color w:val="000000"/>
          <w:szCs w:val="20"/>
          <w:lang w:val="sl-SI"/>
        </w:rPr>
        <w:t>VVOI</w:t>
      </w:r>
      <w:r w:rsidR="002F2254" w:rsidRPr="00601864">
        <w:rPr>
          <w:rFonts w:cs="Arial"/>
          <w:color w:val="000000"/>
          <w:szCs w:val="20"/>
          <w:lang w:val="sl-SI"/>
        </w:rPr>
        <w:t xml:space="preserve"> </w:t>
      </w:r>
      <w:r w:rsidR="002F2254" w:rsidRPr="00601864">
        <w:rPr>
          <w:rFonts w:cs="Arial"/>
          <w:szCs w:val="20"/>
          <w:lang w:val="sl-SI"/>
        </w:rPr>
        <w:t>–</w:t>
      </w:r>
      <w:r w:rsidRPr="00601864">
        <w:rPr>
          <w:rFonts w:cs="Arial"/>
          <w:color w:val="000000"/>
          <w:szCs w:val="20"/>
          <w:lang w:val="sl-SI"/>
        </w:rPr>
        <w:t xml:space="preserve"> najožje vodovarstveno območje. Pri sredstvih je potrebno upoštevati varnostni pas do voda – glejte navodila za uporabo!</w:t>
      </w:r>
    </w:p>
    <w:p w14:paraId="5411D83B" w14:textId="77777777" w:rsidR="003A5E2C" w:rsidRPr="00601864" w:rsidRDefault="003A5E2C" w:rsidP="00E62C2E">
      <w:pPr>
        <w:rPr>
          <w:rFonts w:cs="Arial"/>
          <w:color w:val="000000"/>
          <w:szCs w:val="20"/>
          <w:lang w:val="sl-SI"/>
        </w:rPr>
      </w:pPr>
    </w:p>
    <w:tbl>
      <w:tblPr>
        <w:tblW w:w="15610" w:type="dxa"/>
        <w:tblInd w:w="-714" w:type="dxa"/>
        <w:tblCellMar>
          <w:left w:w="70" w:type="dxa"/>
          <w:right w:w="70" w:type="dxa"/>
        </w:tblCellMar>
        <w:tblLook w:val="04A0" w:firstRow="1" w:lastRow="0" w:firstColumn="1" w:lastColumn="0" w:noHBand="0" w:noVBand="1"/>
      </w:tblPr>
      <w:tblGrid>
        <w:gridCol w:w="2579"/>
        <w:gridCol w:w="2383"/>
        <w:gridCol w:w="2551"/>
        <w:gridCol w:w="2285"/>
        <w:gridCol w:w="1701"/>
        <w:gridCol w:w="4111"/>
      </w:tblGrid>
      <w:tr w:rsidR="00362EED" w:rsidRPr="00601864" w14:paraId="4CEE8833" w14:textId="77777777" w:rsidTr="00B2083C">
        <w:trPr>
          <w:trHeight w:val="300"/>
          <w:tblHeader/>
        </w:trPr>
        <w:tc>
          <w:tcPr>
            <w:tcW w:w="2579" w:type="dxa"/>
            <w:tcBorders>
              <w:top w:val="single" w:sz="4" w:space="0" w:color="auto"/>
              <w:left w:val="single" w:sz="4" w:space="0" w:color="auto"/>
              <w:bottom w:val="single" w:sz="4" w:space="0" w:color="auto"/>
              <w:right w:val="single" w:sz="4" w:space="0" w:color="auto"/>
            </w:tcBorders>
            <w:shd w:val="clear" w:color="auto" w:fill="F2F2F2"/>
            <w:noWrap/>
          </w:tcPr>
          <w:p w14:paraId="4BA12F91" w14:textId="77777777" w:rsidR="00362EED" w:rsidRPr="00601864" w:rsidRDefault="00362EED" w:rsidP="00362EED">
            <w:pPr>
              <w:rPr>
                <w:rFonts w:cs="Arial"/>
                <w:b/>
                <w:bCs/>
                <w:szCs w:val="20"/>
                <w:lang w:val="sl-SI"/>
              </w:rPr>
            </w:pPr>
            <w:r w:rsidRPr="00601864">
              <w:rPr>
                <w:rFonts w:cs="Arial"/>
                <w:b/>
                <w:bCs/>
                <w:szCs w:val="20"/>
                <w:lang w:val="sl-SI"/>
              </w:rPr>
              <w:t>ŠKODLJIVI ORGANIZEM</w:t>
            </w:r>
          </w:p>
        </w:tc>
        <w:tc>
          <w:tcPr>
            <w:tcW w:w="2383" w:type="dxa"/>
            <w:tcBorders>
              <w:top w:val="single" w:sz="4" w:space="0" w:color="auto"/>
              <w:left w:val="nil"/>
              <w:bottom w:val="single" w:sz="4" w:space="0" w:color="auto"/>
              <w:right w:val="single" w:sz="4" w:space="0" w:color="auto"/>
            </w:tcBorders>
            <w:shd w:val="clear" w:color="auto" w:fill="F2F2F2"/>
            <w:noWrap/>
          </w:tcPr>
          <w:p w14:paraId="01AAA93E" w14:textId="77777777" w:rsidR="00362EED" w:rsidRPr="00601864" w:rsidRDefault="00362EED" w:rsidP="00362EED">
            <w:pPr>
              <w:rPr>
                <w:rFonts w:cs="Arial"/>
                <w:b/>
                <w:bCs/>
                <w:szCs w:val="20"/>
                <w:lang w:val="sl-SI"/>
              </w:rPr>
            </w:pPr>
            <w:r w:rsidRPr="00601864">
              <w:rPr>
                <w:rFonts w:cs="Arial"/>
                <w:b/>
                <w:bCs/>
                <w:szCs w:val="20"/>
                <w:lang w:val="sl-SI"/>
              </w:rPr>
              <w:t>NAČIN UPORABE</w:t>
            </w:r>
          </w:p>
        </w:tc>
        <w:tc>
          <w:tcPr>
            <w:tcW w:w="2551" w:type="dxa"/>
            <w:tcBorders>
              <w:top w:val="single" w:sz="4" w:space="0" w:color="auto"/>
              <w:left w:val="nil"/>
              <w:bottom w:val="single" w:sz="4" w:space="0" w:color="auto"/>
              <w:right w:val="single" w:sz="4" w:space="0" w:color="auto"/>
            </w:tcBorders>
            <w:shd w:val="clear" w:color="auto" w:fill="F2F2F2"/>
            <w:noWrap/>
          </w:tcPr>
          <w:p w14:paraId="0B2B61A7" w14:textId="77777777" w:rsidR="00362EED" w:rsidRPr="00601864" w:rsidRDefault="00362EED" w:rsidP="00362EED">
            <w:pPr>
              <w:rPr>
                <w:rFonts w:cs="Arial"/>
                <w:b/>
                <w:bCs/>
                <w:szCs w:val="20"/>
                <w:lang w:val="sl-SI"/>
              </w:rPr>
            </w:pPr>
            <w:r w:rsidRPr="00601864">
              <w:rPr>
                <w:rFonts w:cs="Arial"/>
                <w:b/>
                <w:bCs/>
                <w:szCs w:val="20"/>
                <w:lang w:val="sl-SI"/>
              </w:rPr>
              <w:t>AKTIVNA SNOV</w:t>
            </w:r>
          </w:p>
        </w:tc>
        <w:tc>
          <w:tcPr>
            <w:tcW w:w="2285" w:type="dxa"/>
            <w:tcBorders>
              <w:top w:val="single" w:sz="4" w:space="0" w:color="auto"/>
              <w:left w:val="single" w:sz="4" w:space="0" w:color="auto"/>
              <w:bottom w:val="single" w:sz="4" w:space="0" w:color="auto"/>
              <w:right w:val="single" w:sz="4" w:space="0" w:color="auto"/>
            </w:tcBorders>
            <w:shd w:val="clear" w:color="auto" w:fill="F2F2F2"/>
            <w:noWrap/>
          </w:tcPr>
          <w:p w14:paraId="1A4E0B01" w14:textId="77777777" w:rsidR="00362EED" w:rsidRPr="00601864" w:rsidRDefault="00362EED" w:rsidP="00362EED">
            <w:pPr>
              <w:rPr>
                <w:rFonts w:cs="Arial"/>
                <w:b/>
                <w:bCs/>
                <w:szCs w:val="20"/>
                <w:lang w:val="sl-SI"/>
              </w:rPr>
            </w:pPr>
            <w:r w:rsidRPr="00601864">
              <w:rPr>
                <w:rFonts w:cs="Arial"/>
                <w:b/>
                <w:bCs/>
                <w:szCs w:val="20"/>
                <w:lang w:val="sl-SI"/>
              </w:rPr>
              <w:t>FITOFARMACEVTSKO SREDSTVO</w:t>
            </w:r>
          </w:p>
        </w:tc>
        <w:tc>
          <w:tcPr>
            <w:tcW w:w="1701" w:type="dxa"/>
            <w:tcBorders>
              <w:top w:val="single" w:sz="4" w:space="0" w:color="auto"/>
              <w:left w:val="single" w:sz="4" w:space="0" w:color="auto"/>
              <w:bottom w:val="single" w:sz="4" w:space="0" w:color="auto"/>
              <w:right w:val="single" w:sz="4" w:space="0" w:color="auto"/>
            </w:tcBorders>
            <w:shd w:val="clear" w:color="auto" w:fill="F2F2F2"/>
            <w:noWrap/>
          </w:tcPr>
          <w:p w14:paraId="3F08ECD6" w14:textId="77777777" w:rsidR="00362EED" w:rsidRPr="00601864" w:rsidRDefault="00362EED" w:rsidP="00362EED">
            <w:pPr>
              <w:rPr>
                <w:rFonts w:cs="Arial"/>
                <w:b/>
                <w:bCs/>
                <w:szCs w:val="20"/>
                <w:lang w:val="sl-SI"/>
              </w:rPr>
            </w:pPr>
            <w:r w:rsidRPr="00601864">
              <w:rPr>
                <w:rFonts w:cs="Arial"/>
                <w:b/>
                <w:bCs/>
                <w:szCs w:val="20"/>
                <w:lang w:val="sl-SI"/>
              </w:rPr>
              <w:t>ODMEREK       (L ali kg/ha)</w:t>
            </w:r>
          </w:p>
        </w:tc>
        <w:tc>
          <w:tcPr>
            <w:tcW w:w="4111" w:type="dxa"/>
            <w:tcBorders>
              <w:top w:val="single" w:sz="4" w:space="0" w:color="auto"/>
              <w:left w:val="single" w:sz="4" w:space="0" w:color="auto"/>
              <w:bottom w:val="single" w:sz="4" w:space="0" w:color="auto"/>
              <w:right w:val="single" w:sz="4" w:space="0" w:color="auto"/>
            </w:tcBorders>
            <w:shd w:val="clear" w:color="auto" w:fill="F2F2F2"/>
          </w:tcPr>
          <w:p w14:paraId="5472A346" w14:textId="77777777" w:rsidR="00362EED" w:rsidRPr="00601864" w:rsidRDefault="00362EED" w:rsidP="00362EED">
            <w:pPr>
              <w:rPr>
                <w:rFonts w:cs="Arial"/>
                <w:b/>
                <w:bCs/>
                <w:szCs w:val="20"/>
                <w:lang w:val="sl-SI"/>
              </w:rPr>
            </w:pPr>
            <w:r w:rsidRPr="00601864">
              <w:rPr>
                <w:rFonts w:cs="Arial"/>
                <w:b/>
                <w:bCs/>
                <w:szCs w:val="20"/>
                <w:lang w:val="sl-SI"/>
              </w:rPr>
              <w:t>KARENCA/OPOMBE</w:t>
            </w:r>
          </w:p>
        </w:tc>
      </w:tr>
      <w:tr w:rsidR="00B2083C" w:rsidRPr="00645BC3" w14:paraId="7FD92DD3" w14:textId="77777777" w:rsidTr="00B2083C">
        <w:trPr>
          <w:trHeight w:val="300"/>
        </w:trPr>
        <w:tc>
          <w:tcPr>
            <w:tcW w:w="2579" w:type="dxa"/>
            <w:vMerge w:val="restart"/>
            <w:tcBorders>
              <w:top w:val="single" w:sz="4" w:space="0" w:color="auto"/>
              <w:left w:val="single" w:sz="4" w:space="0" w:color="auto"/>
              <w:bottom w:val="single" w:sz="4" w:space="0" w:color="auto"/>
              <w:right w:val="single" w:sz="4" w:space="0" w:color="auto"/>
            </w:tcBorders>
            <w:noWrap/>
          </w:tcPr>
          <w:p w14:paraId="75EBE936"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Širokolistni in ozkolistni pleveli </w:t>
            </w:r>
          </w:p>
          <w:p w14:paraId="765EB0E7"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9B58A87"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3490133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163E0B56" w14:textId="77777777" w:rsidR="00B2083C" w:rsidRPr="00601864" w:rsidRDefault="00B2083C" w:rsidP="00B2083C">
            <w:pPr>
              <w:rPr>
                <w:rFonts w:cs="Arial"/>
                <w:color w:val="000000"/>
                <w:szCs w:val="20"/>
                <w:lang w:val="sl-SI" w:eastAsia="sl-SI"/>
              </w:rPr>
            </w:pPr>
          </w:p>
          <w:p w14:paraId="65459A5D" w14:textId="77777777" w:rsidR="00B2083C" w:rsidRPr="00601864" w:rsidRDefault="00B2083C" w:rsidP="00B2083C">
            <w:pPr>
              <w:rPr>
                <w:rFonts w:cs="Arial"/>
                <w:color w:val="000000"/>
                <w:szCs w:val="20"/>
                <w:lang w:val="sl-SI" w:eastAsia="sl-SI"/>
              </w:rPr>
            </w:pPr>
          </w:p>
          <w:p w14:paraId="3A3FBD80" w14:textId="77777777" w:rsidR="00B2083C" w:rsidRPr="00601864" w:rsidRDefault="00B2083C" w:rsidP="00B2083C">
            <w:pPr>
              <w:rPr>
                <w:rFonts w:cs="Arial"/>
                <w:color w:val="000000"/>
                <w:szCs w:val="20"/>
                <w:lang w:val="sl-SI" w:eastAsia="sl-SI"/>
              </w:rPr>
            </w:pPr>
          </w:p>
          <w:p w14:paraId="3A559790" w14:textId="77777777" w:rsidR="00B2083C" w:rsidRPr="00601864" w:rsidRDefault="00B2083C" w:rsidP="00B2083C">
            <w:pPr>
              <w:rPr>
                <w:rFonts w:cs="Arial"/>
                <w:color w:val="000000"/>
                <w:szCs w:val="20"/>
                <w:lang w:val="sl-SI" w:eastAsia="sl-SI"/>
              </w:rPr>
            </w:pPr>
          </w:p>
          <w:p w14:paraId="00A454C5" w14:textId="77777777" w:rsidR="00B2083C" w:rsidRPr="00601864" w:rsidRDefault="00B2083C" w:rsidP="00B2083C">
            <w:pPr>
              <w:rPr>
                <w:rFonts w:cs="Arial"/>
                <w:color w:val="000000"/>
                <w:szCs w:val="20"/>
                <w:lang w:val="sl-SI" w:eastAsia="sl-SI"/>
              </w:rPr>
            </w:pPr>
          </w:p>
          <w:p w14:paraId="3B54BACB" w14:textId="77777777" w:rsidR="00B2083C" w:rsidRPr="00601864" w:rsidRDefault="00B2083C" w:rsidP="00B2083C">
            <w:pPr>
              <w:rPr>
                <w:rFonts w:cs="Arial"/>
                <w:color w:val="000000"/>
                <w:szCs w:val="20"/>
                <w:lang w:val="sl-SI" w:eastAsia="sl-SI"/>
              </w:rPr>
            </w:pPr>
          </w:p>
          <w:p w14:paraId="3C8EE48D" w14:textId="77777777" w:rsidR="00B2083C" w:rsidRPr="00601864" w:rsidRDefault="00B2083C" w:rsidP="00B2083C">
            <w:pPr>
              <w:rPr>
                <w:rFonts w:cs="Arial"/>
                <w:color w:val="000000"/>
                <w:szCs w:val="20"/>
                <w:lang w:val="sl-SI" w:eastAsia="sl-SI"/>
              </w:rPr>
            </w:pPr>
          </w:p>
          <w:p w14:paraId="50E2BC41" w14:textId="77777777" w:rsidR="00B2083C" w:rsidRPr="00601864" w:rsidRDefault="00B2083C" w:rsidP="00B2083C">
            <w:pPr>
              <w:rPr>
                <w:rFonts w:cs="Arial"/>
                <w:color w:val="000000"/>
                <w:szCs w:val="20"/>
                <w:lang w:val="sl-SI" w:eastAsia="sl-SI"/>
              </w:rPr>
            </w:pPr>
          </w:p>
          <w:p w14:paraId="255CEAF2" w14:textId="77777777" w:rsidR="00B2083C" w:rsidRPr="00601864" w:rsidRDefault="00B2083C" w:rsidP="00B2083C">
            <w:pPr>
              <w:rPr>
                <w:rFonts w:cs="Arial"/>
                <w:color w:val="000000"/>
                <w:szCs w:val="20"/>
                <w:lang w:val="sl-SI" w:eastAsia="sl-SI"/>
              </w:rPr>
            </w:pPr>
          </w:p>
          <w:p w14:paraId="78AE1DE0" w14:textId="77777777" w:rsidR="00B2083C" w:rsidRPr="00601864" w:rsidRDefault="00B2083C" w:rsidP="00B2083C">
            <w:pPr>
              <w:rPr>
                <w:rFonts w:cs="Arial"/>
                <w:color w:val="000000"/>
                <w:szCs w:val="20"/>
                <w:lang w:val="sl-SI" w:eastAsia="sl-SI"/>
              </w:rPr>
            </w:pPr>
          </w:p>
          <w:p w14:paraId="4ABD2405" w14:textId="77777777" w:rsidR="00B2083C" w:rsidRPr="00601864" w:rsidRDefault="00B2083C" w:rsidP="00B2083C">
            <w:pPr>
              <w:rPr>
                <w:rFonts w:cs="Arial"/>
                <w:color w:val="000000"/>
                <w:szCs w:val="20"/>
                <w:lang w:val="sl-SI" w:eastAsia="sl-SI"/>
              </w:rPr>
            </w:pPr>
          </w:p>
          <w:p w14:paraId="551BA137" w14:textId="77777777" w:rsidR="00B2083C" w:rsidRPr="00601864" w:rsidRDefault="00B2083C" w:rsidP="00B2083C">
            <w:pPr>
              <w:rPr>
                <w:rFonts w:cs="Arial"/>
                <w:color w:val="000000"/>
                <w:szCs w:val="20"/>
                <w:lang w:val="sl-SI" w:eastAsia="sl-SI"/>
              </w:rPr>
            </w:pPr>
          </w:p>
          <w:p w14:paraId="2004AD2C" w14:textId="77777777" w:rsidR="00B2083C" w:rsidRPr="00601864" w:rsidRDefault="00B2083C" w:rsidP="00B2083C">
            <w:pPr>
              <w:rPr>
                <w:rFonts w:cs="Arial"/>
                <w:color w:val="000000"/>
                <w:szCs w:val="20"/>
                <w:lang w:val="sl-SI" w:eastAsia="sl-SI"/>
              </w:rPr>
            </w:pPr>
          </w:p>
          <w:p w14:paraId="6E7443ED" w14:textId="77777777" w:rsidR="00B2083C" w:rsidRPr="00601864" w:rsidRDefault="00B2083C" w:rsidP="00B2083C">
            <w:pPr>
              <w:rPr>
                <w:rFonts w:cs="Arial"/>
                <w:color w:val="000000"/>
                <w:szCs w:val="20"/>
                <w:lang w:val="sl-SI" w:eastAsia="sl-SI"/>
              </w:rPr>
            </w:pPr>
          </w:p>
          <w:p w14:paraId="7D5EDE3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3B8005C0"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396976E2"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1E0297AB"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64812D3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4AB1B79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1EDCA5F9"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11D808F1"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7DBC3F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383" w:type="dxa"/>
            <w:vMerge w:val="restart"/>
            <w:tcBorders>
              <w:top w:val="single" w:sz="4" w:space="0" w:color="auto"/>
              <w:left w:val="single" w:sz="4" w:space="0" w:color="auto"/>
              <w:bottom w:val="single" w:sz="4" w:space="0" w:color="auto"/>
              <w:right w:val="single" w:sz="4" w:space="0" w:color="auto"/>
            </w:tcBorders>
            <w:noWrap/>
          </w:tcPr>
          <w:p w14:paraId="34F9C056"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Pred vznikom plevelov in ogrščice (možna uporaba tudi po vzniku ogrščice) </w:t>
            </w:r>
          </w:p>
          <w:p w14:paraId="6C54626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7C500E56"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6430270"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73C14CA4"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59A61421"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535F2D3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0555D6F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4925A377"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43FCFA3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5B184F6C"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4EABBF9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DE2107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549FAFA7"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0D227981"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7E9C098D"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43274F3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56161D6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9741739"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65ABAEC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551" w:type="dxa"/>
            <w:vMerge w:val="restart"/>
            <w:tcBorders>
              <w:top w:val="single" w:sz="4" w:space="0" w:color="auto"/>
              <w:left w:val="single" w:sz="4" w:space="0" w:color="auto"/>
              <w:bottom w:val="single" w:sz="4" w:space="0" w:color="auto"/>
              <w:right w:val="single" w:sz="4" w:space="0" w:color="auto"/>
            </w:tcBorders>
            <w:noWrap/>
          </w:tcPr>
          <w:p w14:paraId="065C4C81"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metazaklor</w:t>
            </w:r>
            <w:proofErr w:type="spellEnd"/>
          </w:p>
          <w:p w14:paraId="1DEFA64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0DCB2BEB"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46609157"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single" w:sz="4" w:space="0" w:color="auto"/>
              <w:bottom w:val="single" w:sz="4" w:space="0" w:color="auto"/>
              <w:right w:val="single" w:sz="4" w:space="0" w:color="auto"/>
            </w:tcBorders>
            <w:noWrap/>
          </w:tcPr>
          <w:p w14:paraId="01B48E93"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Butisan</w:t>
            </w:r>
            <w:proofErr w:type="spellEnd"/>
            <w:r w:rsidRPr="0026473F">
              <w:rPr>
                <w:rFonts w:cs="Arial"/>
                <w:color w:val="000000"/>
                <w:lang w:val="sl-SI" w:eastAsia="sl-SI"/>
              </w:rPr>
              <w:t xml:space="preserve"> 400 SC (uporaba samo po vzniku)</w:t>
            </w:r>
          </w:p>
        </w:tc>
        <w:tc>
          <w:tcPr>
            <w:tcW w:w="1701" w:type="dxa"/>
            <w:tcBorders>
              <w:top w:val="single" w:sz="4" w:space="0" w:color="auto"/>
              <w:left w:val="single" w:sz="4" w:space="0" w:color="auto"/>
              <w:bottom w:val="single" w:sz="4" w:space="0" w:color="auto"/>
              <w:right w:val="single" w:sz="4" w:space="0" w:color="auto"/>
            </w:tcBorders>
            <w:noWrap/>
          </w:tcPr>
          <w:p w14:paraId="06CE5A5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 ,5 L/ha</w:t>
            </w:r>
          </w:p>
        </w:tc>
        <w:tc>
          <w:tcPr>
            <w:tcW w:w="4111" w:type="dxa"/>
            <w:vMerge w:val="restart"/>
            <w:tcBorders>
              <w:top w:val="single" w:sz="4" w:space="0" w:color="auto"/>
              <w:bottom w:val="single" w:sz="4" w:space="0" w:color="auto"/>
              <w:right w:val="single" w:sz="4" w:space="0" w:color="auto"/>
            </w:tcBorders>
            <w:noWrap/>
          </w:tcPr>
          <w:p w14:paraId="356BC91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ČU; Na osnovi aktivne snovi </w:t>
            </w:r>
            <w:proofErr w:type="spellStart"/>
            <w:r w:rsidRPr="00601864">
              <w:rPr>
                <w:rFonts w:cs="Arial"/>
                <w:color w:val="000000"/>
                <w:szCs w:val="20"/>
                <w:lang w:val="sl-SI" w:eastAsia="sl-SI"/>
              </w:rPr>
              <w:t>metazaklor</w:t>
            </w:r>
            <w:proofErr w:type="spellEnd"/>
            <w:r w:rsidRPr="00601864">
              <w:rPr>
                <w:rFonts w:cs="Arial"/>
                <w:color w:val="000000"/>
                <w:szCs w:val="20"/>
                <w:lang w:val="sl-SI" w:eastAsia="sl-SI"/>
              </w:rPr>
              <w:t xml:space="preserve"> se v odmerku 1 kg aktivne snovi na ha smejo uporabljati na istem zemljišču samo vsako tretje leto. </w:t>
            </w:r>
          </w:p>
          <w:p w14:paraId="030F5FC1" w14:textId="77777777" w:rsidR="00B2083C" w:rsidRPr="00601864" w:rsidRDefault="00B2083C" w:rsidP="00A64AAF">
            <w:pPr>
              <w:rPr>
                <w:rFonts w:cs="Arial"/>
                <w:color w:val="000000"/>
                <w:szCs w:val="20"/>
                <w:lang w:val="sl-SI" w:eastAsia="sl-SI"/>
              </w:rPr>
            </w:pPr>
          </w:p>
        </w:tc>
      </w:tr>
      <w:tr w:rsidR="00B2083C" w:rsidRPr="00601864" w14:paraId="6ADDAAB3" w14:textId="77777777" w:rsidTr="00B2083C">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49BFF921"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64C5531C"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01123723"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32D9E4A6"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Butisan</w:t>
            </w:r>
            <w:proofErr w:type="spellEnd"/>
            <w:r w:rsidRPr="0026473F">
              <w:rPr>
                <w:rFonts w:cs="Arial"/>
                <w:color w:val="000000"/>
                <w:lang w:val="sl-SI" w:eastAsia="sl-SI"/>
              </w:rPr>
              <w:t xml:space="preserve"> S</w:t>
            </w:r>
          </w:p>
        </w:tc>
        <w:tc>
          <w:tcPr>
            <w:tcW w:w="1701" w:type="dxa"/>
            <w:tcBorders>
              <w:top w:val="single" w:sz="4" w:space="0" w:color="auto"/>
              <w:left w:val="single" w:sz="4" w:space="0" w:color="auto"/>
              <w:bottom w:val="single" w:sz="4" w:space="0" w:color="auto"/>
              <w:right w:val="single" w:sz="4" w:space="0" w:color="auto"/>
            </w:tcBorders>
            <w:noWrap/>
            <w:hideMark/>
          </w:tcPr>
          <w:p w14:paraId="6C259137"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 L/ha</w:t>
            </w:r>
          </w:p>
        </w:tc>
        <w:tc>
          <w:tcPr>
            <w:tcW w:w="4111" w:type="dxa"/>
            <w:vMerge/>
            <w:tcBorders>
              <w:top w:val="single" w:sz="4" w:space="0" w:color="auto"/>
              <w:bottom w:val="single" w:sz="4" w:space="0" w:color="auto"/>
              <w:right w:val="single" w:sz="4" w:space="0" w:color="auto"/>
            </w:tcBorders>
            <w:noWrap/>
            <w:vAlign w:val="bottom"/>
            <w:hideMark/>
          </w:tcPr>
          <w:p w14:paraId="7840D94F" w14:textId="77777777" w:rsidR="00B2083C" w:rsidRPr="00601864" w:rsidRDefault="00B2083C" w:rsidP="00B2083C">
            <w:pPr>
              <w:rPr>
                <w:rFonts w:cs="Arial"/>
                <w:color w:val="000000"/>
                <w:szCs w:val="20"/>
                <w:lang w:val="sl-SI" w:eastAsia="sl-SI"/>
              </w:rPr>
            </w:pPr>
          </w:p>
        </w:tc>
      </w:tr>
      <w:tr w:rsidR="00B2083C" w:rsidRPr="00601864" w14:paraId="0B2BC4A6" w14:textId="77777777" w:rsidTr="00B2083C">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54EA90BC"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45BF51F1"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57B755A1"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2F5CDB7A"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Rapsan</w:t>
            </w:r>
            <w:proofErr w:type="spellEnd"/>
            <w:r w:rsidRPr="0026473F">
              <w:rPr>
                <w:rFonts w:cs="Arial"/>
                <w:color w:val="000000"/>
                <w:lang w:val="sl-SI" w:eastAsia="sl-SI"/>
              </w:rPr>
              <w:t xml:space="preserve"> 500 SC</w:t>
            </w:r>
          </w:p>
        </w:tc>
        <w:tc>
          <w:tcPr>
            <w:tcW w:w="1701" w:type="dxa"/>
            <w:tcBorders>
              <w:top w:val="single" w:sz="4" w:space="0" w:color="auto"/>
              <w:left w:val="single" w:sz="4" w:space="0" w:color="auto"/>
              <w:bottom w:val="single" w:sz="4" w:space="0" w:color="auto"/>
              <w:right w:val="single" w:sz="4" w:space="0" w:color="auto"/>
            </w:tcBorders>
            <w:noWrap/>
            <w:hideMark/>
          </w:tcPr>
          <w:p w14:paraId="185CB6E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 L/ha</w:t>
            </w:r>
          </w:p>
        </w:tc>
        <w:tc>
          <w:tcPr>
            <w:tcW w:w="4111" w:type="dxa"/>
            <w:vMerge/>
            <w:tcBorders>
              <w:bottom w:val="single" w:sz="4" w:space="0" w:color="auto"/>
              <w:right w:val="single" w:sz="4" w:space="0" w:color="auto"/>
            </w:tcBorders>
            <w:noWrap/>
            <w:vAlign w:val="bottom"/>
            <w:hideMark/>
          </w:tcPr>
          <w:p w14:paraId="37E2999C" w14:textId="77777777" w:rsidR="00B2083C" w:rsidRPr="00601864" w:rsidRDefault="00B2083C" w:rsidP="00B2083C">
            <w:pPr>
              <w:rPr>
                <w:rFonts w:cs="Arial"/>
                <w:color w:val="000000"/>
                <w:szCs w:val="20"/>
                <w:lang w:val="sl-SI" w:eastAsia="sl-SI"/>
              </w:rPr>
            </w:pPr>
          </w:p>
        </w:tc>
      </w:tr>
      <w:tr w:rsidR="00B2083C" w:rsidRPr="00601864" w14:paraId="0230AE4E" w14:textId="77777777" w:rsidTr="00B2083C">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2923D904"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5F493795"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16E633C3"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185C7125"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Fuego</w:t>
            </w:r>
            <w:proofErr w:type="spellEnd"/>
            <w:r w:rsidRPr="0026473F">
              <w:rPr>
                <w:rFonts w:cs="Arial"/>
                <w:color w:val="000000"/>
                <w:lang w:val="sl-SI" w:eastAsia="sl-SI"/>
              </w:rPr>
              <w:t xml:space="preserve"> (uporaba samo po vzniku)</w:t>
            </w:r>
          </w:p>
        </w:tc>
        <w:tc>
          <w:tcPr>
            <w:tcW w:w="1701" w:type="dxa"/>
            <w:tcBorders>
              <w:top w:val="single" w:sz="4" w:space="0" w:color="auto"/>
              <w:left w:val="single" w:sz="4" w:space="0" w:color="auto"/>
              <w:bottom w:val="single" w:sz="4" w:space="0" w:color="auto"/>
              <w:right w:val="single" w:sz="4" w:space="0" w:color="auto"/>
            </w:tcBorders>
            <w:noWrap/>
            <w:hideMark/>
          </w:tcPr>
          <w:p w14:paraId="2D6D5FD9"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1,5 L/ha</w:t>
            </w:r>
          </w:p>
        </w:tc>
        <w:tc>
          <w:tcPr>
            <w:tcW w:w="4111" w:type="dxa"/>
            <w:vMerge/>
            <w:tcBorders>
              <w:bottom w:val="single" w:sz="4" w:space="0" w:color="auto"/>
              <w:right w:val="single" w:sz="4" w:space="0" w:color="auto"/>
            </w:tcBorders>
            <w:noWrap/>
            <w:vAlign w:val="bottom"/>
            <w:hideMark/>
          </w:tcPr>
          <w:p w14:paraId="5802E5A4" w14:textId="77777777" w:rsidR="00B2083C" w:rsidRPr="00601864" w:rsidRDefault="00B2083C" w:rsidP="00B2083C">
            <w:pPr>
              <w:rPr>
                <w:rFonts w:cs="Arial"/>
                <w:color w:val="000000"/>
                <w:szCs w:val="20"/>
                <w:lang w:val="sl-SI" w:eastAsia="sl-SI"/>
              </w:rPr>
            </w:pPr>
          </w:p>
        </w:tc>
      </w:tr>
      <w:tr w:rsidR="00B2083C" w:rsidRPr="00645BC3" w14:paraId="5C0C3722" w14:textId="77777777" w:rsidTr="00B2083C">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209BA521"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0E1A9EB6" w14:textId="77777777" w:rsidR="00B2083C" w:rsidRPr="00601864" w:rsidRDefault="00B2083C" w:rsidP="00B2083C">
            <w:pPr>
              <w:rPr>
                <w:rFonts w:cs="Arial"/>
                <w:color w:val="000000"/>
                <w:szCs w:val="20"/>
                <w:lang w:val="sl-SI" w:eastAsia="sl-SI"/>
              </w:rPr>
            </w:pPr>
          </w:p>
        </w:tc>
        <w:tc>
          <w:tcPr>
            <w:tcW w:w="2551" w:type="dxa"/>
            <w:tcBorders>
              <w:top w:val="single" w:sz="4" w:space="0" w:color="auto"/>
              <w:left w:val="single" w:sz="4" w:space="0" w:color="auto"/>
              <w:bottom w:val="single" w:sz="4" w:space="0" w:color="auto"/>
              <w:right w:val="single" w:sz="4" w:space="0" w:color="auto"/>
            </w:tcBorders>
            <w:noWrap/>
            <w:hideMark/>
          </w:tcPr>
          <w:p w14:paraId="2E476DAE"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kvinmerak</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metazaklor</w:t>
            </w:r>
            <w:proofErr w:type="spellEnd"/>
          </w:p>
        </w:tc>
        <w:tc>
          <w:tcPr>
            <w:tcW w:w="2285" w:type="dxa"/>
            <w:tcBorders>
              <w:top w:val="single" w:sz="4" w:space="0" w:color="auto"/>
              <w:left w:val="single" w:sz="4" w:space="0" w:color="auto"/>
              <w:bottom w:val="single" w:sz="4" w:space="0" w:color="auto"/>
              <w:right w:val="single" w:sz="4" w:space="0" w:color="auto"/>
            </w:tcBorders>
            <w:noWrap/>
            <w:hideMark/>
          </w:tcPr>
          <w:p w14:paraId="05478395"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Fuego</w:t>
            </w:r>
            <w:proofErr w:type="spellEnd"/>
            <w:r w:rsidRPr="0026473F">
              <w:rPr>
                <w:rFonts w:cs="Arial"/>
                <w:color w:val="000000"/>
                <w:lang w:val="sl-SI" w:eastAsia="sl-SI"/>
              </w:rPr>
              <w:t xml:space="preserve"> top</w:t>
            </w:r>
          </w:p>
        </w:tc>
        <w:tc>
          <w:tcPr>
            <w:tcW w:w="1701" w:type="dxa"/>
            <w:tcBorders>
              <w:top w:val="single" w:sz="4" w:space="0" w:color="auto"/>
              <w:left w:val="single" w:sz="4" w:space="0" w:color="auto"/>
              <w:bottom w:val="single" w:sz="4" w:space="0" w:color="auto"/>
              <w:right w:val="single" w:sz="4" w:space="0" w:color="auto"/>
            </w:tcBorders>
            <w:noWrap/>
            <w:hideMark/>
          </w:tcPr>
          <w:p w14:paraId="238F96A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 L/ha</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5693BFB0"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ČU; Na osnovi aktivne snovi </w:t>
            </w:r>
            <w:proofErr w:type="spellStart"/>
            <w:r w:rsidRPr="00601864">
              <w:rPr>
                <w:rFonts w:cs="Arial"/>
                <w:color w:val="000000"/>
                <w:szCs w:val="20"/>
                <w:lang w:val="sl-SI" w:eastAsia="sl-SI"/>
              </w:rPr>
              <w:t>metazaklor</w:t>
            </w:r>
            <w:proofErr w:type="spellEnd"/>
            <w:r w:rsidRPr="00601864">
              <w:rPr>
                <w:rFonts w:cs="Arial"/>
                <w:color w:val="000000"/>
                <w:szCs w:val="20"/>
                <w:lang w:val="sl-SI" w:eastAsia="sl-SI"/>
              </w:rPr>
              <w:t xml:space="preserve"> se v odmerku 1 kg aktivne snovi na ha smejo uporabljati na istem zemljišču samo vsako tretje leto.</w:t>
            </w:r>
          </w:p>
          <w:p w14:paraId="7D2DAB29" w14:textId="77777777" w:rsidR="00B2083C" w:rsidRPr="00601864" w:rsidRDefault="00B2083C" w:rsidP="00B2083C">
            <w:pPr>
              <w:rPr>
                <w:rFonts w:cs="Arial"/>
                <w:color w:val="000000"/>
                <w:szCs w:val="20"/>
                <w:lang w:val="sl-SI" w:eastAsia="sl-SI"/>
              </w:rPr>
            </w:pPr>
          </w:p>
        </w:tc>
      </w:tr>
      <w:tr w:rsidR="00B2083C" w:rsidRPr="00645BC3" w14:paraId="04E09657"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5BABFB47"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6FD3AA28" w14:textId="77777777" w:rsidR="00B2083C" w:rsidRPr="00601864" w:rsidRDefault="00B2083C" w:rsidP="00B2083C">
            <w:pPr>
              <w:rPr>
                <w:rFonts w:cs="Arial"/>
                <w:color w:val="000000"/>
                <w:szCs w:val="20"/>
                <w:lang w:val="sl-SI" w:eastAsia="sl-SI"/>
              </w:rPr>
            </w:pP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2633B8CB"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napropamid</w:t>
            </w:r>
            <w:proofErr w:type="spellEnd"/>
          </w:p>
          <w:p w14:paraId="29450BC1"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single" w:sz="4" w:space="0" w:color="auto"/>
              <w:bottom w:val="single" w:sz="4" w:space="0" w:color="auto"/>
              <w:right w:val="single" w:sz="4" w:space="0" w:color="auto"/>
            </w:tcBorders>
            <w:noWrap/>
            <w:hideMark/>
          </w:tcPr>
          <w:p w14:paraId="58E0B3F1"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Devrinol</w:t>
            </w:r>
            <w:proofErr w:type="spellEnd"/>
            <w:r w:rsidRPr="0026473F">
              <w:rPr>
                <w:rFonts w:cs="Arial"/>
                <w:color w:val="000000"/>
                <w:lang w:val="sl-SI" w:eastAsia="sl-SI"/>
              </w:rPr>
              <w:t xml:space="preserve"> 45 FL</w:t>
            </w:r>
          </w:p>
        </w:tc>
        <w:tc>
          <w:tcPr>
            <w:tcW w:w="1701" w:type="dxa"/>
            <w:tcBorders>
              <w:top w:val="single" w:sz="4" w:space="0" w:color="auto"/>
              <w:left w:val="single" w:sz="4" w:space="0" w:color="auto"/>
              <w:bottom w:val="single" w:sz="4" w:space="0" w:color="auto"/>
              <w:right w:val="single" w:sz="4" w:space="0" w:color="auto"/>
            </w:tcBorders>
            <w:noWrap/>
            <w:hideMark/>
          </w:tcPr>
          <w:p w14:paraId="3F6413AB"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2,5 l / ha</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7D536F4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ČU; Plitka zadelava v tla pred setvijo.</w:t>
            </w:r>
          </w:p>
        </w:tc>
      </w:tr>
      <w:tr w:rsidR="00B2083C" w:rsidRPr="00645BC3" w14:paraId="413482AD"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36F44D37"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55430701"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07708AE8"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038D9C15"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Colzamid</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6AA9952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2,5 L/ha</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06CB52C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ČU; Plitka zadelava v tla pred setvijo.</w:t>
            </w:r>
          </w:p>
        </w:tc>
      </w:tr>
      <w:tr w:rsidR="00B2083C" w:rsidRPr="00601864" w14:paraId="6158B27C"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1685F886"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2C9BDFB5" w14:textId="77777777" w:rsidR="00B2083C" w:rsidRPr="00601864" w:rsidRDefault="00B2083C" w:rsidP="00B2083C">
            <w:pPr>
              <w:rPr>
                <w:rFonts w:cs="Arial"/>
                <w:color w:val="000000"/>
                <w:szCs w:val="20"/>
                <w:lang w:val="sl-SI" w:eastAsia="sl-SI"/>
              </w:rPr>
            </w:pPr>
          </w:p>
        </w:tc>
        <w:tc>
          <w:tcPr>
            <w:tcW w:w="2551" w:type="dxa"/>
            <w:tcBorders>
              <w:top w:val="single" w:sz="4" w:space="0" w:color="auto"/>
              <w:left w:val="single" w:sz="4" w:space="0" w:color="auto"/>
              <w:bottom w:val="single" w:sz="4" w:space="0" w:color="auto"/>
              <w:right w:val="single" w:sz="4" w:space="0" w:color="auto"/>
            </w:tcBorders>
            <w:noWrap/>
            <w:hideMark/>
          </w:tcPr>
          <w:p w14:paraId="72E1F0FA"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dimetaklor</w:t>
            </w:r>
            <w:proofErr w:type="spellEnd"/>
          </w:p>
        </w:tc>
        <w:tc>
          <w:tcPr>
            <w:tcW w:w="2285" w:type="dxa"/>
            <w:tcBorders>
              <w:top w:val="single" w:sz="4" w:space="0" w:color="auto"/>
              <w:left w:val="single" w:sz="4" w:space="0" w:color="auto"/>
              <w:bottom w:val="single" w:sz="4" w:space="0" w:color="auto"/>
              <w:right w:val="single" w:sz="4" w:space="0" w:color="auto"/>
            </w:tcBorders>
            <w:noWrap/>
            <w:hideMark/>
          </w:tcPr>
          <w:p w14:paraId="60E698EF"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Teridox</w:t>
            </w:r>
            <w:proofErr w:type="spellEnd"/>
            <w:r w:rsidRPr="0026473F">
              <w:rPr>
                <w:rFonts w:cs="Arial"/>
                <w:color w:val="000000"/>
                <w:lang w:val="sl-SI" w:eastAsia="sl-SI"/>
              </w:rPr>
              <w:t xml:space="preserve"> 500 EC</w:t>
            </w:r>
          </w:p>
        </w:tc>
        <w:tc>
          <w:tcPr>
            <w:tcW w:w="1701" w:type="dxa"/>
            <w:tcBorders>
              <w:top w:val="single" w:sz="4" w:space="0" w:color="auto"/>
              <w:left w:val="single" w:sz="4" w:space="0" w:color="auto"/>
              <w:bottom w:val="single" w:sz="4" w:space="0" w:color="auto"/>
              <w:right w:val="single" w:sz="4" w:space="0" w:color="auto"/>
            </w:tcBorders>
            <w:noWrap/>
            <w:hideMark/>
          </w:tcPr>
          <w:p w14:paraId="0985FB3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2,0 L/ha</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74043B02"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ČU; </w:t>
            </w:r>
          </w:p>
        </w:tc>
      </w:tr>
      <w:tr w:rsidR="00B2083C" w:rsidRPr="00601864" w14:paraId="0116F7E9"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22C43B81"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5D2B9263" w14:textId="77777777" w:rsidR="00B2083C" w:rsidRPr="00601864" w:rsidRDefault="00B2083C" w:rsidP="00B2083C">
            <w:pPr>
              <w:rPr>
                <w:rFonts w:cs="Arial"/>
                <w:color w:val="000000"/>
                <w:szCs w:val="20"/>
                <w:lang w:val="sl-SI" w:eastAsia="sl-SI"/>
              </w:rPr>
            </w:pPr>
          </w:p>
        </w:tc>
        <w:tc>
          <w:tcPr>
            <w:tcW w:w="2551" w:type="dxa"/>
            <w:tcBorders>
              <w:top w:val="single" w:sz="4" w:space="0" w:color="auto"/>
              <w:left w:val="single" w:sz="4" w:space="0" w:color="auto"/>
              <w:bottom w:val="single" w:sz="4" w:space="0" w:color="auto"/>
              <w:right w:val="single" w:sz="4" w:space="0" w:color="auto"/>
            </w:tcBorders>
            <w:noWrap/>
            <w:hideMark/>
          </w:tcPr>
          <w:p w14:paraId="6B9BC797"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petoksamid</w:t>
            </w:r>
            <w:proofErr w:type="spellEnd"/>
          </w:p>
        </w:tc>
        <w:tc>
          <w:tcPr>
            <w:tcW w:w="2285" w:type="dxa"/>
            <w:tcBorders>
              <w:top w:val="single" w:sz="4" w:space="0" w:color="auto"/>
              <w:left w:val="single" w:sz="4" w:space="0" w:color="auto"/>
              <w:bottom w:val="single" w:sz="4" w:space="0" w:color="auto"/>
              <w:right w:val="single" w:sz="4" w:space="0" w:color="auto"/>
            </w:tcBorders>
            <w:noWrap/>
            <w:hideMark/>
          </w:tcPr>
          <w:p w14:paraId="5244CDB6"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Successor</w:t>
            </w:r>
            <w:proofErr w:type="spellEnd"/>
            <w:r w:rsidRPr="0026473F">
              <w:rPr>
                <w:rFonts w:cs="Arial"/>
                <w:color w:val="000000"/>
                <w:lang w:val="sl-SI" w:eastAsia="sl-SI"/>
              </w:rPr>
              <w:t xml:space="preserve"> 600</w:t>
            </w:r>
          </w:p>
        </w:tc>
        <w:tc>
          <w:tcPr>
            <w:tcW w:w="1701" w:type="dxa"/>
            <w:tcBorders>
              <w:top w:val="single" w:sz="4" w:space="0" w:color="auto"/>
              <w:left w:val="single" w:sz="4" w:space="0" w:color="auto"/>
              <w:bottom w:val="single" w:sz="4" w:space="0" w:color="auto"/>
              <w:right w:val="single" w:sz="4" w:space="0" w:color="auto"/>
            </w:tcBorders>
            <w:noWrap/>
            <w:hideMark/>
          </w:tcPr>
          <w:p w14:paraId="3494A1A6"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 l /ha</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50A31AD" w14:textId="77777777" w:rsidR="00B2083C" w:rsidRPr="00601864" w:rsidRDefault="00B2083C" w:rsidP="00B2083C">
            <w:pPr>
              <w:rPr>
                <w:rFonts w:cs="Arial"/>
                <w:color w:val="000000"/>
                <w:lang w:val="sl-SI" w:eastAsia="sl-SI"/>
              </w:rPr>
            </w:pPr>
            <w:r w:rsidRPr="00601864">
              <w:rPr>
                <w:rFonts w:cs="Arial"/>
                <w:color w:val="000000"/>
                <w:lang w:val="sl-SI" w:eastAsia="sl-SI"/>
              </w:rPr>
              <w:t xml:space="preserve">Čas uporabe. </w:t>
            </w:r>
          </w:p>
          <w:p w14:paraId="3320818E" w14:textId="77777777" w:rsidR="00B2083C" w:rsidRPr="00601864" w:rsidRDefault="00B2083C" w:rsidP="00B2083C">
            <w:pPr>
              <w:rPr>
                <w:rFonts w:cs="Arial"/>
                <w:b/>
                <w:bCs/>
                <w:color w:val="000000"/>
                <w:lang w:val="sl-SI" w:eastAsia="sl-SI"/>
              </w:rPr>
            </w:pPr>
          </w:p>
        </w:tc>
      </w:tr>
      <w:tr w:rsidR="00B2083C" w:rsidRPr="00645BC3" w14:paraId="1B187C87"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69315885"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251DCCF9" w14:textId="77777777" w:rsidR="00B2083C" w:rsidRPr="00601864" w:rsidRDefault="00B2083C" w:rsidP="00B2083C">
            <w:pPr>
              <w:rPr>
                <w:rFonts w:cs="Arial"/>
                <w:color w:val="000000"/>
                <w:szCs w:val="20"/>
                <w:lang w:val="sl-SI" w:eastAsia="sl-SI"/>
              </w:rPr>
            </w:pP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034D258E"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klopiralid</w:t>
            </w:r>
            <w:proofErr w:type="spellEnd"/>
          </w:p>
          <w:p w14:paraId="41A67BCC"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AE81854"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4FA297B"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single" w:sz="4" w:space="0" w:color="auto"/>
              <w:bottom w:val="single" w:sz="4" w:space="0" w:color="auto"/>
              <w:right w:val="single" w:sz="4" w:space="0" w:color="auto"/>
            </w:tcBorders>
            <w:noWrap/>
            <w:hideMark/>
          </w:tcPr>
          <w:p w14:paraId="2C161ACB"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Lontrel</w:t>
            </w:r>
            <w:proofErr w:type="spellEnd"/>
            <w:r w:rsidRPr="0026473F">
              <w:rPr>
                <w:rFonts w:cs="Arial"/>
                <w:color w:val="000000"/>
                <w:lang w:val="sl-SI" w:eastAsia="sl-SI"/>
              </w:rPr>
              <w:t xml:space="preserve"> 72 SG</w:t>
            </w:r>
          </w:p>
        </w:tc>
        <w:tc>
          <w:tcPr>
            <w:tcW w:w="1701" w:type="dxa"/>
            <w:tcBorders>
              <w:top w:val="single" w:sz="4" w:space="0" w:color="auto"/>
              <w:left w:val="single" w:sz="4" w:space="0" w:color="auto"/>
              <w:bottom w:val="single" w:sz="4" w:space="0" w:color="auto"/>
              <w:right w:val="single" w:sz="4" w:space="0" w:color="auto"/>
            </w:tcBorders>
            <w:noWrap/>
            <w:hideMark/>
          </w:tcPr>
          <w:p w14:paraId="670E9FA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0,17 kg/ha</w:t>
            </w:r>
          </w:p>
        </w:tc>
        <w:tc>
          <w:tcPr>
            <w:tcW w:w="4111" w:type="dxa"/>
            <w:tcBorders>
              <w:top w:val="single" w:sz="4" w:space="0" w:color="auto"/>
              <w:left w:val="single" w:sz="4" w:space="0" w:color="auto"/>
              <w:bottom w:val="single" w:sz="4" w:space="0" w:color="auto"/>
              <w:right w:val="single" w:sz="4" w:space="0" w:color="auto"/>
            </w:tcBorders>
            <w:noWrap/>
            <w:hideMark/>
          </w:tcPr>
          <w:p w14:paraId="3710D06B" w14:textId="77777777" w:rsidR="00A640D2" w:rsidRPr="00601864" w:rsidRDefault="00B2083C" w:rsidP="00B2083C">
            <w:pPr>
              <w:rPr>
                <w:rFonts w:cs="Arial"/>
                <w:color w:val="000000"/>
                <w:szCs w:val="20"/>
                <w:lang w:val="sl-SI" w:eastAsia="sl-SI"/>
              </w:rPr>
            </w:pPr>
            <w:r w:rsidRPr="00601864">
              <w:rPr>
                <w:rFonts w:cs="Arial"/>
                <w:color w:val="000000"/>
                <w:szCs w:val="20"/>
                <w:lang w:val="sl-SI" w:eastAsia="sl-SI"/>
              </w:rPr>
              <w:t xml:space="preserve">ČU; </w:t>
            </w:r>
            <w:r w:rsidRPr="00601864">
              <w:rPr>
                <w:rFonts w:cs="Arial"/>
                <w:b/>
                <w:bCs/>
                <w:color w:val="000000"/>
                <w:szCs w:val="20"/>
                <w:lang w:val="sl-SI" w:eastAsia="sl-SI"/>
              </w:rPr>
              <w:t>Uporaba izključno po vzniku!</w:t>
            </w:r>
          </w:p>
        </w:tc>
      </w:tr>
      <w:tr w:rsidR="00B2083C" w:rsidRPr="00601864" w14:paraId="7C041066"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156E10DA"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3A892B73"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3B54B3B8"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3B7F649F"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Clap</w:t>
            </w:r>
            <w:proofErr w:type="spellEnd"/>
            <w:r w:rsidRPr="0026473F">
              <w:rPr>
                <w:rFonts w:cs="Arial"/>
                <w:color w:val="000000"/>
                <w:lang w:val="sl-SI" w:eastAsia="sl-SI"/>
              </w:rPr>
              <w:t xml:space="preserve"> (ozimna oljna ogrščica)</w:t>
            </w:r>
          </w:p>
        </w:tc>
        <w:tc>
          <w:tcPr>
            <w:tcW w:w="1701" w:type="dxa"/>
            <w:tcBorders>
              <w:top w:val="single" w:sz="4" w:space="0" w:color="auto"/>
              <w:left w:val="single" w:sz="4" w:space="0" w:color="auto"/>
              <w:bottom w:val="single" w:sz="4" w:space="0" w:color="auto"/>
              <w:right w:val="single" w:sz="4" w:space="0" w:color="auto"/>
            </w:tcBorders>
            <w:noWrap/>
            <w:hideMark/>
          </w:tcPr>
          <w:p w14:paraId="21440C3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0,4 L/ha</w:t>
            </w:r>
          </w:p>
        </w:tc>
        <w:tc>
          <w:tcPr>
            <w:tcW w:w="4111" w:type="dxa"/>
            <w:tcBorders>
              <w:top w:val="single" w:sz="4" w:space="0" w:color="auto"/>
              <w:left w:val="single" w:sz="4" w:space="0" w:color="auto"/>
              <w:bottom w:val="single" w:sz="4" w:space="0" w:color="auto"/>
              <w:right w:val="single" w:sz="4" w:space="0" w:color="auto"/>
            </w:tcBorders>
            <w:noWrap/>
            <w:hideMark/>
          </w:tcPr>
          <w:p w14:paraId="4A967041" w14:textId="77777777" w:rsidR="00B2083C" w:rsidRPr="00601864" w:rsidRDefault="00B2083C" w:rsidP="00B2083C">
            <w:pPr>
              <w:rPr>
                <w:rFonts w:cs="Arial"/>
                <w:color w:val="000000"/>
                <w:lang w:val="sl-SI" w:eastAsia="sl-SI"/>
              </w:rPr>
            </w:pPr>
            <w:r w:rsidRPr="00601864">
              <w:rPr>
                <w:rFonts w:cs="Arial"/>
                <w:color w:val="000000"/>
                <w:lang w:val="sl-SI" w:eastAsia="sl-SI"/>
              </w:rPr>
              <w:t xml:space="preserve">120; </w:t>
            </w:r>
          </w:p>
          <w:p w14:paraId="085D3D44" w14:textId="77777777" w:rsidR="00B2083C" w:rsidRPr="00601864" w:rsidRDefault="00B2083C" w:rsidP="00B2083C">
            <w:pPr>
              <w:rPr>
                <w:rFonts w:cs="Arial"/>
                <w:b/>
                <w:bCs/>
                <w:color w:val="000000"/>
                <w:lang w:val="sl-SI" w:eastAsia="sl-SI"/>
              </w:rPr>
            </w:pPr>
          </w:p>
        </w:tc>
      </w:tr>
      <w:tr w:rsidR="00B2083C" w:rsidRPr="00645BC3" w14:paraId="14B547C3"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42F609D2"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73E3A55D"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7F4BC616"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18FB2A03"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Clap</w:t>
            </w:r>
            <w:proofErr w:type="spellEnd"/>
            <w:r w:rsidRPr="0026473F">
              <w:rPr>
                <w:rFonts w:cs="Arial"/>
                <w:color w:val="000000"/>
                <w:lang w:val="sl-SI" w:eastAsia="sl-SI"/>
              </w:rPr>
              <w:t xml:space="preserve"> forte</w:t>
            </w:r>
          </w:p>
        </w:tc>
        <w:tc>
          <w:tcPr>
            <w:tcW w:w="1701" w:type="dxa"/>
            <w:tcBorders>
              <w:top w:val="single" w:sz="4" w:space="0" w:color="auto"/>
              <w:left w:val="single" w:sz="4" w:space="0" w:color="auto"/>
              <w:bottom w:val="single" w:sz="4" w:space="0" w:color="auto"/>
              <w:right w:val="single" w:sz="4" w:space="0" w:color="auto"/>
            </w:tcBorders>
            <w:noWrap/>
            <w:hideMark/>
          </w:tcPr>
          <w:p w14:paraId="76877DD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0,167 kg/ha</w:t>
            </w:r>
          </w:p>
        </w:tc>
        <w:tc>
          <w:tcPr>
            <w:tcW w:w="4111" w:type="dxa"/>
            <w:tcBorders>
              <w:top w:val="single" w:sz="4" w:space="0" w:color="auto"/>
              <w:left w:val="single" w:sz="4" w:space="0" w:color="auto"/>
              <w:bottom w:val="single" w:sz="4" w:space="0" w:color="auto"/>
              <w:right w:val="single" w:sz="4" w:space="0" w:color="auto"/>
            </w:tcBorders>
            <w:noWrap/>
            <w:hideMark/>
          </w:tcPr>
          <w:p w14:paraId="46F3AF9E" w14:textId="77777777" w:rsidR="00B2083C" w:rsidRPr="00601864" w:rsidRDefault="00B2083C" w:rsidP="00B2083C">
            <w:pPr>
              <w:rPr>
                <w:rFonts w:cs="Arial"/>
                <w:color w:val="000000"/>
                <w:lang w:val="sl-SI" w:eastAsia="sl-SI"/>
              </w:rPr>
            </w:pPr>
            <w:r w:rsidRPr="00601864">
              <w:rPr>
                <w:rFonts w:cs="Arial"/>
                <w:color w:val="000000"/>
                <w:lang w:val="sl-SI" w:eastAsia="sl-SI"/>
              </w:rPr>
              <w:t>ČU; Na isti površini se priporoča uporaba sredstva vsake tri leta.</w:t>
            </w:r>
          </w:p>
          <w:p w14:paraId="0DA52CD3" w14:textId="77777777" w:rsidR="00B2083C" w:rsidRPr="00601864" w:rsidRDefault="00B2083C" w:rsidP="00B2083C">
            <w:pPr>
              <w:rPr>
                <w:rFonts w:cs="Arial"/>
                <w:color w:val="000000"/>
                <w:lang w:val="sl-SI" w:eastAsia="sl-SI"/>
              </w:rPr>
            </w:pPr>
          </w:p>
        </w:tc>
      </w:tr>
      <w:tr w:rsidR="00B2083C" w:rsidRPr="00601864" w14:paraId="6D375AA6"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098EC4A8"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451B1914"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3B9DE903"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3400DC47" w14:textId="77777777" w:rsidR="00B2083C" w:rsidRPr="0026473F" w:rsidRDefault="00B2083C" w:rsidP="00B2083C">
            <w:pPr>
              <w:rPr>
                <w:rFonts w:cs="Arial"/>
                <w:color w:val="000000"/>
                <w:lang w:val="sl-SI" w:eastAsia="sl-SI"/>
              </w:rPr>
            </w:pPr>
            <w:r w:rsidRPr="0026473F">
              <w:rPr>
                <w:rFonts w:cs="Arial"/>
                <w:color w:val="000000"/>
                <w:lang w:val="sl-SI" w:eastAsia="sl-SI"/>
              </w:rPr>
              <w:t>Major 300 SL</w:t>
            </w:r>
          </w:p>
        </w:tc>
        <w:tc>
          <w:tcPr>
            <w:tcW w:w="1701" w:type="dxa"/>
            <w:tcBorders>
              <w:top w:val="single" w:sz="4" w:space="0" w:color="auto"/>
              <w:left w:val="nil"/>
              <w:bottom w:val="single" w:sz="4" w:space="0" w:color="auto"/>
              <w:right w:val="single" w:sz="4" w:space="0" w:color="auto"/>
            </w:tcBorders>
            <w:noWrap/>
            <w:hideMark/>
          </w:tcPr>
          <w:p w14:paraId="200F4E8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0,3 – 0,4 L/ha</w:t>
            </w:r>
          </w:p>
        </w:tc>
        <w:tc>
          <w:tcPr>
            <w:tcW w:w="4111" w:type="dxa"/>
            <w:tcBorders>
              <w:top w:val="single" w:sz="4" w:space="0" w:color="auto"/>
              <w:left w:val="nil"/>
              <w:bottom w:val="single" w:sz="4" w:space="0" w:color="auto"/>
              <w:right w:val="single" w:sz="4" w:space="0" w:color="auto"/>
            </w:tcBorders>
            <w:noWrap/>
            <w:hideMark/>
          </w:tcPr>
          <w:p w14:paraId="0643AC58" w14:textId="77777777" w:rsidR="00B2083C" w:rsidRPr="00601864" w:rsidRDefault="00B2083C" w:rsidP="00A64AAF">
            <w:pPr>
              <w:rPr>
                <w:rFonts w:cs="Arial"/>
                <w:b/>
                <w:bCs/>
                <w:color w:val="000000"/>
                <w:lang w:val="sl-SI" w:eastAsia="sl-SI"/>
              </w:rPr>
            </w:pPr>
          </w:p>
        </w:tc>
      </w:tr>
      <w:tr w:rsidR="00B2083C" w:rsidRPr="00601864" w14:paraId="1095DECC"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7F9D725C"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56392E87" w14:textId="77777777" w:rsidR="00B2083C" w:rsidRPr="00601864" w:rsidRDefault="00B2083C" w:rsidP="00B2083C">
            <w:pPr>
              <w:rPr>
                <w:rFonts w:cs="Arial"/>
                <w:color w:val="000000"/>
                <w:szCs w:val="20"/>
                <w:lang w:val="sl-SI" w:eastAsia="sl-SI"/>
              </w:rPr>
            </w:pP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6ABADBAA"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klomazon</w:t>
            </w:r>
            <w:proofErr w:type="spellEnd"/>
          </w:p>
          <w:p w14:paraId="1D89F4C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508159D4"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0D5FEF70"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single" w:sz="4" w:space="0" w:color="auto"/>
              <w:bottom w:val="single" w:sz="4" w:space="0" w:color="auto"/>
              <w:right w:val="single" w:sz="4" w:space="0" w:color="auto"/>
            </w:tcBorders>
            <w:noWrap/>
            <w:hideMark/>
          </w:tcPr>
          <w:p w14:paraId="347151DD"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Centium</w:t>
            </w:r>
            <w:proofErr w:type="spellEnd"/>
            <w:r w:rsidRPr="0026473F">
              <w:rPr>
                <w:rFonts w:cs="Arial"/>
                <w:color w:val="000000"/>
                <w:lang w:val="sl-SI" w:eastAsia="sl-SI"/>
              </w:rPr>
              <w:t xml:space="preserve"> 36 CS </w:t>
            </w:r>
          </w:p>
        </w:tc>
        <w:tc>
          <w:tcPr>
            <w:tcW w:w="1701" w:type="dxa"/>
            <w:tcBorders>
              <w:top w:val="single" w:sz="4" w:space="0" w:color="auto"/>
              <w:left w:val="nil"/>
              <w:bottom w:val="single" w:sz="4" w:space="0" w:color="auto"/>
              <w:right w:val="single" w:sz="4" w:space="0" w:color="auto"/>
            </w:tcBorders>
            <w:noWrap/>
            <w:hideMark/>
          </w:tcPr>
          <w:p w14:paraId="7A5E4B4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0,25 L/ha</w:t>
            </w:r>
          </w:p>
        </w:tc>
        <w:tc>
          <w:tcPr>
            <w:tcW w:w="4111" w:type="dxa"/>
            <w:tcBorders>
              <w:top w:val="single" w:sz="4" w:space="0" w:color="auto"/>
              <w:left w:val="nil"/>
              <w:bottom w:val="single" w:sz="4" w:space="0" w:color="auto"/>
              <w:right w:val="single" w:sz="4" w:space="0" w:color="auto"/>
            </w:tcBorders>
            <w:noWrap/>
            <w:hideMark/>
          </w:tcPr>
          <w:p w14:paraId="0E7A9AEB" w14:textId="77777777" w:rsidR="009F2A50" w:rsidRPr="00601864" w:rsidRDefault="00B2083C" w:rsidP="00B2083C">
            <w:pPr>
              <w:rPr>
                <w:rFonts w:cs="Arial"/>
                <w:color w:val="000000"/>
                <w:szCs w:val="20"/>
                <w:lang w:val="sl-SI" w:eastAsia="sl-SI"/>
              </w:rPr>
            </w:pPr>
            <w:r w:rsidRPr="00601864">
              <w:rPr>
                <w:rFonts w:cs="Arial"/>
                <w:color w:val="000000"/>
                <w:szCs w:val="20"/>
                <w:lang w:val="sl-SI" w:eastAsia="sl-SI"/>
              </w:rPr>
              <w:t>ČU</w:t>
            </w:r>
          </w:p>
        </w:tc>
      </w:tr>
      <w:tr w:rsidR="00B2083C" w:rsidRPr="00601864" w14:paraId="4279E936"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6090FF24"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3598E969"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463F391C"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027ECA75"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Clomate</w:t>
            </w:r>
            <w:proofErr w:type="spellEnd"/>
          </w:p>
        </w:tc>
        <w:tc>
          <w:tcPr>
            <w:tcW w:w="1701" w:type="dxa"/>
            <w:tcBorders>
              <w:top w:val="single" w:sz="4" w:space="0" w:color="auto"/>
              <w:left w:val="nil"/>
              <w:bottom w:val="single" w:sz="4" w:space="0" w:color="auto"/>
              <w:right w:val="single" w:sz="4" w:space="0" w:color="auto"/>
            </w:tcBorders>
            <w:noWrap/>
            <w:hideMark/>
          </w:tcPr>
          <w:p w14:paraId="55299177"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0,33 L/ha</w:t>
            </w:r>
          </w:p>
        </w:tc>
        <w:tc>
          <w:tcPr>
            <w:tcW w:w="4111" w:type="dxa"/>
            <w:tcBorders>
              <w:top w:val="single" w:sz="4" w:space="0" w:color="auto"/>
              <w:left w:val="nil"/>
              <w:bottom w:val="single" w:sz="4" w:space="0" w:color="auto"/>
              <w:right w:val="single" w:sz="4" w:space="0" w:color="auto"/>
            </w:tcBorders>
            <w:noWrap/>
            <w:hideMark/>
          </w:tcPr>
          <w:p w14:paraId="36BE6D75" w14:textId="77777777" w:rsidR="009F2A50" w:rsidRPr="00601864" w:rsidRDefault="00B2083C" w:rsidP="00B2083C">
            <w:pPr>
              <w:rPr>
                <w:rFonts w:cs="Arial"/>
                <w:color w:val="000000"/>
                <w:szCs w:val="20"/>
                <w:lang w:val="sl-SI" w:eastAsia="sl-SI"/>
              </w:rPr>
            </w:pPr>
            <w:r w:rsidRPr="00601864">
              <w:rPr>
                <w:rFonts w:cs="Arial"/>
                <w:color w:val="000000"/>
                <w:szCs w:val="20"/>
                <w:lang w:val="sl-SI" w:eastAsia="sl-SI"/>
              </w:rPr>
              <w:t>ČU</w:t>
            </w:r>
          </w:p>
        </w:tc>
      </w:tr>
      <w:tr w:rsidR="00B2083C" w:rsidRPr="00601864" w14:paraId="41B07C3C"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hideMark/>
          </w:tcPr>
          <w:p w14:paraId="59F48FF0" w14:textId="77777777" w:rsidR="00B2083C" w:rsidRPr="00601864" w:rsidRDefault="00B2083C" w:rsidP="00B2083C"/>
        </w:tc>
        <w:tc>
          <w:tcPr>
            <w:tcW w:w="2383" w:type="dxa"/>
            <w:vMerge/>
            <w:tcBorders>
              <w:top w:val="single" w:sz="4" w:space="0" w:color="auto"/>
              <w:left w:val="single" w:sz="4" w:space="0" w:color="auto"/>
              <w:bottom w:val="single" w:sz="4" w:space="0" w:color="auto"/>
              <w:right w:val="single" w:sz="4" w:space="0" w:color="auto"/>
            </w:tcBorders>
            <w:noWrap/>
            <w:hideMark/>
          </w:tcPr>
          <w:p w14:paraId="1642C36E" w14:textId="77777777" w:rsidR="00B2083C" w:rsidRPr="00601864" w:rsidRDefault="00B2083C" w:rsidP="00B2083C"/>
        </w:tc>
        <w:tc>
          <w:tcPr>
            <w:tcW w:w="2551" w:type="dxa"/>
            <w:vMerge/>
            <w:tcBorders>
              <w:top w:val="single" w:sz="4" w:space="0" w:color="auto"/>
              <w:left w:val="single" w:sz="4" w:space="0" w:color="auto"/>
              <w:bottom w:val="single" w:sz="4" w:space="0" w:color="auto"/>
              <w:right w:val="single" w:sz="4" w:space="0" w:color="auto"/>
            </w:tcBorders>
            <w:noWrap/>
            <w:hideMark/>
          </w:tcPr>
          <w:p w14:paraId="1A501341" w14:textId="77777777" w:rsidR="00B2083C" w:rsidRPr="00601864" w:rsidRDefault="00B2083C" w:rsidP="00B2083C"/>
        </w:tc>
        <w:tc>
          <w:tcPr>
            <w:tcW w:w="2285" w:type="dxa"/>
            <w:tcBorders>
              <w:top w:val="single" w:sz="4" w:space="0" w:color="auto"/>
              <w:left w:val="single" w:sz="4" w:space="0" w:color="auto"/>
              <w:bottom w:val="single" w:sz="4" w:space="0" w:color="auto"/>
              <w:right w:val="single" w:sz="4" w:space="0" w:color="auto"/>
            </w:tcBorders>
            <w:noWrap/>
            <w:hideMark/>
          </w:tcPr>
          <w:p w14:paraId="0CFF5240"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Chimro</w:t>
            </w:r>
            <w:proofErr w:type="spellEnd"/>
          </w:p>
        </w:tc>
        <w:tc>
          <w:tcPr>
            <w:tcW w:w="1701" w:type="dxa"/>
            <w:tcBorders>
              <w:top w:val="single" w:sz="4" w:space="0" w:color="auto"/>
              <w:left w:val="nil"/>
              <w:bottom w:val="single" w:sz="4" w:space="0" w:color="auto"/>
              <w:right w:val="single" w:sz="4" w:space="0" w:color="auto"/>
            </w:tcBorders>
            <w:noWrap/>
            <w:hideMark/>
          </w:tcPr>
          <w:p w14:paraId="3A03061E" w14:textId="77777777" w:rsidR="00B2083C" w:rsidRPr="00601864" w:rsidRDefault="00B2083C" w:rsidP="00B2083C">
            <w:pPr>
              <w:rPr>
                <w:rFonts w:cs="Arial"/>
                <w:color w:val="000000"/>
                <w:lang w:val="sl-SI" w:eastAsia="sl-SI"/>
              </w:rPr>
            </w:pPr>
            <w:r w:rsidRPr="00601864">
              <w:rPr>
                <w:rFonts w:cs="Arial"/>
                <w:color w:val="000000"/>
                <w:lang w:val="sl-SI" w:eastAsia="sl-SI"/>
              </w:rPr>
              <w:t>0,33 L/ha</w:t>
            </w:r>
          </w:p>
        </w:tc>
        <w:tc>
          <w:tcPr>
            <w:tcW w:w="4111" w:type="dxa"/>
            <w:tcBorders>
              <w:top w:val="single" w:sz="4" w:space="0" w:color="auto"/>
              <w:left w:val="nil"/>
              <w:bottom w:val="single" w:sz="4" w:space="0" w:color="auto"/>
              <w:right w:val="single" w:sz="4" w:space="0" w:color="auto"/>
            </w:tcBorders>
            <w:noWrap/>
            <w:hideMark/>
          </w:tcPr>
          <w:p w14:paraId="210E6E77" w14:textId="77777777" w:rsidR="009F2A50" w:rsidRPr="00601864" w:rsidRDefault="00B2083C" w:rsidP="00B2083C">
            <w:pPr>
              <w:rPr>
                <w:rFonts w:cs="Arial"/>
                <w:color w:val="000000"/>
                <w:lang w:val="sl-SI" w:eastAsia="sl-SI"/>
              </w:rPr>
            </w:pPr>
            <w:r w:rsidRPr="00601864">
              <w:rPr>
                <w:rFonts w:cs="Arial"/>
                <w:color w:val="000000"/>
                <w:szCs w:val="20"/>
                <w:lang w:val="sl-SI" w:eastAsia="sl-SI"/>
              </w:rPr>
              <w:t>ČU</w:t>
            </w:r>
          </w:p>
        </w:tc>
      </w:tr>
      <w:tr w:rsidR="00B2083C" w:rsidRPr="00601864" w14:paraId="3B8BF693"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2A9ADBB2"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11EB0399"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7FF5C671"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12CAD04B"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Czar</w:t>
            </w:r>
            <w:proofErr w:type="spellEnd"/>
          </w:p>
        </w:tc>
        <w:tc>
          <w:tcPr>
            <w:tcW w:w="1701" w:type="dxa"/>
            <w:tcBorders>
              <w:top w:val="single" w:sz="4" w:space="0" w:color="auto"/>
              <w:left w:val="nil"/>
              <w:bottom w:val="single" w:sz="4" w:space="0" w:color="auto"/>
              <w:right w:val="single" w:sz="4" w:space="0" w:color="auto"/>
            </w:tcBorders>
            <w:noWrap/>
            <w:hideMark/>
          </w:tcPr>
          <w:p w14:paraId="09A58ED0"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0,25 L/ha</w:t>
            </w:r>
          </w:p>
        </w:tc>
        <w:tc>
          <w:tcPr>
            <w:tcW w:w="4111" w:type="dxa"/>
            <w:tcBorders>
              <w:top w:val="single" w:sz="4" w:space="0" w:color="auto"/>
              <w:left w:val="nil"/>
              <w:bottom w:val="single" w:sz="4" w:space="0" w:color="auto"/>
              <w:right w:val="single" w:sz="4" w:space="0" w:color="auto"/>
            </w:tcBorders>
            <w:noWrap/>
            <w:hideMark/>
          </w:tcPr>
          <w:p w14:paraId="2F647291" w14:textId="77777777" w:rsidR="009F2A50" w:rsidRPr="00601864" w:rsidRDefault="00B2083C" w:rsidP="00B2083C">
            <w:pPr>
              <w:rPr>
                <w:rFonts w:cs="Arial"/>
                <w:color w:val="000000"/>
                <w:szCs w:val="20"/>
                <w:lang w:val="sl-SI" w:eastAsia="sl-SI"/>
              </w:rPr>
            </w:pPr>
            <w:r w:rsidRPr="00601864">
              <w:rPr>
                <w:rFonts w:cs="Arial"/>
                <w:color w:val="000000"/>
                <w:szCs w:val="20"/>
                <w:lang w:val="sl-SI" w:eastAsia="sl-SI"/>
              </w:rPr>
              <w:t>ČU</w:t>
            </w:r>
          </w:p>
        </w:tc>
      </w:tr>
      <w:tr w:rsidR="00B2083C" w:rsidRPr="00601864" w14:paraId="2FBF9A47"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037F2D56"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40FAFE1B"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77F31EAF"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4ED075A"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Angelus</w:t>
            </w:r>
            <w:proofErr w:type="spellEnd"/>
          </w:p>
        </w:tc>
        <w:tc>
          <w:tcPr>
            <w:tcW w:w="1701" w:type="dxa"/>
            <w:tcBorders>
              <w:top w:val="single" w:sz="4" w:space="0" w:color="auto"/>
              <w:left w:val="nil"/>
              <w:bottom w:val="single" w:sz="4" w:space="0" w:color="auto"/>
              <w:right w:val="single" w:sz="4" w:space="0" w:color="auto"/>
            </w:tcBorders>
            <w:noWrap/>
            <w:hideMark/>
          </w:tcPr>
          <w:p w14:paraId="543FD13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0,33 L/ha</w:t>
            </w:r>
          </w:p>
        </w:tc>
        <w:tc>
          <w:tcPr>
            <w:tcW w:w="4111" w:type="dxa"/>
            <w:tcBorders>
              <w:top w:val="single" w:sz="4" w:space="0" w:color="auto"/>
              <w:left w:val="nil"/>
              <w:bottom w:val="single" w:sz="4" w:space="0" w:color="auto"/>
              <w:right w:val="single" w:sz="4" w:space="0" w:color="auto"/>
            </w:tcBorders>
            <w:noWrap/>
            <w:hideMark/>
          </w:tcPr>
          <w:p w14:paraId="2F4972A3" w14:textId="77777777" w:rsidR="009F2A50" w:rsidRPr="00601864" w:rsidRDefault="00B2083C" w:rsidP="00B2083C">
            <w:pPr>
              <w:rPr>
                <w:rFonts w:cs="Arial"/>
                <w:color w:val="000000"/>
                <w:szCs w:val="20"/>
                <w:lang w:val="sl-SI" w:eastAsia="sl-SI"/>
              </w:rPr>
            </w:pPr>
            <w:r w:rsidRPr="00601864">
              <w:rPr>
                <w:rFonts w:cs="Arial"/>
                <w:color w:val="000000"/>
                <w:szCs w:val="20"/>
                <w:lang w:val="sl-SI" w:eastAsia="sl-SI"/>
              </w:rPr>
              <w:t>ČU</w:t>
            </w:r>
          </w:p>
        </w:tc>
      </w:tr>
      <w:tr w:rsidR="00B2083C" w:rsidRPr="00645BC3" w14:paraId="0EAFACEF"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648E5F12"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44E2281B" w14:textId="77777777" w:rsidR="00B2083C" w:rsidRPr="00601864" w:rsidRDefault="00B2083C" w:rsidP="00B2083C">
            <w:pPr>
              <w:rPr>
                <w:rFonts w:cs="Arial"/>
                <w:color w:val="000000"/>
                <w:szCs w:val="20"/>
                <w:lang w:val="sl-SI" w:eastAsia="sl-SI"/>
              </w:rPr>
            </w:pPr>
          </w:p>
        </w:tc>
        <w:tc>
          <w:tcPr>
            <w:tcW w:w="2551" w:type="dxa"/>
            <w:tcBorders>
              <w:top w:val="single" w:sz="4" w:space="0" w:color="auto"/>
              <w:left w:val="single" w:sz="4" w:space="0" w:color="auto"/>
              <w:bottom w:val="single" w:sz="4" w:space="0" w:color="auto"/>
              <w:right w:val="single" w:sz="4" w:space="0" w:color="auto"/>
            </w:tcBorders>
            <w:noWrap/>
            <w:hideMark/>
          </w:tcPr>
          <w:p w14:paraId="3329633C"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halauksifen</w:t>
            </w:r>
            <w:proofErr w:type="spellEnd"/>
            <w:r w:rsidR="004D62D1" w:rsidRPr="00601864">
              <w:rPr>
                <w:rFonts w:cs="Arial"/>
                <w:color w:val="000000"/>
                <w:szCs w:val="20"/>
                <w:lang w:val="sl-SI" w:eastAsia="sl-SI"/>
              </w:rPr>
              <w:t>–</w:t>
            </w:r>
            <w:r w:rsidRPr="00601864">
              <w:rPr>
                <w:rFonts w:cs="Arial"/>
                <w:color w:val="000000"/>
                <w:szCs w:val="20"/>
                <w:lang w:val="sl-SI" w:eastAsia="sl-SI"/>
              </w:rPr>
              <w:t xml:space="preserve">metil + </w:t>
            </w:r>
            <w:proofErr w:type="spellStart"/>
            <w:r w:rsidRPr="00601864">
              <w:rPr>
                <w:rFonts w:cs="Arial"/>
                <w:color w:val="000000"/>
                <w:szCs w:val="20"/>
                <w:lang w:val="sl-SI" w:eastAsia="sl-SI"/>
              </w:rPr>
              <w:t>pikloram</w:t>
            </w:r>
            <w:proofErr w:type="spellEnd"/>
          </w:p>
        </w:tc>
        <w:tc>
          <w:tcPr>
            <w:tcW w:w="2285" w:type="dxa"/>
            <w:tcBorders>
              <w:top w:val="single" w:sz="4" w:space="0" w:color="auto"/>
              <w:left w:val="nil"/>
              <w:bottom w:val="single" w:sz="4" w:space="0" w:color="auto"/>
              <w:right w:val="single" w:sz="4" w:space="0" w:color="auto"/>
            </w:tcBorders>
            <w:noWrap/>
            <w:hideMark/>
          </w:tcPr>
          <w:p w14:paraId="55D0BCF4"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Belkar</w:t>
            </w:r>
            <w:proofErr w:type="spellEnd"/>
          </w:p>
        </w:tc>
        <w:tc>
          <w:tcPr>
            <w:tcW w:w="1701" w:type="dxa"/>
            <w:tcBorders>
              <w:top w:val="single" w:sz="4" w:space="0" w:color="auto"/>
              <w:left w:val="nil"/>
              <w:bottom w:val="single" w:sz="4" w:space="0" w:color="auto"/>
              <w:right w:val="single" w:sz="4" w:space="0" w:color="auto"/>
            </w:tcBorders>
            <w:noWrap/>
            <w:hideMark/>
          </w:tcPr>
          <w:p w14:paraId="43EDB36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
            <w:r w:rsidR="002F2254" w:rsidRPr="00601864">
              <w:rPr>
                <w:rFonts w:cs="Arial"/>
                <w:color w:val="000000"/>
                <w:szCs w:val="20"/>
                <w:lang w:val="sl-SI" w:eastAsia="sl-SI"/>
              </w:rPr>
              <w:t xml:space="preserve"> </w:t>
            </w:r>
            <w:r w:rsidR="002F2254" w:rsidRPr="00601864">
              <w:rPr>
                <w:rFonts w:cs="Arial"/>
                <w:szCs w:val="20"/>
                <w:lang w:val="sl-SI"/>
              </w:rPr>
              <w:t xml:space="preserve">– </w:t>
            </w:r>
            <w:r w:rsidRPr="00601864">
              <w:rPr>
                <w:rFonts w:cs="Arial"/>
                <w:color w:val="000000"/>
                <w:szCs w:val="20"/>
                <w:lang w:val="sl-SI" w:eastAsia="sl-SI"/>
              </w:rPr>
              <w:t>0,5 L/ha</w:t>
            </w:r>
          </w:p>
        </w:tc>
        <w:tc>
          <w:tcPr>
            <w:tcW w:w="4111" w:type="dxa"/>
            <w:tcBorders>
              <w:top w:val="single" w:sz="4" w:space="0" w:color="auto"/>
              <w:left w:val="nil"/>
              <w:bottom w:val="single" w:sz="4" w:space="0" w:color="auto"/>
              <w:right w:val="single" w:sz="4" w:space="0" w:color="auto"/>
            </w:tcBorders>
            <w:noWrap/>
            <w:hideMark/>
          </w:tcPr>
          <w:p w14:paraId="110883A9" w14:textId="77777777" w:rsidR="009F2A50" w:rsidRPr="00601864" w:rsidRDefault="00B2083C" w:rsidP="00B2083C">
            <w:pPr>
              <w:rPr>
                <w:rFonts w:cs="Arial"/>
                <w:color w:val="000000"/>
                <w:szCs w:val="20"/>
                <w:lang w:val="sl-SI" w:eastAsia="sl-SI"/>
              </w:rPr>
            </w:pPr>
            <w:r w:rsidRPr="00601864">
              <w:rPr>
                <w:rFonts w:cs="Arial"/>
                <w:color w:val="000000"/>
                <w:szCs w:val="20"/>
                <w:lang w:val="sl-SI" w:eastAsia="sl-SI"/>
              </w:rPr>
              <w:t>ČU; Uporablja se po vzniku plevela in ogrščice (širokolistni pleveli).</w:t>
            </w:r>
          </w:p>
        </w:tc>
      </w:tr>
      <w:tr w:rsidR="00B2083C" w:rsidRPr="00601864" w14:paraId="750D76E4" w14:textId="77777777" w:rsidTr="001A35DD">
        <w:trPr>
          <w:trHeight w:val="300"/>
        </w:trPr>
        <w:tc>
          <w:tcPr>
            <w:tcW w:w="2579" w:type="dxa"/>
            <w:vMerge w:val="restart"/>
            <w:tcBorders>
              <w:top w:val="single" w:sz="4" w:space="0" w:color="auto"/>
              <w:left w:val="single" w:sz="4" w:space="0" w:color="auto"/>
              <w:bottom w:val="single" w:sz="4" w:space="0" w:color="auto"/>
              <w:right w:val="single" w:sz="4" w:space="0" w:color="auto"/>
            </w:tcBorders>
            <w:noWrap/>
            <w:hideMark/>
          </w:tcPr>
          <w:p w14:paraId="048A0BB1"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Ozkolistni pleveli </w:t>
            </w:r>
          </w:p>
          <w:p w14:paraId="3EEF47FD"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7CA981B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0DE203E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lastRenderedPageBreak/>
              <w:t> </w:t>
            </w:r>
          </w:p>
          <w:p w14:paraId="32BD68A6"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7648212"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55DEB73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5C28A30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1E035E1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023E9A8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36BB5A5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383" w:type="dxa"/>
            <w:vMerge w:val="restart"/>
            <w:tcBorders>
              <w:top w:val="single" w:sz="4" w:space="0" w:color="auto"/>
              <w:left w:val="nil"/>
              <w:bottom w:val="single" w:sz="4" w:space="0" w:color="auto"/>
              <w:right w:val="single" w:sz="4" w:space="0" w:color="auto"/>
            </w:tcBorders>
            <w:noWrap/>
            <w:hideMark/>
          </w:tcPr>
          <w:p w14:paraId="4C860DB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lastRenderedPageBreak/>
              <w:t>Po vzniku plevelov in ogrščice </w:t>
            </w:r>
          </w:p>
          <w:p w14:paraId="4DC8AF8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7026832"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lastRenderedPageBreak/>
              <w:t> </w:t>
            </w:r>
          </w:p>
          <w:p w14:paraId="226408B4"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72AEA041"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3046C6A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64034B6"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0832F280"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258DDDD0"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4E8328B6"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18BDB82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551" w:type="dxa"/>
            <w:vMerge w:val="restart"/>
            <w:tcBorders>
              <w:top w:val="single" w:sz="4" w:space="0" w:color="auto"/>
              <w:left w:val="nil"/>
              <w:bottom w:val="single" w:sz="4" w:space="0" w:color="auto"/>
              <w:right w:val="single" w:sz="4" w:space="0" w:color="auto"/>
            </w:tcBorders>
            <w:noWrap/>
            <w:hideMark/>
          </w:tcPr>
          <w:p w14:paraId="414E17BE"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lastRenderedPageBreak/>
              <w:t>fluazifop</w:t>
            </w:r>
            <w:proofErr w:type="spellEnd"/>
            <w:r w:rsidR="004D62D1" w:rsidRPr="00601864">
              <w:rPr>
                <w:rFonts w:cs="Arial"/>
                <w:color w:val="000000"/>
                <w:szCs w:val="20"/>
                <w:lang w:val="sl-SI" w:eastAsia="sl-SI"/>
              </w:rPr>
              <w:t>–</w:t>
            </w:r>
            <w:r w:rsidRPr="00601864">
              <w:rPr>
                <w:rFonts w:cs="Arial"/>
                <w:color w:val="000000"/>
                <w:szCs w:val="20"/>
                <w:lang w:val="sl-SI" w:eastAsia="sl-SI"/>
              </w:rPr>
              <w:t>p</w:t>
            </w:r>
            <w:r w:rsidR="004D62D1" w:rsidRPr="00601864">
              <w:rPr>
                <w:rFonts w:cs="Arial"/>
                <w:color w:val="000000"/>
                <w:szCs w:val="20"/>
                <w:lang w:val="sl-SI" w:eastAsia="sl-SI"/>
              </w:rPr>
              <w:t>–</w:t>
            </w:r>
            <w:proofErr w:type="spellStart"/>
            <w:r w:rsidRPr="00601864">
              <w:rPr>
                <w:rFonts w:cs="Arial"/>
                <w:color w:val="000000"/>
                <w:szCs w:val="20"/>
                <w:lang w:val="sl-SI" w:eastAsia="sl-SI"/>
              </w:rPr>
              <w:t>butil</w:t>
            </w:r>
            <w:proofErr w:type="spellEnd"/>
          </w:p>
          <w:p w14:paraId="6BF1A59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306B972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nil"/>
              <w:bottom w:val="single" w:sz="4" w:space="0" w:color="auto"/>
              <w:right w:val="single" w:sz="4" w:space="0" w:color="auto"/>
            </w:tcBorders>
            <w:noWrap/>
            <w:hideMark/>
          </w:tcPr>
          <w:p w14:paraId="2A93B86C"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Fusilade</w:t>
            </w:r>
            <w:proofErr w:type="spellEnd"/>
            <w:r w:rsidRPr="0026473F">
              <w:rPr>
                <w:rFonts w:cs="Arial"/>
                <w:color w:val="000000"/>
                <w:lang w:val="sl-SI" w:eastAsia="sl-SI"/>
              </w:rPr>
              <w:t xml:space="preserve"> forte</w:t>
            </w:r>
          </w:p>
        </w:tc>
        <w:tc>
          <w:tcPr>
            <w:tcW w:w="1701" w:type="dxa"/>
            <w:tcBorders>
              <w:top w:val="single" w:sz="4" w:space="0" w:color="auto"/>
              <w:left w:val="nil"/>
              <w:bottom w:val="single" w:sz="4" w:space="0" w:color="auto"/>
              <w:right w:val="single" w:sz="4" w:space="0" w:color="auto"/>
            </w:tcBorders>
            <w:noWrap/>
            <w:hideMark/>
          </w:tcPr>
          <w:p w14:paraId="0016D29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0,8 –</w:t>
            </w:r>
            <w:r w:rsidR="002F2254" w:rsidRPr="00601864">
              <w:rPr>
                <w:rFonts w:cs="Arial"/>
                <w:color w:val="000000"/>
                <w:szCs w:val="20"/>
                <w:lang w:val="sl-SI" w:eastAsia="sl-SI"/>
              </w:rPr>
              <w:t xml:space="preserve"> </w:t>
            </w:r>
            <w:r w:rsidRPr="00601864">
              <w:rPr>
                <w:rFonts w:cs="Arial"/>
                <w:color w:val="000000"/>
                <w:szCs w:val="20"/>
                <w:lang w:val="sl-SI" w:eastAsia="sl-SI"/>
              </w:rPr>
              <w:t>1,3 l / ha</w:t>
            </w:r>
          </w:p>
        </w:tc>
        <w:tc>
          <w:tcPr>
            <w:tcW w:w="4111" w:type="dxa"/>
            <w:tcBorders>
              <w:top w:val="single" w:sz="4" w:space="0" w:color="auto"/>
              <w:left w:val="nil"/>
              <w:bottom w:val="single" w:sz="4" w:space="0" w:color="auto"/>
              <w:right w:val="single" w:sz="4" w:space="0" w:color="auto"/>
            </w:tcBorders>
            <w:noWrap/>
            <w:hideMark/>
          </w:tcPr>
          <w:p w14:paraId="069AA08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90</w:t>
            </w:r>
          </w:p>
        </w:tc>
      </w:tr>
      <w:tr w:rsidR="00B2083C" w:rsidRPr="00601864" w14:paraId="47C88653"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20970F7F"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5E3A368E"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7A4BC0FF"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737E78E"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Fusilade</w:t>
            </w:r>
            <w:proofErr w:type="spellEnd"/>
            <w:r w:rsidRPr="0026473F">
              <w:rPr>
                <w:rFonts w:cs="Arial"/>
                <w:color w:val="000000"/>
                <w:lang w:val="sl-SI" w:eastAsia="sl-SI"/>
              </w:rPr>
              <w:t xml:space="preserve"> </w:t>
            </w:r>
            <w:proofErr w:type="spellStart"/>
            <w:r w:rsidRPr="0026473F">
              <w:rPr>
                <w:rFonts w:cs="Arial"/>
                <w:color w:val="000000"/>
                <w:lang w:val="sl-SI" w:eastAsia="sl-SI"/>
              </w:rPr>
              <w:t>max</w:t>
            </w:r>
            <w:proofErr w:type="spellEnd"/>
          </w:p>
        </w:tc>
        <w:tc>
          <w:tcPr>
            <w:tcW w:w="1701" w:type="dxa"/>
            <w:tcBorders>
              <w:top w:val="single" w:sz="4" w:space="0" w:color="auto"/>
              <w:left w:val="nil"/>
              <w:bottom w:val="single" w:sz="4" w:space="0" w:color="auto"/>
              <w:right w:val="single" w:sz="4" w:space="0" w:color="auto"/>
            </w:tcBorders>
            <w:noWrap/>
            <w:hideMark/>
          </w:tcPr>
          <w:p w14:paraId="46BB023C"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1,6 L/ha</w:t>
            </w:r>
          </w:p>
        </w:tc>
        <w:tc>
          <w:tcPr>
            <w:tcW w:w="4111" w:type="dxa"/>
            <w:tcBorders>
              <w:top w:val="single" w:sz="4" w:space="0" w:color="auto"/>
              <w:left w:val="nil"/>
              <w:bottom w:val="single" w:sz="4" w:space="0" w:color="auto"/>
              <w:right w:val="single" w:sz="4" w:space="0" w:color="auto"/>
            </w:tcBorders>
            <w:noWrap/>
            <w:hideMark/>
          </w:tcPr>
          <w:p w14:paraId="0F5194DC"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90</w:t>
            </w:r>
          </w:p>
        </w:tc>
      </w:tr>
      <w:tr w:rsidR="00B2083C" w:rsidRPr="00601864" w14:paraId="6022347B"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72D60626"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17B6E481"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5E68F6B6"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7BCD99C0"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Frequent</w:t>
            </w:r>
            <w:proofErr w:type="spellEnd"/>
          </w:p>
        </w:tc>
        <w:tc>
          <w:tcPr>
            <w:tcW w:w="1701" w:type="dxa"/>
            <w:tcBorders>
              <w:top w:val="single" w:sz="4" w:space="0" w:color="auto"/>
              <w:left w:val="nil"/>
              <w:bottom w:val="single" w:sz="4" w:space="0" w:color="auto"/>
              <w:right w:val="single" w:sz="4" w:space="0" w:color="auto"/>
            </w:tcBorders>
            <w:noWrap/>
            <w:hideMark/>
          </w:tcPr>
          <w:p w14:paraId="199061B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2 – 3 L/ha</w:t>
            </w:r>
          </w:p>
        </w:tc>
        <w:tc>
          <w:tcPr>
            <w:tcW w:w="4111" w:type="dxa"/>
            <w:tcBorders>
              <w:top w:val="single" w:sz="4" w:space="0" w:color="auto"/>
              <w:left w:val="nil"/>
              <w:bottom w:val="single" w:sz="4" w:space="0" w:color="auto"/>
              <w:right w:val="single" w:sz="4" w:space="0" w:color="auto"/>
            </w:tcBorders>
            <w:noWrap/>
            <w:hideMark/>
          </w:tcPr>
          <w:p w14:paraId="5300C8B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90</w:t>
            </w:r>
          </w:p>
        </w:tc>
      </w:tr>
      <w:tr w:rsidR="00B2083C" w:rsidRPr="00601864" w14:paraId="37FD0BAF"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1B443E82"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241EC351" w14:textId="77777777" w:rsidR="00B2083C" w:rsidRPr="00601864" w:rsidRDefault="00B2083C" w:rsidP="00B2083C">
            <w:pPr>
              <w:rPr>
                <w:rFonts w:cs="Arial"/>
                <w:color w:val="000000"/>
                <w:szCs w:val="20"/>
                <w:lang w:val="sl-SI" w:eastAsia="sl-SI"/>
              </w:rPr>
            </w:pP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4B37B5D8"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propakvizafop</w:t>
            </w:r>
            <w:proofErr w:type="spellEnd"/>
          </w:p>
          <w:p w14:paraId="3347FAE2"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nil"/>
              <w:bottom w:val="single" w:sz="4" w:space="0" w:color="auto"/>
              <w:right w:val="single" w:sz="4" w:space="0" w:color="auto"/>
            </w:tcBorders>
            <w:noWrap/>
            <w:hideMark/>
          </w:tcPr>
          <w:p w14:paraId="6B707AA7"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Agil</w:t>
            </w:r>
            <w:proofErr w:type="spellEnd"/>
            <w:r w:rsidRPr="0026473F">
              <w:rPr>
                <w:rFonts w:cs="Arial"/>
                <w:color w:val="000000"/>
                <w:lang w:val="sl-SI" w:eastAsia="sl-SI"/>
              </w:rPr>
              <w:t xml:space="preserve"> 100 EC</w:t>
            </w:r>
          </w:p>
        </w:tc>
        <w:tc>
          <w:tcPr>
            <w:tcW w:w="1701" w:type="dxa"/>
            <w:tcBorders>
              <w:top w:val="single" w:sz="4" w:space="0" w:color="auto"/>
              <w:left w:val="nil"/>
              <w:bottom w:val="single" w:sz="4" w:space="0" w:color="auto"/>
              <w:right w:val="single" w:sz="4" w:space="0" w:color="auto"/>
            </w:tcBorders>
            <w:noWrap/>
            <w:hideMark/>
          </w:tcPr>
          <w:p w14:paraId="551E4E9B"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0,75 – 1,5  l / ha</w:t>
            </w:r>
          </w:p>
        </w:tc>
        <w:tc>
          <w:tcPr>
            <w:tcW w:w="4111" w:type="dxa"/>
            <w:tcBorders>
              <w:top w:val="single" w:sz="4" w:space="0" w:color="auto"/>
              <w:left w:val="nil"/>
              <w:bottom w:val="single" w:sz="4" w:space="0" w:color="auto"/>
              <w:right w:val="single" w:sz="4" w:space="0" w:color="auto"/>
            </w:tcBorders>
            <w:noWrap/>
            <w:hideMark/>
          </w:tcPr>
          <w:p w14:paraId="06BA668E"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90</w:t>
            </w:r>
          </w:p>
        </w:tc>
      </w:tr>
      <w:tr w:rsidR="00B2083C" w:rsidRPr="00C103B1" w14:paraId="5726AE46"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tcPr>
          <w:p w14:paraId="01B617F6"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tcPr>
          <w:p w14:paraId="41C1F49C"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tcPr>
          <w:p w14:paraId="48D1E003"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tcPr>
          <w:p w14:paraId="368BADAE"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Alive</w:t>
            </w:r>
            <w:proofErr w:type="spellEnd"/>
          </w:p>
        </w:tc>
        <w:tc>
          <w:tcPr>
            <w:tcW w:w="1701" w:type="dxa"/>
            <w:tcBorders>
              <w:top w:val="single" w:sz="4" w:space="0" w:color="auto"/>
              <w:left w:val="nil"/>
              <w:bottom w:val="single" w:sz="4" w:space="0" w:color="auto"/>
              <w:right w:val="single" w:sz="4" w:space="0" w:color="auto"/>
            </w:tcBorders>
            <w:noWrap/>
          </w:tcPr>
          <w:p w14:paraId="2792B6D7"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1,2 L/ha</w:t>
            </w:r>
          </w:p>
        </w:tc>
        <w:tc>
          <w:tcPr>
            <w:tcW w:w="4111" w:type="dxa"/>
            <w:tcBorders>
              <w:top w:val="single" w:sz="4" w:space="0" w:color="auto"/>
              <w:left w:val="nil"/>
              <w:bottom w:val="single" w:sz="4" w:space="0" w:color="auto"/>
              <w:right w:val="single" w:sz="4" w:space="0" w:color="auto"/>
            </w:tcBorders>
            <w:noWrap/>
          </w:tcPr>
          <w:p w14:paraId="427D2CA6"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90; v ozimni in jari oljni ogrščici</w:t>
            </w:r>
          </w:p>
        </w:tc>
      </w:tr>
      <w:tr w:rsidR="00B2083C" w:rsidRPr="00601864" w14:paraId="1CE8CAD8"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01F8A8B2"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3B6C7268"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4A6DCD09"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715FA729"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Zetrola</w:t>
            </w:r>
            <w:proofErr w:type="spellEnd"/>
          </w:p>
        </w:tc>
        <w:tc>
          <w:tcPr>
            <w:tcW w:w="1701" w:type="dxa"/>
            <w:tcBorders>
              <w:top w:val="single" w:sz="4" w:space="0" w:color="auto"/>
              <w:left w:val="nil"/>
              <w:bottom w:val="single" w:sz="4" w:space="0" w:color="auto"/>
              <w:right w:val="single" w:sz="4" w:space="0" w:color="auto"/>
            </w:tcBorders>
            <w:noWrap/>
            <w:hideMark/>
          </w:tcPr>
          <w:p w14:paraId="7D9CC860"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0,75 – 1,5  l / ha</w:t>
            </w:r>
          </w:p>
        </w:tc>
        <w:tc>
          <w:tcPr>
            <w:tcW w:w="4111" w:type="dxa"/>
            <w:tcBorders>
              <w:top w:val="single" w:sz="4" w:space="0" w:color="auto"/>
              <w:left w:val="nil"/>
              <w:bottom w:val="single" w:sz="4" w:space="0" w:color="auto"/>
              <w:right w:val="single" w:sz="4" w:space="0" w:color="auto"/>
            </w:tcBorders>
            <w:noWrap/>
            <w:hideMark/>
          </w:tcPr>
          <w:p w14:paraId="02C00E14"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90</w:t>
            </w:r>
          </w:p>
        </w:tc>
      </w:tr>
      <w:tr w:rsidR="00B2083C" w:rsidRPr="00601864" w14:paraId="55E72735"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29BA6F14"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70441BFE" w14:textId="77777777" w:rsidR="00B2083C" w:rsidRPr="00601864" w:rsidRDefault="00B2083C" w:rsidP="00B2083C">
            <w:pPr>
              <w:rPr>
                <w:rFonts w:cs="Arial"/>
                <w:color w:val="000000"/>
                <w:szCs w:val="20"/>
                <w:lang w:val="sl-SI" w:eastAsia="sl-SI"/>
              </w:rPr>
            </w:pPr>
          </w:p>
        </w:tc>
        <w:tc>
          <w:tcPr>
            <w:tcW w:w="2551" w:type="dxa"/>
            <w:tcBorders>
              <w:top w:val="single" w:sz="4" w:space="0" w:color="auto"/>
              <w:left w:val="single" w:sz="4" w:space="0" w:color="auto"/>
              <w:bottom w:val="single" w:sz="4" w:space="0" w:color="auto"/>
              <w:right w:val="single" w:sz="4" w:space="0" w:color="auto"/>
            </w:tcBorders>
            <w:noWrap/>
            <w:hideMark/>
          </w:tcPr>
          <w:p w14:paraId="7FF2D548"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cikloksidim</w:t>
            </w:r>
            <w:proofErr w:type="spellEnd"/>
          </w:p>
        </w:tc>
        <w:tc>
          <w:tcPr>
            <w:tcW w:w="2285" w:type="dxa"/>
            <w:tcBorders>
              <w:top w:val="single" w:sz="4" w:space="0" w:color="auto"/>
              <w:left w:val="nil"/>
              <w:bottom w:val="single" w:sz="4" w:space="0" w:color="auto"/>
              <w:right w:val="single" w:sz="4" w:space="0" w:color="auto"/>
            </w:tcBorders>
            <w:noWrap/>
            <w:hideMark/>
          </w:tcPr>
          <w:p w14:paraId="21ED2EA8"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Focus</w:t>
            </w:r>
            <w:proofErr w:type="spellEnd"/>
            <w:r w:rsidRPr="0026473F">
              <w:rPr>
                <w:rFonts w:cs="Arial"/>
                <w:color w:val="000000"/>
                <w:lang w:val="sl-SI" w:eastAsia="sl-SI"/>
              </w:rPr>
              <w:t xml:space="preserve"> ultra </w:t>
            </w:r>
          </w:p>
        </w:tc>
        <w:tc>
          <w:tcPr>
            <w:tcW w:w="1701" w:type="dxa"/>
            <w:tcBorders>
              <w:top w:val="single" w:sz="4" w:space="0" w:color="auto"/>
              <w:left w:val="nil"/>
              <w:bottom w:val="single" w:sz="4" w:space="0" w:color="auto"/>
              <w:right w:val="single" w:sz="4" w:space="0" w:color="auto"/>
            </w:tcBorders>
            <w:noWrap/>
            <w:hideMark/>
          </w:tcPr>
          <w:p w14:paraId="2323B47B"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1 </w:t>
            </w:r>
            <w:r w:rsidR="002F2254" w:rsidRPr="00601864">
              <w:rPr>
                <w:rFonts w:cs="Arial"/>
                <w:szCs w:val="20"/>
                <w:lang w:val="sl-SI"/>
              </w:rPr>
              <w:t xml:space="preserve">– </w:t>
            </w:r>
            <w:r w:rsidRPr="00601864">
              <w:rPr>
                <w:rFonts w:cs="Arial"/>
                <w:color w:val="000000"/>
                <w:szCs w:val="20"/>
                <w:lang w:val="sl-SI" w:eastAsia="sl-SI"/>
              </w:rPr>
              <w:t>4 l / ha</w:t>
            </w:r>
          </w:p>
        </w:tc>
        <w:tc>
          <w:tcPr>
            <w:tcW w:w="4111" w:type="dxa"/>
            <w:tcBorders>
              <w:top w:val="single" w:sz="4" w:space="0" w:color="auto"/>
              <w:left w:val="nil"/>
              <w:bottom w:val="single" w:sz="4" w:space="0" w:color="auto"/>
              <w:right w:val="single" w:sz="4" w:space="0" w:color="auto"/>
            </w:tcBorders>
            <w:noWrap/>
            <w:hideMark/>
          </w:tcPr>
          <w:p w14:paraId="2BCF972B"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ČU</w:t>
            </w:r>
          </w:p>
        </w:tc>
      </w:tr>
      <w:tr w:rsidR="00B2083C" w:rsidRPr="00601864" w14:paraId="026BD035"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1FD80D40"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3E81006E" w14:textId="77777777" w:rsidR="00B2083C" w:rsidRPr="00601864" w:rsidRDefault="00B2083C" w:rsidP="00B2083C">
            <w:pPr>
              <w:rPr>
                <w:rFonts w:cs="Arial"/>
                <w:color w:val="000000"/>
                <w:szCs w:val="20"/>
                <w:lang w:val="sl-SI" w:eastAsia="sl-SI"/>
              </w:rPr>
            </w:pP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75FA4DEE"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kvizalafop</w:t>
            </w:r>
            <w:proofErr w:type="spellEnd"/>
            <w:r w:rsidR="004D62D1" w:rsidRPr="00601864">
              <w:rPr>
                <w:rFonts w:cs="Arial"/>
                <w:color w:val="000000"/>
                <w:szCs w:val="20"/>
                <w:lang w:val="sl-SI" w:eastAsia="sl-SI"/>
              </w:rPr>
              <w:t>–</w:t>
            </w:r>
            <w:r w:rsidRPr="00601864">
              <w:rPr>
                <w:rFonts w:cs="Arial"/>
                <w:color w:val="000000"/>
                <w:szCs w:val="20"/>
                <w:lang w:val="sl-SI" w:eastAsia="sl-SI"/>
              </w:rPr>
              <w:t>p</w:t>
            </w:r>
            <w:r w:rsidR="004D62D1" w:rsidRPr="00601864">
              <w:rPr>
                <w:rFonts w:cs="Arial"/>
                <w:color w:val="000000"/>
                <w:szCs w:val="20"/>
                <w:lang w:val="sl-SI" w:eastAsia="sl-SI"/>
              </w:rPr>
              <w:t>–</w:t>
            </w:r>
            <w:r w:rsidRPr="00601864">
              <w:rPr>
                <w:rFonts w:cs="Arial"/>
                <w:color w:val="000000"/>
                <w:szCs w:val="20"/>
                <w:lang w:val="sl-SI" w:eastAsia="sl-SI"/>
              </w:rPr>
              <w:t>etil</w:t>
            </w:r>
          </w:p>
          <w:p w14:paraId="1E8C98B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12CBD564"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p w14:paraId="30C60B2F"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nil"/>
              <w:bottom w:val="single" w:sz="4" w:space="0" w:color="auto"/>
              <w:right w:val="single" w:sz="4" w:space="0" w:color="auto"/>
            </w:tcBorders>
            <w:noWrap/>
            <w:hideMark/>
          </w:tcPr>
          <w:p w14:paraId="38A7EA35"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Quick</w:t>
            </w:r>
            <w:proofErr w:type="spellEnd"/>
            <w:r w:rsidRPr="0026473F">
              <w:rPr>
                <w:rFonts w:cs="Arial"/>
                <w:color w:val="000000"/>
                <w:lang w:val="sl-SI" w:eastAsia="sl-SI"/>
              </w:rPr>
              <w:t xml:space="preserve"> 5 EC</w:t>
            </w:r>
          </w:p>
        </w:tc>
        <w:tc>
          <w:tcPr>
            <w:tcW w:w="1701" w:type="dxa"/>
            <w:tcBorders>
              <w:top w:val="single" w:sz="4" w:space="0" w:color="auto"/>
              <w:left w:val="nil"/>
              <w:bottom w:val="single" w:sz="4" w:space="0" w:color="auto"/>
              <w:right w:val="single" w:sz="4" w:space="0" w:color="auto"/>
            </w:tcBorders>
            <w:noWrap/>
            <w:hideMark/>
          </w:tcPr>
          <w:p w14:paraId="1CD0CED2"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1 – 2 L/ha</w:t>
            </w:r>
          </w:p>
        </w:tc>
        <w:tc>
          <w:tcPr>
            <w:tcW w:w="4111" w:type="dxa"/>
            <w:tcBorders>
              <w:top w:val="single" w:sz="4" w:space="0" w:color="auto"/>
              <w:left w:val="nil"/>
              <w:bottom w:val="single" w:sz="4" w:space="0" w:color="auto"/>
              <w:right w:val="single" w:sz="4" w:space="0" w:color="auto"/>
            </w:tcBorders>
            <w:noWrap/>
            <w:hideMark/>
          </w:tcPr>
          <w:p w14:paraId="119B006B"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ČU</w:t>
            </w:r>
          </w:p>
        </w:tc>
      </w:tr>
      <w:tr w:rsidR="00B2083C" w:rsidRPr="00601864" w14:paraId="66233621"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7D1F31BB"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30C3C0C8"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60C78E26"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62A52B4F"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Targa</w:t>
            </w:r>
            <w:proofErr w:type="spellEnd"/>
            <w:r w:rsidRPr="0026473F">
              <w:rPr>
                <w:rFonts w:cs="Arial"/>
                <w:color w:val="000000"/>
                <w:lang w:val="sl-SI" w:eastAsia="sl-SI"/>
              </w:rPr>
              <w:t xml:space="preserve"> super</w:t>
            </w:r>
          </w:p>
        </w:tc>
        <w:tc>
          <w:tcPr>
            <w:tcW w:w="1701" w:type="dxa"/>
            <w:tcBorders>
              <w:top w:val="single" w:sz="4" w:space="0" w:color="auto"/>
              <w:left w:val="nil"/>
              <w:bottom w:val="single" w:sz="4" w:space="0" w:color="auto"/>
              <w:right w:val="single" w:sz="4" w:space="0" w:color="auto"/>
            </w:tcBorders>
            <w:noWrap/>
            <w:hideMark/>
          </w:tcPr>
          <w:p w14:paraId="757B57ED"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1,2 </w:t>
            </w:r>
            <w:r w:rsidR="002F2254" w:rsidRPr="00601864">
              <w:rPr>
                <w:rFonts w:cs="Arial"/>
                <w:szCs w:val="20"/>
                <w:lang w:val="sl-SI"/>
              </w:rPr>
              <w:t xml:space="preserve">– </w:t>
            </w:r>
            <w:r w:rsidRPr="00601864">
              <w:rPr>
                <w:rFonts w:cs="Arial"/>
                <w:color w:val="000000"/>
                <w:szCs w:val="20"/>
                <w:lang w:val="sl-SI" w:eastAsia="sl-SI"/>
              </w:rPr>
              <w:t>2,5 L/ha</w:t>
            </w:r>
          </w:p>
        </w:tc>
        <w:tc>
          <w:tcPr>
            <w:tcW w:w="4111" w:type="dxa"/>
            <w:tcBorders>
              <w:top w:val="single" w:sz="4" w:space="0" w:color="auto"/>
              <w:left w:val="nil"/>
              <w:bottom w:val="single" w:sz="4" w:space="0" w:color="auto"/>
              <w:right w:val="single" w:sz="4" w:space="0" w:color="auto"/>
            </w:tcBorders>
            <w:noWrap/>
            <w:hideMark/>
          </w:tcPr>
          <w:p w14:paraId="17E9245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90</w:t>
            </w:r>
          </w:p>
        </w:tc>
      </w:tr>
      <w:tr w:rsidR="00B2083C" w:rsidRPr="00601864" w14:paraId="5BE5C185"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6FE06FBE"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102BD179"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7C0FD5C3"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06888CA2"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Wish</w:t>
            </w:r>
            <w:proofErr w:type="spellEnd"/>
            <w:r w:rsidRPr="0026473F">
              <w:rPr>
                <w:rFonts w:cs="Arial"/>
                <w:color w:val="000000"/>
                <w:lang w:val="sl-SI" w:eastAsia="sl-SI"/>
              </w:rPr>
              <w:t xml:space="preserve"> top</w:t>
            </w:r>
          </w:p>
        </w:tc>
        <w:tc>
          <w:tcPr>
            <w:tcW w:w="1701" w:type="dxa"/>
            <w:tcBorders>
              <w:top w:val="single" w:sz="4" w:space="0" w:color="auto"/>
              <w:left w:val="nil"/>
              <w:bottom w:val="single" w:sz="4" w:space="0" w:color="auto"/>
              <w:right w:val="single" w:sz="4" w:space="0" w:color="auto"/>
            </w:tcBorders>
            <w:noWrap/>
            <w:hideMark/>
          </w:tcPr>
          <w:p w14:paraId="3F87E0D1"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0,625 – 1,17 L/ha</w:t>
            </w:r>
          </w:p>
        </w:tc>
        <w:tc>
          <w:tcPr>
            <w:tcW w:w="4111" w:type="dxa"/>
            <w:tcBorders>
              <w:top w:val="single" w:sz="4" w:space="0" w:color="auto"/>
              <w:left w:val="nil"/>
              <w:bottom w:val="single" w:sz="4" w:space="0" w:color="auto"/>
              <w:right w:val="single" w:sz="4" w:space="0" w:color="auto"/>
            </w:tcBorders>
            <w:noWrap/>
            <w:hideMark/>
          </w:tcPr>
          <w:p w14:paraId="5AC8941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90</w:t>
            </w:r>
          </w:p>
        </w:tc>
      </w:tr>
      <w:tr w:rsidR="00B2083C" w:rsidRPr="00601864" w14:paraId="1F83AE40" w14:textId="77777777" w:rsidTr="001A35DD">
        <w:trPr>
          <w:trHeight w:val="289"/>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183DE7A1"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19EBDCF0" w14:textId="77777777" w:rsidR="00B2083C" w:rsidRPr="00601864" w:rsidRDefault="00B2083C" w:rsidP="00B2083C">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0887A7AD" w14:textId="77777777" w:rsidR="00B2083C" w:rsidRPr="00601864" w:rsidRDefault="00B2083C" w:rsidP="00B2083C">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57384C12"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Digator</w:t>
            </w:r>
            <w:proofErr w:type="spellEnd"/>
          </w:p>
        </w:tc>
        <w:tc>
          <w:tcPr>
            <w:tcW w:w="1701" w:type="dxa"/>
            <w:tcBorders>
              <w:top w:val="single" w:sz="4" w:space="0" w:color="auto"/>
              <w:left w:val="nil"/>
              <w:bottom w:val="single" w:sz="4" w:space="0" w:color="auto"/>
              <w:right w:val="single" w:sz="4" w:space="0" w:color="auto"/>
            </w:tcBorders>
            <w:noWrap/>
            <w:hideMark/>
          </w:tcPr>
          <w:p w14:paraId="25CB3F88"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0,6 </w:t>
            </w:r>
            <w:r w:rsidR="002F2254" w:rsidRPr="00601864">
              <w:rPr>
                <w:rFonts w:cs="Arial"/>
                <w:szCs w:val="20"/>
                <w:lang w:val="sl-SI"/>
              </w:rPr>
              <w:t>–</w:t>
            </w:r>
            <w:r w:rsidRPr="00601864">
              <w:rPr>
                <w:rFonts w:cs="Arial"/>
                <w:color w:val="000000"/>
                <w:szCs w:val="20"/>
                <w:lang w:val="sl-SI" w:eastAsia="sl-SI"/>
              </w:rPr>
              <w:t xml:space="preserve"> 1,0 L/ha</w:t>
            </w:r>
          </w:p>
        </w:tc>
        <w:tc>
          <w:tcPr>
            <w:tcW w:w="4111" w:type="dxa"/>
            <w:tcBorders>
              <w:top w:val="single" w:sz="4" w:space="0" w:color="auto"/>
              <w:left w:val="nil"/>
              <w:bottom w:val="single" w:sz="4" w:space="0" w:color="auto"/>
              <w:right w:val="single" w:sz="4" w:space="0" w:color="auto"/>
            </w:tcBorders>
            <w:noWrap/>
            <w:hideMark/>
          </w:tcPr>
          <w:p w14:paraId="01511AF4"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75 dni oz. ČU</w:t>
            </w:r>
          </w:p>
        </w:tc>
      </w:tr>
      <w:tr w:rsidR="00B2083C" w:rsidRPr="00601864" w14:paraId="11D60105"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vAlign w:val="bottom"/>
            <w:hideMark/>
          </w:tcPr>
          <w:p w14:paraId="19C09C27"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0D334D6A" w14:textId="77777777" w:rsidR="00B2083C" w:rsidRPr="00601864" w:rsidRDefault="00B2083C" w:rsidP="00B2083C">
            <w:pPr>
              <w:rPr>
                <w:rFonts w:cs="Arial"/>
                <w:color w:val="000000"/>
                <w:szCs w:val="20"/>
                <w:lang w:val="sl-SI" w:eastAsia="sl-SI"/>
              </w:rPr>
            </w:pPr>
          </w:p>
        </w:tc>
        <w:tc>
          <w:tcPr>
            <w:tcW w:w="2551" w:type="dxa"/>
            <w:tcBorders>
              <w:top w:val="single" w:sz="4" w:space="0" w:color="auto"/>
              <w:left w:val="single" w:sz="4" w:space="0" w:color="auto"/>
              <w:bottom w:val="single" w:sz="4" w:space="0" w:color="auto"/>
              <w:right w:val="single" w:sz="4" w:space="0" w:color="auto"/>
            </w:tcBorders>
            <w:noWrap/>
            <w:hideMark/>
          </w:tcPr>
          <w:p w14:paraId="042D910C"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kletodim</w:t>
            </w:r>
            <w:proofErr w:type="spellEnd"/>
          </w:p>
        </w:tc>
        <w:tc>
          <w:tcPr>
            <w:tcW w:w="2285" w:type="dxa"/>
            <w:tcBorders>
              <w:top w:val="single" w:sz="4" w:space="0" w:color="auto"/>
              <w:left w:val="nil"/>
              <w:bottom w:val="single" w:sz="4" w:space="0" w:color="auto"/>
              <w:right w:val="single" w:sz="4" w:space="0" w:color="auto"/>
            </w:tcBorders>
            <w:noWrap/>
            <w:hideMark/>
          </w:tcPr>
          <w:p w14:paraId="632237A9"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Select</w:t>
            </w:r>
            <w:proofErr w:type="spellEnd"/>
            <w:r w:rsidRPr="0026473F">
              <w:rPr>
                <w:rFonts w:cs="Arial"/>
                <w:color w:val="000000"/>
                <w:lang w:val="sl-SI" w:eastAsia="sl-SI"/>
              </w:rPr>
              <w:t xml:space="preserve"> super</w:t>
            </w:r>
          </w:p>
        </w:tc>
        <w:tc>
          <w:tcPr>
            <w:tcW w:w="1701" w:type="dxa"/>
            <w:tcBorders>
              <w:top w:val="single" w:sz="4" w:space="0" w:color="auto"/>
              <w:left w:val="nil"/>
              <w:bottom w:val="single" w:sz="4" w:space="0" w:color="auto"/>
              <w:right w:val="single" w:sz="4" w:space="0" w:color="auto"/>
            </w:tcBorders>
            <w:noWrap/>
            <w:hideMark/>
          </w:tcPr>
          <w:p w14:paraId="32BE3CBA"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1 L/ha</w:t>
            </w:r>
          </w:p>
        </w:tc>
        <w:tc>
          <w:tcPr>
            <w:tcW w:w="4111" w:type="dxa"/>
            <w:tcBorders>
              <w:top w:val="single" w:sz="4" w:space="0" w:color="auto"/>
              <w:left w:val="nil"/>
              <w:bottom w:val="single" w:sz="4" w:space="0" w:color="auto"/>
              <w:right w:val="single" w:sz="4" w:space="0" w:color="auto"/>
            </w:tcBorders>
            <w:noWrap/>
            <w:hideMark/>
          </w:tcPr>
          <w:p w14:paraId="472C8423"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120</w:t>
            </w:r>
          </w:p>
        </w:tc>
      </w:tr>
      <w:tr w:rsidR="00B2083C" w:rsidRPr="00601864" w14:paraId="194EF6F6" w14:textId="77777777" w:rsidTr="001A35DD">
        <w:trPr>
          <w:trHeight w:val="300"/>
        </w:trPr>
        <w:tc>
          <w:tcPr>
            <w:tcW w:w="2579" w:type="dxa"/>
            <w:vMerge w:val="restart"/>
            <w:tcBorders>
              <w:top w:val="single" w:sz="4" w:space="0" w:color="auto"/>
              <w:left w:val="single" w:sz="4" w:space="0" w:color="auto"/>
              <w:bottom w:val="single" w:sz="4" w:space="0" w:color="auto"/>
              <w:right w:val="single" w:sz="4" w:space="0" w:color="auto"/>
            </w:tcBorders>
            <w:noWrap/>
            <w:hideMark/>
          </w:tcPr>
          <w:p w14:paraId="59F1C92C"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Enoletni, dvoletni in večletni ozkolistni in širokolistni plevel</w:t>
            </w:r>
          </w:p>
        </w:tc>
        <w:tc>
          <w:tcPr>
            <w:tcW w:w="2383" w:type="dxa"/>
            <w:vMerge w:val="restart"/>
            <w:tcBorders>
              <w:top w:val="single" w:sz="4" w:space="0" w:color="auto"/>
              <w:left w:val="nil"/>
              <w:bottom w:val="single" w:sz="4" w:space="0" w:color="auto"/>
              <w:right w:val="single" w:sz="4" w:space="0" w:color="auto"/>
            </w:tcBorders>
            <w:noWrap/>
            <w:vAlign w:val="bottom"/>
            <w:hideMark/>
          </w:tcPr>
          <w:p w14:paraId="2BBF8B3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Pred ali po setvi, pred vznikom posevka</w:t>
            </w:r>
          </w:p>
          <w:p w14:paraId="6E4C2B2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w:t>
            </w:r>
          </w:p>
        </w:tc>
        <w:tc>
          <w:tcPr>
            <w:tcW w:w="2551" w:type="dxa"/>
            <w:tcBorders>
              <w:top w:val="single" w:sz="4" w:space="0" w:color="auto"/>
              <w:left w:val="nil"/>
              <w:bottom w:val="single" w:sz="4" w:space="0" w:color="auto"/>
              <w:right w:val="single" w:sz="4" w:space="0" w:color="auto"/>
            </w:tcBorders>
            <w:noWrap/>
            <w:hideMark/>
          </w:tcPr>
          <w:p w14:paraId="7B2021CD" w14:textId="77777777" w:rsidR="00B2083C" w:rsidRPr="00601864" w:rsidRDefault="00B2083C" w:rsidP="00B2083C">
            <w:pPr>
              <w:rPr>
                <w:rFonts w:cs="Arial"/>
                <w:color w:val="000000"/>
                <w:szCs w:val="20"/>
                <w:lang w:val="sl-SI" w:eastAsia="sl-SI"/>
              </w:rPr>
            </w:pPr>
            <w:proofErr w:type="spellStart"/>
            <w:r w:rsidRPr="00601864">
              <w:rPr>
                <w:rFonts w:cs="Arial"/>
                <w:color w:val="000000"/>
                <w:szCs w:val="20"/>
                <w:lang w:val="sl-SI" w:eastAsia="sl-SI"/>
              </w:rPr>
              <w:t>glifosat</w:t>
            </w:r>
            <w:proofErr w:type="spellEnd"/>
            <w:r w:rsidRPr="00601864">
              <w:rPr>
                <w:rFonts w:cs="Arial"/>
                <w:color w:val="000000"/>
                <w:szCs w:val="20"/>
                <w:lang w:val="sl-SI" w:eastAsia="sl-SI"/>
              </w:rPr>
              <w:t xml:space="preserve"> v obliki </w:t>
            </w:r>
            <w:proofErr w:type="spellStart"/>
            <w:r w:rsidRPr="00601864">
              <w:rPr>
                <w:rFonts w:cs="Arial"/>
                <w:color w:val="000000"/>
                <w:szCs w:val="20"/>
                <w:lang w:val="sl-SI" w:eastAsia="sl-SI"/>
              </w:rPr>
              <w:t>izopropilamino</w:t>
            </w:r>
            <w:proofErr w:type="spellEnd"/>
            <w:r w:rsidRPr="00601864">
              <w:rPr>
                <w:rFonts w:cs="Arial"/>
                <w:color w:val="000000"/>
                <w:szCs w:val="20"/>
                <w:lang w:val="sl-SI" w:eastAsia="sl-SI"/>
              </w:rPr>
              <w:t xml:space="preserve"> soli + </w:t>
            </w:r>
            <w:proofErr w:type="spellStart"/>
            <w:r w:rsidRPr="00601864">
              <w:rPr>
                <w:rFonts w:cs="Arial"/>
                <w:color w:val="000000"/>
                <w:szCs w:val="20"/>
                <w:lang w:val="sl-SI" w:eastAsia="sl-SI"/>
              </w:rPr>
              <w:t>glifosat</w:t>
            </w:r>
            <w:proofErr w:type="spellEnd"/>
            <w:r w:rsidRPr="00601864">
              <w:rPr>
                <w:rFonts w:cs="Arial"/>
                <w:color w:val="000000"/>
                <w:szCs w:val="20"/>
                <w:lang w:val="sl-SI" w:eastAsia="sl-SI"/>
              </w:rPr>
              <w:t xml:space="preserve"> v obliki kalijeve soli</w:t>
            </w:r>
          </w:p>
        </w:tc>
        <w:tc>
          <w:tcPr>
            <w:tcW w:w="2285" w:type="dxa"/>
            <w:tcBorders>
              <w:top w:val="single" w:sz="4" w:space="0" w:color="auto"/>
              <w:left w:val="nil"/>
              <w:bottom w:val="single" w:sz="4" w:space="0" w:color="auto"/>
              <w:right w:val="single" w:sz="4" w:space="0" w:color="auto"/>
            </w:tcBorders>
            <w:noWrap/>
            <w:hideMark/>
          </w:tcPr>
          <w:p w14:paraId="1ABD9CF4" w14:textId="77777777" w:rsidR="00B2083C" w:rsidRPr="0026473F" w:rsidRDefault="00B2083C" w:rsidP="00B2083C">
            <w:pPr>
              <w:rPr>
                <w:rFonts w:cs="Arial"/>
                <w:color w:val="000000"/>
                <w:lang w:val="sl-SI" w:eastAsia="sl-SI"/>
              </w:rPr>
            </w:pPr>
            <w:proofErr w:type="spellStart"/>
            <w:r w:rsidRPr="0026473F">
              <w:rPr>
                <w:rFonts w:cs="Arial"/>
                <w:color w:val="000000"/>
                <w:lang w:val="sl-SI" w:eastAsia="sl-SI"/>
              </w:rPr>
              <w:t>Clinic</w:t>
            </w:r>
            <w:proofErr w:type="spellEnd"/>
            <w:r w:rsidRPr="0026473F">
              <w:rPr>
                <w:rFonts w:cs="Arial"/>
                <w:color w:val="000000"/>
                <w:lang w:val="sl-SI" w:eastAsia="sl-SI"/>
              </w:rPr>
              <w:t xml:space="preserve"> </w:t>
            </w:r>
            <w:proofErr w:type="spellStart"/>
            <w:r w:rsidRPr="0026473F">
              <w:rPr>
                <w:rFonts w:cs="Arial"/>
                <w:color w:val="000000"/>
                <w:lang w:val="sl-SI" w:eastAsia="sl-SI"/>
              </w:rPr>
              <w:t>xtreme</w:t>
            </w:r>
            <w:proofErr w:type="spellEnd"/>
            <w:r w:rsidRPr="0026473F">
              <w:rPr>
                <w:rFonts w:cs="Arial"/>
                <w:color w:val="000000"/>
                <w:lang w:val="sl-SI" w:eastAsia="sl-SI"/>
              </w:rPr>
              <w:t xml:space="preserve"> (staro ime </w:t>
            </w:r>
            <w:proofErr w:type="spellStart"/>
            <w:r w:rsidRPr="0026473F">
              <w:rPr>
                <w:rFonts w:cs="Arial"/>
                <w:color w:val="000000"/>
                <w:lang w:val="sl-SI" w:eastAsia="sl-SI"/>
              </w:rPr>
              <w:t>Credit</w:t>
            </w:r>
            <w:proofErr w:type="spellEnd"/>
            <w:r w:rsidRPr="0026473F">
              <w:rPr>
                <w:rFonts w:cs="Arial"/>
                <w:color w:val="000000"/>
                <w:lang w:val="sl-SI" w:eastAsia="sl-SI"/>
              </w:rPr>
              <w:t xml:space="preserve"> </w:t>
            </w:r>
            <w:proofErr w:type="spellStart"/>
            <w:r w:rsidRPr="0026473F">
              <w:rPr>
                <w:rFonts w:cs="Arial"/>
                <w:color w:val="000000"/>
                <w:lang w:val="sl-SI" w:eastAsia="sl-SI"/>
              </w:rPr>
              <w:t>xtreme</w:t>
            </w:r>
            <w:proofErr w:type="spellEnd"/>
            <w:r w:rsidRPr="0026473F">
              <w:rPr>
                <w:rFonts w:cs="Arial"/>
                <w:color w:val="000000"/>
                <w:lang w:val="sl-SI" w:eastAsia="sl-SI"/>
              </w:rPr>
              <w:t>)</w:t>
            </w:r>
          </w:p>
        </w:tc>
        <w:tc>
          <w:tcPr>
            <w:tcW w:w="1701" w:type="dxa"/>
            <w:tcBorders>
              <w:top w:val="single" w:sz="4" w:space="0" w:color="auto"/>
              <w:left w:val="nil"/>
              <w:bottom w:val="single" w:sz="4" w:space="0" w:color="auto"/>
              <w:right w:val="single" w:sz="4" w:space="0" w:color="auto"/>
            </w:tcBorders>
            <w:noWrap/>
            <w:hideMark/>
          </w:tcPr>
          <w:p w14:paraId="773AEA45"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 xml:space="preserve">1,2 </w:t>
            </w:r>
            <w:r w:rsidR="002F2254" w:rsidRPr="00601864">
              <w:rPr>
                <w:rFonts w:cs="Arial"/>
                <w:szCs w:val="20"/>
                <w:lang w:val="sl-SI"/>
              </w:rPr>
              <w:t>–</w:t>
            </w:r>
            <w:r w:rsidRPr="00601864">
              <w:rPr>
                <w:rFonts w:cs="Arial"/>
                <w:color w:val="000000"/>
                <w:szCs w:val="20"/>
                <w:lang w:val="sl-SI" w:eastAsia="sl-SI"/>
              </w:rPr>
              <w:t xml:space="preserve"> 4 L/ha</w:t>
            </w:r>
          </w:p>
        </w:tc>
        <w:tc>
          <w:tcPr>
            <w:tcW w:w="4111" w:type="dxa"/>
            <w:tcBorders>
              <w:top w:val="single" w:sz="4" w:space="0" w:color="auto"/>
              <w:left w:val="nil"/>
              <w:bottom w:val="single" w:sz="4" w:space="0" w:color="auto"/>
              <w:right w:val="single" w:sz="4" w:space="0" w:color="auto"/>
            </w:tcBorders>
            <w:noWrap/>
            <w:hideMark/>
          </w:tcPr>
          <w:p w14:paraId="2A3A4AA9" w14:textId="77777777" w:rsidR="00B2083C" w:rsidRPr="00601864" w:rsidRDefault="00B2083C" w:rsidP="00B2083C">
            <w:pPr>
              <w:rPr>
                <w:rFonts w:cs="Arial"/>
                <w:color w:val="000000"/>
                <w:szCs w:val="20"/>
                <w:lang w:val="sl-SI" w:eastAsia="sl-SI"/>
              </w:rPr>
            </w:pPr>
            <w:r w:rsidRPr="00601864">
              <w:rPr>
                <w:rFonts w:cs="Arial"/>
                <w:color w:val="000000"/>
                <w:szCs w:val="20"/>
                <w:lang w:val="sl-SI" w:eastAsia="sl-SI"/>
              </w:rPr>
              <w:t>Čas oz. način uporabe</w:t>
            </w:r>
          </w:p>
        </w:tc>
      </w:tr>
      <w:tr w:rsidR="00B2083C" w:rsidRPr="00601864" w14:paraId="0D49163F" w14:textId="77777777" w:rsidTr="001A35DD">
        <w:trPr>
          <w:trHeight w:val="300"/>
        </w:trPr>
        <w:tc>
          <w:tcPr>
            <w:tcW w:w="2579" w:type="dxa"/>
            <w:vMerge/>
            <w:tcBorders>
              <w:top w:val="single" w:sz="4" w:space="0" w:color="auto"/>
              <w:left w:val="single" w:sz="4" w:space="0" w:color="auto"/>
              <w:bottom w:val="single" w:sz="4" w:space="0" w:color="auto"/>
              <w:right w:val="single" w:sz="4" w:space="0" w:color="auto"/>
            </w:tcBorders>
            <w:noWrap/>
            <w:hideMark/>
          </w:tcPr>
          <w:p w14:paraId="0564EC60" w14:textId="77777777" w:rsidR="00B2083C" w:rsidRPr="00601864" w:rsidRDefault="00B2083C" w:rsidP="00B2083C">
            <w:pPr>
              <w:rPr>
                <w:rFonts w:cs="Arial"/>
                <w:color w:val="000000"/>
                <w:szCs w:val="20"/>
                <w:lang w:val="sl-SI" w:eastAsia="sl-SI"/>
              </w:rPr>
            </w:pPr>
          </w:p>
        </w:tc>
        <w:tc>
          <w:tcPr>
            <w:tcW w:w="2383" w:type="dxa"/>
            <w:vMerge/>
            <w:tcBorders>
              <w:top w:val="single" w:sz="4" w:space="0" w:color="auto"/>
              <w:left w:val="single" w:sz="4" w:space="0" w:color="auto"/>
              <w:bottom w:val="single" w:sz="4" w:space="0" w:color="auto"/>
              <w:right w:val="single" w:sz="4" w:space="0" w:color="auto"/>
            </w:tcBorders>
            <w:noWrap/>
            <w:vAlign w:val="bottom"/>
            <w:hideMark/>
          </w:tcPr>
          <w:p w14:paraId="0BCCCA69" w14:textId="77777777" w:rsidR="00B2083C" w:rsidRPr="00601864" w:rsidRDefault="00B2083C" w:rsidP="00B2083C">
            <w:pPr>
              <w:rPr>
                <w:rFonts w:cs="Arial"/>
                <w:color w:val="000000"/>
                <w:szCs w:val="20"/>
                <w:lang w:val="sl-SI" w:eastAsia="sl-SI"/>
              </w:rPr>
            </w:pPr>
          </w:p>
        </w:tc>
        <w:tc>
          <w:tcPr>
            <w:tcW w:w="2551" w:type="dxa"/>
            <w:tcBorders>
              <w:top w:val="single" w:sz="4" w:space="0" w:color="auto"/>
              <w:left w:val="single" w:sz="4" w:space="0" w:color="auto"/>
              <w:bottom w:val="single" w:sz="4" w:space="0" w:color="auto"/>
              <w:right w:val="single" w:sz="4" w:space="0" w:color="auto"/>
            </w:tcBorders>
            <w:noWrap/>
            <w:hideMark/>
          </w:tcPr>
          <w:p w14:paraId="4A7DE613" w14:textId="77777777" w:rsidR="00B2083C" w:rsidRPr="00601864" w:rsidRDefault="00B2083C" w:rsidP="00B2083C">
            <w:pPr>
              <w:rPr>
                <w:rFonts w:cs="Arial"/>
                <w:szCs w:val="20"/>
                <w:lang w:val="sl-SI" w:eastAsia="sl-SI"/>
              </w:rPr>
            </w:pPr>
            <w:proofErr w:type="spellStart"/>
            <w:r w:rsidRPr="00601864">
              <w:rPr>
                <w:rFonts w:cs="Arial"/>
                <w:szCs w:val="20"/>
                <w:lang w:val="sl-SI" w:eastAsia="sl-SI"/>
              </w:rPr>
              <w:t>glifosat</w:t>
            </w:r>
            <w:proofErr w:type="spellEnd"/>
            <w:r w:rsidRPr="00601864">
              <w:rPr>
                <w:rFonts w:cs="Arial"/>
                <w:szCs w:val="20"/>
                <w:lang w:val="sl-SI" w:eastAsia="sl-SI"/>
              </w:rPr>
              <w:t xml:space="preserve"> v obliki </w:t>
            </w:r>
            <w:proofErr w:type="spellStart"/>
            <w:r w:rsidRPr="00601864">
              <w:rPr>
                <w:rFonts w:cs="Arial"/>
                <w:szCs w:val="20"/>
                <w:lang w:val="sl-SI" w:eastAsia="sl-SI"/>
              </w:rPr>
              <w:t>izopropilamino</w:t>
            </w:r>
            <w:proofErr w:type="spellEnd"/>
            <w:r w:rsidRPr="00601864">
              <w:rPr>
                <w:rFonts w:cs="Arial"/>
                <w:szCs w:val="20"/>
                <w:lang w:val="sl-SI" w:eastAsia="sl-SI"/>
              </w:rPr>
              <w:t xml:space="preserve"> soli</w:t>
            </w:r>
          </w:p>
        </w:tc>
        <w:tc>
          <w:tcPr>
            <w:tcW w:w="2285" w:type="dxa"/>
            <w:tcBorders>
              <w:top w:val="single" w:sz="4" w:space="0" w:color="auto"/>
              <w:left w:val="nil"/>
              <w:bottom w:val="single" w:sz="4" w:space="0" w:color="auto"/>
              <w:right w:val="single" w:sz="4" w:space="0" w:color="auto"/>
            </w:tcBorders>
            <w:noWrap/>
            <w:hideMark/>
          </w:tcPr>
          <w:p w14:paraId="5AF04F20" w14:textId="77777777" w:rsidR="00B2083C" w:rsidRPr="0026473F" w:rsidRDefault="00B2083C" w:rsidP="00B2083C">
            <w:pPr>
              <w:rPr>
                <w:rFonts w:cs="Arial"/>
                <w:lang w:val="sl-SI" w:eastAsia="sl-SI"/>
              </w:rPr>
            </w:pPr>
            <w:r w:rsidRPr="0026473F">
              <w:rPr>
                <w:rFonts w:cs="Arial"/>
                <w:lang w:val="sl-SI" w:eastAsia="sl-SI"/>
              </w:rPr>
              <w:t>BQM super</w:t>
            </w:r>
          </w:p>
        </w:tc>
        <w:tc>
          <w:tcPr>
            <w:tcW w:w="1701" w:type="dxa"/>
            <w:tcBorders>
              <w:top w:val="single" w:sz="4" w:space="0" w:color="auto"/>
              <w:left w:val="nil"/>
              <w:bottom w:val="single" w:sz="4" w:space="0" w:color="auto"/>
              <w:right w:val="single" w:sz="4" w:space="0" w:color="auto"/>
            </w:tcBorders>
            <w:noWrap/>
            <w:hideMark/>
          </w:tcPr>
          <w:p w14:paraId="501871DD" w14:textId="77777777" w:rsidR="00B2083C" w:rsidRPr="00601864" w:rsidRDefault="00B2083C" w:rsidP="00B2083C">
            <w:pPr>
              <w:rPr>
                <w:rFonts w:cs="Arial"/>
                <w:szCs w:val="20"/>
                <w:lang w:val="sl-SI" w:eastAsia="sl-SI"/>
              </w:rPr>
            </w:pPr>
            <w:r w:rsidRPr="00601864">
              <w:rPr>
                <w:rFonts w:cs="Arial"/>
                <w:szCs w:val="20"/>
                <w:lang w:val="sl-SI" w:eastAsia="sl-SI"/>
              </w:rPr>
              <w:t>1,5 L/ha</w:t>
            </w:r>
          </w:p>
        </w:tc>
        <w:tc>
          <w:tcPr>
            <w:tcW w:w="4111" w:type="dxa"/>
            <w:tcBorders>
              <w:top w:val="single" w:sz="4" w:space="0" w:color="auto"/>
              <w:left w:val="nil"/>
              <w:bottom w:val="single" w:sz="4" w:space="0" w:color="auto"/>
              <w:right w:val="single" w:sz="4" w:space="0" w:color="auto"/>
            </w:tcBorders>
            <w:noWrap/>
            <w:hideMark/>
          </w:tcPr>
          <w:p w14:paraId="54D5130F" w14:textId="77777777" w:rsidR="00B2083C" w:rsidRPr="00601864" w:rsidRDefault="00B2083C" w:rsidP="00B2083C">
            <w:pPr>
              <w:rPr>
                <w:rFonts w:cs="Arial"/>
                <w:szCs w:val="20"/>
                <w:lang w:val="sl-SI" w:eastAsia="sl-SI"/>
              </w:rPr>
            </w:pPr>
            <w:r w:rsidRPr="00601864">
              <w:rPr>
                <w:rFonts w:cs="Arial"/>
                <w:szCs w:val="20"/>
                <w:lang w:val="sl-SI" w:eastAsia="sl-SI"/>
              </w:rPr>
              <w:t>Čas oz. način uporabe</w:t>
            </w:r>
          </w:p>
        </w:tc>
      </w:tr>
    </w:tbl>
    <w:p w14:paraId="47E722A9" w14:textId="77777777" w:rsidR="005D2CEB" w:rsidRPr="00601864" w:rsidRDefault="005D2CEB" w:rsidP="0037433A">
      <w:pPr>
        <w:rPr>
          <w:rFonts w:cs="Arial"/>
          <w:b/>
          <w:bCs/>
          <w:color w:val="000000"/>
          <w:szCs w:val="20"/>
          <w:lang w:val="sl-SI"/>
        </w:rPr>
      </w:pPr>
    </w:p>
    <w:p w14:paraId="09299AF2" w14:textId="77777777" w:rsidR="00BA652C" w:rsidRPr="00601864" w:rsidRDefault="00045911" w:rsidP="00D76ECC">
      <w:pPr>
        <w:pStyle w:val="Naslov2"/>
        <w:tabs>
          <w:tab w:val="clear" w:pos="5255"/>
          <w:tab w:val="num" w:pos="567"/>
        </w:tabs>
        <w:spacing w:after="0"/>
        <w:jc w:val="left"/>
        <w:rPr>
          <w:sz w:val="20"/>
          <w:lang w:val="sl-SI"/>
        </w:rPr>
      </w:pPr>
      <w:bookmarkStart w:id="43" w:name="_Toc71625315"/>
      <w:bookmarkStart w:id="44" w:name="_Toc100480728"/>
      <w:bookmarkStart w:id="45" w:name="_Toc5092904"/>
      <w:bookmarkStart w:id="46" w:name="_Toc170766160"/>
      <w:r w:rsidRPr="00601864">
        <w:rPr>
          <w:sz w:val="20"/>
          <w:lang w:val="sl-SI"/>
        </w:rPr>
        <w:t xml:space="preserve">INTEGRIRANO VARSTVO KRMNE </w:t>
      </w:r>
      <w:r w:rsidR="00BA652C" w:rsidRPr="00601864">
        <w:rPr>
          <w:sz w:val="20"/>
          <w:lang w:val="sl-SI"/>
        </w:rPr>
        <w:t>PESE</w:t>
      </w:r>
      <w:bookmarkEnd w:id="43"/>
      <w:bookmarkEnd w:id="44"/>
      <w:bookmarkEnd w:id="45"/>
      <w:r w:rsidR="003B1CAB" w:rsidRPr="00601864">
        <w:rPr>
          <w:sz w:val="20"/>
          <w:lang w:val="sl-SI"/>
        </w:rPr>
        <w:t xml:space="preserve"> </w:t>
      </w:r>
      <w:r w:rsidR="5C298709" w:rsidRPr="00601864">
        <w:rPr>
          <w:sz w:val="20"/>
          <w:lang w:val="sl-SI"/>
        </w:rPr>
        <w:t>PRED BOLEZNIMI IN ŠKODLJIVCI</w:t>
      </w:r>
      <w:bookmarkEnd w:id="46"/>
    </w:p>
    <w:p w14:paraId="1C29D875" w14:textId="77777777" w:rsidR="005D2CEB" w:rsidRPr="00601864" w:rsidRDefault="005D2CEB" w:rsidP="00F940CF">
      <w:pPr>
        <w:rPr>
          <w:lang w:val="sl-SI" w:eastAsia="x-none"/>
        </w:rPr>
      </w:pPr>
    </w:p>
    <w:p w14:paraId="0C61D03B" w14:textId="77777777" w:rsidR="00492318" w:rsidRPr="00601864" w:rsidRDefault="00492318" w:rsidP="00492318">
      <w:pPr>
        <w:rPr>
          <w:rFonts w:cs="Arial"/>
          <w:b/>
          <w:color w:val="008000"/>
          <w:szCs w:val="20"/>
          <w:lang w:val="sl-SI"/>
        </w:rPr>
      </w:pPr>
      <w:r w:rsidRPr="00601864">
        <w:rPr>
          <w:rFonts w:cs="Arial"/>
          <w:b/>
          <w:color w:val="008000"/>
          <w:szCs w:val="20"/>
          <w:lang w:val="sl-SI"/>
        </w:rPr>
        <w:t>Sredstva, označena z zeleno barvo, so dovoljena pri ekološki pridelavi.</w:t>
      </w:r>
    </w:p>
    <w:p w14:paraId="1F7E251A" w14:textId="77777777" w:rsidR="00492318" w:rsidRPr="00601864" w:rsidRDefault="00492318" w:rsidP="00492318">
      <w:pPr>
        <w:rPr>
          <w:rFonts w:cs="Arial"/>
          <w:b/>
          <w:color w:val="008000"/>
          <w:szCs w:val="20"/>
          <w:lang w:val="sl-SI"/>
        </w:rPr>
      </w:pPr>
    </w:p>
    <w:p w14:paraId="45621CBA" w14:textId="77777777" w:rsidR="00492318" w:rsidRPr="00601864" w:rsidRDefault="00492318" w:rsidP="00492318">
      <w:pPr>
        <w:rPr>
          <w:rFonts w:cs="Arial"/>
          <w:color w:val="000000"/>
          <w:szCs w:val="20"/>
          <w:lang w:val="sl-SI"/>
        </w:rPr>
      </w:pPr>
      <w:r w:rsidRPr="00601864">
        <w:rPr>
          <w:rFonts w:cs="Arial"/>
          <w:szCs w:val="20"/>
          <w:lang w:val="sl-SI"/>
        </w:rPr>
        <w:t xml:space="preserve">Opombe:  ČU – čas uporabe, </w:t>
      </w:r>
      <w:r>
        <w:rPr>
          <w:rFonts w:cs="Arial"/>
          <w:szCs w:val="20"/>
          <w:lang w:val="sl-SI"/>
        </w:rPr>
        <w:t>MU – manjša uporab</w:t>
      </w:r>
      <w:r w:rsidR="003C6D43">
        <w:rPr>
          <w:rFonts w:cs="Arial"/>
          <w:szCs w:val="20"/>
          <w:lang w:val="sl-SI"/>
        </w:rPr>
        <w:t>a</w:t>
      </w:r>
      <w:r>
        <w:rPr>
          <w:rFonts w:cs="Arial"/>
          <w:szCs w:val="20"/>
          <w:lang w:val="sl-SI"/>
        </w:rPr>
        <w:t xml:space="preserve">,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w:t>
      </w:r>
      <w:r w:rsidR="000E7F24">
        <w:rPr>
          <w:rFonts w:cs="Arial"/>
          <w:color w:val="000000"/>
          <w:szCs w:val="20"/>
          <w:lang w:val="sl-SI"/>
        </w:rPr>
        <w:t>e</w:t>
      </w:r>
      <w:r w:rsidRPr="00601864">
        <w:rPr>
          <w:rFonts w:cs="Arial"/>
          <w:color w:val="000000"/>
          <w:szCs w:val="20"/>
          <w:lang w:val="sl-SI"/>
        </w:rPr>
        <w:t xml:space="preserve">). </w:t>
      </w:r>
    </w:p>
    <w:p w14:paraId="5FF4F3F2" w14:textId="77777777" w:rsidR="00E54D22" w:rsidRPr="00601864" w:rsidRDefault="00E54D22" w:rsidP="00FB3DB8">
      <w:pPr>
        <w:rPr>
          <w:lang w:val="sl-SI" w:eastAsia="x-none"/>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261"/>
        <w:gridCol w:w="2126"/>
        <w:gridCol w:w="3118"/>
        <w:gridCol w:w="1418"/>
        <w:gridCol w:w="1417"/>
        <w:gridCol w:w="1701"/>
      </w:tblGrid>
      <w:tr w:rsidR="00785DEB" w:rsidRPr="00601864" w14:paraId="5789A81C" w14:textId="77777777" w:rsidTr="13778D7A">
        <w:trPr>
          <w:trHeight w:val="540"/>
          <w:tblHeader/>
        </w:trPr>
        <w:tc>
          <w:tcPr>
            <w:tcW w:w="2268" w:type="dxa"/>
            <w:shd w:val="clear" w:color="auto" w:fill="F2F2F2"/>
          </w:tcPr>
          <w:p w14:paraId="533F65BA" w14:textId="77777777" w:rsidR="00CD60FE" w:rsidRPr="00601864" w:rsidRDefault="00CD60FE" w:rsidP="00CD60FE">
            <w:pPr>
              <w:rPr>
                <w:b/>
                <w:bCs/>
                <w:lang w:val="sl-SI" w:eastAsia="x-none"/>
              </w:rPr>
            </w:pPr>
            <w:r w:rsidRPr="00601864">
              <w:rPr>
                <w:rFonts w:cs="Arial"/>
                <w:b/>
                <w:bCs/>
                <w:szCs w:val="20"/>
                <w:lang w:val="sl-SI"/>
              </w:rPr>
              <w:t>ŠKODLJIVI ORGANIZEM</w:t>
            </w:r>
          </w:p>
        </w:tc>
        <w:tc>
          <w:tcPr>
            <w:tcW w:w="3261" w:type="dxa"/>
            <w:shd w:val="clear" w:color="auto" w:fill="F2F2F2"/>
          </w:tcPr>
          <w:p w14:paraId="422E701B" w14:textId="77777777" w:rsidR="00CD60FE" w:rsidRPr="00601864" w:rsidRDefault="00CD60FE" w:rsidP="00CD60FE">
            <w:pPr>
              <w:rPr>
                <w:b/>
                <w:bCs/>
                <w:lang w:val="sl-SI" w:eastAsia="x-none"/>
              </w:rPr>
            </w:pPr>
            <w:r w:rsidRPr="00601864">
              <w:rPr>
                <w:rFonts w:cs="Arial"/>
                <w:b/>
                <w:bCs/>
                <w:szCs w:val="20"/>
                <w:lang w:val="sl-SI"/>
              </w:rPr>
              <w:t>UKREPI</w:t>
            </w:r>
          </w:p>
        </w:tc>
        <w:tc>
          <w:tcPr>
            <w:tcW w:w="2126" w:type="dxa"/>
            <w:shd w:val="clear" w:color="auto" w:fill="F2F2F2"/>
          </w:tcPr>
          <w:p w14:paraId="0A8F85FE" w14:textId="77777777" w:rsidR="00CD60FE" w:rsidRPr="00601864" w:rsidRDefault="00CD60FE" w:rsidP="00CD60FE">
            <w:pPr>
              <w:rPr>
                <w:b/>
                <w:bCs/>
                <w:lang w:val="sl-SI" w:eastAsia="x-none"/>
              </w:rPr>
            </w:pPr>
            <w:r w:rsidRPr="00601864">
              <w:rPr>
                <w:rFonts w:cs="Arial"/>
                <w:b/>
                <w:bCs/>
                <w:szCs w:val="20"/>
                <w:lang w:val="sl-SI"/>
              </w:rPr>
              <w:t>AKTIVNA SNOV</w:t>
            </w:r>
          </w:p>
        </w:tc>
        <w:tc>
          <w:tcPr>
            <w:tcW w:w="3118" w:type="dxa"/>
            <w:shd w:val="clear" w:color="auto" w:fill="F2F2F2"/>
          </w:tcPr>
          <w:p w14:paraId="3F140E02" w14:textId="77777777" w:rsidR="00CD60FE" w:rsidRPr="00601864" w:rsidRDefault="00CD60FE" w:rsidP="00CD60FE">
            <w:pPr>
              <w:rPr>
                <w:b/>
                <w:bCs/>
                <w:lang w:val="sl-SI" w:eastAsia="x-none"/>
              </w:rPr>
            </w:pPr>
            <w:r w:rsidRPr="00601864">
              <w:rPr>
                <w:rFonts w:cs="Arial"/>
                <w:b/>
                <w:bCs/>
                <w:szCs w:val="20"/>
                <w:lang w:val="sl-SI"/>
              </w:rPr>
              <w:t>FITOFARMACEVTSKO SREDSTVO</w:t>
            </w:r>
          </w:p>
        </w:tc>
        <w:tc>
          <w:tcPr>
            <w:tcW w:w="1418" w:type="dxa"/>
            <w:shd w:val="clear" w:color="auto" w:fill="F2F2F2"/>
          </w:tcPr>
          <w:p w14:paraId="7F6A270F" w14:textId="77777777" w:rsidR="00CD60FE" w:rsidRPr="00601864" w:rsidRDefault="00CD60FE" w:rsidP="00CD60FE">
            <w:pPr>
              <w:rPr>
                <w:b/>
                <w:bCs/>
                <w:lang w:val="sl-SI" w:eastAsia="x-none"/>
              </w:rPr>
            </w:pPr>
            <w:r w:rsidRPr="00601864">
              <w:rPr>
                <w:rFonts w:cs="Arial"/>
                <w:b/>
                <w:bCs/>
                <w:szCs w:val="20"/>
                <w:lang w:val="sl-SI"/>
              </w:rPr>
              <w:t xml:space="preserve">ODMEREK </w:t>
            </w:r>
            <w:r w:rsidR="00EC5CE5" w:rsidRPr="00601864">
              <w:rPr>
                <w:rFonts w:cs="Arial"/>
                <w:b/>
                <w:bCs/>
                <w:szCs w:val="20"/>
                <w:lang w:val="sl-SI"/>
              </w:rPr>
              <w:t>(L ali kg na ha)</w:t>
            </w:r>
          </w:p>
        </w:tc>
        <w:tc>
          <w:tcPr>
            <w:tcW w:w="1417" w:type="dxa"/>
            <w:shd w:val="clear" w:color="auto" w:fill="F2F2F2"/>
          </w:tcPr>
          <w:p w14:paraId="26695D77" w14:textId="77777777" w:rsidR="00CD60FE" w:rsidRPr="00601864" w:rsidRDefault="00CD60FE" w:rsidP="00CD60FE">
            <w:pPr>
              <w:rPr>
                <w:b/>
                <w:bCs/>
                <w:lang w:val="sl-SI" w:eastAsia="x-none"/>
              </w:rPr>
            </w:pPr>
            <w:r w:rsidRPr="00601864">
              <w:rPr>
                <w:rFonts w:cs="Arial"/>
                <w:b/>
                <w:bCs/>
                <w:szCs w:val="20"/>
                <w:lang w:val="sl-SI"/>
              </w:rPr>
              <w:t>KARENCA (dni)</w:t>
            </w:r>
          </w:p>
        </w:tc>
        <w:tc>
          <w:tcPr>
            <w:tcW w:w="1701" w:type="dxa"/>
            <w:shd w:val="clear" w:color="auto" w:fill="F2F2F2"/>
          </w:tcPr>
          <w:p w14:paraId="3333712D" w14:textId="77777777" w:rsidR="00CD60FE" w:rsidRPr="00601864" w:rsidRDefault="00CD60FE" w:rsidP="00CD60FE">
            <w:pPr>
              <w:rPr>
                <w:b/>
                <w:bCs/>
                <w:lang w:val="sl-SI" w:eastAsia="x-none"/>
              </w:rPr>
            </w:pPr>
            <w:r w:rsidRPr="00601864">
              <w:rPr>
                <w:rFonts w:cs="Arial"/>
                <w:b/>
                <w:bCs/>
                <w:szCs w:val="20"/>
                <w:lang w:val="sl-SI"/>
              </w:rPr>
              <w:t>OPOMBE, dovoljeno št. rab</w:t>
            </w:r>
          </w:p>
        </w:tc>
      </w:tr>
      <w:tr w:rsidR="00B2083C" w:rsidRPr="00601864" w14:paraId="139A1FF2" w14:textId="77777777" w:rsidTr="13778D7A">
        <w:trPr>
          <w:trHeight w:val="315"/>
        </w:trPr>
        <w:tc>
          <w:tcPr>
            <w:tcW w:w="2268" w:type="dxa"/>
            <w:vMerge w:val="restart"/>
            <w:noWrap/>
            <w:hideMark/>
          </w:tcPr>
          <w:p w14:paraId="57030F11" w14:textId="77777777" w:rsidR="00B2083C" w:rsidRPr="00601864" w:rsidRDefault="00B2083C">
            <w:pPr>
              <w:rPr>
                <w:b/>
                <w:bCs/>
                <w:lang w:val="sl-SI" w:eastAsia="x-none"/>
              </w:rPr>
            </w:pPr>
            <w:r w:rsidRPr="00601864">
              <w:rPr>
                <w:b/>
                <w:bCs/>
                <w:lang w:val="sl-SI" w:eastAsia="x-none"/>
              </w:rPr>
              <w:t>Pesna listna pegavost</w:t>
            </w:r>
          </w:p>
          <w:p w14:paraId="2B65D14C" w14:textId="77777777" w:rsidR="00B2083C" w:rsidRPr="00601864" w:rsidRDefault="00B2083C">
            <w:pPr>
              <w:rPr>
                <w:i/>
                <w:iCs/>
                <w:lang w:val="sl-SI" w:eastAsia="x-none"/>
              </w:rPr>
            </w:pPr>
            <w:r w:rsidRPr="00601864">
              <w:rPr>
                <w:lang w:val="sl-SI" w:eastAsia="x-none"/>
              </w:rPr>
              <w:t>(</w:t>
            </w:r>
            <w:proofErr w:type="spellStart"/>
            <w:r w:rsidRPr="00601864">
              <w:rPr>
                <w:i/>
                <w:iCs/>
                <w:lang w:val="sl-SI" w:eastAsia="x-none"/>
              </w:rPr>
              <w:t>Cercospora</w:t>
            </w:r>
            <w:proofErr w:type="spellEnd"/>
            <w:r w:rsidRPr="00601864">
              <w:rPr>
                <w:i/>
                <w:iCs/>
                <w:lang w:val="sl-SI" w:eastAsia="x-none"/>
              </w:rPr>
              <w:t xml:space="preserve"> </w:t>
            </w:r>
            <w:proofErr w:type="spellStart"/>
            <w:r w:rsidRPr="00601864">
              <w:rPr>
                <w:i/>
                <w:iCs/>
                <w:lang w:val="sl-SI" w:eastAsia="x-none"/>
              </w:rPr>
              <w:t>beticola</w:t>
            </w:r>
            <w:proofErr w:type="spellEnd"/>
            <w:r w:rsidRPr="00601864">
              <w:rPr>
                <w:lang w:val="sl-SI" w:eastAsia="x-none"/>
              </w:rPr>
              <w:t>)</w:t>
            </w:r>
          </w:p>
          <w:p w14:paraId="7C1B2D71" w14:textId="77777777" w:rsidR="00B2083C" w:rsidRPr="00601864" w:rsidRDefault="00B2083C">
            <w:pPr>
              <w:rPr>
                <w:lang w:val="sl-SI" w:eastAsia="x-none"/>
              </w:rPr>
            </w:pPr>
            <w:r w:rsidRPr="00601864">
              <w:rPr>
                <w:lang w:val="sl-SI" w:eastAsia="x-none"/>
              </w:rPr>
              <w:t> </w:t>
            </w:r>
          </w:p>
          <w:p w14:paraId="39AB4A47" w14:textId="77777777" w:rsidR="00B2083C" w:rsidRPr="00601864" w:rsidRDefault="00B2083C">
            <w:pPr>
              <w:rPr>
                <w:lang w:val="sl-SI" w:eastAsia="x-none"/>
              </w:rPr>
            </w:pPr>
            <w:r w:rsidRPr="00601864">
              <w:rPr>
                <w:lang w:val="sl-SI" w:eastAsia="x-none"/>
              </w:rPr>
              <w:t> </w:t>
            </w:r>
          </w:p>
          <w:p w14:paraId="7B4D53F1" w14:textId="77777777" w:rsidR="00B2083C" w:rsidRPr="00601864" w:rsidRDefault="00B2083C">
            <w:pPr>
              <w:rPr>
                <w:lang w:val="sl-SI" w:eastAsia="x-none"/>
              </w:rPr>
            </w:pPr>
            <w:r w:rsidRPr="00601864">
              <w:rPr>
                <w:lang w:val="sl-SI" w:eastAsia="x-none"/>
              </w:rPr>
              <w:t> </w:t>
            </w:r>
          </w:p>
          <w:p w14:paraId="609A2FB2" w14:textId="77777777" w:rsidR="00B2083C" w:rsidRPr="00601864" w:rsidRDefault="00B2083C" w:rsidP="00173814">
            <w:pPr>
              <w:rPr>
                <w:b/>
                <w:bCs/>
                <w:lang w:val="sl-SI" w:eastAsia="x-none"/>
              </w:rPr>
            </w:pPr>
            <w:r w:rsidRPr="00601864">
              <w:rPr>
                <w:lang w:val="sl-SI" w:eastAsia="x-none"/>
              </w:rPr>
              <w:t> </w:t>
            </w:r>
          </w:p>
        </w:tc>
        <w:tc>
          <w:tcPr>
            <w:tcW w:w="3261" w:type="dxa"/>
            <w:vMerge w:val="restart"/>
            <w:noWrap/>
            <w:hideMark/>
          </w:tcPr>
          <w:p w14:paraId="1624B647" w14:textId="77777777" w:rsidR="00B2083C" w:rsidRPr="00601864" w:rsidRDefault="00B2083C">
            <w:pPr>
              <w:rPr>
                <w:lang w:val="sl-SI" w:eastAsia="x-none"/>
              </w:rPr>
            </w:pPr>
            <w:r w:rsidRPr="00601864">
              <w:rPr>
                <w:lang w:val="sl-SI" w:eastAsia="x-none"/>
              </w:rPr>
              <w:t> </w:t>
            </w:r>
          </w:p>
          <w:p w14:paraId="197189E0" w14:textId="77777777" w:rsidR="00B2083C" w:rsidRPr="00601864" w:rsidRDefault="00B2083C">
            <w:pPr>
              <w:rPr>
                <w:lang w:val="sl-SI" w:eastAsia="x-none"/>
              </w:rPr>
            </w:pPr>
            <w:r w:rsidRPr="00601864">
              <w:rPr>
                <w:lang w:val="sl-SI" w:eastAsia="x-none"/>
              </w:rPr>
              <w:t> </w:t>
            </w:r>
          </w:p>
          <w:p w14:paraId="33C3262D" w14:textId="77777777" w:rsidR="00B2083C" w:rsidRPr="00601864" w:rsidRDefault="00B2083C">
            <w:pPr>
              <w:rPr>
                <w:lang w:val="sl-SI" w:eastAsia="x-none"/>
              </w:rPr>
            </w:pPr>
            <w:r w:rsidRPr="00601864">
              <w:rPr>
                <w:lang w:val="sl-SI" w:eastAsia="x-none"/>
              </w:rPr>
              <w:t> </w:t>
            </w:r>
          </w:p>
          <w:p w14:paraId="609C50FB" w14:textId="77777777" w:rsidR="00B2083C" w:rsidRPr="00601864" w:rsidRDefault="00B2083C">
            <w:pPr>
              <w:rPr>
                <w:lang w:val="sl-SI" w:eastAsia="x-none"/>
              </w:rPr>
            </w:pPr>
            <w:r w:rsidRPr="00601864">
              <w:rPr>
                <w:lang w:val="sl-SI" w:eastAsia="x-none"/>
              </w:rPr>
              <w:t> </w:t>
            </w:r>
          </w:p>
          <w:p w14:paraId="67DB95B5" w14:textId="77777777" w:rsidR="00B2083C" w:rsidRPr="00601864" w:rsidRDefault="00B2083C">
            <w:pPr>
              <w:rPr>
                <w:lang w:val="sl-SI" w:eastAsia="x-none"/>
              </w:rPr>
            </w:pPr>
            <w:r w:rsidRPr="00601864">
              <w:rPr>
                <w:lang w:val="sl-SI" w:eastAsia="x-none"/>
              </w:rPr>
              <w:t> </w:t>
            </w:r>
          </w:p>
          <w:p w14:paraId="6E0B2980" w14:textId="77777777" w:rsidR="00B2083C" w:rsidRPr="00601864" w:rsidRDefault="00B2083C" w:rsidP="00173814">
            <w:pPr>
              <w:rPr>
                <w:lang w:val="sl-SI" w:eastAsia="x-none"/>
              </w:rPr>
            </w:pPr>
            <w:r w:rsidRPr="00601864">
              <w:rPr>
                <w:lang w:val="sl-SI" w:eastAsia="x-none"/>
              </w:rPr>
              <w:t> </w:t>
            </w:r>
          </w:p>
        </w:tc>
        <w:tc>
          <w:tcPr>
            <w:tcW w:w="2126" w:type="dxa"/>
            <w:vMerge w:val="restart"/>
            <w:noWrap/>
            <w:hideMark/>
          </w:tcPr>
          <w:p w14:paraId="3D441128" w14:textId="77777777" w:rsidR="00B2083C" w:rsidRPr="00601864" w:rsidRDefault="00B2083C">
            <w:pPr>
              <w:rPr>
                <w:lang w:val="sl-SI" w:eastAsia="x-none"/>
              </w:rPr>
            </w:pPr>
            <w:proofErr w:type="spellStart"/>
            <w:r w:rsidRPr="00601864">
              <w:rPr>
                <w:lang w:val="sl-SI" w:eastAsia="x-none"/>
              </w:rPr>
              <w:t>azoksistrobin</w:t>
            </w:r>
            <w:proofErr w:type="spellEnd"/>
          </w:p>
          <w:p w14:paraId="7752F688" w14:textId="77777777" w:rsidR="00B2083C" w:rsidRPr="00601864" w:rsidRDefault="00B2083C">
            <w:pPr>
              <w:rPr>
                <w:lang w:val="sl-SI" w:eastAsia="x-none"/>
              </w:rPr>
            </w:pPr>
            <w:r w:rsidRPr="00601864">
              <w:rPr>
                <w:lang w:val="sl-SI" w:eastAsia="x-none"/>
              </w:rPr>
              <w:t> </w:t>
            </w:r>
          </w:p>
          <w:p w14:paraId="44C8B8CA" w14:textId="77777777" w:rsidR="00B2083C" w:rsidRPr="00601864" w:rsidRDefault="00B2083C" w:rsidP="00173814">
            <w:pPr>
              <w:rPr>
                <w:lang w:val="sl-SI" w:eastAsia="x-none"/>
              </w:rPr>
            </w:pPr>
            <w:r w:rsidRPr="00601864">
              <w:rPr>
                <w:lang w:val="sl-SI" w:eastAsia="x-none"/>
              </w:rPr>
              <w:t> </w:t>
            </w:r>
          </w:p>
        </w:tc>
        <w:tc>
          <w:tcPr>
            <w:tcW w:w="3118" w:type="dxa"/>
            <w:noWrap/>
            <w:hideMark/>
          </w:tcPr>
          <w:p w14:paraId="6366011C" w14:textId="77777777" w:rsidR="00B2083C" w:rsidRPr="00DB13EA" w:rsidRDefault="00B2083C" w:rsidP="13778D7A">
            <w:pPr>
              <w:rPr>
                <w:lang w:val="sl-SI"/>
              </w:rPr>
            </w:pPr>
            <w:proofErr w:type="spellStart"/>
            <w:r w:rsidRPr="00DB13EA">
              <w:rPr>
                <w:lang w:val="sl-SI"/>
              </w:rPr>
              <w:t>Ortiva</w:t>
            </w:r>
            <w:proofErr w:type="spellEnd"/>
          </w:p>
        </w:tc>
        <w:tc>
          <w:tcPr>
            <w:tcW w:w="1418" w:type="dxa"/>
            <w:noWrap/>
            <w:hideMark/>
          </w:tcPr>
          <w:p w14:paraId="5B45864E" w14:textId="77777777" w:rsidR="00B2083C" w:rsidRPr="00601864" w:rsidRDefault="00B2083C">
            <w:pPr>
              <w:rPr>
                <w:lang w:val="sl-SI" w:eastAsia="x-none"/>
              </w:rPr>
            </w:pPr>
            <w:r w:rsidRPr="00601864">
              <w:rPr>
                <w:lang w:val="sl-SI" w:eastAsia="x-none"/>
              </w:rPr>
              <w:t>1 L/ha</w:t>
            </w:r>
          </w:p>
        </w:tc>
        <w:tc>
          <w:tcPr>
            <w:tcW w:w="1417" w:type="dxa"/>
            <w:noWrap/>
            <w:hideMark/>
          </w:tcPr>
          <w:p w14:paraId="153E5733" w14:textId="77777777" w:rsidR="00B2083C" w:rsidRPr="00601864" w:rsidRDefault="00B2083C">
            <w:pPr>
              <w:rPr>
                <w:lang w:val="sl-SI" w:eastAsia="x-none"/>
              </w:rPr>
            </w:pPr>
            <w:r w:rsidRPr="00601864">
              <w:rPr>
                <w:lang w:val="sl-SI" w:eastAsia="x-none"/>
              </w:rPr>
              <w:t xml:space="preserve">14 </w:t>
            </w:r>
          </w:p>
        </w:tc>
        <w:tc>
          <w:tcPr>
            <w:tcW w:w="1701" w:type="dxa"/>
            <w:noWrap/>
            <w:hideMark/>
          </w:tcPr>
          <w:p w14:paraId="13A3F27B" w14:textId="77777777" w:rsidR="00B2083C" w:rsidRPr="00601864" w:rsidRDefault="00B2083C" w:rsidP="13778D7A">
            <w:pPr>
              <w:rPr>
                <w:lang w:val="sl-SI"/>
              </w:rPr>
            </w:pPr>
            <w:r w:rsidRPr="00601864">
              <w:rPr>
                <w:lang w:val="sl-SI"/>
              </w:rPr>
              <w:t>Uporaba 3x v sezoni</w:t>
            </w:r>
          </w:p>
        </w:tc>
      </w:tr>
      <w:tr w:rsidR="00B2083C" w:rsidRPr="00601864" w14:paraId="0D3FDCB6" w14:textId="77777777" w:rsidTr="13778D7A">
        <w:trPr>
          <w:trHeight w:val="300"/>
        </w:trPr>
        <w:tc>
          <w:tcPr>
            <w:tcW w:w="2268" w:type="dxa"/>
            <w:vMerge/>
            <w:noWrap/>
            <w:hideMark/>
          </w:tcPr>
          <w:p w14:paraId="1AC8306D" w14:textId="77777777" w:rsidR="00B2083C" w:rsidRPr="00601864" w:rsidRDefault="00B2083C" w:rsidP="00173814">
            <w:pPr>
              <w:rPr>
                <w:i/>
                <w:iCs/>
                <w:lang w:val="sl-SI" w:eastAsia="x-none"/>
              </w:rPr>
            </w:pPr>
          </w:p>
        </w:tc>
        <w:tc>
          <w:tcPr>
            <w:tcW w:w="3261" w:type="dxa"/>
            <w:vMerge/>
            <w:noWrap/>
            <w:hideMark/>
          </w:tcPr>
          <w:p w14:paraId="0CF69134" w14:textId="77777777" w:rsidR="00B2083C" w:rsidRPr="00601864" w:rsidRDefault="00B2083C" w:rsidP="00173814">
            <w:pPr>
              <w:rPr>
                <w:lang w:val="sl-SI" w:eastAsia="x-none"/>
              </w:rPr>
            </w:pPr>
          </w:p>
        </w:tc>
        <w:tc>
          <w:tcPr>
            <w:tcW w:w="2126" w:type="dxa"/>
            <w:vMerge/>
            <w:noWrap/>
            <w:hideMark/>
          </w:tcPr>
          <w:p w14:paraId="6A2D35EE" w14:textId="77777777" w:rsidR="00B2083C" w:rsidRPr="00601864" w:rsidRDefault="00B2083C" w:rsidP="00173814">
            <w:pPr>
              <w:rPr>
                <w:lang w:val="sl-SI" w:eastAsia="x-none"/>
              </w:rPr>
            </w:pPr>
          </w:p>
        </w:tc>
        <w:tc>
          <w:tcPr>
            <w:tcW w:w="3118" w:type="dxa"/>
            <w:noWrap/>
            <w:hideMark/>
          </w:tcPr>
          <w:p w14:paraId="637AD495" w14:textId="77777777" w:rsidR="00B2083C" w:rsidRPr="00DB13EA" w:rsidRDefault="00B2083C" w:rsidP="13778D7A">
            <w:pPr>
              <w:rPr>
                <w:lang w:val="sl-SI"/>
              </w:rPr>
            </w:pPr>
            <w:proofErr w:type="spellStart"/>
            <w:r w:rsidRPr="00DB13EA">
              <w:rPr>
                <w:lang w:val="sl-SI"/>
              </w:rPr>
              <w:t>Mirador</w:t>
            </w:r>
            <w:proofErr w:type="spellEnd"/>
            <w:r w:rsidRPr="00DB13EA">
              <w:rPr>
                <w:lang w:val="sl-SI"/>
              </w:rPr>
              <w:t xml:space="preserve"> 250 SC</w:t>
            </w:r>
          </w:p>
        </w:tc>
        <w:tc>
          <w:tcPr>
            <w:tcW w:w="1418" w:type="dxa"/>
            <w:noWrap/>
            <w:hideMark/>
          </w:tcPr>
          <w:p w14:paraId="7A3A5242" w14:textId="77777777" w:rsidR="00B2083C" w:rsidRPr="00601864" w:rsidRDefault="00B2083C">
            <w:pPr>
              <w:rPr>
                <w:lang w:val="sl-SI" w:eastAsia="x-none"/>
              </w:rPr>
            </w:pPr>
            <w:r w:rsidRPr="00601864">
              <w:rPr>
                <w:lang w:val="sl-SI" w:eastAsia="x-none"/>
              </w:rPr>
              <w:t>1 L/ha</w:t>
            </w:r>
          </w:p>
        </w:tc>
        <w:tc>
          <w:tcPr>
            <w:tcW w:w="1417" w:type="dxa"/>
            <w:noWrap/>
            <w:hideMark/>
          </w:tcPr>
          <w:p w14:paraId="2A72B107" w14:textId="77777777" w:rsidR="00B2083C" w:rsidRPr="00601864" w:rsidRDefault="00B2083C">
            <w:pPr>
              <w:rPr>
                <w:lang w:val="sl-SI" w:eastAsia="x-none"/>
              </w:rPr>
            </w:pPr>
            <w:r w:rsidRPr="00601864">
              <w:rPr>
                <w:lang w:val="sl-SI" w:eastAsia="x-none"/>
              </w:rPr>
              <w:t xml:space="preserve">14 </w:t>
            </w:r>
          </w:p>
        </w:tc>
        <w:tc>
          <w:tcPr>
            <w:tcW w:w="1701" w:type="dxa"/>
            <w:noWrap/>
            <w:hideMark/>
          </w:tcPr>
          <w:p w14:paraId="0CFE278C" w14:textId="77777777" w:rsidR="00B2083C" w:rsidRPr="00601864" w:rsidRDefault="00B2083C" w:rsidP="13778D7A">
            <w:pPr>
              <w:rPr>
                <w:lang w:val="sl-SI"/>
              </w:rPr>
            </w:pPr>
            <w:r w:rsidRPr="00601864">
              <w:rPr>
                <w:lang w:val="sl-SI"/>
              </w:rPr>
              <w:t>Uporaba 3x v sezoni</w:t>
            </w:r>
          </w:p>
        </w:tc>
      </w:tr>
      <w:tr w:rsidR="00B2083C" w:rsidRPr="00601864" w14:paraId="63CD687C" w14:textId="77777777" w:rsidTr="13778D7A">
        <w:trPr>
          <w:trHeight w:val="300"/>
        </w:trPr>
        <w:tc>
          <w:tcPr>
            <w:tcW w:w="2268" w:type="dxa"/>
            <w:vMerge/>
            <w:noWrap/>
            <w:hideMark/>
          </w:tcPr>
          <w:p w14:paraId="6602E418" w14:textId="77777777" w:rsidR="00B2083C" w:rsidRPr="00601864" w:rsidRDefault="00B2083C" w:rsidP="00173814">
            <w:pPr>
              <w:rPr>
                <w:lang w:val="sl-SI" w:eastAsia="x-none"/>
              </w:rPr>
            </w:pPr>
          </w:p>
        </w:tc>
        <w:tc>
          <w:tcPr>
            <w:tcW w:w="3261" w:type="dxa"/>
            <w:vMerge/>
            <w:noWrap/>
            <w:hideMark/>
          </w:tcPr>
          <w:p w14:paraId="17F54C7B" w14:textId="77777777" w:rsidR="00B2083C" w:rsidRPr="00601864" w:rsidRDefault="00B2083C" w:rsidP="00173814">
            <w:pPr>
              <w:rPr>
                <w:lang w:val="sl-SI" w:eastAsia="x-none"/>
              </w:rPr>
            </w:pPr>
          </w:p>
        </w:tc>
        <w:tc>
          <w:tcPr>
            <w:tcW w:w="2126" w:type="dxa"/>
            <w:vMerge/>
            <w:noWrap/>
            <w:hideMark/>
          </w:tcPr>
          <w:p w14:paraId="3883C368" w14:textId="77777777" w:rsidR="00B2083C" w:rsidRPr="00601864" w:rsidRDefault="00B2083C">
            <w:pPr>
              <w:rPr>
                <w:lang w:val="sl-SI" w:eastAsia="x-none"/>
              </w:rPr>
            </w:pPr>
          </w:p>
        </w:tc>
        <w:tc>
          <w:tcPr>
            <w:tcW w:w="3118" w:type="dxa"/>
            <w:noWrap/>
            <w:hideMark/>
          </w:tcPr>
          <w:p w14:paraId="31EC3384" w14:textId="77777777" w:rsidR="00B2083C" w:rsidRPr="00DB13EA" w:rsidRDefault="00B2083C" w:rsidP="13778D7A">
            <w:pPr>
              <w:rPr>
                <w:lang w:val="sl-SI"/>
              </w:rPr>
            </w:pPr>
            <w:proofErr w:type="spellStart"/>
            <w:r w:rsidRPr="00DB13EA">
              <w:rPr>
                <w:lang w:val="sl-SI"/>
              </w:rPr>
              <w:t>Zaftra</w:t>
            </w:r>
            <w:proofErr w:type="spellEnd"/>
            <w:r w:rsidRPr="00DB13EA">
              <w:rPr>
                <w:lang w:val="sl-SI"/>
              </w:rPr>
              <w:t xml:space="preserve"> AZT 250 SC</w:t>
            </w:r>
          </w:p>
        </w:tc>
        <w:tc>
          <w:tcPr>
            <w:tcW w:w="1418" w:type="dxa"/>
            <w:noWrap/>
            <w:hideMark/>
          </w:tcPr>
          <w:p w14:paraId="4D811469" w14:textId="77777777" w:rsidR="00B2083C" w:rsidRPr="00601864" w:rsidRDefault="00B2083C">
            <w:pPr>
              <w:rPr>
                <w:lang w:val="sl-SI" w:eastAsia="x-none"/>
              </w:rPr>
            </w:pPr>
            <w:r w:rsidRPr="00601864">
              <w:rPr>
                <w:lang w:val="sl-SI" w:eastAsia="x-none"/>
              </w:rPr>
              <w:t>1 L/ha</w:t>
            </w:r>
          </w:p>
        </w:tc>
        <w:tc>
          <w:tcPr>
            <w:tcW w:w="1417" w:type="dxa"/>
            <w:noWrap/>
            <w:hideMark/>
          </w:tcPr>
          <w:p w14:paraId="6BF8E898" w14:textId="77777777" w:rsidR="00B2083C" w:rsidRPr="00601864" w:rsidRDefault="00B2083C">
            <w:pPr>
              <w:rPr>
                <w:lang w:val="sl-SI" w:eastAsia="x-none"/>
              </w:rPr>
            </w:pPr>
            <w:r w:rsidRPr="00601864">
              <w:rPr>
                <w:lang w:val="sl-SI" w:eastAsia="x-none"/>
              </w:rPr>
              <w:t xml:space="preserve">14 </w:t>
            </w:r>
          </w:p>
        </w:tc>
        <w:tc>
          <w:tcPr>
            <w:tcW w:w="1701" w:type="dxa"/>
            <w:noWrap/>
            <w:hideMark/>
          </w:tcPr>
          <w:p w14:paraId="46FFF100" w14:textId="77777777" w:rsidR="00B2083C" w:rsidRPr="00601864" w:rsidRDefault="00B2083C">
            <w:pPr>
              <w:rPr>
                <w:lang w:val="sl-SI" w:eastAsia="x-none"/>
              </w:rPr>
            </w:pPr>
            <w:r w:rsidRPr="00601864">
              <w:rPr>
                <w:lang w:val="sl-SI" w:eastAsia="x-none"/>
              </w:rPr>
              <w:t>Uporaba 3x v sezoni</w:t>
            </w:r>
          </w:p>
        </w:tc>
      </w:tr>
      <w:tr w:rsidR="00B2083C" w:rsidRPr="00601864" w14:paraId="5ED9C61D" w14:textId="77777777" w:rsidTr="13778D7A">
        <w:trPr>
          <w:trHeight w:val="300"/>
        </w:trPr>
        <w:tc>
          <w:tcPr>
            <w:tcW w:w="2268" w:type="dxa"/>
            <w:vMerge/>
            <w:noWrap/>
            <w:hideMark/>
          </w:tcPr>
          <w:p w14:paraId="5A2E54EE" w14:textId="77777777" w:rsidR="00B2083C" w:rsidRPr="00601864" w:rsidRDefault="00B2083C" w:rsidP="00173814">
            <w:pPr>
              <w:rPr>
                <w:lang w:val="sl-SI" w:eastAsia="x-none"/>
              </w:rPr>
            </w:pPr>
          </w:p>
        </w:tc>
        <w:tc>
          <w:tcPr>
            <w:tcW w:w="3261" w:type="dxa"/>
            <w:vMerge/>
            <w:noWrap/>
            <w:hideMark/>
          </w:tcPr>
          <w:p w14:paraId="3E7D2047" w14:textId="77777777" w:rsidR="00B2083C" w:rsidRPr="00601864" w:rsidRDefault="00B2083C" w:rsidP="00173814">
            <w:pPr>
              <w:rPr>
                <w:lang w:val="sl-SI" w:eastAsia="x-none"/>
              </w:rPr>
            </w:pPr>
          </w:p>
        </w:tc>
        <w:tc>
          <w:tcPr>
            <w:tcW w:w="2126" w:type="dxa"/>
            <w:vMerge w:val="restart"/>
            <w:noWrap/>
            <w:hideMark/>
          </w:tcPr>
          <w:p w14:paraId="614C1A42" w14:textId="77777777" w:rsidR="00B2083C" w:rsidRPr="00601864" w:rsidRDefault="00B2083C">
            <w:pPr>
              <w:rPr>
                <w:lang w:val="sl-SI" w:eastAsia="x-none"/>
              </w:rPr>
            </w:pPr>
            <w:proofErr w:type="spellStart"/>
            <w:r w:rsidRPr="00601864">
              <w:rPr>
                <w:lang w:val="sl-SI" w:eastAsia="x-none"/>
              </w:rPr>
              <w:t>difenokonazol</w:t>
            </w:r>
            <w:proofErr w:type="spellEnd"/>
          </w:p>
          <w:p w14:paraId="3F984758" w14:textId="77777777" w:rsidR="00B2083C" w:rsidRPr="00601864" w:rsidRDefault="00B2083C" w:rsidP="00173814">
            <w:pPr>
              <w:rPr>
                <w:lang w:val="sl-SI" w:eastAsia="x-none"/>
              </w:rPr>
            </w:pPr>
            <w:r w:rsidRPr="00601864">
              <w:rPr>
                <w:lang w:val="sl-SI" w:eastAsia="x-none"/>
              </w:rPr>
              <w:t> </w:t>
            </w:r>
          </w:p>
        </w:tc>
        <w:tc>
          <w:tcPr>
            <w:tcW w:w="3118" w:type="dxa"/>
            <w:noWrap/>
            <w:hideMark/>
          </w:tcPr>
          <w:p w14:paraId="4FF5CDFD" w14:textId="77777777" w:rsidR="00B2083C" w:rsidRPr="00DB13EA" w:rsidRDefault="00B2083C" w:rsidP="13778D7A">
            <w:pPr>
              <w:rPr>
                <w:lang w:val="sl-SI"/>
              </w:rPr>
            </w:pPr>
            <w:proofErr w:type="spellStart"/>
            <w:r w:rsidRPr="00DB13EA">
              <w:rPr>
                <w:lang w:val="sl-SI"/>
              </w:rPr>
              <w:t>Score</w:t>
            </w:r>
            <w:proofErr w:type="spellEnd"/>
            <w:r w:rsidRPr="00DB13EA">
              <w:rPr>
                <w:lang w:val="sl-SI"/>
              </w:rPr>
              <w:t xml:space="preserve"> 250 EC</w:t>
            </w:r>
          </w:p>
        </w:tc>
        <w:tc>
          <w:tcPr>
            <w:tcW w:w="1418" w:type="dxa"/>
            <w:noWrap/>
            <w:hideMark/>
          </w:tcPr>
          <w:p w14:paraId="23EC46A4" w14:textId="77777777" w:rsidR="00B2083C" w:rsidRPr="00601864" w:rsidRDefault="00B2083C">
            <w:pPr>
              <w:rPr>
                <w:lang w:val="sl-SI" w:eastAsia="x-none"/>
              </w:rPr>
            </w:pPr>
            <w:r w:rsidRPr="00601864">
              <w:rPr>
                <w:lang w:val="sl-SI" w:eastAsia="x-none"/>
              </w:rPr>
              <w:t>0,4 L/ha</w:t>
            </w:r>
          </w:p>
        </w:tc>
        <w:tc>
          <w:tcPr>
            <w:tcW w:w="1417" w:type="dxa"/>
            <w:noWrap/>
            <w:hideMark/>
          </w:tcPr>
          <w:p w14:paraId="3A5ED25A" w14:textId="77777777" w:rsidR="00B2083C" w:rsidRPr="00601864" w:rsidRDefault="00B2083C">
            <w:pPr>
              <w:rPr>
                <w:lang w:val="sl-SI" w:eastAsia="x-none"/>
              </w:rPr>
            </w:pPr>
            <w:r w:rsidRPr="00601864">
              <w:rPr>
                <w:lang w:val="sl-SI" w:eastAsia="x-none"/>
              </w:rPr>
              <w:t xml:space="preserve">28 </w:t>
            </w:r>
          </w:p>
        </w:tc>
        <w:tc>
          <w:tcPr>
            <w:tcW w:w="1701" w:type="dxa"/>
            <w:noWrap/>
            <w:hideMark/>
          </w:tcPr>
          <w:p w14:paraId="62B89931" w14:textId="77777777" w:rsidR="00B2083C" w:rsidRPr="00601864" w:rsidRDefault="00B2083C">
            <w:pPr>
              <w:rPr>
                <w:lang w:val="sl-SI" w:eastAsia="x-none"/>
              </w:rPr>
            </w:pPr>
            <w:r w:rsidRPr="00601864">
              <w:rPr>
                <w:lang w:val="sl-SI" w:eastAsia="x-none"/>
              </w:rPr>
              <w:t>Uporaba 2x v sezoni</w:t>
            </w:r>
          </w:p>
        </w:tc>
      </w:tr>
      <w:tr w:rsidR="00B2083C" w:rsidRPr="00601864" w14:paraId="1BB5A05A" w14:textId="77777777" w:rsidTr="13778D7A">
        <w:trPr>
          <w:trHeight w:val="300"/>
        </w:trPr>
        <w:tc>
          <w:tcPr>
            <w:tcW w:w="2268" w:type="dxa"/>
            <w:vMerge/>
            <w:noWrap/>
            <w:hideMark/>
          </w:tcPr>
          <w:p w14:paraId="63923427" w14:textId="77777777" w:rsidR="00B2083C" w:rsidRPr="00601864" w:rsidRDefault="00B2083C" w:rsidP="00173814">
            <w:pPr>
              <w:rPr>
                <w:lang w:val="sl-SI" w:eastAsia="x-none"/>
              </w:rPr>
            </w:pPr>
          </w:p>
        </w:tc>
        <w:tc>
          <w:tcPr>
            <w:tcW w:w="3261" w:type="dxa"/>
            <w:vMerge/>
            <w:noWrap/>
            <w:hideMark/>
          </w:tcPr>
          <w:p w14:paraId="7AE7B267" w14:textId="77777777" w:rsidR="00B2083C" w:rsidRPr="00601864" w:rsidRDefault="00B2083C" w:rsidP="00173814">
            <w:pPr>
              <w:rPr>
                <w:lang w:val="sl-SI" w:eastAsia="x-none"/>
              </w:rPr>
            </w:pPr>
          </w:p>
        </w:tc>
        <w:tc>
          <w:tcPr>
            <w:tcW w:w="2126" w:type="dxa"/>
            <w:vMerge/>
            <w:noWrap/>
            <w:hideMark/>
          </w:tcPr>
          <w:p w14:paraId="25B40B63" w14:textId="77777777" w:rsidR="00B2083C" w:rsidRPr="00601864" w:rsidRDefault="00B2083C">
            <w:pPr>
              <w:rPr>
                <w:lang w:val="sl-SI" w:eastAsia="x-none"/>
              </w:rPr>
            </w:pPr>
          </w:p>
        </w:tc>
        <w:tc>
          <w:tcPr>
            <w:tcW w:w="3118" w:type="dxa"/>
            <w:noWrap/>
            <w:hideMark/>
          </w:tcPr>
          <w:p w14:paraId="07259316" w14:textId="77777777" w:rsidR="00B2083C" w:rsidRPr="00DB13EA" w:rsidRDefault="00B2083C" w:rsidP="62F97DEA">
            <w:pPr>
              <w:rPr>
                <w:lang w:val="sl-SI"/>
              </w:rPr>
            </w:pPr>
            <w:proofErr w:type="spellStart"/>
            <w:r w:rsidRPr="00DB13EA">
              <w:rPr>
                <w:lang w:val="sl-SI"/>
              </w:rPr>
              <w:t>Mavita</w:t>
            </w:r>
            <w:proofErr w:type="spellEnd"/>
            <w:r w:rsidRPr="00DB13EA">
              <w:rPr>
                <w:lang w:val="sl-SI"/>
              </w:rPr>
              <w:t xml:space="preserve"> 250 EC</w:t>
            </w:r>
          </w:p>
        </w:tc>
        <w:tc>
          <w:tcPr>
            <w:tcW w:w="1418" w:type="dxa"/>
            <w:noWrap/>
            <w:hideMark/>
          </w:tcPr>
          <w:p w14:paraId="4788565C" w14:textId="77777777" w:rsidR="00B2083C" w:rsidRPr="00601864" w:rsidRDefault="00B2083C">
            <w:pPr>
              <w:rPr>
                <w:lang w:val="sl-SI" w:eastAsia="x-none"/>
              </w:rPr>
            </w:pPr>
            <w:r w:rsidRPr="00601864">
              <w:rPr>
                <w:lang w:val="sl-SI" w:eastAsia="x-none"/>
              </w:rPr>
              <w:t>0,4 L/ha</w:t>
            </w:r>
          </w:p>
        </w:tc>
        <w:tc>
          <w:tcPr>
            <w:tcW w:w="1417" w:type="dxa"/>
            <w:noWrap/>
            <w:hideMark/>
          </w:tcPr>
          <w:p w14:paraId="5465D712" w14:textId="77777777" w:rsidR="00B2083C" w:rsidRPr="00601864" w:rsidRDefault="00B2083C">
            <w:pPr>
              <w:rPr>
                <w:lang w:val="sl-SI" w:eastAsia="x-none"/>
              </w:rPr>
            </w:pPr>
            <w:r w:rsidRPr="00601864">
              <w:rPr>
                <w:lang w:val="sl-SI" w:eastAsia="x-none"/>
              </w:rPr>
              <w:t xml:space="preserve">28 </w:t>
            </w:r>
          </w:p>
        </w:tc>
        <w:tc>
          <w:tcPr>
            <w:tcW w:w="1701" w:type="dxa"/>
            <w:noWrap/>
            <w:hideMark/>
          </w:tcPr>
          <w:p w14:paraId="61F8AA99" w14:textId="77777777" w:rsidR="00B2083C" w:rsidRPr="00601864" w:rsidRDefault="00B2083C">
            <w:pPr>
              <w:rPr>
                <w:lang w:val="sl-SI" w:eastAsia="x-none"/>
              </w:rPr>
            </w:pPr>
            <w:r w:rsidRPr="00601864">
              <w:rPr>
                <w:lang w:val="sl-SI" w:eastAsia="x-none"/>
              </w:rPr>
              <w:t>Uporaba 2x v sezoni</w:t>
            </w:r>
          </w:p>
        </w:tc>
      </w:tr>
      <w:tr w:rsidR="00B2083C" w:rsidRPr="00601864" w14:paraId="040C4FC3" w14:textId="77777777" w:rsidTr="13778D7A">
        <w:trPr>
          <w:trHeight w:val="525"/>
        </w:trPr>
        <w:tc>
          <w:tcPr>
            <w:tcW w:w="2268" w:type="dxa"/>
            <w:vMerge/>
            <w:noWrap/>
            <w:hideMark/>
          </w:tcPr>
          <w:p w14:paraId="21D55E56" w14:textId="77777777" w:rsidR="00B2083C" w:rsidRPr="00601864" w:rsidRDefault="00B2083C">
            <w:pPr>
              <w:rPr>
                <w:lang w:val="sl-SI" w:eastAsia="x-none"/>
              </w:rPr>
            </w:pPr>
          </w:p>
        </w:tc>
        <w:tc>
          <w:tcPr>
            <w:tcW w:w="3261" w:type="dxa"/>
            <w:vMerge/>
            <w:noWrap/>
            <w:hideMark/>
          </w:tcPr>
          <w:p w14:paraId="1190C137" w14:textId="77777777" w:rsidR="00B2083C" w:rsidRPr="00601864" w:rsidRDefault="00B2083C">
            <w:pPr>
              <w:rPr>
                <w:lang w:val="sl-SI" w:eastAsia="x-none"/>
              </w:rPr>
            </w:pPr>
          </w:p>
        </w:tc>
        <w:tc>
          <w:tcPr>
            <w:tcW w:w="2126" w:type="dxa"/>
            <w:hideMark/>
          </w:tcPr>
          <w:p w14:paraId="795128C1" w14:textId="77777777" w:rsidR="00B2083C" w:rsidRPr="00601864" w:rsidRDefault="00771E8F">
            <w:pPr>
              <w:rPr>
                <w:lang w:val="sl-SI" w:eastAsia="x-none"/>
              </w:rPr>
            </w:pPr>
            <w:proofErr w:type="spellStart"/>
            <w:r w:rsidRPr="00601864">
              <w:rPr>
                <w:lang w:val="sl-SI" w:eastAsia="x-none"/>
              </w:rPr>
              <w:t>f</w:t>
            </w:r>
            <w:r w:rsidR="00B2083C" w:rsidRPr="00601864">
              <w:rPr>
                <w:lang w:val="sl-SI" w:eastAsia="x-none"/>
              </w:rPr>
              <w:t>luksapiroksad</w:t>
            </w:r>
            <w:proofErr w:type="spellEnd"/>
            <w:r w:rsidRPr="00601864">
              <w:rPr>
                <w:lang w:val="sl-SI" w:eastAsia="x-none"/>
              </w:rPr>
              <w:t xml:space="preserve"> </w:t>
            </w:r>
            <w:r w:rsidR="00B2083C" w:rsidRPr="00601864">
              <w:rPr>
                <w:lang w:val="sl-SI" w:eastAsia="x-none"/>
              </w:rPr>
              <w:t>+</w:t>
            </w:r>
            <w:r w:rsidRPr="00601864">
              <w:rPr>
                <w:lang w:val="sl-SI" w:eastAsia="x-none"/>
              </w:rPr>
              <w:t xml:space="preserve"> </w:t>
            </w:r>
            <w:proofErr w:type="spellStart"/>
            <w:r w:rsidR="00B2083C" w:rsidRPr="00601864">
              <w:rPr>
                <w:lang w:val="sl-SI" w:eastAsia="x-none"/>
              </w:rPr>
              <w:t>mefentriflukonazol</w:t>
            </w:r>
            <w:proofErr w:type="spellEnd"/>
          </w:p>
        </w:tc>
        <w:tc>
          <w:tcPr>
            <w:tcW w:w="3118" w:type="dxa"/>
            <w:noWrap/>
            <w:hideMark/>
          </w:tcPr>
          <w:p w14:paraId="399562C8" w14:textId="77777777" w:rsidR="00B2083C" w:rsidRPr="00DB13EA" w:rsidRDefault="00B2083C" w:rsidP="13778D7A">
            <w:pPr>
              <w:rPr>
                <w:lang w:val="sl-SI"/>
              </w:rPr>
            </w:pPr>
            <w:proofErr w:type="spellStart"/>
            <w:r w:rsidRPr="00DB13EA">
              <w:rPr>
                <w:lang w:val="sl-SI"/>
              </w:rPr>
              <w:t>Revystar</w:t>
            </w:r>
            <w:proofErr w:type="spellEnd"/>
            <w:r w:rsidRPr="00DB13EA">
              <w:rPr>
                <w:lang w:val="sl-SI"/>
              </w:rPr>
              <w:t xml:space="preserve"> XL</w:t>
            </w:r>
          </w:p>
        </w:tc>
        <w:tc>
          <w:tcPr>
            <w:tcW w:w="1418" w:type="dxa"/>
            <w:noWrap/>
            <w:hideMark/>
          </w:tcPr>
          <w:p w14:paraId="32FB7770" w14:textId="77777777" w:rsidR="00B2083C" w:rsidRPr="00601864" w:rsidRDefault="00B2083C">
            <w:pPr>
              <w:rPr>
                <w:lang w:val="sl-SI" w:eastAsia="x-none"/>
              </w:rPr>
            </w:pPr>
            <w:r w:rsidRPr="00601864">
              <w:rPr>
                <w:lang w:val="sl-SI" w:eastAsia="x-none"/>
              </w:rPr>
              <w:t>1 L/ha</w:t>
            </w:r>
          </w:p>
        </w:tc>
        <w:tc>
          <w:tcPr>
            <w:tcW w:w="1417" w:type="dxa"/>
            <w:noWrap/>
            <w:hideMark/>
          </w:tcPr>
          <w:p w14:paraId="7421C2ED" w14:textId="77777777" w:rsidR="00B2083C" w:rsidRPr="00601864" w:rsidRDefault="00B2083C">
            <w:pPr>
              <w:rPr>
                <w:lang w:val="sl-SI" w:eastAsia="x-none"/>
              </w:rPr>
            </w:pPr>
            <w:r w:rsidRPr="00601864">
              <w:rPr>
                <w:lang w:val="sl-SI" w:eastAsia="x-none"/>
              </w:rPr>
              <w:t xml:space="preserve">28 </w:t>
            </w:r>
          </w:p>
        </w:tc>
        <w:tc>
          <w:tcPr>
            <w:tcW w:w="1701" w:type="dxa"/>
            <w:noWrap/>
            <w:hideMark/>
          </w:tcPr>
          <w:p w14:paraId="4E3FE3A0" w14:textId="77777777" w:rsidR="0026473F" w:rsidRPr="00601864" w:rsidRDefault="00B2083C">
            <w:pPr>
              <w:rPr>
                <w:lang w:val="sl-SI" w:eastAsia="x-none"/>
              </w:rPr>
            </w:pPr>
            <w:r w:rsidRPr="00601864">
              <w:rPr>
                <w:lang w:val="sl-SI" w:eastAsia="x-none"/>
              </w:rPr>
              <w:t>Uporaba 2x v sezoni</w:t>
            </w:r>
          </w:p>
        </w:tc>
      </w:tr>
      <w:tr w:rsidR="00B2083C" w:rsidRPr="00645BC3" w14:paraId="5C71B5B5" w14:textId="77777777" w:rsidTr="13778D7A">
        <w:trPr>
          <w:trHeight w:val="300"/>
        </w:trPr>
        <w:tc>
          <w:tcPr>
            <w:tcW w:w="2268" w:type="dxa"/>
            <w:vMerge/>
            <w:noWrap/>
            <w:hideMark/>
          </w:tcPr>
          <w:p w14:paraId="675CAF20" w14:textId="77777777" w:rsidR="00B2083C" w:rsidRPr="00601864" w:rsidRDefault="00B2083C"/>
        </w:tc>
        <w:tc>
          <w:tcPr>
            <w:tcW w:w="3261" w:type="dxa"/>
            <w:vMerge/>
            <w:noWrap/>
            <w:hideMark/>
          </w:tcPr>
          <w:p w14:paraId="69B73CCF" w14:textId="77777777" w:rsidR="00B2083C" w:rsidRPr="00601864" w:rsidRDefault="00B2083C"/>
        </w:tc>
        <w:tc>
          <w:tcPr>
            <w:tcW w:w="2126" w:type="dxa"/>
            <w:vMerge w:val="restart"/>
            <w:hideMark/>
          </w:tcPr>
          <w:p w14:paraId="35A4B767" w14:textId="77777777" w:rsidR="00B2083C" w:rsidRPr="00601864" w:rsidRDefault="00771E8F" w:rsidP="13778D7A">
            <w:pPr>
              <w:rPr>
                <w:lang w:val="sl-SI"/>
              </w:rPr>
            </w:pPr>
            <w:proofErr w:type="spellStart"/>
            <w:r w:rsidRPr="00601864">
              <w:rPr>
                <w:lang w:val="sl-SI"/>
              </w:rPr>
              <w:t>M</w:t>
            </w:r>
            <w:r w:rsidR="00B2083C" w:rsidRPr="00601864">
              <w:rPr>
                <w:lang w:val="sl-SI"/>
              </w:rPr>
              <w:t>etkonazol</w:t>
            </w:r>
            <w:proofErr w:type="spellEnd"/>
            <w:r w:rsidRPr="00601864">
              <w:rPr>
                <w:lang w:val="sl-SI"/>
              </w:rPr>
              <w:t xml:space="preserve"> </w:t>
            </w:r>
            <w:r w:rsidR="00B2083C" w:rsidRPr="00601864">
              <w:rPr>
                <w:lang w:val="sl-SI"/>
              </w:rPr>
              <w:t>+</w:t>
            </w:r>
            <w:r w:rsidRPr="00601864">
              <w:rPr>
                <w:lang w:val="sl-SI"/>
              </w:rPr>
              <w:t xml:space="preserve"> </w:t>
            </w:r>
            <w:proofErr w:type="spellStart"/>
            <w:r w:rsidR="00B2083C" w:rsidRPr="00601864">
              <w:rPr>
                <w:lang w:val="sl-SI"/>
              </w:rPr>
              <w:t>protiokonazol</w:t>
            </w:r>
            <w:proofErr w:type="spellEnd"/>
          </w:p>
        </w:tc>
        <w:tc>
          <w:tcPr>
            <w:tcW w:w="3118" w:type="dxa"/>
            <w:noWrap/>
            <w:hideMark/>
          </w:tcPr>
          <w:p w14:paraId="0B1CBAF8" w14:textId="77777777" w:rsidR="00B2083C" w:rsidRPr="00DB13EA" w:rsidRDefault="00B2083C" w:rsidP="13778D7A">
            <w:pPr>
              <w:rPr>
                <w:lang w:val="sl-SI"/>
              </w:rPr>
            </w:pPr>
            <w:r w:rsidRPr="00DB13EA">
              <w:rPr>
                <w:lang w:val="sl-SI"/>
              </w:rPr>
              <w:t>Glob</w:t>
            </w:r>
            <w:r w:rsidR="004D62D1" w:rsidRPr="00DB13EA">
              <w:rPr>
                <w:lang w:val="sl-SI"/>
              </w:rPr>
              <w:t>–</w:t>
            </w:r>
            <w:r w:rsidRPr="00DB13EA">
              <w:rPr>
                <w:lang w:val="sl-SI"/>
              </w:rPr>
              <w:t>Promet</w:t>
            </w:r>
          </w:p>
        </w:tc>
        <w:tc>
          <w:tcPr>
            <w:tcW w:w="1418" w:type="dxa"/>
            <w:noWrap/>
            <w:hideMark/>
          </w:tcPr>
          <w:p w14:paraId="683D79AF" w14:textId="77777777" w:rsidR="00B2083C" w:rsidRPr="00601864" w:rsidRDefault="00B2083C" w:rsidP="13778D7A">
            <w:pPr>
              <w:rPr>
                <w:lang w:val="sl-SI"/>
              </w:rPr>
            </w:pPr>
            <w:r w:rsidRPr="00601864">
              <w:rPr>
                <w:lang w:val="sl-SI"/>
              </w:rPr>
              <w:t>0,6 L/ha</w:t>
            </w:r>
          </w:p>
        </w:tc>
        <w:tc>
          <w:tcPr>
            <w:tcW w:w="1417" w:type="dxa"/>
            <w:noWrap/>
            <w:hideMark/>
          </w:tcPr>
          <w:p w14:paraId="19721441" w14:textId="77777777" w:rsidR="00B2083C" w:rsidRPr="00601864" w:rsidRDefault="00B2083C" w:rsidP="13778D7A">
            <w:pPr>
              <w:rPr>
                <w:lang w:val="sl-SI"/>
              </w:rPr>
            </w:pPr>
            <w:r w:rsidRPr="00601864">
              <w:rPr>
                <w:lang w:val="sl-SI"/>
              </w:rPr>
              <w:t>56</w:t>
            </w:r>
          </w:p>
        </w:tc>
        <w:tc>
          <w:tcPr>
            <w:tcW w:w="1701" w:type="dxa"/>
            <w:noWrap/>
            <w:hideMark/>
          </w:tcPr>
          <w:p w14:paraId="487FC7BF" w14:textId="77777777" w:rsidR="00B2083C" w:rsidRDefault="00B2083C" w:rsidP="13778D7A">
            <w:pPr>
              <w:rPr>
                <w:lang w:val="sl-SI"/>
              </w:rPr>
            </w:pPr>
            <w:r w:rsidRPr="00601864">
              <w:rPr>
                <w:lang w:val="sl-SI"/>
              </w:rPr>
              <w:t>Uporaba le 1x v sezoni</w:t>
            </w:r>
          </w:p>
          <w:p w14:paraId="691EC4D3" w14:textId="77777777" w:rsidR="001C5DCB" w:rsidRPr="00601864" w:rsidRDefault="001C5DCB" w:rsidP="13778D7A">
            <w:pPr>
              <w:rPr>
                <w:lang w:val="sl-SI"/>
              </w:rPr>
            </w:pPr>
          </w:p>
        </w:tc>
      </w:tr>
      <w:tr w:rsidR="00B2083C" w:rsidRPr="00645BC3" w14:paraId="7026B009" w14:textId="77777777" w:rsidTr="13778D7A">
        <w:trPr>
          <w:trHeight w:val="300"/>
        </w:trPr>
        <w:tc>
          <w:tcPr>
            <w:tcW w:w="2268" w:type="dxa"/>
            <w:vMerge/>
            <w:noWrap/>
            <w:hideMark/>
          </w:tcPr>
          <w:p w14:paraId="1154BF8B" w14:textId="77777777" w:rsidR="00B2083C" w:rsidRPr="00601864" w:rsidRDefault="00B2083C" w:rsidP="13778D7A">
            <w:pPr>
              <w:rPr>
                <w:b/>
                <w:bCs/>
                <w:lang w:val="sl-SI"/>
              </w:rPr>
            </w:pPr>
          </w:p>
        </w:tc>
        <w:tc>
          <w:tcPr>
            <w:tcW w:w="3261" w:type="dxa"/>
            <w:vMerge/>
            <w:noWrap/>
            <w:hideMark/>
          </w:tcPr>
          <w:p w14:paraId="7B44E25A" w14:textId="77777777" w:rsidR="00B2083C" w:rsidRPr="00601864" w:rsidRDefault="00B2083C" w:rsidP="13778D7A">
            <w:pPr>
              <w:rPr>
                <w:lang w:val="sl-SI"/>
              </w:rPr>
            </w:pPr>
          </w:p>
        </w:tc>
        <w:tc>
          <w:tcPr>
            <w:tcW w:w="2126" w:type="dxa"/>
            <w:vMerge/>
            <w:hideMark/>
          </w:tcPr>
          <w:p w14:paraId="1CAC9301" w14:textId="77777777" w:rsidR="00B2083C" w:rsidRPr="00601864" w:rsidRDefault="00B2083C" w:rsidP="13778D7A">
            <w:pPr>
              <w:rPr>
                <w:lang w:val="sl-SI"/>
              </w:rPr>
            </w:pPr>
          </w:p>
        </w:tc>
        <w:tc>
          <w:tcPr>
            <w:tcW w:w="3118" w:type="dxa"/>
            <w:noWrap/>
            <w:hideMark/>
          </w:tcPr>
          <w:p w14:paraId="23904E07" w14:textId="77777777" w:rsidR="00B2083C" w:rsidRPr="00DB13EA" w:rsidRDefault="00B2083C" w:rsidP="13778D7A">
            <w:pPr>
              <w:rPr>
                <w:lang w:val="sl-SI"/>
              </w:rPr>
            </w:pPr>
            <w:r w:rsidRPr="00DB13EA">
              <w:rPr>
                <w:lang w:val="sl-SI"/>
              </w:rPr>
              <w:t>Panorama</w:t>
            </w:r>
          </w:p>
        </w:tc>
        <w:tc>
          <w:tcPr>
            <w:tcW w:w="1418" w:type="dxa"/>
            <w:noWrap/>
            <w:hideMark/>
          </w:tcPr>
          <w:p w14:paraId="720E3303" w14:textId="77777777" w:rsidR="00B2083C" w:rsidRPr="00601864" w:rsidRDefault="00B2083C" w:rsidP="13778D7A">
            <w:pPr>
              <w:rPr>
                <w:lang w:val="sl-SI"/>
              </w:rPr>
            </w:pPr>
            <w:r w:rsidRPr="00601864">
              <w:rPr>
                <w:lang w:val="sl-SI"/>
              </w:rPr>
              <w:t>0,6 L/ha</w:t>
            </w:r>
          </w:p>
        </w:tc>
        <w:tc>
          <w:tcPr>
            <w:tcW w:w="1417" w:type="dxa"/>
            <w:noWrap/>
            <w:hideMark/>
          </w:tcPr>
          <w:p w14:paraId="25C7FD71" w14:textId="77777777" w:rsidR="00B2083C" w:rsidRPr="00601864" w:rsidRDefault="00B2083C" w:rsidP="13778D7A">
            <w:pPr>
              <w:rPr>
                <w:lang w:val="sl-SI"/>
              </w:rPr>
            </w:pPr>
            <w:r w:rsidRPr="00601864">
              <w:rPr>
                <w:lang w:val="sl-SI"/>
              </w:rPr>
              <w:t>56</w:t>
            </w:r>
          </w:p>
        </w:tc>
        <w:tc>
          <w:tcPr>
            <w:tcW w:w="1701" w:type="dxa"/>
            <w:noWrap/>
            <w:hideMark/>
          </w:tcPr>
          <w:p w14:paraId="04529B91" w14:textId="77777777" w:rsidR="0026473F" w:rsidRPr="00601864" w:rsidRDefault="00B2083C" w:rsidP="13778D7A">
            <w:pPr>
              <w:rPr>
                <w:lang w:val="sl-SI"/>
              </w:rPr>
            </w:pPr>
            <w:r w:rsidRPr="00601864">
              <w:rPr>
                <w:lang w:val="sl-SI"/>
              </w:rPr>
              <w:t>Uporaba le 1x v sezoni</w:t>
            </w:r>
          </w:p>
        </w:tc>
      </w:tr>
      <w:tr w:rsidR="00B2083C" w:rsidRPr="00645BC3" w14:paraId="0264FA3A" w14:textId="77777777" w:rsidTr="13778D7A">
        <w:trPr>
          <w:trHeight w:val="300"/>
        </w:trPr>
        <w:tc>
          <w:tcPr>
            <w:tcW w:w="2268" w:type="dxa"/>
            <w:vMerge/>
            <w:noWrap/>
            <w:hideMark/>
          </w:tcPr>
          <w:p w14:paraId="173C497A" w14:textId="77777777" w:rsidR="00B2083C" w:rsidRPr="00601864" w:rsidRDefault="00B2083C">
            <w:pPr>
              <w:rPr>
                <w:lang w:val="it-IT"/>
              </w:rPr>
            </w:pPr>
          </w:p>
        </w:tc>
        <w:tc>
          <w:tcPr>
            <w:tcW w:w="3261" w:type="dxa"/>
            <w:vMerge/>
            <w:noWrap/>
            <w:hideMark/>
          </w:tcPr>
          <w:p w14:paraId="7EDB78B3" w14:textId="77777777" w:rsidR="00B2083C" w:rsidRPr="00601864" w:rsidRDefault="00B2083C">
            <w:pPr>
              <w:rPr>
                <w:lang w:val="it-IT"/>
              </w:rPr>
            </w:pPr>
          </w:p>
        </w:tc>
        <w:tc>
          <w:tcPr>
            <w:tcW w:w="2126" w:type="dxa"/>
            <w:vMerge/>
            <w:hideMark/>
          </w:tcPr>
          <w:p w14:paraId="44B271C0" w14:textId="77777777" w:rsidR="00B2083C" w:rsidRPr="00601864" w:rsidRDefault="00B2083C">
            <w:pPr>
              <w:rPr>
                <w:lang w:val="it-IT"/>
              </w:rPr>
            </w:pPr>
          </w:p>
        </w:tc>
        <w:tc>
          <w:tcPr>
            <w:tcW w:w="3118" w:type="dxa"/>
            <w:noWrap/>
            <w:hideMark/>
          </w:tcPr>
          <w:p w14:paraId="0CC29D02" w14:textId="77777777" w:rsidR="00B2083C" w:rsidRPr="00DB13EA" w:rsidRDefault="00B2083C" w:rsidP="13778D7A">
            <w:pPr>
              <w:rPr>
                <w:lang w:val="sl-SI"/>
              </w:rPr>
            </w:pPr>
            <w:proofErr w:type="spellStart"/>
            <w:r w:rsidRPr="00DB13EA">
              <w:rPr>
                <w:lang w:val="sl-SI"/>
              </w:rPr>
              <w:t>Slipstream</w:t>
            </w:r>
            <w:proofErr w:type="spellEnd"/>
          </w:p>
        </w:tc>
        <w:tc>
          <w:tcPr>
            <w:tcW w:w="1418" w:type="dxa"/>
            <w:noWrap/>
            <w:hideMark/>
          </w:tcPr>
          <w:p w14:paraId="210E096E" w14:textId="77777777" w:rsidR="00B2083C" w:rsidRPr="00601864" w:rsidRDefault="00B2083C" w:rsidP="13778D7A">
            <w:pPr>
              <w:rPr>
                <w:lang w:val="sl-SI"/>
              </w:rPr>
            </w:pPr>
            <w:r w:rsidRPr="00601864">
              <w:rPr>
                <w:lang w:val="sl-SI"/>
              </w:rPr>
              <w:t>0,6 L/ha</w:t>
            </w:r>
          </w:p>
        </w:tc>
        <w:tc>
          <w:tcPr>
            <w:tcW w:w="1417" w:type="dxa"/>
            <w:noWrap/>
            <w:hideMark/>
          </w:tcPr>
          <w:p w14:paraId="328C812D" w14:textId="77777777" w:rsidR="00B2083C" w:rsidRPr="00601864" w:rsidRDefault="00B2083C" w:rsidP="13778D7A">
            <w:pPr>
              <w:rPr>
                <w:lang w:val="sl-SI"/>
              </w:rPr>
            </w:pPr>
            <w:r w:rsidRPr="00601864">
              <w:rPr>
                <w:lang w:val="sl-SI"/>
              </w:rPr>
              <w:t>56</w:t>
            </w:r>
          </w:p>
        </w:tc>
        <w:tc>
          <w:tcPr>
            <w:tcW w:w="1701" w:type="dxa"/>
            <w:noWrap/>
            <w:hideMark/>
          </w:tcPr>
          <w:p w14:paraId="53446860" w14:textId="77777777" w:rsidR="0026473F" w:rsidRPr="00601864" w:rsidRDefault="00B2083C" w:rsidP="13778D7A">
            <w:pPr>
              <w:rPr>
                <w:lang w:val="sl-SI"/>
              </w:rPr>
            </w:pPr>
            <w:r w:rsidRPr="00601864">
              <w:rPr>
                <w:lang w:val="sl-SI"/>
              </w:rPr>
              <w:t>Uporaba le 1x v sezoni</w:t>
            </w:r>
          </w:p>
        </w:tc>
      </w:tr>
      <w:tr w:rsidR="00771E8F" w:rsidRPr="00601864" w14:paraId="5B4B95A1" w14:textId="77777777" w:rsidTr="13778D7A">
        <w:trPr>
          <w:trHeight w:val="525"/>
        </w:trPr>
        <w:tc>
          <w:tcPr>
            <w:tcW w:w="2268" w:type="dxa"/>
            <w:vMerge w:val="restart"/>
            <w:hideMark/>
          </w:tcPr>
          <w:p w14:paraId="76E04441" w14:textId="77777777" w:rsidR="00771E8F" w:rsidRPr="00601864" w:rsidRDefault="00771E8F">
            <w:pPr>
              <w:rPr>
                <w:b/>
                <w:bCs/>
                <w:lang w:val="sl-SI" w:eastAsia="x-none"/>
              </w:rPr>
            </w:pPr>
            <w:r w:rsidRPr="00601864">
              <w:rPr>
                <w:b/>
                <w:bCs/>
                <w:lang w:val="sl-SI" w:eastAsia="x-none"/>
              </w:rPr>
              <w:t xml:space="preserve">Siva pesna listna pegavost </w:t>
            </w:r>
          </w:p>
          <w:p w14:paraId="14A772DF" w14:textId="77777777" w:rsidR="00771E8F" w:rsidRPr="00601864" w:rsidRDefault="00771E8F">
            <w:pPr>
              <w:rPr>
                <w:b/>
                <w:bCs/>
                <w:lang w:val="sl-SI" w:eastAsia="x-none"/>
              </w:rPr>
            </w:pPr>
            <w:r w:rsidRPr="00601864">
              <w:rPr>
                <w:lang w:val="sl-SI" w:eastAsia="x-none"/>
              </w:rPr>
              <w:t>(</w:t>
            </w:r>
            <w:proofErr w:type="spellStart"/>
            <w:r w:rsidRPr="00601864">
              <w:rPr>
                <w:i/>
                <w:iCs/>
                <w:lang w:val="sl-SI" w:eastAsia="x-none"/>
              </w:rPr>
              <w:t>Ramularia</w:t>
            </w:r>
            <w:proofErr w:type="spellEnd"/>
            <w:r w:rsidRPr="00601864">
              <w:rPr>
                <w:i/>
                <w:iCs/>
                <w:lang w:val="sl-SI" w:eastAsia="x-none"/>
              </w:rPr>
              <w:t xml:space="preserve"> </w:t>
            </w:r>
            <w:proofErr w:type="spellStart"/>
            <w:r w:rsidRPr="00601864">
              <w:rPr>
                <w:i/>
                <w:iCs/>
                <w:lang w:val="sl-SI" w:eastAsia="x-none"/>
              </w:rPr>
              <w:t>beticola</w:t>
            </w:r>
            <w:proofErr w:type="spellEnd"/>
            <w:r w:rsidRPr="00601864">
              <w:rPr>
                <w:lang w:val="sl-SI" w:eastAsia="x-none"/>
              </w:rPr>
              <w:t>)</w:t>
            </w:r>
          </w:p>
        </w:tc>
        <w:tc>
          <w:tcPr>
            <w:tcW w:w="3261" w:type="dxa"/>
            <w:vMerge w:val="restart"/>
            <w:noWrap/>
            <w:hideMark/>
          </w:tcPr>
          <w:p w14:paraId="76EE85C9" w14:textId="77777777" w:rsidR="00771E8F" w:rsidRPr="00601864" w:rsidRDefault="00771E8F">
            <w:pPr>
              <w:rPr>
                <w:lang w:val="sl-SI" w:eastAsia="x-none"/>
              </w:rPr>
            </w:pPr>
            <w:r w:rsidRPr="00601864">
              <w:rPr>
                <w:lang w:val="sl-SI" w:eastAsia="x-none"/>
              </w:rPr>
              <w:t> </w:t>
            </w:r>
          </w:p>
        </w:tc>
        <w:tc>
          <w:tcPr>
            <w:tcW w:w="2126" w:type="dxa"/>
            <w:hideMark/>
          </w:tcPr>
          <w:p w14:paraId="378F79BD" w14:textId="77777777" w:rsidR="00771E8F" w:rsidRPr="00601864" w:rsidRDefault="00771E8F">
            <w:pPr>
              <w:rPr>
                <w:lang w:val="sl-SI" w:eastAsia="x-none"/>
              </w:rPr>
            </w:pPr>
            <w:proofErr w:type="spellStart"/>
            <w:r w:rsidRPr="00601864">
              <w:rPr>
                <w:lang w:val="sl-SI" w:eastAsia="x-none"/>
              </w:rPr>
              <w:t>fluksapiroksad+mefentriflukonazol</w:t>
            </w:r>
            <w:proofErr w:type="spellEnd"/>
          </w:p>
        </w:tc>
        <w:tc>
          <w:tcPr>
            <w:tcW w:w="3118" w:type="dxa"/>
            <w:noWrap/>
            <w:hideMark/>
          </w:tcPr>
          <w:p w14:paraId="163E1C1B" w14:textId="77777777" w:rsidR="00771E8F" w:rsidRPr="00DB13EA" w:rsidRDefault="00771E8F" w:rsidP="13778D7A">
            <w:pPr>
              <w:rPr>
                <w:lang w:val="sl-SI"/>
              </w:rPr>
            </w:pPr>
            <w:proofErr w:type="spellStart"/>
            <w:r w:rsidRPr="00DB13EA">
              <w:rPr>
                <w:lang w:val="sl-SI"/>
              </w:rPr>
              <w:t>Revystar</w:t>
            </w:r>
            <w:proofErr w:type="spellEnd"/>
            <w:r w:rsidRPr="00DB13EA">
              <w:rPr>
                <w:lang w:val="sl-SI"/>
              </w:rPr>
              <w:t xml:space="preserve"> XL</w:t>
            </w:r>
          </w:p>
        </w:tc>
        <w:tc>
          <w:tcPr>
            <w:tcW w:w="1418" w:type="dxa"/>
            <w:noWrap/>
            <w:hideMark/>
          </w:tcPr>
          <w:p w14:paraId="67C9067B" w14:textId="77777777" w:rsidR="00771E8F" w:rsidRPr="00601864" w:rsidRDefault="00771E8F">
            <w:pPr>
              <w:rPr>
                <w:lang w:val="sl-SI" w:eastAsia="x-none"/>
              </w:rPr>
            </w:pPr>
            <w:r w:rsidRPr="00601864">
              <w:rPr>
                <w:lang w:val="sl-SI" w:eastAsia="x-none"/>
              </w:rPr>
              <w:t>1 L/ha</w:t>
            </w:r>
          </w:p>
        </w:tc>
        <w:tc>
          <w:tcPr>
            <w:tcW w:w="1417" w:type="dxa"/>
            <w:noWrap/>
            <w:hideMark/>
          </w:tcPr>
          <w:p w14:paraId="260A923F" w14:textId="77777777" w:rsidR="00771E8F" w:rsidRPr="00601864" w:rsidRDefault="00771E8F">
            <w:pPr>
              <w:rPr>
                <w:lang w:val="sl-SI" w:eastAsia="x-none"/>
              </w:rPr>
            </w:pPr>
            <w:r w:rsidRPr="00601864">
              <w:rPr>
                <w:lang w:val="sl-SI" w:eastAsia="x-none"/>
              </w:rPr>
              <w:t xml:space="preserve">28 </w:t>
            </w:r>
          </w:p>
        </w:tc>
        <w:tc>
          <w:tcPr>
            <w:tcW w:w="1701" w:type="dxa"/>
            <w:noWrap/>
            <w:hideMark/>
          </w:tcPr>
          <w:p w14:paraId="7E99547F" w14:textId="77777777" w:rsidR="0026473F" w:rsidRPr="00601864" w:rsidRDefault="00771E8F">
            <w:pPr>
              <w:rPr>
                <w:lang w:val="sl-SI" w:eastAsia="x-none"/>
              </w:rPr>
            </w:pPr>
            <w:r w:rsidRPr="00601864">
              <w:rPr>
                <w:lang w:val="sl-SI" w:eastAsia="x-none"/>
              </w:rPr>
              <w:t>Uporaba 2x v sezoni</w:t>
            </w:r>
          </w:p>
        </w:tc>
      </w:tr>
      <w:tr w:rsidR="00771E8F" w:rsidRPr="00645BC3" w14:paraId="19AA9137" w14:textId="77777777" w:rsidTr="13778D7A">
        <w:trPr>
          <w:trHeight w:val="300"/>
        </w:trPr>
        <w:tc>
          <w:tcPr>
            <w:tcW w:w="2268" w:type="dxa"/>
            <w:vMerge/>
            <w:hideMark/>
          </w:tcPr>
          <w:p w14:paraId="7DB82750" w14:textId="77777777" w:rsidR="00771E8F" w:rsidRPr="00601864" w:rsidRDefault="00771E8F"/>
        </w:tc>
        <w:tc>
          <w:tcPr>
            <w:tcW w:w="3261" w:type="dxa"/>
            <w:vMerge/>
            <w:noWrap/>
            <w:hideMark/>
          </w:tcPr>
          <w:p w14:paraId="1CC9227F" w14:textId="77777777" w:rsidR="00771E8F" w:rsidRPr="00601864" w:rsidRDefault="00771E8F"/>
        </w:tc>
        <w:tc>
          <w:tcPr>
            <w:tcW w:w="2126" w:type="dxa"/>
            <w:vMerge w:val="restart"/>
            <w:hideMark/>
          </w:tcPr>
          <w:p w14:paraId="6B3D347B" w14:textId="77777777" w:rsidR="00771E8F" w:rsidRPr="00601864" w:rsidRDefault="00771E8F" w:rsidP="13778D7A">
            <w:pPr>
              <w:rPr>
                <w:lang w:val="sl-SI"/>
              </w:rPr>
            </w:pPr>
            <w:proofErr w:type="spellStart"/>
            <w:r w:rsidRPr="00601864">
              <w:rPr>
                <w:lang w:val="sl-SI"/>
              </w:rPr>
              <w:t>metkonazol</w:t>
            </w:r>
            <w:proofErr w:type="spellEnd"/>
            <w:r w:rsidRPr="00601864">
              <w:rPr>
                <w:lang w:val="sl-SI"/>
              </w:rPr>
              <w:t xml:space="preserve"> + </w:t>
            </w:r>
            <w:proofErr w:type="spellStart"/>
            <w:r w:rsidRPr="00601864">
              <w:rPr>
                <w:lang w:val="sl-SI"/>
              </w:rPr>
              <w:t>protiokonazol</w:t>
            </w:r>
            <w:proofErr w:type="spellEnd"/>
          </w:p>
        </w:tc>
        <w:tc>
          <w:tcPr>
            <w:tcW w:w="3118" w:type="dxa"/>
            <w:noWrap/>
            <w:hideMark/>
          </w:tcPr>
          <w:p w14:paraId="2613446D" w14:textId="77777777" w:rsidR="00771E8F" w:rsidRPr="00DB13EA" w:rsidRDefault="00771E8F" w:rsidP="13778D7A">
            <w:pPr>
              <w:rPr>
                <w:lang w:val="sl-SI"/>
              </w:rPr>
            </w:pPr>
            <w:r w:rsidRPr="00DB13EA">
              <w:rPr>
                <w:lang w:val="sl-SI"/>
              </w:rPr>
              <w:t>Glob</w:t>
            </w:r>
            <w:r w:rsidR="004D62D1" w:rsidRPr="00DB13EA">
              <w:rPr>
                <w:lang w:val="sl-SI"/>
              </w:rPr>
              <w:t>–</w:t>
            </w:r>
            <w:r w:rsidRPr="00DB13EA">
              <w:rPr>
                <w:lang w:val="sl-SI"/>
              </w:rPr>
              <w:t>Promet</w:t>
            </w:r>
          </w:p>
        </w:tc>
        <w:tc>
          <w:tcPr>
            <w:tcW w:w="1418" w:type="dxa"/>
            <w:noWrap/>
            <w:hideMark/>
          </w:tcPr>
          <w:p w14:paraId="4C34D93F" w14:textId="77777777" w:rsidR="00771E8F" w:rsidRPr="00601864" w:rsidRDefault="00771E8F" w:rsidP="13778D7A">
            <w:pPr>
              <w:rPr>
                <w:lang w:val="sl-SI"/>
              </w:rPr>
            </w:pPr>
            <w:r w:rsidRPr="00601864">
              <w:rPr>
                <w:lang w:val="sl-SI"/>
              </w:rPr>
              <w:t>0,5 L/ha</w:t>
            </w:r>
          </w:p>
        </w:tc>
        <w:tc>
          <w:tcPr>
            <w:tcW w:w="1417" w:type="dxa"/>
            <w:noWrap/>
            <w:hideMark/>
          </w:tcPr>
          <w:p w14:paraId="227F22F3" w14:textId="77777777" w:rsidR="00771E8F" w:rsidRPr="00601864" w:rsidRDefault="00771E8F" w:rsidP="13778D7A">
            <w:pPr>
              <w:rPr>
                <w:lang w:val="sl-SI"/>
              </w:rPr>
            </w:pPr>
            <w:r w:rsidRPr="00601864">
              <w:rPr>
                <w:lang w:val="sl-SI"/>
              </w:rPr>
              <w:t>56</w:t>
            </w:r>
          </w:p>
        </w:tc>
        <w:tc>
          <w:tcPr>
            <w:tcW w:w="1701" w:type="dxa"/>
            <w:noWrap/>
            <w:hideMark/>
          </w:tcPr>
          <w:p w14:paraId="026C8EAF" w14:textId="77777777" w:rsidR="001C5DCB" w:rsidRPr="00601864" w:rsidRDefault="00771E8F" w:rsidP="13778D7A">
            <w:pPr>
              <w:rPr>
                <w:lang w:val="sl-SI"/>
              </w:rPr>
            </w:pPr>
            <w:r w:rsidRPr="00601864">
              <w:rPr>
                <w:lang w:val="sl-SI"/>
              </w:rPr>
              <w:t>Uporaba le 1x v sezoni</w:t>
            </w:r>
          </w:p>
        </w:tc>
      </w:tr>
      <w:tr w:rsidR="00771E8F" w:rsidRPr="00645BC3" w14:paraId="066412BE" w14:textId="77777777" w:rsidTr="13778D7A">
        <w:trPr>
          <w:trHeight w:val="300"/>
        </w:trPr>
        <w:tc>
          <w:tcPr>
            <w:tcW w:w="2268" w:type="dxa"/>
            <w:vMerge/>
            <w:hideMark/>
          </w:tcPr>
          <w:p w14:paraId="3F91A2F4" w14:textId="77777777" w:rsidR="00771E8F" w:rsidRPr="00601864" w:rsidRDefault="00771E8F">
            <w:pPr>
              <w:rPr>
                <w:lang w:val="it-IT"/>
              </w:rPr>
            </w:pPr>
          </w:p>
        </w:tc>
        <w:tc>
          <w:tcPr>
            <w:tcW w:w="3261" w:type="dxa"/>
            <w:vMerge/>
            <w:noWrap/>
            <w:hideMark/>
          </w:tcPr>
          <w:p w14:paraId="51254F6B" w14:textId="77777777" w:rsidR="00771E8F" w:rsidRPr="00601864" w:rsidRDefault="00771E8F">
            <w:pPr>
              <w:rPr>
                <w:lang w:val="it-IT"/>
              </w:rPr>
            </w:pPr>
          </w:p>
        </w:tc>
        <w:tc>
          <w:tcPr>
            <w:tcW w:w="2126" w:type="dxa"/>
            <w:vMerge/>
            <w:hideMark/>
          </w:tcPr>
          <w:p w14:paraId="1F64A17A" w14:textId="77777777" w:rsidR="00771E8F" w:rsidRPr="00601864" w:rsidRDefault="00771E8F">
            <w:pPr>
              <w:rPr>
                <w:lang w:val="it-IT"/>
              </w:rPr>
            </w:pPr>
          </w:p>
        </w:tc>
        <w:tc>
          <w:tcPr>
            <w:tcW w:w="3118" w:type="dxa"/>
            <w:noWrap/>
            <w:hideMark/>
          </w:tcPr>
          <w:p w14:paraId="7293847B" w14:textId="77777777" w:rsidR="00771E8F" w:rsidRPr="00DB13EA" w:rsidRDefault="00771E8F" w:rsidP="13778D7A">
            <w:pPr>
              <w:rPr>
                <w:lang w:val="sl-SI"/>
              </w:rPr>
            </w:pPr>
            <w:r w:rsidRPr="00DB13EA">
              <w:rPr>
                <w:lang w:val="sl-SI"/>
              </w:rPr>
              <w:t>Panorama</w:t>
            </w:r>
          </w:p>
        </w:tc>
        <w:tc>
          <w:tcPr>
            <w:tcW w:w="1418" w:type="dxa"/>
            <w:noWrap/>
            <w:hideMark/>
          </w:tcPr>
          <w:p w14:paraId="204E679C" w14:textId="77777777" w:rsidR="00771E8F" w:rsidRPr="00601864" w:rsidRDefault="00771E8F" w:rsidP="13778D7A">
            <w:pPr>
              <w:rPr>
                <w:lang w:val="sl-SI"/>
              </w:rPr>
            </w:pPr>
            <w:r w:rsidRPr="00601864">
              <w:rPr>
                <w:lang w:val="sl-SI"/>
              </w:rPr>
              <w:t>0,6 L/ha</w:t>
            </w:r>
          </w:p>
        </w:tc>
        <w:tc>
          <w:tcPr>
            <w:tcW w:w="1417" w:type="dxa"/>
            <w:noWrap/>
            <w:hideMark/>
          </w:tcPr>
          <w:p w14:paraId="7AE98823" w14:textId="77777777" w:rsidR="00771E8F" w:rsidRPr="00601864" w:rsidRDefault="00771E8F" w:rsidP="13778D7A">
            <w:pPr>
              <w:rPr>
                <w:lang w:val="sl-SI"/>
              </w:rPr>
            </w:pPr>
            <w:r w:rsidRPr="00601864">
              <w:rPr>
                <w:lang w:val="sl-SI"/>
              </w:rPr>
              <w:t>56</w:t>
            </w:r>
          </w:p>
        </w:tc>
        <w:tc>
          <w:tcPr>
            <w:tcW w:w="1701" w:type="dxa"/>
            <w:noWrap/>
            <w:hideMark/>
          </w:tcPr>
          <w:p w14:paraId="6C1896F4" w14:textId="77777777" w:rsidR="0026473F" w:rsidRPr="00601864" w:rsidRDefault="00771E8F" w:rsidP="13778D7A">
            <w:pPr>
              <w:rPr>
                <w:lang w:val="sl-SI"/>
              </w:rPr>
            </w:pPr>
            <w:r w:rsidRPr="00601864">
              <w:rPr>
                <w:lang w:val="sl-SI"/>
              </w:rPr>
              <w:t>Uporaba le 1x v sezoni</w:t>
            </w:r>
          </w:p>
        </w:tc>
      </w:tr>
      <w:tr w:rsidR="00771E8F" w:rsidRPr="00645BC3" w14:paraId="75286BEA" w14:textId="77777777" w:rsidTr="13778D7A">
        <w:trPr>
          <w:trHeight w:val="300"/>
        </w:trPr>
        <w:tc>
          <w:tcPr>
            <w:tcW w:w="2268" w:type="dxa"/>
            <w:vMerge/>
            <w:hideMark/>
          </w:tcPr>
          <w:p w14:paraId="482FBF7E" w14:textId="77777777" w:rsidR="00771E8F" w:rsidRPr="00601864" w:rsidRDefault="00771E8F" w:rsidP="13778D7A">
            <w:pPr>
              <w:rPr>
                <w:b/>
                <w:bCs/>
                <w:lang w:val="sl-SI"/>
              </w:rPr>
            </w:pPr>
          </w:p>
        </w:tc>
        <w:tc>
          <w:tcPr>
            <w:tcW w:w="3261" w:type="dxa"/>
            <w:vMerge/>
            <w:noWrap/>
            <w:hideMark/>
          </w:tcPr>
          <w:p w14:paraId="6AD20EA7" w14:textId="77777777" w:rsidR="00771E8F" w:rsidRPr="00601864" w:rsidRDefault="00771E8F" w:rsidP="13778D7A">
            <w:pPr>
              <w:rPr>
                <w:lang w:val="sl-SI"/>
              </w:rPr>
            </w:pPr>
          </w:p>
        </w:tc>
        <w:tc>
          <w:tcPr>
            <w:tcW w:w="2126" w:type="dxa"/>
            <w:vMerge/>
            <w:hideMark/>
          </w:tcPr>
          <w:p w14:paraId="1788FA42" w14:textId="77777777" w:rsidR="00771E8F" w:rsidRPr="00601864" w:rsidRDefault="00771E8F" w:rsidP="13778D7A">
            <w:pPr>
              <w:rPr>
                <w:lang w:val="sl-SI"/>
              </w:rPr>
            </w:pPr>
          </w:p>
        </w:tc>
        <w:tc>
          <w:tcPr>
            <w:tcW w:w="3118" w:type="dxa"/>
            <w:noWrap/>
            <w:hideMark/>
          </w:tcPr>
          <w:p w14:paraId="7CF56481" w14:textId="77777777" w:rsidR="00771E8F" w:rsidRPr="00DB13EA" w:rsidRDefault="00771E8F" w:rsidP="13778D7A">
            <w:pPr>
              <w:rPr>
                <w:lang w:val="sl-SI"/>
              </w:rPr>
            </w:pPr>
            <w:proofErr w:type="spellStart"/>
            <w:r w:rsidRPr="00DB13EA">
              <w:rPr>
                <w:lang w:val="sl-SI"/>
              </w:rPr>
              <w:t>Slipstream</w:t>
            </w:r>
            <w:proofErr w:type="spellEnd"/>
          </w:p>
        </w:tc>
        <w:tc>
          <w:tcPr>
            <w:tcW w:w="1418" w:type="dxa"/>
            <w:noWrap/>
            <w:hideMark/>
          </w:tcPr>
          <w:p w14:paraId="6D1DA158" w14:textId="77777777" w:rsidR="00771E8F" w:rsidRPr="00601864" w:rsidRDefault="00771E8F" w:rsidP="13778D7A">
            <w:pPr>
              <w:rPr>
                <w:lang w:val="sl-SI"/>
              </w:rPr>
            </w:pPr>
            <w:r w:rsidRPr="00601864">
              <w:rPr>
                <w:lang w:val="sl-SI"/>
              </w:rPr>
              <w:t>0,6 L/ha</w:t>
            </w:r>
          </w:p>
        </w:tc>
        <w:tc>
          <w:tcPr>
            <w:tcW w:w="1417" w:type="dxa"/>
            <w:noWrap/>
            <w:hideMark/>
          </w:tcPr>
          <w:p w14:paraId="24C3B02C" w14:textId="77777777" w:rsidR="00771E8F" w:rsidRPr="00601864" w:rsidRDefault="00771E8F" w:rsidP="13778D7A">
            <w:pPr>
              <w:rPr>
                <w:lang w:val="sl-SI"/>
              </w:rPr>
            </w:pPr>
            <w:r w:rsidRPr="00601864">
              <w:rPr>
                <w:lang w:val="sl-SI"/>
              </w:rPr>
              <w:t>56</w:t>
            </w:r>
          </w:p>
        </w:tc>
        <w:tc>
          <w:tcPr>
            <w:tcW w:w="1701" w:type="dxa"/>
            <w:noWrap/>
            <w:hideMark/>
          </w:tcPr>
          <w:p w14:paraId="024A3D90" w14:textId="77777777" w:rsidR="0026473F" w:rsidRPr="00601864" w:rsidRDefault="00771E8F" w:rsidP="13778D7A">
            <w:pPr>
              <w:rPr>
                <w:lang w:val="sl-SI"/>
              </w:rPr>
            </w:pPr>
            <w:r w:rsidRPr="00601864">
              <w:rPr>
                <w:lang w:val="sl-SI"/>
              </w:rPr>
              <w:t>Uporaba le 1x v sezoni</w:t>
            </w:r>
          </w:p>
        </w:tc>
      </w:tr>
      <w:tr w:rsidR="00785DEB" w:rsidRPr="00601864" w14:paraId="1A1DAB65" w14:textId="77777777" w:rsidTr="13778D7A">
        <w:trPr>
          <w:trHeight w:val="300"/>
        </w:trPr>
        <w:tc>
          <w:tcPr>
            <w:tcW w:w="2268" w:type="dxa"/>
            <w:vMerge w:val="restart"/>
            <w:noWrap/>
            <w:hideMark/>
          </w:tcPr>
          <w:p w14:paraId="2AC0EF77" w14:textId="77777777" w:rsidR="005D2CEB" w:rsidRPr="00601864" w:rsidRDefault="00362EED">
            <w:pPr>
              <w:rPr>
                <w:b/>
                <w:bCs/>
                <w:lang w:val="sl-SI" w:eastAsia="x-none"/>
              </w:rPr>
            </w:pPr>
            <w:r w:rsidRPr="00601864">
              <w:rPr>
                <w:b/>
                <w:bCs/>
                <w:lang w:val="sl-SI" w:eastAsia="x-none"/>
              </w:rPr>
              <w:t>P</w:t>
            </w:r>
            <w:r w:rsidR="005D2CEB" w:rsidRPr="00601864">
              <w:rPr>
                <w:b/>
                <w:bCs/>
                <w:lang w:val="sl-SI" w:eastAsia="x-none"/>
              </w:rPr>
              <w:t>esna rja</w:t>
            </w:r>
          </w:p>
          <w:p w14:paraId="46AF7196" w14:textId="77777777" w:rsidR="005D2CEB" w:rsidRPr="00601864" w:rsidRDefault="005D2CEB">
            <w:pPr>
              <w:rPr>
                <w:i/>
                <w:iCs/>
                <w:lang w:val="sl-SI" w:eastAsia="x-none"/>
              </w:rPr>
            </w:pPr>
            <w:r w:rsidRPr="00601864">
              <w:rPr>
                <w:lang w:val="sl-SI" w:eastAsia="x-none"/>
              </w:rPr>
              <w:t>(</w:t>
            </w:r>
            <w:proofErr w:type="spellStart"/>
            <w:r w:rsidRPr="00601864">
              <w:rPr>
                <w:i/>
                <w:iCs/>
                <w:lang w:val="sl-SI" w:eastAsia="x-none"/>
              </w:rPr>
              <w:t>Uromyces</w:t>
            </w:r>
            <w:proofErr w:type="spellEnd"/>
            <w:r w:rsidRPr="00601864">
              <w:rPr>
                <w:i/>
                <w:iCs/>
                <w:lang w:val="sl-SI" w:eastAsia="x-none"/>
              </w:rPr>
              <w:t xml:space="preserve"> </w:t>
            </w:r>
            <w:proofErr w:type="spellStart"/>
            <w:r w:rsidRPr="00601864">
              <w:rPr>
                <w:i/>
                <w:iCs/>
                <w:lang w:val="sl-SI" w:eastAsia="x-none"/>
              </w:rPr>
              <w:t>betae</w:t>
            </w:r>
            <w:proofErr w:type="spellEnd"/>
            <w:r w:rsidRPr="00601864">
              <w:rPr>
                <w:lang w:val="sl-SI" w:eastAsia="x-none"/>
              </w:rPr>
              <w:t>)</w:t>
            </w:r>
          </w:p>
          <w:p w14:paraId="53A55AA9" w14:textId="77777777" w:rsidR="005D2CEB" w:rsidRPr="00601864" w:rsidRDefault="005D2CEB" w:rsidP="00173814">
            <w:pPr>
              <w:rPr>
                <w:b/>
                <w:bCs/>
                <w:lang w:val="sl-SI" w:eastAsia="x-none"/>
              </w:rPr>
            </w:pPr>
            <w:r w:rsidRPr="00601864">
              <w:rPr>
                <w:lang w:val="sl-SI" w:eastAsia="x-none"/>
              </w:rPr>
              <w:t> </w:t>
            </w:r>
          </w:p>
        </w:tc>
        <w:tc>
          <w:tcPr>
            <w:tcW w:w="3261" w:type="dxa"/>
            <w:vMerge w:val="restart"/>
            <w:noWrap/>
            <w:hideMark/>
          </w:tcPr>
          <w:p w14:paraId="0993F710" w14:textId="77777777" w:rsidR="005D2CEB" w:rsidRPr="00601864" w:rsidRDefault="005D2CEB">
            <w:pPr>
              <w:rPr>
                <w:lang w:val="sl-SI" w:eastAsia="x-none"/>
              </w:rPr>
            </w:pPr>
            <w:r w:rsidRPr="00601864">
              <w:rPr>
                <w:lang w:val="sl-SI" w:eastAsia="x-none"/>
              </w:rPr>
              <w:t> </w:t>
            </w:r>
          </w:p>
          <w:p w14:paraId="0C79E959" w14:textId="77777777" w:rsidR="005D2CEB" w:rsidRPr="00601864" w:rsidRDefault="005D2CEB">
            <w:pPr>
              <w:rPr>
                <w:lang w:val="sl-SI" w:eastAsia="x-none"/>
              </w:rPr>
            </w:pPr>
            <w:r w:rsidRPr="00601864">
              <w:rPr>
                <w:lang w:val="sl-SI" w:eastAsia="x-none"/>
              </w:rPr>
              <w:t> </w:t>
            </w:r>
          </w:p>
          <w:p w14:paraId="3BF9A837" w14:textId="77777777" w:rsidR="005D2CEB" w:rsidRPr="00601864" w:rsidRDefault="005D2CEB" w:rsidP="00173814">
            <w:pPr>
              <w:rPr>
                <w:lang w:val="sl-SI" w:eastAsia="x-none"/>
              </w:rPr>
            </w:pPr>
            <w:r w:rsidRPr="00601864">
              <w:rPr>
                <w:lang w:val="sl-SI" w:eastAsia="x-none"/>
              </w:rPr>
              <w:t> </w:t>
            </w:r>
          </w:p>
        </w:tc>
        <w:tc>
          <w:tcPr>
            <w:tcW w:w="2126" w:type="dxa"/>
            <w:vMerge w:val="restart"/>
            <w:noWrap/>
            <w:hideMark/>
          </w:tcPr>
          <w:p w14:paraId="73B71840" w14:textId="77777777" w:rsidR="005D2CEB" w:rsidRPr="00601864" w:rsidRDefault="005D2CEB">
            <w:pPr>
              <w:rPr>
                <w:lang w:val="sl-SI" w:eastAsia="x-none"/>
              </w:rPr>
            </w:pPr>
            <w:proofErr w:type="spellStart"/>
            <w:r w:rsidRPr="00601864">
              <w:rPr>
                <w:lang w:val="sl-SI" w:eastAsia="x-none"/>
              </w:rPr>
              <w:t>difenokonazol</w:t>
            </w:r>
            <w:proofErr w:type="spellEnd"/>
          </w:p>
          <w:p w14:paraId="522A3A06" w14:textId="77777777" w:rsidR="005D2CEB" w:rsidRPr="00601864" w:rsidRDefault="005D2CEB" w:rsidP="00DB6C77">
            <w:pPr>
              <w:rPr>
                <w:lang w:val="sl-SI" w:eastAsia="x-none"/>
              </w:rPr>
            </w:pPr>
            <w:r w:rsidRPr="00601864">
              <w:rPr>
                <w:lang w:val="sl-SI" w:eastAsia="x-none"/>
              </w:rPr>
              <w:t> </w:t>
            </w:r>
          </w:p>
        </w:tc>
        <w:tc>
          <w:tcPr>
            <w:tcW w:w="3118" w:type="dxa"/>
            <w:noWrap/>
            <w:hideMark/>
          </w:tcPr>
          <w:p w14:paraId="3900CBE0" w14:textId="77777777" w:rsidR="005D2CEB" w:rsidRPr="00DB13EA" w:rsidRDefault="66733900" w:rsidP="13778D7A">
            <w:pPr>
              <w:rPr>
                <w:lang w:val="sl-SI"/>
              </w:rPr>
            </w:pPr>
            <w:proofErr w:type="spellStart"/>
            <w:r w:rsidRPr="00DB13EA">
              <w:rPr>
                <w:lang w:val="sl-SI"/>
              </w:rPr>
              <w:t>Score</w:t>
            </w:r>
            <w:proofErr w:type="spellEnd"/>
            <w:r w:rsidRPr="00DB13EA">
              <w:rPr>
                <w:lang w:val="sl-SI"/>
              </w:rPr>
              <w:t xml:space="preserve"> 250 EC</w:t>
            </w:r>
          </w:p>
        </w:tc>
        <w:tc>
          <w:tcPr>
            <w:tcW w:w="1418" w:type="dxa"/>
            <w:noWrap/>
            <w:hideMark/>
          </w:tcPr>
          <w:p w14:paraId="6E9A2617" w14:textId="77777777" w:rsidR="005D2CEB" w:rsidRPr="00601864" w:rsidRDefault="005D2CEB">
            <w:pPr>
              <w:rPr>
                <w:lang w:val="sl-SI" w:eastAsia="x-none"/>
              </w:rPr>
            </w:pPr>
            <w:r w:rsidRPr="00601864">
              <w:rPr>
                <w:lang w:val="sl-SI" w:eastAsia="x-none"/>
              </w:rPr>
              <w:t>0,4 L/ha</w:t>
            </w:r>
          </w:p>
        </w:tc>
        <w:tc>
          <w:tcPr>
            <w:tcW w:w="1417" w:type="dxa"/>
            <w:noWrap/>
            <w:hideMark/>
          </w:tcPr>
          <w:p w14:paraId="2AB438C4" w14:textId="77777777" w:rsidR="005D2CEB" w:rsidRPr="00601864" w:rsidRDefault="005D2CEB">
            <w:pPr>
              <w:rPr>
                <w:lang w:val="sl-SI" w:eastAsia="x-none"/>
              </w:rPr>
            </w:pPr>
            <w:r w:rsidRPr="00601864">
              <w:rPr>
                <w:lang w:val="sl-SI" w:eastAsia="x-none"/>
              </w:rPr>
              <w:t xml:space="preserve">28 </w:t>
            </w:r>
          </w:p>
        </w:tc>
        <w:tc>
          <w:tcPr>
            <w:tcW w:w="1701" w:type="dxa"/>
            <w:noWrap/>
            <w:hideMark/>
          </w:tcPr>
          <w:p w14:paraId="5EF28D25" w14:textId="77777777" w:rsidR="005D2CEB" w:rsidRPr="00601864" w:rsidRDefault="005D2CEB">
            <w:pPr>
              <w:rPr>
                <w:lang w:val="sl-SI" w:eastAsia="x-none"/>
              </w:rPr>
            </w:pPr>
            <w:r w:rsidRPr="00601864">
              <w:rPr>
                <w:lang w:val="sl-SI" w:eastAsia="x-none"/>
              </w:rPr>
              <w:t>Uporaba 2x v sezoni</w:t>
            </w:r>
          </w:p>
        </w:tc>
      </w:tr>
      <w:tr w:rsidR="00785DEB" w:rsidRPr="00601864" w14:paraId="3EC12653" w14:textId="77777777" w:rsidTr="13778D7A">
        <w:trPr>
          <w:trHeight w:val="300"/>
        </w:trPr>
        <w:tc>
          <w:tcPr>
            <w:tcW w:w="2268" w:type="dxa"/>
            <w:vMerge/>
            <w:noWrap/>
            <w:hideMark/>
          </w:tcPr>
          <w:p w14:paraId="7F450B31" w14:textId="77777777" w:rsidR="005D2CEB" w:rsidRPr="00601864" w:rsidRDefault="005D2CEB" w:rsidP="00173814">
            <w:pPr>
              <w:rPr>
                <w:i/>
                <w:iCs/>
                <w:lang w:val="sl-SI" w:eastAsia="x-none"/>
              </w:rPr>
            </w:pPr>
          </w:p>
        </w:tc>
        <w:tc>
          <w:tcPr>
            <w:tcW w:w="3261" w:type="dxa"/>
            <w:vMerge/>
            <w:noWrap/>
            <w:hideMark/>
          </w:tcPr>
          <w:p w14:paraId="16CB5E46" w14:textId="77777777" w:rsidR="005D2CEB" w:rsidRPr="00601864" w:rsidRDefault="005D2CEB" w:rsidP="00173814">
            <w:pPr>
              <w:rPr>
                <w:lang w:val="sl-SI" w:eastAsia="x-none"/>
              </w:rPr>
            </w:pPr>
          </w:p>
        </w:tc>
        <w:tc>
          <w:tcPr>
            <w:tcW w:w="2126" w:type="dxa"/>
            <w:vMerge/>
            <w:noWrap/>
            <w:hideMark/>
          </w:tcPr>
          <w:p w14:paraId="12EC667E" w14:textId="77777777" w:rsidR="005D2CEB" w:rsidRPr="00601864" w:rsidRDefault="005D2CEB">
            <w:pPr>
              <w:rPr>
                <w:lang w:val="sl-SI" w:eastAsia="x-none"/>
              </w:rPr>
            </w:pPr>
          </w:p>
        </w:tc>
        <w:tc>
          <w:tcPr>
            <w:tcW w:w="3118" w:type="dxa"/>
            <w:noWrap/>
            <w:hideMark/>
          </w:tcPr>
          <w:p w14:paraId="1224B90E" w14:textId="77777777" w:rsidR="005D2CEB" w:rsidRPr="00DB13EA" w:rsidRDefault="66733900" w:rsidP="62F97DEA">
            <w:pPr>
              <w:rPr>
                <w:lang w:val="sl-SI"/>
              </w:rPr>
            </w:pPr>
            <w:proofErr w:type="spellStart"/>
            <w:r w:rsidRPr="00DB13EA">
              <w:rPr>
                <w:lang w:val="sl-SI"/>
              </w:rPr>
              <w:t>Mavita</w:t>
            </w:r>
            <w:proofErr w:type="spellEnd"/>
            <w:r w:rsidRPr="00DB13EA">
              <w:rPr>
                <w:lang w:val="sl-SI"/>
              </w:rPr>
              <w:t xml:space="preserve"> 250 EC</w:t>
            </w:r>
          </w:p>
        </w:tc>
        <w:tc>
          <w:tcPr>
            <w:tcW w:w="1418" w:type="dxa"/>
            <w:noWrap/>
            <w:hideMark/>
          </w:tcPr>
          <w:p w14:paraId="25DC1A4A" w14:textId="77777777" w:rsidR="005D2CEB" w:rsidRPr="00601864" w:rsidRDefault="005D2CEB">
            <w:pPr>
              <w:rPr>
                <w:lang w:val="sl-SI" w:eastAsia="x-none"/>
              </w:rPr>
            </w:pPr>
            <w:r w:rsidRPr="00601864">
              <w:rPr>
                <w:lang w:val="sl-SI" w:eastAsia="x-none"/>
              </w:rPr>
              <w:t>0,4 L/ha</w:t>
            </w:r>
          </w:p>
        </w:tc>
        <w:tc>
          <w:tcPr>
            <w:tcW w:w="1417" w:type="dxa"/>
            <w:noWrap/>
            <w:hideMark/>
          </w:tcPr>
          <w:p w14:paraId="07E95850" w14:textId="77777777" w:rsidR="005D2CEB" w:rsidRPr="00601864" w:rsidRDefault="005D2CEB">
            <w:pPr>
              <w:rPr>
                <w:lang w:val="sl-SI" w:eastAsia="x-none"/>
              </w:rPr>
            </w:pPr>
            <w:r w:rsidRPr="00601864">
              <w:rPr>
                <w:lang w:val="sl-SI" w:eastAsia="x-none"/>
              </w:rPr>
              <w:t xml:space="preserve">28 </w:t>
            </w:r>
          </w:p>
        </w:tc>
        <w:tc>
          <w:tcPr>
            <w:tcW w:w="1701" w:type="dxa"/>
            <w:noWrap/>
            <w:hideMark/>
          </w:tcPr>
          <w:p w14:paraId="1DED96DC" w14:textId="77777777" w:rsidR="005D2CEB" w:rsidRPr="00601864" w:rsidRDefault="005D2CEB">
            <w:pPr>
              <w:rPr>
                <w:lang w:val="sl-SI" w:eastAsia="x-none"/>
              </w:rPr>
            </w:pPr>
            <w:r w:rsidRPr="00601864">
              <w:rPr>
                <w:lang w:val="sl-SI" w:eastAsia="x-none"/>
              </w:rPr>
              <w:t>Uporaba 2x v sezoni</w:t>
            </w:r>
          </w:p>
        </w:tc>
      </w:tr>
      <w:tr w:rsidR="00785DEB" w:rsidRPr="00601864" w14:paraId="1B36BB04" w14:textId="77777777" w:rsidTr="13778D7A">
        <w:trPr>
          <w:trHeight w:val="525"/>
        </w:trPr>
        <w:tc>
          <w:tcPr>
            <w:tcW w:w="2268" w:type="dxa"/>
            <w:vMerge/>
            <w:noWrap/>
            <w:hideMark/>
          </w:tcPr>
          <w:p w14:paraId="12E82508" w14:textId="77777777" w:rsidR="00CD60FE" w:rsidRPr="00601864" w:rsidRDefault="00CD60FE">
            <w:pPr>
              <w:rPr>
                <w:lang w:val="sl-SI" w:eastAsia="x-none"/>
              </w:rPr>
            </w:pPr>
          </w:p>
        </w:tc>
        <w:tc>
          <w:tcPr>
            <w:tcW w:w="3261" w:type="dxa"/>
            <w:vMerge/>
            <w:noWrap/>
            <w:hideMark/>
          </w:tcPr>
          <w:p w14:paraId="6EE16671" w14:textId="77777777" w:rsidR="00CD60FE" w:rsidRPr="00601864" w:rsidRDefault="00CD60FE">
            <w:pPr>
              <w:rPr>
                <w:lang w:val="sl-SI" w:eastAsia="x-none"/>
              </w:rPr>
            </w:pPr>
          </w:p>
        </w:tc>
        <w:tc>
          <w:tcPr>
            <w:tcW w:w="2126" w:type="dxa"/>
            <w:hideMark/>
          </w:tcPr>
          <w:p w14:paraId="5823E247" w14:textId="77777777" w:rsidR="00CD60FE" w:rsidRPr="00601864" w:rsidRDefault="00CD60FE">
            <w:pPr>
              <w:rPr>
                <w:lang w:val="sl-SI" w:eastAsia="x-none"/>
              </w:rPr>
            </w:pPr>
            <w:proofErr w:type="spellStart"/>
            <w:r w:rsidRPr="00601864">
              <w:rPr>
                <w:lang w:val="sl-SI" w:eastAsia="x-none"/>
              </w:rPr>
              <w:t>fluksapiroksad</w:t>
            </w:r>
            <w:proofErr w:type="spellEnd"/>
            <w:r w:rsidRPr="00601864">
              <w:rPr>
                <w:lang w:val="sl-SI" w:eastAsia="x-none"/>
              </w:rPr>
              <w:t xml:space="preserve"> + </w:t>
            </w:r>
            <w:proofErr w:type="spellStart"/>
            <w:r w:rsidRPr="00601864">
              <w:rPr>
                <w:lang w:val="sl-SI" w:eastAsia="x-none"/>
              </w:rPr>
              <w:t>mefentriflukonazol</w:t>
            </w:r>
            <w:proofErr w:type="spellEnd"/>
          </w:p>
        </w:tc>
        <w:tc>
          <w:tcPr>
            <w:tcW w:w="3118" w:type="dxa"/>
            <w:noWrap/>
            <w:hideMark/>
          </w:tcPr>
          <w:p w14:paraId="73ACA6EA" w14:textId="77777777" w:rsidR="00CD60FE" w:rsidRPr="00DB13EA" w:rsidRDefault="064FBCF8" w:rsidP="13778D7A">
            <w:pPr>
              <w:rPr>
                <w:lang w:val="sl-SI"/>
              </w:rPr>
            </w:pPr>
            <w:proofErr w:type="spellStart"/>
            <w:r w:rsidRPr="00DB13EA">
              <w:rPr>
                <w:lang w:val="sl-SI"/>
              </w:rPr>
              <w:t>Revystar</w:t>
            </w:r>
            <w:proofErr w:type="spellEnd"/>
            <w:r w:rsidRPr="00DB13EA">
              <w:rPr>
                <w:lang w:val="sl-SI"/>
              </w:rPr>
              <w:t xml:space="preserve"> XL</w:t>
            </w:r>
          </w:p>
        </w:tc>
        <w:tc>
          <w:tcPr>
            <w:tcW w:w="1418" w:type="dxa"/>
            <w:noWrap/>
            <w:hideMark/>
          </w:tcPr>
          <w:p w14:paraId="418C5924" w14:textId="77777777" w:rsidR="00CD60FE" w:rsidRPr="00601864" w:rsidRDefault="00CD60FE">
            <w:pPr>
              <w:rPr>
                <w:lang w:val="sl-SI" w:eastAsia="x-none"/>
              </w:rPr>
            </w:pPr>
            <w:r w:rsidRPr="00601864">
              <w:rPr>
                <w:lang w:val="sl-SI" w:eastAsia="x-none"/>
              </w:rPr>
              <w:t xml:space="preserve">1 </w:t>
            </w:r>
            <w:r w:rsidR="00DA1943" w:rsidRPr="00601864">
              <w:rPr>
                <w:lang w:val="sl-SI" w:eastAsia="x-none"/>
              </w:rPr>
              <w:t>L/ha</w:t>
            </w:r>
          </w:p>
        </w:tc>
        <w:tc>
          <w:tcPr>
            <w:tcW w:w="1417" w:type="dxa"/>
            <w:noWrap/>
            <w:hideMark/>
          </w:tcPr>
          <w:p w14:paraId="404496EA" w14:textId="77777777" w:rsidR="00CD60FE" w:rsidRPr="00601864" w:rsidRDefault="00CD60FE">
            <w:pPr>
              <w:rPr>
                <w:lang w:val="sl-SI" w:eastAsia="x-none"/>
              </w:rPr>
            </w:pPr>
            <w:r w:rsidRPr="00601864">
              <w:rPr>
                <w:lang w:val="sl-SI" w:eastAsia="x-none"/>
              </w:rPr>
              <w:t xml:space="preserve">28 </w:t>
            </w:r>
          </w:p>
        </w:tc>
        <w:tc>
          <w:tcPr>
            <w:tcW w:w="1701" w:type="dxa"/>
            <w:noWrap/>
            <w:hideMark/>
          </w:tcPr>
          <w:p w14:paraId="225E6ADF" w14:textId="77777777" w:rsidR="0026473F" w:rsidRPr="00601864" w:rsidRDefault="00CD60FE">
            <w:pPr>
              <w:rPr>
                <w:lang w:val="sl-SI" w:eastAsia="x-none"/>
              </w:rPr>
            </w:pPr>
            <w:r w:rsidRPr="00601864">
              <w:rPr>
                <w:lang w:val="sl-SI" w:eastAsia="x-none"/>
              </w:rPr>
              <w:t>Uporaba 2x v sezoni</w:t>
            </w:r>
          </w:p>
        </w:tc>
      </w:tr>
      <w:tr w:rsidR="13778D7A" w:rsidRPr="00645BC3" w14:paraId="452C67C4" w14:textId="77777777" w:rsidTr="13778D7A">
        <w:trPr>
          <w:trHeight w:val="300"/>
        </w:trPr>
        <w:tc>
          <w:tcPr>
            <w:tcW w:w="2268" w:type="dxa"/>
            <w:vMerge/>
            <w:noWrap/>
            <w:hideMark/>
          </w:tcPr>
          <w:p w14:paraId="1DB13F4E" w14:textId="77777777" w:rsidR="004A79E4" w:rsidRPr="00601864" w:rsidRDefault="004A79E4"/>
        </w:tc>
        <w:tc>
          <w:tcPr>
            <w:tcW w:w="3261" w:type="dxa"/>
            <w:vMerge/>
            <w:noWrap/>
            <w:hideMark/>
          </w:tcPr>
          <w:p w14:paraId="33D64550" w14:textId="77777777" w:rsidR="004A79E4" w:rsidRPr="00601864" w:rsidRDefault="004A79E4"/>
        </w:tc>
        <w:tc>
          <w:tcPr>
            <w:tcW w:w="2126" w:type="dxa"/>
            <w:vMerge w:val="restart"/>
            <w:hideMark/>
          </w:tcPr>
          <w:p w14:paraId="3E2DEDD2" w14:textId="77777777" w:rsidR="13778D7A" w:rsidRPr="00601864" w:rsidRDefault="00771E8F" w:rsidP="13778D7A">
            <w:pPr>
              <w:rPr>
                <w:lang w:val="sl-SI"/>
              </w:rPr>
            </w:pPr>
            <w:proofErr w:type="spellStart"/>
            <w:r w:rsidRPr="00601864">
              <w:rPr>
                <w:lang w:val="sl-SI"/>
              </w:rPr>
              <w:t>m</w:t>
            </w:r>
            <w:r w:rsidR="13778D7A" w:rsidRPr="00601864">
              <w:rPr>
                <w:lang w:val="sl-SI"/>
              </w:rPr>
              <w:t>etkonazol</w:t>
            </w:r>
            <w:proofErr w:type="spellEnd"/>
            <w:r w:rsidRPr="00601864">
              <w:rPr>
                <w:lang w:val="sl-SI"/>
              </w:rPr>
              <w:t xml:space="preserve"> </w:t>
            </w:r>
            <w:r w:rsidR="13778D7A" w:rsidRPr="00601864">
              <w:rPr>
                <w:lang w:val="sl-SI"/>
              </w:rPr>
              <w:t>+</w:t>
            </w:r>
            <w:r w:rsidRPr="00601864">
              <w:rPr>
                <w:lang w:val="sl-SI"/>
              </w:rPr>
              <w:t xml:space="preserve"> </w:t>
            </w:r>
            <w:proofErr w:type="spellStart"/>
            <w:r w:rsidR="13778D7A" w:rsidRPr="00601864">
              <w:rPr>
                <w:lang w:val="sl-SI"/>
              </w:rPr>
              <w:t>proti</w:t>
            </w:r>
            <w:r w:rsidR="6A58E402" w:rsidRPr="00601864">
              <w:rPr>
                <w:lang w:val="sl-SI"/>
              </w:rPr>
              <w:t>o</w:t>
            </w:r>
            <w:r w:rsidR="13778D7A" w:rsidRPr="00601864">
              <w:rPr>
                <w:lang w:val="sl-SI"/>
              </w:rPr>
              <w:t>konazol</w:t>
            </w:r>
            <w:proofErr w:type="spellEnd"/>
          </w:p>
        </w:tc>
        <w:tc>
          <w:tcPr>
            <w:tcW w:w="3118" w:type="dxa"/>
            <w:noWrap/>
            <w:hideMark/>
          </w:tcPr>
          <w:p w14:paraId="03097061" w14:textId="77777777" w:rsidR="13778D7A" w:rsidRPr="00DB13EA" w:rsidRDefault="13778D7A" w:rsidP="13778D7A">
            <w:pPr>
              <w:rPr>
                <w:lang w:val="sl-SI"/>
              </w:rPr>
            </w:pPr>
            <w:r w:rsidRPr="00DB13EA">
              <w:rPr>
                <w:lang w:val="sl-SI"/>
              </w:rPr>
              <w:t>Glob</w:t>
            </w:r>
            <w:r w:rsidR="004D62D1" w:rsidRPr="00DB13EA">
              <w:rPr>
                <w:lang w:val="sl-SI"/>
              </w:rPr>
              <w:t>–</w:t>
            </w:r>
            <w:r w:rsidRPr="00DB13EA">
              <w:rPr>
                <w:lang w:val="sl-SI"/>
              </w:rPr>
              <w:t>Promet</w:t>
            </w:r>
          </w:p>
        </w:tc>
        <w:tc>
          <w:tcPr>
            <w:tcW w:w="1418" w:type="dxa"/>
            <w:noWrap/>
            <w:hideMark/>
          </w:tcPr>
          <w:p w14:paraId="1C28D99C" w14:textId="77777777" w:rsidR="13778D7A" w:rsidRPr="00601864" w:rsidRDefault="13778D7A" w:rsidP="13778D7A">
            <w:pPr>
              <w:rPr>
                <w:lang w:val="sl-SI"/>
              </w:rPr>
            </w:pPr>
            <w:r w:rsidRPr="00601864">
              <w:rPr>
                <w:lang w:val="sl-SI"/>
              </w:rPr>
              <w:t>0,</w:t>
            </w:r>
            <w:r w:rsidR="1879797C" w:rsidRPr="00601864">
              <w:rPr>
                <w:lang w:val="sl-SI"/>
              </w:rPr>
              <w:t>6</w:t>
            </w:r>
            <w:r w:rsidRPr="00601864">
              <w:rPr>
                <w:lang w:val="sl-SI"/>
              </w:rPr>
              <w:t xml:space="preserve"> L/ha</w:t>
            </w:r>
          </w:p>
        </w:tc>
        <w:tc>
          <w:tcPr>
            <w:tcW w:w="1417" w:type="dxa"/>
            <w:noWrap/>
            <w:hideMark/>
          </w:tcPr>
          <w:p w14:paraId="6630FB21" w14:textId="77777777" w:rsidR="13778D7A" w:rsidRPr="00601864" w:rsidRDefault="13778D7A" w:rsidP="13778D7A">
            <w:pPr>
              <w:rPr>
                <w:lang w:val="sl-SI"/>
              </w:rPr>
            </w:pPr>
            <w:r w:rsidRPr="00601864">
              <w:rPr>
                <w:lang w:val="sl-SI"/>
              </w:rPr>
              <w:t>56</w:t>
            </w:r>
          </w:p>
        </w:tc>
        <w:tc>
          <w:tcPr>
            <w:tcW w:w="1701" w:type="dxa"/>
            <w:noWrap/>
            <w:hideMark/>
          </w:tcPr>
          <w:p w14:paraId="001F2072" w14:textId="77777777" w:rsidR="00785BFE" w:rsidRPr="00601864" w:rsidRDefault="13778D7A" w:rsidP="13778D7A">
            <w:pPr>
              <w:rPr>
                <w:lang w:val="sl-SI"/>
              </w:rPr>
            </w:pPr>
            <w:r w:rsidRPr="00601864">
              <w:rPr>
                <w:lang w:val="sl-SI"/>
              </w:rPr>
              <w:t>Uporaba le 1x v sezoni</w:t>
            </w:r>
          </w:p>
        </w:tc>
      </w:tr>
      <w:tr w:rsidR="13778D7A" w:rsidRPr="00645BC3" w14:paraId="5CE18251" w14:textId="77777777" w:rsidTr="13778D7A">
        <w:trPr>
          <w:trHeight w:val="300"/>
        </w:trPr>
        <w:tc>
          <w:tcPr>
            <w:tcW w:w="2268" w:type="dxa"/>
            <w:vMerge/>
            <w:noWrap/>
            <w:hideMark/>
          </w:tcPr>
          <w:p w14:paraId="5395A671" w14:textId="77777777" w:rsidR="004A79E4" w:rsidRPr="00601864" w:rsidRDefault="004A79E4">
            <w:pPr>
              <w:rPr>
                <w:lang w:val="it-IT"/>
              </w:rPr>
            </w:pPr>
          </w:p>
        </w:tc>
        <w:tc>
          <w:tcPr>
            <w:tcW w:w="3261" w:type="dxa"/>
            <w:vMerge/>
            <w:noWrap/>
            <w:hideMark/>
          </w:tcPr>
          <w:p w14:paraId="2F1F15EB" w14:textId="77777777" w:rsidR="004A79E4" w:rsidRPr="00601864" w:rsidRDefault="004A79E4">
            <w:pPr>
              <w:rPr>
                <w:lang w:val="it-IT"/>
              </w:rPr>
            </w:pPr>
          </w:p>
        </w:tc>
        <w:tc>
          <w:tcPr>
            <w:tcW w:w="2126" w:type="dxa"/>
            <w:vMerge/>
            <w:hideMark/>
          </w:tcPr>
          <w:p w14:paraId="56989C2E" w14:textId="77777777" w:rsidR="004A79E4" w:rsidRPr="00601864" w:rsidRDefault="004A79E4">
            <w:pPr>
              <w:rPr>
                <w:lang w:val="it-IT"/>
              </w:rPr>
            </w:pPr>
          </w:p>
        </w:tc>
        <w:tc>
          <w:tcPr>
            <w:tcW w:w="3118" w:type="dxa"/>
            <w:noWrap/>
            <w:hideMark/>
          </w:tcPr>
          <w:p w14:paraId="37AC7950" w14:textId="77777777" w:rsidR="0A6010FE" w:rsidRPr="00DB13EA" w:rsidRDefault="0A6010FE" w:rsidP="13778D7A">
            <w:pPr>
              <w:rPr>
                <w:lang w:val="sl-SI"/>
              </w:rPr>
            </w:pPr>
            <w:r w:rsidRPr="00DB13EA">
              <w:rPr>
                <w:lang w:val="sl-SI"/>
              </w:rPr>
              <w:t>Panorama</w:t>
            </w:r>
          </w:p>
        </w:tc>
        <w:tc>
          <w:tcPr>
            <w:tcW w:w="1418" w:type="dxa"/>
            <w:noWrap/>
            <w:hideMark/>
          </w:tcPr>
          <w:p w14:paraId="6EB6BB6A" w14:textId="77777777" w:rsidR="0A6010FE" w:rsidRPr="00601864" w:rsidRDefault="0A6010FE" w:rsidP="13778D7A">
            <w:pPr>
              <w:rPr>
                <w:lang w:val="sl-SI"/>
              </w:rPr>
            </w:pPr>
            <w:r w:rsidRPr="00601864">
              <w:rPr>
                <w:lang w:val="sl-SI"/>
              </w:rPr>
              <w:t>0,6 L/ha</w:t>
            </w:r>
          </w:p>
        </w:tc>
        <w:tc>
          <w:tcPr>
            <w:tcW w:w="1417" w:type="dxa"/>
            <w:noWrap/>
            <w:hideMark/>
          </w:tcPr>
          <w:p w14:paraId="7340CB0A" w14:textId="77777777" w:rsidR="0A6010FE" w:rsidRPr="00601864" w:rsidRDefault="0A6010FE" w:rsidP="13778D7A">
            <w:pPr>
              <w:rPr>
                <w:lang w:val="sl-SI"/>
              </w:rPr>
            </w:pPr>
            <w:r w:rsidRPr="00601864">
              <w:rPr>
                <w:lang w:val="sl-SI"/>
              </w:rPr>
              <w:t>56</w:t>
            </w:r>
          </w:p>
        </w:tc>
        <w:tc>
          <w:tcPr>
            <w:tcW w:w="1701" w:type="dxa"/>
            <w:noWrap/>
            <w:hideMark/>
          </w:tcPr>
          <w:p w14:paraId="17BA3074" w14:textId="77777777" w:rsidR="0026473F" w:rsidRPr="00601864" w:rsidRDefault="0A6010FE" w:rsidP="13778D7A">
            <w:pPr>
              <w:rPr>
                <w:lang w:val="sl-SI"/>
              </w:rPr>
            </w:pPr>
            <w:r w:rsidRPr="00601864">
              <w:rPr>
                <w:lang w:val="sl-SI"/>
              </w:rPr>
              <w:t>Uporaba le 1x v sezoni</w:t>
            </w:r>
          </w:p>
        </w:tc>
      </w:tr>
      <w:tr w:rsidR="13778D7A" w:rsidRPr="00645BC3" w14:paraId="06967D90" w14:textId="77777777" w:rsidTr="13778D7A">
        <w:trPr>
          <w:trHeight w:val="300"/>
        </w:trPr>
        <w:tc>
          <w:tcPr>
            <w:tcW w:w="2268" w:type="dxa"/>
            <w:vMerge/>
            <w:noWrap/>
            <w:hideMark/>
          </w:tcPr>
          <w:p w14:paraId="525155C3" w14:textId="77777777" w:rsidR="004A79E4" w:rsidRPr="00601864" w:rsidRDefault="004A79E4">
            <w:pPr>
              <w:rPr>
                <w:lang w:val="it-IT"/>
              </w:rPr>
            </w:pPr>
          </w:p>
        </w:tc>
        <w:tc>
          <w:tcPr>
            <w:tcW w:w="3261" w:type="dxa"/>
            <w:vMerge/>
            <w:noWrap/>
            <w:hideMark/>
          </w:tcPr>
          <w:p w14:paraId="1553E8BE" w14:textId="77777777" w:rsidR="004A79E4" w:rsidRPr="00601864" w:rsidRDefault="004A79E4">
            <w:pPr>
              <w:rPr>
                <w:lang w:val="it-IT"/>
              </w:rPr>
            </w:pPr>
          </w:p>
        </w:tc>
        <w:tc>
          <w:tcPr>
            <w:tcW w:w="2126" w:type="dxa"/>
            <w:vMerge/>
            <w:hideMark/>
          </w:tcPr>
          <w:p w14:paraId="4F147EC4" w14:textId="77777777" w:rsidR="004A79E4" w:rsidRPr="00601864" w:rsidRDefault="004A79E4">
            <w:pPr>
              <w:rPr>
                <w:lang w:val="it-IT"/>
              </w:rPr>
            </w:pPr>
          </w:p>
        </w:tc>
        <w:tc>
          <w:tcPr>
            <w:tcW w:w="3118" w:type="dxa"/>
            <w:noWrap/>
            <w:hideMark/>
          </w:tcPr>
          <w:p w14:paraId="604FF274" w14:textId="77777777" w:rsidR="7B276411" w:rsidRPr="00DB13EA" w:rsidRDefault="7B276411" w:rsidP="13778D7A">
            <w:pPr>
              <w:rPr>
                <w:lang w:val="sl-SI"/>
              </w:rPr>
            </w:pPr>
            <w:proofErr w:type="spellStart"/>
            <w:r w:rsidRPr="00DB13EA">
              <w:rPr>
                <w:lang w:val="sl-SI"/>
              </w:rPr>
              <w:t>Sl</w:t>
            </w:r>
            <w:r w:rsidR="53D3FB93" w:rsidRPr="00DB13EA">
              <w:rPr>
                <w:lang w:val="sl-SI"/>
              </w:rPr>
              <w:t>i</w:t>
            </w:r>
            <w:r w:rsidRPr="00DB13EA">
              <w:rPr>
                <w:lang w:val="sl-SI"/>
              </w:rPr>
              <w:t>pstream</w:t>
            </w:r>
            <w:proofErr w:type="spellEnd"/>
          </w:p>
        </w:tc>
        <w:tc>
          <w:tcPr>
            <w:tcW w:w="1418" w:type="dxa"/>
            <w:noWrap/>
            <w:hideMark/>
          </w:tcPr>
          <w:p w14:paraId="76153064" w14:textId="77777777" w:rsidR="7B276411" w:rsidRPr="00601864" w:rsidRDefault="7B276411" w:rsidP="13778D7A">
            <w:pPr>
              <w:rPr>
                <w:lang w:val="sl-SI"/>
              </w:rPr>
            </w:pPr>
            <w:r w:rsidRPr="00601864">
              <w:rPr>
                <w:lang w:val="sl-SI"/>
              </w:rPr>
              <w:t>0,6 L/ha</w:t>
            </w:r>
          </w:p>
        </w:tc>
        <w:tc>
          <w:tcPr>
            <w:tcW w:w="1417" w:type="dxa"/>
            <w:noWrap/>
            <w:hideMark/>
          </w:tcPr>
          <w:p w14:paraId="25EE6DE2" w14:textId="77777777" w:rsidR="7B276411" w:rsidRPr="00601864" w:rsidRDefault="7B276411" w:rsidP="13778D7A">
            <w:pPr>
              <w:rPr>
                <w:lang w:val="sl-SI"/>
              </w:rPr>
            </w:pPr>
            <w:r w:rsidRPr="00601864">
              <w:rPr>
                <w:lang w:val="sl-SI"/>
              </w:rPr>
              <w:t>56</w:t>
            </w:r>
          </w:p>
        </w:tc>
        <w:tc>
          <w:tcPr>
            <w:tcW w:w="1701" w:type="dxa"/>
            <w:noWrap/>
            <w:hideMark/>
          </w:tcPr>
          <w:p w14:paraId="46FA2CD3" w14:textId="77777777" w:rsidR="0026473F" w:rsidRPr="00601864" w:rsidRDefault="7B276411" w:rsidP="13778D7A">
            <w:pPr>
              <w:rPr>
                <w:lang w:val="sl-SI"/>
              </w:rPr>
            </w:pPr>
            <w:r w:rsidRPr="00601864">
              <w:rPr>
                <w:lang w:val="sl-SI"/>
              </w:rPr>
              <w:t>Uporaba le 1x v sezoni</w:t>
            </w:r>
          </w:p>
        </w:tc>
      </w:tr>
      <w:tr w:rsidR="00785DEB" w:rsidRPr="00601864" w14:paraId="6D9696E4" w14:textId="77777777" w:rsidTr="13778D7A">
        <w:trPr>
          <w:trHeight w:val="300"/>
        </w:trPr>
        <w:tc>
          <w:tcPr>
            <w:tcW w:w="2268" w:type="dxa"/>
            <w:vMerge w:val="restart"/>
            <w:noWrap/>
            <w:hideMark/>
          </w:tcPr>
          <w:p w14:paraId="565BA7CC" w14:textId="77777777" w:rsidR="00CD60FE" w:rsidRPr="00601864" w:rsidRDefault="00362EED">
            <w:pPr>
              <w:rPr>
                <w:b/>
                <w:bCs/>
                <w:lang w:val="sl-SI" w:eastAsia="x-none"/>
              </w:rPr>
            </w:pPr>
            <w:r w:rsidRPr="00601864">
              <w:rPr>
                <w:b/>
                <w:bCs/>
                <w:lang w:val="sl-SI" w:eastAsia="x-none"/>
              </w:rPr>
              <w:t>Pe</w:t>
            </w:r>
            <w:r w:rsidR="00CD60FE" w:rsidRPr="00601864">
              <w:rPr>
                <w:b/>
                <w:bCs/>
                <w:lang w:val="sl-SI" w:eastAsia="x-none"/>
              </w:rPr>
              <w:t>sna pepelasta plesen</w:t>
            </w:r>
          </w:p>
          <w:p w14:paraId="15411694" w14:textId="77777777" w:rsidR="00CD60FE" w:rsidRPr="00601864" w:rsidRDefault="00CD60FE">
            <w:pPr>
              <w:rPr>
                <w:i/>
                <w:iCs/>
                <w:lang w:val="sl-SI" w:eastAsia="x-none"/>
              </w:rPr>
            </w:pPr>
            <w:r w:rsidRPr="00601864">
              <w:rPr>
                <w:lang w:val="sl-SI" w:eastAsia="x-none"/>
              </w:rPr>
              <w:t>(</w:t>
            </w:r>
            <w:proofErr w:type="spellStart"/>
            <w:r w:rsidRPr="00601864">
              <w:rPr>
                <w:i/>
                <w:iCs/>
                <w:lang w:val="sl-SI" w:eastAsia="x-none"/>
              </w:rPr>
              <w:t>Erysiphe</w:t>
            </w:r>
            <w:proofErr w:type="spellEnd"/>
            <w:r w:rsidRPr="00601864">
              <w:rPr>
                <w:i/>
                <w:iCs/>
                <w:lang w:val="sl-SI" w:eastAsia="x-none"/>
              </w:rPr>
              <w:t xml:space="preserve"> </w:t>
            </w:r>
            <w:proofErr w:type="spellStart"/>
            <w:r w:rsidRPr="00601864">
              <w:rPr>
                <w:i/>
                <w:iCs/>
                <w:lang w:val="sl-SI" w:eastAsia="x-none"/>
              </w:rPr>
              <w:t>betae</w:t>
            </w:r>
            <w:proofErr w:type="spellEnd"/>
            <w:r w:rsidRPr="00601864">
              <w:rPr>
                <w:lang w:val="sl-SI" w:eastAsia="x-none"/>
              </w:rPr>
              <w:t>)</w:t>
            </w:r>
          </w:p>
          <w:p w14:paraId="7D0BDA98" w14:textId="77777777" w:rsidR="00CD60FE" w:rsidRPr="00601864" w:rsidRDefault="00CD60FE">
            <w:pPr>
              <w:rPr>
                <w:lang w:val="sl-SI" w:eastAsia="x-none"/>
              </w:rPr>
            </w:pPr>
            <w:r w:rsidRPr="00601864">
              <w:rPr>
                <w:lang w:val="sl-SI" w:eastAsia="x-none"/>
              </w:rPr>
              <w:t> </w:t>
            </w:r>
          </w:p>
          <w:p w14:paraId="4ACDE737" w14:textId="77777777" w:rsidR="00CD60FE" w:rsidRPr="00601864" w:rsidRDefault="00CD60FE">
            <w:pPr>
              <w:rPr>
                <w:lang w:val="sl-SI" w:eastAsia="x-none"/>
              </w:rPr>
            </w:pPr>
            <w:r w:rsidRPr="00601864">
              <w:rPr>
                <w:lang w:val="sl-SI" w:eastAsia="x-none"/>
              </w:rPr>
              <w:t> </w:t>
            </w:r>
          </w:p>
          <w:p w14:paraId="582BF555" w14:textId="77777777" w:rsidR="00CD60FE" w:rsidRPr="00601864" w:rsidRDefault="00CD60FE">
            <w:pPr>
              <w:rPr>
                <w:lang w:val="sl-SI" w:eastAsia="x-none"/>
              </w:rPr>
            </w:pPr>
            <w:r w:rsidRPr="00601864">
              <w:rPr>
                <w:lang w:val="sl-SI" w:eastAsia="x-none"/>
              </w:rPr>
              <w:t> </w:t>
            </w:r>
          </w:p>
          <w:p w14:paraId="296F9B3E" w14:textId="77777777" w:rsidR="00CD60FE" w:rsidRPr="00601864" w:rsidRDefault="00CD60FE">
            <w:pPr>
              <w:rPr>
                <w:lang w:val="sl-SI" w:eastAsia="x-none"/>
              </w:rPr>
            </w:pPr>
            <w:r w:rsidRPr="00601864">
              <w:rPr>
                <w:lang w:val="sl-SI" w:eastAsia="x-none"/>
              </w:rPr>
              <w:t> </w:t>
            </w:r>
          </w:p>
          <w:p w14:paraId="39A35970" w14:textId="77777777" w:rsidR="00CD60FE" w:rsidRPr="00601864" w:rsidRDefault="00CD60FE" w:rsidP="00173814">
            <w:pPr>
              <w:rPr>
                <w:b/>
                <w:bCs/>
                <w:lang w:val="sl-SI" w:eastAsia="x-none"/>
              </w:rPr>
            </w:pPr>
            <w:r w:rsidRPr="00601864">
              <w:rPr>
                <w:lang w:val="sl-SI" w:eastAsia="x-none"/>
              </w:rPr>
              <w:t> </w:t>
            </w:r>
          </w:p>
        </w:tc>
        <w:tc>
          <w:tcPr>
            <w:tcW w:w="3261" w:type="dxa"/>
            <w:vMerge w:val="restart"/>
            <w:noWrap/>
            <w:hideMark/>
          </w:tcPr>
          <w:p w14:paraId="4AAAF534" w14:textId="77777777" w:rsidR="00CD60FE" w:rsidRPr="00601864" w:rsidRDefault="00CD60FE">
            <w:pPr>
              <w:rPr>
                <w:lang w:val="sl-SI" w:eastAsia="x-none"/>
              </w:rPr>
            </w:pPr>
            <w:r w:rsidRPr="00601864">
              <w:rPr>
                <w:lang w:val="sl-SI" w:eastAsia="x-none"/>
              </w:rPr>
              <w:t> </w:t>
            </w:r>
          </w:p>
          <w:p w14:paraId="1B8DABBA" w14:textId="77777777" w:rsidR="00CD60FE" w:rsidRPr="00601864" w:rsidRDefault="00CD60FE">
            <w:pPr>
              <w:rPr>
                <w:lang w:val="sl-SI" w:eastAsia="x-none"/>
              </w:rPr>
            </w:pPr>
            <w:r w:rsidRPr="00601864">
              <w:rPr>
                <w:lang w:val="sl-SI" w:eastAsia="x-none"/>
              </w:rPr>
              <w:t> </w:t>
            </w:r>
          </w:p>
          <w:p w14:paraId="2501BE43" w14:textId="77777777" w:rsidR="00CD60FE" w:rsidRPr="00601864" w:rsidRDefault="00CD60FE">
            <w:pPr>
              <w:rPr>
                <w:lang w:val="sl-SI" w:eastAsia="x-none"/>
              </w:rPr>
            </w:pPr>
            <w:r w:rsidRPr="00601864">
              <w:rPr>
                <w:lang w:val="sl-SI" w:eastAsia="x-none"/>
              </w:rPr>
              <w:t> </w:t>
            </w:r>
          </w:p>
          <w:p w14:paraId="4EECD2F3" w14:textId="77777777" w:rsidR="00CD60FE" w:rsidRPr="00601864" w:rsidRDefault="00CD60FE">
            <w:pPr>
              <w:rPr>
                <w:lang w:val="sl-SI" w:eastAsia="x-none"/>
              </w:rPr>
            </w:pPr>
            <w:r w:rsidRPr="00601864">
              <w:rPr>
                <w:lang w:val="sl-SI" w:eastAsia="x-none"/>
              </w:rPr>
              <w:t> </w:t>
            </w:r>
          </w:p>
          <w:p w14:paraId="6E65A079" w14:textId="77777777" w:rsidR="00CD60FE" w:rsidRPr="00601864" w:rsidRDefault="00CD60FE">
            <w:pPr>
              <w:rPr>
                <w:lang w:val="sl-SI" w:eastAsia="x-none"/>
              </w:rPr>
            </w:pPr>
            <w:r w:rsidRPr="00601864">
              <w:rPr>
                <w:lang w:val="sl-SI" w:eastAsia="x-none"/>
              </w:rPr>
              <w:t> </w:t>
            </w:r>
          </w:p>
          <w:p w14:paraId="4BCA26E3" w14:textId="77777777" w:rsidR="00CD60FE" w:rsidRPr="00601864" w:rsidRDefault="00CD60FE">
            <w:pPr>
              <w:rPr>
                <w:lang w:val="sl-SI" w:eastAsia="x-none"/>
              </w:rPr>
            </w:pPr>
            <w:r w:rsidRPr="00601864">
              <w:rPr>
                <w:lang w:val="sl-SI" w:eastAsia="x-none"/>
              </w:rPr>
              <w:t> </w:t>
            </w:r>
          </w:p>
          <w:p w14:paraId="25429FB8" w14:textId="77777777" w:rsidR="00CD60FE" w:rsidRPr="00601864" w:rsidRDefault="00CD60FE" w:rsidP="00173814">
            <w:pPr>
              <w:rPr>
                <w:lang w:val="sl-SI" w:eastAsia="x-none"/>
              </w:rPr>
            </w:pPr>
            <w:r w:rsidRPr="00601864">
              <w:rPr>
                <w:lang w:val="sl-SI" w:eastAsia="x-none"/>
              </w:rPr>
              <w:t> </w:t>
            </w:r>
          </w:p>
        </w:tc>
        <w:tc>
          <w:tcPr>
            <w:tcW w:w="2126" w:type="dxa"/>
            <w:vMerge w:val="restart"/>
            <w:noWrap/>
            <w:hideMark/>
          </w:tcPr>
          <w:p w14:paraId="07F613BD" w14:textId="77777777" w:rsidR="00CD60FE" w:rsidRPr="00601864" w:rsidRDefault="00CD60FE">
            <w:pPr>
              <w:rPr>
                <w:lang w:val="sl-SI" w:eastAsia="x-none"/>
              </w:rPr>
            </w:pPr>
            <w:proofErr w:type="spellStart"/>
            <w:r w:rsidRPr="00601864">
              <w:rPr>
                <w:lang w:val="sl-SI" w:eastAsia="x-none"/>
              </w:rPr>
              <w:t>azoksistrobin</w:t>
            </w:r>
            <w:proofErr w:type="spellEnd"/>
          </w:p>
          <w:p w14:paraId="065FEE7D" w14:textId="77777777" w:rsidR="00CD60FE" w:rsidRPr="00601864" w:rsidRDefault="00CD60FE">
            <w:pPr>
              <w:rPr>
                <w:lang w:val="sl-SI" w:eastAsia="x-none"/>
              </w:rPr>
            </w:pPr>
            <w:r w:rsidRPr="00601864">
              <w:rPr>
                <w:lang w:val="sl-SI" w:eastAsia="x-none"/>
              </w:rPr>
              <w:t> </w:t>
            </w:r>
          </w:p>
          <w:p w14:paraId="294CE70F" w14:textId="77777777" w:rsidR="00CD60FE" w:rsidRPr="00601864" w:rsidRDefault="00CD60FE" w:rsidP="00173814">
            <w:pPr>
              <w:rPr>
                <w:lang w:val="sl-SI" w:eastAsia="x-none"/>
              </w:rPr>
            </w:pPr>
            <w:r w:rsidRPr="00601864">
              <w:rPr>
                <w:lang w:val="sl-SI" w:eastAsia="x-none"/>
              </w:rPr>
              <w:t> </w:t>
            </w:r>
          </w:p>
        </w:tc>
        <w:tc>
          <w:tcPr>
            <w:tcW w:w="3118" w:type="dxa"/>
            <w:noWrap/>
            <w:hideMark/>
          </w:tcPr>
          <w:p w14:paraId="06490664" w14:textId="77777777" w:rsidR="00CD60FE" w:rsidRPr="00DB13EA" w:rsidRDefault="580CBBB4" w:rsidP="13778D7A">
            <w:pPr>
              <w:rPr>
                <w:lang w:val="sl-SI"/>
              </w:rPr>
            </w:pPr>
            <w:proofErr w:type="spellStart"/>
            <w:r w:rsidRPr="00DB13EA">
              <w:rPr>
                <w:lang w:val="sl-SI"/>
              </w:rPr>
              <w:t>Ortiva</w:t>
            </w:r>
            <w:proofErr w:type="spellEnd"/>
          </w:p>
        </w:tc>
        <w:tc>
          <w:tcPr>
            <w:tcW w:w="1418" w:type="dxa"/>
            <w:noWrap/>
            <w:hideMark/>
          </w:tcPr>
          <w:p w14:paraId="3A86D8EF" w14:textId="77777777" w:rsidR="00CD60FE" w:rsidRPr="00601864" w:rsidRDefault="00CD60FE">
            <w:pPr>
              <w:rPr>
                <w:lang w:val="sl-SI" w:eastAsia="x-none"/>
              </w:rPr>
            </w:pPr>
            <w:r w:rsidRPr="00601864">
              <w:rPr>
                <w:lang w:val="sl-SI" w:eastAsia="x-none"/>
              </w:rPr>
              <w:t xml:space="preserve">1 </w:t>
            </w:r>
            <w:r w:rsidR="00DA1943" w:rsidRPr="00601864">
              <w:rPr>
                <w:lang w:val="sl-SI" w:eastAsia="x-none"/>
              </w:rPr>
              <w:t>L/ha</w:t>
            </w:r>
          </w:p>
        </w:tc>
        <w:tc>
          <w:tcPr>
            <w:tcW w:w="1417" w:type="dxa"/>
            <w:noWrap/>
            <w:hideMark/>
          </w:tcPr>
          <w:p w14:paraId="623D21EA" w14:textId="77777777" w:rsidR="00CD60FE" w:rsidRPr="00601864" w:rsidRDefault="00CD60FE">
            <w:pPr>
              <w:rPr>
                <w:lang w:val="sl-SI" w:eastAsia="x-none"/>
              </w:rPr>
            </w:pPr>
            <w:r w:rsidRPr="00601864">
              <w:rPr>
                <w:lang w:val="sl-SI" w:eastAsia="x-none"/>
              </w:rPr>
              <w:t xml:space="preserve">14 </w:t>
            </w:r>
          </w:p>
        </w:tc>
        <w:tc>
          <w:tcPr>
            <w:tcW w:w="1701" w:type="dxa"/>
            <w:noWrap/>
            <w:hideMark/>
          </w:tcPr>
          <w:p w14:paraId="5E4AE6B9" w14:textId="77777777" w:rsidR="00CD60FE" w:rsidRPr="00601864" w:rsidRDefault="064FBCF8" w:rsidP="0026473F">
            <w:pPr>
              <w:rPr>
                <w:lang w:val="sl-SI"/>
              </w:rPr>
            </w:pPr>
            <w:r w:rsidRPr="00601864">
              <w:rPr>
                <w:lang w:val="sl-SI"/>
              </w:rPr>
              <w:t>Uporaba 3x v sezoni</w:t>
            </w:r>
          </w:p>
          <w:p w14:paraId="7A822371" w14:textId="77777777" w:rsidR="00CD60FE" w:rsidRPr="00601864" w:rsidRDefault="00CD60FE" w:rsidP="13778D7A">
            <w:pPr>
              <w:rPr>
                <w:lang w:val="sl-SI"/>
              </w:rPr>
            </w:pPr>
          </w:p>
        </w:tc>
      </w:tr>
      <w:tr w:rsidR="00785DEB" w:rsidRPr="00601864" w14:paraId="33C59107" w14:textId="77777777" w:rsidTr="13778D7A">
        <w:trPr>
          <w:trHeight w:val="300"/>
        </w:trPr>
        <w:tc>
          <w:tcPr>
            <w:tcW w:w="2268" w:type="dxa"/>
            <w:vMerge/>
            <w:noWrap/>
            <w:hideMark/>
          </w:tcPr>
          <w:p w14:paraId="452797F2" w14:textId="77777777" w:rsidR="00CD60FE" w:rsidRPr="00601864" w:rsidRDefault="00CD60FE" w:rsidP="00173814">
            <w:pPr>
              <w:rPr>
                <w:i/>
                <w:iCs/>
                <w:lang w:val="sl-SI" w:eastAsia="x-none"/>
              </w:rPr>
            </w:pPr>
          </w:p>
        </w:tc>
        <w:tc>
          <w:tcPr>
            <w:tcW w:w="3261" w:type="dxa"/>
            <w:vMerge/>
            <w:noWrap/>
            <w:hideMark/>
          </w:tcPr>
          <w:p w14:paraId="1AFD0724" w14:textId="77777777" w:rsidR="00CD60FE" w:rsidRPr="00601864" w:rsidRDefault="00CD60FE" w:rsidP="00173814">
            <w:pPr>
              <w:rPr>
                <w:lang w:val="sl-SI" w:eastAsia="x-none"/>
              </w:rPr>
            </w:pPr>
          </w:p>
        </w:tc>
        <w:tc>
          <w:tcPr>
            <w:tcW w:w="2126" w:type="dxa"/>
            <w:vMerge/>
            <w:noWrap/>
            <w:hideMark/>
          </w:tcPr>
          <w:p w14:paraId="7807BCF4" w14:textId="77777777" w:rsidR="00CD60FE" w:rsidRPr="00601864" w:rsidRDefault="00CD60FE" w:rsidP="00173814">
            <w:pPr>
              <w:rPr>
                <w:lang w:val="sl-SI" w:eastAsia="x-none"/>
              </w:rPr>
            </w:pPr>
          </w:p>
        </w:tc>
        <w:tc>
          <w:tcPr>
            <w:tcW w:w="3118" w:type="dxa"/>
            <w:noWrap/>
            <w:hideMark/>
          </w:tcPr>
          <w:p w14:paraId="5BE8C46A" w14:textId="77777777" w:rsidR="00CD60FE" w:rsidRPr="00DB13EA" w:rsidRDefault="064FBCF8" w:rsidP="13778D7A">
            <w:pPr>
              <w:rPr>
                <w:lang w:val="sl-SI"/>
              </w:rPr>
            </w:pPr>
            <w:proofErr w:type="spellStart"/>
            <w:r w:rsidRPr="00DB13EA">
              <w:rPr>
                <w:lang w:val="sl-SI"/>
              </w:rPr>
              <w:t>Mirador</w:t>
            </w:r>
            <w:proofErr w:type="spellEnd"/>
            <w:r w:rsidR="2E5F9B82" w:rsidRPr="00DB13EA">
              <w:rPr>
                <w:lang w:val="sl-SI"/>
              </w:rPr>
              <w:t xml:space="preserve"> 250 SC</w:t>
            </w:r>
          </w:p>
        </w:tc>
        <w:tc>
          <w:tcPr>
            <w:tcW w:w="1418" w:type="dxa"/>
            <w:noWrap/>
            <w:hideMark/>
          </w:tcPr>
          <w:p w14:paraId="0BC40661" w14:textId="77777777" w:rsidR="00CD60FE" w:rsidRPr="00601864" w:rsidRDefault="00CD60FE">
            <w:pPr>
              <w:rPr>
                <w:lang w:val="sl-SI" w:eastAsia="x-none"/>
              </w:rPr>
            </w:pPr>
            <w:r w:rsidRPr="00601864">
              <w:rPr>
                <w:lang w:val="sl-SI" w:eastAsia="x-none"/>
              </w:rPr>
              <w:t xml:space="preserve">1 </w:t>
            </w:r>
            <w:r w:rsidR="00DA1943" w:rsidRPr="00601864">
              <w:rPr>
                <w:lang w:val="sl-SI" w:eastAsia="x-none"/>
              </w:rPr>
              <w:t>L/ha</w:t>
            </w:r>
          </w:p>
        </w:tc>
        <w:tc>
          <w:tcPr>
            <w:tcW w:w="1417" w:type="dxa"/>
            <w:noWrap/>
            <w:hideMark/>
          </w:tcPr>
          <w:p w14:paraId="7A3571FB" w14:textId="77777777" w:rsidR="00CD60FE" w:rsidRPr="00601864" w:rsidRDefault="00CD60FE">
            <w:pPr>
              <w:rPr>
                <w:lang w:val="sl-SI" w:eastAsia="x-none"/>
              </w:rPr>
            </w:pPr>
            <w:r w:rsidRPr="00601864">
              <w:rPr>
                <w:lang w:val="sl-SI" w:eastAsia="x-none"/>
              </w:rPr>
              <w:t xml:space="preserve">14 </w:t>
            </w:r>
          </w:p>
        </w:tc>
        <w:tc>
          <w:tcPr>
            <w:tcW w:w="1701" w:type="dxa"/>
            <w:noWrap/>
            <w:hideMark/>
          </w:tcPr>
          <w:p w14:paraId="6F62939B" w14:textId="77777777" w:rsidR="00CD60FE" w:rsidRPr="00601864" w:rsidRDefault="064FBCF8" w:rsidP="13778D7A">
            <w:pPr>
              <w:rPr>
                <w:lang w:val="sl-SI"/>
              </w:rPr>
            </w:pPr>
            <w:r w:rsidRPr="00601864">
              <w:rPr>
                <w:lang w:val="sl-SI"/>
              </w:rPr>
              <w:t>Uporaba 3x v sezoni</w:t>
            </w:r>
          </w:p>
        </w:tc>
      </w:tr>
      <w:tr w:rsidR="00785DEB" w:rsidRPr="00601864" w14:paraId="0AA77B1B" w14:textId="77777777" w:rsidTr="13778D7A">
        <w:trPr>
          <w:trHeight w:val="300"/>
        </w:trPr>
        <w:tc>
          <w:tcPr>
            <w:tcW w:w="2268" w:type="dxa"/>
            <w:vMerge/>
            <w:noWrap/>
            <w:hideMark/>
          </w:tcPr>
          <w:p w14:paraId="3D598CCA" w14:textId="77777777" w:rsidR="00CD60FE" w:rsidRPr="00601864" w:rsidRDefault="00CD60FE" w:rsidP="00173814">
            <w:pPr>
              <w:rPr>
                <w:lang w:val="sl-SI" w:eastAsia="x-none"/>
              </w:rPr>
            </w:pPr>
          </w:p>
        </w:tc>
        <w:tc>
          <w:tcPr>
            <w:tcW w:w="3261" w:type="dxa"/>
            <w:vMerge/>
            <w:noWrap/>
            <w:hideMark/>
          </w:tcPr>
          <w:p w14:paraId="2F7AF3A8" w14:textId="77777777" w:rsidR="00CD60FE" w:rsidRPr="00601864" w:rsidRDefault="00CD60FE" w:rsidP="00173814">
            <w:pPr>
              <w:rPr>
                <w:lang w:val="sl-SI" w:eastAsia="x-none"/>
              </w:rPr>
            </w:pPr>
          </w:p>
        </w:tc>
        <w:tc>
          <w:tcPr>
            <w:tcW w:w="2126" w:type="dxa"/>
            <w:vMerge/>
            <w:noWrap/>
            <w:hideMark/>
          </w:tcPr>
          <w:p w14:paraId="1AE23872" w14:textId="77777777" w:rsidR="00CD60FE" w:rsidRPr="00601864" w:rsidRDefault="00CD60FE">
            <w:pPr>
              <w:rPr>
                <w:lang w:val="sl-SI" w:eastAsia="x-none"/>
              </w:rPr>
            </w:pPr>
          </w:p>
        </w:tc>
        <w:tc>
          <w:tcPr>
            <w:tcW w:w="3118" w:type="dxa"/>
            <w:noWrap/>
            <w:hideMark/>
          </w:tcPr>
          <w:p w14:paraId="739C1AAB" w14:textId="77777777" w:rsidR="00CD60FE" w:rsidRPr="00DB13EA" w:rsidRDefault="580CBBB4" w:rsidP="13778D7A">
            <w:pPr>
              <w:rPr>
                <w:lang w:val="sl-SI"/>
              </w:rPr>
            </w:pPr>
            <w:proofErr w:type="spellStart"/>
            <w:r w:rsidRPr="00DB13EA">
              <w:rPr>
                <w:lang w:val="sl-SI"/>
              </w:rPr>
              <w:t>Zaftra</w:t>
            </w:r>
            <w:proofErr w:type="spellEnd"/>
            <w:r w:rsidRPr="00DB13EA">
              <w:rPr>
                <w:lang w:val="sl-SI"/>
              </w:rPr>
              <w:t xml:space="preserve"> AZT 250 SC</w:t>
            </w:r>
          </w:p>
        </w:tc>
        <w:tc>
          <w:tcPr>
            <w:tcW w:w="1418" w:type="dxa"/>
            <w:noWrap/>
            <w:hideMark/>
          </w:tcPr>
          <w:p w14:paraId="46B8073C" w14:textId="77777777" w:rsidR="00CD60FE" w:rsidRPr="00601864" w:rsidRDefault="00CD60FE">
            <w:pPr>
              <w:rPr>
                <w:lang w:val="sl-SI" w:eastAsia="x-none"/>
              </w:rPr>
            </w:pPr>
            <w:r w:rsidRPr="00601864">
              <w:rPr>
                <w:lang w:val="sl-SI" w:eastAsia="x-none"/>
              </w:rPr>
              <w:t xml:space="preserve">1 </w:t>
            </w:r>
            <w:r w:rsidR="00DA1943" w:rsidRPr="00601864">
              <w:rPr>
                <w:lang w:val="sl-SI" w:eastAsia="x-none"/>
              </w:rPr>
              <w:t>L/ha</w:t>
            </w:r>
          </w:p>
        </w:tc>
        <w:tc>
          <w:tcPr>
            <w:tcW w:w="1417" w:type="dxa"/>
            <w:noWrap/>
            <w:hideMark/>
          </w:tcPr>
          <w:p w14:paraId="1CFA5F0B" w14:textId="77777777" w:rsidR="00CD60FE" w:rsidRPr="00601864" w:rsidRDefault="00CD60FE">
            <w:pPr>
              <w:rPr>
                <w:lang w:val="sl-SI" w:eastAsia="x-none"/>
              </w:rPr>
            </w:pPr>
            <w:r w:rsidRPr="00601864">
              <w:rPr>
                <w:lang w:val="sl-SI" w:eastAsia="x-none"/>
              </w:rPr>
              <w:t xml:space="preserve">14 </w:t>
            </w:r>
          </w:p>
        </w:tc>
        <w:tc>
          <w:tcPr>
            <w:tcW w:w="1701" w:type="dxa"/>
            <w:noWrap/>
            <w:hideMark/>
          </w:tcPr>
          <w:p w14:paraId="4C1CDF18" w14:textId="77777777" w:rsidR="00CD60FE" w:rsidRPr="00601864" w:rsidRDefault="00CD60FE">
            <w:pPr>
              <w:rPr>
                <w:lang w:val="sl-SI" w:eastAsia="x-none"/>
              </w:rPr>
            </w:pPr>
            <w:r w:rsidRPr="00601864">
              <w:rPr>
                <w:lang w:val="sl-SI" w:eastAsia="x-none"/>
              </w:rPr>
              <w:t>Uporaba 3x v sezoni</w:t>
            </w:r>
          </w:p>
        </w:tc>
      </w:tr>
      <w:tr w:rsidR="00785DEB" w:rsidRPr="00601864" w14:paraId="468AE641" w14:textId="77777777" w:rsidTr="13778D7A">
        <w:trPr>
          <w:trHeight w:val="300"/>
        </w:trPr>
        <w:tc>
          <w:tcPr>
            <w:tcW w:w="2268" w:type="dxa"/>
            <w:vMerge/>
            <w:noWrap/>
            <w:hideMark/>
          </w:tcPr>
          <w:p w14:paraId="562A770D" w14:textId="77777777" w:rsidR="00CD60FE" w:rsidRPr="00601864" w:rsidRDefault="00CD60FE" w:rsidP="00173814">
            <w:pPr>
              <w:rPr>
                <w:lang w:val="sl-SI" w:eastAsia="x-none"/>
              </w:rPr>
            </w:pPr>
          </w:p>
        </w:tc>
        <w:tc>
          <w:tcPr>
            <w:tcW w:w="3261" w:type="dxa"/>
            <w:vMerge/>
            <w:noWrap/>
            <w:hideMark/>
          </w:tcPr>
          <w:p w14:paraId="36260910" w14:textId="77777777" w:rsidR="00CD60FE" w:rsidRPr="00601864" w:rsidRDefault="00CD60FE" w:rsidP="00173814">
            <w:pPr>
              <w:rPr>
                <w:lang w:val="sl-SI" w:eastAsia="x-none"/>
              </w:rPr>
            </w:pPr>
          </w:p>
        </w:tc>
        <w:tc>
          <w:tcPr>
            <w:tcW w:w="2126" w:type="dxa"/>
            <w:vMerge w:val="restart"/>
            <w:noWrap/>
            <w:hideMark/>
          </w:tcPr>
          <w:p w14:paraId="6C366E65" w14:textId="77777777" w:rsidR="00CD60FE" w:rsidRPr="00601864" w:rsidRDefault="00CD60FE">
            <w:pPr>
              <w:rPr>
                <w:lang w:val="sl-SI" w:eastAsia="x-none"/>
              </w:rPr>
            </w:pPr>
            <w:proofErr w:type="spellStart"/>
            <w:r w:rsidRPr="00601864">
              <w:rPr>
                <w:lang w:val="sl-SI" w:eastAsia="x-none"/>
              </w:rPr>
              <w:t>difenokonazol</w:t>
            </w:r>
            <w:proofErr w:type="spellEnd"/>
          </w:p>
          <w:p w14:paraId="7F3612BF" w14:textId="77777777" w:rsidR="00CD60FE" w:rsidRPr="00601864" w:rsidRDefault="00CD60FE" w:rsidP="00173814">
            <w:pPr>
              <w:rPr>
                <w:lang w:val="sl-SI" w:eastAsia="x-none"/>
              </w:rPr>
            </w:pPr>
            <w:r w:rsidRPr="00601864">
              <w:rPr>
                <w:lang w:val="sl-SI" w:eastAsia="x-none"/>
              </w:rPr>
              <w:t> </w:t>
            </w:r>
          </w:p>
        </w:tc>
        <w:tc>
          <w:tcPr>
            <w:tcW w:w="3118" w:type="dxa"/>
            <w:noWrap/>
            <w:hideMark/>
          </w:tcPr>
          <w:p w14:paraId="587A258B" w14:textId="77777777" w:rsidR="00CD60FE" w:rsidRPr="00DB13EA" w:rsidRDefault="580CBBB4" w:rsidP="13778D7A">
            <w:pPr>
              <w:rPr>
                <w:lang w:val="sl-SI"/>
              </w:rPr>
            </w:pPr>
            <w:proofErr w:type="spellStart"/>
            <w:r w:rsidRPr="00DB13EA">
              <w:rPr>
                <w:lang w:val="sl-SI"/>
              </w:rPr>
              <w:t>Score</w:t>
            </w:r>
            <w:proofErr w:type="spellEnd"/>
            <w:r w:rsidRPr="00DB13EA">
              <w:rPr>
                <w:lang w:val="sl-SI"/>
              </w:rPr>
              <w:t xml:space="preserve"> 250 EC</w:t>
            </w:r>
          </w:p>
        </w:tc>
        <w:tc>
          <w:tcPr>
            <w:tcW w:w="1418" w:type="dxa"/>
            <w:noWrap/>
            <w:hideMark/>
          </w:tcPr>
          <w:p w14:paraId="60FF1E96" w14:textId="77777777" w:rsidR="00CD60FE" w:rsidRPr="00601864" w:rsidRDefault="00CD60FE">
            <w:pPr>
              <w:rPr>
                <w:lang w:val="sl-SI" w:eastAsia="x-none"/>
              </w:rPr>
            </w:pPr>
            <w:r w:rsidRPr="00601864">
              <w:rPr>
                <w:lang w:val="sl-SI" w:eastAsia="x-none"/>
              </w:rPr>
              <w:t xml:space="preserve">0,4 </w:t>
            </w:r>
            <w:r w:rsidR="00DA1943" w:rsidRPr="00601864">
              <w:rPr>
                <w:lang w:val="sl-SI" w:eastAsia="x-none"/>
              </w:rPr>
              <w:t>L/ha</w:t>
            </w:r>
          </w:p>
        </w:tc>
        <w:tc>
          <w:tcPr>
            <w:tcW w:w="1417" w:type="dxa"/>
            <w:noWrap/>
            <w:hideMark/>
          </w:tcPr>
          <w:p w14:paraId="36453935" w14:textId="77777777" w:rsidR="00CD60FE" w:rsidRPr="00601864" w:rsidRDefault="00CD60FE">
            <w:pPr>
              <w:rPr>
                <w:lang w:val="sl-SI" w:eastAsia="x-none"/>
              </w:rPr>
            </w:pPr>
            <w:r w:rsidRPr="00601864">
              <w:rPr>
                <w:lang w:val="sl-SI" w:eastAsia="x-none"/>
              </w:rPr>
              <w:t xml:space="preserve">28 </w:t>
            </w:r>
          </w:p>
        </w:tc>
        <w:tc>
          <w:tcPr>
            <w:tcW w:w="1701" w:type="dxa"/>
            <w:noWrap/>
            <w:hideMark/>
          </w:tcPr>
          <w:p w14:paraId="18B0827E" w14:textId="77777777" w:rsidR="00CD60FE" w:rsidRPr="00601864" w:rsidRDefault="00CD60FE">
            <w:pPr>
              <w:rPr>
                <w:lang w:val="sl-SI" w:eastAsia="x-none"/>
              </w:rPr>
            </w:pPr>
            <w:r w:rsidRPr="00601864">
              <w:rPr>
                <w:lang w:val="sl-SI" w:eastAsia="x-none"/>
              </w:rPr>
              <w:t>Uporaba 2x v sezoni</w:t>
            </w:r>
          </w:p>
        </w:tc>
      </w:tr>
      <w:tr w:rsidR="00785DEB" w:rsidRPr="00601864" w14:paraId="75755003" w14:textId="77777777" w:rsidTr="13778D7A">
        <w:trPr>
          <w:trHeight w:val="300"/>
        </w:trPr>
        <w:tc>
          <w:tcPr>
            <w:tcW w:w="2268" w:type="dxa"/>
            <w:vMerge/>
            <w:noWrap/>
            <w:hideMark/>
          </w:tcPr>
          <w:p w14:paraId="59B01438" w14:textId="77777777" w:rsidR="00CD60FE" w:rsidRPr="00601864" w:rsidRDefault="00CD60FE" w:rsidP="00173814">
            <w:pPr>
              <w:rPr>
                <w:lang w:val="sl-SI" w:eastAsia="x-none"/>
              </w:rPr>
            </w:pPr>
          </w:p>
        </w:tc>
        <w:tc>
          <w:tcPr>
            <w:tcW w:w="3261" w:type="dxa"/>
            <w:vMerge/>
            <w:noWrap/>
            <w:hideMark/>
          </w:tcPr>
          <w:p w14:paraId="5304828E" w14:textId="77777777" w:rsidR="00CD60FE" w:rsidRPr="00601864" w:rsidRDefault="00CD60FE" w:rsidP="00173814">
            <w:pPr>
              <w:rPr>
                <w:lang w:val="sl-SI" w:eastAsia="x-none"/>
              </w:rPr>
            </w:pPr>
          </w:p>
        </w:tc>
        <w:tc>
          <w:tcPr>
            <w:tcW w:w="2126" w:type="dxa"/>
            <w:vMerge/>
            <w:noWrap/>
            <w:hideMark/>
          </w:tcPr>
          <w:p w14:paraId="6F117619" w14:textId="77777777" w:rsidR="00CD60FE" w:rsidRPr="00601864" w:rsidRDefault="00CD60FE">
            <w:pPr>
              <w:rPr>
                <w:lang w:val="sl-SI" w:eastAsia="x-none"/>
              </w:rPr>
            </w:pPr>
          </w:p>
        </w:tc>
        <w:tc>
          <w:tcPr>
            <w:tcW w:w="3118" w:type="dxa"/>
            <w:noWrap/>
            <w:hideMark/>
          </w:tcPr>
          <w:p w14:paraId="0BEC883C" w14:textId="77777777" w:rsidR="00CD60FE" w:rsidRPr="00DB13EA" w:rsidRDefault="580CBBB4" w:rsidP="62F97DEA">
            <w:pPr>
              <w:rPr>
                <w:lang w:val="sl-SI"/>
              </w:rPr>
            </w:pPr>
            <w:proofErr w:type="spellStart"/>
            <w:r w:rsidRPr="00DB13EA">
              <w:rPr>
                <w:lang w:val="sl-SI"/>
              </w:rPr>
              <w:t>Mavita</w:t>
            </w:r>
            <w:proofErr w:type="spellEnd"/>
            <w:r w:rsidRPr="00DB13EA">
              <w:rPr>
                <w:lang w:val="sl-SI"/>
              </w:rPr>
              <w:t xml:space="preserve"> 250 EC</w:t>
            </w:r>
          </w:p>
        </w:tc>
        <w:tc>
          <w:tcPr>
            <w:tcW w:w="1418" w:type="dxa"/>
            <w:noWrap/>
            <w:hideMark/>
          </w:tcPr>
          <w:p w14:paraId="0C330FAF" w14:textId="77777777" w:rsidR="00CD60FE" w:rsidRPr="00601864" w:rsidRDefault="00CD60FE">
            <w:pPr>
              <w:rPr>
                <w:lang w:val="sl-SI" w:eastAsia="x-none"/>
              </w:rPr>
            </w:pPr>
            <w:r w:rsidRPr="00601864">
              <w:rPr>
                <w:lang w:val="sl-SI" w:eastAsia="x-none"/>
              </w:rPr>
              <w:t xml:space="preserve">0,4 </w:t>
            </w:r>
            <w:r w:rsidR="00DA1943" w:rsidRPr="00601864">
              <w:rPr>
                <w:lang w:val="sl-SI" w:eastAsia="x-none"/>
              </w:rPr>
              <w:t>L/ha</w:t>
            </w:r>
          </w:p>
        </w:tc>
        <w:tc>
          <w:tcPr>
            <w:tcW w:w="1417" w:type="dxa"/>
            <w:noWrap/>
            <w:hideMark/>
          </w:tcPr>
          <w:p w14:paraId="1DED74A8" w14:textId="77777777" w:rsidR="00CD60FE" w:rsidRPr="00601864" w:rsidRDefault="00CD60FE">
            <w:pPr>
              <w:rPr>
                <w:lang w:val="sl-SI" w:eastAsia="x-none"/>
              </w:rPr>
            </w:pPr>
            <w:r w:rsidRPr="00601864">
              <w:rPr>
                <w:lang w:val="sl-SI" w:eastAsia="x-none"/>
              </w:rPr>
              <w:t xml:space="preserve">28 </w:t>
            </w:r>
          </w:p>
        </w:tc>
        <w:tc>
          <w:tcPr>
            <w:tcW w:w="1701" w:type="dxa"/>
            <w:noWrap/>
            <w:hideMark/>
          </w:tcPr>
          <w:p w14:paraId="39A120D5" w14:textId="77777777" w:rsidR="00CD60FE" w:rsidRPr="00601864" w:rsidRDefault="00CD60FE">
            <w:pPr>
              <w:rPr>
                <w:lang w:val="sl-SI" w:eastAsia="x-none"/>
              </w:rPr>
            </w:pPr>
            <w:r w:rsidRPr="00601864">
              <w:rPr>
                <w:lang w:val="sl-SI" w:eastAsia="x-none"/>
              </w:rPr>
              <w:t>Uporaba 2x v sezoni</w:t>
            </w:r>
          </w:p>
        </w:tc>
      </w:tr>
      <w:tr w:rsidR="00785DEB" w:rsidRPr="00601864" w14:paraId="6C6312BF" w14:textId="77777777" w:rsidTr="13778D7A">
        <w:trPr>
          <w:trHeight w:val="525"/>
        </w:trPr>
        <w:tc>
          <w:tcPr>
            <w:tcW w:w="2268" w:type="dxa"/>
            <w:vMerge/>
            <w:noWrap/>
            <w:hideMark/>
          </w:tcPr>
          <w:p w14:paraId="308B6B9E" w14:textId="77777777" w:rsidR="00CD60FE" w:rsidRPr="00601864" w:rsidRDefault="00CD60FE" w:rsidP="00173814">
            <w:pPr>
              <w:rPr>
                <w:lang w:val="sl-SI" w:eastAsia="x-none"/>
              </w:rPr>
            </w:pPr>
          </w:p>
        </w:tc>
        <w:tc>
          <w:tcPr>
            <w:tcW w:w="3261" w:type="dxa"/>
            <w:vMerge/>
            <w:noWrap/>
            <w:hideMark/>
          </w:tcPr>
          <w:p w14:paraId="6FAC4EDB" w14:textId="77777777" w:rsidR="00CD60FE" w:rsidRPr="00601864" w:rsidRDefault="00CD60FE" w:rsidP="00173814">
            <w:pPr>
              <w:rPr>
                <w:lang w:val="sl-SI" w:eastAsia="x-none"/>
              </w:rPr>
            </w:pPr>
          </w:p>
        </w:tc>
        <w:tc>
          <w:tcPr>
            <w:tcW w:w="2126" w:type="dxa"/>
            <w:hideMark/>
          </w:tcPr>
          <w:p w14:paraId="405A2C2F" w14:textId="77777777" w:rsidR="00CD60FE" w:rsidRPr="00601864" w:rsidRDefault="00CD60FE">
            <w:pPr>
              <w:rPr>
                <w:lang w:val="sl-SI" w:eastAsia="x-none"/>
              </w:rPr>
            </w:pPr>
            <w:proofErr w:type="spellStart"/>
            <w:r w:rsidRPr="00601864">
              <w:rPr>
                <w:lang w:val="sl-SI" w:eastAsia="x-none"/>
              </w:rPr>
              <w:t>fluksapiroksad+mefentriflukonazol</w:t>
            </w:r>
            <w:proofErr w:type="spellEnd"/>
          </w:p>
        </w:tc>
        <w:tc>
          <w:tcPr>
            <w:tcW w:w="3118" w:type="dxa"/>
            <w:noWrap/>
            <w:hideMark/>
          </w:tcPr>
          <w:p w14:paraId="5E5DCE08" w14:textId="77777777" w:rsidR="00CD60FE" w:rsidRPr="00DB13EA" w:rsidRDefault="064FBCF8" w:rsidP="13778D7A">
            <w:pPr>
              <w:rPr>
                <w:lang w:val="sl-SI"/>
              </w:rPr>
            </w:pPr>
            <w:proofErr w:type="spellStart"/>
            <w:r w:rsidRPr="00DB13EA">
              <w:rPr>
                <w:lang w:val="sl-SI"/>
              </w:rPr>
              <w:t>Revystar</w:t>
            </w:r>
            <w:proofErr w:type="spellEnd"/>
            <w:r w:rsidRPr="00DB13EA">
              <w:rPr>
                <w:lang w:val="sl-SI"/>
              </w:rPr>
              <w:t xml:space="preserve"> XL</w:t>
            </w:r>
          </w:p>
        </w:tc>
        <w:tc>
          <w:tcPr>
            <w:tcW w:w="1418" w:type="dxa"/>
            <w:noWrap/>
            <w:hideMark/>
          </w:tcPr>
          <w:p w14:paraId="4FB5E345" w14:textId="77777777" w:rsidR="00CD60FE" w:rsidRPr="00601864" w:rsidRDefault="00CD60FE">
            <w:pPr>
              <w:rPr>
                <w:lang w:val="sl-SI" w:eastAsia="x-none"/>
              </w:rPr>
            </w:pPr>
            <w:r w:rsidRPr="00601864">
              <w:rPr>
                <w:lang w:val="sl-SI" w:eastAsia="x-none"/>
              </w:rPr>
              <w:t xml:space="preserve">1 </w:t>
            </w:r>
            <w:r w:rsidR="00DA1943" w:rsidRPr="00601864">
              <w:rPr>
                <w:lang w:val="sl-SI" w:eastAsia="x-none"/>
              </w:rPr>
              <w:t>L/ha</w:t>
            </w:r>
          </w:p>
        </w:tc>
        <w:tc>
          <w:tcPr>
            <w:tcW w:w="1417" w:type="dxa"/>
            <w:noWrap/>
            <w:hideMark/>
          </w:tcPr>
          <w:p w14:paraId="0FDCAA28" w14:textId="77777777" w:rsidR="00CD60FE" w:rsidRPr="00601864" w:rsidRDefault="00CD60FE">
            <w:pPr>
              <w:rPr>
                <w:lang w:val="sl-SI" w:eastAsia="x-none"/>
              </w:rPr>
            </w:pPr>
            <w:r w:rsidRPr="00601864">
              <w:rPr>
                <w:lang w:val="sl-SI" w:eastAsia="x-none"/>
              </w:rPr>
              <w:t xml:space="preserve">28 </w:t>
            </w:r>
          </w:p>
        </w:tc>
        <w:tc>
          <w:tcPr>
            <w:tcW w:w="1701" w:type="dxa"/>
            <w:noWrap/>
            <w:hideMark/>
          </w:tcPr>
          <w:p w14:paraId="1F787D13" w14:textId="77777777" w:rsidR="0026473F" w:rsidRPr="00601864" w:rsidRDefault="00CD60FE">
            <w:pPr>
              <w:rPr>
                <w:lang w:val="sl-SI" w:eastAsia="x-none"/>
              </w:rPr>
            </w:pPr>
            <w:r w:rsidRPr="00601864">
              <w:rPr>
                <w:lang w:val="sl-SI" w:eastAsia="x-none"/>
              </w:rPr>
              <w:t>Uporaba 2x v sezoni</w:t>
            </w:r>
          </w:p>
        </w:tc>
      </w:tr>
      <w:tr w:rsidR="13778D7A" w:rsidRPr="00645BC3" w14:paraId="07C2F0FE" w14:textId="77777777" w:rsidTr="13778D7A">
        <w:trPr>
          <w:trHeight w:val="300"/>
        </w:trPr>
        <w:tc>
          <w:tcPr>
            <w:tcW w:w="2268" w:type="dxa"/>
            <w:vMerge/>
            <w:noWrap/>
            <w:hideMark/>
          </w:tcPr>
          <w:p w14:paraId="2FD32937" w14:textId="77777777" w:rsidR="004A79E4" w:rsidRPr="00601864" w:rsidRDefault="004A79E4"/>
        </w:tc>
        <w:tc>
          <w:tcPr>
            <w:tcW w:w="3261" w:type="dxa"/>
            <w:vMerge/>
            <w:noWrap/>
            <w:hideMark/>
          </w:tcPr>
          <w:p w14:paraId="52E0F853" w14:textId="77777777" w:rsidR="004A79E4" w:rsidRPr="00601864" w:rsidRDefault="004A79E4"/>
        </w:tc>
        <w:tc>
          <w:tcPr>
            <w:tcW w:w="2126" w:type="dxa"/>
            <w:vMerge w:val="restart"/>
            <w:hideMark/>
          </w:tcPr>
          <w:p w14:paraId="1BA35DB9" w14:textId="77777777" w:rsidR="13778D7A" w:rsidRPr="00601864" w:rsidRDefault="13778D7A" w:rsidP="13778D7A">
            <w:pPr>
              <w:rPr>
                <w:lang w:val="sl-SI"/>
              </w:rPr>
            </w:pPr>
            <w:proofErr w:type="spellStart"/>
            <w:r w:rsidRPr="00601864">
              <w:rPr>
                <w:lang w:val="sl-SI"/>
              </w:rPr>
              <w:t>metkonazol+proti</w:t>
            </w:r>
            <w:r w:rsidR="5B488D2D" w:rsidRPr="00601864">
              <w:rPr>
                <w:lang w:val="sl-SI"/>
              </w:rPr>
              <w:t>o</w:t>
            </w:r>
            <w:r w:rsidRPr="00601864">
              <w:rPr>
                <w:lang w:val="sl-SI"/>
              </w:rPr>
              <w:t>konazol</w:t>
            </w:r>
            <w:proofErr w:type="spellEnd"/>
          </w:p>
        </w:tc>
        <w:tc>
          <w:tcPr>
            <w:tcW w:w="3118" w:type="dxa"/>
            <w:noWrap/>
            <w:hideMark/>
          </w:tcPr>
          <w:p w14:paraId="654F4651" w14:textId="77777777" w:rsidR="13778D7A" w:rsidRPr="00DB13EA" w:rsidRDefault="13778D7A" w:rsidP="13778D7A">
            <w:pPr>
              <w:rPr>
                <w:lang w:val="sl-SI"/>
              </w:rPr>
            </w:pPr>
            <w:r w:rsidRPr="00DB13EA">
              <w:rPr>
                <w:lang w:val="sl-SI"/>
              </w:rPr>
              <w:t>Glob</w:t>
            </w:r>
            <w:r w:rsidR="004D62D1" w:rsidRPr="00DB13EA">
              <w:rPr>
                <w:lang w:val="sl-SI"/>
              </w:rPr>
              <w:t>–</w:t>
            </w:r>
            <w:r w:rsidRPr="00DB13EA">
              <w:rPr>
                <w:lang w:val="sl-SI"/>
              </w:rPr>
              <w:t>Promet</w:t>
            </w:r>
          </w:p>
        </w:tc>
        <w:tc>
          <w:tcPr>
            <w:tcW w:w="1418" w:type="dxa"/>
            <w:noWrap/>
            <w:hideMark/>
          </w:tcPr>
          <w:p w14:paraId="2D496F8A" w14:textId="77777777" w:rsidR="13778D7A" w:rsidRPr="00601864" w:rsidRDefault="13778D7A" w:rsidP="13778D7A">
            <w:pPr>
              <w:rPr>
                <w:lang w:val="sl-SI"/>
              </w:rPr>
            </w:pPr>
            <w:r w:rsidRPr="00601864">
              <w:rPr>
                <w:lang w:val="sl-SI"/>
              </w:rPr>
              <w:t>0,</w:t>
            </w:r>
            <w:r w:rsidR="2512BE42" w:rsidRPr="00601864">
              <w:rPr>
                <w:lang w:val="sl-SI"/>
              </w:rPr>
              <w:t>6</w:t>
            </w:r>
            <w:r w:rsidRPr="00601864">
              <w:rPr>
                <w:lang w:val="sl-SI"/>
              </w:rPr>
              <w:t xml:space="preserve"> L/ha</w:t>
            </w:r>
          </w:p>
        </w:tc>
        <w:tc>
          <w:tcPr>
            <w:tcW w:w="1417" w:type="dxa"/>
            <w:noWrap/>
            <w:hideMark/>
          </w:tcPr>
          <w:p w14:paraId="7548BA00" w14:textId="77777777" w:rsidR="13778D7A" w:rsidRPr="00601864" w:rsidRDefault="13778D7A" w:rsidP="13778D7A">
            <w:pPr>
              <w:rPr>
                <w:lang w:val="sl-SI"/>
              </w:rPr>
            </w:pPr>
            <w:r w:rsidRPr="00601864">
              <w:rPr>
                <w:lang w:val="sl-SI"/>
              </w:rPr>
              <w:t>56</w:t>
            </w:r>
          </w:p>
        </w:tc>
        <w:tc>
          <w:tcPr>
            <w:tcW w:w="1701" w:type="dxa"/>
            <w:noWrap/>
            <w:hideMark/>
          </w:tcPr>
          <w:p w14:paraId="02148D09" w14:textId="77777777" w:rsidR="13778D7A" w:rsidRDefault="13778D7A" w:rsidP="13778D7A">
            <w:pPr>
              <w:rPr>
                <w:lang w:val="sl-SI"/>
              </w:rPr>
            </w:pPr>
            <w:r w:rsidRPr="00601864">
              <w:rPr>
                <w:lang w:val="sl-SI"/>
              </w:rPr>
              <w:t>Uporaba le 1x v sezoni</w:t>
            </w:r>
          </w:p>
          <w:p w14:paraId="69734FA2" w14:textId="77777777" w:rsidR="00785BFE" w:rsidRPr="00601864" w:rsidRDefault="00785BFE" w:rsidP="13778D7A">
            <w:pPr>
              <w:rPr>
                <w:lang w:val="sl-SI"/>
              </w:rPr>
            </w:pPr>
          </w:p>
        </w:tc>
      </w:tr>
      <w:tr w:rsidR="13778D7A" w:rsidRPr="00645BC3" w14:paraId="736A78F4" w14:textId="77777777" w:rsidTr="13778D7A">
        <w:trPr>
          <w:trHeight w:val="300"/>
        </w:trPr>
        <w:tc>
          <w:tcPr>
            <w:tcW w:w="2268" w:type="dxa"/>
            <w:vMerge/>
            <w:noWrap/>
            <w:hideMark/>
          </w:tcPr>
          <w:p w14:paraId="5CA40368" w14:textId="77777777" w:rsidR="004A79E4" w:rsidRPr="00601864" w:rsidRDefault="004A79E4">
            <w:pPr>
              <w:rPr>
                <w:lang w:val="it-IT"/>
              </w:rPr>
            </w:pPr>
          </w:p>
        </w:tc>
        <w:tc>
          <w:tcPr>
            <w:tcW w:w="3261" w:type="dxa"/>
            <w:vMerge/>
            <w:noWrap/>
            <w:hideMark/>
          </w:tcPr>
          <w:p w14:paraId="1B23A365" w14:textId="77777777" w:rsidR="004A79E4" w:rsidRPr="00601864" w:rsidRDefault="004A79E4">
            <w:pPr>
              <w:rPr>
                <w:lang w:val="it-IT"/>
              </w:rPr>
            </w:pPr>
          </w:p>
        </w:tc>
        <w:tc>
          <w:tcPr>
            <w:tcW w:w="2126" w:type="dxa"/>
            <w:vMerge/>
            <w:hideMark/>
          </w:tcPr>
          <w:p w14:paraId="414021C6" w14:textId="77777777" w:rsidR="004A79E4" w:rsidRPr="00601864" w:rsidRDefault="004A79E4">
            <w:pPr>
              <w:rPr>
                <w:lang w:val="it-IT"/>
              </w:rPr>
            </w:pPr>
          </w:p>
        </w:tc>
        <w:tc>
          <w:tcPr>
            <w:tcW w:w="3118" w:type="dxa"/>
            <w:noWrap/>
            <w:hideMark/>
          </w:tcPr>
          <w:p w14:paraId="545C78BA" w14:textId="77777777" w:rsidR="10E107CD" w:rsidRPr="00DB13EA" w:rsidRDefault="10E107CD" w:rsidP="13778D7A">
            <w:pPr>
              <w:rPr>
                <w:lang w:val="sl-SI"/>
              </w:rPr>
            </w:pPr>
            <w:r w:rsidRPr="00DB13EA">
              <w:rPr>
                <w:lang w:val="sl-SI"/>
              </w:rPr>
              <w:t>Panorama</w:t>
            </w:r>
          </w:p>
        </w:tc>
        <w:tc>
          <w:tcPr>
            <w:tcW w:w="1418" w:type="dxa"/>
            <w:noWrap/>
            <w:hideMark/>
          </w:tcPr>
          <w:p w14:paraId="7A906291" w14:textId="77777777" w:rsidR="10E107CD" w:rsidRPr="00601864" w:rsidRDefault="10E107CD" w:rsidP="13778D7A">
            <w:pPr>
              <w:rPr>
                <w:lang w:val="sl-SI"/>
              </w:rPr>
            </w:pPr>
            <w:r w:rsidRPr="00601864">
              <w:rPr>
                <w:lang w:val="sl-SI"/>
              </w:rPr>
              <w:t>0,6 L/ha</w:t>
            </w:r>
          </w:p>
        </w:tc>
        <w:tc>
          <w:tcPr>
            <w:tcW w:w="1417" w:type="dxa"/>
            <w:noWrap/>
            <w:hideMark/>
          </w:tcPr>
          <w:p w14:paraId="10223D34" w14:textId="77777777" w:rsidR="10E107CD" w:rsidRPr="00601864" w:rsidRDefault="10E107CD" w:rsidP="13778D7A">
            <w:pPr>
              <w:rPr>
                <w:lang w:val="sl-SI"/>
              </w:rPr>
            </w:pPr>
            <w:r w:rsidRPr="00601864">
              <w:rPr>
                <w:lang w:val="sl-SI"/>
              </w:rPr>
              <w:t>56</w:t>
            </w:r>
          </w:p>
        </w:tc>
        <w:tc>
          <w:tcPr>
            <w:tcW w:w="1701" w:type="dxa"/>
            <w:noWrap/>
            <w:hideMark/>
          </w:tcPr>
          <w:p w14:paraId="0C92B65B" w14:textId="77777777" w:rsidR="0026473F" w:rsidRPr="00601864" w:rsidRDefault="10E107CD" w:rsidP="13778D7A">
            <w:pPr>
              <w:rPr>
                <w:lang w:val="sl-SI"/>
              </w:rPr>
            </w:pPr>
            <w:r w:rsidRPr="00601864">
              <w:rPr>
                <w:lang w:val="sl-SI"/>
              </w:rPr>
              <w:t>Uporaba le 1x v sezoni</w:t>
            </w:r>
          </w:p>
        </w:tc>
      </w:tr>
      <w:tr w:rsidR="13778D7A" w:rsidRPr="00645BC3" w14:paraId="0CBCAD04" w14:textId="77777777" w:rsidTr="13778D7A">
        <w:trPr>
          <w:trHeight w:val="300"/>
        </w:trPr>
        <w:tc>
          <w:tcPr>
            <w:tcW w:w="2268" w:type="dxa"/>
            <w:vMerge/>
            <w:noWrap/>
            <w:hideMark/>
          </w:tcPr>
          <w:p w14:paraId="56AF15CF" w14:textId="77777777" w:rsidR="004A79E4" w:rsidRPr="00601864" w:rsidRDefault="004A79E4">
            <w:pPr>
              <w:rPr>
                <w:lang w:val="it-IT"/>
              </w:rPr>
            </w:pPr>
          </w:p>
        </w:tc>
        <w:tc>
          <w:tcPr>
            <w:tcW w:w="3261" w:type="dxa"/>
            <w:vMerge/>
            <w:noWrap/>
            <w:hideMark/>
          </w:tcPr>
          <w:p w14:paraId="15E49911" w14:textId="77777777" w:rsidR="004A79E4" w:rsidRPr="00601864" w:rsidRDefault="004A79E4">
            <w:pPr>
              <w:rPr>
                <w:lang w:val="it-IT"/>
              </w:rPr>
            </w:pPr>
          </w:p>
        </w:tc>
        <w:tc>
          <w:tcPr>
            <w:tcW w:w="2126" w:type="dxa"/>
            <w:vMerge/>
            <w:hideMark/>
          </w:tcPr>
          <w:p w14:paraId="7DD0E61B" w14:textId="77777777" w:rsidR="004A79E4" w:rsidRPr="00601864" w:rsidRDefault="004A79E4">
            <w:pPr>
              <w:rPr>
                <w:lang w:val="it-IT"/>
              </w:rPr>
            </w:pPr>
          </w:p>
        </w:tc>
        <w:tc>
          <w:tcPr>
            <w:tcW w:w="3118" w:type="dxa"/>
            <w:noWrap/>
            <w:hideMark/>
          </w:tcPr>
          <w:p w14:paraId="52189E35" w14:textId="77777777" w:rsidR="3960F7E7" w:rsidRPr="00DB13EA" w:rsidRDefault="3960F7E7" w:rsidP="13778D7A">
            <w:pPr>
              <w:rPr>
                <w:lang w:val="sl-SI"/>
              </w:rPr>
            </w:pPr>
            <w:proofErr w:type="spellStart"/>
            <w:r w:rsidRPr="00DB13EA">
              <w:rPr>
                <w:lang w:val="sl-SI"/>
              </w:rPr>
              <w:t>Slipstream</w:t>
            </w:r>
            <w:proofErr w:type="spellEnd"/>
          </w:p>
        </w:tc>
        <w:tc>
          <w:tcPr>
            <w:tcW w:w="1418" w:type="dxa"/>
            <w:noWrap/>
            <w:hideMark/>
          </w:tcPr>
          <w:p w14:paraId="157A2F99" w14:textId="77777777" w:rsidR="15A0D375" w:rsidRPr="00601864" w:rsidRDefault="15A0D375" w:rsidP="13778D7A">
            <w:pPr>
              <w:rPr>
                <w:lang w:val="sl-SI"/>
              </w:rPr>
            </w:pPr>
            <w:r w:rsidRPr="00601864">
              <w:rPr>
                <w:lang w:val="sl-SI"/>
              </w:rPr>
              <w:t>0,6 L/ha</w:t>
            </w:r>
          </w:p>
        </w:tc>
        <w:tc>
          <w:tcPr>
            <w:tcW w:w="1417" w:type="dxa"/>
            <w:noWrap/>
            <w:hideMark/>
          </w:tcPr>
          <w:p w14:paraId="0B80B9FB" w14:textId="77777777" w:rsidR="15A0D375" w:rsidRPr="00601864" w:rsidRDefault="15A0D375" w:rsidP="13778D7A">
            <w:pPr>
              <w:rPr>
                <w:lang w:val="sl-SI"/>
              </w:rPr>
            </w:pPr>
            <w:r w:rsidRPr="00601864">
              <w:rPr>
                <w:lang w:val="sl-SI"/>
              </w:rPr>
              <w:t xml:space="preserve">56 </w:t>
            </w:r>
          </w:p>
        </w:tc>
        <w:tc>
          <w:tcPr>
            <w:tcW w:w="1701" w:type="dxa"/>
            <w:noWrap/>
            <w:hideMark/>
          </w:tcPr>
          <w:p w14:paraId="646B8AE7" w14:textId="77777777" w:rsidR="0026473F" w:rsidRPr="00601864" w:rsidRDefault="15A0D375" w:rsidP="13778D7A">
            <w:pPr>
              <w:rPr>
                <w:lang w:val="sl-SI"/>
              </w:rPr>
            </w:pPr>
            <w:r w:rsidRPr="00601864">
              <w:rPr>
                <w:lang w:val="sl-SI"/>
              </w:rPr>
              <w:t>Uporaba le 1x v sezoni</w:t>
            </w:r>
          </w:p>
        </w:tc>
      </w:tr>
      <w:tr w:rsidR="00785DEB" w:rsidRPr="00601864" w14:paraId="7A17D979" w14:textId="77777777" w:rsidTr="13778D7A">
        <w:trPr>
          <w:trHeight w:val="300"/>
        </w:trPr>
        <w:tc>
          <w:tcPr>
            <w:tcW w:w="2268" w:type="dxa"/>
            <w:vMerge/>
            <w:noWrap/>
            <w:hideMark/>
          </w:tcPr>
          <w:p w14:paraId="3D4637EA" w14:textId="77777777" w:rsidR="00CD60FE" w:rsidRPr="00601864" w:rsidRDefault="00CD60FE">
            <w:pPr>
              <w:rPr>
                <w:lang w:val="sl-SI" w:eastAsia="x-none"/>
              </w:rPr>
            </w:pPr>
          </w:p>
        </w:tc>
        <w:tc>
          <w:tcPr>
            <w:tcW w:w="3261" w:type="dxa"/>
            <w:vMerge/>
            <w:noWrap/>
            <w:hideMark/>
          </w:tcPr>
          <w:p w14:paraId="49DBCE18" w14:textId="77777777" w:rsidR="00CD60FE" w:rsidRPr="00601864" w:rsidRDefault="00CD60FE">
            <w:pPr>
              <w:rPr>
                <w:lang w:val="sl-SI" w:eastAsia="x-none"/>
              </w:rPr>
            </w:pPr>
          </w:p>
        </w:tc>
        <w:tc>
          <w:tcPr>
            <w:tcW w:w="2126" w:type="dxa"/>
            <w:noWrap/>
            <w:hideMark/>
          </w:tcPr>
          <w:p w14:paraId="107E5081" w14:textId="77777777" w:rsidR="00CD60FE" w:rsidRPr="00601864" w:rsidRDefault="00CD60FE">
            <w:pPr>
              <w:rPr>
                <w:color w:val="008000"/>
                <w:lang w:val="sl-SI" w:eastAsia="x-none"/>
              </w:rPr>
            </w:pPr>
            <w:r w:rsidRPr="00601864">
              <w:rPr>
                <w:color w:val="008000"/>
                <w:lang w:val="sl-SI" w:eastAsia="x-none"/>
              </w:rPr>
              <w:t>žveplo</w:t>
            </w:r>
          </w:p>
        </w:tc>
        <w:tc>
          <w:tcPr>
            <w:tcW w:w="3118" w:type="dxa"/>
            <w:noWrap/>
            <w:hideMark/>
          </w:tcPr>
          <w:p w14:paraId="58E319E9" w14:textId="77777777" w:rsidR="00CD60FE" w:rsidRPr="00DB13EA" w:rsidRDefault="064FBCF8" w:rsidP="13778D7A">
            <w:pPr>
              <w:rPr>
                <w:color w:val="FF0000"/>
                <w:lang w:val="sl-SI"/>
              </w:rPr>
            </w:pPr>
            <w:proofErr w:type="spellStart"/>
            <w:r w:rsidRPr="00DB13EA">
              <w:rPr>
                <w:color w:val="008000"/>
                <w:lang w:val="sl-SI" w:eastAsia="x-none"/>
              </w:rPr>
              <w:t>Vertipin</w:t>
            </w:r>
            <w:proofErr w:type="spellEnd"/>
          </w:p>
        </w:tc>
        <w:tc>
          <w:tcPr>
            <w:tcW w:w="1418" w:type="dxa"/>
            <w:noWrap/>
            <w:hideMark/>
          </w:tcPr>
          <w:p w14:paraId="1B65F090" w14:textId="77777777" w:rsidR="00CD60FE" w:rsidRPr="00601864" w:rsidRDefault="00CD60FE">
            <w:pPr>
              <w:rPr>
                <w:color w:val="008000"/>
                <w:lang w:val="sl-SI" w:eastAsia="x-none"/>
              </w:rPr>
            </w:pPr>
            <w:r w:rsidRPr="00601864">
              <w:rPr>
                <w:color w:val="008000"/>
                <w:lang w:val="sl-SI" w:eastAsia="x-none"/>
              </w:rPr>
              <w:t xml:space="preserve">5 </w:t>
            </w:r>
            <w:r w:rsidR="00DA1943" w:rsidRPr="00601864">
              <w:rPr>
                <w:color w:val="008000"/>
                <w:lang w:val="sl-SI" w:eastAsia="x-none"/>
              </w:rPr>
              <w:t>L/ha</w:t>
            </w:r>
          </w:p>
        </w:tc>
        <w:tc>
          <w:tcPr>
            <w:tcW w:w="1417" w:type="dxa"/>
            <w:noWrap/>
            <w:hideMark/>
          </w:tcPr>
          <w:p w14:paraId="30CA93E3" w14:textId="77777777" w:rsidR="00CD60FE" w:rsidRPr="00601864" w:rsidRDefault="00CD60FE">
            <w:pPr>
              <w:rPr>
                <w:color w:val="008000"/>
                <w:lang w:val="sl-SI" w:eastAsia="x-none"/>
              </w:rPr>
            </w:pPr>
            <w:r w:rsidRPr="00601864">
              <w:rPr>
                <w:color w:val="008000"/>
                <w:lang w:val="sl-SI" w:eastAsia="x-none"/>
              </w:rPr>
              <w:t xml:space="preserve">3 </w:t>
            </w:r>
          </w:p>
        </w:tc>
        <w:tc>
          <w:tcPr>
            <w:tcW w:w="1701" w:type="dxa"/>
            <w:noWrap/>
            <w:hideMark/>
          </w:tcPr>
          <w:p w14:paraId="6698418E" w14:textId="77777777" w:rsidR="0026473F" w:rsidRPr="00601864" w:rsidRDefault="00CD60FE">
            <w:pPr>
              <w:rPr>
                <w:color w:val="008000"/>
                <w:lang w:val="sl-SI" w:eastAsia="x-none"/>
              </w:rPr>
            </w:pPr>
            <w:r w:rsidRPr="00601864">
              <w:rPr>
                <w:color w:val="008000"/>
                <w:lang w:val="sl-SI" w:eastAsia="x-none"/>
              </w:rPr>
              <w:t>Uporaba 2x v sezoni</w:t>
            </w:r>
          </w:p>
        </w:tc>
      </w:tr>
      <w:tr w:rsidR="00785DEB" w:rsidRPr="00601864" w14:paraId="04A6F613" w14:textId="77777777" w:rsidTr="13778D7A">
        <w:trPr>
          <w:trHeight w:val="300"/>
        </w:trPr>
        <w:tc>
          <w:tcPr>
            <w:tcW w:w="2268" w:type="dxa"/>
            <w:vMerge w:val="restart"/>
            <w:noWrap/>
            <w:hideMark/>
          </w:tcPr>
          <w:p w14:paraId="7FFEDE94" w14:textId="77777777" w:rsidR="00CD60FE" w:rsidRPr="00601864" w:rsidRDefault="00362EED">
            <w:pPr>
              <w:rPr>
                <w:b/>
                <w:bCs/>
                <w:lang w:val="sl-SI" w:eastAsia="x-none"/>
              </w:rPr>
            </w:pPr>
            <w:r w:rsidRPr="00601864">
              <w:rPr>
                <w:b/>
                <w:bCs/>
                <w:lang w:val="sl-SI" w:eastAsia="x-none"/>
              </w:rPr>
              <w:t>L</w:t>
            </w:r>
            <w:r w:rsidR="00CD60FE" w:rsidRPr="00601864">
              <w:rPr>
                <w:b/>
                <w:bCs/>
                <w:lang w:val="sl-SI" w:eastAsia="x-none"/>
              </w:rPr>
              <w:t>istne pegavosti</w:t>
            </w:r>
          </w:p>
          <w:p w14:paraId="6FADDC0F" w14:textId="77777777" w:rsidR="00CD60FE" w:rsidRPr="00601864" w:rsidRDefault="00CD60FE">
            <w:pPr>
              <w:rPr>
                <w:i/>
                <w:iCs/>
                <w:lang w:val="sl-SI" w:eastAsia="x-none"/>
              </w:rPr>
            </w:pPr>
            <w:r w:rsidRPr="00601864">
              <w:rPr>
                <w:lang w:val="sl-SI" w:eastAsia="x-none"/>
              </w:rPr>
              <w:t>(</w:t>
            </w:r>
            <w:proofErr w:type="spellStart"/>
            <w:r w:rsidRPr="00601864">
              <w:rPr>
                <w:i/>
                <w:iCs/>
                <w:lang w:val="sl-SI" w:eastAsia="x-none"/>
              </w:rPr>
              <w:t>Alternaria</w:t>
            </w:r>
            <w:proofErr w:type="spellEnd"/>
            <w:r w:rsidRPr="00601864">
              <w:rPr>
                <w:i/>
                <w:iCs/>
                <w:lang w:val="sl-SI" w:eastAsia="x-none"/>
              </w:rPr>
              <w:t xml:space="preserve"> sp.</w:t>
            </w:r>
            <w:r w:rsidRPr="00601864">
              <w:rPr>
                <w:lang w:val="sl-SI" w:eastAsia="x-none"/>
              </w:rPr>
              <w:t>)</w:t>
            </w:r>
          </w:p>
          <w:p w14:paraId="7BE014DF" w14:textId="77777777" w:rsidR="00CD60FE" w:rsidRPr="00601864" w:rsidRDefault="00CD60FE" w:rsidP="00173814">
            <w:pPr>
              <w:rPr>
                <w:b/>
                <w:bCs/>
                <w:lang w:val="sl-SI" w:eastAsia="x-none"/>
              </w:rPr>
            </w:pPr>
            <w:r w:rsidRPr="00601864">
              <w:rPr>
                <w:lang w:val="sl-SI" w:eastAsia="x-none"/>
              </w:rPr>
              <w:t> </w:t>
            </w:r>
          </w:p>
        </w:tc>
        <w:tc>
          <w:tcPr>
            <w:tcW w:w="3261" w:type="dxa"/>
            <w:vMerge w:val="restart"/>
            <w:noWrap/>
            <w:hideMark/>
          </w:tcPr>
          <w:p w14:paraId="5E8D9EBA" w14:textId="77777777" w:rsidR="00CD60FE" w:rsidRPr="00601864" w:rsidRDefault="00CD60FE">
            <w:pPr>
              <w:rPr>
                <w:lang w:val="sl-SI" w:eastAsia="x-none"/>
              </w:rPr>
            </w:pPr>
            <w:r w:rsidRPr="00601864">
              <w:rPr>
                <w:lang w:val="sl-SI" w:eastAsia="x-none"/>
              </w:rPr>
              <w:t> </w:t>
            </w:r>
          </w:p>
          <w:p w14:paraId="7A0F3F2D" w14:textId="77777777" w:rsidR="00CD60FE" w:rsidRPr="00601864" w:rsidRDefault="00CD60FE">
            <w:pPr>
              <w:rPr>
                <w:lang w:val="sl-SI" w:eastAsia="x-none"/>
              </w:rPr>
            </w:pPr>
            <w:r w:rsidRPr="00601864">
              <w:rPr>
                <w:lang w:val="sl-SI" w:eastAsia="x-none"/>
              </w:rPr>
              <w:t> </w:t>
            </w:r>
          </w:p>
          <w:p w14:paraId="35F799FC" w14:textId="77777777" w:rsidR="00CD60FE" w:rsidRPr="00601864" w:rsidRDefault="00CD60FE" w:rsidP="00173814">
            <w:pPr>
              <w:rPr>
                <w:lang w:val="sl-SI" w:eastAsia="x-none"/>
              </w:rPr>
            </w:pPr>
            <w:r w:rsidRPr="00601864">
              <w:rPr>
                <w:lang w:val="sl-SI" w:eastAsia="x-none"/>
              </w:rPr>
              <w:t> </w:t>
            </w:r>
          </w:p>
        </w:tc>
        <w:tc>
          <w:tcPr>
            <w:tcW w:w="2126" w:type="dxa"/>
            <w:vMerge w:val="restart"/>
            <w:noWrap/>
            <w:hideMark/>
          </w:tcPr>
          <w:p w14:paraId="76DB1D1A" w14:textId="77777777" w:rsidR="00CD60FE" w:rsidRPr="00601864" w:rsidRDefault="00CD60FE">
            <w:pPr>
              <w:rPr>
                <w:lang w:val="sl-SI" w:eastAsia="x-none"/>
              </w:rPr>
            </w:pPr>
            <w:proofErr w:type="spellStart"/>
            <w:r w:rsidRPr="00601864">
              <w:rPr>
                <w:lang w:val="sl-SI" w:eastAsia="x-none"/>
              </w:rPr>
              <w:t>azoksistrobin</w:t>
            </w:r>
            <w:proofErr w:type="spellEnd"/>
          </w:p>
          <w:p w14:paraId="4EF8765D" w14:textId="77777777" w:rsidR="00CD60FE" w:rsidRPr="00601864" w:rsidRDefault="00CD60FE">
            <w:pPr>
              <w:rPr>
                <w:lang w:val="sl-SI" w:eastAsia="x-none"/>
              </w:rPr>
            </w:pPr>
            <w:r w:rsidRPr="00601864">
              <w:rPr>
                <w:lang w:val="sl-SI" w:eastAsia="x-none"/>
              </w:rPr>
              <w:t> </w:t>
            </w:r>
          </w:p>
          <w:p w14:paraId="2CE1BACF" w14:textId="77777777" w:rsidR="00CD60FE" w:rsidRPr="00601864" w:rsidRDefault="00CD60FE" w:rsidP="00173814">
            <w:pPr>
              <w:rPr>
                <w:lang w:val="sl-SI" w:eastAsia="x-none"/>
              </w:rPr>
            </w:pPr>
            <w:r w:rsidRPr="00601864">
              <w:rPr>
                <w:lang w:val="sl-SI" w:eastAsia="x-none"/>
              </w:rPr>
              <w:t> </w:t>
            </w:r>
          </w:p>
        </w:tc>
        <w:tc>
          <w:tcPr>
            <w:tcW w:w="3118" w:type="dxa"/>
            <w:noWrap/>
            <w:hideMark/>
          </w:tcPr>
          <w:p w14:paraId="6AC855B0" w14:textId="77777777" w:rsidR="00CD60FE" w:rsidRPr="00DB13EA" w:rsidRDefault="580CBBB4" w:rsidP="13778D7A">
            <w:pPr>
              <w:rPr>
                <w:lang w:val="sl-SI"/>
              </w:rPr>
            </w:pPr>
            <w:proofErr w:type="spellStart"/>
            <w:r w:rsidRPr="00DB13EA">
              <w:rPr>
                <w:lang w:val="sl-SI"/>
              </w:rPr>
              <w:t>Ortiva</w:t>
            </w:r>
            <w:proofErr w:type="spellEnd"/>
          </w:p>
        </w:tc>
        <w:tc>
          <w:tcPr>
            <w:tcW w:w="1418" w:type="dxa"/>
            <w:noWrap/>
            <w:hideMark/>
          </w:tcPr>
          <w:p w14:paraId="228C2D83" w14:textId="77777777" w:rsidR="00CD60FE" w:rsidRPr="00601864" w:rsidRDefault="00CD60FE">
            <w:pPr>
              <w:rPr>
                <w:lang w:val="sl-SI" w:eastAsia="x-none"/>
              </w:rPr>
            </w:pPr>
            <w:r w:rsidRPr="00601864">
              <w:rPr>
                <w:lang w:val="sl-SI" w:eastAsia="x-none"/>
              </w:rPr>
              <w:t xml:space="preserve">1 </w:t>
            </w:r>
            <w:r w:rsidR="00DA1943" w:rsidRPr="00601864">
              <w:rPr>
                <w:lang w:val="sl-SI" w:eastAsia="x-none"/>
              </w:rPr>
              <w:t>L/ha</w:t>
            </w:r>
          </w:p>
        </w:tc>
        <w:tc>
          <w:tcPr>
            <w:tcW w:w="1417" w:type="dxa"/>
            <w:noWrap/>
            <w:hideMark/>
          </w:tcPr>
          <w:p w14:paraId="76BAB5B5" w14:textId="77777777" w:rsidR="00CD60FE" w:rsidRPr="00601864" w:rsidRDefault="00CD60FE">
            <w:pPr>
              <w:rPr>
                <w:lang w:val="sl-SI" w:eastAsia="x-none"/>
              </w:rPr>
            </w:pPr>
            <w:r w:rsidRPr="00601864">
              <w:rPr>
                <w:lang w:val="sl-SI" w:eastAsia="x-none"/>
              </w:rPr>
              <w:t xml:space="preserve">14 </w:t>
            </w:r>
          </w:p>
        </w:tc>
        <w:tc>
          <w:tcPr>
            <w:tcW w:w="1701" w:type="dxa"/>
            <w:noWrap/>
            <w:hideMark/>
          </w:tcPr>
          <w:p w14:paraId="73D9C6A7" w14:textId="77777777" w:rsidR="00CD60FE" w:rsidRPr="00601864" w:rsidRDefault="064FBCF8" w:rsidP="13778D7A">
            <w:pPr>
              <w:rPr>
                <w:lang w:val="sl-SI"/>
              </w:rPr>
            </w:pPr>
            <w:r w:rsidRPr="00601864">
              <w:rPr>
                <w:lang w:val="sl-SI"/>
              </w:rPr>
              <w:t>Uporaba 3x v sezoni</w:t>
            </w:r>
          </w:p>
        </w:tc>
      </w:tr>
      <w:tr w:rsidR="00785DEB" w:rsidRPr="00601864" w14:paraId="42434B2B" w14:textId="77777777" w:rsidTr="13778D7A">
        <w:trPr>
          <w:trHeight w:val="300"/>
        </w:trPr>
        <w:tc>
          <w:tcPr>
            <w:tcW w:w="2268" w:type="dxa"/>
            <w:vMerge/>
            <w:noWrap/>
            <w:hideMark/>
          </w:tcPr>
          <w:p w14:paraId="143ADEB1" w14:textId="77777777" w:rsidR="00CD60FE" w:rsidRPr="00601864" w:rsidRDefault="00CD60FE" w:rsidP="00173814">
            <w:pPr>
              <w:rPr>
                <w:i/>
                <w:iCs/>
                <w:lang w:val="sl-SI" w:eastAsia="x-none"/>
              </w:rPr>
            </w:pPr>
          </w:p>
        </w:tc>
        <w:tc>
          <w:tcPr>
            <w:tcW w:w="3261" w:type="dxa"/>
            <w:vMerge/>
            <w:noWrap/>
            <w:hideMark/>
          </w:tcPr>
          <w:p w14:paraId="317DF116" w14:textId="77777777" w:rsidR="00CD60FE" w:rsidRPr="00601864" w:rsidRDefault="00CD60FE" w:rsidP="00173814">
            <w:pPr>
              <w:rPr>
                <w:lang w:val="sl-SI" w:eastAsia="x-none"/>
              </w:rPr>
            </w:pPr>
          </w:p>
        </w:tc>
        <w:tc>
          <w:tcPr>
            <w:tcW w:w="2126" w:type="dxa"/>
            <w:vMerge/>
            <w:noWrap/>
            <w:hideMark/>
          </w:tcPr>
          <w:p w14:paraId="4796A917" w14:textId="77777777" w:rsidR="00CD60FE" w:rsidRPr="00601864" w:rsidRDefault="00CD60FE" w:rsidP="00173814">
            <w:pPr>
              <w:rPr>
                <w:lang w:val="sl-SI" w:eastAsia="x-none"/>
              </w:rPr>
            </w:pPr>
          </w:p>
        </w:tc>
        <w:tc>
          <w:tcPr>
            <w:tcW w:w="3118" w:type="dxa"/>
            <w:noWrap/>
            <w:hideMark/>
          </w:tcPr>
          <w:p w14:paraId="79E1B7DC" w14:textId="77777777" w:rsidR="00CD60FE" w:rsidRPr="00DB13EA" w:rsidRDefault="064FBCF8" w:rsidP="13778D7A">
            <w:pPr>
              <w:rPr>
                <w:lang w:val="sl-SI"/>
              </w:rPr>
            </w:pPr>
            <w:proofErr w:type="spellStart"/>
            <w:r w:rsidRPr="00DB13EA">
              <w:rPr>
                <w:lang w:val="sl-SI"/>
              </w:rPr>
              <w:t>Mirador</w:t>
            </w:r>
            <w:proofErr w:type="spellEnd"/>
            <w:r w:rsidR="4F1530B9" w:rsidRPr="00DB13EA">
              <w:rPr>
                <w:lang w:val="sl-SI"/>
              </w:rPr>
              <w:t xml:space="preserve"> 250 SC</w:t>
            </w:r>
          </w:p>
        </w:tc>
        <w:tc>
          <w:tcPr>
            <w:tcW w:w="1418" w:type="dxa"/>
            <w:noWrap/>
            <w:hideMark/>
          </w:tcPr>
          <w:p w14:paraId="63577153" w14:textId="77777777" w:rsidR="00CD60FE" w:rsidRPr="00601864" w:rsidRDefault="00CD60FE">
            <w:pPr>
              <w:rPr>
                <w:lang w:val="sl-SI" w:eastAsia="x-none"/>
              </w:rPr>
            </w:pPr>
            <w:r w:rsidRPr="00601864">
              <w:rPr>
                <w:lang w:val="sl-SI" w:eastAsia="x-none"/>
              </w:rPr>
              <w:t xml:space="preserve">1 </w:t>
            </w:r>
            <w:r w:rsidR="00DA1943" w:rsidRPr="00601864">
              <w:rPr>
                <w:lang w:val="sl-SI" w:eastAsia="x-none"/>
              </w:rPr>
              <w:t>L/ha</w:t>
            </w:r>
          </w:p>
        </w:tc>
        <w:tc>
          <w:tcPr>
            <w:tcW w:w="1417" w:type="dxa"/>
            <w:noWrap/>
            <w:hideMark/>
          </w:tcPr>
          <w:p w14:paraId="2CA3677A" w14:textId="77777777" w:rsidR="00CD60FE" w:rsidRPr="00601864" w:rsidRDefault="00CD60FE">
            <w:pPr>
              <w:rPr>
                <w:lang w:val="sl-SI" w:eastAsia="x-none"/>
              </w:rPr>
            </w:pPr>
            <w:r w:rsidRPr="00601864">
              <w:rPr>
                <w:lang w:val="sl-SI" w:eastAsia="x-none"/>
              </w:rPr>
              <w:t xml:space="preserve">14 </w:t>
            </w:r>
          </w:p>
        </w:tc>
        <w:tc>
          <w:tcPr>
            <w:tcW w:w="1701" w:type="dxa"/>
            <w:noWrap/>
            <w:hideMark/>
          </w:tcPr>
          <w:p w14:paraId="13C5837F" w14:textId="77777777" w:rsidR="00CD60FE" w:rsidRPr="00601864" w:rsidRDefault="064FBCF8" w:rsidP="13778D7A">
            <w:pPr>
              <w:rPr>
                <w:lang w:val="sl-SI"/>
              </w:rPr>
            </w:pPr>
            <w:r w:rsidRPr="00601864">
              <w:rPr>
                <w:lang w:val="sl-SI"/>
              </w:rPr>
              <w:t>Uporaba 3x v sezoni</w:t>
            </w:r>
          </w:p>
          <w:p w14:paraId="1B526041" w14:textId="77777777" w:rsidR="00CD60FE" w:rsidRPr="00601864" w:rsidRDefault="00CD60FE" w:rsidP="13778D7A">
            <w:pPr>
              <w:rPr>
                <w:lang w:val="sl-SI"/>
              </w:rPr>
            </w:pPr>
          </w:p>
        </w:tc>
      </w:tr>
      <w:tr w:rsidR="00785DEB" w:rsidRPr="00601864" w14:paraId="62C1193A" w14:textId="77777777" w:rsidTr="13778D7A">
        <w:trPr>
          <w:trHeight w:val="300"/>
        </w:trPr>
        <w:tc>
          <w:tcPr>
            <w:tcW w:w="2268" w:type="dxa"/>
            <w:vMerge/>
            <w:noWrap/>
            <w:hideMark/>
          </w:tcPr>
          <w:p w14:paraId="2AA79B3F" w14:textId="77777777" w:rsidR="00CD60FE" w:rsidRPr="00601864" w:rsidRDefault="00CD60FE">
            <w:pPr>
              <w:rPr>
                <w:lang w:val="sl-SI" w:eastAsia="x-none"/>
              </w:rPr>
            </w:pPr>
          </w:p>
        </w:tc>
        <w:tc>
          <w:tcPr>
            <w:tcW w:w="3261" w:type="dxa"/>
            <w:vMerge/>
            <w:noWrap/>
            <w:hideMark/>
          </w:tcPr>
          <w:p w14:paraId="7AFB8591" w14:textId="77777777" w:rsidR="00CD60FE" w:rsidRPr="00601864" w:rsidRDefault="00CD60FE">
            <w:pPr>
              <w:rPr>
                <w:lang w:val="sl-SI" w:eastAsia="x-none"/>
              </w:rPr>
            </w:pPr>
          </w:p>
        </w:tc>
        <w:tc>
          <w:tcPr>
            <w:tcW w:w="2126" w:type="dxa"/>
            <w:vMerge/>
            <w:noWrap/>
            <w:hideMark/>
          </w:tcPr>
          <w:p w14:paraId="1E400908" w14:textId="77777777" w:rsidR="00CD60FE" w:rsidRPr="00601864" w:rsidRDefault="00CD60FE">
            <w:pPr>
              <w:rPr>
                <w:lang w:val="sl-SI" w:eastAsia="x-none"/>
              </w:rPr>
            </w:pPr>
          </w:p>
        </w:tc>
        <w:tc>
          <w:tcPr>
            <w:tcW w:w="3118" w:type="dxa"/>
            <w:noWrap/>
            <w:hideMark/>
          </w:tcPr>
          <w:p w14:paraId="19A74D67" w14:textId="77777777" w:rsidR="00CD60FE" w:rsidRPr="00DB13EA" w:rsidRDefault="580CBBB4" w:rsidP="13778D7A">
            <w:pPr>
              <w:rPr>
                <w:lang w:val="sl-SI"/>
              </w:rPr>
            </w:pPr>
            <w:proofErr w:type="spellStart"/>
            <w:r w:rsidRPr="00DB13EA">
              <w:rPr>
                <w:lang w:val="sl-SI"/>
              </w:rPr>
              <w:t>Zaftra</w:t>
            </w:r>
            <w:proofErr w:type="spellEnd"/>
            <w:r w:rsidRPr="00DB13EA">
              <w:rPr>
                <w:lang w:val="sl-SI"/>
              </w:rPr>
              <w:t xml:space="preserve"> AZT 250 SC</w:t>
            </w:r>
          </w:p>
        </w:tc>
        <w:tc>
          <w:tcPr>
            <w:tcW w:w="1418" w:type="dxa"/>
            <w:noWrap/>
            <w:hideMark/>
          </w:tcPr>
          <w:p w14:paraId="4251258F" w14:textId="77777777" w:rsidR="00CD60FE" w:rsidRPr="00601864" w:rsidRDefault="00CD60FE">
            <w:pPr>
              <w:rPr>
                <w:lang w:val="sl-SI" w:eastAsia="x-none"/>
              </w:rPr>
            </w:pPr>
            <w:r w:rsidRPr="00601864">
              <w:rPr>
                <w:lang w:val="sl-SI" w:eastAsia="x-none"/>
              </w:rPr>
              <w:t xml:space="preserve">1 </w:t>
            </w:r>
            <w:r w:rsidR="00DA1943" w:rsidRPr="00601864">
              <w:rPr>
                <w:lang w:val="sl-SI" w:eastAsia="x-none"/>
              </w:rPr>
              <w:t>L/ha</w:t>
            </w:r>
          </w:p>
        </w:tc>
        <w:tc>
          <w:tcPr>
            <w:tcW w:w="1417" w:type="dxa"/>
            <w:noWrap/>
            <w:hideMark/>
          </w:tcPr>
          <w:p w14:paraId="3E1AC12E" w14:textId="77777777" w:rsidR="00CD60FE" w:rsidRPr="00601864" w:rsidRDefault="00CD60FE">
            <w:pPr>
              <w:rPr>
                <w:lang w:val="sl-SI" w:eastAsia="x-none"/>
              </w:rPr>
            </w:pPr>
            <w:r w:rsidRPr="00601864">
              <w:rPr>
                <w:lang w:val="sl-SI" w:eastAsia="x-none"/>
              </w:rPr>
              <w:t xml:space="preserve">14 </w:t>
            </w:r>
          </w:p>
        </w:tc>
        <w:tc>
          <w:tcPr>
            <w:tcW w:w="1701" w:type="dxa"/>
            <w:noWrap/>
            <w:hideMark/>
          </w:tcPr>
          <w:p w14:paraId="2371E092" w14:textId="77777777" w:rsidR="00CD60FE" w:rsidRPr="00601864" w:rsidRDefault="00CD60FE">
            <w:pPr>
              <w:rPr>
                <w:lang w:val="sl-SI" w:eastAsia="x-none"/>
              </w:rPr>
            </w:pPr>
            <w:r w:rsidRPr="00601864">
              <w:rPr>
                <w:lang w:val="sl-SI" w:eastAsia="x-none"/>
              </w:rPr>
              <w:t>Uporaba 3x v sezoni</w:t>
            </w:r>
          </w:p>
        </w:tc>
      </w:tr>
      <w:tr w:rsidR="00785DEB" w:rsidRPr="00601864" w14:paraId="62E57A14" w14:textId="77777777" w:rsidTr="13778D7A">
        <w:trPr>
          <w:trHeight w:val="300"/>
        </w:trPr>
        <w:tc>
          <w:tcPr>
            <w:tcW w:w="2268" w:type="dxa"/>
            <w:vMerge w:val="restart"/>
            <w:noWrap/>
            <w:hideMark/>
          </w:tcPr>
          <w:p w14:paraId="24F1BE42" w14:textId="77777777" w:rsidR="00223AC6" w:rsidRPr="00601864" w:rsidRDefault="00223AC6">
            <w:pPr>
              <w:rPr>
                <w:b/>
                <w:bCs/>
                <w:lang w:val="sl-SI" w:eastAsia="x-none"/>
              </w:rPr>
            </w:pPr>
            <w:r w:rsidRPr="00601864">
              <w:rPr>
                <w:b/>
                <w:bCs/>
                <w:lang w:val="sl-SI" w:eastAsia="x-none"/>
              </w:rPr>
              <w:t xml:space="preserve">Pesni bolhač </w:t>
            </w:r>
            <w:r w:rsidRPr="00601864">
              <w:rPr>
                <w:lang w:val="sl-SI" w:eastAsia="x-none"/>
              </w:rPr>
              <w:t>(</w:t>
            </w:r>
            <w:proofErr w:type="spellStart"/>
            <w:r w:rsidRPr="00601864">
              <w:rPr>
                <w:i/>
                <w:iCs/>
                <w:lang w:val="sl-SI" w:eastAsia="x-none"/>
              </w:rPr>
              <w:t>Chaetocnema</w:t>
            </w:r>
            <w:proofErr w:type="spellEnd"/>
            <w:r w:rsidRPr="00601864">
              <w:rPr>
                <w:lang w:val="sl-SI" w:eastAsia="x-none"/>
              </w:rPr>
              <w:t xml:space="preserve"> </w:t>
            </w:r>
            <w:proofErr w:type="spellStart"/>
            <w:r w:rsidRPr="00601864">
              <w:rPr>
                <w:i/>
                <w:iCs/>
                <w:lang w:val="sl-SI" w:eastAsia="x-none"/>
              </w:rPr>
              <w:t>tibialis</w:t>
            </w:r>
            <w:proofErr w:type="spellEnd"/>
            <w:r w:rsidRPr="00601864">
              <w:rPr>
                <w:lang w:val="sl-SI" w:eastAsia="x-none"/>
              </w:rPr>
              <w:t>)</w:t>
            </w:r>
          </w:p>
          <w:p w14:paraId="691CAAF0" w14:textId="77777777" w:rsidR="00223AC6" w:rsidRPr="00601864" w:rsidRDefault="00223AC6" w:rsidP="00173814">
            <w:pPr>
              <w:rPr>
                <w:b/>
                <w:bCs/>
                <w:lang w:val="sl-SI" w:eastAsia="x-none"/>
              </w:rPr>
            </w:pPr>
            <w:r w:rsidRPr="00601864">
              <w:rPr>
                <w:i/>
                <w:iCs/>
                <w:lang w:val="sl-SI" w:eastAsia="x-none"/>
              </w:rPr>
              <w:t> </w:t>
            </w:r>
          </w:p>
        </w:tc>
        <w:tc>
          <w:tcPr>
            <w:tcW w:w="3261" w:type="dxa"/>
            <w:noWrap/>
            <w:hideMark/>
          </w:tcPr>
          <w:p w14:paraId="0BD6A58A" w14:textId="77777777" w:rsidR="00223AC6" w:rsidRPr="00601864" w:rsidRDefault="00223AC6">
            <w:pPr>
              <w:rPr>
                <w:b/>
                <w:bCs/>
                <w:lang w:val="sl-SI" w:eastAsia="x-none"/>
              </w:rPr>
            </w:pPr>
            <w:r w:rsidRPr="00601864">
              <w:rPr>
                <w:b/>
                <w:bCs/>
                <w:lang w:val="sl-SI" w:eastAsia="x-none"/>
              </w:rPr>
              <w:t> </w:t>
            </w:r>
          </w:p>
        </w:tc>
        <w:tc>
          <w:tcPr>
            <w:tcW w:w="2126" w:type="dxa"/>
            <w:noWrap/>
            <w:hideMark/>
          </w:tcPr>
          <w:p w14:paraId="44994545" w14:textId="77777777" w:rsidR="00223AC6" w:rsidRPr="00601864" w:rsidRDefault="00223AC6">
            <w:pPr>
              <w:rPr>
                <w:lang w:val="sl-SI" w:eastAsia="x-none"/>
              </w:rPr>
            </w:pPr>
            <w:r w:rsidRPr="00601864">
              <w:rPr>
                <w:lang w:val="sl-SI" w:eastAsia="x-none"/>
              </w:rPr>
              <w:t>lambda</w:t>
            </w:r>
            <w:r w:rsidR="004D62D1" w:rsidRPr="00601864">
              <w:rPr>
                <w:lang w:val="sl-SI" w:eastAsia="x-none"/>
              </w:rPr>
              <w:t>–</w:t>
            </w:r>
            <w:proofErr w:type="spellStart"/>
            <w:r w:rsidRPr="00601864">
              <w:rPr>
                <w:lang w:val="sl-SI" w:eastAsia="x-none"/>
              </w:rPr>
              <w:t>cihalotrin</w:t>
            </w:r>
            <w:proofErr w:type="spellEnd"/>
          </w:p>
        </w:tc>
        <w:tc>
          <w:tcPr>
            <w:tcW w:w="3118" w:type="dxa"/>
            <w:noWrap/>
            <w:hideMark/>
          </w:tcPr>
          <w:p w14:paraId="4703535D" w14:textId="77777777" w:rsidR="00223AC6" w:rsidRPr="00DB13EA" w:rsidRDefault="24ACEF4B" w:rsidP="13778D7A">
            <w:pPr>
              <w:rPr>
                <w:lang w:val="sl-SI"/>
              </w:rPr>
            </w:pPr>
            <w:r w:rsidRPr="00DB13EA">
              <w:rPr>
                <w:lang w:val="sl-SI"/>
              </w:rPr>
              <w:t xml:space="preserve">Karate </w:t>
            </w:r>
            <w:proofErr w:type="spellStart"/>
            <w:r w:rsidRPr="00DB13EA">
              <w:rPr>
                <w:lang w:val="sl-SI"/>
              </w:rPr>
              <w:t>Zeon</w:t>
            </w:r>
            <w:proofErr w:type="spellEnd"/>
            <w:r w:rsidRPr="00DB13EA">
              <w:rPr>
                <w:lang w:val="sl-SI"/>
              </w:rPr>
              <w:t xml:space="preserve"> 5 CS</w:t>
            </w:r>
          </w:p>
        </w:tc>
        <w:tc>
          <w:tcPr>
            <w:tcW w:w="1418" w:type="dxa"/>
            <w:noWrap/>
            <w:hideMark/>
          </w:tcPr>
          <w:p w14:paraId="65A1F4D1" w14:textId="77777777" w:rsidR="00223AC6" w:rsidRPr="00601864" w:rsidRDefault="00223AC6">
            <w:pPr>
              <w:rPr>
                <w:lang w:val="sl-SI" w:eastAsia="x-none"/>
              </w:rPr>
            </w:pPr>
            <w:r w:rsidRPr="00601864">
              <w:rPr>
                <w:lang w:val="sl-SI" w:eastAsia="x-none"/>
              </w:rPr>
              <w:t xml:space="preserve">0,15 </w:t>
            </w:r>
            <w:r w:rsidR="00DA1943" w:rsidRPr="00601864">
              <w:rPr>
                <w:lang w:val="sl-SI" w:eastAsia="x-none"/>
              </w:rPr>
              <w:t>L/ha</w:t>
            </w:r>
          </w:p>
        </w:tc>
        <w:tc>
          <w:tcPr>
            <w:tcW w:w="1417" w:type="dxa"/>
            <w:noWrap/>
            <w:hideMark/>
          </w:tcPr>
          <w:p w14:paraId="1139F48F" w14:textId="77777777" w:rsidR="00223AC6" w:rsidRPr="00601864" w:rsidRDefault="00223AC6">
            <w:pPr>
              <w:rPr>
                <w:lang w:val="sl-SI" w:eastAsia="x-none"/>
              </w:rPr>
            </w:pPr>
            <w:r w:rsidRPr="00601864">
              <w:rPr>
                <w:lang w:val="sl-SI" w:eastAsia="x-none"/>
              </w:rPr>
              <w:t xml:space="preserve">15 </w:t>
            </w:r>
          </w:p>
        </w:tc>
        <w:tc>
          <w:tcPr>
            <w:tcW w:w="1701" w:type="dxa"/>
            <w:noWrap/>
            <w:hideMark/>
          </w:tcPr>
          <w:p w14:paraId="7767C45F" w14:textId="77777777" w:rsidR="00223AC6" w:rsidRPr="00601864" w:rsidRDefault="00492318">
            <w:pPr>
              <w:rPr>
                <w:lang w:val="sl-SI" w:eastAsia="x-none"/>
              </w:rPr>
            </w:pPr>
            <w:r w:rsidRPr="00492318">
              <w:rPr>
                <w:lang w:val="sl-SI" w:eastAsia="x-none"/>
              </w:rPr>
              <w:t>Uporaba 2x v sezoni</w:t>
            </w:r>
          </w:p>
        </w:tc>
      </w:tr>
      <w:tr w:rsidR="00794A70" w:rsidRPr="00645BC3" w14:paraId="57DC5DBA" w14:textId="77777777" w:rsidTr="13778D7A">
        <w:trPr>
          <w:trHeight w:val="1789"/>
        </w:trPr>
        <w:tc>
          <w:tcPr>
            <w:tcW w:w="2268" w:type="dxa"/>
            <w:vMerge/>
            <w:noWrap/>
            <w:hideMark/>
          </w:tcPr>
          <w:p w14:paraId="18893DFD" w14:textId="77777777" w:rsidR="00794A70" w:rsidRPr="00601864" w:rsidRDefault="00794A70">
            <w:pPr>
              <w:rPr>
                <w:i/>
                <w:iCs/>
                <w:lang w:val="sl-SI" w:eastAsia="x-none"/>
              </w:rPr>
            </w:pPr>
          </w:p>
        </w:tc>
        <w:tc>
          <w:tcPr>
            <w:tcW w:w="13041" w:type="dxa"/>
            <w:gridSpan w:val="6"/>
            <w:hideMark/>
          </w:tcPr>
          <w:p w14:paraId="641BDBE3" w14:textId="77777777" w:rsidR="00E6061B" w:rsidRPr="00DB13EA" w:rsidRDefault="00794A70" w:rsidP="00D3755C">
            <w:pPr>
              <w:rPr>
                <w:lang w:val="sl-SI" w:eastAsia="x-none"/>
              </w:rPr>
            </w:pPr>
            <w:r w:rsidRPr="00DB13EA">
              <w:rPr>
                <w:b/>
                <w:bCs/>
                <w:u w:val="single"/>
                <w:lang w:val="sl-SI" w:eastAsia="x-none"/>
              </w:rPr>
              <w:t>Agrotehnični ukrepi:</w:t>
            </w:r>
            <w:r w:rsidRPr="00DB13EA">
              <w:rPr>
                <w:lang w:val="sl-SI" w:eastAsia="x-none"/>
              </w:rPr>
              <w:br/>
              <w:t xml:space="preserve">Posevke pese, repe in drugih gostiteljskih rastlin </w:t>
            </w:r>
            <w:r w:rsidR="0018762A" w:rsidRPr="00DB13EA">
              <w:rPr>
                <w:lang w:val="sl-SI" w:eastAsia="x-none"/>
              </w:rPr>
              <w:t xml:space="preserve">se </w:t>
            </w:r>
            <w:r w:rsidRPr="00DB13EA">
              <w:rPr>
                <w:lang w:val="sl-SI" w:eastAsia="x-none"/>
              </w:rPr>
              <w:t>zasnuje čim dlje od starih, lanskoletnih posevkov. Zgodnjemu napadu škodljivca se  izogne z zgodnejšo setvijo in izbiro zgodnjih sort, ki hitro razvijejo dovolj listne mase. Z izvajanjem ustreznih agrotehničnih ukrepov</w:t>
            </w:r>
            <w:r w:rsidRPr="00DB13EA">
              <w:rPr>
                <w:lang w:val="sl-SI" w:eastAsia="x-none"/>
              </w:rPr>
              <w:br/>
            </w:r>
            <w:r w:rsidR="0018762A" w:rsidRPr="00DB13EA">
              <w:rPr>
                <w:lang w:val="sl-SI" w:eastAsia="x-none"/>
              </w:rPr>
              <w:t xml:space="preserve">se </w:t>
            </w:r>
            <w:r w:rsidRPr="00DB13EA">
              <w:rPr>
                <w:lang w:val="sl-SI" w:eastAsia="x-none"/>
              </w:rPr>
              <w:t xml:space="preserve">skrbi za hiter mladostni razvoj rastlinic, da čim prej preidejo kritično fazo od </w:t>
            </w:r>
            <w:proofErr w:type="spellStart"/>
            <w:r w:rsidRPr="00DB13EA">
              <w:rPr>
                <w:lang w:val="sl-SI" w:eastAsia="x-none"/>
              </w:rPr>
              <w:t>kotiledona</w:t>
            </w:r>
            <w:proofErr w:type="spellEnd"/>
            <w:r w:rsidRPr="00DB13EA">
              <w:rPr>
                <w:lang w:val="sl-SI" w:eastAsia="x-none"/>
              </w:rPr>
              <w:t xml:space="preserve"> do razvoja prvih štirih pravih listov</w:t>
            </w:r>
            <w:r w:rsidR="005D2CEB" w:rsidRPr="00DB13EA">
              <w:rPr>
                <w:lang w:val="sl-SI" w:eastAsia="x-none"/>
              </w:rPr>
              <w:t xml:space="preserve">. </w:t>
            </w:r>
            <w:r w:rsidRPr="00DB13EA">
              <w:rPr>
                <w:lang w:val="sl-SI" w:eastAsia="x-none"/>
              </w:rPr>
              <w:t xml:space="preserve">Z vizualnim pregledovanjem rastlin na prisotnost pesnih bolhačev </w:t>
            </w:r>
            <w:r w:rsidR="0018762A" w:rsidRPr="00DB13EA">
              <w:rPr>
                <w:lang w:val="sl-SI" w:eastAsia="x-none"/>
              </w:rPr>
              <w:t xml:space="preserve">se </w:t>
            </w:r>
            <w:r w:rsidRPr="00DB13EA">
              <w:rPr>
                <w:lang w:val="sl-SI" w:eastAsia="x-none"/>
              </w:rPr>
              <w:t xml:space="preserve">prične takoj po vzniku posevka, pri čemer </w:t>
            </w:r>
            <w:r w:rsidR="0018762A" w:rsidRPr="00DB13EA">
              <w:rPr>
                <w:lang w:val="sl-SI" w:eastAsia="x-none"/>
              </w:rPr>
              <w:t xml:space="preserve">se </w:t>
            </w:r>
            <w:r w:rsidRPr="00DB13EA">
              <w:rPr>
                <w:lang w:val="sl-SI" w:eastAsia="x-none"/>
              </w:rPr>
              <w:t xml:space="preserve">pregleda najmanj 100 do 200 rastlin. V fazi kličnih listov </w:t>
            </w:r>
            <w:r w:rsidRPr="00DB13EA">
              <w:rPr>
                <w:b/>
                <w:bCs/>
                <w:lang w:val="sl-SI" w:eastAsia="x-none"/>
              </w:rPr>
              <w:t>je prag škodljivosti</w:t>
            </w:r>
            <w:r w:rsidRPr="00DB13EA">
              <w:rPr>
                <w:lang w:val="sl-SI" w:eastAsia="x-none"/>
              </w:rPr>
              <w:t xml:space="preserve"> presežen, če </w:t>
            </w:r>
            <w:r w:rsidR="0018762A" w:rsidRPr="00DB13EA">
              <w:rPr>
                <w:lang w:val="sl-SI" w:eastAsia="x-none"/>
              </w:rPr>
              <w:t xml:space="preserve">se </w:t>
            </w:r>
            <w:r w:rsidRPr="00DB13EA">
              <w:rPr>
                <w:lang w:val="sl-SI" w:eastAsia="x-none"/>
              </w:rPr>
              <w:t>v povprečju najde več kot 2 poškodbi na rastlino, ob razvoju prvega para pravih listov pa 3</w:t>
            </w:r>
            <w:r w:rsidR="002F2254" w:rsidRPr="00DB13EA">
              <w:rPr>
                <w:lang w:val="sl-SI" w:eastAsia="x-none"/>
              </w:rPr>
              <w:t xml:space="preserve"> </w:t>
            </w:r>
            <w:r w:rsidR="002F2254" w:rsidRPr="00DB13EA">
              <w:rPr>
                <w:rFonts w:cs="Arial"/>
                <w:szCs w:val="20"/>
                <w:lang w:val="sl-SI"/>
              </w:rPr>
              <w:t xml:space="preserve">– </w:t>
            </w:r>
            <w:r w:rsidRPr="00DB13EA">
              <w:rPr>
                <w:lang w:val="sl-SI" w:eastAsia="x-none"/>
              </w:rPr>
              <w:t xml:space="preserve">4 poškodbe na list. Pojav škodljivca </w:t>
            </w:r>
            <w:r w:rsidR="0018762A" w:rsidRPr="00DB13EA">
              <w:rPr>
                <w:lang w:val="sl-SI" w:eastAsia="x-none"/>
              </w:rPr>
              <w:t xml:space="preserve">se </w:t>
            </w:r>
            <w:r w:rsidRPr="00DB13EA">
              <w:rPr>
                <w:lang w:val="sl-SI" w:eastAsia="x-none"/>
              </w:rPr>
              <w:t xml:space="preserve">lahko spremlja tudi s pomočjo lepljivih plošč, ki </w:t>
            </w:r>
            <w:r w:rsidR="0018762A" w:rsidRPr="00DB13EA">
              <w:rPr>
                <w:lang w:val="sl-SI" w:eastAsia="x-none"/>
              </w:rPr>
              <w:t xml:space="preserve">se </w:t>
            </w:r>
            <w:r w:rsidRPr="00DB13EA">
              <w:rPr>
                <w:lang w:val="sl-SI" w:eastAsia="x-none"/>
              </w:rPr>
              <w:t xml:space="preserve">jih postavi takoj po vzniku. Hrošči so še posebej aktivni v toplih in sončnih dneh. </w:t>
            </w:r>
          </w:p>
          <w:p w14:paraId="1BCF9086" w14:textId="77777777" w:rsidR="00794A70" w:rsidRPr="00DB13EA" w:rsidRDefault="00794A70">
            <w:pPr>
              <w:rPr>
                <w:lang w:val="sl-SI" w:eastAsia="x-none"/>
              </w:rPr>
            </w:pPr>
            <w:r w:rsidRPr="00DB13EA">
              <w:rPr>
                <w:b/>
                <w:bCs/>
                <w:u w:val="single"/>
                <w:lang w:val="sl-SI" w:eastAsia="x-none"/>
              </w:rPr>
              <w:t>Kritično število</w:t>
            </w:r>
            <w:r w:rsidR="00E6061B" w:rsidRPr="00DB13EA">
              <w:rPr>
                <w:b/>
                <w:bCs/>
                <w:u w:val="single"/>
                <w:lang w:val="sl-SI" w:eastAsia="x-none"/>
              </w:rPr>
              <w:t>:</w:t>
            </w:r>
            <w:r w:rsidRPr="00DB13EA">
              <w:rPr>
                <w:b/>
                <w:bCs/>
                <w:lang w:val="sl-SI" w:eastAsia="x-none"/>
              </w:rPr>
              <w:t xml:space="preserve"> </w:t>
            </w:r>
            <w:r w:rsidRPr="00DB13EA">
              <w:rPr>
                <w:lang w:val="sl-SI" w:eastAsia="x-none"/>
              </w:rPr>
              <w:t>5 do 8 hroščev na dolžinski meter vrste posevka</w:t>
            </w:r>
          </w:p>
          <w:p w14:paraId="04E81E3B" w14:textId="77777777" w:rsidR="00794A70" w:rsidRPr="00DB13EA" w:rsidRDefault="00794A70">
            <w:pPr>
              <w:rPr>
                <w:lang w:val="sl-SI" w:eastAsia="x-none"/>
              </w:rPr>
            </w:pPr>
          </w:p>
        </w:tc>
      </w:tr>
      <w:tr w:rsidR="00785DEB" w:rsidRPr="00601864" w14:paraId="5AF50616" w14:textId="77777777" w:rsidTr="13778D7A">
        <w:trPr>
          <w:trHeight w:val="1462"/>
        </w:trPr>
        <w:tc>
          <w:tcPr>
            <w:tcW w:w="2268" w:type="dxa"/>
            <w:hideMark/>
          </w:tcPr>
          <w:p w14:paraId="3C048D6D" w14:textId="77777777" w:rsidR="00223AC6" w:rsidRPr="00601864" w:rsidRDefault="00223AC6">
            <w:pPr>
              <w:rPr>
                <w:lang w:val="sl-SI" w:eastAsia="x-none"/>
              </w:rPr>
            </w:pPr>
            <w:r w:rsidRPr="00601864">
              <w:rPr>
                <w:b/>
                <w:bCs/>
                <w:lang w:val="sl-SI" w:eastAsia="x-none"/>
              </w:rPr>
              <w:t xml:space="preserve">Kapusova sovka </w:t>
            </w:r>
            <w:r w:rsidRPr="00601864">
              <w:rPr>
                <w:lang w:val="sl-SI" w:eastAsia="x-none"/>
              </w:rPr>
              <w:t>(</w:t>
            </w:r>
            <w:proofErr w:type="spellStart"/>
            <w:r w:rsidRPr="00601864">
              <w:rPr>
                <w:i/>
                <w:iCs/>
                <w:lang w:val="sl-SI" w:eastAsia="x-none"/>
              </w:rPr>
              <w:t>Mamestra</w:t>
            </w:r>
            <w:proofErr w:type="spellEnd"/>
            <w:r w:rsidRPr="00601864">
              <w:rPr>
                <w:i/>
                <w:iCs/>
                <w:lang w:val="sl-SI" w:eastAsia="x-none"/>
              </w:rPr>
              <w:t xml:space="preserve"> </w:t>
            </w:r>
            <w:proofErr w:type="spellStart"/>
            <w:r w:rsidRPr="00601864">
              <w:rPr>
                <w:i/>
                <w:iCs/>
                <w:lang w:val="sl-SI" w:eastAsia="x-none"/>
              </w:rPr>
              <w:t>brasicae</w:t>
            </w:r>
            <w:proofErr w:type="spellEnd"/>
            <w:r w:rsidRPr="00601864">
              <w:rPr>
                <w:lang w:val="sl-SI" w:eastAsia="x-none"/>
              </w:rPr>
              <w:t xml:space="preserve">) </w:t>
            </w:r>
          </w:p>
          <w:p w14:paraId="15B254CF" w14:textId="77777777" w:rsidR="00223AC6" w:rsidRPr="00601864" w:rsidRDefault="00223AC6">
            <w:pPr>
              <w:rPr>
                <w:lang w:val="sl-SI" w:eastAsia="x-none"/>
              </w:rPr>
            </w:pPr>
            <w:r w:rsidRPr="00601864">
              <w:rPr>
                <w:b/>
                <w:bCs/>
                <w:lang w:val="sl-SI" w:eastAsia="x-none"/>
              </w:rPr>
              <w:t>Zelenjadna sovka</w:t>
            </w:r>
            <w:r w:rsidRPr="00601864">
              <w:rPr>
                <w:lang w:val="sl-SI" w:eastAsia="x-none"/>
              </w:rPr>
              <w:t xml:space="preserve"> (</w:t>
            </w:r>
            <w:proofErr w:type="spellStart"/>
            <w:r w:rsidRPr="00601864">
              <w:rPr>
                <w:i/>
                <w:iCs/>
                <w:lang w:val="sl-SI" w:eastAsia="x-none"/>
              </w:rPr>
              <w:t>Mamestra</w:t>
            </w:r>
            <w:proofErr w:type="spellEnd"/>
            <w:r w:rsidRPr="00601864">
              <w:rPr>
                <w:lang w:val="sl-SI" w:eastAsia="x-none"/>
              </w:rPr>
              <w:t xml:space="preserve"> </w:t>
            </w:r>
            <w:proofErr w:type="spellStart"/>
            <w:r w:rsidRPr="00601864">
              <w:rPr>
                <w:i/>
                <w:iCs/>
                <w:lang w:val="sl-SI" w:eastAsia="x-none"/>
              </w:rPr>
              <w:t>oleracea</w:t>
            </w:r>
            <w:proofErr w:type="spellEnd"/>
            <w:r w:rsidRPr="00601864">
              <w:rPr>
                <w:lang w:val="sl-SI" w:eastAsia="x-none"/>
              </w:rPr>
              <w:t xml:space="preserve">)   </w:t>
            </w:r>
          </w:p>
          <w:p w14:paraId="756C443D" w14:textId="77777777" w:rsidR="00223AC6" w:rsidRPr="00601864" w:rsidRDefault="00223AC6">
            <w:pPr>
              <w:rPr>
                <w:lang w:val="sl-SI" w:eastAsia="x-none"/>
              </w:rPr>
            </w:pPr>
            <w:proofErr w:type="spellStart"/>
            <w:r w:rsidRPr="00601864">
              <w:rPr>
                <w:lang w:val="sl-SI" w:eastAsia="x-none"/>
              </w:rPr>
              <w:t>G</w:t>
            </w:r>
            <w:r w:rsidRPr="00601864">
              <w:rPr>
                <w:b/>
                <w:bCs/>
                <w:lang w:val="sl-SI" w:eastAsia="x-none"/>
              </w:rPr>
              <w:t>lagolka</w:t>
            </w:r>
            <w:proofErr w:type="spellEnd"/>
            <w:r w:rsidRPr="00601864">
              <w:rPr>
                <w:lang w:val="sl-SI" w:eastAsia="x-none"/>
              </w:rPr>
              <w:t xml:space="preserve"> </w:t>
            </w:r>
          </w:p>
          <w:p w14:paraId="5582DD75" w14:textId="77777777" w:rsidR="00223AC6" w:rsidRPr="00601864" w:rsidRDefault="00223AC6">
            <w:pPr>
              <w:rPr>
                <w:b/>
                <w:bCs/>
                <w:lang w:val="sl-SI" w:eastAsia="x-none"/>
              </w:rPr>
            </w:pPr>
            <w:r w:rsidRPr="00601864">
              <w:rPr>
                <w:lang w:val="sl-SI" w:eastAsia="x-none"/>
              </w:rPr>
              <w:t>(</w:t>
            </w:r>
            <w:proofErr w:type="spellStart"/>
            <w:r w:rsidRPr="00601864">
              <w:rPr>
                <w:i/>
                <w:iCs/>
                <w:lang w:val="sl-SI" w:eastAsia="x-none"/>
              </w:rPr>
              <w:t>Autographa</w:t>
            </w:r>
            <w:proofErr w:type="spellEnd"/>
            <w:r w:rsidRPr="00601864">
              <w:rPr>
                <w:lang w:val="sl-SI" w:eastAsia="x-none"/>
              </w:rPr>
              <w:t xml:space="preserve"> </w:t>
            </w:r>
            <w:r w:rsidRPr="00601864">
              <w:rPr>
                <w:i/>
                <w:iCs/>
                <w:lang w:val="sl-SI" w:eastAsia="x-none"/>
              </w:rPr>
              <w:t>gama</w:t>
            </w:r>
            <w:r w:rsidRPr="00601864">
              <w:rPr>
                <w:lang w:val="sl-SI" w:eastAsia="x-none"/>
              </w:rPr>
              <w:t>)</w:t>
            </w:r>
          </w:p>
        </w:tc>
        <w:tc>
          <w:tcPr>
            <w:tcW w:w="3261" w:type="dxa"/>
            <w:hideMark/>
          </w:tcPr>
          <w:p w14:paraId="1876B0BE" w14:textId="77777777" w:rsidR="00C36930" w:rsidRPr="00601864" w:rsidRDefault="00223AC6">
            <w:pPr>
              <w:rPr>
                <w:b/>
                <w:bCs/>
                <w:u w:val="single"/>
                <w:lang w:val="sl-SI" w:eastAsia="x-none"/>
              </w:rPr>
            </w:pPr>
            <w:r w:rsidRPr="00601864">
              <w:rPr>
                <w:b/>
                <w:bCs/>
                <w:u w:val="single"/>
                <w:lang w:val="sl-SI" w:eastAsia="x-none"/>
              </w:rPr>
              <w:t xml:space="preserve">Agrotehnični ukrepi: </w:t>
            </w:r>
          </w:p>
          <w:p w14:paraId="1C671755" w14:textId="77777777" w:rsidR="00223AC6" w:rsidRPr="00601864" w:rsidRDefault="00223AC6">
            <w:pPr>
              <w:rPr>
                <w:lang w:val="sl-SI" w:eastAsia="x-none"/>
              </w:rPr>
            </w:pPr>
            <w:r w:rsidRPr="00601864">
              <w:rPr>
                <w:lang w:val="sl-SI" w:eastAsia="x-none"/>
              </w:rPr>
              <w:t>Gosenice imajo raje posevke z bujnim listjem kjer se dalj časa zadržuje vlaga, zato pretirano gnojenje posevkov z N ni dopustno.</w:t>
            </w:r>
          </w:p>
        </w:tc>
        <w:tc>
          <w:tcPr>
            <w:tcW w:w="2126" w:type="dxa"/>
            <w:noWrap/>
            <w:hideMark/>
          </w:tcPr>
          <w:p w14:paraId="39F6D519" w14:textId="77777777" w:rsidR="00223AC6" w:rsidRPr="00601864" w:rsidRDefault="00223AC6">
            <w:pPr>
              <w:rPr>
                <w:lang w:val="sl-SI" w:eastAsia="x-none"/>
              </w:rPr>
            </w:pPr>
            <w:r w:rsidRPr="00601864">
              <w:rPr>
                <w:lang w:val="sl-SI" w:eastAsia="x-none"/>
              </w:rPr>
              <w:t>lambda</w:t>
            </w:r>
            <w:r w:rsidR="004D62D1" w:rsidRPr="00601864">
              <w:rPr>
                <w:lang w:val="sl-SI" w:eastAsia="x-none"/>
              </w:rPr>
              <w:t>–</w:t>
            </w:r>
            <w:proofErr w:type="spellStart"/>
            <w:r w:rsidRPr="00601864">
              <w:rPr>
                <w:lang w:val="sl-SI" w:eastAsia="x-none"/>
              </w:rPr>
              <w:t>cihalotrin</w:t>
            </w:r>
            <w:proofErr w:type="spellEnd"/>
          </w:p>
        </w:tc>
        <w:tc>
          <w:tcPr>
            <w:tcW w:w="3118" w:type="dxa"/>
            <w:noWrap/>
            <w:hideMark/>
          </w:tcPr>
          <w:p w14:paraId="4D59E2EB" w14:textId="77777777" w:rsidR="00223AC6" w:rsidRPr="00DB13EA" w:rsidRDefault="24ACEF4B" w:rsidP="13778D7A">
            <w:pPr>
              <w:rPr>
                <w:lang w:val="sl-SI"/>
              </w:rPr>
            </w:pPr>
            <w:r w:rsidRPr="00DB13EA">
              <w:rPr>
                <w:lang w:val="sl-SI"/>
              </w:rPr>
              <w:t xml:space="preserve">Karate </w:t>
            </w:r>
            <w:proofErr w:type="spellStart"/>
            <w:r w:rsidRPr="00DB13EA">
              <w:rPr>
                <w:lang w:val="sl-SI"/>
              </w:rPr>
              <w:t>Zeon</w:t>
            </w:r>
            <w:proofErr w:type="spellEnd"/>
            <w:r w:rsidRPr="00DB13EA">
              <w:rPr>
                <w:lang w:val="sl-SI"/>
              </w:rPr>
              <w:t xml:space="preserve"> 5 CS</w:t>
            </w:r>
          </w:p>
        </w:tc>
        <w:tc>
          <w:tcPr>
            <w:tcW w:w="1418" w:type="dxa"/>
            <w:noWrap/>
            <w:hideMark/>
          </w:tcPr>
          <w:p w14:paraId="0C632C1D" w14:textId="77777777" w:rsidR="00223AC6" w:rsidRPr="00601864" w:rsidRDefault="24ACEF4B" w:rsidP="13778D7A">
            <w:pPr>
              <w:rPr>
                <w:lang w:val="sl-SI"/>
              </w:rPr>
            </w:pPr>
            <w:r w:rsidRPr="00601864">
              <w:rPr>
                <w:lang w:val="sl-SI"/>
              </w:rPr>
              <w:t xml:space="preserve">0,15 </w:t>
            </w:r>
            <w:r w:rsidR="7C65D73D" w:rsidRPr="00601864">
              <w:rPr>
                <w:lang w:val="sl-SI"/>
              </w:rPr>
              <w:t>L/ha</w:t>
            </w:r>
          </w:p>
        </w:tc>
        <w:tc>
          <w:tcPr>
            <w:tcW w:w="1417" w:type="dxa"/>
            <w:noWrap/>
            <w:hideMark/>
          </w:tcPr>
          <w:p w14:paraId="53A006BC" w14:textId="77777777" w:rsidR="00223AC6" w:rsidRPr="00601864" w:rsidRDefault="24ACEF4B" w:rsidP="13778D7A">
            <w:pPr>
              <w:rPr>
                <w:lang w:val="sl-SI"/>
              </w:rPr>
            </w:pPr>
            <w:r w:rsidRPr="00601864">
              <w:rPr>
                <w:lang w:val="sl-SI"/>
              </w:rPr>
              <w:t xml:space="preserve">15 </w:t>
            </w:r>
          </w:p>
        </w:tc>
        <w:tc>
          <w:tcPr>
            <w:tcW w:w="1701" w:type="dxa"/>
            <w:noWrap/>
            <w:hideMark/>
          </w:tcPr>
          <w:p w14:paraId="3D2F4EF6" w14:textId="77777777" w:rsidR="00223AC6" w:rsidRPr="00601864" w:rsidRDefault="00492318">
            <w:pPr>
              <w:rPr>
                <w:lang w:val="sl-SI" w:eastAsia="x-none"/>
              </w:rPr>
            </w:pPr>
            <w:r w:rsidRPr="00492318">
              <w:rPr>
                <w:lang w:val="sl-SI" w:eastAsia="x-none"/>
              </w:rPr>
              <w:t>Uporaba 2x v sezoni</w:t>
            </w:r>
          </w:p>
        </w:tc>
      </w:tr>
      <w:tr w:rsidR="00785DEB" w:rsidRPr="00601864" w14:paraId="0F135E65" w14:textId="77777777" w:rsidTr="13778D7A">
        <w:trPr>
          <w:trHeight w:val="300"/>
        </w:trPr>
        <w:tc>
          <w:tcPr>
            <w:tcW w:w="2268" w:type="dxa"/>
            <w:vMerge w:val="restart"/>
            <w:noWrap/>
            <w:hideMark/>
          </w:tcPr>
          <w:p w14:paraId="04F76837" w14:textId="77777777" w:rsidR="00223AC6" w:rsidRPr="00601864" w:rsidRDefault="00223AC6">
            <w:pPr>
              <w:rPr>
                <w:b/>
                <w:bCs/>
                <w:lang w:val="sl-SI" w:eastAsia="x-none"/>
              </w:rPr>
            </w:pPr>
            <w:r w:rsidRPr="00601864">
              <w:rPr>
                <w:b/>
                <w:bCs/>
                <w:lang w:val="sl-SI" w:eastAsia="x-none"/>
              </w:rPr>
              <w:t>Pesna muha</w:t>
            </w:r>
          </w:p>
          <w:p w14:paraId="2265C0E0" w14:textId="77777777" w:rsidR="00223AC6" w:rsidRPr="00601864" w:rsidRDefault="00223AC6" w:rsidP="00173814">
            <w:pPr>
              <w:rPr>
                <w:b/>
                <w:bCs/>
                <w:lang w:val="sl-SI" w:eastAsia="x-none"/>
              </w:rPr>
            </w:pPr>
            <w:r w:rsidRPr="00601864">
              <w:rPr>
                <w:lang w:val="sl-SI" w:eastAsia="x-none"/>
              </w:rPr>
              <w:t>(</w:t>
            </w:r>
            <w:proofErr w:type="spellStart"/>
            <w:r w:rsidRPr="00601864">
              <w:rPr>
                <w:i/>
                <w:iCs/>
                <w:lang w:val="sl-SI" w:eastAsia="x-none"/>
              </w:rPr>
              <w:t>Pegomya</w:t>
            </w:r>
            <w:proofErr w:type="spellEnd"/>
            <w:r w:rsidRPr="00601864">
              <w:rPr>
                <w:i/>
                <w:iCs/>
                <w:lang w:val="sl-SI" w:eastAsia="x-none"/>
              </w:rPr>
              <w:t xml:space="preserve"> </w:t>
            </w:r>
            <w:proofErr w:type="spellStart"/>
            <w:r w:rsidRPr="00601864">
              <w:rPr>
                <w:i/>
                <w:iCs/>
                <w:lang w:val="sl-SI" w:eastAsia="x-none"/>
              </w:rPr>
              <w:t>hyoscyami</w:t>
            </w:r>
            <w:proofErr w:type="spellEnd"/>
            <w:r w:rsidRPr="00601864">
              <w:rPr>
                <w:lang w:val="sl-SI" w:eastAsia="x-none"/>
              </w:rPr>
              <w:t>)</w:t>
            </w:r>
          </w:p>
        </w:tc>
        <w:tc>
          <w:tcPr>
            <w:tcW w:w="3261" w:type="dxa"/>
            <w:noWrap/>
            <w:hideMark/>
          </w:tcPr>
          <w:p w14:paraId="34A52260" w14:textId="77777777" w:rsidR="00223AC6" w:rsidRPr="00601864" w:rsidRDefault="00223AC6">
            <w:pPr>
              <w:rPr>
                <w:b/>
                <w:bCs/>
                <w:lang w:val="sl-SI" w:eastAsia="x-none"/>
              </w:rPr>
            </w:pPr>
            <w:r w:rsidRPr="00601864">
              <w:rPr>
                <w:b/>
                <w:bCs/>
                <w:lang w:val="sl-SI" w:eastAsia="x-none"/>
              </w:rPr>
              <w:t> </w:t>
            </w:r>
          </w:p>
        </w:tc>
        <w:tc>
          <w:tcPr>
            <w:tcW w:w="2126" w:type="dxa"/>
            <w:noWrap/>
            <w:hideMark/>
          </w:tcPr>
          <w:p w14:paraId="3E247DEA" w14:textId="77777777" w:rsidR="00223AC6" w:rsidRPr="00601864" w:rsidRDefault="00223AC6">
            <w:pPr>
              <w:rPr>
                <w:lang w:val="sl-SI" w:eastAsia="x-none"/>
              </w:rPr>
            </w:pPr>
            <w:r w:rsidRPr="00601864">
              <w:rPr>
                <w:lang w:val="sl-SI" w:eastAsia="x-none"/>
              </w:rPr>
              <w:t>lambda</w:t>
            </w:r>
            <w:r w:rsidR="004D62D1" w:rsidRPr="00601864">
              <w:rPr>
                <w:lang w:val="sl-SI" w:eastAsia="x-none"/>
              </w:rPr>
              <w:t>–</w:t>
            </w:r>
            <w:proofErr w:type="spellStart"/>
            <w:r w:rsidRPr="00601864">
              <w:rPr>
                <w:lang w:val="sl-SI" w:eastAsia="x-none"/>
              </w:rPr>
              <w:t>cihalotrin</w:t>
            </w:r>
            <w:proofErr w:type="spellEnd"/>
          </w:p>
        </w:tc>
        <w:tc>
          <w:tcPr>
            <w:tcW w:w="3118" w:type="dxa"/>
            <w:noWrap/>
            <w:hideMark/>
          </w:tcPr>
          <w:p w14:paraId="18FF46F6" w14:textId="77777777" w:rsidR="00223AC6" w:rsidRPr="00DB13EA" w:rsidRDefault="24ACEF4B" w:rsidP="13778D7A">
            <w:pPr>
              <w:rPr>
                <w:lang w:val="sl-SI"/>
              </w:rPr>
            </w:pPr>
            <w:r w:rsidRPr="00DB13EA">
              <w:rPr>
                <w:lang w:val="sl-SI"/>
              </w:rPr>
              <w:t xml:space="preserve">Karate </w:t>
            </w:r>
            <w:proofErr w:type="spellStart"/>
            <w:r w:rsidRPr="00DB13EA">
              <w:rPr>
                <w:lang w:val="sl-SI"/>
              </w:rPr>
              <w:t>Zeon</w:t>
            </w:r>
            <w:proofErr w:type="spellEnd"/>
            <w:r w:rsidRPr="00DB13EA">
              <w:rPr>
                <w:lang w:val="sl-SI"/>
              </w:rPr>
              <w:t xml:space="preserve"> 5 CS</w:t>
            </w:r>
          </w:p>
        </w:tc>
        <w:tc>
          <w:tcPr>
            <w:tcW w:w="1418" w:type="dxa"/>
            <w:noWrap/>
            <w:hideMark/>
          </w:tcPr>
          <w:p w14:paraId="145213C0" w14:textId="77777777" w:rsidR="00223AC6" w:rsidRPr="00601864" w:rsidRDefault="24ACEF4B" w:rsidP="13778D7A">
            <w:pPr>
              <w:rPr>
                <w:lang w:val="sl-SI"/>
              </w:rPr>
            </w:pPr>
            <w:r w:rsidRPr="00601864">
              <w:rPr>
                <w:lang w:val="sl-SI"/>
              </w:rPr>
              <w:t xml:space="preserve">0,15 </w:t>
            </w:r>
            <w:r w:rsidR="7C65D73D" w:rsidRPr="00601864">
              <w:rPr>
                <w:lang w:val="sl-SI"/>
              </w:rPr>
              <w:t>L/ha</w:t>
            </w:r>
          </w:p>
        </w:tc>
        <w:tc>
          <w:tcPr>
            <w:tcW w:w="1417" w:type="dxa"/>
            <w:noWrap/>
            <w:hideMark/>
          </w:tcPr>
          <w:p w14:paraId="2BCC720F" w14:textId="77777777" w:rsidR="00223AC6" w:rsidRPr="00601864" w:rsidRDefault="24ACEF4B" w:rsidP="13778D7A">
            <w:pPr>
              <w:rPr>
                <w:lang w:val="sl-SI"/>
              </w:rPr>
            </w:pPr>
            <w:r w:rsidRPr="00601864">
              <w:rPr>
                <w:lang w:val="sl-SI"/>
              </w:rPr>
              <w:t xml:space="preserve">15 </w:t>
            </w:r>
          </w:p>
        </w:tc>
        <w:tc>
          <w:tcPr>
            <w:tcW w:w="1701" w:type="dxa"/>
            <w:noWrap/>
            <w:hideMark/>
          </w:tcPr>
          <w:p w14:paraId="5D4083F6" w14:textId="77777777" w:rsidR="00223AC6" w:rsidRPr="00601864" w:rsidRDefault="00492318">
            <w:pPr>
              <w:rPr>
                <w:lang w:val="sl-SI" w:eastAsia="x-none"/>
              </w:rPr>
            </w:pPr>
            <w:r w:rsidRPr="00492318">
              <w:rPr>
                <w:lang w:val="sl-SI" w:eastAsia="x-none"/>
              </w:rPr>
              <w:t>Uporaba 2x v sezoni</w:t>
            </w:r>
          </w:p>
        </w:tc>
      </w:tr>
      <w:tr w:rsidR="00223AC6" w:rsidRPr="00645BC3" w14:paraId="0E982CFD" w14:textId="77777777" w:rsidTr="13778D7A">
        <w:trPr>
          <w:trHeight w:val="522"/>
        </w:trPr>
        <w:tc>
          <w:tcPr>
            <w:tcW w:w="2268" w:type="dxa"/>
            <w:vMerge/>
            <w:noWrap/>
            <w:hideMark/>
          </w:tcPr>
          <w:p w14:paraId="7518FCFD" w14:textId="77777777" w:rsidR="00223AC6" w:rsidRPr="00601864" w:rsidRDefault="00223AC6">
            <w:pPr>
              <w:rPr>
                <w:i/>
                <w:iCs/>
                <w:lang w:val="sl-SI" w:eastAsia="x-none"/>
              </w:rPr>
            </w:pPr>
          </w:p>
        </w:tc>
        <w:tc>
          <w:tcPr>
            <w:tcW w:w="11340" w:type="dxa"/>
            <w:gridSpan w:val="5"/>
            <w:hideMark/>
          </w:tcPr>
          <w:p w14:paraId="5AAE6DDE" w14:textId="77777777" w:rsidR="00223AC6" w:rsidRPr="00DB13EA" w:rsidRDefault="24ACEF4B" w:rsidP="13778D7A">
            <w:pPr>
              <w:rPr>
                <w:lang w:val="sl-SI"/>
              </w:rPr>
            </w:pPr>
            <w:r w:rsidRPr="00DB13EA">
              <w:rPr>
                <w:b/>
                <w:bCs/>
                <w:u w:val="single"/>
                <w:lang w:val="sl-SI"/>
              </w:rPr>
              <w:t>Kritično število:</w:t>
            </w:r>
            <w:r w:rsidRPr="00DB13EA">
              <w:rPr>
                <w:b/>
                <w:bCs/>
                <w:lang w:val="sl-SI"/>
              </w:rPr>
              <w:t xml:space="preserve">      </w:t>
            </w:r>
            <w:r w:rsidR="004D62D1" w:rsidRPr="00DB13EA">
              <w:rPr>
                <w:lang w:val="sl-SI"/>
              </w:rPr>
              <w:t>–</w:t>
            </w:r>
            <w:r w:rsidRPr="00DB13EA">
              <w:rPr>
                <w:lang w:val="sl-SI"/>
              </w:rPr>
              <w:t xml:space="preserve"> pesa v stadiju dveh pravih listov: 2 jajčeci ali ličinki na rastlino</w:t>
            </w:r>
          </w:p>
          <w:p w14:paraId="70B9D681" w14:textId="77777777" w:rsidR="00223AC6" w:rsidRPr="00DB13EA" w:rsidRDefault="24ACEF4B" w:rsidP="13778D7A">
            <w:pPr>
              <w:rPr>
                <w:lang w:val="sl-SI"/>
              </w:rPr>
            </w:pPr>
            <w:r w:rsidRPr="00DB13EA">
              <w:rPr>
                <w:lang w:val="sl-SI"/>
              </w:rPr>
              <w:t xml:space="preserve">                                 </w:t>
            </w:r>
            <w:r w:rsidR="004D62D1" w:rsidRPr="00DB13EA">
              <w:rPr>
                <w:lang w:val="sl-SI"/>
              </w:rPr>
              <w:t>–</w:t>
            </w:r>
            <w:r w:rsidRPr="00DB13EA">
              <w:rPr>
                <w:lang w:val="sl-SI"/>
              </w:rPr>
              <w:t xml:space="preserve"> pesa v stadiju štirih pravih listov: 6 jajčec ali ličink na rastlino </w:t>
            </w:r>
          </w:p>
          <w:p w14:paraId="2467128B" w14:textId="77777777" w:rsidR="00223AC6" w:rsidRPr="00DB13EA" w:rsidRDefault="24ACEF4B" w:rsidP="13778D7A">
            <w:pPr>
              <w:rPr>
                <w:b/>
                <w:bCs/>
                <w:lang w:val="sl-SI"/>
              </w:rPr>
            </w:pPr>
            <w:r w:rsidRPr="00DB13EA">
              <w:rPr>
                <w:lang w:val="sl-SI"/>
              </w:rPr>
              <w:t xml:space="preserve">                                 </w:t>
            </w:r>
            <w:r w:rsidR="004D62D1" w:rsidRPr="00DB13EA">
              <w:rPr>
                <w:lang w:val="sl-SI"/>
              </w:rPr>
              <w:t>–</w:t>
            </w:r>
            <w:r w:rsidRPr="00DB13EA">
              <w:rPr>
                <w:lang w:val="sl-SI"/>
              </w:rPr>
              <w:t xml:space="preserve"> pesa v stadiju šestih listov: 10 jajčec ali ličink na rastlino.</w:t>
            </w:r>
          </w:p>
        </w:tc>
        <w:tc>
          <w:tcPr>
            <w:tcW w:w="1701" w:type="dxa"/>
            <w:noWrap/>
            <w:hideMark/>
          </w:tcPr>
          <w:p w14:paraId="213F25C1" w14:textId="77777777" w:rsidR="00223AC6" w:rsidRPr="00601864" w:rsidRDefault="00223AC6">
            <w:pPr>
              <w:rPr>
                <w:lang w:val="sl-SI" w:eastAsia="x-none"/>
              </w:rPr>
            </w:pPr>
            <w:r w:rsidRPr="00601864">
              <w:rPr>
                <w:lang w:val="sl-SI" w:eastAsia="x-none"/>
              </w:rPr>
              <w:t> </w:t>
            </w:r>
          </w:p>
        </w:tc>
      </w:tr>
      <w:tr w:rsidR="00785DEB" w:rsidRPr="00601864" w14:paraId="12AB216C" w14:textId="77777777" w:rsidTr="13778D7A">
        <w:trPr>
          <w:trHeight w:val="249"/>
        </w:trPr>
        <w:tc>
          <w:tcPr>
            <w:tcW w:w="2268" w:type="dxa"/>
            <w:vMerge w:val="restart"/>
            <w:hideMark/>
          </w:tcPr>
          <w:p w14:paraId="7F02B182" w14:textId="77777777" w:rsidR="00223AC6" w:rsidRPr="00601864" w:rsidRDefault="00223AC6">
            <w:pPr>
              <w:rPr>
                <w:b/>
                <w:bCs/>
                <w:lang w:val="sl-SI" w:eastAsia="x-none"/>
              </w:rPr>
            </w:pPr>
            <w:r w:rsidRPr="00601864">
              <w:rPr>
                <w:b/>
                <w:bCs/>
                <w:lang w:val="sl-SI" w:eastAsia="x-none"/>
              </w:rPr>
              <w:t xml:space="preserve">Črna fižolova uš </w:t>
            </w:r>
            <w:r w:rsidRPr="00601864">
              <w:rPr>
                <w:lang w:val="sl-SI" w:eastAsia="x-none"/>
              </w:rPr>
              <w:t>(</w:t>
            </w:r>
            <w:proofErr w:type="spellStart"/>
            <w:r w:rsidRPr="00601864">
              <w:rPr>
                <w:i/>
                <w:iCs/>
                <w:lang w:val="sl-SI" w:eastAsia="x-none"/>
              </w:rPr>
              <w:t>Aphis</w:t>
            </w:r>
            <w:proofErr w:type="spellEnd"/>
            <w:r w:rsidRPr="00601864">
              <w:rPr>
                <w:lang w:val="sl-SI" w:eastAsia="x-none"/>
              </w:rPr>
              <w:t xml:space="preserve"> </w:t>
            </w:r>
            <w:proofErr w:type="spellStart"/>
            <w:r w:rsidRPr="00601864">
              <w:rPr>
                <w:i/>
                <w:iCs/>
                <w:lang w:val="sl-SI" w:eastAsia="x-none"/>
              </w:rPr>
              <w:t>fabae</w:t>
            </w:r>
            <w:proofErr w:type="spellEnd"/>
            <w:r w:rsidRPr="00601864">
              <w:rPr>
                <w:lang w:val="sl-SI" w:eastAsia="x-none"/>
              </w:rPr>
              <w:t>)</w:t>
            </w:r>
            <w:r w:rsidRPr="00601864">
              <w:rPr>
                <w:b/>
                <w:bCs/>
                <w:lang w:val="sl-SI" w:eastAsia="x-none"/>
              </w:rPr>
              <w:t xml:space="preserve">                  Siva breskova uš </w:t>
            </w:r>
            <w:r w:rsidRPr="00601864">
              <w:rPr>
                <w:lang w:val="sl-SI" w:eastAsia="x-none"/>
              </w:rPr>
              <w:t>(</w:t>
            </w:r>
            <w:proofErr w:type="spellStart"/>
            <w:r w:rsidRPr="00601864">
              <w:rPr>
                <w:i/>
                <w:iCs/>
                <w:lang w:val="sl-SI" w:eastAsia="x-none"/>
              </w:rPr>
              <w:t>Myzus</w:t>
            </w:r>
            <w:proofErr w:type="spellEnd"/>
            <w:r w:rsidRPr="00601864">
              <w:rPr>
                <w:lang w:val="sl-SI" w:eastAsia="x-none"/>
              </w:rPr>
              <w:t xml:space="preserve"> </w:t>
            </w:r>
            <w:proofErr w:type="spellStart"/>
            <w:r w:rsidRPr="00601864">
              <w:rPr>
                <w:i/>
                <w:iCs/>
                <w:lang w:val="sl-SI" w:eastAsia="x-none"/>
              </w:rPr>
              <w:t>persicae</w:t>
            </w:r>
            <w:proofErr w:type="spellEnd"/>
            <w:r w:rsidRPr="00601864">
              <w:rPr>
                <w:lang w:val="sl-SI" w:eastAsia="x-none"/>
              </w:rPr>
              <w:t>)</w:t>
            </w:r>
          </w:p>
          <w:p w14:paraId="2560D2FF" w14:textId="77777777" w:rsidR="00223AC6" w:rsidRPr="00601864" w:rsidRDefault="00223AC6">
            <w:pPr>
              <w:rPr>
                <w:i/>
                <w:iCs/>
                <w:lang w:val="sl-SI" w:eastAsia="x-none"/>
              </w:rPr>
            </w:pPr>
            <w:r w:rsidRPr="00601864">
              <w:rPr>
                <w:i/>
                <w:iCs/>
                <w:lang w:val="sl-SI" w:eastAsia="x-none"/>
              </w:rPr>
              <w:lastRenderedPageBreak/>
              <w:t> </w:t>
            </w:r>
          </w:p>
          <w:p w14:paraId="0E8B4367" w14:textId="77777777" w:rsidR="00223AC6" w:rsidRPr="00601864" w:rsidRDefault="00223AC6" w:rsidP="00173814">
            <w:pPr>
              <w:rPr>
                <w:b/>
                <w:bCs/>
                <w:lang w:val="sl-SI" w:eastAsia="x-none"/>
              </w:rPr>
            </w:pPr>
            <w:r w:rsidRPr="00601864">
              <w:rPr>
                <w:lang w:val="sl-SI" w:eastAsia="x-none"/>
              </w:rPr>
              <w:t> </w:t>
            </w:r>
          </w:p>
        </w:tc>
        <w:tc>
          <w:tcPr>
            <w:tcW w:w="3261" w:type="dxa"/>
            <w:vMerge w:val="restart"/>
            <w:noWrap/>
            <w:hideMark/>
          </w:tcPr>
          <w:p w14:paraId="0FA573D4" w14:textId="77777777" w:rsidR="00223AC6" w:rsidRPr="00601864" w:rsidRDefault="00223AC6">
            <w:pPr>
              <w:rPr>
                <w:b/>
                <w:bCs/>
                <w:lang w:val="sl-SI" w:eastAsia="x-none"/>
              </w:rPr>
            </w:pPr>
            <w:r w:rsidRPr="00601864">
              <w:rPr>
                <w:b/>
                <w:bCs/>
                <w:lang w:val="sl-SI" w:eastAsia="x-none"/>
              </w:rPr>
              <w:lastRenderedPageBreak/>
              <w:t> </w:t>
            </w:r>
          </w:p>
          <w:p w14:paraId="59594256" w14:textId="77777777" w:rsidR="00223AC6" w:rsidRPr="00601864" w:rsidRDefault="00223AC6" w:rsidP="00173814">
            <w:pPr>
              <w:rPr>
                <w:b/>
                <w:bCs/>
                <w:lang w:val="sl-SI" w:eastAsia="x-none"/>
              </w:rPr>
            </w:pPr>
            <w:r w:rsidRPr="00601864">
              <w:rPr>
                <w:lang w:val="sl-SI" w:eastAsia="x-none"/>
              </w:rPr>
              <w:t> </w:t>
            </w:r>
          </w:p>
        </w:tc>
        <w:tc>
          <w:tcPr>
            <w:tcW w:w="2126" w:type="dxa"/>
            <w:noWrap/>
            <w:hideMark/>
          </w:tcPr>
          <w:p w14:paraId="5052D188" w14:textId="77777777" w:rsidR="00223AC6" w:rsidRPr="00601864" w:rsidRDefault="00223AC6">
            <w:pPr>
              <w:rPr>
                <w:lang w:val="sl-SI" w:eastAsia="x-none"/>
              </w:rPr>
            </w:pPr>
            <w:r w:rsidRPr="00601864">
              <w:rPr>
                <w:lang w:val="sl-SI" w:eastAsia="x-none"/>
              </w:rPr>
              <w:t>lambda</w:t>
            </w:r>
            <w:r w:rsidR="004D62D1" w:rsidRPr="00601864">
              <w:rPr>
                <w:lang w:val="sl-SI" w:eastAsia="x-none"/>
              </w:rPr>
              <w:t>–</w:t>
            </w:r>
            <w:proofErr w:type="spellStart"/>
            <w:r w:rsidRPr="00601864">
              <w:rPr>
                <w:lang w:val="sl-SI" w:eastAsia="x-none"/>
              </w:rPr>
              <w:t>cihalotrin</w:t>
            </w:r>
            <w:proofErr w:type="spellEnd"/>
          </w:p>
        </w:tc>
        <w:tc>
          <w:tcPr>
            <w:tcW w:w="3118" w:type="dxa"/>
            <w:noWrap/>
            <w:hideMark/>
          </w:tcPr>
          <w:p w14:paraId="143D24A7" w14:textId="77777777" w:rsidR="00223AC6" w:rsidRPr="00DB13EA" w:rsidRDefault="24ACEF4B" w:rsidP="13778D7A">
            <w:pPr>
              <w:rPr>
                <w:lang w:val="sl-SI"/>
              </w:rPr>
            </w:pPr>
            <w:r w:rsidRPr="00DB13EA">
              <w:rPr>
                <w:lang w:val="sl-SI"/>
              </w:rPr>
              <w:t xml:space="preserve">Karate </w:t>
            </w:r>
            <w:proofErr w:type="spellStart"/>
            <w:r w:rsidRPr="00DB13EA">
              <w:rPr>
                <w:lang w:val="sl-SI"/>
              </w:rPr>
              <w:t>Zeon</w:t>
            </w:r>
            <w:proofErr w:type="spellEnd"/>
            <w:r w:rsidRPr="00DB13EA">
              <w:rPr>
                <w:lang w:val="sl-SI"/>
              </w:rPr>
              <w:t xml:space="preserve"> 5 CS</w:t>
            </w:r>
          </w:p>
        </w:tc>
        <w:tc>
          <w:tcPr>
            <w:tcW w:w="1418" w:type="dxa"/>
            <w:noWrap/>
            <w:hideMark/>
          </w:tcPr>
          <w:p w14:paraId="08B3D0C5" w14:textId="77777777" w:rsidR="00223AC6" w:rsidRPr="00601864" w:rsidRDefault="24ACEF4B" w:rsidP="13778D7A">
            <w:pPr>
              <w:rPr>
                <w:lang w:val="sl-SI"/>
              </w:rPr>
            </w:pPr>
            <w:r w:rsidRPr="00601864">
              <w:rPr>
                <w:lang w:val="sl-SI"/>
              </w:rPr>
              <w:t xml:space="preserve">0,15 </w:t>
            </w:r>
            <w:r w:rsidR="7C65D73D" w:rsidRPr="00601864">
              <w:rPr>
                <w:lang w:val="sl-SI"/>
              </w:rPr>
              <w:t>L/ha</w:t>
            </w:r>
          </w:p>
        </w:tc>
        <w:tc>
          <w:tcPr>
            <w:tcW w:w="1417" w:type="dxa"/>
            <w:noWrap/>
            <w:hideMark/>
          </w:tcPr>
          <w:p w14:paraId="755CCE95" w14:textId="77777777" w:rsidR="00223AC6" w:rsidRPr="00601864" w:rsidRDefault="24ACEF4B" w:rsidP="13778D7A">
            <w:pPr>
              <w:rPr>
                <w:lang w:val="sl-SI"/>
              </w:rPr>
            </w:pPr>
            <w:r w:rsidRPr="00601864">
              <w:rPr>
                <w:lang w:val="sl-SI"/>
              </w:rPr>
              <w:t xml:space="preserve">15 </w:t>
            </w:r>
          </w:p>
        </w:tc>
        <w:tc>
          <w:tcPr>
            <w:tcW w:w="1701" w:type="dxa"/>
            <w:noWrap/>
            <w:hideMark/>
          </w:tcPr>
          <w:p w14:paraId="046E331A" w14:textId="77777777" w:rsidR="00223AC6" w:rsidRPr="00601864" w:rsidRDefault="00492318">
            <w:pPr>
              <w:rPr>
                <w:lang w:val="sl-SI" w:eastAsia="x-none"/>
              </w:rPr>
            </w:pPr>
            <w:r w:rsidRPr="00492318">
              <w:rPr>
                <w:lang w:val="sl-SI" w:eastAsia="x-none"/>
              </w:rPr>
              <w:t>Uporaba 2x v sezoni</w:t>
            </w:r>
          </w:p>
        </w:tc>
      </w:tr>
      <w:tr w:rsidR="00785DEB" w:rsidRPr="00601864" w14:paraId="22E6EBCE" w14:textId="77777777" w:rsidTr="13778D7A">
        <w:trPr>
          <w:trHeight w:val="300"/>
        </w:trPr>
        <w:tc>
          <w:tcPr>
            <w:tcW w:w="2268" w:type="dxa"/>
            <w:vMerge/>
            <w:noWrap/>
            <w:hideMark/>
          </w:tcPr>
          <w:p w14:paraId="4A2DEFD2" w14:textId="77777777" w:rsidR="00223AC6" w:rsidRPr="00601864" w:rsidRDefault="00223AC6" w:rsidP="00173814">
            <w:pPr>
              <w:rPr>
                <w:i/>
                <w:iCs/>
                <w:lang w:val="sl-SI" w:eastAsia="x-none"/>
              </w:rPr>
            </w:pPr>
          </w:p>
        </w:tc>
        <w:tc>
          <w:tcPr>
            <w:tcW w:w="3261" w:type="dxa"/>
            <w:vMerge/>
            <w:noWrap/>
            <w:hideMark/>
          </w:tcPr>
          <w:p w14:paraId="5F561EFB" w14:textId="77777777" w:rsidR="00223AC6" w:rsidRPr="00601864" w:rsidRDefault="00223AC6">
            <w:pPr>
              <w:rPr>
                <w:lang w:val="sl-SI" w:eastAsia="x-none"/>
              </w:rPr>
            </w:pPr>
          </w:p>
        </w:tc>
        <w:tc>
          <w:tcPr>
            <w:tcW w:w="2126" w:type="dxa"/>
            <w:noWrap/>
            <w:hideMark/>
          </w:tcPr>
          <w:p w14:paraId="05EF7F45" w14:textId="77777777" w:rsidR="00223AC6" w:rsidRPr="00601864" w:rsidRDefault="00223AC6">
            <w:pPr>
              <w:rPr>
                <w:lang w:val="sl-SI" w:eastAsia="x-none"/>
              </w:rPr>
            </w:pPr>
            <w:proofErr w:type="spellStart"/>
            <w:r w:rsidRPr="00601864">
              <w:rPr>
                <w:lang w:val="sl-SI" w:eastAsia="x-none"/>
              </w:rPr>
              <w:t>pirimikarb</w:t>
            </w:r>
            <w:proofErr w:type="spellEnd"/>
          </w:p>
        </w:tc>
        <w:tc>
          <w:tcPr>
            <w:tcW w:w="3118" w:type="dxa"/>
            <w:noWrap/>
            <w:hideMark/>
          </w:tcPr>
          <w:p w14:paraId="4FF225C0" w14:textId="77777777" w:rsidR="00223AC6" w:rsidRPr="00DB13EA" w:rsidRDefault="24ACEF4B" w:rsidP="13778D7A">
            <w:pPr>
              <w:rPr>
                <w:lang w:val="sl-SI"/>
              </w:rPr>
            </w:pPr>
            <w:proofErr w:type="spellStart"/>
            <w:r w:rsidRPr="00DB13EA">
              <w:rPr>
                <w:lang w:val="sl-SI"/>
              </w:rPr>
              <w:t>Pirimor</w:t>
            </w:r>
            <w:proofErr w:type="spellEnd"/>
            <w:r w:rsidRPr="00DB13EA">
              <w:rPr>
                <w:lang w:val="sl-SI"/>
              </w:rPr>
              <w:t xml:space="preserve"> 50 WG</w:t>
            </w:r>
          </w:p>
        </w:tc>
        <w:tc>
          <w:tcPr>
            <w:tcW w:w="1418" w:type="dxa"/>
            <w:noWrap/>
            <w:hideMark/>
          </w:tcPr>
          <w:p w14:paraId="179F0C9F" w14:textId="77777777" w:rsidR="00223AC6" w:rsidRPr="00601864" w:rsidRDefault="24ACEF4B" w:rsidP="13778D7A">
            <w:pPr>
              <w:rPr>
                <w:lang w:val="sl-SI"/>
              </w:rPr>
            </w:pPr>
            <w:r w:rsidRPr="00601864">
              <w:rPr>
                <w:lang w:val="sl-SI"/>
              </w:rPr>
              <w:t>0,5 kg/ha</w:t>
            </w:r>
          </w:p>
        </w:tc>
        <w:tc>
          <w:tcPr>
            <w:tcW w:w="1417" w:type="dxa"/>
            <w:noWrap/>
            <w:hideMark/>
          </w:tcPr>
          <w:p w14:paraId="4BB3E962" w14:textId="77777777" w:rsidR="00223AC6" w:rsidRPr="00601864" w:rsidRDefault="24ACEF4B" w:rsidP="13778D7A">
            <w:pPr>
              <w:rPr>
                <w:lang w:val="sl-SI"/>
              </w:rPr>
            </w:pPr>
            <w:r w:rsidRPr="00601864">
              <w:rPr>
                <w:lang w:val="sl-SI"/>
              </w:rPr>
              <w:t xml:space="preserve">7 </w:t>
            </w:r>
          </w:p>
        </w:tc>
        <w:tc>
          <w:tcPr>
            <w:tcW w:w="1701" w:type="dxa"/>
            <w:noWrap/>
            <w:hideMark/>
          </w:tcPr>
          <w:p w14:paraId="500D223A" w14:textId="77777777" w:rsidR="00223AC6" w:rsidRPr="00601864" w:rsidRDefault="00492318">
            <w:pPr>
              <w:rPr>
                <w:lang w:val="sl-SI" w:eastAsia="x-none"/>
              </w:rPr>
            </w:pPr>
            <w:r w:rsidRPr="00492318">
              <w:rPr>
                <w:lang w:val="sl-SI" w:eastAsia="x-none"/>
              </w:rPr>
              <w:t>Uporaba 2x v sezoni</w:t>
            </w:r>
          </w:p>
        </w:tc>
      </w:tr>
      <w:tr w:rsidR="00223AC6" w:rsidRPr="00645BC3" w14:paraId="0157081C" w14:textId="77777777" w:rsidTr="13778D7A">
        <w:trPr>
          <w:trHeight w:val="300"/>
        </w:trPr>
        <w:tc>
          <w:tcPr>
            <w:tcW w:w="2268" w:type="dxa"/>
            <w:vMerge/>
            <w:noWrap/>
            <w:hideMark/>
          </w:tcPr>
          <w:p w14:paraId="0FF1046C" w14:textId="77777777" w:rsidR="00223AC6" w:rsidRPr="00601864" w:rsidRDefault="00223AC6">
            <w:pPr>
              <w:rPr>
                <w:lang w:val="sl-SI" w:eastAsia="x-none"/>
              </w:rPr>
            </w:pPr>
          </w:p>
        </w:tc>
        <w:tc>
          <w:tcPr>
            <w:tcW w:w="11340" w:type="dxa"/>
            <w:gridSpan w:val="5"/>
            <w:noWrap/>
            <w:hideMark/>
          </w:tcPr>
          <w:p w14:paraId="2C435AC2" w14:textId="77777777" w:rsidR="00794A70" w:rsidRPr="00DB13EA" w:rsidRDefault="2DBCB2B3" w:rsidP="13778D7A">
            <w:pPr>
              <w:rPr>
                <w:lang w:val="sl-SI"/>
              </w:rPr>
            </w:pPr>
            <w:r w:rsidRPr="00DB13EA">
              <w:rPr>
                <w:b/>
                <w:bCs/>
                <w:lang w:val="sl-SI"/>
              </w:rPr>
              <w:t>Kritično število:</w:t>
            </w:r>
            <w:r w:rsidR="24ACEF4B" w:rsidRPr="00DB13EA">
              <w:rPr>
                <w:b/>
                <w:bCs/>
                <w:lang w:val="sl-SI"/>
              </w:rPr>
              <w:t xml:space="preserve"> </w:t>
            </w:r>
            <w:r w:rsidRPr="00DB13EA">
              <w:rPr>
                <w:b/>
                <w:bCs/>
                <w:lang w:val="sl-SI"/>
              </w:rPr>
              <w:t xml:space="preserve">       </w:t>
            </w:r>
            <w:r w:rsidR="004D62D1" w:rsidRPr="00DB13EA">
              <w:rPr>
                <w:b/>
                <w:bCs/>
                <w:lang w:val="sl-SI"/>
              </w:rPr>
              <w:t>–</w:t>
            </w:r>
            <w:r w:rsidRPr="00DB13EA">
              <w:rPr>
                <w:b/>
                <w:bCs/>
                <w:lang w:val="sl-SI"/>
              </w:rPr>
              <w:t xml:space="preserve"> </w:t>
            </w:r>
            <w:r w:rsidR="24ACEF4B" w:rsidRPr="00DB13EA">
              <w:rPr>
                <w:lang w:val="sl-SI"/>
              </w:rPr>
              <w:t>črn</w:t>
            </w:r>
            <w:r w:rsidRPr="00DB13EA">
              <w:rPr>
                <w:lang w:val="sl-SI"/>
              </w:rPr>
              <w:t>a</w:t>
            </w:r>
            <w:r w:rsidR="24ACEF4B" w:rsidRPr="00DB13EA">
              <w:rPr>
                <w:lang w:val="sl-SI"/>
              </w:rPr>
              <w:t xml:space="preserve"> fižolova uš</w:t>
            </w:r>
            <w:r w:rsidRPr="00DB13EA">
              <w:rPr>
                <w:lang w:val="sl-SI"/>
              </w:rPr>
              <w:t xml:space="preserve">. </w:t>
            </w:r>
            <w:r w:rsidR="24ACEF4B" w:rsidRPr="00DB13EA">
              <w:rPr>
                <w:lang w:val="sl-SI"/>
              </w:rPr>
              <w:t xml:space="preserve">redke uši na 30 % rastlin, </w:t>
            </w:r>
          </w:p>
          <w:p w14:paraId="2EFD8ECF" w14:textId="77777777" w:rsidR="00223AC6" w:rsidRPr="00DB13EA" w:rsidRDefault="2DBCB2B3" w:rsidP="13778D7A">
            <w:pPr>
              <w:ind w:left="360"/>
              <w:rPr>
                <w:lang w:val="sl-SI"/>
              </w:rPr>
            </w:pPr>
            <w:r w:rsidRPr="00DB13EA">
              <w:rPr>
                <w:lang w:val="sl-SI"/>
              </w:rPr>
              <w:t xml:space="preserve">                        </w:t>
            </w:r>
            <w:r w:rsidRPr="00DB13EA">
              <w:rPr>
                <w:b/>
                <w:bCs/>
                <w:lang w:val="sl-SI"/>
              </w:rPr>
              <w:t xml:space="preserve">   </w:t>
            </w:r>
            <w:r w:rsidR="004D62D1" w:rsidRPr="00DB13EA">
              <w:rPr>
                <w:b/>
                <w:bCs/>
                <w:lang w:val="sl-SI"/>
              </w:rPr>
              <w:t>–</w:t>
            </w:r>
            <w:r w:rsidRPr="00DB13EA">
              <w:rPr>
                <w:b/>
                <w:bCs/>
                <w:lang w:val="sl-SI"/>
              </w:rPr>
              <w:t xml:space="preserve"> </w:t>
            </w:r>
            <w:r w:rsidR="24ACEF4B" w:rsidRPr="00DB13EA">
              <w:rPr>
                <w:lang w:val="sl-SI"/>
              </w:rPr>
              <w:t xml:space="preserve">sivo breskovo </w:t>
            </w:r>
            <w:r w:rsidRPr="00DB13EA">
              <w:rPr>
                <w:lang w:val="sl-SI"/>
              </w:rPr>
              <w:t xml:space="preserve">uš: </w:t>
            </w:r>
            <w:r w:rsidR="24ACEF4B" w:rsidRPr="00DB13EA">
              <w:rPr>
                <w:lang w:val="sl-SI"/>
              </w:rPr>
              <w:t>3 uši na 10 rastlin.</w:t>
            </w:r>
          </w:p>
        </w:tc>
        <w:tc>
          <w:tcPr>
            <w:tcW w:w="1701" w:type="dxa"/>
            <w:noWrap/>
            <w:hideMark/>
          </w:tcPr>
          <w:p w14:paraId="505C55DE" w14:textId="77777777" w:rsidR="00223AC6" w:rsidRPr="00601864" w:rsidRDefault="00223AC6">
            <w:pPr>
              <w:rPr>
                <w:lang w:val="sl-SI" w:eastAsia="x-none"/>
              </w:rPr>
            </w:pPr>
            <w:r w:rsidRPr="00601864">
              <w:rPr>
                <w:lang w:val="sl-SI" w:eastAsia="x-none"/>
              </w:rPr>
              <w:t> </w:t>
            </w:r>
          </w:p>
        </w:tc>
      </w:tr>
      <w:tr w:rsidR="00785DEB" w:rsidRPr="00601864" w14:paraId="0E426855" w14:textId="77777777" w:rsidTr="13778D7A">
        <w:trPr>
          <w:trHeight w:val="473"/>
        </w:trPr>
        <w:tc>
          <w:tcPr>
            <w:tcW w:w="2268" w:type="dxa"/>
            <w:vMerge w:val="restart"/>
            <w:hideMark/>
          </w:tcPr>
          <w:p w14:paraId="02DEC137" w14:textId="77777777" w:rsidR="00794A70" w:rsidRPr="00601864" w:rsidRDefault="00794A70">
            <w:pPr>
              <w:rPr>
                <w:b/>
                <w:bCs/>
                <w:lang w:val="sl-SI" w:eastAsia="x-none"/>
              </w:rPr>
            </w:pPr>
            <w:r w:rsidRPr="00601864">
              <w:rPr>
                <w:b/>
                <w:bCs/>
                <w:lang w:val="sl-SI" w:eastAsia="x-none"/>
              </w:rPr>
              <w:t>Talni škodljivci                                            strune</w:t>
            </w:r>
            <w:r w:rsidRPr="00601864">
              <w:rPr>
                <w:lang w:val="sl-SI" w:eastAsia="x-none"/>
              </w:rPr>
              <w:t xml:space="preserve"> (</w:t>
            </w:r>
            <w:proofErr w:type="spellStart"/>
            <w:r w:rsidRPr="00601864">
              <w:rPr>
                <w:lang w:val="sl-SI" w:eastAsia="x-none"/>
              </w:rPr>
              <w:t>Elateridae</w:t>
            </w:r>
            <w:proofErr w:type="spellEnd"/>
            <w:r w:rsidRPr="00601864">
              <w:rPr>
                <w:lang w:val="sl-SI" w:eastAsia="x-none"/>
              </w:rPr>
              <w:t xml:space="preserve">)  </w:t>
            </w:r>
            <w:r w:rsidRPr="00601864">
              <w:rPr>
                <w:b/>
                <w:bCs/>
                <w:lang w:val="sl-SI" w:eastAsia="x-none"/>
              </w:rPr>
              <w:t xml:space="preserve">                            ogrci različnih hroščev                             ličinke košeninarjev</w:t>
            </w:r>
            <w:r w:rsidRPr="00601864">
              <w:rPr>
                <w:lang w:val="sl-SI" w:eastAsia="x-none"/>
              </w:rPr>
              <w:t xml:space="preserve"> (</w:t>
            </w:r>
            <w:proofErr w:type="spellStart"/>
            <w:r w:rsidRPr="00601864">
              <w:rPr>
                <w:i/>
                <w:iCs/>
                <w:lang w:val="sl-SI" w:eastAsia="x-none"/>
              </w:rPr>
              <w:t>Tipula</w:t>
            </w:r>
            <w:proofErr w:type="spellEnd"/>
            <w:r w:rsidRPr="00601864">
              <w:rPr>
                <w:lang w:val="sl-SI" w:eastAsia="x-none"/>
              </w:rPr>
              <w:t xml:space="preserve"> </w:t>
            </w:r>
            <w:proofErr w:type="spellStart"/>
            <w:r w:rsidRPr="00601864">
              <w:rPr>
                <w:lang w:val="sl-SI" w:eastAsia="x-none"/>
              </w:rPr>
              <w:t>spp</w:t>
            </w:r>
            <w:proofErr w:type="spellEnd"/>
            <w:r w:rsidRPr="00601864">
              <w:rPr>
                <w:lang w:val="sl-SI" w:eastAsia="x-none"/>
              </w:rPr>
              <w:t>.)</w:t>
            </w:r>
          </w:p>
        </w:tc>
        <w:tc>
          <w:tcPr>
            <w:tcW w:w="3261" w:type="dxa"/>
            <w:noWrap/>
            <w:hideMark/>
          </w:tcPr>
          <w:p w14:paraId="36A70072" w14:textId="77777777" w:rsidR="00794A70" w:rsidRPr="00601864" w:rsidRDefault="00794A70">
            <w:pPr>
              <w:rPr>
                <w:b/>
                <w:bCs/>
                <w:lang w:val="sl-SI" w:eastAsia="x-none"/>
              </w:rPr>
            </w:pPr>
            <w:r w:rsidRPr="00601864">
              <w:rPr>
                <w:b/>
                <w:bCs/>
                <w:lang w:val="sl-SI" w:eastAsia="x-none"/>
              </w:rPr>
              <w:t> </w:t>
            </w:r>
          </w:p>
        </w:tc>
        <w:tc>
          <w:tcPr>
            <w:tcW w:w="2126" w:type="dxa"/>
            <w:noWrap/>
            <w:hideMark/>
          </w:tcPr>
          <w:p w14:paraId="3FC8F3DC" w14:textId="77777777" w:rsidR="00794A70" w:rsidRPr="00601864" w:rsidRDefault="00794A70">
            <w:pPr>
              <w:rPr>
                <w:lang w:val="sl-SI" w:eastAsia="x-none"/>
              </w:rPr>
            </w:pPr>
            <w:proofErr w:type="spellStart"/>
            <w:r w:rsidRPr="00601864">
              <w:rPr>
                <w:lang w:val="sl-SI" w:eastAsia="x-none"/>
              </w:rPr>
              <w:t>teflutrin</w:t>
            </w:r>
            <w:proofErr w:type="spellEnd"/>
          </w:p>
        </w:tc>
        <w:tc>
          <w:tcPr>
            <w:tcW w:w="3118" w:type="dxa"/>
            <w:noWrap/>
            <w:hideMark/>
          </w:tcPr>
          <w:p w14:paraId="1B40135E" w14:textId="77777777" w:rsidR="00794A70" w:rsidRPr="00DB13EA" w:rsidRDefault="2DBCB2B3" w:rsidP="13778D7A">
            <w:pPr>
              <w:rPr>
                <w:lang w:val="sl-SI"/>
              </w:rPr>
            </w:pPr>
            <w:proofErr w:type="spellStart"/>
            <w:r w:rsidRPr="00DB13EA">
              <w:rPr>
                <w:lang w:val="sl-SI"/>
              </w:rPr>
              <w:t>Force</w:t>
            </w:r>
            <w:proofErr w:type="spellEnd"/>
            <w:r w:rsidRPr="00DB13EA">
              <w:rPr>
                <w:lang w:val="sl-SI"/>
              </w:rPr>
              <w:t xml:space="preserve"> 20 CS</w:t>
            </w:r>
          </w:p>
        </w:tc>
        <w:tc>
          <w:tcPr>
            <w:tcW w:w="1418" w:type="dxa"/>
            <w:noWrap/>
            <w:hideMark/>
          </w:tcPr>
          <w:p w14:paraId="0433CBD4" w14:textId="77777777" w:rsidR="00794A70" w:rsidRPr="00601864" w:rsidRDefault="2DBCB2B3" w:rsidP="13778D7A">
            <w:pPr>
              <w:rPr>
                <w:lang w:val="sl-SI"/>
              </w:rPr>
            </w:pPr>
            <w:r w:rsidRPr="00601864">
              <w:rPr>
                <w:lang w:val="sl-SI"/>
              </w:rPr>
              <w:t xml:space="preserve">0,06 l  (na SE enoto) </w:t>
            </w:r>
          </w:p>
        </w:tc>
        <w:tc>
          <w:tcPr>
            <w:tcW w:w="1417" w:type="dxa"/>
            <w:noWrap/>
            <w:hideMark/>
          </w:tcPr>
          <w:p w14:paraId="521F2CDA" w14:textId="77777777" w:rsidR="00794A70" w:rsidRPr="00601864" w:rsidRDefault="2DBCB2B3" w:rsidP="13778D7A">
            <w:pPr>
              <w:rPr>
                <w:lang w:val="sl-SI"/>
              </w:rPr>
            </w:pPr>
            <w:r w:rsidRPr="00601864">
              <w:rPr>
                <w:lang w:val="sl-SI"/>
              </w:rPr>
              <w:t>ČU</w:t>
            </w:r>
          </w:p>
        </w:tc>
        <w:tc>
          <w:tcPr>
            <w:tcW w:w="1701" w:type="dxa"/>
            <w:noWrap/>
            <w:hideMark/>
          </w:tcPr>
          <w:p w14:paraId="110880D0" w14:textId="77777777" w:rsidR="00794A70" w:rsidRPr="00601864" w:rsidRDefault="00794A70">
            <w:pPr>
              <w:rPr>
                <w:lang w:val="sl-SI" w:eastAsia="x-none"/>
              </w:rPr>
            </w:pPr>
          </w:p>
        </w:tc>
      </w:tr>
      <w:tr w:rsidR="00794A70" w:rsidRPr="00645BC3" w14:paraId="5DEDBFF0" w14:textId="77777777" w:rsidTr="13778D7A">
        <w:trPr>
          <w:trHeight w:val="701"/>
        </w:trPr>
        <w:tc>
          <w:tcPr>
            <w:tcW w:w="2268" w:type="dxa"/>
            <w:vMerge/>
          </w:tcPr>
          <w:p w14:paraId="24A94445" w14:textId="77777777" w:rsidR="00794A70" w:rsidRPr="00601864" w:rsidRDefault="00794A70">
            <w:pPr>
              <w:rPr>
                <w:b/>
                <w:bCs/>
                <w:lang w:val="sl-SI" w:eastAsia="x-none"/>
              </w:rPr>
            </w:pPr>
          </w:p>
        </w:tc>
        <w:tc>
          <w:tcPr>
            <w:tcW w:w="13041" w:type="dxa"/>
            <w:gridSpan w:val="6"/>
            <w:noWrap/>
          </w:tcPr>
          <w:p w14:paraId="0CACD82C" w14:textId="77777777" w:rsidR="00794A70" w:rsidRPr="00601864" w:rsidRDefault="00794A70" w:rsidP="00771E8F">
            <w:pPr>
              <w:jc w:val="both"/>
              <w:rPr>
                <w:lang w:val="sl-SI" w:eastAsia="x-none"/>
              </w:rPr>
            </w:pPr>
            <w:r w:rsidRPr="00601864">
              <w:rPr>
                <w:lang w:val="sl-SI" w:eastAsia="x-none"/>
              </w:rPr>
              <w:t>Seme se sme tretirati s FFS le v napravah za razkuževanje semena, skladnih s predpisi, ki urejajo naprave za nanašanje FFS. Seme smejo tretirati samo fizične in pravne osebe, ki so vpisane v register dobaviteljev v skladu z zakonom, ki ureja semenski material kmetijskih rastlin, in sicer za opravljanje dejavnosti »priprava za trg semena poljščin in zelenjadnic«.</w:t>
            </w:r>
          </w:p>
        </w:tc>
      </w:tr>
    </w:tbl>
    <w:p w14:paraId="04E93D9F" w14:textId="77777777" w:rsidR="00E54D22" w:rsidRPr="00601864" w:rsidRDefault="00E54D22" w:rsidP="00FB3DB8">
      <w:pPr>
        <w:rPr>
          <w:lang w:val="sl-SI" w:eastAsia="x-none"/>
        </w:rPr>
      </w:pPr>
    </w:p>
    <w:p w14:paraId="02EDB1AA" w14:textId="77777777" w:rsidR="00E54D22" w:rsidRPr="00601864" w:rsidRDefault="00E54D22" w:rsidP="00FB3DB8">
      <w:pPr>
        <w:rPr>
          <w:lang w:val="sl-SI" w:eastAsia="x-none"/>
        </w:rPr>
      </w:pPr>
    </w:p>
    <w:p w14:paraId="73C5835F" w14:textId="77777777" w:rsidR="00362EED" w:rsidRPr="00601864" w:rsidRDefault="00362EED" w:rsidP="00FB3DB8">
      <w:pPr>
        <w:rPr>
          <w:lang w:val="sl-SI" w:eastAsia="x-none"/>
        </w:rPr>
      </w:pPr>
    </w:p>
    <w:p w14:paraId="7B4DD1B1" w14:textId="77777777" w:rsidR="00362EED" w:rsidRPr="00601864" w:rsidRDefault="00362EED" w:rsidP="00FB3DB8">
      <w:pPr>
        <w:rPr>
          <w:lang w:val="sl-SI" w:eastAsia="x-none"/>
        </w:rPr>
      </w:pPr>
    </w:p>
    <w:p w14:paraId="73725FB8" w14:textId="77777777" w:rsidR="0037433A" w:rsidRPr="00601864" w:rsidRDefault="0037433A" w:rsidP="00D76ECC">
      <w:pPr>
        <w:pStyle w:val="Naslov2"/>
        <w:tabs>
          <w:tab w:val="clear" w:pos="5255"/>
          <w:tab w:val="num" w:pos="567"/>
        </w:tabs>
        <w:spacing w:before="0" w:after="0"/>
        <w:jc w:val="left"/>
        <w:rPr>
          <w:rFonts w:cs="Arial"/>
          <w:color w:val="000000"/>
          <w:sz w:val="20"/>
          <w:lang w:val="sl-SI"/>
        </w:rPr>
      </w:pPr>
      <w:bookmarkStart w:id="47" w:name="_Toc170766161"/>
      <w:r w:rsidRPr="00601864">
        <w:rPr>
          <w:sz w:val="20"/>
          <w:lang w:val="sl-SI"/>
        </w:rPr>
        <w:t xml:space="preserve">Integrirano varstvo </w:t>
      </w:r>
      <w:r w:rsidRPr="00601864">
        <w:rPr>
          <w:rFonts w:cs="Arial"/>
          <w:bCs/>
          <w:color w:val="000000"/>
          <w:sz w:val="20"/>
          <w:lang w:val="sl-SI"/>
        </w:rPr>
        <w:t>KRMNE PESE PRED PLEVELI</w:t>
      </w:r>
      <w:bookmarkEnd w:id="47"/>
    </w:p>
    <w:p w14:paraId="05CF0FC2" w14:textId="77777777" w:rsidR="39E897D6" w:rsidRPr="00601864" w:rsidRDefault="39E897D6" w:rsidP="39E897D6">
      <w:pPr>
        <w:rPr>
          <w:rFonts w:cs="Arial"/>
          <w:b/>
          <w:bCs/>
          <w:color w:val="000000"/>
          <w:lang w:val="sl-SI"/>
        </w:rPr>
      </w:pPr>
    </w:p>
    <w:p w14:paraId="739C26F7" w14:textId="77777777" w:rsidR="0DA6531B" w:rsidRPr="00601864" w:rsidRDefault="0DA6531B" w:rsidP="00C43D31">
      <w:pPr>
        <w:spacing w:line="276" w:lineRule="auto"/>
        <w:jc w:val="both"/>
        <w:rPr>
          <w:rFonts w:eastAsia="Arial" w:cs="Arial"/>
          <w:b/>
          <w:bCs/>
          <w:szCs w:val="20"/>
          <w:lang w:val="sl-SI"/>
        </w:rPr>
      </w:pPr>
      <w:r w:rsidRPr="00601864">
        <w:rPr>
          <w:rFonts w:cs="Arial"/>
          <w:b/>
          <w:bCs/>
          <w:lang w:val="sl-SI"/>
        </w:rPr>
        <w:t>Za zatiranje plevelov je v integrirani pridelavi treba izvesti vsaj en ukrep brez kemične aplikacije letno (slepa setev, uporaba česal, okopavanje, termično zatiranje plevelov</w:t>
      </w:r>
      <w:r w:rsidR="004D62D1" w:rsidRPr="00601864">
        <w:rPr>
          <w:rFonts w:cs="Arial"/>
          <w:b/>
          <w:bCs/>
          <w:lang w:val="sl-SI"/>
        </w:rPr>
        <w:t>–</w:t>
      </w:r>
      <w:r w:rsidRPr="00601864">
        <w:rPr>
          <w:rFonts w:cs="Arial"/>
          <w:b/>
          <w:bCs/>
          <w:lang w:val="sl-SI"/>
        </w:rPr>
        <w:t>plamen, vodna para ipd.) ali aplikacijo herbicidov samo v vrste.</w:t>
      </w:r>
    </w:p>
    <w:p w14:paraId="488FD95A" w14:textId="77777777" w:rsidR="4AD40B5E" w:rsidRPr="00601864" w:rsidRDefault="4AD40B5E" w:rsidP="00C43D31">
      <w:pPr>
        <w:spacing w:line="276" w:lineRule="auto"/>
        <w:jc w:val="both"/>
        <w:rPr>
          <w:rFonts w:eastAsia="Arial" w:cs="Arial"/>
          <w:szCs w:val="20"/>
          <w:lang w:val="sl-SI"/>
        </w:rPr>
      </w:pPr>
      <w:r w:rsidRPr="00601864">
        <w:rPr>
          <w:rFonts w:cs="Arial"/>
          <w:color w:val="000000"/>
          <w:lang w:val="sl-SI"/>
        </w:rPr>
        <w:t xml:space="preserve">Krmna </w:t>
      </w:r>
      <w:r w:rsidR="78FA60BB" w:rsidRPr="00601864">
        <w:rPr>
          <w:rFonts w:cs="Arial"/>
          <w:color w:val="000000"/>
          <w:lang w:val="sl-SI"/>
        </w:rPr>
        <w:t xml:space="preserve">pesa je do sklenitve vrst precej nekonkurenčna plevelom. Po sklenitvi vrst lahko konkurira s pleveli z nižjim habitusom, slabo pa je konkurenčna z višjimi pleveli kot so npr. ščiri, metlike, dresni, navadna ambrozija, baržunasti oslez idr. </w:t>
      </w:r>
      <w:r w:rsidR="0284E5FA" w:rsidRPr="00601864">
        <w:rPr>
          <w:rFonts w:cs="Arial"/>
          <w:color w:val="000000"/>
          <w:lang w:val="sl-SI"/>
        </w:rPr>
        <w:t xml:space="preserve"> </w:t>
      </w:r>
      <w:r w:rsidR="0284E5FA" w:rsidRPr="00601864">
        <w:rPr>
          <w:rFonts w:eastAsia="Arial" w:cs="Arial"/>
          <w:szCs w:val="20"/>
          <w:lang w:val="sl-SI"/>
        </w:rPr>
        <w:t xml:space="preserve">Pri varstvu pred pleveli je lahko v precejšnjo pomoč metoda slepe setve (do setve tla večkrat plitvo obdelamo, da spodbudimo kalitev enoletnih plevelov, ki jih s </w:t>
      </w:r>
      <w:proofErr w:type="spellStart"/>
      <w:r w:rsidR="0284E5FA" w:rsidRPr="00601864">
        <w:rPr>
          <w:rFonts w:eastAsia="Arial" w:cs="Arial"/>
          <w:szCs w:val="20"/>
          <w:lang w:val="sl-SI"/>
        </w:rPr>
        <w:t>predsetvenikom</w:t>
      </w:r>
      <w:proofErr w:type="spellEnd"/>
      <w:r w:rsidR="0284E5FA" w:rsidRPr="00601864">
        <w:rPr>
          <w:rFonts w:eastAsia="Arial" w:cs="Arial"/>
          <w:szCs w:val="20"/>
          <w:lang w:val="sl-SI"/>
        </w:rPr>
        <w:t xml:space="preserve"> uničimo), med vegetacijo pa so pri zatiranju plevelov pomembni postopki mehanskega zatiranja z okopavanjem.</w:t>
      </w:r>
      <w:r w:rsidR="481DD5C1" w:rsidRPr="00601864">
        <w:rPr>
          <w:rFonts w:eastAsia="Arial" w:cs="Arial"/>
          <w:szCs w:val="20"/>
          <w:lang w:val="sl-SI"/>
        </w:rPr>
        <w:t xml:space="preserve"> Večletne – trajne plevele je z uporabo </w:t>
      </w:r>
      <w:proofErr w:type="spellStart"/>
      <w:r w:rsidR="481DD5C1" w:rsidRPr="00601864">
        <w:rPr>
          <w:rFonts w:eastAsia="Arial" w:cs="Arial"/>
          <w:szCs w:val="20"/>
          <w:lang w:val="sl-SI"/>
        </w:rPr>
        <w:t>nekemičnih</w:t>
      </w:r>
      <w:proofErr w:type="spellEnd"/>
      <w:r w:rsidR="481DD5C1" w:rsidRPr="00601864">
        <w:rPr>
          <w:rFonts w:eastAsia="Arial" w:cs="Arial"/>
          <w:szCs w:val="20"/>
          <w:lang w:val="sl-SI"/>
        </w:rPr>
        <w:t xml:space="preserve"> postopkov varstva na večjih površinah zelo težko zatreti</w:t>
      </w:r>
      <w:r w:rsidR="2E53E082" w:rsidRPr="00601864">
        <w:rPr>
          <w:rFonts w:eastAsia="Arial" w:cs="Arial"/>
          <w:szCs w:val="20"/>
          <w:lang w:val="sl-SI"/>
        </w:rPr>
        <w:t xml:space="preserve">, </w:t>
      </w:r>
      <w:r w:rsidR="481DD5C1" w:rsidRPr="00601864">
        <w:rPr>
          <w:rFonts w:eastAsia="Arial" w:cs="Arial"/>
          <w:szCs w:val="20"/>
          <w:lang w:val="sl-SI"/>
        </w:rPr>
        <w:t xml:space="preserve">zato jih je </w:t>
      </w:r>
      <w:r w:rsidR="42B87343" w:rsidRPr="00601864">
        <w:rPr>
          <w:rFonts w:eastAsia="Arial" w:cs="Arial"/>
          <w:szCs w:val="20"/>
          <w:lang w:val="sl-SI"/>
        </w:rPr>
        <w:t>po</w:t>
      </w:r>
      <w:r w:rsidR="481DD5C1" w:rsidRPr="00601864">
        <w:rPr>
          <w:rFonts w:eastAsia="Arial" w:cs="Arial"/>
          <w:szCs w:val="20"/>
          <w:lang w:val="sl-SI"/>
        </w:rPr>
        <w:t>treb</w:t>
      </w:r>
      <w:r w:rsidR="7B180AE2" w:rsidRPr="00601864">
        <w:rPr>
          <w:rFonts w:eastAsia="Arial" w:cs="Arial"/>
          <w:szCs w:val="20"/>
          <w:lang w:val="sl-SI"/>
        </w:rPr>
        <w:t>no</w:t>
      </w:r>
      <w:r w:rsidR="481DD5C1" w:rsidRPr="00601864">
        <w:rPr>
          <w:rFonts w:eastAsia="Arial" w:cs="Arial"/>
          <w:szCs w:val="20"/>
          <w:lang w:val="sl-SI"/>
        </w:rPr>
        <w:t xml:space="preserve"> zatirati že v </w:t>
      </w:r>
      <w:proofErr w:type="spellStart"/>
      <w:r w:rsidR="481DD5C1" w:rsidRPr="00601864">
        <w:rPr>
          <w:rFonts w:eastAsia="Arial" w:cs="Arial"/>
          <w:szCs w:val="20"/>
          <w:lang w:val="sl-SI"/>
        </w:rPr>
        <w:t>predposevkih</w:t>
      </w:r>
      <w:proofErr w:type="spellEnd"/>
      <w:r w:rsidR="481DD5C1" w:rsidRPr="00601864">
        <w:rPr>
          <w:rFonts w:eastAsia="Arial" w:cs="Arial"/>
          <w:szCs w:val="20"/>
          <w:lang w:val="sl-SI"/>
        </w:rPr>
        <w:t xml:space="preserve"> ali na strnišču. Pri varstvu </w:t>
      </w:r>
      <w:r w:rsidR="064CC1EB" w:rsidRPr="00601864">
        <w:rPr>
          <w:rFonts w:eastAsia="Arial" w:cs="Arial"/>
          <w:szCs w:val="20"/>
          <w:lang w:val="sl-SI"/>
        </w:rPr>
        <w:t xml:space="preserve">krmne </w:t>
      </w:r>
      <w:r w:rsidR="481DD5C1" w:rsidRPr="00601864">
        <w:rPr>
          <w:rFonts w:eastAsia="Arial" w:cs="Arial"/>
          <w:szCs w:val="20"/>
          <w:lang w:val="sl-SI"/>
        </w:rPr>
        <w:t>pese pred enoletnimi pleveli se pri kemičnem zatiranju lahko poslužuje metod</w:t>
      </w:r>
      <w:r w:rsidR="0018762A" w:rsidRPr="00601864">
        <w:rPr>
          <w:rFonts w:eastAsia="Arial" w:cs="Arial"/>
          <w:szCs w:val="20"/>
          <w:lang w:val="sl-SI"/>
        </w:rPr>
        <w:t>a</w:t>
      </w:r>
      <w:r w:rsidR="481DD5C1" w:rsidRPr="00601864">
        <w:rPr>
          <w:rFonts w:eastAsia="Arial" w:cs="Arial"/>
          <w:szCs w:val="20"/>
          <w:lang w:val="sl-SI"/>
        </w:rPr>
        <w:t xml:space="preserve"> uporabe herbicidov izključno po vzniku. Ob usmerjenem zatiranju plevelov, z večkratno rabo majhnih odmerkov herbicidov v zgodnjih razvojnih stadijih plevelov (stadij kličnih listov</w:t>
      </w:r>
      <w:r w:rsidR="004D62D1" w:rsidRPr="00601864">
        <w:rPr>
          <w:rFonts w:eastAsia="Arial" w:cs="Arial"/>
          <w:szCs w:val="20"/>
          <w:lang w:val="sl-SI"/>
        </w:rPr>
        <w:t xml:space="preserve"> – </w:t>
      </w:r>
      <w:r w:rsidR="481DD5C1" w:rsidRPr="00601864">
        <w:rPr>
          <w:rFonts w:eastAsia="Arial" w:cs="Arial"/>
          <w:szCs w:val="20"/>
          <w:lang w:val="sl-SI"/>
        </w:rPr>
        <w:t>KL), se zmanjša skupna potrebna količina herbicidov.</w:t>
      </w:r>
    </w:p>
    <w:p w14:paraId="519222D8" w14:textId="77777777" w:rsidR="00794A70" w:rsidRPr="00601864" w:rsidRDefault="00794A70" w:rsidP="00F11930">
      <w:pPr>
        <w:rPr>
          <w:rFonts w:cs="Arial"/>
          <w:b/>
          <w:bCs/>
          <w:color w:val="000000"/>
          <w:szCs w:val="20"/>
          <w:lang w:val="sl-SI"/>
        </w:rPr>
      </w:pPr>
    </w:p>
    <w:p w14:paraId="6E4F8771" w14:textId="77777777" w:rsidR="00771E8F" w:rsidRPr="00601864" w:rsidRDefault="00771E8F" w:rsidP="00F11930">
      <w:pPr>
        <w:rPr>
          <w:rFonts w:cs="Arial"/>
          <w:b/>
          <w:bCs/>
          <w:color w:val="000000"/>
          <w:szCs w:val="20"/>
          <w:lang w:val="sl-SI"/>
        </w:rPr>
      </w:pPr>
    </w:p>
    <w:p w14:paraId="7C0BE51F" w14:textId="77777777" w:rsidR="003C6D43" w:rsidRPr="00601864" w:rsidRDefault="003C6D43" w:rsidP="003C6D43">
      <w:pPr>
        <w:rPr>
          <w:rFonts w:cs="Arial"/>
          <w:color w:val="000000"/>
          <w:szCs w:val="20"/>
          <w:lang w:val="sl-SI"/>
        </w:rPr>
      </w:pPr>
      <w:r w:rsidRPr="00601864">
        <w:rPr>
          <w:rFonts w:cs="Arial"/>
          <w:szCs w:val="20"/>
          <w:lang w:val="sl-SI"/>
        </w:rPr>
        <w:t xml:space="preserve">Opombe:  ČU – čas uporabe, </w:t>
      </w:r>
      <w:r>
        <w:rPr>
          <w:rFonts w:cs="Arial"/>
          <w:szCs w:val="20"/>
          <w:lang w:val="sl-SI"/>
        </w:rPr>
        <w:t xml:space="preserve">MU – manjša uporaba,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w:t>
      </w:r>
      <w:r w:rsidR="0026367B">
        <w:rPr>
          <w:rFonts w:cs="Arial"/>
          <w:color w:val="000000"/>
          <w:szCs w:val="20"/>
          <w:lang w:val="sl-SI"/>
        </w:rPr>
        <w:t>e</w:t>
      </w:r>
      <w:r w:rsidRPr="00601864">
        <w:rPr>
          <w:rFonts w:cs="Arial"/>
          <w:color w:val="000000"/>
          <w:szCs w:val="20"/>
          <w:lang w:val="sl-SI"/>
        </w:rPr>
        <w:t xml:space="preserve">). </w:t>
      </w:r>
    </w:p>
    <w:p w14:paraId="6F61C5D4" w14:textId="77777777" w:rsidR="00F940CF" w:rsidRPr="00601864" w:rsidRDefault="00F940CF" w:rsidP="00F11930">
      <w:pPr>
        <w:rPr>
          <w:rFonts w:cs="Arial"/>
          <w:b/>
          <w:bCs/>
          <w:color w:val="000000"/>
          <w:szCs w:val="20"/>
          <w:lang w:val="sl-SI"/>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9"/>
        <w:gridCol w:w="2383"/>
        <w:gridCol w:w="2551"/>
        <w:gridCol w:w="2285"/>
        <w:gridCol w:w="1701"/>
        <w:gridCol w:w="4094"/>
      </w:tblGrid>
      <w:tr w:rsidR="00E6061B" w:rsidRPr="00601864" w14:paraId="257B333A" w14:textId="77777777" w:rsidTr="5A765C19">
        <w:trPr>
          <w:trHeight w:val="300"/>
          <w:tblHeader/>
        </w:trPr>
        <w:tc>
          <w:tcPr>
            <w:tcW w:w="2579" w:type="dxa"/>
            <w:tcBorders>
              <w:top w:val="single" w:sz="4" w:space="0" w:color="auto"/>
              <w:left w:val="single" w:sz="4" w:space="0" w:color="auto"/>
              <w:bottom w:val="single" w:sz="4" w:space="0" w:color="auto"/>
              <w:right w:val="single" w:sz="4" w:space="0" w:color="auto"/>
            </w:tcBorders>
            <w:shd w:val="clear" w:color="auto" w:fill="F2F2F2"/>
            <w:noWrap/>
          </w:tcPr>
          <w:p w14:paraId="14EF41B1" w14:textId="77777777" w:rsidR="00E6061B" w:rsidRPr="00601864" w:rsidRDefault="00E6061B" w:rsidP="00E6061B">
            <w:pPr>
              <w:rPr>
                <w:rFonts w:cs="Arial"/>
                <w:b/>
                <w:bCs/>
                <w:szCs w:val="20"/>
                <w:lang w:val="sl-SI"/>
              </w:rPr>
            </w:pPr>
            <w:r w:rsidRPr="00601864">
              <w:rPr>
                <w:rFonts w:cs="Arial"/>
                <w:b/>
                <w:bCs/>
                <w:szCs w:val="20"/>
                <w:lang w:val="sl-SI"/>
              </w:rPr>
              <w:t>ŠKODLJIVI ORGANIZEM</w:t>
            </w:r>
          </w:p>
        </w:tc>
        <w:tc>
          <w:tcPr>
            <w:tcW w:w="2383" w:type="dxa"/>
            <w:tcBorders>
              <w:top w:val="single" w:sz="4" w:space="0" w:color="auto"/>
              <w:left w:val="single" w:sz="4" w:space="0" w:color="auto"/>
              <w:bottom w:val="single" w:sz="4" w:space="0" w:color="auto"/>
              <w:right w:val="single" w:sz="4" w:space="0" w:color="auto"/>
            </w:tcBorders>
            <w:shd w:val="clear" w:color="auto" w:fill="F2F2F2"/>
            <w:noWrap/>
          </w:tcPr>
          <w:p w14:paraId="39B7D787" w14:textId="77777777" w:rsidR="00E6061B" w:rsidRPr="00601864" w:rsidRDefault="00E6061B" w:rsidP="00E6061B">
            <w:pPr>
              <w:rPr>
                <w:rFonts w:cs="Arial"/>
                <w:b/>
                <w:bCs/>
                <w:szCs w:val="20"/>
                <w:lang w:val="sl-SI"/>
              </w:rPr>
            </w:pPr>
            <w:r w:rsidRPr="00601864">
              <w:rPr>
                <w:rFonts w:cs="Arial"/>
                <w:b/>
                <w:bCs/>
                <w:szCs w:val="20"/>
                <w:lang w:val="sl-SI"/>
              </w:rPr>
              <w:t>NAČIN UPORABE</w:t>
            </w:r>
          </w:p>
        </w:tc>
        <w:tc>
          <w:tcPr>
            <w:tcW w:w="2551" w:type="dxa"/>
            <w:tcBorders>
              <w:top w:val="single" w:sz="4" w:space="0" w:color="auto"/>
              <w:left w:val="single" w:sz="4" w:space="0" w:color="auto"/>
              <w:bottom w:val="single" w:sz="4" w:space="0" w:color="auto"/>
              <w:right w:val="single" w:sz="4" w:space="0" w:color="auto"/>
            </w:tcBorders>
            <w:shd w:val="clear" w:color="auto" w:fill="F2F2F2"/>
            <w:noWrap/>
          </w:tcPr>
          <w:p w14:paraId="5CD420AC" w14:textId="77777777" w:rsidR="00E6061B" w:rsidRPr="00601864" w:rsidRDefault="00E6061B" w:rsidP="00E6061B">
            <w:pPr>
              <w:rPr>
                <w:rFonts w:cs="Arial"/>
                <w:b/>
                <w:bCs/>
                <w:szCs w:val="20"/>
                <w:lang w:val="sl-SI"/>
              </w:rPr>
            </w:pPr>
            <w:r w:rsidRPr="00601864">
              <w:rPr>
                <w:rFonts w:cs="Arial"/>
                <w:b/>
                <w:bCs/>
                <w:szCs w:val="20"/>
                <w:lang w:val="sl-SI"/>
              </w:rPr>
              <w:t>AKTIVNA SNOV</w:t>
            </w:r>
          </w:p>
        </w:tc>
        <w:tc>
          <w:tcPr>
            <w:tcW w:w="2285" w:type="dxa"/>
            <w:tcBorders>
              <w:top w:val="single" w:sz="4" w:space="0" w:color="auto"/>
              <w:left w:val="single" w:sz="4" w:space="0" w:color="auto"/>
              <w:bottom w:val="single" w:sz="4" w:space="0" w:color="auto"/>
              <w:right w:val="single" w:sz="4" w:space="0" w:color="auto"/>
            </w:tcBorders>
            <w:shd w:val="clear" w:color="auto" w:fill="F2F2F2"/>
            <w:noWrap/>
          </w:tcPr>
          <w:p w14:paraId="50F63D07" w14:textId="77777777" w:rsidR="00E6061B" w:rsidRPr="00601864" w:rsidRDefault="00E6061B" w:rsidP="00E6061B">
            <w:pPr>
              <w:rPr>
                <w:rFonts w:cs="Arial"/>
                <w:b/>
                <w:bCs/>
                <w:szCs w:val="20"/>
                <w:lang w:val="sl-SI"/>
              </w:rPr>
            </w:pPr>
            <w:r w:rsidRPr="00601864">
              <w:rPr>
                <w:rFonts w:cs="Arial"/>
                <w:b/>
                <w:bCs/>
                <w:szCs w:val="20"/>
                <w:lang w:val="sl-SI"/>
              </w:rPr>
              <w:t>FITOFARMACEVTSKO SREDSTVO</w:t>
            </w:r>
          </w:p>
        </w:tc>
        <w:tc>
          <w:tcPr>
            <w:tcW w:w="1701" w:type="dxa"/>
            <w:tcBorders>
              <w:top w:val="single" w:sz="4" w:space="0" w:color="auto"/>
              <w:left w:val="single" w:sz="4" w:space="0" w:color="auto"/>
              <w:bottom w:val="single" w:sz="4" w:space="0" w:color="auto"/>
              <w:right w:val="single" w:sz="4" w:space="0" w:color="auto"/>
            </w:tcBorders>
            <w:shd w:val="clear" w:color="auto" w:fill="F2F2F2"/>
            <w:noWrap/>
          </w:tcPr>
          <w:p w14:paraId="11900785" w14:textId="77777777" w:rsidR="00EC5CE5" w:rsidRPr="00601864" w:rsidRDefault="00E6061B" w:rsidP="00E6061B">
            <w:pPr>
              <w:rPr>
                <w:rFonts w:cs="Arial"/>
                <w:b/>
                <w:bCs/>
                <w:szCs w:val="20"/>
                <w:lang w:val="sl-SI"/>
              </w:rPr>
            </w:pPr>
            <w:r w:rsidRPr="00601864">
              <w:rPr>
                <w:rFonts w:cs="Arial"/>
                <w:b/>
                <w:bCs/>
                <w:szCs w:val="20"/>
                <w:lang w:val="sl-SI"/>
              </w:rPr>
              <w:t>ODMEREK</w:t>
            </w:r>
            <w:r w:rsidR="00EC5CE5" w:rsidRPr="00601864">
              <w:rPr>
                <w:rFonts w:cs="Arial"/>
                <w:b/>
                <w:bCs/>
                <w:szCs w:val="20"/>
                <w:lang w:val="sl-SI"/>
              </w:rPr>
              <w:t xml:space="preserve"> </w:t>
            </w:r>
          </w:p>
          <w:p w14:paraId="5D7D21DA" w14:textId="77777777" w:rsidR="00E6061B" w:rsidRPr="00601864" w:rsidRDefault="00EC5CE5" w:rsidP="00E6061B">
            <w:pPr>
              <w:rPr>
                <w:rFonts w:cs="Arial"/>
                <w:b/>
                <w:bCs/>
                <w:szCs w:val="20"/>
                <w:lang w:val="sl-SI"/>
              </w:rPr>
            </w:pPr>
            <w:r w:rsidRPr="00601864">
              <w:rPr>
                <w:rFonts w:cs="Arial"/>
                <w:b/>
                <w:bCs/>
                <w:szCs w:val="20"/>
                <w:lang w:val="sl-SI"/>
              </w:rPr>
              <w:t>(L ali kg na ha)</w:t>
            </w:r>
          </w:p>
        </w:tc>
        <w:tc>
          <w:tcPr>
            <w:tcW w:w="4094" w:type="dxa"/>
            <w:tcBorders>
              <w:top w:val="single" w:sz="4" w:space="0" w:color="auto"/>
              <w:left w:val="single" w:sz="4" w:space="0" w:color="auto"/>
              <w:bottom w:val="single" w:sz="4" w:space="0" w:color="auto"/>
              <w:right w:val="single" w:sz="4" w:space="0" w:color="auto"/>
            </w:tcBorders>
            <w:shd w:val="clear" w:color="auto" w:fill="F2F2F2"/>
          </w:tcPr>
          <w:p w14:paraId="24888C4D" w14:textId="77777777" w:rsidR="00E6061B" w:rsidRPr="00601864" w:rsidRDefault="00E6061B" w:rsidP="00E6061B">
            <w:pPr>
              <w:rPr>
                <w:rFonts w:cs="Arial"/>
                <w:b/>
                <w:bCs/>
                <w:szCs w:val="20"/>
                <w:lang w:val="sl-SI"/>
              </w:rPr>
            </w:pPr>
            <w:r w:rsidRPr="00601864">
              <w:rPr>
                <w:rFonts w:cs="Arial"/>
                <w:b/>
                <w:bCs/>
                <w:szCs w:val="20"/>
                <w:lang w:val="sl-SI"/>
              </w:rPr>
              <w:t>KARENCA; OPOMBE</w:t>
            </w:r>
          </w:p>
        </w:tc>
      </w:tr>
      <w:tr w:rsidR="00E6061B" w:rsidRPr="00601864" w14:paraId="5FF84CA2" w14:textId="77777777" w:rsidTr="5A765C19">
        <w:trPr>
          <w:trHeight w:val="300"/>
        </w:trPr>
        <w:tc>
          <w:tcPr>
            <w:tcW w:w="2579" w:type="dxa"/>
            <w:tcBorders>
              <w:top w:val="single" w:sz="4" w:space="0" w:color="auto"/>
              <w:left w:val="single" w:sz="4" w:space="0" w:color="auto"/>
              <w:bottom w:val="single" w:sz="4" w:space="0" w:color="auto"/>
              <w:right w:val="single" w:sz="4" w:space="0" w:color="auto"/>
            </w:tcBorders>
            <w:noWrap/>
          </w:tcPr>
          <w:p w14:paraId="0268F5F7" w14:textId="77777777" w:rsidR="00E6061B" w:rsidRPr="00601864" w:rsidRDefault="00E6061B" w:rsidP="00E6061B">
            <w:pPr>
              <w:rPr>
                <w:rFonts w:cs="Arial"/>
                <w:szCs w:val="20"/>
                <w:lang w:val="sl-SI"/>
              </w:rPr>
            </w:pPr>
            <w:r w:rsidRPr="00601864">
              <w:rPr>
                <w:rFonts w:cs="Arial"/>
                <w:szCs w:val="20"/>
                <w:lang w:val="sl-SI"/>
              </w:rPr>
              <w:t>Enoletni, dvoletni in večletni ozkolistni ter širokolistni pleveli</w:t>
            </w:r>
          </w:p>
        </w:tc>
        <w:tc>
          <w:tcPr>
            <w:tcW w:w="2383" w:type="dxa"/>
            <w:tcBorders>
              <w:top w:val="single" w:sz="4" w:space="0" w:color="auto"/>
              <w:left w:val="single" w:sz="4" w:space="0" w:color="auto"/>
              <w:bottom w:val="single" w:sz="4" w:space="0" w:color="auto"/>
              <w:right w:val="single" w:sz="4" w:space="0" w:color="auto"/>
            </w:tcBorders>
            <w:noWrap/>
          </w:tcPr>
          <w:p w14:paraId="0FB0B98F" w14:textId="77777777" w:rsidR="00E6061B" w:rsidRPr="00601864" w:rsidRDefault="00E6061B" w:rsidP="00E6061B">
            <w:pPr>
              <w:rPr>
                <w:rFonts w:cs="Arial"/>
                <w:szCs w:val="20"/>
                <w:lang w:val="sl-SI"/>
              </w:rPr>
            </w:pPr>
            <w:r w:rsidRPr="00601864">
              <w:rPr>
                <w:rFonts w:cs="Arial"/>
                <w:szCs w:val="20"/>
                <w:lang w:val="sl-SI"/>
              </w:rPr>
              <w:t>Pred ali po setvi, pred vznikom posevka</w:t>
            </w:r>
          </w:p>
        </w:tc>
        <w:tc>
          <w:tcPr>
            <w:tcW w:w="2551" w:type="dxa"/>
            <w:tcBorders>
              <w:top w:val="single" w:sz="4" w:space="0" w:color="auto"/>
              <w:left w:val="single" w:sz="4" w:space="0" w:color="auto"/>
              <w:bottom w:val="single" w:sz="4" w:space="0" w:color="auto"/>
              <w:right w:val="single" w:sz="4" w:space="0" w:color="auto"/>
            </w:tcBorders>
            <w:noWrap/>
          </w:tcPr>
          <w:p w14:paraId="09CB589B" w14:textId="77777777" w:rsidR="00E6061B" w:rsidRPr="00601864" w:rsidRDefault="00E6061B" w:rsidP="00E6061B">
            <w:pPr>
              <w:rPr>
                <w:rFonts w:cs="Arial"/>
                <w:szCs w:val="20"/>
                <w:lang w:val="sl-SI"/>
              </w:rPr>
            </w:pPr>
            <w:proofErr w:type="spellStart"/>
            <w:r w:rsidRPr="00601864">
              <w:rPr>
                <w:rFonts w:cs="Arial"/>
                <w:szCs w:val="20"/>
                <w:lang w:val="sl-SI"/>
              </w:rPr>
              <w:t>glifosat</w:t>
            </w:r>
            <w:proofErr w:type="spellEnd"/>
            <w:r w:rsidRPr="00601864">
              <w:rPr>
                <w:rFonts w:cs="Arial"/>
                <w:szCs w:val="20"/>
                <w:lang w:val="sl-SI"/>
              </w:rPr>
              <w:t xml:space="preserve"> v obliki </w:t>
            </w:r>
            <w:proofErr w:type="spellStart"/>
            <w:r w:rsidRPr="00601864">
              <w:rPr>
                <w:rFonts w:cs="Arial"/>
                <w:szCs w:val="20"/>
                <w:lang w:val="sl-SI"/>
              </w:rPr>
              <w:t>izopropilamino</w:t>
            </w:r>
            <w:proofErr w:type="spellEnd"/>
            <w:r w:rsidRPr="00601864">
              <w:rPr>
                <w:rFonts w:cs="Arial"/>
                <w:szCs w:val="20"/>
                <w:lang w:val="sl-SI"/>
              </w:rPr>
              <w:t xml:space="preserve"> soli + </w:t>
            </w:r>
            <w:proofErr w:type="spellStart"/>
            <w:r w:rsidRPr="00601864">
              <w:rPr>
                <w:rFonts w:cs="Arial"/>
                <w:szCs w:val="20"/>
                <w:lang w:val="sl-SI"/>
              </w:rPr>
              <w:t>glifosat</w:t>
            </w:r>
            <w:proofErr w:type="spellEnd"/>
            <w:r w:rsidRPr="00601864">
              <w:rPr>
                <w:rFonts w:cs="Arial"/>
                <w:szCs w:val="20"/>
                <w:lang w:val="sl-SI"/>
              </w:rPr>
              <w:t xml:space="preserve"> v obliki kalijeve soli</w:t>
            </w:r>
          </w:p>
        </w:tc>
        <w:tc>
          <w:tcPr>
            <w:tcW w:w="2285" w:type="dxa"/>
            <w:tcBorders>
              <w:top w:val="single" w:sz="4" w:space="0" w:color="auto"/>
              <w:left w:val="single" w:sz="4" w:space="0" w:color="auto"/>
              <w:bottom w:val="single" w:sz="4" w:space="0" w:color="auto"/>
              <w:right w:val="single" w:sz="4" w:space="0" w:color="auto"/>
            </w:tcBorders>
            <w:noWrap/>
          </w:tcPr>
          <w:p w14:paraId="5912D885" w14:textId="77777777" w:rsidR="00E6061B" w:rsidRPr="00601864" w:rsidRDefault="7DD35146" w:rsidP="011BB328">
            <w:pPr>
              <w:rPr>
                <w:rFonts w:cs="Arial"/>
                <w:lang w:val="sl-SI"/>
              </w:rPr>
            </w:pPr>
            <w:proofErr w:type="spellStart"/>
            <w:r w:rsidRPr="00601864">
              <w:rPr>
                <w:rFonts w:cs="Arial"/>
                <w:lang w:val="sl-SI"/>
              </w:rPr>
              <w:t>Clinic</w:t>
            </w:r>
            <w:proofErr w:type="spellEnd"/>
            <w:r w:rsidRPr="00601864">
              <w:rPr>
                <w:rFonts w:cs="Arial"/>
                <w:lang w:val="sl-SI"/>
              </w:rPr>
              <w:t xml:space="preserve"> </w:t>
            </w:r>
            <w:proofErr w:type="spellStart"/>
            <w:r w:rsidRPr="00601864">
              <w:rPr>
                <w:rFonts w:cs="Arial"/>
                <w:lang w:val="sl-SI"/>
              </w:rPr>
              <w:t>xtreme</w:t>
            </w:r>
            <w:proofErr w:type="spellEnd"/>
            <w:r w:rsidRPr="00601864">
              <w:rPr>
                <w:rFonts w:cs="Arial"/>
                <w:lang w:val="sl-SI"/>
              </w:rPr>
              <w:t xml:space="preserve"> (staro ime </w:t>
            </w:r>
            <w:proofErr w:type="spellStart"/>
            <w:r w:rsidRPr="00601864">
              <w:rPr>
                <w:rFonts w:cs="Arial"/>
                <w:lang w:val="sl-SI"/>
              </w:rPr>
              <w:t>Credit</w:t>
            </w:r>
            <w:proofErr w:type="spellEnd"/>
            <w:r w:rsidRPr="00601864">
              <w:rPr>
                <w:rFonts w:cs="Arial"/>
                <w:lang w:val="sl-SI"/>
              </w:rPr>
              <w:t xml:space="preserve"> </w:t>
            </w:r>
            <w:proofErr w:type="spellStart"/>
            <w:r w:rsidRPr="00601864">
              <w:rPr>
                <w:rFonts w:cs="Arial"/>
                <w:lang w:val="sl-SI"/>
              </w:rPr>
              <w:t>xtreme</w:t>
            </w:r>
            <w:proofErr w:type="spellEnd"/>
            <w:r w:rsidRPr="00601864">
              <w:rPr>
                <w:rFonts w:cs="Arial"/>
                <w:lang w:val="sl-SI"/>
              </w:rPr>
              <w:t>)</w:t>
            </w:r>
          </w:p>
        </w:tc>
        <w:tc>
          <w:tcPr>
            <w:tcW w:w="1701" w:type="dxa"/>
            <w:tcBorders>
              <w:top w:val="single" w:sz="4" w:space="0" w:color="auto"/>
              <w:left w:val="single" w:sz="4" w:space="0" w:color="auto"/>
              <w:bottom w:val="single" w:sz="4" w:space="0" w:color="auto"/>
              <w:right w:val="single" w:sz="4" w:space="0" w:color="auto"/>
            </w:tcBorders>
            <w:noWrap/>
          </w:tcPr>
          <w:p w14:paraId="43095895" w14:textId="77777777" w:rsidR="00E6061B" w:rsidRPr="00601864" w:rsidRDefault="00E6061B" w:rsidP="00E6061B">
            <w:pPr>
              <w:rPr>
                <w:rFonts w:cs="Arial"/>
                <w:szCs w:val="20"/>
                <w:lang w:val="sl-SI"/>
              </w:rPr>
            </w:pPr>
            <w:r w:rsidRPr="00601864">
              <w:rPr>
                <w:rFonts w:cs="Arial"/>
                <w:szCs w:val="20"/>
                <w:lang w:val="sl-SI"/>
              </w:rPr>
              <w:t xml:space="preserve">1,2 – 4,0 </w:t>
            </w:r>
            <w:r w:rsidR="00DA1943" w:rsidRPr="00601864">
              <w:rPr>
                <w:rFonts w:cs="Arial"/>
                <w:szCs w:val="20"/>
                <w:lang w:val="sl-SI"/>
              </w:rPr>
              <w:t>L/ha</w:t>
            </w:r>
          </w:p>
        </w:tc>
        <w:tc>
          <w:tcPr>
            <w:tcW w:w="4094" w:type="dxa"/>
            <w:tcBorders>
              <w:top w:val="single" w:sz="4" w:space="0" w:color="auto"/>
              <w:left w:val="single" w:sz="4" w:space="0" w:color="auto"/>
              <w:bottom w:val="single" w:sz="4" w:space="0" w:color="auto"/>
              <w:right w:val="single" w:sz="4" w:space="0" w:color="auto"/>
            </w:tcBorders>
          </w:tcPr>
          <w:p w14:paraId="5898260B" w14:textId="77777777" w:rsidR="00E6061B" w:rsidRPr="00601864" w:rsidRDefault="00E6061B" w:rsidP="00E6061B">
            <w:pPr>
              <w:rPr>
                <w:rFonts w:cs="Arial"/>
                <w:szCs w:val="20"/>
                <w:lang w:val="sl-SI"/>
              </w:rPr>
            </w:pPr>
            <w:r w:rsidRPr="00601864">
              <w:rPr>
                <w:rFonts w:cs="Arial"/>
                <w:szCs w:val="20"/>
                <w:lang w:val="sl-SI"/>
              </w:rPr>
              <w:t xml:space="preserve">ČU; odmerek odvisen od časa uporabe (pred ali po setvi). </w:t>
            </w:r>
          </w:p>
        </w:tc>
      </w:tr>
      <w:tr w:rsidR="00771E8F" w:rsidRPr="00601864" w14:paraId="2937C983" w14:textId="77777777" w:rsidTr="5A765C19">
        <w:trPr>
          <w:trHeight w:val="300"/>
        </w:trPr>
        <w:tc>
          <w:tcPr>
            <w:tcW w:w="2579" w:type="dxa"/>
            <w:tcBorders>
              <w:top w:val="single" w:sz="4" w:space="0" w:color="auto"/>
              <w:left w:val="single" w:sz="4" w:space="0" w:color="auto"/>
              <w:bottom w:val="single" w:sz="4" w:space="0" w:color="auto"/>
              <w:right w:val="single" w:sz="4" w:space="0" w:color="auto"/>
            </w:tcBorders>
            <w:noWrap/>
          </w:tcPr>
          <w:p w14:paraId="53A0DE7B" w14:textId="77777777" w:rsidR="00771E8F" w:rsidRPr="00601864" w:rsidRDefault="00771E8F" w:rsidP="5642CEF5">
            <w:pPr>
              <w:rPr>
                <w:rFonts w:cs="Arial"/>
                <w:lang w:val="sl-SI"/>
              </w:rPr>
            </w:pPr>
            <w:r w:rsidRPr="00601864">
              <w:rPr>
                <w:rFonts w:cs="Arial"/>
                <w:lang w:val="sl-SI"/>
              </w:rPr>
              <w:t>Enoletni  širokolistni pleveli in enoletne latovke</w:t>
            </w:r>
          </w:p>
        </w:tc>
        <w:tc>
          <w:tcPr>
            <w:tcW w:w="2383" w:type="dxa"/>
            <w:tcBorders>
              <w:top w:val="single" w:sz="4" w:space="0" w:color="auto"/>
              <w:left w:val="single" w:sz="4" w:space="0" w:color="auto"/>
              <w:bottom w:val="single" w:sz="4" w:space="0" w:color="auto"/>
              <w:right w:val="single" w:sz="4" w:space="0" w:color="auto"/>
            </w:tcBorders>
            <w:noWrap/>
          </w:tcPr>
          <w:p w14:paraId="5D8409A5" w14:textId="77777777" w:rsidR="00771E8F" w:rsidRPr="00601864" w:rsidRDefault="00771E8F" w:rsidP="5642CEF5">
            <w:pPr>
              <w:rPr>
                <w:rFonts w:cs="Arial"/>
                <w:lang w:val="sl-SI"/>
              </w:rPr>
            </w:pPr>
            <w:r w:rsidRPr="00601864">
              <w:rPr>
                <w:rFonts w:cs="Arial"/>
                <w:lang w:val="sl-SI"/>
              </w:rPr>
              <w:t>Po setvi, pred in po vzniku posevka</w:t>
            </w:r>
          </w:p>
        </w:tc>
        <w:tc>
          <w:tcPr>
            <w:tcW w:w="2551" w:type="dxa"/>
            <w:vMerge w:val="restart"/>
            <w:tcBorders>
              <w:top w:val="single" w:sz="4" w:space="0" w:color="auto"/>
              <w:left w:val="single" w:sz="4" w:space="0" w:color="auto"/>
              <w:right w:val="single" w:sz="4" w:space="0" w:color="auto"/>
            </w:tcBorders>
            <w:noWrap/>
          </w:tcPr>
          <w:p w14:paraId="2D72ED89" w14:textId="77777777" w:rsidR="00771E8F" w:rsidRPr="00601864" w:rsidRDefault="00771E8F" w:rsidP="5642CEF5">
            <w:pPr>
              <w:rPr>
                <w:rFonts w:cs="Arial"/>
                <w:lang w:val="sl-SI"/>
              </w:rPr>
            </w:pPr>
            <w:proofErr w:type="spellStart"/>
            <w:r w:rsidRPr="00601864">
              <w:rPr>
                <w:rFonts w:cs="Arial"/>
                <w:lang w:val="sl-SI"/>
              </w:rPr>
              <w:t>metamitron</w:t>
            </w:r>
            <w:proofErr w:type="spellEnd"/>
          </w:p>
          <w:p w14:paraId="2D0F7E82" w14:textId="77777777" w:rsidR="00771E8F" w:rsidRPr="00601864" w:rsidRDefault="00771E8F" w:rsidP="00E6061B">
            <w:pPr>
              <w:rPr>
                <w:rFonts w:cs="Arial"/>
                <w:lang w:val="sl-SI"/>
              </w:rPr>
            </w:pPr>
          </w:p>
        </w:tc>
        <w:tc>
          <w:tcPr>
            <w:tcW w:w="2285" w:type="dxa"/>
            <w:tcBorders>
              <w:top w:val="single" w:sz="4" w:space="0" w:color="auto"/>
              <w:left w:val="single" w:sz="4" w:space="0" w:color="auto"/>
              <w:bottom w:val="single" w:sz="4" w:space="0" w:color="auto"/>
              <w:right w:val="single" w:sz="4" w:space="0" w:color="auto"/>
            </w:tcBorders>
            <w:noWrap/>
          </w:tcPr>
          <w:p w14:paraId="4674FD9E" w14:textId="77777777" w:rsidR="00771E8F" w:rsidRPr="00601864" w:rsidRDefault="00771E8F" w:rsidP="5642CEF5">
            <w:pPr>
              <w:rPr>
                <w:rFonts w:cs="Arial"/>
                <w:lang w:val="sl-SI"/>
              </w:rPr>
            </w:pPr>
            <w:proofErr w:type="spellStart"/>
            <w:r w:rsidRPr="00601864">
              <w:rPr>
                <w:rFonts w:cs="Arial"/>
                <w:lang w:val="sl-SI"/>
              </w:rPr>
              <w:t>Goltix</w:t>
            </w:r>
            <w:proofErr w:type="spellEnd"/>
            <w:r w:rsidRPr="00601864">
              <w:rPr>
                <w:rFonts w:cs="Arial"/>
                <w:lang w:val="sl-SI"/>
              </w:rPr>
              <w:t xml:space="preserve"> </w:t>
            </w:r>
            <w:proofErr w:type="spellStart"/>
            <w:r w:rsidRPr="00601864">
              <w:rPr>
                <w:rFonts w:cs="Arial"/>
                <w:lang w:val="sl-SI"/>
              </w:rPr>
              <w:t>gold</w:t>
            </w:r>
            <w:proofErr w:type="spellEnd"/>
          </w:p>
        </w:tc>
        <w:tc>
          <w:tcPr>
            <w:tcW w:w="1701" w:type="dxa"/>
            <w:tcBorders>
              <w:top w:val="single" w:sz="4" w:space="0" w:color="auto"/>
              <w:left w:val="single" w:sz="4" w:space="0" w:color="auto"/>
              <w:bottom w:val="single" w:sz="4" w:space="0" w:color="auto"/>
              <w:right w:val="single" w:sz="4" w:space="0" w:color="auto"/>
            </w:tcBorders>
            <w:noWrap/>
          </w:tcPr>
          <w:p w14:paraId="11327FAD" w14:textId="77777777" w:rsidR="00771E8F" w:rsidRPr="00601864" w:rsidRDefault="00771E8F" w:rsidP="5642CEF5">
            <w:pPr>
              <w:rPr>
                <w:rFonts w:cs="Arial"/>
                <w:lang w:val="sl-SI"/>
              </w:rPr>
            </w:pPr>
            <w:r w:rsidRPr="00601864">
              <w:rPr>
                <w:rFonts w:cs="Arial"/>
                <w:lang w:val="sl-SI"/>
              </w:rPr>
              <w:t xml:space="preserve">Največji skupni odmerek je 5 L/ha, uporaba v </w:t>
            </w:r>
            <w:proofErr w:type="spellStart"/>
            <w:r w:rsidRPr="00601864">
              <w:rPr>
                <w:rFonts w:cs="Arial"/>
                <w:lang w:val="sl-SI"/>
              </w:rPr>
              <w:t>split</w:t>
            </w:r>
            <w:proofErr w:type="spellEnd"/>
            <w:r w:rsidRPr="00601864">
              <w:rPr>
                <w:rFonts w:cs="Arial"/>
                <w:lang w:val="sl-SI"/>
              </w:rPr>
              <w:t xml:space="preserve"> – deljeni aplikaciji   </w:t>
            </w:r>
          </w:p>
        </w:tc>
        <w:tc>
          <w:tcPr>
            <w:tcW w:w="4094" w:type="dxa"/>
            <w:tcBorders>
              <w:top w:val="single" w:sz="4" w:space="0" w:color="auto"/>
              <w:left w:val="single" w:sz="4" w:space="0" w:color="auto"/>
              <w:bottom w:val="single" w:sz="4" w:space="0" w:color="auto"/>
              <w:right w:val="single" w:sz="4" w:space="0" w:color="auto"/>
            </w:tcBorders>
          </w:tcPr>
          <w:p w14:paraId="5958CB31" w14:textId="77777777" w:rsidR="003D1B20" w:rsidRPr="00601864" w:rsidRDefault="00771E8F" w:rsidP="003D1B20">
            <w:pPr>
              <w:rPr>
                <w:rFonts w:cs="Arial"/>
                <w:lang w:val="sl-SI"/>
              </w:rPr>
            </w:pPr>
            <w:r w:rsidRPr="00601864">
              <w:rPr>
                <w:rFonts w:cs="Arial"/>
                <w:lang w:val="sl-SI"/>
              </w:rPr>
              <w:t>ČU;</w:t>
            </w:r>
            <w:r w:rsidR="003D1B20">
              <w:rPr>
                <w:rFonts w:cs="Arial"/>
                <w:lang w:val="sl-SI"/>
              </w:rPr>
              <w:t xml:space="preserve"> Pleveli v kličnih listih.</w:t>
            </w:r>
            <w:r w:rsidR="003D1B20" w:rsidRPr="00601864">
              <w:rPr>
                <w:rFonts w:cs="Arial"/>
                <w:lang w:val="sl-SI"/>
              </w:rPr>
              <w:t xml:space="preserve"> </w:t>
            </w:r>
          </w:p>
          <w:p w14:paraId="3E77EB3F" w14:textId="77777777" w:rsidR="00771E8F" w:rsidRPr="00601864" w:rsidRDefault="00771E8F" w:rsidP="5642CEF5">
            <w:pPr>
              <w:rPr>
                <w:rFonts w:cs="Arial"/>
                <w:lang w:val="sl-SI"/>
              </w:rPr>
            </w:pPr>
            <w:r w:rsidRPr="00601864">
              <w:rPr>
                <w:rFonts w:cs="Arial"/>
                <w:lang w:val="sl-SI"/>
              </w:rPr>
              <w:t xml:space="preserve"> </w:t>
            </w:r>
          </w:p>
          <w:p w14:paraId="19889E90" w14:textId="77777777" w:rsidR="00771E8F" w:rsidRPr="00601864" w:rsidRDefault="00771E8F" w:rsidP="5642CEF5">
            <w:pPr>
              <w:rPr>
                <w:rFonts w:cs="Arial"/>
                <w:lang w:val="sl-SI"/>
              </w:rPr>
            </w:pPr>
          </w:p>
        </w:tc>
      </w:tr>
      <w:tr w:rsidR="00771E8F" w:rsidRPr="00601864" w14:paraId="6C328187" w14:textId="77777777" w:rsidTr="00AF417C">
        <w:trPr>
          <w:trHeight w:val="300"/>
        </w:trPr>
        <w:tc>
          <w:tcPr>
            <w:tcW w:w="2579" w:type="dxa"/>
            <w:tcBorders>
              <w:top w:val="single" w:sz="4" w:space="0" w:color="auto"/>
              <w:left w:val="single" w:sz="4" w:space="0" w:color="auto"/>
              <w:bottom w:val="single" w:sz="4" w:space="0" w:color="auto"/>
              <w:right w:val="single" w:sz="4" w:space="0" w:color="auto"/>
            </w:tcBorders>
            <w:noWrap/>
          </w:tcPr>
          <w:p w14:paraId="5C3A8034" w14:textId="77777777" w:rsidR="00771E8F" w:rsidRPr="00601864" w:rsidRDefault="00771E8F" w:rsidP="00E6061B">
            <w:pPr>
              <w:rPr>
                <w:rFonts w:cs="Arial"/>
                <w:szCs w:val="20"/>
                <w:lang w:val="sl-SI"/>
              </w:rPr>
            </w:pPr>
            <w:r w:rsidRPr="00601864">
              <w:rPr>
                <w:rFonts w:cs="Arial"/>
                <w:szCs w:val="20"/>
                <w:lang w:val="sl-SI"/>
              </w:rPr>
              <w:t>Enoletni širokolistni pleveli</w:t>
            </w:r>
          </w:p>
        </w:tc>
        <w:tc>
          <w:tcPr>
            <w:tcW w:w="2383" w:type="dxa"/>
            <w:tcBorders>
              <w:top w:val="single" w:sz="4" w:space="0" w:color="auto"/>
              <w:left w:val="single" w:sz="4" w:space="0" w:color="auto"/>
              <w:bottom w:val="single" w:sz="4" w:space="0" w:color="auto"/>
              <w:right w:val="single" w:sz="4" w:space="0" w:color="auto"/>
            </w:tcBorders>
            <w:noWrap/>
          </w:tcPr>
          <w:p w14:paraId="4B552E05" w14:textId="77777777" w:rsidR="00771E8F" w:rsidRPr="00601864" w:rsidRDefault="00771E8F" w:rsidP="00E6061B">
            <w:pPr>
              <w:rPr>
                <w:rFonts w:cs="Arial"/>
                <w:szCs w:val="20"/>
                <w:lang w:val="sl-SI"/>
              </w:rPr>
            </w:pPr>
            <w:r w:rsidRPr="00601864">
              <w:rPr>
                <w:rFonts w:cs="Arial"/>
                <w:szCs w:val="20"/>
                <w:lang w:val="sl-SI"/>
              </w:rPr>
              <w:t>Po setvi, pred in po vzniku posevka</w:t>
            </w:r>
          </w:p>
        </w:tc>
        <w:tc>
          <w:tcPr>
            <w:tcW w:w="2551" w:type="dxa"/>
            <w:vMerge/>
            <w:tcBorders>
              <w:left w:val="single" w:sz="4" w:space="0" w:color="auto"/>
              <w:right w:val="single" w:sz="4" w:space="0" w:color="auto"/>
            </w:tcBorders>
            <w:noWrap/>
          </w:tcPr>
          <w:p w14:paraId="1DD35B92" w14:textId="77777777" w:rsidR="00771E8F" w:rsidRPr="00601864" w:rsidRDefault="00771E8F" w:rsidP="00E6061B">
            <w:pPr>
              <w:rPr>
                <w:rFonts w:cs="Arial"/>
                <w:szCs w:val="20"/>
                <w:lang w:val="sl-SI"/>
              </w:rPr>
            </w:pPr>
          </w:p>
        </w:tc>
        <w:tc>
          <w:tcPr>
            <w:tcW w:w="2285" w:type="dxa"/>
            <w:tcBorders>
              <w:top w:val="single" w:sz="4" w:space="0" w:color="auto"/>
              <w:left w:val="single" w:sz="4" w:space="0" w:color="auto"/>
              <w:bottom w:val="single" w:sz="4" w:space="0" w:color="auto"/>
              <w:right w:val="single" w:sz="4" w:space="0" w:color="auto"/>
            </w:tcBorders>
            <w:noWrap/>
          </w:tcPr>
          <w:p w14:paraId="506CBD24" w14:textId="77777777" w:rsidR="00771E8F" w:rsidRDefault="00771E8F" w:rsidP="00E6061B">
            <w:pPr>
              <w:rPr>
                <w:rFonts w:cs="Arial"/>
                <w:szCs w:val="20"/>
                <w:lang w:val="sl-SI"/>
              </w:rPr>
            </w:pPr>
            <w:proofErr w:type="spellStart"/>
            <w:r w:rsidRPr="00601864">
              <w:rPr>
                <w:rFonts w:cs="Arial"/>
                <w:szCs w:val="20"/>
                <w:lang w:val="sl-SI"/>
              </w:rPr>
              <w:t>Goltix</w:t>
            </w:r>
            <w:proofErr w:type="spellEnd"/>
            <w:r w:rsidRPr="00601864">
              <w:rPr>
                <w:rFonts w:cs="Arial"/>
                <w:szCs w:val="20"/>
                <w:lang w:val="sl-SI"/>
              </w:rPr>
              <w:t xml:space="preserve"> WG 90</w:t>
            </w:r>
          </w:p>
          <w:p w14:paraId="76A0E464" w14:textId="77777777" w:rsidR="003D1B20" w:rsidRPr="00601864" w:rsidRDefault="003D1B20" w:rsidP="00E6061B">
            <w:pPr>
              <w:rPr>
                <w:rFonts w:cs="Arial"/>
                <w:szCs w:val="20"/>
                <w:lang w:val="sl-SI"/>
              </w:rPr>
            </w:pPr>
            <w:r>
              <w:rPr>
                <w:rFonts w:cs="Arial"/>
                <w:lang w:val="sl-SI"/>
              </w:rPr>
              <w:t>(se ne trži v letu 2026)</w:t>
            </w:r>
          </w:p>
        </w:tc>
        <w:tc>
          <w:tcPr>
            <w:tcW w:w="1701" w:type="dxa"/>
            <w:tcBorders>
              <w:top w:val="single" w:sz="4" w:space="0" w:color="auto"/>
              <w:left w:val="single" w:sz="4" w:space="0" w:color="auto"/>
              <w:bottom w:val="single" w:sz="4" w:space="0" w:color="auto"/>
              <w:right w:val="single" w:sz="4" w:space="0" w:color="auto"/>
            </w:tcBorders>
            <w:noWrap/>
          </w:tcPr>
          <w:p w14:paraId="1566DA20" w14:textId="77777777" w:rsidR="00771E8F" w:rsidRPr="00601864" w:rsidRDefault="00771E8F" w:rsidP="00E6061B">
            <w:pPr>
              <w:rPr>
                <w:rFonts w:cs="Arial"/>
                <w:szCs w:val="20"/>
                <w:lang w:val="sl-SI"/>
              </w:rPr>
            </w:pPr>
            <w:r w:rsidRPr="00601864">
              <w:rPr>
                <w:rFonts w:cs="Arial"/>
                <w:szCs w:val="20"/>
                <w:lang w:val="sl-SI"/>
              </w:rPr>
              <w:t xml:space="preserve">Največji skupni odmerek je 3,9 </w:t>
            </w:r>
            <w:r w:rsidRPr="00601864">
              <w:rPr>
                <w:rFonts w:cs="Arial"/>
                <w:szCs w:val="20"/>
                <w:lang w:val="sl-SI"/>
              </w:rPr>
              <w:lastRenderedPageBreak/>
              <w:t xml:space="preserve">kg/ha, uporaba v </w:t>
            </w:r>
            <w:proofErr w:type="spellStart"/>
            <w:r w:rsidRPr="00601864">
              <w:rPr>
                <w:rFonts w:cs="Arial"/>
                <w:szCs w:val="20"/>
                <w:lang w:val="sl-SI"/>
              </w:rPr>
              <w:t>split</w:t>
            </w:r>
            <w:proofErr w:type="spellEnd"/>
            <w:r w:rsidRPr="00601864">
              <w:rPr>
                <w:rFonts w:cs="Arial"/>
                <w:szCs w:val="20"/>
                <w:lang w:val="sl-SI"/>
              </w:rPr>
              <w:t xml:space="preserve"> – deljeni aplikaciji     (3 x 1,3 kg/ha).</w:t>
            </w:r>
          </w:p>
        </w:tc>
        <w:tc>
          <w:tcPr>
            <w:tcW w:w="4094" w:type="dxa"/>
            <w:tcBorders>
              <w:top w:val="single" w:sz="4" w:space="0" w:color="auto"/>
              <w:left w:val="single" w:sz="4" w:space="0" w:color="auto"/>
              <w:bottom w:val="single" w:sz="4" w:space="0" w:color="auto"/>
              <w:right w:val="single" w:sz="4" w:space="0" w:color="auto"/>
            </w:tcBorders>
          </w:tcPr>
          <w:p w14:paraId="25CAB29A" w14:textId="77777777" w:rsidR="00771E8F" w:rsidRPr="00601864" w:rsidRDefault="00771E8F" w:rsidP="00E6061B">
            <w:pPr>
              <w:rPr>
                <w:rFonts w:cs="Arial"/>
                <w:szCs w:val="20"/>
                <w:lang w:val="sl-SI"/>
              </w:rPr>
            </w:pPr>
            <w:r w:rsidRPr="00601864">
              <w:rPr>
                <w:rFonts w:cs="Arial"/>
                <w:szCs w:val="20"/>
                <w:lang w:val="sl-SI"/>
              </w:rPr>
              <w:lastRenderedPageBreak/>
              <w:t xml:space="preserve">ČU; </w:t>
            </w:r>
            <w:r w:rsidR="003D1B20">
              <w:rPr>
                <w:rFonts w:cs="Arial"/>
                <w:lang w:val="sl-SI"/>
              </w:rPr>
              <w:t>Pleveli v kličnih listih.</w:t>
            </w:r>
          </w:p>
        </w:tc>
      </w:tr>
      <w:tr w:rsidR="00771E8F" w:rsidRPr="00C103B1" w14:paraId="5B643D8C" w14:textId="77777777" w:rsidTr="00AF417C">
        <w:trPr>
          <w:trHeight w:val="300"/>
        </w:trPr>
        <w:tc>
          <w:tcPr>
            <w:tcW w:w="2579" w:type="dxa"/>
            <w:vMerge w:val="restart"/>
            <w:tcBorders>
              <w:top w:val="single" w:sz="4" w:space="0" w:color="auto"/>
              <w:left w:val="single" w:sz="4" w:space="0" w:color="auto"/>
              <w:right w:val="single" w:sz="4" w:space="0" w:color="auto"/>
            </w:tcBorders>
            <w:noWrap/>
          </w:tcPr>
          <w:p w14:paraId="68A01219" w14:textId="77777777" w:rsidR="00771E8F" w:rsidRPr="00601864" w:rsidRDefault="00771E8F" w:rsidP="00E6061B">
            <w:pPr>
              <w:rPr>
                <w:rFonts w:cs="Arial"/>
                <w:szCs w:val="20"/>
                <w:lang w:val="sl-SI"/>
              </w:rPr>
            </w:pPr>
            <w:r w:rsidRPr="00601864">
              <w:rPr>
                <w:rFonts w:cs="Arial"/>
                <w:szCs w:val="20"/>
                <w:lang w:val="sl-SI"/>
              </w:rPr>
              <w:t>Širokolistni pleveli</w:t>
            </w:r>
          </w:p>
          <w:p w14:paraId="5FE3453D" w14:textId="77777777" w:rsidR="00771E8F" w:rsidRPr="00601864" w:rsidRDefault="00771E8F" w:rsidP="00E6061B">
            <w:pPr>
              <w:rPr>
                <w:rFonts w:cs="Arial"/>
                <w:szCs w:val="20"/>
                <w:lang w:val="sl-SI"/>
              </w:rPr>
            </w:pPr>
          </w:p>
        </w:tc>
        <w:tc>
          <w:tcPr>
            <w:tcW w:w="2383" w:type="dxa"/>
            <w:vMerge w:val="restart"/>
            <w:tcBorders>
              <w:top w:val="single" w:sz="4" w:space="0" w:color="auto"/>
              <w:left w:val="single" w:sz="4" w:space="0" w:color="auto"/>
              <w:right w:val="single" w:sz="4" w:space="0" w:color="auto"/>
            </w:tcBorders>
            <w:noWrap/>
          </w:tcPr>
          <w:p w14:paraId="2CE40E2D" w14:textId="77777777" w:rsidR="00771E8F" w:rsidRPr="00601864" w:rsidRDefault="00771E8F" w:rsidP="00E6061B">
            <w:pPr>
              <w:rPr>
                <w:rFonts w:cs="Arial"/>
                <w:szCs w:val="20"/>
                <w:lang w:val="sl-SI"/>
              </w:rPr>
            </w:pPr>
            <w:r w:rsidRPr="00601864">
              <w:rPr>
                <w:rFonts w:cs="Arial"/>
                <w:szCs w:val="20"/>
                <w:lang w:val="sl-SI"/>
              </w:rPr>
              <w:t>Po vzniku posevka</w:t>
            </w:r>
          </w:p>
          <w:p w14:paraId="4400A618" w14:textId="77777777" w:rsidR="00771E8F" w:rsidRPr="00601864" w:rsidRDefault="00771E8F" w:rsidP="00E6061B">
            <w:pPr>
              <w:rPr>
                <w:rFonts w:cs="Arial"/>
                <w:szCs w:val="20"/>
                <w:lang w:val="sl-SI"/>
              </w:rPr>
            </w:pPr>
          </w:p>
        </w:tc>
        <w:tc>
          <w:tcPr>
            <w:tcW w:w="2551" w:type="dxa"/>
            <w:vMerge/>
            <w:tcBorders>
              <w:left w:val="single" w:sz="4" w:space="0" w:color="auto"/>
              <w:right w:val="single" w:sz="4" w:space="0" w:color="auto"/>
            </w:tcBorders>
            <w:noWrap/>
          </w:tcPr>
          <w:p w14:paraId="67F0C713" w14:textId="77777777" w:rsidR="00771E8F" w:rsidRPr="00601864" w:rsidRDefault="00771E8F" w:rsidP="00E6061B">
            <w:pPr>
              <w:rPr>
                <w:rFonts w:cs="Arial"/>
                <w:szCs w:val="20"/>
                <w:lang w:val="sl-SI"/>
              </w:rPr>
            </w:pPr>
          </w:p>
        </w:tc>
        <w:tc>
          <w:tcPr>
            <w:tcW w:w="2285" w:type="dxa"/>
            <w:tcBorders>
              <w:top w:val="single" w:sz="4" w:space="0" w:color="auto"/>
              <w:left w:val="single" w:sz="4" w:space="0" w:color="auto"/>
              <w:bottom w:val="single" w:sz="4" w:space="0" w:color="auto"/>
              <w:right w:val="single" w:sz="4" w:space="0" w:color="auto"/>
            </w:tcBorders>
            <w:noWrap/>
          </w:tcPr>
          <w:p w14:paraId="1B12145F" w14:textId="77777777" w:rsidR="00771E8F" w:rsidRPr="00601864" w:rsidRDefault="00771E8F" w:rsidP="011BB328">
            <w:pPr>
              <w:rPr>
                <w:rFonts w:cs="Arial"/>
                <w:lang w:val="sl-SI"/>
              </w:rPr>
            </w:pPr>
            <w:proofErr w:type="spellStart"/>
            <w:r w:rsidRPr="00601864">
              <w:rPr>
                <w:rFonts w:cs="Arial"/>
                <w:lang w:val="sl-SI"/>
              </w:rPr>
              <w:t>Bettix</w:t>
            </w:r>
            <w:proofErr w:type="spellEnd"/>
            <w:r w:rsidRPr="00601864">
              <w:rPr>
                <w:rFonts w:cs="Arial"/>
                <w:lang w:val="sl-SI"/>
              </w:rPr>
              <w:t xml:space="preserve"> </w:t>
            </w:r>
            <w:proofErr w:type="spellStart"/>
            <w:r w:rsidRPr="00601864">
              <w:rPr>
                <w:rFonts w:cs="Arial"/>
                <w:lang w:val="sl-SI"/>
              </w:rPr>
              <w:t>flo</w:t>
            </w:r>
            <w:proofErr w:type="spellEnd"/>
          </w:p>
        </w:tc>
        <w:tc>
          <w:tcPr>
            <w:tcW w:w="1701" w:type="dxa"/>
            <w:tcBorders>
              <w:top w:val="single" w:sz="4" w:space="0" w:color="auto"/>
              <w:left w:val="single" w:sz="4" w:space="0" w:color="auto"/>
              <w:bottom w:val="single" w:sz="4" w:space="0" w:color="auto"/>
              <w:right w:val="single" w:sz="4" w:space="0" w:color="auto"/>
            </w:tcBorders>
            <w:noWrap/>
          </w:tcPr>
          <w:p w14:paraId="1FA44CA4" w14:textId="77777777" w:rsidR="00771E8F" w:rsidRPr="00601864" w:rsidRDefault="00771E8F" w:rsidP="00E6061B">
            <w:pPr>
              <w:rPr>
                <w:rFonts w:cs="Arial"/>
                <w:szCs w:val="20"/>
                <w:lang w:val="sl-SI"/>
              </w:rPr>
            </w:pPr>
            <w:r w:rsidRPr="00601864">
              <w:rPr>
                <w:rFonts w:cs="Arial"/>
                <w:szCs w:val="20"/>
                <w:lang w:val="sl-SI"/>
              </w:rPr>
              <w:t xml:space="preserve">Največji skupni odmerek je 5,0 L/ha, uporaba v </w:t>
            </w:r>
            <w:proofErr w:type="spellStart"/>
            <w:r w:rsidRPr="00601864">
              <w:rPr>
                <w:rFonts w:cs="Arial"/>
                <w:szCs w:val="20"/>
                <w:lang w:val="sl-SI"/>
              </w:rPr>
              <w:t>split</w:t>
            </w:r>
            <w:proofErr w:type="spellEnd"/>
            <w:r w:rsidRPr="00601864">
              <w:rPr>
                <w:rFonts w:cs="Arial"/>
                <w:szCs w:val="20"/>
                <w:lang w:val="sl-SI"/>
              </w:rPr>
              <w:t xml:space="preserve"> – deljeni aplikaciji.</w:t>
            </w:r>
          </w:p>
        </w:tc>
        <w:tc>
          <w:tcPr>
            <w:tcW w:w="4094" w:type="dxa"/>
            <w:tcBorders>
              <w:top w:val="single" w:sz="4" w:space="0" w:color="auto"/>
              <w:left w:val="single" w:sz="4" w:space="0" w:color="auto"/>
              <w:bottom w:val="single" w:sz="4" w:space="0" w:color="auto"/>
              <w:right w:val="single" w:sz="4" w:space="0" w:color="auto"/>
            </w:tcBorders>
          </w:tcPr>
          <w:p w14:paraId="7D1CF808" w14:textId="77777777" w:rsidR="00771E8F" w:rsidRPr="00601864" w:rsidRDefault="00771E8F" w:rsidP="00E6061B">
            <w:pPr>
              <w:rPr>
                <w:rFonts w:cs="Arial"/>
                <w:szCs w:val="20"/>
                <w:lang w:val="sl-SI"/>
              </w:rPr>
            </w:pPr>
            <w:r w:rsidRPr="00601864">
              <w:rPr>
                <w:rFonts w:cs="Arial"/>
                <w:szCs w:val="20"/>
                <w:lang w:val="sl-SI"/>
              </w:rPr>
              <w:t>ČU; Deljeni odmerki. Pleveli v kličnih listih.</w:t>
            </w:r>
          </w:p>
        </w:tc>
      </w:tr>
      <w:tr w:rsidR="00771E8F" w:rsidRPr="00C103B1" w14:paraId="3A6F17CD" w14:textId="77777777" w:rsidTr="00AF417C">
        <w:trPr>
          <w:trHeight w:val="300"/>
        </w:trPr>
        <w:tc>
          <w:tcPr>
            <w:tcW w:w="2579" w:type="dxa"/>
            <w:vMerge/>
            <w:noWrap/>
          </w:tcPr>
          <w:p w14:paraId="2F99FA67" w14:textId="77777777" w:rsidR="00771E8F" w:rsidRPr="00601864" w:rsidRDefault="00771E8F" w:rsidP="00E6061B">
            <w:pPr>
              <w:rPr>
                <w:rFonts w:cs="Arial"/>
                <w:szCs w:val="20"/>
                <w:lang w:val="sl-SI"/>
              </w:rPr>
            </w:pPr>
          </w:p>
        </w:tc>
        <w:tc>
          <w:tcPr>
            <w:tcW w:w="2383" w:type="dxa"/>
            <w:vMerge/>
            <w:tcBorders>
              <w:right w:val="single" w:sz="4" w:space="0" w:color="auto"/>
            </w:tcBorders>
            <w:noWrap/>
          </w:tcPr>
          <w:p w14:paraId="41281364" w14:textId="77777777" w:rsidR="00771E8F" w:rsidRPr="00601864" w:rsidRDefault="00771E8F" w:rsidP="00E6061B">
            <w:pPr>
              <w:rPr>
                <w:rFonts w:cs="Arial"/>
                <w:szCs w:val="20"/>
                <w:lang w:val="sl-SI"/>
              </w:rPr>
            </w:pPr>
          </w:p>
        </w:tc>
        <w:tc>
          <w:tcPr>
            <w:tcW w:w="2551" w:type="dxa"/>
            <w:vMerge/>
            <w:tcBorders>
              <w:left w:val="single" w:sz="4" w:space="0" w:color="auto"/>
              <w:right w:val="single" w:sz="4" w:space="0" w:color="auto"/>
            </w:tcBorders>
            <w:noWrap/>
          </w:tcPr>
          <w:p w14:paraId="397CB23A" w14:textId="77777777" w:rsidR="00771E8F" w:rsidRPr="00601864" w:rsidRDefault="00771E8F" w:rsidP="00E6061B">
            <w:pPr>
              <w:rPr>
                <w:rFonts w:cs="Arial"/>
                <w:szCs w:val="20"/>
                <w:lang w:val="sl-SI"/>
              </w:rPr>
            </w:pPr>
          </w:p>
        </w:tc>
        <w:tc>
          <w:tcPr>
            <w:tcW w:w="2285" w:type="dxa"/>
            <w:tcBorders>
              <w:top w:val="single" w:sz="4" w:space="0" w:color="auto"/>
              <w:left w:val="single" w:sz="4" w:space="0" w:color="auto"/>
              <w:bottom w:val="single" w:sz="4" w:space="0" w:color="auto"/>
              <w:right w:val="single" w:sz="4" w:space="0" w:color="auto"/>
            </w:tcBorders>
            <w:noWrap/>
          </w:tcPr>
          <w:p w14:paraId="7FCE3F2C" w14:textId="77777777" w:rsidR="00771E8F" w:rsidRPr="00601864" w:rsidRDefault="00771E8F" w:rsidP="00E6061B">
            <w:pPr>
              <w:rPr>
                <w:rFonts w:cs="Arial"/>
                <w:szCs w:val="20"/>
                <w:lang w:val="sl-SI"/>
              </w:rPr>
            </w:pPr>
            <w:proofErr w:type="spellStart"/>
            <w:r w:rsidRPr="00601864">
              <w:rPr>
                <w:rFonts w:cs="Arial"/>
                <w:szCs w:val="20"/>
                <w:lang w:val="sl-SI"/>
              </w:rPr>
              <w:t>Metafol</w:t>
            </w:r>
            <w:proofErr w:type="spellEnd"/>
            <w:r w:rsidRPr="00601864">
              <w:rPr>
                <w:rFonts w:cs="Arial"/>
                <w:szCs w:val="20"/>
                <w:lang w:val="sl-SI"/>
              </w:rPr>
              <w:t xml:space="preserve"> WG</w:t>
            </w:r>
          </w:p>
        </w:tc>
        <w:tc>
          <w:tcPr>
            <w:tcW w:w="1701" w:type="dxa"/>
            <w:tcBorders>
              <w:top w:val="single" w:sz="4" w:space="0" w:color="auto"/>
              <w:left w:val="single" w:sz="4" w:space="0" w:color="auto"/>
              <w:bottom w:val="single" w:sz="4" w:space="0" w:color="auto"/>
              <w:right w:val="single" w:sz="4" w:space="0" w:color="auto"/>
            </w:tcBorders>
            <w:noWrap/>
          </w:tcPr>
          <w:p w14:paraId="265A6E9A" w14:textId="77777777" w:rsidR="00771E8F" w:rsidRPr="00601864" w:rsidRDefault="00771E8F" w:rsidP="00E6061B">
            <w:pPr>
              <w:rPr>
                <w:rFonts w:cs="Arial"/>
                <w:szCs w:val="20"/>
                <w:lang w:val="sl-SI"/>
              </w:rPr>
            </w:pPr>
            <w:r w:rsidRPr="00601864">
              <w:rPr>
                <w:rFonts w:cs="Arial"/>
                <w:szCs w:val="20"/>
                <w:lang w:val="sl-SI"/>
              </w:rPr>
              <w:t xml:space="preserve">Največji skupni odmerek je 5,0 kg/ha, uporaba v </w:t>
            </w:r>
            <w:proofErr w:type="spellStart"/>
            <w:r w:rsidRPr="00601864">
              <w:rPr>
                <w:rFonts w:cs="Arial"/>
                <w:szCs w:val="20"/>
                <w:lang w:val="sl-SI"/>
              </w:rPr>
              <w:t>split</w:t>
            </w:r>
            <w:proofErr w:type="spellEnd"/>
            <w:r w:rsidRPr="00601864">
              <w:rPr>
                <w:rFonts w:cs="Arial"/>
                <w:szCs w:val="20"/>
                <w:lang w:val="sl-SI"/>
              </w:rPr>
              <w:t xml:space="preserve"> – deljeni aplikaciji.</w:t>
            </w:r>
          </w:p>
        </w:tc>
        <w:tc>
          <w:tcPr>
            <w:tcW w:w="4094" w:type="dxa"/>
            <w:tcBorders>
              <w:top w:val="single" w:sz="4" w:space="0" w:color="auto"/>
              <w:left w:val="single" w:sz="4" w:space="0" w:color="auto"/>
              <w:bottom w:val="single" w:sz="4" w:space="0" w:color="auto"/>
              <w:right w:val="single" w:sz="4" w:space="0" w:color="auto"/>
            </w:tcBorders>
          </w:tcPr>
          <w:p w14:paraId="7651C7E8" w14:textId="77777777" w:rsidR="00771E8F" w:rsidRPr="00601864" w:rsidRDefault="00771E8F" w:rsidP="00E6061B">
            <w:pPr>
              <w:rPr>
                <w:rFonts w:cs="Arial"/>
                <w:szCs w:val="20"/>
                <w:lang w:val="sl-SI"/>
              </w:rPr>
            </w:pPr>
            <w:r w:rsidRPr="00601864">
              <w:rPr>
                <w:rFonts w:cs="Arial"/>
                <w:szCs w:val="20"/>
                <w:lang w:val="sl-SI"/>
              </w:rPr>
              <w:t>ČU; Deljeni odmerki. Pleveli v kličnih listih.</w:t>
            </w:r>
          </w:p>
        </w:tc>
      </w:tr>
      <w:tr w:rsidR="00771E8F" w:rsidRPr="00601864" w14:paraId="0A1581A2" w14:textId="77777777" w:rsidTr="00AF417C">
        <w:trPr>
          <w:trHeight w:val="300"/>
        </w:trPr>
        <w:tc>
          <w:tcPr>
            <w:tcW w:w="2579" w:type="dxa"/>
            <w:tcBorders>
              <w:top w:val="single" w:sz="4" w:space="0" w:color="auto"/>
              <w:left w:val="single" w:sz="4" w:space="0" w:color="auto"/>
              <w:bottom w:val="single" w:sz="4" w:space="0" w:color="auto"/>
              <w:right w:val="single" w:sz="4" w:space="0" w:color="auto"/>
            </w:tcBorders>
            <w:noWrap/>
          </w:tcPr>
          <w:p w14:paraId="52F0EB83" w14:textId="77777777" w:rsidR="00771E8F" w:rsidRPr="00601864" w:rsidRDefault="00771E8F" w:rsidP="00E6061B">
            <w:pPr>
              <w:rPr>
                <w:rFonts w:cs="Arial"/>
                <w:szCs w:val="20"/>
                <w:lang w:val="sl-SI"/>
              </w:rPr>
            </w:pPr>
            <w:r w:rsidRPr="00601864">
              <w:rPr>
                <w:rFonts w:cs="Arial"/>
                <w:szCs w:val="20"/>
                <w:lang w:val="sl-SI"/>
              </w:rPr>
              <w:t>Nekatere vrste širokolistnih plevelov</w:t>
            </w:r>
          </w:p>
        </w:tc>
        <w:tc>
          <w:tcPr>
            <w:tcW w:w="2383" w:type="dxa"/>
            <w:vMerge/>
            <w:tcBorders>
              <w:right w:val="single" w:sz="4" w:space="0" w:color="auto"/>
            </w:tcBorders>
            <w:noWrap/>
          </w:tcPr>
          <w:p w14:paraId="7F87EAD6" w14:textId="77777777" w:rsidR="00771E8F" w:rsidRPr="00601864" w:rsidRDefault="00771E8F" w:rsidP="00E6061B">
            <w:pPr>
              <w:rPr>
                <w:rFonts w:cs="Arial"/>
                <w:szCs w:val="20"/>
                <w:lang w:val="sl-SI"/>
              </w:rPr>
            </w:pPr>
          </w:p>
        </w:tc>
        <w:tc>
          <w:tcPr>
            <w:tcW w:w="2551" w:type="dxa"/>
            <w:vMerge/>
            <w:tcBorders>
              <w:left w:val="single" w:sz="4" w:space="0" w:color="auto"/>
              <w:right w:val="single" w:sz="4" w:space="0" w:color="auto"/>
            </w:tcBorders>
            <w:noWrap/>
          </w:tcPr>
          <w:p w14:paraId="1C490350" w14:textId="77777777" w:rsidR="00771E8F" w:rsidRPr="00601864" w:rsidRDefault="00771E8F" w:rsidP="00E6061B">
            <w:pPr>
              <w:rPr>
                <w:rFonts w:cs="Arial"/>
                <w:szCs w:val="20"/>
                <w:lang w:val="sl-SI"/>
              </w:rPr>
            </w:pPr>
          </w:p>
        </w:tc>
        <w:tc>
          <w:tcPr>
            <w:tcW w:w="2285" w:type="dxa"/>
            <w:tcBorders>
              <w:top w:val="single" w:sz="4" w:space="0" w:color="auto"/>
              <w:left w:val="single" w:sz="4" w:space="0" w:color="auto"/>
              <w:bottom w:val="single" w:sz="4" w:space="0" w:color="auto"/>
              <w:right w:val="single" w:sz="4" w:space="0" w:color="auto"/>
            </w:tcBorders>
            <w:noWrap/>
          </w:tcPr>
          <w:p w14:paraId="3810D95F" w14:textId="77777777" w:rsidR="00771E8F" w:rsidRPr="00601864" w:rsidRDefault="00771E8F" w:rsidP="00E6061B">
            <w:pPr>
              <w:rPr>
                <w:rFonts w:cs="Arial"/>
                <w:szCs w:val="20"/>
                <w:lang w:val="sl-SI"/>
              </w:rPr>
            </w:pPr>
            <w:proofErr w:type="spellStart"/>
            <w:r w:rsidRPr="00601864">
              <w:rPr>
                <w:rFonts w:cs="Arial"/>
                <w:szCs w:val="20"/>
                <w:lang w:val="sl-SI"/>
              </w:rPr>
              <w:t>Finex</w:t>
            </w:r>
            <w:proofErr w:type="spellEnd"/>
            <w:r w:rsidRPr="00601864">
              <w:rPr>
                <w:rFonts w:cs="Arial"/>
                <w:szCs w:val="20"/>
                <w:lang w:val="sl-SI"/>
              </w:rPr>
              <w:t xml:space="preserve"> 700 SC</w:t>
            </w:r>
          </w:p>
        </w:tc>
        <w:tc>
          <w:tcPr>
            <w:tcW w:w="1701" w:type="dxa"/>
            <w:tcBorders>
              <w:top w:val="single" w:sz="4" w:space="0" w:color="auto"/>
              <w:left w:val="single" w:sz="4" w:space="0" w:color="auto"/>
              <w:bottom w:val="single" w:sz="4" w:space="0" w:color="auto"/>
              <w:right w:val="single" w:sz="4" w:space="0" w:color="auto"/>
            </w:tcBorders>
            <w:noWrap/>
          </w:tcPr>
          <w:p w14:paraId="796FEC06" w14:textId="77777777" w:rsidR="00771E8F" w:rsidRPr="00601864" w:rsidRDefault="00771E8F" w:rsidP="00E6061B">
            <w:pPr>
              <w:rPr>
                <w:rFonts w:cs="Arial"/>
                <w:szCs w:val="20"/>
                <w:lang w:val="sl-SI"/>
              </w:rPr>
            </w:pPr>
            <w:r w:rsidRPr="00601864">
              <w:rPr>
                <w:rFonts w:cs="Arial"/>
                <w:szCs w:val="20"/>
                <w:lang w:val="sl-SI"/>
              </w:rPr>
              <w:t xml:space="preserve">Uporaba v </w:t>
            </w:r>
            <w:proofErr w:type="spellStart"/>
            <w:r w:rsidRPr="00601864">
              <w:rPr>
                <w:rFonts w:cs="Arial"/>
                <w:szCs w:val="20"/>
                <w:lang w:val="sl-SI"/>
              </w:rPr>
              <w:t>split</w:t>
            </w:r>
            <w:proofErr w:type="spellEnd"/>
            <w:r w:rsidRPr="00601864">
              <w:rPr>
                <w:rFonts w:cs="Arial"/>
                <w:szCs w:val="20"/>
                <w:lang w:val="sl-SI"/>
              </w:rPr>
              <w:t xml:space="preserve"> </w:t>
            </w:r>
            <w:r w:rsidR="004D62D1" w:rsidRPr="00601864">
              <w:rPr>
                <w:rFonts w:cs="Arial"/>
                <w:szCs w:val="20"/>
                <w:lang w:val="sl-SI"/>
              </w:rPr>
              <w:t>–</w:t>
            </w:r>
            <w:r w:rsidRPr="00601864">
              <w:rPr>
                <w:rFonts w:cs="Arial"/>
                <w:szCs w:val="20"/>
                <w:lang w:val="sl-SI"/>
              </w:rPr>
              <w:t xml:space="preserve"> deljeni aplikaciji (3 x 1,65 L/ha).</w:t>
            </w:r>
          </w:p>
        </w:tc>
        <w:tc>
          <w:tcPr>
            <w:tcW w:w="4094" w:type="dxa"/>
            <w:tcBorders>
              <w:top w:val="single" w:sz="4" w:space="0" w:color="auto"/>
              <w:left w:val="single" w:sz="4" w:space="0" w:color="auto"/>
              <w:bottom w:val="single" w:sz="4" w:space="0" w:color="auto"/>
              <w:right w:val="single" w:sz="4" w:space="0" w:color="auto"/>
            </w:tcBorders>
          </w:tcPr>
          <w:p w14:paraId="55BE8C34" w14:textId="77777777" w:rsidR="00771E8F" w:rsidRPr="00601864" w:rsidRDefault="00771E8F" w:rsidP="00E6061B">
            <w:pPr>
              <w:rPr>
                <w:rFonts w:cs="Arial"/>
                <w:szCs w:val="20"/>
                <w:lang w:val="sl-SI"/>
              </w:rPr>
            </w:pPr>
            <w:r w:rsidRPr="00601864">
              <w:rPr>
                <w:rFonts w:cs="Arial"/>
                <w:szCs w:val="20"/>
                <w:lang w:val="sl-SI"/>
              </w:rPr>
              <w:t>ČU; Pleveli v kličnih listih.</w:t>
            </w:r>
          </w:p>
        </w:tc>
      </w:tr>
      <w:tr w:rsidR="00896B06" w:rsidRPr="00601864" w14:paraId="439361E1" w14:textId="77777777" w:rsidTr="00AF417C">
        <w:trPr>
          <w:trHeight w:val="300"/>
        </w:trPr>
        <w:tc>
          <w:tcPr>
            <w:tcW w:w="2579" w:type="dxa"/>
            <w:tcBorders>
              <w:top w:val="single" w:sz="4" w:space="0" w:color="auto"/>
              <w:left w:val="single" w:sz="4" w:space="0" w:color="auto"/>
              <w:right w:val="single" w:sz="4" w:space="0" w:color="auto"/>
            </w:tcBorders>
            <w:noWrap/>
          </w:tcPr>
          <w:p w14:paraId="761AD60D" w14:textId="77777777" w:rsidR="00896B06" w:rsidRPr="00601864" w:rsidRDefault="00896B06" w:rsidP="00E6061B">
            <w:pPr>
              <w:rPr>
                <w:rFonts w:cs="Arial"/>
                <w:szCs w:val="20"/>
                <w:lang w:val="sl-SI"/>
              </w:rPr>
            </w:pPr>
            <w:r w:rsidRPr="00601864">
              <w:rPr>
                <w:rFonts w:cs="Arial"/>
                <w:szCs w:val="20"/>
                <w:lang w:val="sl-SI"/>
              </w:rPr>
              <w:t>Nekatere vrste širokolistnih plevelov</w:t>
            </w:r>
          </w:p>
        </w:tc>
        <w:tc>
          <w:tcPr>
            <w:tcW w:w="2383" w:type="dxa"/>
            <w:tcBorders>
              <w:top w:val="single" w:sz="4" w:space="0" w:color="auto"/>
              <w:left w:val="single" w:sz="4" w:space="0" w:color="auto"/>
              <w:right w:val="single" w:sz="4" w:space="0" w:color="auto"/>
            </w:tcBorders>
            <w:noWrap/>
          </w:tcPr>
          <w:p w14:paraId="7E92A562" w14:textId="77777777" w:rsidR="00896B06" w:rsidRDefault="00896B06" w:rsidP="00E6061B">
            <w:pPr>
              <w:rPr>
                <w:rFonts w:cs="Arial"/>
                <w:szCs w:val="20"/>
                <w:lang w:val="sl-SI"/>
              </w:rPr>
            </w:pPr>
            <w:r w:rsidRPr="00601864">
              <w:rPr>
                <w:rFonts w:cs="Arial"/>
                <w:szCs w:val="20"/>
                <w:lang w:val="sl-SI"/>
              </w:rPr>
              <w:t xml:space="preserve">Po vzniku posevka </w:t>
            </w:r>
          </w:p>
          <w:p w14:paraId="5ADF99C2" w14:textId="77777777" w:rsidR="0026367B" w:rsidRPr="00601864" w:rsidRDefault="0026367B" w:rsidP="00E6061B">
            <w:pPr>
              <w:rPr>
                <w:rFonts w:cs="Arial"/>
                <w:szCs w:val="20"/>
                <w:lang w:val="sl-SI"/>
              </w:rPr>
            </w:pPr>
            <w:r>
              <w:rPr>
                <w:rFonts w:cs="Arial"/>
                <w:szCs w:val="20"/>
                <w:lang w:val="sl-SI"/>
              </w:rPr>
              <w:t>(BBCH 12-19)</w:t>
            </w:r>
          </w:p>
        </w:tc>
        <w:tc>
          <w:tcPr>
            <w:tcW w:w="2551" w:type="dxa"/>
            <w:tcBorders>
              <w:top w:val="single" w:sz="4" w:space="0" w:color="auto"/>
              <w:left w:val="single" w:sz="4" w:space="0" w:color="auto"/>
              <w:right w:val="single" w:sz="4" w:space="0" w:color="auto"/>
            </w:tcBorders>
            <w:noWrap/>
          </w:tcPr>
          <w:p w14:paraId="4F1A9CBD" w14:textId="77777777" w:rsidR="00896B06" w:rsidRPr="00601864" w:rsidRDefault="00896B06" w:rsidP="00E6061B">
            <w:pPr>
              <w:rPr>
                <w:rFonts w:cs="Arial"/>
                <w:szCs w:val="20"/>
                <w:lang w:val="sl-SI"/>
              </w:rPr>
            </w:pPr>
            <w:proofErr w:type="spellStart"/>
            <w:r w:rsidRPr="00601864">
              <w:rPr>
                <w:rFonts w:cs="Arial"/>
                <w:szCs w:val="20"/>
                <w:lang w:val="sl-SI"/>
              </w:rPr>
              <w:t>klopiralid</w:t>
            </w:r>
            <w:proofErr w:type="spellEnd"/>
          </w:p>
        </w:tc>
        <w:tc>
          <w:tcPr>
            <w:tcW w:w="2285" w:type="dxa"/>
            <w:tcBorders>
              <w:top w:val="single" w:sz="4" w:space="0" w:color="auto"/>
              <w:left w:val="single" w:sz="4" w:space="0" w:color="auto"/>
              <w:bottom w:val="single" w:sz="4" w:space="0" w:color="auto"/>
              <w:right w:val="single" w:sz="4" w:space="0" w:color="auto"/>
            </w:tcBorders>
            <w:noWrap/>
          </w:tcPr>
          <w:p w14:paraId="4AFBE2C4" w14:textId="77777777" w:rsidR="00896B06" w:rsidRPr="00601864" w:rsidRDefault="00896B06" w:rsidP="00E6061B">
            <w:pPr>
              <w:rPr>
                <w:rFonts w:cs="Arial"/>
                <w:szCs w:val="20"/>
                <w:lang w:val="sl-SI"/>
              </w:rPr>
            </w:pPr>
            <w:proofErr w:type="spellStart"/>
            <w:r w:rsidRPr="00601864">
              <w:rPr>
                <w:rFonts w:cs="Arial"/>
                <w:szCs w:val="20"/>
                <w:lang w:val="sl-SI"/>
              </w:rPr>
              <w:t>Lontrel</w:t>
            </w:r>
            <w:proofErr w:type="spellEnd"/>
            <w:r w:rsidRPr="00601864">
              <w:rPr>
                <w:rFonts w:cs="Arial"/>
                <w:szCs w:val="20"/>
                <w:lang w:val="sl-SI"/>
              </w:rPr>
              <w:t xml:space="preserve"> 72 SG</w:t>
            </w:r>
          </w:p>
        </w:tc>
        <w:tc>
          <w:tcPr>
            <w:tcW w:w="1701" w:type="dxa"/>
            <w:tcBorders>
              <w:top w:val="single" w:sz="4" w:space="0" w:color="auto"/>
              <w:left w:val="single" w:sz="4" w:space="0" w:color="auto"/>
              <w:bottom w:val="single" w:sz="4" w:space="0" w:color="auto"/>
              <w:right w:val="single" w:sz="4" w:space="0" w:color="auto"/>
            </w:tcBorders>
            <w:noWrap/>
          </w:tcPr>
          <w:p w14:paraId="3C374674" w14:textId="77777777" w:rsidR="00896B06" w:rsidRPr="00601864" w:rsidRDefault="00896B06" w:rsidP="00E6061B">
            <w:pPr>
              <w:rPr>
                <w:rFonts w:cs="Arial"/>
                <w:szCs w:val="20"/>
                <w:lang w:val="sl-SI"/>
              </w:rPr>
            </w:pPr>
            <w:r w:rsidRPr="00601864">
              <w:rPr>
                <w:rFonts w:cs="Arial"/>
                <w:szCs w:val="20"/>
                <w:lang w:val="sl-SI"/>
              </w:rPr>
              <w:t>0,17 kg/ha</w:t>
            </w:r>
          </w:p>
        </w:tc>
        <w:tc>
          <w:tcPr>
            <w:tcW w:w="4094" w:type="dxa"/>
            <w:tcBorders>
              <w:top w:val="single" w:sz="4" w:space="0" w:color="auto"/>
              <w:left w:val="single" w:sz="4" w:space="0" w:color="auto"/>
              <w:bottom w:val="single" w:sz="4" w:space="0" w:color="auto"/>
              <w:right w:val="single" w:sz="4" w:space="0" w:color="auto"/>
            </w:tcBorders>
          </w:tcPr>
          <w:p w14:paraId="2F96B465" w14:textId="77777777" w:rsidR="00896B06" w:rsidRPr="00601864" w:rsidRDefault="00896B06" w:rsidP="00E6061B">
            <w:pPr>
              <w:rPr>
                <w:rFonts w:cs="Arial"/>
                <w:szCs w:val="20"/>
                <w:lang w:val="sl-SI"/>
              </w:rPr>
            </w:pPr>
            <w:r w:rsidRPr="00601864">
              <w:rPr>
                <w:rFonts w:cs="Arial"/>
                <w:szCs w:val="20"/>
                <w:lang w:val="sl-SI"/>
              </w:rPr>
              <w:t xml:space="preserve">ČU; Plevel v fazi od 2 do 6 listov </w:t>
            </w:r>
          </w:p>
        </w:tc>
      </w:tr>
      <w:tr w:rsidR="00E6061B" w:rsidRPr="00645BC3" w14:paraId="2131A312" w14:textId="77777777" w:rsidTr="5A765C19">
        <w:trPr>
          <w:trHeight w:val="300"/>
        </w:trPr>
        <w:tc>
          <w:tcPr>
            <w:tcW w:w="2579" w:type="dxa"/>
            <w:vMerge w:val="restart"/>
            <w:tcBorders>
              <w:top w:val="single" w:sz="4" w:space="0" w:color="auto"/>
              <w:left w:val="single" w:sz="4" w:space="0" w:color="auto"/>
              <w:right w:val="single" w:sz="4" w:space="0" w:color="auto"/>
            </w:tcBorders>
            <w:noWrap/>
          </w:tcPr>
          <w:p w14:paraId="081ED0C1" w14:textId="77777777" w:rsidR="00E6061B" w:rsidRPr="00601864" w:rsidRDefault="00E6061B" w:rsidP="00E6061B">
            <w:pPr>
              <w:rPr>
                <w:rFonts w:cs="Arial"/>
                <w:szCs w:val="20"/>
                <w:lang w:val="sl-SI"/>
              </w:rPr>
            </w:pPr>
            <w:r w:rsidRPr="00601864">
              <w:rPr>
                <w:rFonts w:cs="Arial"/>
                <w:szCs w:val="20"/>
                <w:lang w:val="sl-SI"/>
              </w:rPr>
              <w:t>Enoletni in večletni ozkolistni pleveli</w:t>
            </w:r>
          </w:p>
        </w:tc>
        <w:tc>
          <w:tcPr>
            <w:tcW w:w="2383" w:type="dxa"/>
            <w:vMerge w:val="restart"/>
            <w:tcBorders>
              <w:top w:val="single" w:sz="4" w:space="0" w:color="auto"/>
              <w:left w:val="single" w:sz="4" w:space="0" w:color="auto"/>
              <w:right w:val="single" w:sz="4" w:space="0" w:color="auto"/>
            </w:tcBorders>
            <w:noWrap/>
          </w:tcPr>
          <w:p w14:paraId="213B31B0" w14:textId="77777777" w:rsidR="00E6061B" w:rsidRPr="00601864" w:rsidRDefault="00E6061B" w:rsidP="00E6061B">
            <w:pPr>
              <w:rPr>
                <w:rFonts w:cs="Arial"/>
                <w:szCs w:val="20"/>
                <w:lang w:val="sl-SI"/>
              </w:rPr>
            </w:pPr>
            <w:r w:rsidRPr="00601864">
              <w:rPr>
                <w:rFonts w:cs="Arial"/>
                <w:szCs w:val="20"/>
                <w:lang w:val="sl-SI"/>
              </w:rPr>
              <w:t>Po vzniku posevka (BBCH 13</w:t>
            </w:r>
            <w:r w:rsidR="002F2254" w:rsidRPr="00601864">
              <w:rPr>
                <w:rFonts w:cs="Arial"/>
                <w:szCs w:val="20"/>
                <w:lang w:val="sl-SI"/>
              </w:rPr>
              <w:t xml:space="preserve"> – </w:t>
            </w:r>
            <w:r w:rsidRPr="00601864">
              <w:rPr>
                <w:rFonts w:cs="Arial"/>
                <w:szCs w:val="20"/>
                <w:lang w:val="sl-SI"/>
              </w:rPr>
              <w:t>39)</w:t>
            </w:r>
          </w:p>
        </w:tc>
        <w:tc>
          <w:tcPr>
            <w:tcW w:w="2551" w:type="dxa"/>
            <w:vMerge w:val="restart"/>
            <w:tcBorders>
              <w:top w:val="single" w:sz="4" w:space="0" w:color="auto"/>
              <w:left w:val="single" w:sz="4" w:space="0" w:color="auto"/>
              <w:right w:val="single" w:sz="4" w:space="0" w:color="auto"/>
            </w:tcBorders>
            <w:noWrap/>
          </w:tcPr>
          <w:p w14:paraId="76EE01E7" w14:textId="77777777" w:rsidR="00E6061B" w:rsidRPr="00601864" w:rsidRDefault="00E6061B" w:rsidP="00E6061B">
            <w:pPr>
              <w:rPr>
                <w:rFonts w:cs="Arial"/>
                <w:szCs w:val="20"/>
                <w:lang w:val="sl-SI"/>
              </w:rPr>
            </w:pPr>
            <w:proofErr w:type="spellStart"/>
            <w:r w:rsidRPr="00601864">
              <w:rPr>
                <w:rFonts w:cs="Arial"/>
                <w:szCs w:val="20"/>
                <w:lang w:val="sl-SI"/>
              </w:rPr>
              <w:t>propakvizafop</w:t>
            </w:r>
            <w:proofErr w:type="spellEnd"/>
            <w:r w:rsidRPr="00601864">
              <w:rPr>
                <w:rFonts w:cs="Arial"/>
                <w:szCs w:val="20"/>
                <w:lang w:val="sl-SI"/>
              </w:rPr>
              <w:t xml:space="preserve"> </w:t>
            </w:r>
          </w:p>
        </w:tc>
        <w:tc>
          <w:tcPr>
            <w:tcW w:w="2285" w:type="dxa"/>
            <w:tcBorders>
              <w:top w:val="single" w:sz="4" w:space="0" w:color="auto"/>
              <w:left w:val="single" w:sz="4" w:space="0" w:color="auto"/>
              <w:bottom w:val="single" w:sz="4" w:space="0" w:color="auto"/>
              <w:right w:val="single" w:sz="4" w:space="0" w:color="auto"/>
            </w:tcBorders>
            <w:noWrap/>
          </w:tcPr>
          <w:p w14:paraId="23CBFA5F" w14:textId="77777777" w:rsidR="00E6061B" w:rsidRPr="00601864" w:rsidRDefault="7DD35146" w:rsidP="011BB328">
            <w:pPr>
              <w:rPr>
                <w:rFonts w:cs="Arial"/>
                <w:lang w:val="sl-SI"/>
              </w:rPr>
            </w:pPr>
            <w:proofErr w:type="spellStart"/>
            <w:r w:rsidRPr="00601864">
              <w:rPr>
                <w:rFonts w:cs="Arial"/>
                <w:lang w:val="sl-SI"/>
              </w:rPr>
              <w:t>Agil</w:t>
            </w:r>
            <w:proofErr w:type="spellEnd"/>
            <w:r w:rsidRPr="00601864">
              <w:rPr>
                <w:rFonts w:cs="Arial"/>
                <w:lang w:val="sl-SI"/>
              </w:rPr>
              <w:t xml:space="preserve"> 100 EC </w:t>
            </w:r>
          </w:p>
        </w:tc>
        <w:tc>
          <w:tcPr>
            <w:tcW w:w="1701" w:type="dxa"/>
            <w:tcBorders>
              <w:top w:val="single" w:sz="4" w:space="0" w:color="auto"/>
              <w:left w:val="single" w:sz="4" w:space="0" w:color="auto"/>
              <w:bottom w:val="single" w:sz="4" w:space="0" w:color="auto"/>
              <w:right w:val="single" w:sz="4" w:space="0" w:color="auto"/>
            </w:tcBorders>
            <w:noWrap/>
          </w:tcPr>
          <w:p w14:paraId="6350E74D" w14:textId="77777777" w:rsidR="00E6061B" w:rsidRPr="00601864" w:rsidRDefault="00E6061B" w:rsidP="00E6061B">
            <w:pPr>
              <w:rPr>
                <w:rFonts w:cs="Arial"/>
                <w:szCs w:val="20"/>
                <w:lang w:val="sl-SI"/>
              </w:rPr>
            </w:pPr>
            <w:r w:rsidRPr="00601864">
              <w:rPr>
                <w:rFonts w:cs="Arial"/>
                <w:szCs w:val="20"/>
                <w:lang w:val="sl-SI"/>
              </w:rPr>
              <w:t xml:space="preserve">0,75 – 1,5 </w:t>
            </w:r>
            <w:r w:rsidR="00DA1943" w:rsidRPr="00601864">
              <w:rPr>
                <w:rFonts w:cs="Arial"/>
                <w:szCs w:val="20"/>
                <w:lang w:val="sl-SI"/>
              </w:rPr>
              <w:t>L/ha</w:t>
            </w:r>
          </w:p>
        </w:tc>
        <w:tc>
          <w:tcPr>
            <w:tcW w:w="4094" w:type="dxa"/>
            <w:tcBorders>
              <w:top w:val="single" w:sz="4" w:space="0" w:color="auto"/>
              <w:left w:val="single" w:sz="4" w:space="0" w:color="auto"/>
              <w:bottom w:val="single" w:sz="4" w:space="0" w:color="auto"/>
              <w:right w:val="single" w:sz="4" w:space="0" w:color="auto"/>
            </w:tcBorders>
          </w:tcPr>
          <w:p w14:paraId="31C6582E" w14:textId="77777777" w:rsidR="00E6061B" w:rsidRPr="00601864" w:rsidRDefault="00E6061B" w:rsidP="00E6061B">
            <w:pPr>
              <w:rPr>
                <w:rFonts w:cs="Arial"/>
                <w:szCs w:val="20"/>
                <w:lang w:val="sl-SI"/>
              </w:rPr>
            </w:pPr>
            <w:r w:rsidRPr="00601864">
              <w:rPr>
                <w:rFonts w:cs="Arial"/>
                <w:szCs w:val="20"/>
                <w:lang w:val="sl-SI"/>
              </w:rPr>
              <w:t>60 dni; aplikacija po vzniku plevelov.</w:t>
            </w:r>
          </w:p>
        </w:tc>
      </w:tr>
      <w:tr w:rsidR="00E6061B" w:rsidRPr="00645BC3" w14:paraId="09EE0A0B" w14:textId="77777777" w:rsidTr="5A765C19">
        <w:trPr>
          <w:trHeight w:val="300"/>
        </w:trPr>
        <w:tc>
          <w:tcPr>
            <w:tcW w:w="2579" w:type="dxa"/>
            <w:vMerge/>
            <w:noWrap/>
          </w:tcPr>
          <w:p w14:paraId="0849B286" w14:textId="77777777" w:rsidR="00E6061B" w:rsidRPr="00601864" w:rsidRDefault="00E6061B" w:rsidP="00E6061B">
            <w:pPr>
              <w:rPr>
                <w:rFonts w:cs="Arial"/>
                <w:szCs w:val="20"/>
                <w:lang w:val="sl-SI"/>
              </w:rPr>
            </w:pPr>
          </w:p>
        </w:tc>
        <w:tc>
          <w:tcPr>
            <w:tcW w:w="2383" w:type="dxa"/>
            <w:vMerge/>
            <w:noWrap/>
          </w:tcPr>
          <w:p w14:paraId="0E526F03" w14:textId="77777777" w:rsidR="00E6061B" w:rsidRPr="00601864" w:rsidRDefault="00E6061B" w:rsidP="00E6061B">
            <w:pPr>
              <w:rPr>
                <w:rFonts w:cs="Arial"/>
                <w:szCs w:val="20"/>
                <w:lang w:val="sl-SI"/>
              </w:rPr>
            </w:pPr>
          </w:p>
        </w:tc>
        <w:tc>
          <w:tcPr>
            <w:tcW w:w="2551" w:type="dxa"/>
            <w:vMerge/>
            <w:noWrap/>
          </w:tcPr>
          <w:p w14:paraId="0B797FA3" w14:textId="77777777" w:rsidR="00E6061B" w:rsidRPr="00601864" w:rsidRDefault="00E6061B" w:rsidP="00E6061B">
            <w:pPr>
              <w:rPr>
                <w:rFonts w:cs="Arial"/>
                <w:szCs w:val="20"/>
                <w:lang w:val="sl-SI"/>
              </w:rPr>
            </w:pPr>
          </w:p>
        </w:tc>
        <w:tc>
          <w:tcPr>
            <w:tcW w:w="2285" w:type="dxa"/>
            <w:tcBorders>
              <w:top w:val="single" w:sz="4" w:space="0" w:color="auto"/>
              <w:left w:val="single" w:sz="4" w:space="0" w:color="auto"/>
              <w:bottom w:val="single" w:sz="4" w:space="0" w:color="auto"/>
              <w:right w:val="single" w:sz="4" w:space="0" w:color="auto"/>
            </w:tcBorders>
            <w:noWrap/>
          </w:tcPr>
          <w:p w14:paraId="4F2256DF" w14:textId="77777777" w:rsidR="00E6061B" w:rsidRPr="00601864" w:rsidRDefault="7DD35146" w:rsidP="011BB328">
            <w:pPr>
              <w:rPr>
                <w:rFonts w:cs="Arial"/>
                <w:lang w:val="sl-SI"/>
              </w:rPr>
            </w:pPr>
            <w:proofErr w:type="spellStart"/>
            <w:r w:rsidRPr="00601864">
              <w:rPr>
                <w:rFonts w:cs="Arial"/>
                <w:lang w:val="sl-SI"/>
              </w:rPr>
              <w:t>Zetrola</w:t>
            </w:r>
            <w:proofErr w:type="spellEnd"/>
            <w:r w:rsidRPr="00601864">
              <w:rPr>
                <w:rFonts w:cs="Arial"/>
                <w:lang w:val="sl-SI"/>
              </w:rPr>
              <w:t xml:space="preserve"> </w:t>
            </w:r>
          </w:p>
        </w:tc>
        <w:tc>
          <w:tcPr>
            <w:tcW w:w="1701" w:type="dxa"/>
            <w:tcBorders>
              <w:top w:val="single" w:sz="4" w:space="0" w:color="auto"/>
              <w:left w:val="single" w:sz="4" w:space="0" w:color="auto"/>
              <w:bottom w:val="single" w:sz="4" w:space="0" w:color="auto"/>
              <w:right w:val="single" w:sz="4" w:space="0" w:color="auto"/>
            </w:tcBorders>
            <w:noWrap/>
          </w:tcPr>
          <w:p w14:paraId="736B8DDD" w14:textId="77777777" w:rsidR="00E6061B" w:rsidRPr="00601864" w:rsidRDefault="00E6061B" w:rsidP="00E6061B">
            <w:pPr>
              <w:rPr>
                <w:rFonts w:cs="Arial"/>
                <w:szCs w:val="20"/>
                <w:lang w:val="sl-SI"/>
              </w:rPr>
            </w:pPr>
            <w:r w:rsidRPr="00601864">
              <w:rPr>
                <w:rFonts w:cs="Arial"/>
                <w:szCs w:val="20"/>
                <w:lang w:val="sl-SI"/>
              </w:rPr>
              <w:t xml:space="preserve">0,75 – 1,5 </w:t>
            </w:r>
            <w:r w:rsidR="00DA1943" w:rsidRPr="00601864">
              <w:rPr>
                <w:rFonts w:cs="Arial"/>
                <w:szCs w:val="20"/>
                <w:lang w:val="sl-SI"/>
              </w:rPr>
              <w:t>L/ha</w:t>
            </w:r>
          </w:p>
        </w:tc>
        <w:tc>
          <w:tcPr>
            <w:tcW w:w="4094" w:type="dxa"/>
            <w:tcBorders>
              <w:top w:val="single" w:sz="4" w:space="0" w:color="auto"/>
              <w:left w:val="single" w:sz="4" w:space="0" w:color="auto"/>
              <w:bottom w:val="single" w:sz="4" w:space="0" w:color="auto"/>
              <w:right w:val="single" w:sz="4" w:space="0" w:color="auto"/>
            </w:tcBorders>
          </w:tcPr>
          <w:p w14:paraId="002E43DC" w14:textId="77777777" w:rsidR="00E6061B" w:rsidRPr="00601864" w:rsidRDefault="00E6061B" w:rsidP="00E6061B">
            <w:pPr>
              <w:rPr>
                <w:rFonts w:cs="Arial"/>
                <w:szCs w:val="20"/>
                <w:lang w:val="sl-SI"/>
              </w:rPr>
            </w:pPr>
            <w:r w:rsidRPr="00601864">
              <w:rPr>
                <w:rFonts w:cs="Arial"/>
                <w:szCs w:val="20"/>
                <w:lang w:val="sl-SI"/>
              </w:rPr>
              <w:t>60 dni; aplikacija po vzniku plevelov.</w:t>
            </w:r>
          </w:p>
        </w:tc>
      </w:tr>
      <w:tr w:rsidR="00E6061B" w:rsidRPr="00645BC3" w14:paraId="443B8682" w14:textId="77777777" w:rsidTr="5A765C19">
        <w:trPr>
          <w:trHeight w:val="300"/>
        </w:trPr>
        <w:tc>
          <w:tcPr>
            <w:tcW w:w="2579" w:type="dxa"/>
            <w:tcBorders>
              <w:top w:val="single" w:sz="4" w:space="0" w:color="auto"/>
              <w:left w:val="single" w:sz="4" w:space="0" w:color="auto"/>
              <w:bottom w:val="single" w:sz="4" w:space="0" w:color="auto"/>
              <w:right w:val="single" w:sz="4" w:space="0" w:color="auto"/>
            </w:tcBorders>
            <w:noWrap/>
          </w:tcPr>
          <w:p w14:paraId="0C04078A" w14:textId="77777777" w:rsidR="00E6061B" w:rsidRPr="00601864" w:rsidRDefault="00E6061B" w:rsidP="00E6061B">
            <w:pPr>
              <w:rPr>
                <w:rFonts w:cs="Arial"/>
                <w:szCs w:val="20"/>
                <w:lang w:val="sl-SI"/>
              </w:rPr>
            </w:pPr>
            <w:r w:rsidRPr="00601864">
              <w:rPr>
                <w:rFonts w:cs="Arial"/>
                <w:szCs w:val="20"/>
                <w:lang w:val="sl-SI"/>
              </w:rPr>
              <w:t xml:space="preserve">Enoletni in večletni ozkolistni pleveli in </w:t>
            </w:r>
            <w:proofErr w:type="spellStart"/>
            <w:r w:rsidRPr="00601864">
              <w:rPr>
                <w:rFonts w:cs="Arial"/>
                <w:szCs w:val="20"/>
                <w:lang w:val="sl-SI"/>
              </w:rPr>
              <w:t>samosevci</w:t>
            </w:r>
            <w:proofErr w:type="spellEnd"/>
            <w:r w:rsidRPr="00601864">
              <w:rPr>
                <w:rFonts w:cs="Arial"/>
                <w:szCs w:val="20"/>
                <w:lang w:val="sl-SI"/>
              </w:rPr>
              <w:t xml:space="preserve"> žit</w:t>
            </w:r>
          </w:p>
        </w:tc>
        <w:tc>
          <w:tcPr>
            <w:tcW w:w="2383" w:type="dxa"/>
            <w:vMerge w:val="restart"/>
            <w:tcBorders>
              <w:top w:val="single" w:sz="4" w:space="0" w:color="auto"/>
              <w:left w:val="single" w:sz="4" w:space="0" w:color="auto"/>
              <w:right w:val="single" w:sz="4" w:space="0" w:color="auto"/>
            </w:tcBorders>
            <w:noWrap/>
          </w:tcPr>
          <w:p w14:paraId="11A1FC30" w14:textId="77777777" w:rsidR="00E6061B" w:rsidRPr="00601864" w:rsidRDefault="00E6061B" w:rsidP="00E6061B">
            <w:pPr>
              <w:rPr>
                <w:rFonts w:cs="Arial"/>
                <w:szCs w:val="20"/>
                <w:lang w:val="sl-SI"/>
              </w:rPr>
            </w:pPr>
            <w:r w:rsidRPr="00601864">
              <w:rPr>
                <w:rFonts w:cs="Arial"/>
                <w:szCs w:val="20"/>
                <w:lang w:val="sl-SI"/>
              </w:rPr>
              <w:t>Po vzniku posevka</w:t>
            </w:r>
          </w:p>
          <w:p w14:paraId="0E547777" w14:textId="77777777" w:rsidR="00E6061B" w:rsidRPr="00601864" w:rsidRDefault="00E6061B" w:rsidP="00E6061B">
            <w:pPr>
              <w:rPr>
                <w:rFonts w:cs="Arial"/>
                <w:szCs w:val="20"/>
                <w:lang w:val="sl-SI"/>
              </w:rPr>
            </w:pPr>
          </w:p>
        </w:tc>
        <w:tc>
          <w:tcPr>
            <w:tcW w:w="2551" w:type="dxa"/>
            <w:tcBorders>
              <w:top w:val="single" w:sz="4" w:space="0" w:color="auto"/>
              <w:left w:val="single" w:sz="4" w:space="0" w:color="auto"/>
              <w:bottom w:val="single" w:sz="4" w:space="0" w:color="auto"/>
              <w:right w:val="single" w:sz="4" w:space="0" w:color="auto"/>
            </w:tcBorders>
            <w:noWrap/>
          </w:tcPr>
          <w:p w14:paraId="5977BB63" w14:textId="77777777" w:rsidR="00E6061B" w:rsidRPr="00601864" w:rsidRDefault="00E6061B" w:rsidP="00E6061B">
            <w:pPr>
              <w:rPr>
                <w:rFonts w:cs="Arial"/>
                <w:szCs w:val="20"/>
                <w:lang w:val="sl-SI"/>
              </w:rPr>
            </w:pPr>
            <w:proofErr w:type="spellStart"/>
            <w:r w:rsidRPr="00601864">
              <w:rPr>
                <w:rFonts w:cs="Arial"/>
                <w:szCs w:val="20"/>
                <w:lang w:val="sl-SI"/>
              </w:rPr>
              <w:t>cikloksidim</w:t>
            </w:r>
            <w:proofErr w:type="spellEnd"/>
            <w:r w:rsidRPr="00601864">
              <w:rPr>
                <w:rFonts w:cs="Arial"/>
                <w:szCs w:val="20"/>
                <w:lang w:val="sl-SI"/>
              </w:rPr>
              <w:t xml:space="preserve"> </w:t>
            </w:r>
          </w:p>
        </w:tc>
        <w:tc>
          <w:tcPr>
            <w:tcW w:w="2285" w:type="dxa"/>
            <w:tcBorders>
              <w:top w:val="single" w:sz="4" w:space="0" w:color="auto"/>
              <w:left w:val="single" w:sz="4" w:space="0" w:color="auto"/>
              <w:bottom w:val="single" w:sz="4" w:space="0" w:color="auto"/>
              <w:right w:val="single" w:sz="4" w:space="0" w:color="auto"/>
            </w:tcBorders>
            <w:noWrap/>
          </w:tcPr>
          <w:p w14:paraId="615CB6C7" w14:textId="77777777" w:rsidR="00E6061B" w:rsidRPr="00601864" w:rsidRDefault="7DD35146" w:rsidP="011BB328">
            <w:pPr>
              <w:rPr>
                <w:rFonts w:cs="Arial"/>
                <w:lang w:val="sl-SI"/>
              </w:rPr>
            </w:pPr>
            <w:proofErr w:type="spellStart"/>
            <w:r w:rsidRPr="00601864">
              <w:rPr>
                <w:rFonts w:cs="Arial"/>
                <w:lang w:val="sl-SI"/>
              </w:rPr>
              <w:t>Focus</w:t>
            </w:r>
            <w:proofErr w:type="spellEnd"/>
            <w:r w:rsidRPr="00601864">
              <w:rPr>
                <w:rFonts w:cs="Arial"/>
                <w:lang w:val="sl-SI"/>
              </w:rPr>
              <w:t xml:space="preserve"> ultra  </w:t>
            </w:r>
          </w:p>
        </w:tc>
        <w:tc>
          <w:tcPr>
            <w:tcW w:w="1701" w:type="dxa"/>
            <w:tcBorders>
              <w:top w:val="single" w:sz="4" w:space="0" w:color="auto"/>
              <w:left w:val="single" w:sz="4" w:space="0" w:color="auto"/>
              <w:bottom w:val="single" w:sz="4" w:space="0" w:color="auto"/>
              <w:right w:val="single" w:sz="4" w:space="0" w:color="auto"/>
            </w:tcBorders>
            <w:noWrap/>
          </w:tcPr>
          <w:p w14:paraId="3CDCED20" w14:textId="77777777" w:rsidR="00E6061B" w:rsidRPr="00601864" w:rsidRDefault="3BFF65A0" w:rsidP="5A765C19">
            <w:pPr>
              <w:rPr>
                <w:rFonts w:cs="Arial"/>
                <w:lang w:val="sl-SI"/>
              </w:rPr>
            </w:pPr>
            <w:r w:rsidRPr="00601864">
              <w:rPr>
                <w:rFonts w:cs="Arial"/>
                <w:lang w:val="sl-SI"/>
              </w:rPr>
              <w:t>2</w:t>
            </w:r>
            <w:r w:rsidR="00771E8F" w:rsidRPr="00601864">
              <w:rPr>
                <w:rFonts w:cs="Arial"/>
                <w:lang w:val="sl-SI"/>
              </w:rPr>
              <w:t>,0</w:t>
            </w:r>
            <w:r w:rsidR="002F2254" w:rsidRPr="00601864">
              <w:rPr>
                <w:rFonts w:cs="Arial"/>
                <w:lang w:val="sl-SI"/>
              </w:rPr>
              <w:t xml:space="preserve"> </w:t>
            </w:r>
            <w:r w:rsidR="002F2254" w:rsidRPr="00601864">
              <w:rPr>
                <w:rFonts w:cs="Arial"/>
                <w:szCs w:val="20"/>
                <w:lang w:val="sl-SI"/>
              </w:rPr>
              <w:t>–</w:t>
            </w:r>
            <w:r w:rsidR="3ADC415F" w:rsidRPr="00601864">
              <w:rPr>
                <w:rFonts w:cs="Arial"/>
                <w:lang w:val="sl-SI"/>
              </w:rPr>
              <w:t xml:space="preserve"> 4</w:t>
            </w:r>
            <w:r w:rsidR="00771E8F" w:rsidRPr="00601864">
              <w:rPr>
                <w:rFonts w:cs="Arial"/>
                <w:lang w:val="sl-SI"/>
              </w:rPr>
              <w:t>,0</w:t>
            </w:r>
            <w:r w:rsidR="3ADC415F" w:rsidRPr="00601864">
              <w:rPr>
                <w:rFonts w:cs="Arial"/>
                <w:lang w:val="sl-SI"/>
              </w:rPr>
              <w:t xml:space="preserve"> </w:t>
            </w:r>
            <w:r w:rsidR="06D16C43" w:rsidRPr="00601864">
              <w:rPr>
                <w:rFonts w:cs="Arial"/>
                <w:lang w:val="sl-SI"/>
              </w:rPr>
              <w:t>L/ha</w:t>
            </w:r>
          </w:p>
        </w:tc>
        <w:tc>
          <w:tcPr>
            <w:tcW w:w="4094" w:type="dxa"/>
            <w:tcBorders>
              <w:top w:val="single" w:sz="4" w:space="0" w:color="auto"/>
              <w:left w:val="single" w:sz="4" w:space="0" w:color="auto"/>
              <w:bottom w:val="single" w:sz="4" w:space="0" w:color="auto"/>
              <w:right w:val="single" w:sz="4" w:space="0" w:color="auto"/>
            </w:tcBorders>
          </w:tcPr>
          <w:p w14:paraId="0281AFA2" w14:textId="77777777" w:rsidR="00E6061B" w:rsidRPr="00601864" w:rsidRDefault="00E6061B" w:rsidP="00E6061B">
            <w:pPr>
              <w:rPr>
                <w:rFonts w:cs="Arial"/>
                <w:szCs w:val="20"/>
                <w:lang w:val="sl-SI"/>
              </w:rPr>
            </w:pPr>
            <w:r w:rsidRPr="00601864">
              <w:rPr>
                <w:rFonts w:cs="Arial"/>
                <w:szCs w:val="20"/>
                <w:lang w:val="sl-SI"/>
              </w:rPr>
              <w:t>56 dni; aplikacija po vzniku plevelov.</w:t>
            </w:r>
          </w:p>
        </w:tc>
      </w:tr>
      <w:tr w:rsidR="00E6061B" w:rsidRPr="00645BC3" w14:paraId="03C5DF77" w14:textId="77777777" w:rsidTr="5A765C19">
        <w:trPr>
          <w:trHeight w:val="300"/>
        </w:trPr>
        <w:tc>
          <w:tcPr>
            <w:tcW w:w="2579" w:type="dxa"/>
            <w:vMerge w:val="restart"/>
            <w:tcBorders>
              <w:top w:val="single" w:sz="4" w:space="0" w:color="auto"/>
              <w:left w:val="single" w:sz="4" w:space="0" w:color="auto"/>
              <w:right w:val="single" w:sz="4" w:space="0" w:color="auto"/>
            </w:tcBorders>
            <w:noWrap/>
          </w:tcPr>
          <w:p w14:paraId="3AA40CF6" w14:textId="77777777" w:rsidR="00E6061B" w:rsidRPr="00601864" w:rsidRDefault="00E6061B" w:rsidP="00E6061B">
            <w:pPr>
              <w:rPr>
                <w:rFonts w:cs="Arial"/>
                <w:szCs w:val="20"/>
                <w:lang w:val="sl-SI"/>
              </w:rPr>
            </w:pPr>
            <w:r w:rsidRPr="00601864">
              <w:rPr>
                <w:rFonts w:cs="Arial"/>
                <w:szCs w:val="20"/>
                <w:lang w:val="sl-SI"/>
              </w:rPr>
              <w:t>Enoletni in večletni ozkolistni pleveli razen enoletne latovke (</w:t>
            </w:r>
            <w:proofErr w:type="spellStart"/>
            <w:r w:rsidRPr="00601864">
              <w:rPr>
                <w:rFonts w:cs="Arial"/>
                <w:i/>
                <w:iCs/>
                <w:szCs w:val="20"/>
                <w:lang w:val="sl-SI"/>
              </w:rPr>
              <w:t>Poa</w:t>
            </w:r>
            <w:proofErr w:type="spellEnd"/>
            <w:r w:rsidRPr="00601864">
              <w:rPr>
                <w:rFonts w:cs="Arial"/>
                <w:szCs w:val="20"/>
                <w:lang w:val="sl-SI"/>
              </w:rPr>
              <w:t xml:space="preserve"> </w:t>
            </w:r>
            <w:proofErr w:type="spellStart"/>
            <w:r w:rsidRPr="00601864">
              <w:rPr>
                <w:rFonts w:cs="Arial"/>
                <w:i/>
                <w:iCs/>
                <w:szCs w:val="20"/>
                <w:lang w:val="sl-SI"/>
              </w:rPr>
              <w:t>annua</w:t>
            </w:r>
            <w:proofErr w:type="spellEnd"/>
            <w:r w:rsidRPr="00601864">
              <w:rPr>
                <w:rFonts w:cs="Arial"/>
                <w:szCs w:val="20"/>
                <w:lang w:val="sl-SI"/>
              </w:rPr>
              <w:t>)</w:t>
            </w:r>
          </w:p>
        </w:tc>
        <w:tc>
          <w:tcPr>
            <w:tcW w:w="2383" w:type="dxa"/>
            <w:vMerge/>
            <w:noWrap/>
          </w:tcPr>
          <w:p w14:paraId="4291FAC8" w14:textId="77777777" w:rsidR="00E6061B" w:rsidRPr="00601864" w:rsidRDefault="00E6061B" w:rsidP="00E6061B">
            <w:pPr>
              <w:rPr>
                <w:rFonts w:cs="Arial"/>
                <w:szCs w:val="20"/>
                <w:lang w:val="sl-SI"/>
              </w:rPr>
            </w:pPr>
          </w:p>
        </w:tc>
        <w:tc>
          <w:tcPr>
            <w:tcW w:w="2551" w:type="dxa"/>
            <w:vMerge w:val="restart"/>
            <w:tcBorders>
              <w:top w:val="single" w:sz="4" w:space="0" w:color="auto"/>
              <w:left w:val="single" w:sz="4" w:space="0" w:color="auto"/>
              <w:right w:val="single" w:sz="4" w:space="0" w:color="auto"/>
            </w:tcBorders>
            <w:noWrap/>
          </w:tcPr>
          <w:p w14:paraId="754E9415" w14:textId="77777777" w:rsidR="00E6061B" w:rsidRPr="00601864" w:rsidRDefault="00E6061B" w:rsidP="00E6061B">
            <w:pPr>
              <w:rPr>
                <w:rFonts w:cs="Arial"/>
                <w:szCs w:val="20"/>
                <w:lang w:val="sl-SI"/>
              </w:rPr>
            </w:pPr>
            <w:proofErr w:type="spellStart"/>
            <w:r w:rsidRPr="00601864">
              <w:rPr>
                <w:rFonts w:cs="Arial"/>
                <w:szCs w:val="20"/>
                <w:lang w:val="sl-SI"/>
              </w:rPr>
              <w:t>fluazifop</w:t>
            </w:r>
            <w:proofErr w:type="spellEnd"/>
            <w:r w:rsidRPr="00601864">
              <w:rPr>
                <w:rFonts w:cs="Arial"/>
                <w:szCs w:val="20"/>
                <w:lang w:val="sl-SI"/>
              </w:rPr>
              <w:t xml:space="preserve"> – p</w:t>
            </w:r>
            <w:r w:rsidR="004D62D1" w:rsidRPr="00601864">
              <w:rPr>
                <w:rFonts w:cs="Arial"/>
                <w:szCs w:val="20"/>
                <w:lang w:val="sl-SI"/>
              </w:rPr>
              <w:t>–</w:t>
            </w:r>
            <w:r w:rsidRPr="00601864">
              <w:rPr>
                <w:rFonts w:cs="Arial"/>
                <w:szCs w:val="20"/>
                <w:lang w:val="sl-SI"/>
              </w:rPr>
              <w:t xml:space="preserve"> </w:t>
            </w:r>
            <w:proofErr w:type="spellStart"/>
            <w:r w:rsidRPr="00601864">
              <w:rPr>
                <w:rFonts w:cs="Arial"/>
                <w:szCs w:val="20"/>
                <w:lang w:val="sl-SI"/>
              </w:rPr>
              <w:t>butil</w:t>
            </w:r>
            <w:proofErr w:type="spellEnd"/>
            <w:r w:rsidRPr="00601864">
              <w:rPr>
                <w:rFonts w:cs="Arial"/>
                <w:szCs w:val="20"/>
                <w:lang w:val="sl-SI"/>
              </w:rPr>
              <w:t xml:space="preserve"> </w:t>
            </w:r>
          </w:p>
        </w:tc>
        <w:tc>
          <w:tcPr>
            <w:tcW w:w="2285" w:type="dxa"/>
            <w:tcBorders>
              <w:top w:val="single" w:sz="4" w:space="0" w:color="auto"/>
              <w:left w:val="single" w:sz="4" w:space="0" w:color="auto"/>
              <w:bottom w:val="single" w:sz="4" w:space="0" w:color="auto"/>
              <w:right w:val="single" w:sz="4" w:space="0" w:color="auto"/>
            </w:tcBorders>
            <w:noWrap/>
          </w:tcPr>
          <w:p w14:paraId="6293EA21" w14:textId="77777777" w:rsidR="00E6061B" w:rsidRPr="00601864" w:rsidRDefault="7DD35146" w:rsidP="011BB328">
            <w:pPr>
              <w:rPr>
                <w:rFonts w:cs="Arial"/>
                <w:lang w:val="sl-SI"/>
              </w:rPr>
            </w:pPr>
            <w:proofErr w:type="spellStart"/>
            <w:r w:rsidRPr="00601864">
              <w:rPr>
                <w:rFonts w:cs="Arial"/>
                <w:lang w:val="sl-SI"/>
              </w:rPr>
              <w:t>Fusilade</w:t>
            </w:r>
            <w:proofErr w:type="spellEnd"/>
            <w:r w:rsidRPr="00601864">
              <w:rPr>
                <w:rFonts w:cs="Arial"/>
                <w:lang w:val="sl-SI"/>
              </w:rPr>
              <w:t xml:space="preserve"> forte </w:t>
            </w:r>
          </w:p>
        </w:tc>
        <w:tc>
          <w:tcPr>
            <w:tcW w:w="1701" w:type="dxa"/>
            <w:tcBorders>
              <w:top w:val="single" w:sz="4" w:space="0" w:color="auto"/>
              <w:left w:val="single" w:sz="4" w:space="0" w:color="auto"/>
              <w:bottom w:val="single" w:sz="4" w:space="0" w:color="auto"/>
              <w:right w:val="single" w:sz="4" w:space="0" w:color="auto"/>
            </w:tcBorders>
            <w:noWrap/>
          </w:tcPr>
          <w:p w14:paraId="5F89E19B" w14:textId="77777777" w:rsidR="00E6061B" w:rsidRPr="00601864" w:rsidRDefault="00E6061B" w:rsidP="00E6061B">
            <w:pPr>
              <w:rPr>
                <w:rFonts w:cs="Arial"/>
                <w:szCs w:val="20"/>
                <w:lang w:val="sl-SI"/>
              </w:rPr>
            </w:pPr>
            <w:r w:rsidRPr="00601864">
              <w:rPr>
                <w:rFonts w:cs="Arial"/>
                <w:szCs w:val="20"/>
                <w:lang w:val="sl-SI"/>
              </w:rPr>
              <w:t xml:space="preserve">0,8 – 2,5 </w:t>
            </w:r>
            <w:r w:rsidR="00DA1943" w:rsidRPr="00601864">
              <w:rPr>
                <w:rFonts w:cs="Arial"/>
                <w:szCs w:val="20"/>
                <w:lang w:val="sl-SI"/>
              </w:rPr>
              <w:t>L/ha</w:t>
            </w:r>
          </w:p>
        </w:tc>
        <w:tc>
          <w:tcPr>
            <w:tcW w:w="4094" w:type="dxa"/>
            <w:tcBorders>
              <w:top w:val="single" w:sz="4" w:space="0" w:color="auto"/>
              <w:left w:val="single" w:sz="4" w:space="0" w:color="auto"/>
              <w:bottom w:val="single" w:sz="4" w:space="0" w:color="auto"/>
              <w:right w:val="single" w:sz="4" w:space="0" w:color="auto"/>
            </w:tcBorders>
          </w:tcPr>
          <w:p w14:paraId="47A0ED8C" w14:textId="77777777" w:rsidR="00E6061B" w:rsidRPr="00601864" w:rsidRDefault="00E6061B" w:rsidP="00E6061B">
            <w:pPr>
              <w:rPr>
                <w:rFonts w:cs="Arial"/>
                <w:szCs w:val="20"/>
                <w:lang w:val="sl-SI"/>
              </w:rPr>
            </w:pPr>
            <w:r w:rsidRPr="00601864">
              <w:rPr>
                <w:rFonts w:cs="Arial"/>
                <w:szCs w:val="20"/>
                <w:lang w:val="sl-SI"/>
              </w:rPr>
              <w:t>56 dni; aplikacija po vzniku plevelov.</w:t>
            </w:r>
          </w:p>
        </w:tc>
      </w:tr>
      <w:tr w:rsidR="00E6061B" w:rsidRPr="00645BC3" w14:paraId="12FD332F" w14:textId="77777777" w:rsidTr="5A765C19">
        <w:trPr>
          <w:trHeight w:val="300"/>
        </w:trPr>
        <w:tc>
          <w:tcPr>
            <w:tcW w:w="2579" w:type="dxa"/>
            <w:vMerge/>
            <w:noWrap/>
          </w:tcPr>
          <w:p w14:paraId="591A9645" w14:textId="77777777" w:rsidR="00E6061B" w:rsidRPr="00601864" w:rsidRDefault="00E6061B" w:rsidP="00E6061B">
            <w:pPr>
              <w:rPr>
                <w:rFonts w:cs="Arial"/>
                <w:szCs w:val="20"/>
                <w:lang w:val="sl-SI"/>
              </w:rPr>
            </w:pPr>
          </w:p>
        </w:tc>
        <w:tc>
          <w:tcPr>
            <w:tcW w:w="2383" w:type="dxa"/>
            <w:vMerge/>
            <w:noWrap/>
          </w:tcPr>
          <w:p w14:paraId="6C03BE30" w14:textId="77777777" w:rsidR="00E6061B" w:rsidRPr="00601864" w:rsidRDefault="00E6061B" w:rsidP="00E6061B">
            <w:pPr>
              <w:rPr>
                <w:rFonts w:cs="Arial"/>
                <w:szCs w:val="20"/>
                <w:lang w:val="sl-SI"/>
              </w:rPr>
            </w:pPr>
          </w:p>
        </w:tc>
        <w:tc>
          <w:tcPr>
            <w:tcW w:w="2551" w:type="dxa"/>
            <w:vMerge/>
            <w:noWrap/>
          </w:tcPr>
          <w:p w14:paraId="66A43192" w14:textId="77777777" w:rsidR="00E6061B" w:rsidRPr="00601864" w:rsidRDefault="00E6061B" w:rsidP="00E6061B">
            <w:pPr>
              <w:rPr>
                <w:rFonts w:cs="Arial"/>
                <w:szCs w:val="20"/>
                <w:lang w:val="sl-SI"/>
              </w:rPr>
            </w:pPr>
          </w:p>
        </w:tc>
        <w:tc>
          <w:tcPr>
            <w:tcW w:w="2285" w:type="dxa"/>
            <w:tcBorders>
              <w:top w:val="single" w:sz="4" w:space="0" w:color="auto"/>
              <w:left w:val="single" w:sz="4" w:space="0" w:color="auto"/>
              <w:bottom w:val="single" w:sz="4" w:space="0" w:color="auto"/>
              <w:right w:val="single" w:sz="4" w:space="0" w:color="auto"/>
            </w:tcBorders>
            <w:noWrap/>
          </w:tcPr>
          <w:p w14:paraId="440E8AE0" w14:textId="77777777" w:rsidR="00E6061B" w:rsidRPr="00601864" w:rsidRDefault="7DD35146" w:rsidP="011BB328">
            <w:pPr>
              <w:rPr>
                <w:rFonts w:cs="Arial"/>
                <w:lang w:val="sl-SI"/>
              </w:rPr>
            </w:pPr>
            <w:proofErr w:type="spellStart"/>
            <w:r w:rsidRPr="00601864">
              <w:rPr>
                <w:rFonts w:cs="Arial"/>
                <w:lang w:val="sl-SI"/>
              </w:rPr>
              <w:t>Fusilade</w:t>
            </w:r>
            <w:proofErr w:type="spellEnd"/>
            <w:r w:rsidRPr="00601864">
              <w:rPr>
                <w:rFonts w:cs="Arial"/>
                <w:lang w:val="sl-SI"/>
              </w:rPr>
              <w:t xml:space="preserve"> </w:t>
            </w:r>
            <w:proofErr w:type="spellStart"/>
            <w:r w:rsidRPr="00601864">
              <w:rPr>
                <w:rFonts w:cs="Arial"/>
                <w:lang w:val="sl-SI"/>
              </w:rPr>
              <w:t>max</w:t>
            </w:r>
            <w:proofErr w:type="spellEnd"/>
          </w:p>
        </w:tc>
        <w:tc>
          <w:tcPr>
            <w:tcW w:w="1701" w:type="dxa"/>
            <w:tcBorders>
              <w:top w:val="single" w:sz="4" w:space="0" w:color="auto"/>
              <w:left w:val="single" w:sz="4" w:space="0" w:color="auto"/>
              <w:bottom w:val="single" w:sz="4" w:space="0" w:color="auto"/>
              <w:right w:val="single" w:sz="4" w:space="0" w:color="auto"/>
            </w:tcBorders>
            <w:noWrap/>
          </w:tcPr>
          <w:p w14:paraId="7CF28F3C" w14:textId="77777777" w:rsidR="00E6061B" w:rsidRPr="00601864" w:rsidRDefault="3ADC415F" w:rsidP="5A765C19">
            <w:pPr>
              <w:rPr>
                <w:rFonts w:cs="Arial"/>
                <w:lang w:val="sl-SI"/>
              </w:rPr>
            </w:pPr>
            <w:r w:rsidRPr="00601864">
              <w:rPr>
                <w:rFonts w:cs="Arial"/>
                <w:lang w:val="sl-SI"/>
              </w:rPr>
              <w:t>1</w:t>
            </w:r>
            <w:r w:rsidR="79E372CB" w:rsidRPr="00601864">
              <w:rPr>
                <w:rFonts w:cs="Arial"/>
                <w:lang w:val="sl-SI"/>
              </w:rPr>
              <w:t>,0</w:t>
            </w:r>
            <w:r w:rsidR="002F2254" w:rsidRPr="00601864">
              <w:rPr>
                <w:rFonts w:cs="Arial"/>
                <w:lang w:val="sl-SI"/>
              </w:rPr>
              <w:t xml:space="preserve"> </w:t>
            </w:r>
            <w:r w:rsidR="002F2254" w:rsidRPr="00601864">
              <w:rPr>
                <w:rFonts w:cs="Arial"/>
                <w:szCs w:val="20"/>
                <w:lang w:val="sl-SI"/>
              </w:rPr>
              <w:t xml:space="preserve">– </w:t>
            </w:r>
            <w:r w:rsidR="003D1B20">
              <w:rPr>
                <w:rFonts w:cs="Arial"/>
                <w:lang w:val="sl-SI"/>
              </w:rPr>
              <w:t>2</w:t>
            </w:r>
            <w:r w:rsidR="2511F05E" w:rsidRPr="00601864">
              <w:rPr>
                <w:rFonts w:cs="Arial"/>
                <w:lang w:val="sl-SI"/>
              </w:rPr>
              <w:t>,0</w:t>
            </w:r>
            <w:r w:rsidRPr="00601864">
              <w:rPr>
                <w:rFonts w:cs="Arial"/>
                <w:lang w:val="sl-SI"/>
              </w:rPr>
              <w:t xml:space="preserve"> </w:t>
            </w:r>
            <w:r w:rsidR="06D16C43" w:rsidRPr="00601864">
              <w:rPr>
                <w:rFonts w:cs="Arial"/>
                <w:lang w:val="sl-SI"/>
              </w:rPr>
              <w:t>L/ha</w:t>
            </w:r>
          </w:p>
        </w:tc>
        <w:tc>
          <w:tcPr>
            <w:tcW w:w="4094" w:type="dxa"/>
            <w:tcBorders>
              <w:top w:val="single" w:sz="4" w:space="0" w:color="auto"/>
              <w:left w:val="single" w:sz="4" w:space="0" w:color="auto"/>
              <w:bottom w:val="single" w:sz="4" w:space="0" w:color="auto"/>
              <w:right w:val="single" w:sz="4" w:space="0" w:color="auto"/>
            </w:tcBorders>
          </w:tcPr>
          <w:p w14:paraId="006DE52A" w14:textId="77777777" w:rsidR="00E6061B" w:rsidRPr="00601864" w:rsidRDefault="00E6061B" w:rsidP="00E6061B">
            <w:pPr>
              <w:rPr>
                <w:rFonts w:cs="Arial"/>
                <w:szCs w:val="20"/>
                <w:lang w:val="sl-SI"/>
              </w:rPr>
            </w:pPr>
            <w:r w:rsidRPr="00601864">
              <w:rPr>
                <w:rFonts w:cs="Arial"/>
                <w:szCs w:val="20"/>
                <w:lang w:val="sl-SI"/>
              </w:rPr>
              <w:t>56 dni; aplikacija po vzniku plevelov.</w:t>
            </w:r>
          </w:p>
        </w:tc>
      </w:tr>
      <w:tr w:rsidR="00E6061B" w:rsidRPr="00645BC3" w14:paraId="28EC2454" w14:textId="77777777" w:rsidTr="5A765C19">
        <w:trPr>
          <w:trHeight w:val="300"/>
        </w:trPr>
        <w:tc>
          <w:tcPr>
            <w:tcW w:w="2579" w:type="dxa"/>
            <w:tcBorders>
              <w:top w:val="single" w:sz="4" w:space="0" w:color="auto"/>
              <w:left w:val="single" w:sz="4" w:space="0" w:color="auto"/>
              <w:bottom w:val="single" w:sz="4" w:space="0" w:color="auto"/>
              <w:right w:val="single" w:sz="4" w:space="0" w:color="auto"/>
            </w:tcBorders>
            <w:noWrap/>
          </w:tcPr>
          <w:p w14:paraId="16A14B06" w14:textId="77777777" w:rsidR="00E6061B" w:rsidRPr="00601864" w:rsidRDefault="00E6061B" w:rsidP="00E6061B">
            <w:pPr>
              <w:rPr>
                <w:rFonts w:cs="Arial"/>
                <w:szCs w:val="20"/>
                <w:lang w:val="sl-SI"/>
              </w:rPr>
            </w:pPr>
            <w:r w:rsidRPr="00601864">
              <w:rPr>
                <w:rFonts w:cs="Arial"/>
                <w:szCs w:val="20"/>
                <w:lang w:val="sl-SI"/>
              </w:rPr>
              <w:t>Ozkolistni pleveli</w:t>
            </w:r>
          </w:p>
        </w:tc>
        <w:tc>
          <w:tcPr>
            <w:tcW w:w="2383" w:type="dxa"/>
            <w:tcBorders>
              <w:top w:val="single" w:sz="4" w:space="0" w:color="auto"/>
              <w:left w:val="single" w:sz="4" w:space="0" w:color="auto"/>
              <w:bottom w:val="single" w:sz="4" w:space="0" w:color="auto"/>
              <w:right w:val="single" w:sz="4" w:space="0" w:color="auto"/>
            </w:tcBorders>
            <w:noWrap/>
          </w:tcPr>
          <w:p w14:paraId="44C7E5F5" w14:textId="77777777" w:rsidR="00E6061B" w:rsidRPr="00601864" w:rsidRDefault="00E6061B" w:rsidP="00E6061B">
            <w:pPr>
              <w:rPr>
                <w:rFonts w:cs="Arial"/>
                <w:szCs w:val="20"/>
                <w:lang w:val="sl-SI"/>
              </w:rPr>
            </w:pPr>
            <w:r w:rsidRPr="00601864">
              <w:rPr>
                <w:rFonts w:cs="Arial"/>
                <w:szCs w:val="20"/>
                <w:lang w:val="sl-SI"/>
              </w:rPr>
              <w:t>Po vzniku posevka (BBCH 12</w:t>
            </w:r>
            <w:r w:rsidR="002F2254" w:rsidRPr="00601864">
              <w:rPr>
                <w:rFonts w:cs="Arial"/>
                <w:szCs w:val="20"/>
                <w:lang w:val="sl-SI"/>
              </w:rPr>
              <w:t xml:space="preserve"> – </w:t>
            </w:r>
            <w:r w:rsidRPr="00601864">
              <w:rPr>
                <w:rFonts w:cs="Arial"/>
                <w:szCs w:val="20"/>
                <w:lang w:val="sl-SI"/>
              </w:rPr>
              <w:t>33)</w:t>
            </w:r>
          </w:p>
        </w:tc>
        <w:tc>
          <w:tcPr>
            <w:tcW w:w="2551" w:type="dxa"/>
            <w:tcBorders>
              <w:top w:val="single" w:sz="4" w:space="0" w:color="auto"/>
              <w:left w:val="single" w:sz="4" w:space="0" w:color="auto"/>
              <w:bottom w:val="single" w:sz="4" w:space="0" w:color="auto"/>
              <w:right w:val="single" w:sz="4" w:space="0" w:color="auto"/>
            </w:tcBorders>
            <w:noWrap/>
          </w:tcPr>
          <w:p w14:paraId="43CDAFBF" w14:textId="77777777" w:rsidR="00E6061B" w:rsidRPr="00601864" w:rsidRDefault="00E6061B" w:rsidP="00E6061B">
            <w:pPr>
              <w:rPr>
                <w:rFonts w:cs="Arial"/>
                <w:szCs w:val="20"/>
                <w:lang w:val="sl-SI"/>
              </w:rPr>
            </w:pPr>
            <w:proofErr w:type="spellStart"/>
            <w:r w:rsidRPr="00601864">
              <w:rPr>
                <w:rFonts w:cs="Arial"/>
                <w:szCs w:val="20"/>
                <w:lang w:val="sl-SI"/>
              </w:rPr>
              <w:t>kletodim</w:t>
            </w:r>
            <w:proofErr w:type="spellEnd"/>
            <w:r w:rsidRPr="00601864">
              <w:rPr>
                <w:rFonts w:cs="Arial"/>
                <w:szCs w:val="20"/>
                <w:lang w:val="sl-SI"/>
              </w:rPr>
              <w:t xml:space="preserve"> </w:t>
            </w:r>
          </w:p>
        </w:tc>
        <w:tc>
          <w:tcPr>
            <w:tcW w:w="2285" w:type="dxa"/>
            <w:tcBorders>
              <w:top w:val="single" w:sz="4" w:space="0" w:color="auto"/>
              <w:left w:val="single" w:sz="4" w:space="0" w:color="auto"/>
              <w:bottom w:val="single" w:sz="4" w:space="0" w:color="auto"/>
              <w:right w:val="single" w:sz="4" w:space="0" w:color="auto"/>
            </w:tcBorders>
            <w:noWrap/>
          </w:tcPr>
          <w:p w14:paraId="44DC1C56" w14:textId="77777777" w:rsidR="00E6061B" w:rsidRPr="00601864" w:rsidRDefault="00E6061B" w:rsidP="00E6061B">
            <w:pPr>
              <w:rPr>
                <w:rFonts w:cs="Arial"/>
                <w:szCs w:val="20"/>
                <w:lang w:val="sl-SI"/>
              </w:rPr>
            </w:pPr>
            <w:proofErr w:type="spellStart"/>
            <w:r w:rsidRPr="00601864">
              <w:rPr>
                <w:rFonts w:cs="Arial"/>
                <w:szCs w:val="20"/>
                <w:lang w:val="sl-SI"/>
              </w:rPr>
              <w:t>Select</w:t>
            </w:r>
            <w:proofErr w:type="spellEnd"/>
            <w:r w:rsidRPr="00601864">
              <w:rPr>
                <w:rFonts w:cs="Arial"/>
                <w:szCs w:val="20"/>
                <w:lang w:val="sl-SI"/>
              </w:rPr>
              <w:t xml:space="preserve"> super</w:t>
            </w:r>
          </w:p>
        </w:tc>
        <w:tc>
          <w:tcPr>
            <w:tcW w:w="1701" w:type="dxa"/>
            <w:tcBorders>
              <w:top w:val="single" w:sz="4" w:space="0" w:color="auto"/>
              <w:left w:val="single" w:sz="4" w:space="0" w:color="auto"/>
              <w:bottom w:val="single" w:sz="4" w:space="0" w:color="auto"/>
              <w:right w:val="single" w:sz="4" w:space="0" w:color="auto"/>
            </w:tcBorders>
            <w:noWrap/>
          </w:tcPr>
          <w:p w14:paraId="4B37E2F0" w14:textId="77777777" w:rsidR="00E6061B" w:rsidRPr="00601864" w:rsidRDefault="3ADC415F" w:rsidP="5A765C19">
            <w:pPr>
              <w:rPr>
                <w:rFonts w:cs="Arial"/>
                <w:lang w:val="sl-SI"/>
              </w:rPr>
            </w:pPr>
            <w:r w:rsidRPr="00601864">
              <w:rPr>
                <w:rFonts w:cs="Arial"/>
                <w:lang w:val="sl-SI"/>
              </w:rPr>
              <w:t>1</w:t>
            </w:r>
            <w:r w:rsidR="2E4FF191" w:rsidRPr="00601864">
              <w:rPr>
                <w:rFonts w:cs="Arial"/>
                <w:lang w:val="sl-SI"/>
              </w:rPr>
              <w:t>,0</w:t>
            </w:r>
            <w:r w:rsidRPr="00601864">
              <w:rPr>
                <w:rFonts w:cs="Arial"/>
                <w:lang w:val="sl-SI"/>
              </w:rPr>
              <w:t xml:space="preserve"> – 2,5 </w:t>
            </w:r>
            <w:r w:rsidR="06D16C43" w:rsidRPr="00601864">
              <w:rPr>
                <w:rFonts w:cs="Arial"/>
                <w:lang w:val="sl-SI"/>
              </w:rPr>
              <w:t>L/ha</w:t>
            </w:r>
          </w:p>
        </w:tc>
        <w:tc>
          <w:tcPr>
            <w:tcW w:w="4094" w:type="dxa"/>
            <w:tcBorders>
              <w:top w:val="single" w:sz="4" w:space="0" w:color="auto"/>
              <w:left w:val="single" w:sz="4" w:space="0" w:color="auto"/>
              <w:bottom w:val="single" w:sz="4" w:space="0" w:color="auto"/>
              <w:right w:val="single" w:sz="4" w:space="0" w:color="auto"/>
            </w:tcBorders>
          </w:tcPr>
          <w:p w14:paraId="3A09E6E8" w14:textId="77777777" w:rsidR="00E6061B" w:rsidRPr="00601864" w:rsidRDefault="00E6061B" w:rsidP="00E6061B">
            <w:pPr>
              <w:rPr>
                <w:rFonts w:cs="Arial"/>
                <w:szCs w:val="20"/>
                <w:lang w:val="sl-SI"/>
              </w:rPr>
            </w:pPr>
            <w:r w:rsidRPr="00601864">
              <w:rPr>
                <w:rFonts w:cs="Arial"/>
                <w:szCs w:val="20"/>
                <w:lang w:val="sl-SI"/>
              </w:rPr>
              <w:t>56 dni; aplikacija po vzniku plevelov.</w:t>
            </w:r>
          </w:p>
        </w:tc>
      </w:tr>
      <w:tr w:rsidR="00E6061B" w:rsidRPr="00645BC3" w14:paraId="1F0F1CF3" w14:textId="77777777" w:rsidTr="5A765C19">
        <w:trPr>
          <w:trHeight w:val="300"/>
        </w:trPr>
        <w:tc>
          <w:tcPr>
            <w:tcW w:w="2579" w:type="dxa"/>
            <w:tcBorders>
              <w:top w:val="single" w:sz="4" w:space="0" w:color="auto"/>
              <w:left w:val="single" w:sz="4" w:space="0" w:color="auto"/>
              <w:bottom w:val="single" w:sz="4" w:space="0" w:color="auto"/>
              <w:right w:val="single" w:sz="4" w:space="0" w:color="auto"/>
            </w:tcBorders>
            <w:noWrap/>
          </w:tcPr>
          <w:p w14:paraId="063A8063" w14:textId="77777777" w:rsidR="00E6061B" w:rsidRPr="00601864" w:rsidRDefault="00E6061B" w:rsidP="00E6061B">
            <w:pPr>
              <w:rPr>
                <w:rFonts w:cs="Arial"/>
                <w:szCs w:val="20"/>
                <w:lang w:val="sl-SI"/>
              </w:rPr>
            </w:pPr>
            <w:r w:rsidRPr="00601864">
              <w:rPr>
                <w:rFonts w:cs="Arial"/>
                <w:szCs w:val="20"/>
                <w:lang w:val="sl-SI"/>
              </w:rPr>
              <w:t>Enoletni ozkolistni pleveli in plazeča pirnica (</w:t>
            </w:r>
            <w:proofErr w:type="spellStart"/>
            <w:r w:rsidRPr="00601864">
              <w:rPr>
                <w:rFonts w:cs="Arial"/>
                <w:i/>
                <w:iCs/>
                <w:szCs w:val="20"/>
                <w:lang w:val="sl-SI"/>
              </w:rPr>
              <w:t>Elymus</w:t>
            </w:r>
            <w:proofErr w:type="spellEnd"/>
            <w:r w:rsidRPr="00601864">
              <w:rPr>
                <w:rFonts w:cs="Arial"/>
                <w:szCs w:val="20"/>
                <w:lang w:val="sl-SI"/>
              </w:rPr>
              <w:t xml:space="preserve"> </w:t>
            </w:r>
            <w:proofErr w:type="spellStart"/>
            <w:r w:rsidRPr="00601864">
              <w:rPr>
                <w:rFonts w:cs="Arial"/>
                <w:i/>
                <w:iCs/>
                <w:szCs w:val="20"/>
                <w:lang w:val="sl-SI"/>
              </w:rPr>
              <w:t>repens</w:t>
            </w:r>
            <w:proofErr w:type="spellEnd"/>
            <w:r w:rsidRPr="00601864">
              <w:rPr>
                <w:rFonts w:cs="Arial"/>
                <w:szCs w:val="20"/>
                <w:lang w:val="sl-SI"/>
              </w:rPr>
              <w:t>)</w:t>
            </w:r>
          </w:p>
        </w:tc>
        <w:tc>
          <w:tcPr>
            <w:tcW w:w="2383" w:type="dxa"/>
            <w:tcBorders>
              <w:top w:val="single" w:sz="4" w:space="0" w:color="auto"/>
              <w:left w:val="single" w:sz="4" w:space="0" w:color="auto"/>
              <w:bottom w:val="single" w:sz="4" w:space="0" w:color="auto"/>
              <w:right w:val="single" w:sz="4" w:space="0" w:color="auto"/>
            </w:tcBorders>
            <w:noWrap/>
          </w:tcPr>
          <w:p w14:paraId="0D5C0F97" w14:textId="77777777" w:rsidR="00E6061B" w:rsidRPr="00601864" w:rsidRDefault="00E6061B" w:rsidP="00E6061B">
            <w:pPr>
              <w:rPr>
                <w:rFonts w:cs="Arial"/>
                <w:szCs w:val="20"/>
                <w:lang w:val="sl-SI"/>
              </w:rPr>
            </w:pPr>
            <w:r w:rsidRPr="00601864">
              <w:rPr>
                <w:rFonts w:cs="Arial"/>
                <w:szCs w:val="20"/>
                <w:lang w:val="sl-SI"/>
              </w:rPr>
              <w:t>Po vzniku posevka (BBCH 12</w:t>
            </w:r>
            <w:r w:rsidR="002F2254" w:rsidRPr="00601864">
              <w:rPr>
                <w:rFonts w:cs="Arial"/>
                <w:szCs w:val="20"/>
                <w:lang w:val="sl-SI"/>
              </w:rPr>
              <w:t xml:space="preserve"> – </w:t>
            </w:r>
            <w:r w:rsidRPr="00601864">
              <w:rPr>
                <w:rFonts w:cs="Arial"/>
                <w:szCs w:val="20"/>
                <w:lang w:val="sl-SI"/>
              </w:rPr>
              <w:t>39)</w:t>
            </w:r>
          </w:p>
        </w:tc>
        <w:tc>
          <w:tcPr>
            <w:tcW w:w="2551" w:type="dxa"/>
            <w:tcBorders>
              <w:top w:val="single" w:sz="4" w:space="0" w:color="auto"/>
              <w:left w:val="single" w:sz="4" w:space="0" w:color="auto"/>
              <w:bottom w:val="single" w:sz="4" w:space="0" w:color="auto"/>
              <w:right w:val="single" w:sz="4" w:space="0" w:color="auto"/>
            </w:tcBorders>
            <w:noWrap/>
          </w:tcPr>
          <w:p w14:paraId="1FCEBB1F" w14:textId="77777777" w:rsidR="00E6061B" w:rsidRPr="00601864" w:rsidRDefault="0026367B" w:rsidP="00E6061B">
            <w:pPr>
              <w:rPr>
                <w:rFonts w:cs="Arial"/>
                <w:szCs w:val="20"/>
                <w:lang w:val="sl-SI"/>
              </w:rPr>
            </w:pPr>
            <w:proofErr w:type="spellStart"/>
            <w:r>
              <w:rPr>
                <w:rFonts w:cs="Arial"/>
                <w:szCs w:val="20"/>
                <w:lang w:val="sl-SI"/>
              </w:rPr>
              <w:t>k</w:t>
            </w:r>
            <w:r w:rsidR="00E6061B" w:rsidRPr="00601864">
              <w:rPr>
                <w:rFonts w:cs="Arial"/>
                <w:szCs w:val="20"/>
                <w:lang w:val="sl-SI"/>
              </w:rPr>
              <w:t>vizalofop</w:t>
            </w:r>
            <w:proofErr w:type="spellEnd"/>
            <w:r w:rsidR="00336A6A" w:rsidRPr="00601864">
              <w:rPr>
                <w:rFonts w:cs="Arial"/>
                <w:szCs w:val="20"/>
                <w:lang w:val="sl-SI"/>
              </w:rPr>
              <w:t xml:space="preserve"> </w:t>
            </w:r>
            <w:r w:rsidR="004D62D1" w:rsidRPr="00601864">
              <w:rPr>
                <w:rFonts w:cs="Arial"/>
                <w:szCs w:val="20"/>
                <w:lang w:val="sl-SI"/>
              </w:rPr>
              <w:t>–</w:t>
            </w:r>
            <w:r w:rsidR="00336A6A" w:rsidRPr="00601864">
              <w:rPr>
                <w:rFonts w:cs="Arial"/>
                <w:szCs w:val="20"/>
                <w:lang w:val="sl-SI"/>
              </w:rPr>
              <w:t xml:space="preserve"> </w:t>
            </w:r>
            <w:r w:rsidR="00E6061B" w:rsidRPr="00601864">
              <w:rPr>
                <w:rFonts w:cs="Arial"/>
                <w:szCs w:val="20"/>
                <w:lang w:val="sl-SI"/>
              </w:rPr>
              <w:t>p</w:t>
            </w:r>
            <w:r w:rsidR="00336A6A" w:rsidRPr="00601864">
              <w:rPr>
                <w:rFonts w:cs="Arial"/>
                <w:szCs w:val="20"/>
                <w:lang w:val="sl-SI"/>
              </w:rPr>
              <w:t xml:space="preserve"> </w:t>
            </w:r>
            <w:r w:rsidR="004D62D1" w:rsidRPr="00601864">
              <w:rPr>
                <w:rFonts w:cs="Arial"/>
                <w:szCs w:val="20"/>
                <w:lang w:val="sl-SI"/>
              </w:rPr>
              <w:t>–</w:t>
            </w:r>
            <w:r w:rsidR="00336A6A" w:rsidRPr="00601864">
              <w:rPr>
                <w:rFonts w:cs="Arial"/>
                <w:szCs w:val="20"/>
                <w:lang w:val="sl-SI"/>
              </w:rPr>
              <w:t xml:space="preserve"> </w:t>
            </w:r>
            <w:r w:rsidR="00E6061B" w:rsidRPr="00601864">
              <w:rPr>
                <w:rFonts w:cs="Arial"/>
                <w:szCs w:val="20"/>
                <w:lang w:val="sl-SI"/>
              </w:rPr>
              <w:t>etil</w:t>
            </w:r>
          </w:p>
        </w:tc>
        <w:tc>
          <w:tcPr>
            <w:tcW w:w="2285" w:type="dxa"/>
            <w:tcBorders>
              <w:top w:val="single" w:sz="4" w:space="0" w:color="auto"/>
              <w:left w:val="single" w:sz="4" w:space="0" w:color="auto"/>
              <w:bottom w:val="single" w:sz="4" w:space="0" w:color="auto"/>
              <w:right w:val="single" w:sz="4" w:space="0" w:color="auto"/>
            </w:tcBorders>
            <w:noWrap/>
          </w:tcPr>
          <w:p w14:paraId="58ED4EA1" w14:textId="77777777" w:rsidR="00E6061B" w:rsidRPr="00601864" w:rsidRDefault="7DD35146" w:rsidP="011BB328">
            <w:pPr>
              <w:rPr>
                <w:rFonts w:cs="Arial"/>
                <w:lang w:val="sl-SI"/>
              </w:rPr>
            </w:pPr>
            <w:proofErr w:type="spellStart"/>
            <w:r w:rsidRPr="00601864">
              <w:rPr>
                <w:rFonts w:cs="Arial"/>
                <w:lang w:val="sl-SI"/>
              </w:rPr>
              <w:t>Wish</w:t>
            </w:r>
            <w:proofErr w:type="spellEnd"/>
            <w:r w:rsidRPr="00601864">
              <w:rPr>
                <w:rFonts w:cs="Arial"/>
                <w:lang w:val="sl-SI"/>
              </w:rPr>
              <w:t xml:space="preserve"> top </w:t>
            </w:r>
          </w:p>
        </w:tc>
        <w:tc>
          <w:tcPr>
            <w:tcW w:w="1701" w:type="dxa"/>
            <w:tcBorders>
              <w:top w:val="single" w:sz="4" w:space="0" w:color="auto"/>
              <w:left w:val="single" w:sz="4" w:space="0" w:color="auto"/>
              <w:bottom w:val="single" w:sz="4" w:space="0" w:color="auto"/>
              <w:right w:val="single" w:sz="4" w:space="0" w:color="auto"/>
            </w:tcBorders>
            <w:noWrap/>
          </w:tcPr>
          <w:p w14:paraId="22EE6370" w14:textId="77777777" w:rsidR="00E6061B" w:rsidRPr="00601864" w:rsidRDefault="00E6061B" w:rsidP="00E6061B">
            <w:pPr>
              <w:rPr>
                <w:rFonts w:cs="Arial"/>
                <w:szCs w:val="20"/>
                <w:lang w:val="sl-SI"/>
              </w:rPr>
            </w:pPr>
            <w:r w:rsidRPr="00601864">
              <w:rPr>
                <w:rFonts w:cs="Arial"/>
                <w:szCs w:val="20"/>
                <w:lang w:val="sl-SI"/>
              </w:rPr>
              <w:t xml:space="preserve">0,6 – 1,1 </w:t>
            </w:r>
            <w:r w:rsidR="00DA1943" w:rsidRPr="00601864">
              <w:rPr>
                <w:rFonts w:cs="Arial"/>
                <w:szCs w:val="20"/>
                <w:lang w:val="sl-SI"/>
              </w:rPr>
              <w:t>L/ha</w:t>
            </w:r>
          </w:p>
        </w:tc>
        <w:tc>
          <w:tcPr>
            <w:tcW w:w="4094" w:type="dxa"/>
            <w:tcBorders>
              <w:top w:val="single" w:sz="4" w:space="0" w:color="auto"/>
              <w:left w:val="single" w:sz="4" w:space="0" w:color="auto"/>
              <w:bottom w:val="single" w:sz="4" w:space="0" w:color="auto"/>
              <w:right w:val="single" w:sz="4" w:space="0" w:color="auto"/>
            </w:tcBorders>
          </w:tcPr>
          <w:p w14:paraId="2E697736" w14:textId="77777777" w:rsidR="00E6061B" w:rsidRPr="00601864" w:rsidRDefault="00E6061B" w:rsidP="00E6061B">
            <w:pPr>
              <w:rPr>
                <w:rFonts w:cs="Arial"/>
                <w:szCs w:val="20"/>
                <w:lang w:val="sl-SI"/>
              </w:rPr>
            </w:pPr>
            <w:r w:rsidRPr="00601864">
              <w:rPr>
                <w:rFonts w:cs="Arial"/>
                <w:szCs w:val="20"/>
                <w:lang w:val="sl-SI"/>
              </w:rPr>
              <w:t xml:space="preserve">90 dni; </w:t>
            </w:r>
            <w:r w:rsidR="00492318">
              <w:rPr>
                <w:rFonts w:cs="Arial"/>
                <w:szCs w:val="20"/>
                <w:lang w:val="sl-SI"/>
              </w:rPr>
              <w:t>MU</w:t>
            </w:r>
            <w:r w:rsidR="00984633">
              <w:rPr>
                <w:rFonts w:cs="Arial"/>
                <w:szCs w:val="20"/>
                <w:lang w:val="sl-SI"/>
              </w:rPr>
              <w:t>;</w:t>
            </w:r>
            <w:r w:rsidRPr="00601864">
              <w:rPr>
                <w:rFonts w:cs="Arial"/>
                <w:szCs w:val="20"/>
                <w:lang w:val="sl-SI"/>
              </w:rPr>
              <w:t xml:space="preserve"> Aplikacija po vzniku plevelov.</w:t>
            </w:r>
          </w:p>
        </w:tc>
      </w:tr>
    </w:tbl>
    <w:p w14:paraId="21D650F3" w14:textId="77777777" w:rsidR="00794A70" w:rsidRPr="00601864" w:rsidRDefault="00794A70" w:rsidP="00F11930">
      <w:pPr>
        <w:rPr>
          <w:rFonts w:cs="Arial"/>
          <w:b/>
          <w:bCs/>
          <w:color w:val="000000"/>
          <w:szCs w:val="20"/>
          <w:lang w:val="sl-SI"/>
        </w:rPr>
      </w:pPr>
    </w:p>
    <w:p w14:paraId="35EC365F" w14:textId="77777777" w:rsidR="00794A70" w:rsidRPr="00601864" w:rsidRDefault="00794A70" w:rsidP="00F11930">
      <w:pPr>
        <w:rPr>
          <w:rFonts w:cs="Arial"/>
          <w:b/>
          <w:bCs/>
          <w:color w:val="000000"/>
          <w:szCs w:val="20"/>
          <w:lang w:val="sl-SI"/>
        </w:rPr>
      </w:pPr>
    </w:p>
    <w:p w14:paraId="41EEA7EA" w14:textId="77777777" w:rsidR="00794A70" w:rsidRPr="00601864" w:rsidRDefault="00794A70" w:rsidP="00F11930">
      <w:pPr>
        <w:rPr>
          <w:rFonts w:cs="Arial"/>
          <w:b/>
          <w:bCs/>
          <w:color w:val="000000"/>
          <w:szCs w:val="20"/>
          <w:lang w:val="sl-SI"/>
        </w:rPr>
      </w:pPr>
    </w:p>
    <w:p w14:paraId="7BAC87D5" w14:textId="77777777" w:rsidR="00E6061B" w:rsidRPr="00601864" w:rsidRDefault="00E6061B" w:rsidP="00F11930">
      <w:pPr>
        <w:rPr>
          <w:rFonts w:cs="Arial"/>
          <w:b/>
          <w:bCs/>
          <w:color w:val="000000"/>
          <w:szCs w:val="20"/>
          <w:lang w:val="sl-SI"/>
        </w:rPr>
      </w:pPr>
    </w:p>
    <w:p w14:paraId="24E3EFB1" w14:textId="77777777" w:rsidR="00E6061B" w:rsidRPr="00601864" w:rsidRDefault="00E6061B" w:rsidP="00F11930">
      <w:pPr>
        <w:rPr>
          <w:rFonts w:cs="Arial"/>
          <w:b/>
          <w:bCs/>
          <w:color w:val="000000"/>
          <w:szCs w:val="20"/>
          <w:lang w:val="sl-SI"/>
        </w:rPr>
      </w:pPr>
    </w:p>
    <w:p w14:paraId="576F0FC6" w14:textId="77777777" w:rsidR="00E6061B" w:rsidRPr="00601864" w:rsidRDefault="00E6061B" w:rsidP="00F11930">
      <w:pPr>
        <w:rPr>
          <w:rFonts w:cs="Arial"/>
          <w:b/>
          <w:bCs/>
          <w:color w:val="000000"/>
          <w:szCs w:val="20"/>
          <w:lang w:val="sl-SI"/>
        </w:rPr>
      </w:pPr>
    </w:p>
    <w:p w14:paraId="5ABCFACA" w14:textId="77777777" w:rsidR="00E6061B" w:rsidRPr="00601864" w:rsidRDefault="00E6061B" w:rsidP="00F11930">
      <w:pPr>
        <w:rPr>
          <w:rFonts w:cs="Arial"/>
          <w:b/>
          <w:bCs/>
          <w:color w:val="000000"/>
          <w:szCs w:val="20"/>
          <w:lang w:val="sl-SI"/>
        </w:rPr>
      </w:pPr>
    </w:p>
    <w:p w14:paraId="1EEE0BC0" w14:textId="77777777" w:rsidR="00E6061B" w:rsidRPr="00601864" w:rsidRDefault="00E6061B" w:rsidP="00F11930">
      <w:pPr>
        <w:rPr>
          <w:rFonts w:cs="Arial"/>
          <w:b/>
          <w:bCs/>
          <w:color w:val="000000"/>
          <w:szCs w:val="20"/>
          <w:lang w:val="sl-SI"/>
        </w:rPr>
      </w:pPr>
    </w:p>
    <w:p w14:paraId="2D457B99" w14:textId="77777777" w:rsidR="00E6061B" w:rsidRPr="00601864" w:rsidRDefault="00E6061B" w:rsidP="00F11930">
      <w:pPr>
        <w:rPr>
          <w:rFonts w:cs="Arial"/>
          <w:b/>
          <w:bCs/>
          <w:color w:val="000000"/>
          <w:szCs w:val="20"/>
          <w:lang w:val="sl-SI"/>
        </w:rPr>
      </w:pPr>
    </w:p>
    <w:p w14:paraId="5DA374EC" w14:textId="77777777" w:rsidR="00E6061B" w:rsidRPr="00601864" w:rsidRDefault="00E6061B" w:rsidP="00F11930">
      <w:pPr>
        <w:rPr>
          <w:rFonts w:cs="Arial"/>
          <w:b/>
          <w:bCs/>
          <w:color w:val="000000"/>
          <w:szCs w:val="20"/>
          <w:lang w:val="sl-SI"/>
        </w:rPr>
      </w:pPr>
    </w:p>
    <w:p w14:paraId="62C9617E" w14:textId="77777777" w:rsidR="00E6061B" w:rsidRPr="00601864" w:rsidRDefault="00E6061B" w:rsidP="00F11930">
      <w:pPr>
        <w:rPr>
          <w:rFonts w:cs="Arial"/>
          <w:b/>
          <w:bCs/>
          <w:color w:val="000000"/>
          <w:szCs w:val="20"/>
          <w:lang w:val="sl-SI"/>
        </w:rPr>
      </w:pPr>
    </w:p>
    <w:p w14:paraId="62ADFDDB" w14:textId="77777777" w:rsidR="00045911" w:rsidRPr="00601864" w:rsidRDefault="00045911" w:rsidP="00F11930">
      <w:pPr>
        <w:rPr>
          <w:rFonts w:cs="Arial"/>
          <w:color w:val="000000"/>
          <w:szCs w:val="20"/>
          <w:lang w:val="sl-SI"/>
        </w:rPr>
      </w:pPr>
    </w:p>
    <w:p w14:paraId="47F0A7A7" w14:textId="77777777" w:rsidR="00045911" w:rsidRPr="00601864" w:rsidRDefault="00045911" w:rsidP="00F11930">
      <w:pPr>
        <w:rPr>
          <w:rFonts w:cs="Arial"/>
          <w:color w:val="000000"/>
          <w:szCs w:val="20"/>
          <w:lang w:val="sl-SI"/>
        </w:rPr>
      </w:pPr>
      <w:r w:rsidRPr="00601864">
        <w:rPr>
          <w:rFonts w:cs="Arial"/>
          <w:color w:val="000000"/>
          <w:szCs w:val="20"/>
          <w:lang w:val="sl-SI"/>
        </w:rPr>
        <w:br w:type="page"/>
      </w:r>
    </w:p>
    <w:p w14:paraId="765C9D7D" w14:textId="77777777" w:rsidR="00F940CF" w:rsidRPr="00601864" w:rsidRDefault="00F940CF" w:rsidP="00D76ECC">
      <w:pPr>
        <w:pStyle w:val="Naslov2"/>
        <w:tabs>
          <w:tab w:val="clear" w:pos="5255"/>
          <w:tab w:val="num" w:pos="567"/>
        </w:tabs>
        <w:spacing w:after="0"/>
        <w:jc w:val="left"/>
        <w:rPr>
          <w:sz w:val="20"/>
          <w:lang w:val="sl-SI"/>
        </w:rPr>
      </w:pPr>
      <w:bookmarkStart w:id="48" w:name="_Toc170766162"/>
      <w:bookmarkStart w:id="49" w:name="_Hlk128211047"/>
      <w:r w:rsidRPr="00601864">
        <w:rPr>
          <w:sz w:val="20"/>
          <w:lang w:val="sl-SI"/>
        </w:rPr>
        <w:lastRenderedPageBreak/>
        <w:t>INTEGRIRANO VARSTVO SLADKORNE  PESE PRED BOLEZNIMI IN ŠKODLJIVCI</w:t>
      </w:r>
      <w:bookmarkEnd w:id="48"/>
    </w:p>
    <w:p w14:paraId="5A12ACDC" w14:textId="77777777" w:rsidR="00F940CF" w:rsidRPr="00601864" w:rsidRDefault="00F940CF" w:rsidP="00F940CF">
      <w:pPr>
        <w:rPr>
          <w:lang w:val="sl-SI" w:eastAsia="x-none"/>
        </w:rPr>
      </w:pPr>
    </w:p>
    <w:p w14:paraId="197E55DB" w14:textId="77777777" w:rsidR="00DB55AE" w:rsidRPr="00601864" w:rsidRDefault="00DB55AE" w:rsidP="00DB55AE">
      <w:pPr>
        <w:rPr>
          <w:rFonts w:cs="Arial"/>
          <w:b/>
          <w:color w:val="008000"/>
          <w:szCs w:val="20"/>
          <w:lang w:val="sl-SI"/>
        </w:rPr>
      </w:pPr>
      <w:r w:rsidRPr="00601864">
        <w:rPr>
          <w:rFonts w:cs="Arial"/>
          <w:b/>
          <w:color w:val="008000"/>
          <w:szCs w:val="20"/>
          <w:lang w:val="sl-SI"/>
        </w:rPr>
        <w:t>Sredstva, označena z zeleno barvo, so dovoljena pri ekološki pridelavi.</w:t>
      </w:r>
    </w:p>
    <w:p w14:paraId="1EB0758C" w14:textId="77777777" w:rsidR="00DB55AE" w:rsidRPr="00601864" w:rsidRDefault="00DB55AE" w:rsidP="00DB55AE">
      <w:pPr>
        <w:rPr>
          <w:rFonts w:cs="Arial"/>
          <w:b/>
          <w:color w:val="008000"/>
          <w:szCs w:val="20"/>
          <w:lang w:val="sl-SI"/>
        </w:rPr>
      </w:pPr>
    </w:p>
    <w:p w14:paraId="729A3E2B" w14:textId="77777777" w:rsidR="00DB55AE" w:rsidRPr="00601864" w:rsidRDefault="00DB55AE" w:rsidP="00DB55AE">
      <w:pPr>
        <w:rPr>
          <w:rFonts w:cs="Arial"/>
          <w:color w:val="000000"/>
          <w:szCs w:val="20"/>
          <w:lang w:val="sl-SI"/>
        </w:rPr>
      </w:pPr>
      <w:r w:rsidRPr="00601864">
        <w:rPr>
          <w:rFonts w:cs="Arial"/>
          <w:szCs w:val="20"/>
          <w:lang w:val="sl-SI"/>
        </w:rPr>
        <w:t xml:space="preserve">Opombe:  ČU – čas uporabe, </w:t>
      </w:r>
      <w:r>
        <w:rPr>
          <w:rFonts w:cs="Arial"/>
          <w:szCs w:val="20"/>
          <w:lang w:val="sl-SI"/>
        </w:rPr>
        <w:t>MU – manjša uporab</w:t>
      </w:r>
      <w:r w:rsidR="003C6D43">
        <w:rPr>
          <w:rFonts w:cs="Arial"/>
          <w:szCs w:val="20"/>
          <w:lang w:val="sl-SI"/>
        </w:rPr>
        <w:t>a</w:t>
      </w:r>
      <w:r>
        <w:rPr>
          <w:rFonts w:cs="Arial"/>
          <w:szCs w:val="20"/>
          <w:lang w:val="sl-SI"/>
        </w:rPr>
        <w:t xml:space="preserve">,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voda). </w:t>
      </w:r>
    </w:p>
    <w:p w14:paraId="224FEE4F" w14:textId="77777777" w:rsidR="00E62C2E" w:rsidRPr="00601864" w:rsidRDefault="00E62C2E" w:rsidP="00E62C2E">
      <w:pPr>
        <w:rPr>
          <w:lang w:val="sl-SI" w:eastAsia="x-none"/>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261"/>
        <w:gridCol w:w="2126"/>
        <w:gridCol w:w="3118"/>
        <w:gridCol w:w="1418"/>
        <w:gridCol w:w="1417"/>
        <w:gridCol w:w="1701"/>
      </w:tblGrid>
      <w:tr w:rsidR="00785DEB" w:rsidRPr="00601864" w14:paraId="3219CE05" w14:textId="77777777" w:rsidTr="011BB328">
        <w:trPr>
          <w:trHeight w:val="540"/>
          <w:tblHeader/>
        </w:trPr>
        <w:tc>
          <w:tcPr>
            <w:tcW w:w="2268" w:type="dxa"/>
            <w:shd w:val="clear" w:color="auto" w:fill="F2F2F2"/>
          </w:tcPr>
          <w:p w14:paraId="6F761BBF" w14:textId="77777777" w:rsidR="00B02116" w:rsidRPr="00601864" w:rsidRDefault="00B02116" w:rsidP="00173814">
            <w:pPr>
              <w:rPr>
                <w:b/>
                <w:bCs/>
                <w:lang w:val="sl-SI" w:eastAsia="x-none"/>
              </w:rPr>
            </w:pPr>
            <w:r w:rsidRPr="00601864">
              <w:rPr>
                <w:rFonts w:cs="Arial"/>
                <w:b/>
                <w:bCs/>
                <w:szCs w:val="20"/>
                <w:lang w:val="sl-SI"/>
              </w:rPr>
              <w:t>ŠKODLJIVI ORGANIZEM</w:t>
            </w:r>
          </w:p>
        </w:tc>
        <w:tc>
          <w:tcPr>
            <w:tcW w:w="3261" w:type="dxa"/>
            <w:shd w:val="clear" w:color="auto" w:fill="F2F2F2"/>
          </w:tcPr>
          <w:p w14:paraId="2113606E" w14:textId="77777777" w:rsidR="00B02116" w:rsidRPr="00601864" w:rsidRDefault="00B02116" w:rsidP="00173814">
            <w:pPr>
              <w:rPr>
                <w:b/>
                <w:bCs/>
                <w:lang w:val="sl-SI" w:eastAsia="x-none"/>
              </w:rPr>
            </w:pPr>
            <w:r w:rsidRPr="00601864">
              <w:rPr>
                <w:rFonts w:cs="Arial"/>
                <w:b/>
                <w:bCs/>
                <w:szCs w:val="20"/>
                <w:lang w:val="sl-SI"/>
              </w:rPr>
              <w:t>UKREPI</w:t>
            </w:r>
          </w:p>
        </w:tc>
        <w:tc>
          <w:tcPr>
            <w:tcW w:w="2126" w:type="dxa"/>
            <w:shd w:val="clear" w:color="auto" w:fill="F2F2F2"/>
          </w:tcPr>
          <w:p w14:paraId="7F67211E" w14:textId="77777777" w:rsidR="00B02116" w:rsidRPr="00601864" w:rsidRDefault="00B02116" w:rsidP="00173814">
            <w:pPr>
              <w:rPr>
                <w:b/>
                <w:bCs/>
                <w:lang w:val="sl-SI" w:eastAsia="x-none"/>
              </w:rPr>
            </w:pPr>
            <w:r w:rsidRPr="00601864">
              <w:rPr>
                <w:rFonts w:cs="Arial"/>
                <w:b/>
                <w:bCs/>
                <w:szCs w:val="20"/>
                <w:lang w:val="sl-SI"/>
              </w:rPr>
              <w:t>AKTIVNA SNOV</w:t>
            </w:r>
          </w:p>
        </w:tc>
        <w:tc>
          <w:tcPr>
            <w:tcW w:w="3118" w:type="dxa"/>
            <w:shd w:val="clear" w:color="auto" w:fill="F2F2F2"/>
          </w:tcPr>
          <w:p w14:paraId="326E6ED7" w14:textId="77777777" w:rsidR="00B02116" w:rsidRPr="00601864" w:rsidRDefault="00B02116" w:rsidP="00173814">
            <w:pPr>
              <w:rPr>
                <w:b/>
                <w:bCs/>
                <w:lang w:val="sl-SI" w:eastAsia="x-none"/>
              </w:rPr>
            </w:pPr>
            <w:r w:rsidRPr="00601864">
              <w:rPr>
                <w:rFonts w:cs="Arial"/>
                <w:b/>
                <w:bCs/>
                <w:szCs w:val="20"/>
                <w:lang w:val="sl-SI"/>
              </w:rPr>
              <w:t>FITOFARMACEVTSKO SREDSTVO</w:t>
            </w:r>
          </w:p>
        </w:tc>
        <w:tc>
          <w:tcPr>
            <w:tcW w:w="1418" w:type="dxa"/>
            <w:shd w:val="clear" w:color="auto" w:fill="F2F2F2"/>
          </w:tcPr>
          <w:p w14:paraId="519EFA28" w14:textId="77777777" w:rsidR="00B02116" w:rsidRPr="00601864" w:rsidRDefault="00B02116" w:rsidP="00173814">
            <w:pPr>
              <w:rPr>
                <w:b/>
                <w:bCs/>
                <w:lang w:val="sl-SI" w:eastAsia="x-none"/>
              </w:rPr>
            </w:pPr>
            <w:r w:rsidRPr="00601864">
              <w:rPr>
                <w:rFonts w:cs="Arial"/>
                <w:b/>
                <w:bCs/>
                <w:szCs w:val="20"/>
                <w:lang w:val="sl-SI"/>
              </w:rPr>
              <w:t xml:space="preserve">ODMEREK </w:t>
            </w:r>
            <w:r w:rsidR="00EC5CE5" w:rsidRPr="00601864">
              <w:rPr>
                <w:rFonts w:cs="Arial"/>
                <w:b/>
                <w:bCs/>
                <w:szCs w:val="20"/>
                <w:lang w:val="sl-SI"/>
              </w:rPr>
              <w:t>(L ali kg na ha)</w:t>
            </w:r>
          </w:p>
        </w:tc>
        <w:tc>
          <w:tcPr>
            <w:tcW w:w="1417" w:type="dxa"/>
            <w:shd w:val="clear" w:color="auto" w:fill="F2F2F2"/>
          </w:tcPr>
          <w:p w14:paraId="5AEFB861" w14:textId="77777777" w:rsidR="00B02116" w:rsidRPr="00601864" w:rsidRDefault="00B02116" w:rsidP="00173814">
            <w:pPr>
              <w:rPr>
                <w:b/>
                <w:bCs/>
                <w:lang w:val="sl-SI" w:eastAsia="x-none"/>
              </w:rPr>
            </w:pPr>
            <w:r w:rsidRPr="00601864">
              <w:rPr>
                <w:rFonts w:cs="Arial"/>
                <w:b/>
                <w:bCs/>
                <w:szCs w:val="20"/>
                <w:lang w:val="sl-SI"/>
              </w:rPr>
              <w:t>KARENCA (dni)</w:t>
            </w:r>
          </w:p>
        </w:tc>
        <w:tc>
          <w:tcPr>
            <w:tcW w:w="1701" w:type="dxa"/>
            <w:shd w:val="clear" w:color="auto" w:fill="F2F2F2"/>
          </w:tcPr>
          <w:p w14:paraId="39815800" w14:textId="77777777" w:rsidR="00B02116" w:rsidRPr="00601864" w:rsidRDefault="00B02116" w:rsidP="00173814">
            <w:pPr>
              <w:rPr>
                <w:b/>
                <w:bCs/>
                <w:lang w:val="sl-SI" w:eastAsia="x-none"/>
              </w:rPr>
            </w:pPr>
            <w:r w:rsidRPr="00601864">
              <w:rPr>
                <w:rFonts w:cs="Arial"/>
                <w:b/>
                <w:bCs/>
                <w:szCs w:val="20"/>
                <w:lang w:val="sl-SI"/>
              </w:rPr>
              <w:t>OPOMBE, dovoljeno št. rab</w:t>
            </w:r>
          </w:p>
        </w:tc>
      </w:tr>
      <w:tr w:rsidR="00785DEB" w:rsidRPr="00601864" w14:paraId="7E7FB542" w14:textId="77777777" w:rsidTr="011BB328">
        <w:trPr>
          <w:trHeight w:val="317"/>
        </w:trPr>
        <w:tc>
          <w:tcPr>
            <w:tcW w:w="2268" w:type="dxa"/>
            <w:vMerge w:val="restart"/>
            <w:hideMark/>
          </w:tcPr>
          <w:p w14:paraId="23015D60" w14:textId="77777777" w:rsidR="00685BC2" w:rsidRPr="00601864" w:rsidRDefault="00685BC2">
            <w:pPr>
              <w:rPr>
                <w:b/>
                <w:bCs/>
                <w:lang w:val="sl-SI" w:eastAsia="x-none"/>
              </w:rPr>
            </w:pPr>
            <w:r w:rsidRPr="00601864">
              <w:rPr>
                <w:b/>
                <w:bCs/>
                <w:lang w:val="sl-SI" w:eastAsia="x-none"/>
              </w:rPr>
              <w:t xml:space="preserve">Pesna listna pegavost </w:t>
            </w:r>
          </w:p>
          <w:p w14:paraId="0667F143" w14:textId="77777777" w:rsidR="00685BC2" w:rsidRPr="00601864" w:rsidRDefault="00685BC2">
            <w:pPr>
              <w:rPr>
                <w:b/>
                <w:bCs/>
                <w:lang w:val="sl-SI" w:eastAsia="x-none"/>
              </w:rPr>
            </w:pPr>
            <w:r w:rsidRPr="00601864">
              <w:rPr>
                <w:lang w:val="sl-SI" w:eastAsia="x-none"/>
              </w:rPr>
              <w:t>(</w:t>
            </w:r>
            <w:proofErr w:type="spellStart"/>
            <w:r w:rsidRPr="00601864">
              <w:rPr>
                <w:i/>
                <w:iCs/>
                <w:lang w:val="sl-SI" w:eastAsia="x-none"/>
              </w:rPr>
              <w:t>Cercospora</w:t>
            </w:r>
            <w:proofErr w:type="spellEnd"/>
            <w:r w:rsidRPr="00601864">
              <w:rPr>
                <w:lang w:val="sl-SI" w:eastAsia="x-none"/>
              </w:rPr>
              <w:t xml:space="preserve"> </w:t>
            </w:r>
            <w:proofErr w:type="spellStart"/>
            <w:r w:rsidRPr="00601864">
              <w:rPr>
                <w:i/>
                <w:iCs/>
                <w:lang w:val="sl-SI" w:eastAsia="x-none"/>
              </w:rPr>
              <w:t>beticola</w:t>
            </w:r>
            <w:proofErr w:type="spellEnd"/>
            <w:r w:rsidRPr="00601864">
              <w:rPr>
                <w:lang w:val="sl-SI" w:eastAsia="x-none"/>
              </w:rPr>
              <w:t>)</w:t>
            </w:r>
          </w:p>
          <w:p w14:paraId="5C9F5275" w14:textId="77777777" w:rsidR="00685BC2" w:rsidRPr="00601864" w:rsidRDefault="00685BC2">
            <w:pPr>
              <w:rPr>
                <w:i/>
                <w:iCs/>
                <w:lang w:val="sl-SI" w:eastAsia="x-none"/>
              </w:rPr>
            </w:pPr>
            <w:r w:rsidRPr="00601864">
              <w:rPr>
                <w:i/>
                <w:iCs/>
                <w:lang w:val="sl-SI" w:eastAsia="x-none"/>
              </w:rPr>
              <w:t> </w:t>
            </w:r>
          </w:p>
          <w:p w14:paraId="672B3868" w14:textId="77777777" w:rsidR="00685BC2" w:rsidRPr="00601864" w:rsidRDefault="00685BC2">
            <w:pPr>
              <w:rPr>
                <w:lang w:val="sl-SI" w:eastAsia="x-none"/>
              </w:rPr>
            </w:pPr>
            <w:r w:rsidRPr="00601864">
              <w:rPr>
                <w:lang w:val="sl-SI" w:eastAsia="x-none"/>
              </w:rPr>
              <w:t> </w:t>
            </w:r>
          </w:p>
          <w:p w14:paraId="001FC8D3" w14:textId="77777777" w:rsidR="00685BC2" w:rsidRPr="00601864" w:rsidRDefault="00685BC2">
            <w:pPr>
              <w:rPr>
                <w:lang w:val="sl-SI" w:eastAsia="x-none"/>
              </w:rPr>
            </w:pPr>
            <w:r w:rsidRPr="00601864">
              <w:rPr>
                <w:lang w:val="sl-SI" w:eastAsia="x-none"/>
              </w:rPr>
              <w:t> </w:t>
            </w:r>
          </w:p>
          <w:p w14:paraId="5E67EE5D" w14:textId="77777777" w:rsidR="00685BC2" w:rsidRPr="00601864" w:rsidRDefault="00685BC2">
            <w:pPr>
              <w:rPr>
                <w:lang w:val="sl-SI" w:eastAsia="x-none"/>
              </w:rPr>
            </w:pPr>
            <w:r w:rsidRPr="00601864">
              <w:rPr>
                <w:lang w:val="sl-SI" w:eastAsia="x-none"/>
              </w:rPr>
              <w:t> </w:t>
            </w:r>
          </w:p>
          <w:p w14:paraId="543049F7" w14:textId="77777777" w:rsidR="00685BC2" w:rsidRPr="00601864" w:rsidRDefault="00685BC2" w:rsidP="00173814">
            <w:pPr>
              <w:rPr>
                <w:b/>
                <w:bCs/>
                <w:lang w:val="sl-SI" w:eastAsia="x-none"/>
              </w:rPr>
            </w:pPr>
            <w:r w:rsidRPr="00601864">
              <w:rPr>
                <w:lang w:val="sl-SI" w:eastAsia="x-none"/>
              </w:rPr>
              <w:t> </w:t>
            </w:r>
          </w:p>
        </w:tc>
        <w:tc>
          <w:tcPr>
            <w:tcW w:w="3261" w:type="dxa"/>
            <w:vMerge w:val="restart"/>
            <w:hideMark/>
          </w:tcPr>
          <w:p w14:paraId="5B926B56" w14:textId="77777777" w:rsidR="00685BC2" w:rsidRPr="00601864" w:rsidRDefault="00685BC2">
            <w:pPr>
              <w:rPr>
                <w:u w:val="single"/>
                <w:lang w:val="sl-SI" w:eastAsia="x-none"/>
              </w:rPr>
            </w:pPr>
            <w:r w:rsidRPr="00601864">
              <w:rPr>
                <w:b/>
                <w:bCs/>
                <w:u w:val="single"/>
                <w:lang w:val="sl-SI" w:eastAsia="x-none"/>
              </w:rPr>
              <w:t>Agrotehnični ukrepi:</w:t>
            </w:r>
            <w:r w:rsidRPr="00601864">
              <w:rPr>
                <w:u w:val="single"/>
                <w:lang w:val="sl-SI" w:eastAsia="x-none"/>
              </w:rPr>
              <w:t xml:space="preserve"> </w:t>
            </w:r>
          </w:p>
          <w:p w14:paraId="1B2C9D95" w14:textId="77777777" w:rsidR="00685BC2" w:rsidRPr="00601864" w:rsidRDefault="00685BC2" w:rsidP="00336A6A">
            <w:pPr>
              <w:pStyle w:val="Odstavekseznama"/>
              <w:numPr>
                <w:ilvl w:val="0"/>
                <w:numId w:val="57"/>
              </w:numPr>
              <w:rPr>
                <w:lang w:val="sl-SI" w:eastAsia="x-none"/>
              </w:rPr>
            </w:pPr>
            <w:r w:rsidRPr="00601864">
              <w:rPr>
                <w:lang w:val="sl-SI" w:eastAsia="x-none"/>
              </w:rPr>
              <w:t xml:space="preserve">širok kolobar, </w:t>
            </w:r>
          </w:p>
          <w:p w14:paraId="19A620B8" w14:textId="77777777" w:rsidR="00685BC2" w:rsidRPr="00601864" w:rsidRDefault="00685BC2" w:rsidP="00336A6A">
            <w:pPr>
              <w:pStyle w:val="Odstavekseznama"/>
              <w:numPr>
                <w:ilvl w:val="0"/>
                <w:numId w:val="57"/>
              </w:numPr>
              <w:rPr>
                <w:lang w:val="sl-SI" w:eastAsia="x-none"/>
              </w:rPr>
            </w:pPr>
            <w:r w:rsidRPr="00601864">
              <w:rPr>
                <w:lang w:val="sl-SI" w:eastAsia="x-none"/>
              </w:rPr>
              <w:t xml:space="preserve">zmerno gnojenje z dušikom, </w:t>
            </w:r>
          </w:p>
          <w:p w14:paraId="1541E02E" w14:textId="77777777" w:rsidR="00685BC2" w:rsidRPr="00601864" w:rsidRDefault="00685BC2" w:rsidP="00336A6A">
            <w:pPr>
              <w:pStyle w:val="Odstavekseznama"/>
              <w:numPr>
                <w:ilvl w:val="0"/>
                <w:numId w:val="57"/>
              </w:numPr>
              <w:rPr>
                <w:lang w:val="sl-SI" w:eastAsia="x-none"/>
              </w:rPr>
            </w:pPr>
            <w:r w:rsidRPr="00601864">
              <w:rPr>
                <w:lang w:val="sl-SI" w:eastAsia="x-none"/>
              </w:rPr>
              <w:t xml:space="preserve">setev odpornejših sort, </w:t>
            </w:r>
          </w:p>
          <w:p w14:paraId="1B41F411" w14:textId="77777777" w:rsidR="00685BC2" w:rsidRPr="00601864" w:rsidRDefault="00685BC2" w:rsidP="00336A6A">
            <w:pPr>
              <w:pStyle w:val="Odstavekseznama"/>
              <w:numPr>
                <w:ilvl w:val="0"/>
                <w:numId w:val="57"/>
              </w:numPr>
              <w:rPr>
                <w:lang w:val="sl-SI" w:eastAsia="x-none"/>
              </w:rPr>
            </w:pPr>
            <w:r w:rsidRPr="00601864">
              <w:rPr>
                <w:lang w:val="sl-SI" w:eastAsia="x-none"/>
              </w:rPr>
              <w:t xml:space="preserve">globoko </w:t>
            </w:r>
            <w:proofErr w:type="spellStart"/>
            <w:r w:rsidRPr="00601864">
              <w:rPr>
                <w:lang w:val="sl-SI" w:eastAsia="x-none"/>
              </w:rPr>
              <w:t>zaoravanje</w:t>
            </w:r>
            <w:proofErr w:type="spellEnd"/>
            <w:r w:rsidRPr="00601864">
              <w:rPr>
                <w:lang w:val="sl-SI" w:eastAsia="x-none"/>
              </w:rPr>
              <w:t xml:space="preserve"> okuženih ostankov rastlin, </w:t>
            </w:r>
          </w:p>
          <w:p w14:paraId="4C3D0239" w14:textId="77777777" w:rsidR="00685BC2" w:rsidRPr="00601864" w:rsidRDefault="00685BC2" w:rsidP="00336A6A">
            <w:pPr>
              <w:pStyle w:val="Odstavekseznama"/>
              <w:numPr>
                <w:ilvl w:val="0"/>
                <w:numId w:val="57"/>
              </w:numPr>
              <w:rPr>
                <w:lang w:val="sl-SI" w:eastAsia="x-none"/>
              </w:rPr>
            </w:pPr>
            <w:r w:rsidRPr="00601864">
              <w:rPr>
                <w:lang w:val="sl-SI" w:eastAsia="x-none"/>
              </w:rPr>
              <w:t xml:space="preserve">sladkorne pese ne sejemo v bližino lanskih </w:t>
            </w:r>
            <w:proofErr w:type="spellStart"/>
            <w:r w:rsidRPr="00601864">
              <w:rPr>
                <w:lang w:val="sl-SI" w:eastAsia="x-none"/>
              </w:rPr>
              <w:t>pesišč</w:t>
            </w:r>
            <w:proofErr w:type="spellEnd"/>
            <w:r w:rsidRPr="00601864">
              <w:rPr>
                <w:lang w:val="sl-SI" w:eastAsia="x-none"/>
              </w:rPr>
              <w:t xml:space="preserve"> ali območij, kjer se je pridelovala krmna ali rdeča pesa. </w:t>
            </w:r>
          </w:p>
          <w:p w14:paraId="5B8B1A93" w14:textId="77777777" w:rsidR="00685BC2" w:rsidRPr="00601864" w:rsidRDefault="00685BC2">
            <w:pPr>
              <w:rPr>
                <w:lang w:val="sl-SI" w:eastAsia="x-none"/>
              </w:rPr>
            </w:pPr>
            <w:r w:rsidRPr="00601864">
              <w:rPr>
                <w:lang w:val="sl-SI" w:eastAsia="x-none"/>
              </w:rPr>
              <w:t> </w:t>
            </w:r>
          </w:p>
          <w:p w14:paraId="02875964" w14:textId="77777777" w:rsidR="00685BC2" w:rsidRPr="00601864" w:rsidRDefault="00685BC2" w:rsidP="00173814">
            <w:pPr>
              <w:rPr>
                <w:lang w:val="sl-SI" w:eastAsia="x-none"/>
              </w:rPr>
            </w:pPr>
            <w:r w:rsidRPr="00601864">
              <w:rPr>
                <w:lang w:val="sl-SI" w:eastAsia="x-none"/>
              </w:rPr>
              <w:t> </w:t>
            </w:r>
          </w:p>
          <w:p w14:paraId="1D7CF898" w14:textId="77777777" w:rsidR="00685BC2" w:rsidRPr="00601864" w:rsidRDefault="00685BC2">
            <w:pPr>
              <w:rPr>
                <w:lang w:val="sl-SI" w:eastAsia="x-none"/>
              </w:rPr>
            </w:pPr>
            <w:r w:rsidRPr="00601864">
              <w:rPr>
                <w:lang w:val="sl-SI" w:eastAsia="x-none"/>
              </w:rPr>
              <w:t> </w:t>
            </w:r>
          </w:p>
          <w:p w14:paraId="5E599997" w14:textId="77777777" w:rsidR="00685BC2" w:rsidRPr="00601864" w:rsidRDefault="00685BC2" w:rsidP="00D90F07">
            <w:pPr>
              <w:autoSpaceDE w:val="0"/>
              <w:autoSpaceDN w:val="0"/>
              <w:adjustRightInd w:val="0"/>
              <w:rPr>
                <w:rFonts w:cs="Arial"/>
                <w:color w:val="000000"/>
                <w:szCs w:val="20"/>
                <w:lang w:val="sl-SI"/>
              </w:rPr>
            </w:pPr>
            <w:r w:rsidRPr="00601864">
              <w:rPr>
                <w:lang w:val="sl-SI" w:eastAsia="x-none"/>
              </w:rPr>
              <w:t> </w:t>
            </w:r>
            <w:r w:rsidRPr="00601864">
              <w:rPr>
                <w:rFonts w:cs="Arial"/>
                <w:color w:val="000000"/>
                <w:szCs w:val="20"/>
                <w:lang w:val="sl-SI"/>
              </w:rPr>
              <w:t xml:space="preserve"> </w:t>
            </w:r>
          </w:p>
          <w:p w14:paraId="2E661371" w14:textId="77777777" w:rsidR="00685BC2" w:rsidRPr="00601864" w:rsidRDefault="00685BC2">
            <w:pPr>
              <w:rPr>
                <w:lang w:val="sl-SI" w:eastAsia="x-none"/>
              </w:rPr>
            </w:pPr>
          </w:p>
          <w:p w14:paraId="1D04AADF" w14:textId="77777777" w:rsidR="00685BC2" w:rsidRPr="00601864" w:rsidRDefault="00685BC2" w:rsidP="00173814">
            <w:pPr>
              <w:rPr>
                <w:lang w:val="sl-SI" w:eastAsia="x-none"/>
              </w:rPr>
            </w:pPr>
            <w:r w:rsidRPr="00601864">
              <w:rPr>
                <w:lang w:val="sl-SI" w:eastAsia="x-none"/>
              </w:rPr>
              <w:t> </w:t>
            </w:r>
          </w:p>
        </w:tc>
        <w:tc>
          <w:tcPr>
            <w:tcW w:w="2126" w:type="dxa"/>
            <w:vMerge w:val="restart"/>
            <w:noWrap/>
            <w:hideMark/>
          </w:tcPr>
          <w:p w14:paraId="571BF82A" w14:textId="77777777" w:rsidR="00685BC2" w:rsidRPr="00601864" w:rsidRDefault="00685BC2">
            <w:pPr>
              <w:rPr>
                <w:lang w:val="sl-SI" w:eastAsia="x-none"/>
              </w:rPr>
            </w:pPr>
            <w:proofErr w:type="spellStart"/>
            <w:r w:rsidRPr="00601864">
              <w:rPr>
                <w:lang w:val="sl-SI" w:eastAsia="x-none"/>
              </w:rPr>
              <w:t>difenokonazol</w:t>
            </w:r>
            <w:proofErr w:type="spellEnd"/>
          </w:p>
          <w:p w14:paraId="670C4437" w14:textId="77777777" w:rsidR="00685BC2" w:rsidRPr="00601864" w:rsidRDefault="00685BC2" w:rsidP="00173814">
            <w:pPr>
              <w:rPr>
                <w:lang w:val="sl-SI" w:eastAsia="x-none"/>
              </w:rPr>
            </w:pPr>
            <w:r w:rsidRPr="00601864">
              <w:rPr>
                <w:lang w:val="sl-SI" w:eastAsia="x-none"/>
              </w:rPr>
              <w:t> </w:t>
            </w:r>
          </w:p>
        </w:tc>
        <w:tc>
          <w:tcPr>
            <w:tcW w:w="3118" w:type="dxa"/>
            <w:noWrap/>
            <w:hideMark/>
          </w:tcPr>
          <w:p w14:paraId="5CA1CD77" w14:textId="77777777" w:rsidR="00685BC2" w:rsidRPr="007F6515" w:rsidRDefault="7DE8E4EB" w:rsidP="13778D7A">
            <w:pPr>
              <w:rPr>
                <w:lang w:val="sl-SI"/>
              </w:rPr>
            </w:pPr>
            <w:proofErr w:type="spellStart"/>
            <w:r w:rsidRPr="007F6515">
              <w:rPr>
                <w:lang w:val="sl-SI"/>
              </w:rPr>
              <w:t>Score</w:t>
            </w:r>
            <w:proofErr w:type="spellEnd"/>
            <w:r w:rsidRPr="007F6515">
              <w:rPr>
                <w:lang w:val="sl-SI"/>
              </w:rPr>
              <w:t xml:space="preserve"> 250 EC</w:t>
            </w:r>
          </w:p>
        </w:tc>
        <w:tc>
          <w:tcPr>
            <w:tcW w:w="1418" w:type="dxa"/>
            <w:noWrap/>
            <w:hideMark/>
          </w:tcPr>
          <w:p w14:paraId="4654461E" w14:textId="77777777" w:rsidR="00685BC2" w:rsidRPr="00601864" w:rsidRDefault="00685BC2">
            <w:pPr>
              <w:rPr>
                <w:lang w:val="sl-SI" w:eastAsia="x-none"/>
              </w:rPr>
            </w:pPr>
            <w:r w:rsidRPr="00601864">
              <w:rPr>
                <w:lang w:val="sl-SI" w:eastAsia="x-none"/>
              </w:rPr>
              <w:t xml:space="preserve">0,4 </w:t>
            </w:r>
            <w:r w:rsidR="00DA1943" w:rsidRPr="00601864">
              <w:rPr>
                <w:lang w:val="sl-SI" w:eastAsia="x-none"/>
              </w:rPr>
              <w:t>L/ha</w:t>
            </w:r>
          </w:p>
        </w:tc>
        <w:tc>
          <w:tcPr>
            <w:tcW w:w="1417" w:type="dxa"/>
            <w:noWrap/>
            <w:hideMark/>
          </w:tcPr>
          <w:p w14:paraId="2A12B85A" w14:textId="77777777" w:rsidR="00685BC2" w:rsidRPr="00601864" w:rsidRDefault="00685BC2">
            <w:pPr>
              <w:rPr>
                <w:lang w:val="sl-SI" w:eastAsia="x-none"/>
              </w:rPr>
            </w:pPr>
            <w:r w:rsidRPr="00601864">
              <w:rPr>
                <w:lang w:val="sl-SI" w:eastAsia="x-none"/>
              </w:rPr>
              <w:t xml:space="preserve">28 </w:t>
            </w:r>
          </w:p>
        </w:tc>
        <w:tc>
          <w:tcPr>
            <w:tcW w:w="1701" w:type="dxa"/>
            <w:noWrap/>
            <w:hideMark/>
          </w:tcPr>
          <w:p w14:paraId="2B372B2A" w14:textId="77777777" w:rsidR="00685BC2" w:rsidRPr="00601864" w:rsidRDefault="00685BC2">
            <w:pPr>
              <w:rPr>
                <w:lang w:val="sl-SI" w:eastAsia="x-none"/>
              </w:rPr>
            </w:pPr>
            <w:r w:rsidRPr="00601864">
              <w:rPr>
                <w:lang w:val="sl-SI" w:eastAsia="x-none"/>
              </w:rPr>
              <w:t>Uporaba 2x v sezoni</w:t>
            </w:r>
          </w:p>
        </w:tc>
      </w:tr>
      <w:tr w:rsidR="00785DEB" w:rsidRPr="00601864" w14:paraId="32F602C9" w14:textId="77777777" w:rsidTr="011BB328">
        <w:trPr>
          <w:trHeight w:val="260"/>
        </w:trPr>
        <w:tc>
          <w:tcPr>
            <w:tcW w:w="2268" w:type="dxa"/>
            <w:vMerge/>
            <w:noWrap/>
            <w:hideMark/>
          </w:tcPr>
          <w:p w14:paraId="04599E5D" w14:textId="77777777" w:rsidR="00685BC2" w:rsidRPr="00601864" w:rsidRDefault="00685BC2" w:rsidP="00173814">
            <w:pPr>
              <w:rPr>
                <w:i/>
                <w:iCs/>
                <w:lang w:val="sl-SI" w:eastAsia="x-none"/>
              </w:rPr>
            </w:pPr>
          </w:p>
        </w:tc>
        <w:tc>
          <w:tcPr>
            <w:tcW w:w="3261" w:type="dxa"/>
            <w:vMerge/>
            <w:noWrap/>
            <w:hideMark/>
          </w:tcPr>
          <w:p w14:paraId="7D1D1326" w14:textId="77777777" w:rsidR="00685BC2" w:rsidRPr="00601864" w:rsidRDefault="00685BC2" w:rsidP="00173814">
            <w:pPr>
              <w:rPr>
                <w:lang w:val="sl-SI" w:eastAsia="x-none"/>
              </w:rPr>
            </w:pPr>
          </w:p>
        </w:tc>
        <w:tc>
          <w:tcPr>
            <w:tcW w:w="2126" w:type="dxa"/>
            <w:vMerge/>
            <w:noWrap/>
            <w:hideMark/>
          </w:tcPr>
          <w:p w14:paraId="5F748FF0" w14:textId="77777777" w:rsidR="00685BC2" w:rsidRPr="00601864" w:rsidRDefault="00685BC2">
            <w:pPr>
              <w:rPr>
                <w:lang w:val="sl-SI" w:eastAsia="x-none"/>
              </w:rPr>
            </w:pPr>
          </w:p>
        </w:tc>
        <w:tc>
          <w:tcPr>
            <w:tcW w:w="3118" w:type="dxa"/>
            <w:noWrap/>
            <w:hideMark/>
          </w:tcPr>
          <w:p w14:paraId="15C2E333" w14:textId="77777777" w:rsidR="00685BC2" w:rsidRPr="007F6515" w:rsidRDefault="0AE20AB0" w:rsidP="62F97DEA">
            <w:pPr>
              <w:rPr>
                <w:lang w:val="sl-SI"/>
              </w:rPr>
            </w:pPr>
            <w:proofErr w:type="spellStart"/>
            <w:r w:rsidRPr="007F6515">
              <w:rPr>
                <w:lang w:val="sl-SI"/>
              </w:rPr>
              <w:t>Mavita</w:t>
            </w:r>
            <w:proofErr w:type="spellEnd"/>
            <w:r w:rsidRPr="007F6515">
              <w:rPr>
                <w:lang w:val="sl-SI"/>
              </w:rPr>
              <w:t xml:space="preserve"> 250 EC</w:t>
            </w:r>
          </w:p>
        </w:tc>
        <w:tc>
          <w:tcPr>
            <w:tcW w:w="1418" w:type="dxa"/>
            <w:noWrap/>
            <w:hideMark/>
          </w:tcPr>
          <w:p w14:paraId="7092DC6A" w14:textId="77777777" w:rsidR="00685BC2" w:rsidRPr="00601864" w:rsidRDefault="00685BC2">
            <w:pPr>
              <w:rPr>
                <w:lang w:val="sl-SI" w:eastAsia="x-none"/>
              </w:rPr>
            </w:pPr>
            <w:r w:rsidRPr="00601864">
              <w:rPr>
                <w:lang w:val="sl-SI" w:eastAsia="x-none"/>
              </w:rPr>
              <w:t xml:space="preserve">0,4 </w:t>
            </w:r>
            <w:r w:rsidR="00DA1943" w:rsidRPr="00601864">
              <w:rPr>
                <w:lang w:val="sl-SI" w:eastAsia="x-none"/>
              </w:rPr>
              <w:t>L/ha</w:t>
            </w:r>
          </w:p>
        </w:tc>
        <w:tc>
          <w:tcPr>
            <w:tcW w:w="1417" w:type="dxa"/>
            <w:noWrap/>
            <w:hideMark/>
          </w:tcPr>
          <w:p w14:paraId="4D1EB3E3" w14:textId="77777777" w:rsidR="00685BC2" w:rsidRPr="00601864" w:rsidRDefault="00685BC2">
            <w:pPr>
              <w:rPr>
                <w:lang w:val="sl-SI" w:eastAsia="x-none"/>
              </w:rPr>
            </w:pPr>
            <w:r w:rsidRPr="00601864">
              <w:rPr>
                <w:lang w:val="sl-SI" w:eastAsia="x-none"/>
              </w:rPr>
              <w:t xml:space="preserve">28 </w:t>
            </w:r>
          </w:p>
        </w:tc>
        <w:tc>
          <w:tcPr>
            <w:tcW w:w="1701" w:type="dxa"/>
            <w:noWrap/>
            <w:hideMark/>
          </w:tcPr>
          <w:p w14:paraId="2DE7DC2A" w14:textId="77777777" w:rsidR="00685BC2" w:rsidRPr="00601864" w:rsidRDefault="00685BC2">
            <w:pPr>
              <w:rPr>
                <w:lang w:val="sl-SI" w:eastAsia="x-none"/>
              </w:rPr>
            </w:pPr>
            <w:r w:rsidRPr="00601864">
              <w:rPr>
                <w:lang w:val="sl-SI" w:eastAsia="x-none"/>
              </w:rPr>
              <w:t>Uporaba 2x v sezoni</w:t>
            </w:r>
          </w:p>
        </w:tc>
      </w:tr>
      <w:tr w:rsidR="00785DEB" w:rsidRPr="00601864" w14:paraId="6B3B0147" w14:textId="77777777" w:rsidTr="011BB328">
        <w:trPr>
          <w:trHeight w:val="250"/>
        </w:trPr>
        <w:tc>
          <w:tcPr>
            <w:tcW w:w="2268" w:type="dxa"/>
            <w:vMerge/>
            <w:noWrap/>
            <w:hideMark/>
          </w:tcPr>
          <w:p w14:paraId="22D5B675" w14:textId="77777777" w:rsidR="00685BC2" w:rsidRPr="00601864" w:rsidRDefault="00685BC2" w:rsidP="00173814">
            <w:pPr>
              <w:rPr>
                <w:lang w:val="sl-SI" w:eastAsia="x-none"/>
              </w:rPr>
            </w:pPr>
          </w:p>
        </w:tc>
        <w:tc>
          <w:tcPr>
            <w:tcW w:w="3261" w:type="dxa"/>
            <w:vMerge/>
            <w:noWrap/>
            <w:hideMark/>
          </w:tcPr>
          <w:p w14:paraId="7BC56D62" w14:textId="77777777" w:rsidR="00685BC2" w:rsidRPr="00601864" w:rsidRDefault="00685BC2" w:rsidP="00173814">
            <w:pPr>
              <w:rPr>
                <w:lang w:val="sl-SI" w:eastAsia="x-none"/>
              </w:rPr>
            </w:pPr>
          </w:p>
        </w:tc>
        <w:tc>
          <w:tcPr>
            <w:tcW w:w="2126" w:type="dxa"/>
            <w:noWrap/>
            <w:hideMark/>
          </w:tcPr>
          <w:p w14:paraId="6002425C" w14:textId="77777777" w:rsidR="00685BC2" w:rsidRPr="00601864" w:rsidRDefault="00685BC2">
            <w:pPr>
              <w:rPr>
                <w:lang w:val="sl-SI" w:eastAsia="x-none"/>
              </w:rPr>
            </w:pPr>
            <w:proofErr w:type="spellStart"/>
            <w:r w:rsidRPr="00601864">
              <w:rPr>
                <w:lang w:val="sl-SI" w:eastAsia="x-none"/>
              </w:rPr>
              <w:t>mefentriflukonazol</w:t>
            </w:r>
            <w:proofErr w:type="spellEnd"/>
          </w:p>
        </w:tc>
        <w:tc>
          <w:tcPr>
            <w:tcW w:w="3118" w:type="dxa"/>
            <w:noWrap/>
            <w:hideMark/>
          </w:tcPr>
          <w:p w14:paraId="51B8A3B4" w14:textId="77777777" w:rsidR="00685BC2" w:rsidRPr="007F6515" w:rsidRDefault="7DE8E4EB" w:rsidP="13778D7A">
            <w:pPr>
              <w:rPr>
                <w:lang w:val="sl-SI"/>
              </w:rPr>
            </w:pPr>
            <w:proofErr w:type="spellStart"/>
            <w:r w:rsidRPr="007F6515">
              <w:rPr>
                <w:lang w:val="sl-SI"/>
              </w:rPr>
              <w:t>Revyona</w:t>
            </w:r>
            <w:proofErr w:type="spellEnd"/>
          </w:p>
        </w:tc>
        <w:tc>
          <w:tcPr>
            <w:tcW w:w="1418" w:type="dxa"/>
            <w:noWrap/>
            <w:hideMark/>
          </w:tcPr>
          <w:p w14:paraId="336D19E4" w14:textId="77777777" w:rsidR="00685BC2" w:rsidRPr="00601864" w:rsidRDefault="00685BC2">
            <w:pPr>
              <w:rPr>
                <w:lang w:val="sl-SI" w:eastAsia="x-none"/>
              </w:rPr>
            </w:pPr>
            <w:r w:rsidRPr="00601864">
              <w:rPr>
                <w:lang w:val="sl-SI" w:eastAsia="x-none"/>
              </w:rPr>
              <w:t xml:space="preserve">1,5 </w:t>
            </w:r>
            <w:r w:rsidR="00DA1943" w:rsidRPr="00601864">
              <w:rPr>
                <w:lang w:val="sl-SI" w:eastAsia="x-none"/>
              </w:rPr>
              <w:t>L/ha</w:t>
            </w:r>
          </w:p>
        </w:tc>
        <w:tc>
          <w:tcPr>
            <w:tcW w:w="1417" w:type="dxa"/>
            <w:noWrap/>
            <w:hideMark/>
          </w:tcPr>
          <w:p w14:paraId="7B871013" w14:textId="77777777" w:rsidR="00685BC2" w:rsidRPr="00601864" w:rsidRDefault="00685BC2">
            <w:pPr>
              <w:rPr>
                <w:lang w:val="sl-SI" w:eastAsia="x-none"/>
              </w:rPr>
            </w:pPr>
            <w:r w:rsidRPr="00601864">
              <w:rPr>
                <w:lang w:val="sl-SI" w:eastAsia="x-none"/>
              </w:rPr>
              <w:t xml:space="preserve">28 </w:t>
            </w:r>
          </w:p>
        </w:tc>
        <w:tc>
          <w:tcPr>
            <w:tcW w:w="1701" w:type="dxa"/>
            <w:noWrap/>
            <w:hideMark/>
          </w:tcPr>
          <w:p w14:paraId="0780975A" w14:textId="77777777" w:rsidR="00685BC2" w:rsidRPr="00601864" w:rsidRDefault="00685BC2">
            <w:pPr>
              <w:rPr>
                <w:lang w:val="sl-SI" w:eastAsia="x-none"/>
              </w:rPr>
            </w:pPr>
            <w:r w:rsidRPr="00601864">
              <w:rPr>
                <w:lang w:val="sl-SI" w:eastAsia="x-none"/>
              </w:rPr>
              <w:t>Uporaba 2x v sezoni</w:t>
            </w:r>
          </w:p>
        </w:tc>
      </w:tr>
      <w:tr w:rsidR="00785DEB" w:rsidRPr="00601864" w14:paraId="35FA508F" w14:textId="77777777" w:rsidTr="011BB328">
        <w:trPr>
          <w:trHeight w:val="250"/>
        </w:trPr>
        <w:tc>
          <w:tcPr>
            <w:tcW w:w="2268" w:type="dxa"/>
            <w:vMerge/>
            <w:noWrap/>
            <w:hideMark/>
          </w:tcPr>
          <w:p w14:paraId="51ACF9BA" w14:textId="77777777" w:rsidR="00685BC2" w:rsidRPr="00601864" w:rsidRDefault="00685BC2" w:rsidP="00173814">
            <w:pPr>
              <w:rPr>
                <w:lang w:val="sl-SI" w:eastAsia="x-none"/>
              </w:rPr>
            </w:pPr>
          </w:p>
        </w:tc>
        <w:tc>
          <w:tcPr>
            <w:tcW w:w="3261" w:type="dxa"/>
            <w:vMerge/>
            <w:noWrap/>
            <w:hideMark/>
          </w:tcPr>
          <w:p w14:paraId="73F53500" w14:textId="77777777" w:rsidR="00685BC2" w:rsidRPr="00601864" w:rsidRDefault="00685BC2" w:rsidP="00173814">
            <w:pPr>
              <w:rPr>
                <w:lang w:val="sl-SI" w:eastAsia="x-none"/>
              </w:rPr>
            </w:pPr>
          </w:p>
        </w:tc>
        <w:tc>
          <w:tcPr>
            <w:tcW w:w="2126" w:type="dxa"/>
            <w:noWrap/>
            <w:hideMark/>
          </w:tcPr>
          <w:p w14:paraId="20FF3870" w14:textId="77777777" w:rsidR="00685BC2" w:rsidRPr="00601864" w:rsidRDefault="00685BC2">
            <w:pPr>
              <w:rPr>
                <w:lang w:val="sl-SI" w:eastAsia="x-none"/>
              </w:rPr>
            </w:pPr>
            <w:proofErr w:type="spellStart"/>
            <w:r w:rsidRPr="00601864">
              <w:rPr>
                <w:lang w:val="sl-SI" w:eastAsia="x-none"/>
              </w:rPr>
              <w:t>tetrakonazol</w:t>
            </w:r>
            <w:proofErr w:type="spellEnd"/>
          </w:p>
        </w:tc>
        <w:tc>
          <w:tcPr>
            <w:tcW w:w="3118" w:type="dxa"/>
            <w:noWrap/>
            <w:hideMark/>
          </w:tcPr>
          <w:p w14:paraId="7A24E8D7" w14:textId="77777777" w:rsidR="00685BC2" w:rsidRPr="007F6515" w:rsidRDefault="7DE8E4EB" w:rsidP="13778D7A">
            <w:pPr>
              <w:rPr>
                <w:lang w:val="sl-SI"/>
              </w:rPr>
            </w:pPr>
            <w:proofErr w:type="spellStart"/>
            <w:r w:rsidRPr="007F6515">
              <w:rPr>
                <w:lang w:val="sl-SI"/>
              </w:rPr>
              <w:t>Eminent</w:t>
            </w:r>
            <w:proofErr w:type="spellEnd"/>
            <w:r w:rsidRPr="007F6515">
              <w:rPr>
                <w:lang w:val="sl-SI"/>
              </w:rPr>
              <w:t xml:space="preserve"> 125 EW</w:t>
            </w:r>
          </w:p>
        </w:tc>
        <w:tc>
          <w:tcPr>
            <w:tcW w:w="1418" w:type="dxa"/>
            <w:noWrap/>
            <w:hideMark/>
          </w:tcPr>
          <w:p w14:paraId="75057D3C" w14:textId="77777777" w:rsidR="00685BC2" w:rsidRPr="00601864" w:rsidRDefault="00685BC2">
            <w:pPr>
              <w:rPr>
                <w:lang w:val="sl-SI" w:eastAsia="x-none"/>
              </w:rPr>
            </w:pPr>
            <w:r w:rsidRPr="00601864">
              <w:rPr>
                <w:lang w:val="sl-SI" w:eastAsia="x-none"/>
              </w:rPr>
              <w:t xml:space="preserve">0,8 </w:t>
            </w:r>
            <w:r w:rsidR="00DA1943" w:rsidRPr="00601864">
              <w:rPr>
                <w:lang w:val="sl-SI" w:eastAsia="x-none"/>
              </w:rPr>
              <w:t>L/ha</w:t>
            </w:r>
          </w:p>
        </w:tc>
        <w:tc>
          <w:tcPr>
            <w:tcW w:w="1417" w:type="dxa"/>
            <w:noWrap/>
            <w:hideMark/>
          </w:tcPr>
          <w:p w14:paraId="6EA24DD2" w14:textId="77777777" w:rsidR="00685BC2" w:rsidRPr="00601864" w:rsidRDefault="00685BC2">
            <w:pPr>
              <w:rPr>
                <w:lang w:val="sl-SI" w:eastAsia="x-none"/>
              </w:rPr>
            </w:pPr>
            <w:r w:rsidRPr="00601864">
              <w:rPr>
                <w:lang w:val="sl-SI" w:eastAsia="x-none"/>
              </w:rPr>
              <w:t xml:space="preserve">30 </w:t>
            </w:r>
          </w:p>
        </w:tc>
        <w:tc>
          <w:tcPr>
            <w:tcW w:w="1701" w:type="dxa"/>
            <w:noWrap/>
            <w:hideMark/>
          </w:tcPr>
          <w:p w14:paraId="63906833" w14:textId="77777777" w:rsidR="00685BC2" w:rsidRPr="00601864" w:rsidRDefault="00685BC2">
            <w:pPr>
              <w:rPr>
                <w:lang w:val="sl-SI" w:eastAsia="x-none"/>
              </w:rPr>
            </w:pPr>
            <w:r w:rsidRPr="00601864">
              <w:rPr>
                <w:lang w:val="sl-SI" w:eastAsia="x-none"/>
              </w:rPr>
              <w:t>Uporaba 1x v sezoni</w:t>
            </w:r>
          </w:p>
        </w:tc>
      </w:tr>
      <w:tr w:rsidR="00785DEB" w:rsidRPr="00601864" w14:paraId="55D86A0C" w14:textId="77777777" w:rsidTr="011BB328">
        <w:trPr>
          <w:trHeight w:val="430"/>
        </w:trPr>
        <w:tc>
          <w:tcPr>
            <w:tcW w:w="2268" w:type="dxa"/>
            <w:vMerge/>
            <w:noWrap/>
            <w:hideMark/>
          </w:tcPr>
          <w:p w14:paraId="5EF1443B" w14:textId="77777777" w:rsidR="00685BC2" w:rsidRPr="00601864" w:rsidRDefault="00685BC2" w:rsidP="00173814">
            <w:pPr>
              <w:rPr>
                <w:lang w:val="sl-SI" w:eastAsia="x-none"/>
              </w:rPr>
            </w:pPr>
          </w:p>
        </w:tc>
        <w:tc>
          <w:tcPr>
            <w:tcW w:w="3261" w:type="dxa"/>
            <w:vMerge/>
            <w:noWrap/>
            <w:hideMark/>
          </w:tcPr>
          <w:p w14:paraId="68D373CE" w14:textId="77777777" w:rsidR="00685BC2" w:rsidRPr="00601864" w:rsidRDefault="00685BC2" w:rsidP="00173814">
            <w:pPr>
              <w:rPr>
                <w:lang w:val="sl-SI" w:eastAsia="x-none"/>
              </w:rPr>
            </w:pPr>
          </w:p>
        </w:tc>
        <w:tc>
          <w:tcPr>
            <w:tcW w:w="2126" w:type="dxa"/>
            <w:hideMark/>
          </w:tcPr>
          <w:p w14:paraId="130EA704" w14:textId="77777777" w:rsidR="00685BC2" w:rsidRPr="00601864" w:rsidRDefault="00685BC2">
            <w:pPr>
              <w:rPr>
                <w:lang w:val="sl-SI" w:eastAsia="x-none"/>
              </w:rPr>
            </w:pPr>
            <w:proofErr w:type="spellStart"/>
            <w:r w:rsidRPr="00601864">
              <w:rPr>
                <w:lang w:val="sl-SI" w:eastAsia="x-none"/>
              </w:rPr>
              <w:t>fluksapiroksad+mefentriflukonazol</w:t>
            </w:r>
            <w:proofErr w:type="spellEnd"/>
          </w:p>
        </w:tc>
        <w:tc>
          <w:tcPr>
            <w:tcW w:w="3118" w:type="dxa"/>
            <w:noWrap/>
            <w:hideMark/>
          </w:tcPr>
          <w:p w14:paraId="3429FDA0" w14:textId="77777777" w:rsidR="00685BC2" w:rsidRPr="007F6515" w:rsidRDefault="7DE8E4EB" w:rsidP="13778D7A">
            <w:pPr>
              <w:rPr>
                <w:lang w:val="sl-SI"/>
              </w:rPr>
            </w:pPr>
            <w:proofErr w:type="spellStart"/>
            <w:r w:rsidRPr="007F6515">
              <w:rPr>
                <w:lang w:val="sl-SI"/>
              </w:rPr>
              <w:t>Revystar</w:t>
            </w:r>
            <w:proofErr w:type="spellEnd"/>
            <w:r w:rsidRPr="007F6515">
              <w:rPr>
                <w:lang w:val="sl-SI"/>
              </w:rPr>
              <w:t xml:space="preserve"> XL</w:t>
            </w:r>
          </w:p>
        </w:tc>
        <w:tc>
          <w:tcPr>
            <w:tcW w:w="1418" w:type="dxa"/>
            <w:noWrap/>
            <w:hideMark/>
          </w:tcPr>
          <w:p w14:paraId="49F3AD4E" w14:textId="77777777" w:rsidR="00685BC2" w:rsidRPr="00601864" w:rsidRDefault="00685BC2">
            <w:pPr>
              <w:rPr>
                <w:lang w:val="sl-SI" w:eastAsia="x-none"/>
              </w:rPr>
            </w:pPr>
            <w:r w:rsidRPr="00601864">
              <w:rPr>
                <w:lang w:val="sl-SI" w:eastAsia="x-none"/>
              </w:rPr>
              <w:t>1</w:t>
            </w:r>
            <w:r w:rsidR="00771E8F" w:rsidRPr="00601864">
              <w:rPr>
                <w:lang w:val="sl-SI" w:eastAsia="x-none"/>
              </w:rPr>
              <w:t>,0</w:t>
            </w:r>
            <w:r w:rsidRPr="00601864">
              <w:rPr>
                <w:lang w:val="sl-SI" w:eastAsia="x-none"/>
              </w:rPr>
              <w:t xml:space="preserve"> </w:t>
            </w:r>
            <w:r w:rsidR="00DA1943" w:rsidRPr="00601864">
              <w:rPr>
                <w:lang w:val="sl-SI" w:eastAsia="x-none"/>
              </w:rPr>
              <w:t>L/ha</w:t>
            </w:r>
          </w:p>
        </w:tc>
        <w:tc>
          <w:tcPr>
            <w:tcW w:w="1417" w:type="dxa"/>
            <w:noWrap/>
            <w:hideMark/>
          </w:tcPr>
          <w:p w14:paraId="244C5C6F" w14:textId="77777777" w:rsidR="00685BC2" w:rsidRPr="00601864" w:rsidRDefault="00685BC2">
            <w:pPr>
              <w:rPr>
                <w:lang w:val="sl-SI" w:eastAsia="x-none"/>
              </w:rPr>
            </w:pPr>
            <w:r w:rsidRPr="00601864">
              <w:rPr>
                <w:lang w:val="sl-SI" w:eastAsia="x-none"/>
              </w:rPr>
              <w:t xml:space="preserve">28 </w:t>
            </w:r>
          </w:p>
        </w:tc>
        <w:tc>
          <w:tcPr>
            <w:tcW w:w="1701" w:type="dxa"/>
            <w:noWrap/>
            <w:hideMark/>
          </w:tcPr>
          <w:p w14:paraId="2082D2A9" w14:textId="77777777" w:rsidR="001C5DCB" w:rsidRPr="00601864" w:rsidRDefault="00685BC2">
            <w:pPr>
              <w:rPr>
                <w:lang w:val="sl-SI" w:eastAsia="x-none"/>
              </w:rPr>
            </w:pPr>
            <w:r w:rsidRPr="00601864">
              <w:rPr>
                <w:lang w:val="sl-SI" w:eastAsia="x-none"/>
              </w:rPr>
              <w:t>Uporaba 2x v sezoni</w:t>
            </w:r>
          </w:p>
        </w:tc>
      </w:tr>
      <w:tr w:rsidR="00785DEB" w:rsidRPr="00601864" w14:paraId="67B470AB" w14:textId="77777777" w:rsidTr="011BB328">
        <w:trPr>
          <w:trHeight w:val="508"/>
        </w:trPr>
        <w:tc>
          <w:tcPr>
            <w:tcW w:w="2268" w:type="dxa"/>
            <w:vMerge/>
            <w:noWrap/>
            <w:hideMark/>
          </w:tcPr>
          <w:p w14:paraId="6A69213A" w14:textId="77777777" w:rsidR="00685BC2" w:rsidRPr="00601864" w:rsidRDefault="00685BC2">
            <w:pPr>
              <w:rPr>
                <w:lang w:val="sl-SI" w:eastAsia="x-none"/>
              </w:rPr>
            </w:pPr>
          </w:p>
        </w:tc>
        <w:tc>
          <w:tcPr>
            <w:tcW w:w="3261" w:type="dxa"/>
            <w:vMerge/>
            <w:noWrap/>
            <w:hideMark/>
          </w:tcPr>
          <w:p w14:paraId="5E2CAA3A" w14:textId="77777777" w:rsidR="00685BC2" w:rsidRPr="00601864" w:rsidRDefault="00685BC2" w:rsidP="00173814">
            <w:pPr>
              <w:rPr>
                <w:lang w:val="sl-SI" w:eastAsia="x-none"/>
              </w:rPr>
            </w:pPr>
          </w:p>
        </w:tc>
        <w:tc>
          <w:tcPr>
            <w:tcW w:w="2126" w:type="dxa"/>
            <w:noWrap/>
            <w:hideMark/>
          </w:tcPr>
          <w:p w14:paraId="728B4C15" w14:textId="77777777" w:rsidR="00685BC2" w:rsidRPr="00601864" w:rsidRDefault="00D078A2">
            <w:pPr>
              <w:rPr>
                <w:i/>
                <w:iCs/>
                <w:color w:val="008000"/>
                <w:lang w:val="sl-SI" w:eastAsia="x-none"/>
              </w:rPr>
            </w:pPr>
            <w:proofErr w:type="spellStart"/>
            <w:r w:rsidRPr="00601864">
              <w:rPr>
                <w:rFonts w:cs="Arial"/>
                <w:i/>
                <w:color w:val="008000"/>
                <w:szCs w:val="20"/>
                <w:lang w:val="sl-SI"/>
              </w:rPr>
              <w:t>Bacillus</w:t>
            </w:r>
            <w:proofErr w:type="spellEnd"/>
            <w:r w:rsidRPr="00601864">
              <w:rPr>
                <w:rFonts w:cs="Arial"/>
                <w:i/>
                <w:color w:val="008000"/>
                <w:szCs w:val="20"/>
                <w:lang w:val="sl-SI"/>
              </w:rPr>
              <w:t xml:space="preserve"> </w:t>
            </w:r>
            <w:proofErr w:type="spellStart"/>
            <w:r w:rsidRPr="00601864">
              <w:rPr>
                <w:rFonts w:cs="Arial"/>
                <w:i/>
                <w:color w:val="008000"/>
                <w:szCs w:val="20"/>
                <w:lang w:val="sl-SI"/>
              </w:rPr>
              <w:t>amyloliquefaciens</w:t>
            </w:r>
            <w:proofErr w:type="spellEnd"/>
            <w:r w:rsidRPr="00601864">
              <w:rPr>
                <w:rFonts w:cs="Arial"/>
                <w:i/>
                <w:color w:val="008000"/>
                <w:szCs w:val="20"/>
                <w:lang w:val="sl-SI"/>
              </w:rPr>
              <w:t xml:space="preserve"> (</w:t>
            </w:r>
            <w:proofErr w:type="spellStart"/>
            <w:r w:rsidRPr="00601864">
              <w:rPr>
                <w:rFonts w:cs="Arial"/>
                <w:color w:val="008000"/>
                <w:szCs w:val="20"/>
                <w:lang w:val="sl-SI"/>
              </w:rPr>
              <w:t>former</w:t>
            </w:r>
            <w:proofErr w:type="spellEnd"/>
            <w:r w:rsidRPr="00601864">
              <w:rPr>
                <w:rFonts w:cs="Arial"/>
                <w:color w:val="008000"/>
                <w:szCs w:val="20"/>
                <w:lang w:val="sl-SI"/>
              </w:rPr>
              <w:t xml:space="preserve"> </w:t>
            </w:r>
            <w:proofErr w:type="spellStart"/>
            <w:r w:rsidRPr="00601864">
              <w:rPr>
                <w:rFonts w:cs="Arial"/>
                <w:i/>
                <w:color w:val="008000"/>
                <w:szCs w:val="20"/>
                <w:lang w:val="sl-SI"/>
              </w:rPr>
              <w:t>subtilis</w:t>
            </w:r>
            <w:proofErr w:type="spellEnd"/>
            <w:r w:rsidRPr="00601864">
              <w:rPr>
                <w:rFonts w:cs="Arial"/>
                <w:color w:val="008000"/>
                <w:szCs w:val="20"/>
                <w:lang w:val="sl-SI"/>
              </w:rPr>
              <w:t>) s</w:t>
            </w:r>
            <w:r w:rsidR="00771E8F" w:rsidRPr="00601864">
              <w:rPr>
                <w:rFonts w:cs="Arial"/>
                <w:color w:val="008000"/>
                <w:szCs w:val="20"/>
                <w:lang w:val="sl-SI"/>
              </w:rPr>
              <w:t>ev</w:t>
            </w:r>
            <w:r w:rsidRPr="00601864">
              <w:rPr>
                <w:rFonts w:cs="Arial"/>
                <w:color w:val="008000"/>
                <w:szCs w:val="20"/>
                <w:lang w:val="sl-SI"/>
              </w:rPr>
              <w:t xml:space="preserve"> QST 713</w:t>
            </w:r>
            <w:r w:rsidR="00771E8F" w:rsidRPr="00601864">
              <w:rPr>
                <w:rFonts w:cs="Arial"/>
                <w:color w:val="008000"/>
                <w:szCs w:val="20"/>
                <w:lang w:val="sl-SI"/>
              </w:rPr>
              <w:t xml:space="preserve"> </w:t>
            </w:r>
          </w:p>
        </w:tc>
        <w:tc>
          <w:tcPr>
            <w:tcW w:w="3118" w:type="dxa"/>
            <w:noWrap/>
            <w:hideMark/>
          </w:tcPr>
          <w:p w14:paraId="64F2B9BD" w14:textId="77777777" w:rsidR="00685BC2" w:rsidRPr="007F6515" w:rsidRDefault="0AE20AB0" w:rsidP="13778D7A">
            <w:pPr>
              <w:rPr>
                <w:color w:val="008000"/>
                <w:lang w:val="sl-SI"/>
              </w:rPr>
            </w:pPr>
            <w:r w:rsidRPr="007F6515">
              <w:rPr>
                <w:color w:val="008000"/>
                <w:lang w:val="sl-SI"/>
              </w:rPr>
              <w:t>Serenade ASO</w:t>
            </w:r>
          </w:p>
        </w:tc>
        <w:tc>
          <w:tcPr>
            <w:tcW w:w="1418" w:type="dxa"/>
            <w:noWrap/>
            <w:hideMark/>
          </w:tcPr>
          <w:p w14:paraId="4ECC6818" w14:textId="77777777" w:rsidR="00685BC2" w:rsidRPr="00601864" w:rsidRDefault="00685BC2">
            <w:pPr>
              <w:rPr>
                <w:color w:val="008000"/>
                <w:lang w:val="sl-SI" w:eastAsia="x-none"/>
              </w:rPr>
            </w:pPr>
            <w:r w:rsidRPr="00601864">
              <w:rPr>
                <w:color w:val="008000"/>
                <w:lang w:val="sl-SI" w:eastAsia="x-none"/>
              </w:rPr>
              <w:t>2</w:t>
            </w:r>
            <w:r w:rsidR="00771E8F" w:rsidRPr="00601864">
              <w:rPr>
                <w:color w:val="008000"/>
                <w:lang w:val="sl-SI" w:eastAsia="x-none"/>
              </w:rPr>
              <w:t>,0</w:t>
            </w:r>
            <w:r w:rsidRPr="00601864">
              <w:rPr>
                <w:color w:val="008000"/>
                <w:lang w:val="sl-SI" w:eastAsia="x-none"/>
              </w:rPr>
              <w:t xml:space="preserve"> </w:t>
            </w:r>
            <w:r w:rsidR="00DA1943" w:rsidRPr="00601864">
              <w:rPr>
                <w:color w:val="008000"/>
                <w:lang w:val="sl-SI" w:eastAsia="x-none"/>
              </w:rPr>
              <w:t>L/ha</w:t>
            </w:r>
          </w:p>
        </w:tc>
        <w:tc>
          <w:tcPr>
            <w:tcW w:w="1417" w:type="dxa"/>
            <w:noWrap/>
            <w:hideMark/>
          </w:tcPr>
          <w:p w14:paraId="12C231CB" w14:textId="77777777" w:rsidR="00685BC2" w:rsidRPr="00601864" w:rsidRDefault="00685BC2">
            <w:pPr>
              <w:rPr>
                <w:color w:val="008000"/>
                <w:lang w:val="sl-SI" w:eastAsia="x-none"/>
              </w:rPr>
            </w:pPr>
            <w:r w:rsidRPr="00601864">
              <w:rPr>
                <w:color w:val="008000"/>
                <w:lang w:val="sl-SI" w:eastAsia="x-none"/>
              </w:rPr>
              <w:t>ni potrebna</w:t>
            </w:r>
          </w:p>
        </w:tc>
        <w:tc>
          <w:tcPr>
            <w:tcW w:w="1701" w:type="dxa"/>
            <w:noWrap/>
            <w:hideMark/>
          </w:tcPr>
          <w:p w14:paraId="3EFD00C1" w14:textId="77777777" w:rsidR="00685BC2" w:rsidRPr="00601864" w:rsidRDefault="1BF375A8" w:rsidP="011BB328">
            <w:pPr>
              <w:rPr>
                <w:color w:val="008000"/>
                <w:lang w:val="sl-SI"/>
              </w:rPr>
            </w:pPr>
            <w:r w:rsidRPr="00601864">
              <w:rPr>
                <w:color w:val="008000"/>
                <w:lang w:val="sl-SI"/>
              </w:rPr>
              <w:t>Uporaba 2x v sezoni</w:t>
            </w:r>
          </w:p>
          <w:p w14:paraId="0B12B4F2" w14:textId="77777777" w:rsidR="00685BC2" w:rsidRPr="00601864" w:rsidRDefault="00685BC2" w:rsidP="011BB328">
            <w:pPr>
              <w:rPr>
                <w:rFonts w:cs="Arial"/>
                <w:color w:val="008000"/>
                <w:lang w:val="sl-SI" w:eastAsia="sl-SI"/>
              </w:rPr>
            </w:pPr>
          </w:p>
        </w:tc>
      </w:tr>
      <w:tr w:rsidR="00785DEB" w:rsidRPr="00601864" w14:paraId="1D19B381" w14:textId="77777777" w:rsidTr="011BB328">
        <w:trPr>
          <w:trHeight w:val="260"/>
        </w:trPr>
        <w:tc>
          <w:tcPr>
            <w:tcW w:w="2268" w:type="dxa"/>
            <w:vMerge w:val="restart"/>
            <w:noWrap/>
            <w:hideMark/>
          </w:tcPr>
          <w:p w14:paraId="10533846" w14:textId="77777777" w:rsidR="00685BC2" w:rsidRPr="00601864" w:rsidRDefault="00685BC2">
            <w:pPr>
              <w:rPr>
                <w:b/>
                <w:bCs/>
                <w:lang w:val="sl-SI" w:eastAsia="x-none"/>
              </w:rPr>
            </w:pPr>
            <w:r w:rsidRPr="00601864">
              <w:rPr>
                <w:b/>
                <w:bCs/>
                <w:lang w:val="sl-SI" w:eastAsia="x-none"/>
              </w:rPr>
              <w:t>Siva pesna listna pegavost</w:t>
            </w:r>
          </w:p>
          <w:p w14:paraId="63A29B56" w14:textId="77777777" w:rsidR="00685BC2" w:rsidRPr="00601864" w:rsidRDefault="00685BC2">
            <w:pPr>
              <w:rPr>
                <w:i/>
                <w:iCs/>
                <w:lang w:val="sl-SI" w:eastAsia="x-none"/>
              </w:rPr>
            </w:pPr>
            <w:r w:rsidRPr="00601864">
              <w:rPr>
                <w:lang w:val="sl-SI" w:eastAsia="x-none"/>
              </w:rPr>
              <w:t>(</w:t>
            </w:r>
            <w:proofErr w:type="spellStart"/>
            <w:r w:rsidRPr="00601864">
              <w:rPr>
                <w:i/>
                <w:iCs/>
                <w:lang w:val="sl-SI" w:eastAsia="x-none"/>
              </w:rPr>
              <w:t>Ramularia</w:t>
            </w:r>
            <w:proofErr w:type="spellEnd"/>
            <w:r w:rsidRPr="00601864">
              <w:rPr>
                <w:i/>
                <w:iCs/>
                <w:lang w:val="sl-SI" w:eastAsia="x-none"/>
              </w:rPr>
              <w:t xml:space="preserve"> </w:t>
            </w:r>
            <w:proofErr w:type="spellStart"/>
            <w:r w:rsidRPr="00601864">
              <w:rPr>
                <w:i/>
                <w:iCs/>
                <w:lang w:val="sl-SI" w:eastAsia="x-none"/>
              </w:rPr>
              <w:t>beticola</w:t>
            </w:r>
            <w:proofErr w:type="spellEnd"/>
            <w:r w:rsidRPr="00601864">
              <w:rPr>
                <w:lang w:val="sl-SI" w:eastAsia="x-none"/>
              </w:rPr>
              <w:t>)</w:t>
            </w:r>
          </w:p>
          <w:p w14:paraId="702E1E23" w14:textId="77777777" w:rsidR="00685BC2" w:rsidRPr="00601864" w:rsidRDefault="00685BC2" w:rsidP="00173814">
            <w:pPr>
              <w:rPr>
                <w:b/>
                <w:bCs/>
                <w:lang w:val="sl-SI" w:eastAsia="x-none"/>
              </w:rPr>
            </w:pPr>
            <w:r w:rsidRPr="00601864">
              <w:rPr>
                <w:lang w:val="sl-SI" w:eastAsia="x-none"/>
              </w:rPr>
              <w:t> </w:t>
            </w:r>
          </w:p>
        </w:tc>
        <w:tc>
          <w:tcPr>
            <w:tcW w:w="3261" w:type="dxa"/>
            <w:vMerge/>
            <w:noWrap/>
            <w:hideMark/>
          </w:tcPr>
          <w:p w14:paraId="34471422" w14:textId="77777777" w:rsidR="00685BC2" w:rsidRPr="00601864" w:rsidRDefault="00685BC2" w:rsidP="00173814">
            <w:pPr>
              <w:rPr>
                <w:lang w:val="sl-SI" w:eastAsia="x-none"/>
              </w:rPr>
            </w:pPr>
          </w:p>
        </w:tc>
        <w:tc>
          <w:tcPr>
            <w:tcW w:w="2126" w:type="dxa"/>
            <w:noWrap/>
            <w:hideMark/>
          </w:tcPr>
          <w:p w14:paraId="25DC3A17" w14:textId="77777777" w:rsidR="00685BC2" w:rsidRPr="00601864" w:rsidRDefault="00685BC2">
            <w:pPr>
              <w:rPr>
                <w:lang w:val="sl-SI" w:eastAsia="x-none"/>
              </w:rPr>
            </w:pPr>
            <w:proofErr w:type="spellStart"/>
            <w:r w:rsidRPr="00601864">
              <w:rPr>
                <w:lang w:val="sl-SI" w:eastAsia="x-none"/>
              </w:rPr>
              <w:t>mefentriflukonazol</w:t>
            </w:r>
            <w:proofErr w:type="spellEnd"/>
          </w:p>
        </w:tc>
        <w:tc>
          <w:tcPr>
            <w:tcW w:w="3118" w:type="dxa"/>
            <w:noWrap/>
            <w:hideMark/>
          </w:tcPr>
          <w:p w14:paraId="0CAD40C0" w14:textId="77777777" w:rsidR="00685BC2" w:rsidRPr="007F6515" w:rsidRDefault="7DE8E4EB" w:rsidP="13778D7A">
            <w:pPr>
              <w:rPr>
                <w:lang w:val="sl-SI"/>
              </w:rPr>
            </w:pPr>
            <w:proofErr w:type="spellStart"/>
            <w:r w:rsidRPr="007F6515">
              <w:rPr>
                <w:lang w:val="sl-SI"/>
              </w:rPr>
              <w:t>Revyona</w:t>
            </w:r>
            <w:proofErr w:type="spellEnd"/>
          </w:p>
        </w:tc>
        <w:tc>
          <w:tcPr>
            <w:tcW w:w="1418" w:type="dxa"/>
            <w:noWrap/>
            <w:hideMark/>
          </w:tcPr>
          <w:p w14:paraId="6D99C8A9" w14:textId="77777777" w:rsidR="00685BC2" w:rsidRPr="00601864" w:rsidRDefault="00685BC2">
            <w:pPr>
              <w:rPr>
                <w:lang w:val="sl-SI" w:eastAsia="x-none"/>
              </w:rPr>
            </w:pPr>
            <w:r w:rsidRPr="00601864">
              <w:rPr>
                <w:lang w:val="sl-SI" w:eastAsia="x-none"/>
              </w:rPr>
              <w:t xml:space="preserve">1,5 </w:t>
            </w:r>
            <w:r w:rsidR="00DA1943" w:rsidRPr="00601864">
              <w:rPr>
                <w:lang w:val="sl-SI" w:eastAsia="x-none"/>
              </w:rPr>
              <w:t>L/ha</w:t>
            </w:r>
          </w:p>
        </w:tc>
        <w:tc>
          <w:tcPr>
            <w:tcW w:w="1417" w:type="dxa"/>
            <w:noWrap/>
            <w:hideMark/>
          </w:tcPr>
          <w:p w14:paraId="3FB3DD1A" w14:textId="77777777" w:rsidR="00685BC2" w:rsidRPr="00601864" w:rsidRDefault="00685BC2">
            <w:pPr>
              <w:rPr>
                <w:lang w:val="sl-SI" w:eastAsia="x-none"/>
              </w:rPr>
            </w:pPr>
            <w:r w:rsidRPr="00601864">
              <w:rPr>
                <w:lang w:val="sl-SI" w:eastAsia="x-none"/>
              </w:rPr>
              <w:t xml:space="preserve">28 </w:t>
            </w:r>
          </w:p>
        </w:tc>
        <w:tc>
          <w:tcPr>
            <w:tcW w:w="1701" w:type="dxa"/>
            <w:noWrap/>
            <w:hideMark/>
          </w:tcPr>
          <w:p w14:paraId="723602E3" w14:textId="77777777" w:rsidR="00685BC2" w:rsidRPr="00601864" w:rsidRDefault="00685BC2">
            <w:pPr>
              <w:rPr>
                <w:lang w:val="sl-SI" w:eastAsia="x-none"/>
              </w:rPr>
            </w:pPr>
            <w:r w:rsidRPr="00601864">
              <w:rPr>
                <w:lang w:val="sl-SI" w:eastAsia="x-none"/>
              </w:rPr>
              <w:t>Uporaba 2x v sezoni</w:t>
            </w:r>
          </w:p>
        </w:tc>
      </w:tr>
      <w:tr w:rsidR="00785DEB" w:rsidRPr="00601864" w14:paraId="6B6915BF" w14:textId="77777777" w:rsidTr="011BB328">
        <w:trPr>
          <w:trHeight w:val="260"/>
        </w:trPr>
        <w:tc>
          <w:tcPr>
            <w:tcW w:w="2268" w:type="dxa"/>
            <w:vMerge/>
            <w:noWrap/>
            <w:hideMark/>
          </w:tcPr>
          <w:p w14:paraId="7E082B35" w14:textId="77777777" w:rsidR="00685BC2" w:rsidRPr="00601864" w:rsidRDefault="00685BC2" w:rsidP="00173814">
            <w:pPr>
              <w:rPr>
                <w:i/>
                <w:iCs/>
                <w:lang w:val="sl-SI" w:eastAsia="x-none"/>
              </w:rPr>
            </w:pPr>
          </w:p>
        </w:tc>
        <w:tc>
          <w:tcPr>
            <w:tcW w:w="3261" w:type="dxa"/>
            <w:vMerge/>
            <w:noWrap/>
            <w:hideMark/>
          </w:tcPr>
          <w:p w14:paraId="1A6E9E2C" w14:textId="77777777" w:rsidR="00685BC2" w:rsidRPr="00601864" w:rsidRDefault="00685BC2" w:rsidP="00173814">
            <w:pPr>
              <w:rPr>
                <w:lang w:val="sl-SI" w:eastAsia="x-none"/>
              </w:rPr>
            </w:pPr>
          </w:p>
        </w:tc>
        <w:tc>
          <w:tcPr>
            <w:tcW w:w="2126" w:type="dxa"/>
            <w:noWrap/>
            <w:hideMark/>
          </w:tcPr>
          <w:p w14:paraId="20B6B2A9" w14:textId="77777777" w:rsidR="00685BC2" w:rsidRPr="00601864" w:rsidRDefault="00685BC2">
            <w:pPr>
              <w:rPr>
                <w:lang w:val="sl-SI" w:eastAsia="x-none"/>
              </w:rPr>
            </w:pPr>
            <w:proofErr w:type="spellStart"/>
            <w:r w:rsidRPr="00601864">
              <w:rPr>
                <w:lang w:val="sl-SI" w:eastAsia="x-none"/>
              </w:rPr>
              <w:t>tetrakonazol</w:t>
            </w:r>
            <w:proofErr w:type="spellEnd"/>
          </w:p>
        </w:tc>
        <w:tc>
          <w:tcPr>
            <w:tcW w:w="3118" w:type="dxa"/>
            <w:noWrap/>
            <w:hideMark/>
          </w:tcPr>
          <w:p w14:paraId="1BF0CB79" w14:textId="77777777" w:rsidR="00685BC2" w:rsidRPr="007F6515" w:rsidRDefault="7DE8E4EB" w:rsidP="13778D7A">
            <w:pPr>
              <w:rPr>
                <w:lang w:val="sl-SI"/>
              </w:rPr>
            </w:pPr>
            <w:proofErr w:type="spellStart"/>
            <w:r w:rsidRPr="007F6515">
              <w:rPr>
                <w:lang w:val="sl-SI"/>
              </w:rPr>
              <w:t>Eminent</w:t>
            </w:r>
            <w:proofErr w:type="spellEnd"/>
            <w:r w:rsidRPr="007F6515">
              <w:rPr>
                <w:lang w:val="sl-SI"/>
              </w:rPr>
              <w:t xml:space="preserve"> 125 EW</w:t>
            </w:r>
          </w:p>
        </w:tc>
        <w:tc>
          <w:tcPr>
            <w:tcW w:w="1418" w:type="dxa"/>
            <w:noWrap/>
            <w:hideMark/>
          </w:tcPr>
          <w:p w14:paraId="7FBA9EC5" w14:textId="77777777" w:rsidR="00685BC2" w:rsidRPr="00601864" w:rsidRDefault="00685BC2">
            <w:pPr>
              <w:rPr>
                <w:lang w:val="sl-SI" w:eastAsia="x-none"/>
              </w:rPr>
            </w:pPr>
            <w:r w:rsidRPr="00601864">
              <w:rPr>
                <w:lang w:val="sl-SI" w:eastAsia="x-none"/>
              </w:rPr>
              <w:t xml:space="preserve">0,8 </w:t>
            </w:r>
            <w:r w:rsidR="00DA1943" w:rsidRPr="00601864">
              <w:rPr>
                <w:lang w:val="sl-SI" w:eastAsia="x-none"/>
              </w:rPr>
              <w:t>L/ha</w:t>
            </w:r>
          </w:p>
        </w:tc>
        <w:tc>
          <w:tcPr>
            <w:tcW w:w="1417" w:type="dxa"/>
            <w:noWrap/>
            <w:hideMark/>
          </w:tcPr>
          <w:p w14:paraId="3569E626" w14:textId="77777777" w:rsidR="00685BC2" w:rsidRPr="00601864" w:rsidRDefault="00685BC2">
            <w:pPr>
              <w:rPr>
                <w:lang w:val="sl-SI" w:eastAsia="x-none"/>
              </w:rPr>
            </w:pPr>
            <w:r w:rsidRPr="00601864">
              <w:rPr>
                <w:lang w:val="sl-SI" w:eastAsia="x-none"/>
              </w:rPr>
              <w:t xml:space="preserve">30 </w:t>
            </w:r>
          </w:p>
        </w:tc>
        <w:tc>
          <w:tcPr>
            <w:tcW w:w="1701" w:type="dxa"/>
            <w:noWrap/>
            <w:hideMark/>
          </w:tcPr>
          <w:p w14:paraId="3AAF1FF0" w14:textId="77777777" w:rsidR="00685BC2" w:rsidRPr="00601864" w:rsidRDefault="00685BC2">
            <w:pPr>
              <w:rPr>
                <w:lang w:val="sl-SI" w:eastAsia="x-none"/>
              </w:rPr>
            </w:pPr>
            <w:r w:rsidRPr="00601864">
              <w:rPr>
                <w:lang w:val="sl-SI" w:eastAsia="x-none"/>
              </w:rPr>
              <w:t>Uporaba 1x v sezoni</w:t>
            </w:r>
          </w:p>
        </w:tc>
      </w:tr>
      <w:tr w:rsidR="00785DEB" w:rsidRPr="00601864" w14:paraId="1EE2AA55" w14:textId="77777777" w:rsidTr="011BB328">
        <w:trPr>
          <w:trHeight w:val="471"/>
        </w:trPr>
        <w:tc>
          <w:tcPr>
            <w:tcW w:w="2268" w:type="dxa"/>
            <w:vMerge/>
            <w:noWrap/>
            <w:hideMark/>
          </w:tcPr>
          <w:p w14:paraId="39743F3E" w14:textId="77777777" w:rsidR="00685BC2" w:rsidRPr="00601864" w:rsidRDefault="00685BC2">
            <w:pPr>
              <w:rPr>
                <w:lang w:val="sl-SI" w:eastAsia="x-none"/>
              </w:rPr>
            </w:pPr>
          </w:p>
        </w:tc>
        <w:tc>
          <w:tcPr>
            <w:tcW w:w="3261" w:type="dxa"/>
            <w:vMerge/>
            <w:noWrap/>
            <w:hideMark/>
          </w:tcPr>
          <w:p w14:paraId="3BAAF4EE" w14:textId="77777777" w:rsidR="00685BC2" w:rsidRPr="00601864" w:rsidRDefault="00685BC2">
            <w:pPr>
              <w:rPr>
                <w:lang w:val="sl-SI" w:eastAsia="x-none"/>
              </w:rPr>
            </w:pPr>
          </w:p>
        </w:tc>
        <w:tc>
          <w:tcPr>
            <w:tcW w:w="2126" w:type="dxa"/>
            <w:hideMark/>
          </w:tcPr>
          <w:p w14:paraId="28832C46" w14:textId="77777777" w:rsidR="00685BC2" w:rsidRPr="00601864" w:rsidRDefault="00685BC2">
            <w:pPr>
              <w:rPr>
                <w:lang w:val="sl-SI" w:eastAsia="x-none"/>
              </w:rPr>
            </w:pPr>
            <w:proofErr w:type="spellStart"/>
            <w:r w:rsidRPr="00601864">
              <w:rPr>
                <w:lang w:val="sl-SI" w:eastAsia="x-none"/>
              </w:rPr>
              <w:t>fluksapiroksad</w:t>
            </w:r>
            <w:proofErr w:type="spellEnd"/>
            <w:r w:rsidRPr="00601864">
              <w:rPr>
                <w:lang w:val="sl-SI" w:eastAsia="x-none"/>
              </w:rPr>
              <w:t xml:space="preserve"> + </w:t>
            </w:r>
            <w:proofErr w:type="spellStart"/>
            <w:r w:rsidRPr="00601864">
              <w:rPr>
                <w:lang w:val="sl-SI" w:eastAsia="x-none"/>
              </w:rPr>
              <w:t>mefentriflukonazol</w:t>
            </w:r>
            <w:proofErr w:type="spellEnd"/>
          </w:p>
        </w:tc>
        <w:tc>
          <w:tcPr>
            <w:tcW w:w="3118" w:type="dxa"/>
            <w:noWrap/>
            <w:hideMark/>
          </w:tcPr>
          <w:p w14:paraId="4B463CCA" w14:textId="77777777" w:rsidR="00685BC2" w:rsidRPr="007F6515" w:rsidRDefault="7DE8E4EB" w:rsidP="13778D7A">
            <w:pPr>
              <w:rPr>
                <w:lang w:val="sl-SI"/>
              </w:rPr>
            </w:pPr>
            <w:proofErr w:type="spellStart"/>
            <w:r w:rsidRPr="007F6515">
              <w:rPr>
                <w:lang w:val="sl-SI"/>
              </w:rPr>
              <w:t>Revystar</w:t>
            </w:r>
            <w:proofErr w:type="spellEnd"/>
            <w:r w:rsidRPr="007F6515">
              <w:rPr>
                <w:lang w:val="sl-SI"/>
              </w:rPr>
              <w:t xml:space="preserve"> XL</w:t>
            </w:r>
          </w:p>
        </w:tc>
        <w:tc>
          <w:tcPr>
            <w:tcW w:w="1418" w:type="dxa"/>
            <w:noWrap/>
            <w:hideMark/>
          </w:tcPr>
          <w:p w14:paraId="6096F689" w14:textId="77777777" w:rsidR="00685BC2" w:rsidRPr="00601864" w:rsidRDefault="00685BC2">
            <w:pPr>
              <w:rPr>
                <w:lang w:val="sl-SI" w:eastAsia="x-none"/>
              </w:rPr>
            </w:pPr>
            <w:r w:rsidRPr="00601864">
              <w:rPr>
                <w:lang w:val="sl-SI" w:eastAsia="x-none"/>
              </w:rPr>
              <w:t>1</w:t>
            </w:r>
            <w:r w:rsidR="00771E8F" w:rsidRPr="00601864">
              <w:rPr>
                <w:lang w:val="sl-SI" w:eastAsia="x-none"/>
              </w:rPr>
              <w:t>,0</w:t>
            </w:r>
            <w:r w:rsidRPr="00601864">
              <w:rPr>
                <w:lang w:val="sl-SI" w:eastAsia="x-none"/>
              </w:rPr>
              <w:t xml:space="preserve"> </w:t>
            </w:r>
            <w:r w:rsidR="00DA1943" w:rsidRPr="00601864">
              <w:rPr>
                <w:lang w:val="sl-SI" w:eastAsia="x-none"/>
              </w:rPr>
              <w:t>L/ha</w:t>
            </w:r>
          </w:p>
        </w:tc>
        <w:tc>
          <w:tcPr>
            <w:tcW w:w="1417" w:type="dxa"/>
            <w:noWrap/>
            <w:hideMark/>
          </w:tcPr>
          <w:p w14:paraId="1A7CC7DA" w14:textId="77777777" w:rsidR="00685BC2" w:rsidRPr="00601864" w:rsidRDefault="00685BC2">
            <w:pPr>
              <w:rPr>
                <w:lang w:val="sl-SI" w:eastAsia="x-none"/>
              </w:rPr>
            </w:pPr>
            <w:r w:rsidRPr="00601864">
              <w:rPr>
                <w:lang w:val="sl-SI" w:eastAsia="x-none"/>
              </w:rPr>
              <w:t xml:space="preserve">28 </w:t>
            </w:r>
          </w:p>
        </w:tc>
        <w:tc>
          <w:tcPr>
            <w:tcW w:w="1701" w:type="dxa"/>
            <w:noWrap/>
            <w:hideMark/>
          </w:tcPr>
          <w:p w14:paraId="400BC71E" w14:textId="77777777" w:rsidR="007F6515" w:rsidRPr="00601864" w:rsidRDefault="00685BC2">
            <w:pPr>
              <w:rPr>
                <w:lang w:val="sl-SI" w:eastAsia="x-none"/>
              </w:rPr>
            </w:pPr>
            <w:r w:rsidRPr="00601864">
              <w:rPr>
                <w:lang w:val="sl-SI" w:eastAsia="x-none"/>
              </w:rPr>
              <w:t>Uporaba 2x v sezoni</w:t>
            </w:r>
          </w:p>
        </w:tc>
      </w:tr>
      <w:tr w:rsidR="13778D7A" w:rsidRPr="00645BC3" w14:paraId="0CCB3726" w14:textId="77777777" w:rsidTr="011BB328">
        <w:trPr>
          <w:trHeight w:val="300"/>
        </w:trPr>
        <w:tc>
          <w:tcPr>
            <w:tcW w:w="2268" w:type="dxa"/>
            <w:vMerge/>
            <w:noWrap/>
            <w:hideMark/>
          </w:tcPr>
          <w:p w14:paraId="78AD4FF3" w14:textId="77777777" w:rsidR="004A79E4" w:rsidRPr="00601864" w:rsidRDefault="004A79E4"/>
        </w:tc>
        <w:tc>
          <w:tcPr>
            <w:tcW w:w="3261" w:type="dxa"/>
            <w:vMerge/>
            <w:hideMark/>
          </w:tcPr>
          <w:p w14:paraId="2BE10BA6" w14:textId="77777777" w:rsidR="004A79E4" w:rsidRPr="00601864" w:rsidRDefault="004A79E4"/>
        </w:tc>
        <w:tc>
          <w:tcPr>
            <w:tcW w:w="2126" w:type="dxa"/>
            <w:vMerge w:val="restart"/>
            <w:hideMark/>
          </w:tcPr>
          <w:p w14:paraId="7388A835" w14:textId="77777777" w:rsidR="634C4E66" w:rsidRPr="00601864" w:rsidRDefault="634C4E66" w:rsidP="13778D7A">
            <w:pPr>
              <w:rPr>
                <w:lang w:val="sl-SI"/>
              </w:rPr>
            </w:pPr>
            <w:proofErr w:type="spellStart"/>
            <w:r w:rsidRPr="00601864">
              <w:rPr>
                <w:lang w:val="sl-SI"/>
              </w:rPr>
              <w:t>boskalid+piraklostrobin</w:t>
            </w:r>
            <w:proofErr w:type="spellEnd"/>
          </w:p>
        </w:tc>
        <w:tc>
          <w:tcPr>
            <w:tcW w:w="3118" w:type="dxa"/>
            <w:noWrap/>
            <w:hideMark/>
          </w:tcPr>
          <w:p w14:paraId="5CA9EF57" w14:textId="77777777" w:rsidR="634C4E66" w:rsidRPr="007F6515" w:rsidRDefault="634C4E66" w:rsidP="13778D7A">
            <w:pPr>
              <w:rPr>
                <w:lang w:val="sl-SI"/>
              </w:rPr>
            </w:pPr>
            <w:proofErr w:type="spellStart"/>
            <w:r w:rsidRPr="007F6515">
              <w:rPr>
                <w:lang w:val="sl-SI"/>
              </w:rPr>
              <w:t>Cacino</w:t>
            </w:r>
            <w:proofErr w:type="spellEnd"/>
            <w:r w:rsidRPr="007F6515">
              <w:rPr>
                <w:lang w:val="sl-SI"/>
              </w:rPr>
              <w:t xml:space="preserve"> </w:t>
            </w:r>
            <w:proofErr w:type="spellStart"/>
            <w:r w:rsidRPr="007F6515">
              <w:rPr>
                <w:lang w:val="sl-SI"/>
              </w:rPr>
              <w:t>Royal</w:t>
            </w:r>
            <w:proofErr w:type="spellEnd"/>
          </w:p>
        </w:tc>
        <w:tc>
          <w:tcPr>
            <w:tcW w:w="1418" w:type="dxa"/>
            <w:noWrap/>
            <w:hideMark/>
          </w:tcPr>
          <w:p w14:paraId="7E4FC0A2" w14:textId="77777777" w:rsidR="634C4E66" w:rsidRPr="00601864" w:rsidRDefault="634C4E66" w:rsidP="13778D7A">
            <w:pPr>
              <w:rPr>
                <w:lang w:val="sl-SI"/>
              </w:rPr>
            </w:pPr>
            <w:r w:rsidRPr="00601864">
              <w:rPr>
                <w:lang w:val="sl-SI"/>
              </w:rPr>
              <w:t>1,5 kg/ha</w:t>
            </w:r>
          </w:p>
        </w:tc>
        <w:tc>
          <w:tcPr>
            <w:tcW w:w="1417" w:type="dxa"/>
            <w:noWrap/>
            <w:hideMark/>
          </w:tcPr>
          <w:p w14:paraId="549DF37F" w14:textId="77777777" w:rsidR="634C4E66" w:rsidRPr="00601864" w:rsidRDefault="634C4E66" w:rsidP="13778D7A">
            <w:pPr>
              <w:rPr>
                <w:lang w:val="sl-SI"/>
              </w:rPr>
            </w:pPr>
            <w:r w:rsidRPr="00601864">
              <w:rPr>
                <w:lang w:val="sl-SI"/>
              </w:rPr>
              <w:t>ČU</w:t>
            </w:r>
          </w:p>
        </w:tc>
        <w:tc>
          <w:tcPr>
            <w:tcW w:w="1701" w:type="dxa"/>
            <w:noWrap/>
            <w:hideMark/>
          </w:tcPr>
          <w:p w14:paraId="4A9337A9" w14:textId="77777777" w:rsidR="007F6515" w:rsidRPr="00601864" w:rsidRDefault="634C4E66" w:rsidP="13778D7A">
            <w:pPr>
              <w:rPr>
                <w:lang w:val="sl-SI"/>
              </w:rPr>
            </w:pPr>
            <w:r w:rsidRPr="00601864">
              <w:rPr>
                <w:lang w:val="sl-SI"/>
              </w:rPr>
              <w:t>Uporaba le 1x v sezoni (samo za pesno listno pegavost)</w:t>
            </w:r>
          </w:p>
        </w:tc>
      </w:tr>
      <w:tr w:rsidR="13778D7A" w:rsidRPr="00645BC3" w14:paraId="14D453EE" w14:textId="77777777" w:rsidTr="011BB328">
        <w:trPr>
          <w:trHeight w:val="300"/>
        </w:trPr>
        <w:tc>
          <w:tcPr>
            <w:tcW w:w="2268" w:type="dxa"/>
            <w:vMerge/>
            <w:noWrap/>
            <w:hideMark/>
          </w:tcPr>
          <w:p w14:paraId="6B0F5DBB" w14:textId="77777777" w:rsidR="004A79E4" w:rsidRPr="00601864" w:rsidRDefault="004A79E4">
            <w:pPr>
              <w:rPr>
                <w:lang w:val="it-IT"/>
              </w:rPr>
            </w:pPr>
          </w:p>
        </w:tc>
        <w:tc>
          <w:tcPr>
            <w:tcW w:w="3261" w:type="dxa"/>
            <w:vMerge/>
            <w:hideMark/>
          </w:tcPr>
          <w:p w14:paraId="478BC03A" w14:textId="77777777" w:rsidR="004A79E4" w:rsidRPr="00601864" w:rsidRDefault="004A79E4">
            <w:pPr>
              <w:rPr>
                <w:lang w:val="it-IT"/>
              </w:rPr>
            </w:pPr>
          </w:p>
        </w:tc>
        <w:tc>
          <w:tcPr>
            <w:tcW w:w="2126" w:type="dxa"/>
            <w:vMerge/>
            <w:hideMark/>
          </w:tcPr>
          <w:p w14:paraId="575A3D1F" w14:textId="77777777" w:rsidR="004A79E4" w:rsidRPr="00601864" w:rsidRDefault="004A79E4">
            <w:pPr>
              <w:rPr>
                <w:lang w:val="it-IT"/>
              </w:rPr>
            </w:pPr>
          </w:p>
        </w:tc>
        <w:tc>
          <w:tcPr>
            <w:tcW w:w="3118" w:type="dxa"/>
            <w:noWrap/>
            <w:hideMark/>
          </w:tcPr>
          <w:p w14:paraId="3BE7B61D" w14:textId="77777777" w:rsidR="2CBF9444" w:rsidRPr="007F6515" w:rsidRDefault="2CBF9444" w:rsidP="13778D7A">
            <w:pPr>
              <w:rPr>
                <w:lang w:val="sl-SI"/>
              </w:rPr>
            </w:pPr>
            <w:r w:rsidRPr="007F6515">
              <w:rPr>
                <w:lang w:val="sl-SI"/>
              </w:rPr>
              <w:t>Glob</w:t>
            </w:r>
            <w:r w:rsidR="004D62D1" w:rsidRPr="007F6515">
              <w:rPr>
                <w:lang w:val="sl-SI"/>
              </w:rPr>
              <w:t>–</w:t>
            </w:r>
            <w:r w:rsidR="00785BFE" w:rsidRPr="007F6515">
              <w:rPr>
                <w:lang w:val="sl-SI"/>
              </w:rPr>
              <w:t>P</w:t>
            </w:r>
            <w:r w:rsidRPr="007F6515">
              <w:rPr>
                <w:lang w:val="sl-SI"/>
              </w:rPr>
              <w:t>romet</w:t>
            </w:r>
          </w:p>
        </w:tc>
        <w:tc>
          <w:tcPr>
            <w:tcW w:w="1418" w:type="dxa"/>
            <w:noWrap/>
            <w:hideMark/>
          </w:tcPr>
          <w:p w14:paraId="434246EF" w14:textId="77777777" w:rsidR="2CBF9444" w:rsidRPr="00601864" w:rsidRDefault="2CBF9444" w:rsidP="13778D7A">
            <w:pPr>
              <w:rPr>
                <w:lang w:val="sl-SI"/>
              </w:rPr>
            </w:pPr>
            <w:r w:rsidRPr="00601864">
              <w:rPr>
                <w:lang w:val="sl-SI"/>
              </w:rPr>
              <w:t>0,6 L/ha</w:t>
            </w:r>
          </w:p>
        </w:tc>
        <w:tc>
          <w:tcPr>
            <w:tcW w:w="1417" w:type="dxa"/>
            <w:noWrap/>
            <w:hideMark/>
          </w:tcPr>
          <w:p w14:paraId="60A814D7" w14:textId="77777777" w:rsidR="2CBF9444" w:rsidRPr="00601864" w:rsidRDefault="2CBF9444" w:rsidP="13778D7A">
            <w:pPr>
              <w:rPr>
                <w:lang w:val="sl-SI"/>
              </w:rPr>
            </w:pPr>
            <w:r w:rsidRPr="00601864">
              <w:rPr>
                <w:lang w:val="sl-SI"/>
              </w:rPr>
              <w:t>56</w:t>
            </w:r>
          </w:p>
        </w:tc>
        <w:tc>
          <w:tcPr>
            <w:tcW w:w="1701" w:type="dxa"/>
            <w:noWrap/>
            <w:hideMark/>
          </w:tcPr>
          <w:p w14:paraId="2B346A07" w14:textId="77777777" w:rsidR="00785BFE" w:rsidRPr="00601864" w:rsidRDefault="2CBF9444" w:rsidP="13778D7A">
            <w:pPr>
              <w:rPr>
                <w:lang w:val="sl-SI"/>
              </w:rPr>
            </w:pPr>
            <w:r w:rsidRPr="00601864">
              <w:rPr>
                <w:lang w:val="sl-SI"/>
              </w:rPr>
              <w:t>Uporaba le 1x v sezoni</w:t>
            </w:r>
          </w:p>
        </w:tc>
      </w:tr>
      <w:tr w:rsidR="13778D7A" w:rsidRPr="00645BC3" w14:paraId="5AFA7524" w14:textId="77777777" w:rsidTr="011BB328">
        <w:trPr>
          <w:trHeight w:val="300"/>
        </w:trPr>
        <w:tc>
          <w:tcPr>
            <w:tcW w:w="2268" w:type="dxa"/>
            <w:vMerge/>
            <w:noWrap/>
            <w:hideMark/>
          </w:tcPr>
          <w:p w14:paraId="30A48C95" w14:textId="77777777" w:rsidR="004A79E4" w:rsidRPr="00601864" w:rsidRDefault="004A79E4">
            <w:pPr>
              <w:rPr>
                <w:lang w:val="it-IT"/>
              </w:rPr>
            </w:pPr>
          </w:p>
        </w:tc>
        <w:tc>
          <w:tcPr>
            <w:tcW w:w="3261" w:type="dxa"/>
            <w:vMerge/>
            <w:hideMark/>
          </w:tcPr>
          <w:p w14:paraId="33B1EFAB" w14:textId="77777777" w:rsidR="004A79E4" w:rsidRPr="00601864" w:rsidRDefault="004A79E4">
            <w:pPr>
              <w:rPr>
                <w:lang w:val="it-IT"/>
              </w:rPr>
            </w:pPr>
          </w:p>
        </w:tc>
        <w:tc>
          <w:tcPr>
            <w:tcW w:w="2126" w:type="dxa"/>
            <w:vMerge/>
            <w:hideMark/>
          </w:tcPr>
          <w:p w14:paraId="4C444E29" w14:textId="77777777" w:rsidR="004A79E4" w:rsidRPr="00601864" w:rsidRDefault="004A79E4">
            <w:pPr>
              <w:rPr>
                <w:lang w:val="it-IT"/>
              </w:rPr>
            </w:pPr>
          </w:p>
        </w:tc>
        <w:tc>
          <w:tcPr>
            <w:tcW w:w="3118" w:type="dxa"/>
            <w:noWrap/>
            <w:hideMark/>
          </w:tcPr>
          <w:p w14:paraId="737748F8" w14:textId="77777777" w:rsidR="7BBC3B4A" w:rsidRPr="007F6515" w:rsidRDefault="7BBC3B4A" w:rsidP="13778D7A">
            <w:pPr>
              <w:rPr>
                <w:lang w:val="sl-SI"/>
              </w:rPr>
            </w:pPr>
            <w:r w:rsidRPr="007F6515">
              <w:rPr>
                <w:lang w:val="sl-SI"/>
              </w:rPr>
              <w:t>Panorama</w:t>
            </w:r>
          </w:p>
        </w:tc>
        <w:tc>
          <w:tcPr>
            <w:tcW w:w="1418" w:type="dxa"/>
            <w:noWrap/>
            <w:hideMark/>
          </w:tcPr>
          <w:p w14:paraId="42373646" w14:textId="77777777" w:rsidR="7BBC3B4A" w:rsidRPr="00601864" w:rsidRDefault="7BBC3B4A" w:rsidP="13778D7A">
            <w:pPr>
              <w:rPr>
                <w:lang w:val="sl-SI"/>
              </w:rPr>
            </w:pPr>
            <w:r w:rsidRPr="00601864">
              <w:rPr>
                <w:lang w:val="sl-SI"/>
              </w:rPr>
              <w:t>0,6 L/ha</w:t>
            </w:r>
          </w:p>
        </w:tc>
        <w:tc>
          <w:tcPr>
            <w:tcW w:w="1417" w:type="dxa"/>
            <w:noWrap/>
            <w:hideMark/>
          </w:tcPr>
          <w:p w14:paraId="5B29EFB9" w14:textId="77777777" w:rsidR="7BBC3B4A" w:rsidRPr="00601864" w:rsidRDefault="7BBC3B4A" w:rsidP="13778D7A">
            <w:pPr>
              <w:rPr>
                <w:lang w:val="sl-SI"/>
              </w:rPr>
            </w:pPr>
            <w:r w:rsidRPr="00601864">
              <w:rPr>
                <w:lang w:val="sl-SI"/>
              </w:rPr>
              <w:t>56</w:t>
            </w:r>
          </w:p>
        </w:tc>
        <w:tc>
          <w:tcPr>
            <w:tcW w:w="1701" w:type="dxa"/>
            <w:noWrap/>
            <w:hideMark/>
          </w:tcPr>
          <w:p w14:paraId="72DE734E" w14:textId="77777777" w:rsidR="007F6515" w:rsidRPr="00601864" w:rsidRDefault="7BBC3B4A" w:rsidP="13778D7A">
            <w:pPr>
              <w:rPr>
                <w:lang w:val="sl-SI"/>
              </w:rPr>
            </w:pPr>
            <w:r w:rsidRPr="00601864">
              <w:rPr>
                <w:lang w:val="sl-SI"/>
              </w:rPr>
              <w:t>Uporaba le 1x v sezoni</w:t>
            </w:r>
          </w:p>
        </w:tc>
      </w:tr>
      <w:tr w:rsidR="13778D7A" w:rsidRPr="00645BC3" w14:paraId="024BCDE8" w14:textId="77777777" w:rsidTr="011BB328">
        <w:trPr>
          <w:trHeight w:val="300"/>
        </w:trPr>
        <w:tc>
          <w:tcPr>
            <w:tcW w:w="2268" w:type="dxa"/>
            <w:vMerge/>
            <w:noWrap/>
            <w:hideMark/>
          </w:tcPr>
          <w:p w14:paraId="556CBF04" w14:textId="77777777" w:rsidR="004A79E4" w:rsidRPr="00601864" w:rsidRDefault="004A79E4">
            <w:pPr>
              <w:rPr>
                <w:lang w:val="it-IT"/>
              </w:rPr>
            </w:pPr>
          </w:p>
        </w:tc>
        <w:tc>
          <w:tcPr>
            <w:tcW w:w="3261" w:type="dxa"/>
            <w:vMerge/>
            <w:hideMark/>
          </w:tcPr>
          <w:p w14:paraId="47E8ED98" w14:textId="77777777" w:rsidR="004A79E4" w:rsidRPr="00601864" w:rsidRDefault="004A79E4">
            <w:pPr>
              <w:rPr>
                <w:lang w:val="it-IT"/>
              </w:rPr>
            </w:pPr>
          </w:p>
        </w:tc>
        <w:tc>
          <w:tcPr>
            <w:tcW w:w="2126" w:type="dxa"/>
            <w:vMerge/>
            <w:hideMark/>
          </w:tcPr>
          <w:p w14:paraId="4DEFC4B2" w14:textId="77777777" w:rsidR="004A79E4" w:rsidRPr="00601864" w:rsidRDefault="004A79E4">
            <w:pPr>
              <w:rPr>
                <w:lang w:val="it-IT"/>
              </w:rPr>
            </w:pPr>
          </w:p>
        </w:tc>
        <w:tc>
          <w:tcPr>
            <w:tcW w:w="3118" w:type="dxa"/>
            <w:noWrap/>
            <w:hideMark/>
          </w:tcPr>
          <w:p w14:paraId="0259D0C3" w14:textId="77777777" w:rsidR="121A3D4B" w:rsidRPr="007F6515" w:rsidRDefault="121A3D4B" w:rsidP="13778D7A">
            <w:pPr>
              <w:rPr>
                <w:lang w:val="sl-SI"/>
              </w:rPr>
            </w:pPr>
            <w:proofErr w:type="spellStart"/>
            <w:r w:rsidRPr="007F6515">
              <w:rPr>
                <w:lang w:val="sl-SI"/>
              </w:rPr>
              <w:t>Slipstream</w:t>
            </w:r>
            <w:proofErr w:type="spellEnd"/>
          </w:p>
        </w:tc>
        <w:tc>
          <w:tcPr>
            <w:tcW w:w="1418" w:type="dxa"/>
            <w:noWrap/>
            <w:hideMark/>
          </w:tcPr>
          <w:p w14:paraId="4AAA7220" w14:textId="77777777" w:rsidR="278B27D2" w:rsidRPr="00601864" w:rsidRDefault="278B27D2" w:rsidP="13778D7A">
            <w:pPr>
              <w:rPr>
                <w:lang w:val="sl-SI"/>
              </w:rPr>
            </w:pPr>
            <w:r w:rsidRPr="00601864">
              <w:rPr>
                <w:lang w:val="sl-SI"/>
              </w:rPr>
              <w:t>0,6 L/ha</w:t>
            </w:r>
          </w:p>
        </w:tc>
        <w:tc>
          <w:tcPr>
            <w:tcW w:w="1417" w:type="dxa"/>
            <w:noWrap/>
            <w:hideMark/>
          </w:tcPr>
          <w:p w14:paraId="07E912B1" w14:textId="77777777" w:rsidR="278B27D2" w:rsidRPr="00601864" w:rsidRDefault="278B27D2" w:rsidP="13778D7A">
            <w:pPr>
              <w:rPr>
                <w:lang w:val="sl-SI"/>
              </w:rPr>
            </w:pPr>
            <w:r w:rsidRPr="00601864">
              <w:rPr>
                <w:lang w:val="sl-SI"/>
              </w:rPr>
              <w:t>56</w:t>
            </w:r>
          </w:p>
        </w:tc>
        <w:tc>
          <w:tcPr>
            <w:tcW w:w="1701" w:type="dxa"/>
            <w:noWrap/>
            <w:hideMark/>
          </w:tcPr>
          <w:p w14:paraId="137ECB59" w14:textId="77777777" w:rsidR="007F6515" w:rsidRPr="00601864" w:rsidRDefault="278B27D2" w:rsidP="13778D7A">
            <w:pPr>
              <w:rPr>
                <w:lang w:val="sl-SI"/>
              </w:rPr>
            </w:pPr>
            <w:r w:rsidRPr="00601864">
              <w:rPr>
                <w:lang w:val="sl-SI"/>
              </w:rPr>
              <w:t>Uporaba le 1x v sezoni</w:t>
            </w:r>
          </w:p>
        </w:tc>
      </w:tr>
      <w:tr w:rsidR="00785DEB" w:rsidRPr="00601864" w14:paraId="169F32F2" w14:textId="77777777" w:rsidTr="011BB328">
        <w:trPr>
          <w:trHeight w:val="260"/>
        </w:trPr>
        <w:tc>
          <w:tcPr>
            <w:tcW w:w="2268" w:type="dxa"/>
            <w:vMerge w:val="restart"/>
            <w:noWrap/>
            <w:hideMark/>
          </w:tcPr>
          <w:p w14:paraId="3126F614" w14:textId="77777777" w:rsidR="00B02116" w:rsidRPr="00601864" w:rsidRDefault="00B02116">
            <w:pPr>
              <w:rPr>
                <w:b/>
                <w:bCs/>
                <w:lang w:val="sl-SI" w:eastAsia="x-none"/>
              </w:rPr>
            </w:pPr>
            <w:r w:rsidRPr="00601864">
              <w:rPr>
                <w:b/>
                <w:bCs/>
                <w:lang w:val="sl-SI" w:eastAsia="x-none"/>
              </w:rPr>
              <w:t>Pesna rja</w:t>
            </w:r>
          </w:p>
          <w:p w14:paraId="3EBB2AF8" w14:textId="77777777" w:rsidR="00B02116" w:rsidRPr="00601864" w:rsidRDefault="00B02116">
            <w:pPr>
              <w:rPr>
                <w:i/>
                <w:iCs/>
                <w:lang w:val="sl-SI" w:eastAsia="x-none"/>
              </w:rPr>
            </w:pPr>
            <w:r w:rsidRPr="00601864">
              <w:rPr>
                <w:lang w:val="sl-SI" w:eastAsia="x-none"/>
              </w:rPr>
              <w:t>(</w:t>
            </w:r>
            <w:proofErr w:type="spellStart"/>
            <w:r w:rsidRPr="00601864">
              <w:rPr>
                <w:i/>
                <w:iCs/>
                <w:lang w:val="sl-SI" w:eastAsia="x-none"/>
              </w:rPr>
              <w:t>Uromyces</w:t>
            </w:r>
            <w:proofErr w:type="spellEnd"/>
            <w:r w:rsidRPr="00601864">
              <w:rPr>
                <w:i/>
                <w:iCs/>
                <w:lang w:val="sl-SI" w:eastAsia="x-none"/>
              </w:rPr>
              <w:t xml:space="preserve"> </w:t>
            </w:r>
            <w:proofErr w:type="spellStart"/>
            <w:r w:rsidRPr="00601864">
              <w:rPr>
                <w:i/>
                <w:iCs/>
                <w:lang w:val="sl-SI" w:eastAsia="x-none"/>
              </w:rPr>
              <w:t>betae</w:t>
            </w:r>
            <w:proofErr w:type="spellEnd"/>
            <w:r w:rsidRPr="00601864">
              <w:rPr>
                <w:lang w:val="sl-SI" w:eastAsia="x-none"/>
              </w:rPr>
              <w:t>)</w:t>
            </w:r>
          </w:p>
          <w:p w14:paraId="2D6C4470" w14:textId="77777777" w:rsidR="00B02116" w:rsidRPr="00601864" w:rsidRDefault="00B02116" w:rsidP="00173814">
            <w:pPr>
              <w:rPr>
                <w:b/>
                <w:bCs/>
                <w:lang w:val="sl-SI" w:eastAsia="x-none"/>
              </w:rPr>
            </w:pPr>
            <w:r w:rsidRPr="00601864">
              <w:rPr>
                <w:i/>
                <w:iCs/>
                <w:lang w:val="sl-SI" w:eastAsia="x-none"/>
              </w:rPr>
              <w:t> </w:t>
            </w:r>
          </w:p>
        </w:tc>
        <w:tc>
          <w:tcPr>
            <w:tcW w:w="3261" w:type="dxa"/>
            <w:vMerge w:val="restart"/>
            <w:noWrap/>
            <w:hideMark/>
          </w:tcPr>
          <w:p w14:paraId="2D8A3616" w14:textId="77777777" w:rsidR="00B02116" w:rsidRPr="00601864" w:rsidRDefault="00B02116">
            <w:pPr>
              <w:rPr>
                <w:lang w:val="sl-SI" w:eastAsia="x-none"/>
              </w:rPr>
            </w:pPr>
            <w:r w:rsidRPr="00601864">
              <w:rPr>
                <w:lang w:val="sl-SI" w:eastAsia="x-none"/>
              </w:rPr>
              <w:t> </w:t>
            </w:r>
          </w:p>
          <w:p w14:paraId="2A49A2B7" w14:textId="77777777" w:rsidR="00B02116" w:rsidRPr="00601864" w:rsidRDefault="00B02116">
            <w:pPr>
              <w:rPr>
                <w:lang w:val="sl-SI" w:eastAsia="x-none"/>
              </w:rPr>
            </w:pPr>
            <w:r w:rsidRPr="00601864">
              <w:rPr>
                <w:lang w:val="sl-SI" w:eastAsia="x-none"/>
              </w:rPr>
              <w:t> </w:t>
            </w:r>
          </w:p>
          <w:p w14:paraId="65F40D36" w14:textId="77777777" w:rsidR="00B02116" w:rsidRPr="00601864" w:rsidRDefault="00B02116" w:rsidP="00173814">
            <w:pPr>
              <w:rPr>
                <w:lang w:val="sl-SI" w:eastAsia="x-none"/>
              </w:rPr>
            </w:pPr>
            <w:r w:rsidRPr="00601864">
              <w:rPr>
                <w:lang w:val="sl-SI" w:eastAsia="x-none"/>
              </w:rPr>
              <w:t> </w:t>
            </w:r>
          </w:p>
        </w:tc>
        <w:tc>
          <w:tcPr>
            <w:tcW w:w="2126" w:type="dxa"/>
            <w:vMerge w:val="restart"/>
            <w:noWrap/>
            <w:hideMark/>
          </w:tcPr>
          <w:p w14:paraId="5EABBC70" w14:textId="77777777" w:rsidR="00B02116" w:rsidRPr="00601864" w:rsidRDefault="00B02116">
            <w:pPr>
              <w:rPr>
                <w:lang w:val="sl-SI" w:eastAsia="x-none"/>
              </w:rPr>
            </w:pPr>
            <w:proofErr w:type="spellStart"/>
            <w:r w:rsidRPr="00601864">
              <w:rPr>
                <w:lang w:val="sl-SI" w:eastAsia="x-none"/>
              </w:rPr>
              <w:t>difenokonazol</w:t>
            </w:r>
            <w:proofErr w:type="spellEnd"/>
          </w:p>
          <w:p w14:paraId="7D68FD22" w14:textId="77777777" w:rsidR="00B02116" w:rsidRPr="00601864" w:rsidRDefault="00B02116" w:rsidP="00173814">
            <w:pPr>
              <w:rPr>
                <w:lang w:val="sl-SI" w:eastAsia="x-none"/>
              </w:rPr>
            </w:pPr>
            <w:r w:rsidRPr="00601864">
              <w:rPr>
                <w:lang w:val="sl-SI" w:eastAsia="x-none"/>
              </w:rPr>
              <w:t> </w:t>
            </w:r>
          </w:p>
        </w:tc>
        <w:tc>
          <w:tcPr>
            <w:tcW w:w="3118" w:type="dxa"/>
            <w:noWrap/>
            <w:hideMark/>
          </w:tcPr>
          <w:p w14:paraId="3FC4097F" w14:textId="77777777" w:rsidR="00B02116" w:rsidRPr="007F6515" w:rsidRDefault="143C5F7A" w:rsidP="13778D7A">
            <w:pPr>
              <w:rPr>
                <w:lang w:val="sl-SI"/>
              </w:rPr>
            </w:pPr>
            <w:proofErr w:type="spellStart"/>
            <w:r w:rsidRPr="007F6515">
              <w:rPr>
                <w:lang w:val="sl-SI"/>
              </w:rPr>
              <w:t>Score</w:t>
            </w:r>
            <w:proofErr w:type="spellEnd"/>
            <w:r w:rsidRPr="007F6515">
              <w:rPr>
                <w:lang w:val="sl-SI"/>
              </w:rPr>
              <w:t xml:space="preserve"> 250 EC</w:t>
            </w:r>
          </w:p>
        </w:tc>
        <w:tc>
          <w:tcPr>
            <w:tcW w:w="1418" w:type="dxa"/>
            <w:noWrap/>
            <w:hideMark/>
          </w:tcPr>
          <w:p w14:paraId="5EAD289F" w14:textId="77777777" w:rsidR="00B02116" w:rsidRPr="00601864" w:rsidRDefault="00B02116">
            <w:pPr>
              <w:rPr>
                <w:lang w:val="sl-SI" w:eastAsia="x-none"/>
              </w:rPr>
            </w:pPr>
            <w:r w:rsidRPr="00601864">
              <w:rPr>
                <w:lang w:val="sl-SI" w:eastAsia="x-none"/>
              </w:rPr>
              <w:t xml:space="preserve">0,4 </w:t>
            </w:r>
            <w:r w:rsidR="00DA1943" w:rsidRPr="00601864">
              <w:rPr>
                <w:lang w:val="sl-SI" w:eastAsia="x-none"/>
              </w:rPr>
              <w:t>L/ha</w:t>
            </w:r>
          </w:p>
        </w:tc>
        <w:tc>
          <w:tcPr>
            <w:tcW w:w="1417" w:type="dxa"/>
            <w:noWrap/>
            <w:hideMark/>
          </w:tcPr>
          <w:p w14:paraId="33FC53A6" w14:textId="77777777" w:rsidR="00B02116" w:rsidRPr="00601864" w:rsidRDefault="00B02116">
            <w:pPr>
              <w:rPr>
                <w:lang w:val="sl-SI" w:eastAsia="x-none"/>
              </w:rPr>
            </w:pPr>
            <w:r w:rsidRPr="00601864">
              <w:rPr>
                <w:lang w:val="sl-SI" w:eastAsia="x-none"/>
              </w:rPr>
              <w:t xml:space="preserve">28 </w:t>
            </w:r>
          </w:p>
        </w:tc>
        <w:tc>
          <w:tcPr>
            <w:tcW w:w="1701" w:type="dxa"/>
            <w:noWrap/>
            <w:hideMark/>
          </w:tcPr>
          <w:p w14:paraId="7221D2C1" w14:textId="77777777" w:rsidR="00B02116" w:rsidRPr="00601864" w:rsidRDefault="00B02116">
            <w:pPr>
              <w:rPr>
                <w:lang w:val="sl-SI" w:eastAsia="x-none"/>
              </w:rPr>
            </w:pPr>
            <w:r w:rsidRPr="00601864">
              <w:rPr>
                <w:lang w:val="sl-SI" w:eastAsia="x-none"/>
              </w:rPr>
              <w:t>Uporaba 2x v sezoni</w:t>
            </w:r>
          </w:p>
        </w:tc>
      </w:tr>
      <w:tr w:rsidR="00785DEB" w:rsidRPr="00601864" w14:paraId="4C31BCB5" w14:textId="77777777" w:rsidTr="011BB328">
        <w:trPr>
          <w:trHeight w:val="260"/>
        </w:trPr>
        <w:tc>
          <w:tcPr>
            <w:tcW w:w="2268" w:type="dxa"/>
            <w:vMerge/>
            <w:noWrap/>
            <w:hideMark/>
          </w:tcPr>
          <w:p w14:paraId="74723910" w14:textId="77777777" w:rsidR="00B02116" w:rsidRPr="00601864" w:rsidRDefault="00B02116" w:rsidP="00173814">
            <w:pPr>
              <w:rPr>
                <w:i/>
                <w:iCs/>
                <w:lang w:val="sl-SI" w:eastAsia="x-none"/>
              </w:rPr>
            </w:pPr>
          </w:p>
        </w:tc>
        <w:tc>
          <w:tcPr>
            <w:tcW w:w="3261" w:type="dxa"/>
            <w:vMerge/>
            <w:noWrap/>
            <w:hideMark/>
          </w:tcPr>
          <w:p w14:paraId="5D042222" w14:textId="77777777" w:rsidR="00B02116" w:rsidRPr="00601864" w:rsidRDefault="00B02116" w:rsidP="00173814">
            <w:pPr>
              <w:rPr>
                <w:lang w:val="sl-SI" w:eastAsia="x-none"/>
              </w:rPr>
            </w:pPr>
          </w:p>
        </w:tc>
        <w:tc>
          <w:tcPr>
            <w:tcW w:w="2126" w:type="dxa"/>
            <w:vMerge/>
            <w:noWrap/>
            <w:hideMark/>
          </w:tcPr>
          <w:p w14:paraId="029E4DFE" w14:textId="77777777" w:rsidR="00B02116" w:rsidRPr="00601864" w:rsidRDefault="00B02116">
            <w:pPr>
              <w:rPr>
                <w:lang w:val="sl-SI" w:eastAsia="x-none"/>
              </w:rPr>
            </w:pPr>
          </w:p>
        </w:tc>
        <w:tc>
          <w:tcPr>
            <w:tcW w:w="3118" w:type="dxa"/>
            <w:noWrap/>
            <w:hideMark/>
          </w:tcPr>
          <w:p w14:paraId="0E22C25F" w14:textId="77777777" w:rsidR="00B02116" w:rsidRPr="007F6515" w:rsidRDefault="3477A574" w:rsidP="62F97DEA">
            <w:pPr>
              <w:rPr>
                <w:lang w:val="sl-SI"/>
              </w:rPr>
            </w:pPr>
            <w:proofErr w:type="spellStart"/>
            <w:r w:rsidRPr="007F6515">
              <w:rPr>
                <w:lang w:val="sl-SI"/>
              </w:rPr>
              <w:t>Mavita</w:t>
            </w:r>
            <w:proofErr w:type="spellEnd"/>
            <w:r w:rsidRPr="007F6515">
              <w:rPr>
                <w:lang w:val="sl-SI"/>
              </w:rPr>
              <w:t xml:space="preserve"> 250 EC</w:t>
            </w:r>
          </w:p>
        </w:tc>
        <w:tc>
          <w:tcPr>
            <w:tcW w:w="1418" w:type="dxa"/>
            <w:noWrap/>
            <w:hideMark/>
          </w:tcPr>
          <w:p w14:paraId="668779B9" w14:textId="77777777" w:rsidR="00B02116" w:rsidRPr="00601864" w:rsidRDefault="00B02116">
            <w:pPr>
              <w:rPr>
                <w:lang w:val="sl-SI" w:eastAsia="x-none"/>
              </w:rPr>
            </w:pPr>
            <w:r w:rsidRPr="00601864">
              <w:rPr>
                <w:lang w:val="sl-SI" w:eastAsia="x-none"/>
              </w:rPr>
              <w:t xml:space="preserve">0,4 </w:t>
            </w:r>
            <w:r w:rsidR="00DA1943" w:rsidRPr="00601864">
              <w:rPr>
                <w:lang w:val="sl-SI" w:eastAsia="x-none"/>
              </w:rPr>
              <w:t>L/ha</w:t>
            </w:r>
          </w:p>
        </w:tc>
        <w:tc>
          <w:tcPr>
            <w:tcW w:w="1417" w:type="dxa"/>
            <w:noWrap/>
            <w:hideMark/>
          </w:tcPr>
          <w:p w14:paraId="76559C6C" w14:textId="77777777" w:rsidR="00B02116" w:rsidRPr="00601864" w:rsidRDefault="00B02116">
            <w:pPr>
              <w:rPr>
                <w:lang w:val="sl-SI" w:eastAsia="x-none"/>
              </w:rPr>
            </w:pPr>
            <w:r w:rsidRPr="00601864">
              <w:rPr>
                <w:lang w:val="sl-SI" w:eastAsia="x-none"/>
              </w:rPr>
              <w:t xml:space="preserve">28 </w:t>
            </w:r>
          </w:p>
        </w:tc>
        <w:tc>
          <w:tcPr>
            <w:tcW w:w="1701" w:type="dxa"/>
            <w:noWrap/>
            <w:hideMark/>
          </w:tcPr>
          <w:p w14:paraId="4D5EE2DB" w14:textId="77777777" w:rsidR="00B02116" w:rsidRPr="00601864" w:rsidRDefault="00B02116">
            <w:pPr>
              <w:rPr>
                <w:lang w:val="sl-SI" w:eastAsia="x-none"/>
              </w:rPr>
            </w:pPr>
            <w:r w:rsidRPr="00601864">
              <w:rPr>
                <w:lang w:val="sl-SI" w:eastAsia="x-none"/>
              </w:rPr>
              <w:t>Uporaba 2x v sezoni</w:t>
            </w:r>
          </w:p>
        </w:tc>
      </w:tr>
      <w:tr w:rsidR="00785DEB" w:rsidRPr="00601864" w14:paraId="4843D906" w14:textId="77777777" w:rsidTr="011BB328">
        <w:trPr>
          <w:trHeight w:val="260"/>
        </w:trPr>
        <w:tc>
          <w:tcPr>
            <w:tcW w:w="2268" w:type="dxa"/>
            <w:vMerge/>
            <w:noWrap/>
            <w:hideMark/>
          </w:tcPr>
          <w:p w14:paraId="2B213ABB" w14:textId="77777777" w:rsidR="00B02116" w:rsidRPr="00601864" w:rsidRDefault="00B02116">
            <w:pPr>
              <w:rPr>
                <w:i/>
                <w:iCs/>
                <w:lang w:val="sl-SI" w:eastAsia="x-none"/>
              </w:rPr>
            </w:pPr>
          </w:p>
        </w:tc>
        <w:tc>
          <w:tcPr>
            <w:tcW w:w="3261" w:type="dxa"/>
            <w:vMerge/>
            <w:noWrap/>
            <w:hideMark/>
          </w:tcPr>
          <w:p w14:paraId="34D6DCA5" w14:textId="77777777" w:rsidR="00B02116" w:rsidRPr="00601864" w:rsidRDefault="00B02116">
            <w:pPr>
              <w:rPr>
                <w:lang w:val="sl-SI" w:eastAsia="x-none"/>
              </w:rPr>
            </w:pPr>
          </w:p>
        </w:tc>
        <w:tc>
          <w:tcPr>
            <w:tcW w:w="2126" w:type="dxa"/>
            <w:noWrap/>
            <w:hideMark/>
          </w:tcPr>
          <w:p w14:paraId="31DB6F13" w14:textId="77777777" w:rsidR="00B02116" w:rsidRPr="00601864" w:rsidRDefault="00B02116">
            <w:pPr>
              <w:rPr>
                <w:lang w:val="sl-SI" w:eastAsia="x-none"/>
              </w:rPr>
            </w:pPr>
            <w:proofErr w:type="spellStart"/>
            <w:r w:rsidRPr="00601864">
              <w:rPr>
                <w:lang w:val="sl-SI" w:eastAsia="x-none"/>
              </w:rPr>
              <w:t>mefentriflukonazol</w:t>
            </w:r>
            <w:proofErr w:type="spellEnd"/>
          </w:p>
        </w:tc>
        <w:tc>
          <w:tcPr>
            <w:tcW w:w="3118" w:type="dxa"/>
            <w:noWrap/>
            <w:hideMark/>
          </w:tcPr>
          <w:p w14:paraId="4A40EA2B" w14:textId="77777777" w:rsidR="00B02116" w:rsidRPr="007F6515" w:rsidRDefault="143C5F7A" w:rsidP="13778D7A">
            <w:pPr>
              <w:rPr>
                <w:lang w:val="sl-SI"/>
              </w:rPr>
            </w:pPr>
            <w:proofErr w:type="spellStart"/>
            <w:r w:rsidRPr="007F6515">
              <w:rPr>
                <w:lang w:val="sl-SI"/>
              </w:rPr>
              <w:t>Revyona</w:t>
            </w:r>
            <w:proofErr w:type="spellEnd"/>
          </w:p>
        </w:tc>
        <w:tc>
          <w:tcPr>
            <w:tcW w:w="1418" w:type="dxa"/>
            <w:noWrap/>
            <w:hideMark/>
          </w:tcPr>
          <w:p w14:paraId="37644B4A" w14:textId="77777777" w:rsidR="00B02116" w:rsidRPr="00601864" w:rsidRDefault="00B02116">
            <w:pPr>
              <w:rPr>
                <w:lang w:val="sl-SI" w:eastAsia="x-none"/>
              </w:rPr>
            </w:pPr>
            <w:r w:rsidRPr="00601864">
              <w:rPr>
                <w:lang w:val="sl-SI" w:eastAsia="x-none"/>
              </w:rPr>
              <w:t xml:space="preserve">1,5 </w:t>
            </w:r>
            <w:r w:rsidR="00DA1943" w:rsidRPr="00601864">
              <w:rPr>
                <w:lang w:val="sl-SI" w:eastAsia="x-none"/>
              </w:rPr>
              <w:t>L/ha</w:t>
            </w:r>
          </w:p>
        </w:tc>
        <w:tc>
          <w:tcPr>
            <w:tcW w:w="1417" w:type="dxa"/>
            <w:noWrap/>
            <w:hideMark/>
          </w:tcPr>
          <w:p w14:paraId="1DA91D4B" w14:textId="77777777" w:rsidR="00B02116" w:rsidRPr="00601864" w:rsidRDefault="00B02116">
            <w:pPr>
              <w:rPr>
                <w:lang w:val="sl-SI" w:eastAsia="x-none"/>
              </w:rPr>
            </w:pPr>
            <w:r w:rsidRPr="00601864">
              <w:rPr>
                <w:lang w:val="sl-SI" w:eastAsia="x-none"/>
              </w:rPr>
              <w:t xml:space="preserve">28 </w:t>
            </w:r>
          </w:p>
        </w:tc>
        <w:tc>
          <w:tcPr>
            <w:tcW w:w="1701" w:type="dxa"/>
            <w:noWrap/>
            <w:hideMark/>
          </w:tcPr>
          <w:p w14:paraId="7BD57DB1" w14:textId="77777777" w:rsidR="00B02116" w:rsidRPr="00601864" w:rsidRDefault="00B02116">
            <w:pPr>
              <w:rPr>
                <w:lang w:val="sl-SI" w:eastAsia="x-none"/>
              </w:rPr>
            </w:pPr>
            <w:r w:rsidRPr="00601864">
              <w:rPr>
                <w:lang w:val="sl-SI" w:eastAsia="x-none"/>
              </w:rPr>
              <w:t>Uporaba 2x v sezoni</w:t>
            </w:r>
          </w:p>
        </w:tc>
      </w:tr>
      <w:tr w:rsidR="00E138B5" w:rsidRPr="00601864" w14:paraId="7B015D5F" w14:textId="77777777" w:rsidTr="011BB328">
        <w:trPr>
          <w:trHeight w:val="260"/>
        </w:trPr>
        <w:tc>
          <w:tcPr>
            <w:tcW w:w="2268" w:type="dxa"/>
            <w:vMerge w:val="restart"/>
            <w:noWrap/>
            <w:hideMark/>
          </w:tcPr>
          <w:p w14:paraId="6DE9A068" w14:textId="77777777" w:rsidR="00E138B5" w:rsidRPr="00601864" w:rsidRDefault="00E138B5">
            <w:pPr>
              <w:rPr>
                <w:b/>
                <w:bCs/>
                <w:lang w:val="sl-SI" w:eastAsia="x-none"/>
              </w:rPr>
            </w:pPr>
            <w:r w:rsidRPr="00601864">
              <w:rPr>
                <w:b/>
                <w:bCs/>
                <w:lang w:val="sl-SI" w:eastAsia="x-none"/>
              </w:rPr>
              <w:t>Pesna pepelasta plesen</w:t>
            </w:r>
          </w:p>
          <w:p w14:paraId="36BB9ED5" w14:textId="77777777" w:rsidR="00E138B5" w:rsidRPr="00601864" w:rsidRDefault="00E138B5">
            <w:pPr>
              <w:rPr>
                <w:i/>
                <w:iCs/>
                <w:lang w:val="sl-SI" w:eastAsia="x-none"/>
              </w:rPr>
            </w:pPr>
            <w:r w:rsidRPr="00601864">
              <w:rPr>
                <w:lang w:val="sl-SI" w:eastAsia="x-none"/>
              </w:rPr>
              <w:t>(</w:t>
            </w:r>
            <w:proofErr w:type="spellStart"/>
            <w:r w:rsidRPr="00601864">
              <w:rPr>
                <w:i/>
                <w:iCs/>
                <w:lang w:val="sl-SI" w:eastAsia="x-none"/>
              </w:rPr>
              <w:t>Erysiphe</w:t>
            </w:r>
            <w:proofErr w:type="spellEnd"/>
            <w:r w:rsidRPr="00601864">
              <w:rPr>
                <w:i/>
                <w:iCs/>
                <w:lang w:val="sl-SI" w:eastAsia="x-none"/>
              </w:rPr>
              <w:t xml:space="preserve"> </w:t>
            </w:r>
            <w:proofErr w:type="spellStart"/>
            <w:r w:rsidRPr="00601864">
              <w:rPr>
                <w:i/>
                <w:iCs/>
                <w:lang w:val="sl-SI" w:eastAsia="x-none"/>
              </w:rPr>
              <w:t>betae</w:t>
            </w:r>
            <w:proofErr w:type="spellEnd"/>
            <w:r w:rsidRPr="00601864">
              <w:rPr>
                <w:lang w:val="sl-SI" w:eastAsia="x-none"/>
              </w:rPr>
              <w:t>)</w:t>
            </w:r>
          </w:p>
          <w:p w14:paraId="56C91E54" w14:textId="77777777" w:rsidR="00E138B5" w:rsidRPr="00601864" w:rsidRDefault="00E138B5">
            <w:pPr>
              <w:rPr>
                <w:lang w:val="sl-SI" w:eastAsia="x-none"/>
              </w:rPr>
            </w:pPr>
            <w:r w:rsidRPr="00601864">
              <w:rPr>
                <w:lang w:val="sl-SI" w:eastAsia="x-none"/>
              </w:rPr>
              <w:t> </w:t>
            </w:r>
          </w:p>
          <w:p w14:paraId="7C9D6B42" w14:textId="77777777" w:rsidR="00E138B5" w:rsidRPr="00601864" w:rsidRDefault="00E138B5" w:rsidP="00173814">
            <w:pPr>
              <w:rPr>
                <w:b/>
                <w:bCs/>
                <w:lang w:val="sl-SI" w:eastAsia="x-none"/>
              </w:rPr>
            </w:pPr>
            <w:r w:rsidRPr="00601864">
              <w:rPr>
                <w:lang w:val="sl-SI" w:eastAsia="x-none"/>
              </w:rPr>
              <w:t> </w:t>
            </w:r>
          </w:p>
          <w:p w14:paraId="3E28AEA6" w14:textId="77777777" w:rsidR="00E138B5" w:rsidRPr="00601864" w:rsidRDefault="00E138B5">
            <w:pPr>
              <w:rPr>
                <w:lang w:val="sl-SI" w:eastAsia="x-none"/>
              </w:rPr>
            </w:pPr>
            <w:r w:rsidRPr="00601864">
              <w:rPr>
                <w:lang w:val="sl-SI" w:eastAsia="x-none"/>
              </w:rPr>
              <w:t> </w:t>
            </w:r>
          </w:p>
          <w:p w14:paraId="39C0F0E5" w14:textId="77777777" w:rsidR="00E138B5" w:rsidRPr="00601864" w:rsidRDefault="00E138B5" w:rsidP="00173814">
            <w:pPr>
              <w:rPr>
                <w:b/>
                <w:bCs/>
                <w:lang w:val="sl-SI" w:eastAsia="x-none"/>
              </w:rPr>
            </w:pPr>
            <w:r w:rsidRPr="00601864">
              <w:rPr>
                <w:lang w:val="sl-SI" w:eastAsia="x-none"/>
              </w:rPr>
              <w:t> </w:t>
            </w:r>
          </w:p>
          <w:p w14:paraId="39E64BD2" w14:textId="77777777" w:rsidR="00E138B5" w:rsidRPr="00601864" w:rsidRDefault="00E138B5">
            <w:pPr>
              <w:rPr>
                <w:lang w:val="sl-SI" w:eastAsia="x-none"/>
              </w:rPr>
            </w:pPr>
            <w:r w:rsidRPr="00601864">
              <w:rPr>
                <w:lang w:val="sl-SI" w:eastAsia="x-none"/>
              </w:rPr>
              <w:t> </w:t>
            </w:r>
          </w:p>
          <w:p w14:paraId="52F78DD5" w14:textId="77777777" w:rsidR="00E138B5" w:rsidRPr="00601864" w:rsidRDefault="00E138B5">
            <w:pPr>
              <w:rPr>
                <w:lang w:val="sl-SI" w:eastAsia="x-none"/>
              </w:rPr>
            </w:pPr>
            <w:r w:rsidRPr="00601864">
              <w:rPr>
                <w:lang w:val="sl-SI" w:eastAsia="x-none"/>
              </w:rPr>
              <w:t> </w:t>
            </w:r>
          </w:p>
          <w:p w14:paraId="7E08F659" w14:textId="77777777" w:rsidR="00E138B5" w:rsidRPr="00601864" w:rsidRDefault="00E138B5">
            <w:pPr>
              <w:rPr>
                <w:lang w:val="sl-SI" w:eastAsia="x-none"/>
              </w:rPr>
            </w:pPr>
            <w:r w:rsidRPr="00601864">
              <w:rPr>
                <w:lang w:val="sl-SI" w:eastAsia="x-none"/>
              </w:rPr>
              <w:t> </w:t>
            </w:r>
          </w:p>
          <w:p w14:paraId="38DFA998" w14:textId="77777777" w:rsidR="00E138B5" w:rsidRPr="00601864" w:rsidRDefault="00E138B5">
            <w:pPr>
              <w:rPr>
                <w:lang w:val="sl-SI" w:eastAsia="x-none"/>
              </w:rPr>
            </w:pPr>
            <w:r w:rsidRPr="00601864">
              <w:rPr>
                <w:lang w:val="sl-SI" w:eastAsia="x-none"/>
              </w:rPr>
              <w:t> </w:t>
            </w:r>
          </w:p>
          <w:p w14:paraId="777A1065" w14:textId="77777777" w:rsidR="00E138B5" w:rsidRPr="00601864" w:rsidRDefault="00E138B5" w:rsidP="00173814">
            <w:pPr>
              <w:rPr>
                <w:b/>
                <w:bCs/>
                <w:lang w:val="sl-SI" w:eastAsia="x-none"/>
              </w:rPr>
            </w:pPr>
            <w:r w:rsidRPr="00601864">
              <w:rPr>
                <w:lang w:val="sl-SI" w:eastAsia="x-none"/>
              </w:rPr>
              <w:t> </w:t>
            </w:r>
          </w:p>
        </w:tc>
        <w:tc>
          <w:tcPr>
            <w:tcW w:w="3261" w:type="dxa"/>
            <w:vMerge w:val="restart"/>
            <w:noWrap/>
            <w:hideMark/>
          </w:tcPr>
          <w:p w14:paraId="20D3ED47" w14:textId="77777777" w:rsidR="00E138B5" w:rsidRPr="00601864" w:rsidRDefault="00E138B5">
            <w:pPr>
              <w:rPr>
                <w:lang w:val="sl-SI" w:eastAsia="x-none"/>
              </w:rPr>
            </w:pPr>
            <w:r w:rsidRPr="00601864">
              <w:rPr>
                <w:lang w:val="sl-SI" w:eastAsia="x-none"/>
              </w:rPr>
              <w:t> </w:t>
            </w:r>
          </w:p>
          <w:p w14:paraId="7D42768F" w14:textId="77777777" w:rsidR="00E138B5" w:rsidRPr="00601864" w:rsidRDefault="00E138B5">
            <w:pPr>
              <w:rPr>
                <w:lang w:val="sl-SI" w:eastAsia="x-none"/>
              </w:rPr>
            </w:pPr>
            <w:r w:rsidRPr="00601864">
              <w:rPr>
                <w:lang w:val="sl-SI" w:eastAsia="x-none"/>
              </w:rPr>
              <w:t> </w:t>
            </w:r>
          </w:p>
          <w:p w14:paraId="79CB4DDF" w14:textId="77777777" w:rsidR="00E138B5" w:rsidRPr="00601864" w:rsidRDefault="00E138B5">
            <w:pPr>
              <w:rPr>
                <w:lang w:val="sl-SI" w:eastAsia="x-none"/>
              </w:rPr>
            </w:pPr>
            <w:r w:rsidRPr="00601864">
              <w:rPr>
                <w:lang w:val="sl-SI" w:eastAsia="x-none"/>
              </w:rPr>
              <w:t> </w:t>
            </w:r>
          </w:p>
          <w:p w14:paraId="07776305" w14:textId="77777777" w:rsidR="00E138B5" w:rsidRPr="00601864" w:rsidRDefault="00E138B5" w:rsidP="00173814">
            <w:pPr>
              <w:rPr>
                <w:lang w:val="sl-SI" w:eastAsia="x-none"/>
              </w:rPr>
            </w:pPr>
            <w:r w:rsidRPr="00601864">
              <w:rPr>
                <w:lang w:val="sl-SI" w:eastAsia="x-none"/>
              </w:rPr>
              <w:t> </w:t>
            </w:r>
          </w:p>
          <w:p w14:paraId="0A1E65CD" w14:textId="77777777" w:rsidR="00E138B5" w:rsidRPr="00601864" w:rsidRDefault="00E138B5">
            <w:pPr>
              <w:rPr>
                <w:lang w:val="sl-SI" w:eastAsia="x-none"/>
              </w:rPr>
            </w:pPr>
            <w:r w:rsidRPr="00601864">
              <w:rPr>
                <w:lang w:val="sl-SI" w:eastAsia="x-none"/>
              </w:rPr>
              <w:t> </w:t>
            </w:r>
          </w:p>
          <w:p w14:paraId="4B3418AD" w14:textId="77777777" w:rsidR="00E138B5" w:rsidRPr="00601864" w:rsidRDefault="00E138B5" w:rsidP="00173814">
            <w:pPr>
              <w:rPr>
                <w:lang w:val="sl-SI" w:eastAsia="x-none"/>
              </w:rPr>
            </w:pPr>
            <w:r w:rsidRPr="00601864">
              <w:rPr>
                <w:lang w:val="sl-SI" w:eastAsia="x-none"/>
              </w:rPr>
              <w:t> </w:t>
            </w:r>
          </w:p>
          <w:p w14:paraId="28A38F53" w14:textId="77777777" w:rsidR="00E138B5" w:rsidRPr="00601864" w:rsidRDefault="00E138B5">
            <w:pPr>
              <w:rPr>
                <w:lang w:val="sl-SI" w:eastAsia="x-none"/>
              </w:rPr>
            </w:pPr>
            <w:r w:rsidRPr="00601864">
              <w:rPr>
                <w:lang w:val="sl-SI" w:eastAsia="x-none"/>
              </w:rPr>
              <w:t> </w:t>
            </w:r>
          </w:p>
          <w:p w14:paraId="25BE1AE7" w14:textId="77777777" w:rsidR="00E138B5" w:rsidRPr="00601864" w:rsidRDefault="00E138B5">
            <w:pPr>
              <w:rPr>
                <w:lang w:val="sl-SI" w:eastAsia="x-none"/>
              </w:rPr>
            </w:pPr>
            <w:r w:rsidRPr="00601864">
              <w:rPr>
                <w:lang w:val="sl-SI" w:eastAsia="x-none"/>
              </w:rPr>
              <w:t> </w:t>
            </w:r>
          </w:p>
          <w:p w14:paraId="091AC8CB" w14:textId="77777777" w:rsidR="00E138B5" w:rsidRPr="00601864" w:rsidRDefault="00E138B5">
            <w:pPr>
              <w:rPr>
                <w:lang w:val="sl-SI" w:eastAsia="x-none"/>
              </w:rPr>
            </w:pPr>
            <w:r w:rsidRPr="00601864">
              <w:rPr>
                <w:lang w:val="sl-SI" w:eastAsia="x-none"/>
              </w:rPr>
              <w:t> </w:t>
            </w:r>
          </w:p>
          <w:p w14:paraId="6395C20D" w14:textId="77777777" w:rsidR="00E138B5" w:rsidRPr="00601864" w:rsidRDefault="00E138B5">
            <w:pPr>
              <w:rPr>
                <w:lang w:val="sl-SI" w:eastAsia="x-none"/>
              </w:rPr>
            </w:pPr>
            <w:r w:rsidRPr="00601864">
              <w:rPr>
                <w:lang w:val="sl-SI" w:eastAsia="x-none"/>
              </w:rPr>
              <w:t> </w:t>
            </w:r>
          </w:p>
          <w:p w14:paraId="0342504E" w14:textId="77777777" w:rsidR="00E138B5" w:rsidRPr="00601864" w:rsidRDefault="00E138B5" w:rsidP="00173814">
            <w:pPr>
              <w:rPr>
                <w:lang w:val="sl-SI" w:eastAsia="x-none"/>
              </w:rPr>
            </w:pPr>
            <w:r w:rsidRPr="00601864">
              <w:rPr>
                <w:lang w:val="sl-SI" w:eastAsia="x-none"/>
              </w:rPr>
              <w:t> </w:t>
            </w:r>
          </w:p>
        </w:tc>
        <w:tc>
          <w:tcPr>
            <w:tcW w:w="2126" w:type="dxa"/>
            <w:vMerge w:val="restart"/>
            <w:noWrap/>
            <w:hideMark/>
          </w:tcPr>
          <w:p w14:paraId="220F832D" w14:textId="77777777" w:rsidR="00E138B5" w:rsidRPr="00601864" w:rsidRDefault="00E138B5">
            <w:pPr>
              <w:rPr>
                <w:lang w:val="sl-SI" w:eastAsia="x-none"/>
              </w:rPr>
            </w:pPr>
            <w:proofErr w:type="spellStart"/>
            <w:r w:rsidRPr="00601864">
              <w:rPr>
                <w:lang w:val="sl-SI" w:eastAsia="x-none"/>
              </w:rPr>
              <w:t>difenokonazol</w:t>
            </w:r>
            <w:proofErr w:type="spellEnd"/>
          </w:p>
          <w:p w14:paraId="482809BA" w14:textId="77777777" w:rsidR="00E138B5" w:rsidRPr="00601864" w:rsidRDefault="00E138B5" w:rsidP="00173814">
            <w:pPr>
              <w:rPr>
                <w:lang w:val="sl-SI" w:eastAsia="x-none"/>
              </w:rPr>
            </w:pPr>
            <w:r w:rsidRPr="00601864">
              <w:rPr>
                <w:lang w:val="sl-SI" w:eastAsia="x-none"/>
              </w:rPr>
              <w:t> </w:t>
            </w:r>
          </w:p>
        </w:tc>
        <w:tc>
          <w:tcPr>
            <w:tcW w:w="3118" w:type="dxa"/>
            <w:noWrap/>
            <w:hideMark/>
          </w:tcPr>
          <w:p w14:paraId="4309EDC7" w14:textId="77777777" w:rsidR="00E138B5" w:rsidRPr="007F6515" w:rsidRDefault="00E138B5" w:rsidP="13778D7A">
            <w:pPr>
              <w:rPr>
                <w:lang w:val="sl-SI"/>
              </w:rPr>
            </w:pPr>
            <w:proofErr w:type="spellStart"/>
            <w:r w:rsidRPr="007F6515">
              <w:rPr>
                <w:lang w:val="sl-SI"/>
              </w:rPr>
              <w:t>Score</w:t>
            </w:r>
            <w:proofErr w:type="spellEnd"/>
            <w:r w:rsidRPr="007F6515">
              <w:rPr>
                <w:lang w:val="sl-SI"/>
              </w:rPr>
              <w:t xml:space="preserve"> 250 EC</w:t>
            </w:r>
          </w:p>
        </w:tc>
        <w:tc>
          <w:tcPr>
            <w:tcW w:w="1418" w:type="dxa"/>
            <w:noWrap/>
            <w:hideMark/>
          </w:tcPr>
          <w:p w14:paraId="6EF3B086" w14:textId="77777777" w:rsidR="00E138B5" w:rsidRPr="00601864" w:rsidRDefault="00E138B5">
            <w:pPr>
              <w:rPr>
                <w:lang w:val="sl-SI" w:eastAsia="x-none"/>
              </w:rPr>
            </w:pPr>
            <w:r w:rsidRPr="00601864">
              <w:rPr>
                <w:lang w:val="sl-SI" w:eastAsia="x-none"/>
              </w:rPr>
              <w:t>0,4 L/ha</w:t>
            </w:r>
          </w:p>
        </w:tc>
        <w:tc>
          <w:tcPr>
            <w:tcW w:w="1417" w:type="dxa"/>
            <w:noWrap/>
            <w:hideMark/>
          </w:tcPr>
          <w:p w14:paraId="15C7FE97" w14:textId="77777777" w:rsidR="00E138B5" w:rsidRPr="00601864" w:rsidRDefault="00E138B5">
            <w:pPr>
              <w:rPr>
                <w:lang w:val="sl-SI" w:eastAsia="x-none"/>
              </w:rPr>
            </w:pPr>
            <w:r w:rsidRPr="00601864">
              <w:rPr>
                <w:lang w:val="sl-SI" w:eastAsia="x-none"/>
              </w:rPr>
              <w:t xml:space="preserve">28 </w:t>
            </w:r>
          </w:p>
        </w:tc>
        <w:tc>
          <w:tcPr>
            <w:tcW w:w="1701" w:type="dxa"/>
            <w:noWrap/>
            <w:hideMark/>
          </w:tcPr>
          <w:p w14:paraId="347EAEB6" w14:textId="77777777" w:rsidR="00E138B5" w:rsidRPr="00601864" w:rsidRDefault="00E138B5">
            <w:pPr>
              <w:rPr>
                <w:lang w:val="sl-SI" w:eastAsia="x-none"/>
              </w:rPr>
            </w:pPr>
            <w:r w:rsidRPr="00601864">
              <w:rPr>
                <w:lang w:val="sl-SI" w:eastAsia="x-none"/>
              </w:rPr>
              <w:t>Uporaba 2x v sezoni</w:t>
            </w:r>
          </w:p>
        </w:tc>
      </w:tr>
      <w:tr w:rsidR="00E138B5" w:rsidRPr="00601864" w14:paraId="2D9E43EC" w14:textId="77777777" w:rsidTr="011BB328">
        <w:trPr>
          <w:trHeight w:val="260"/>
        </w:trPr>
        <w:tc>
          <w:tcPr>
            <w:tcW w:w="2268" w:type="dxa"/>
            <w:vMerge/>
            <w:noWrap/>
            <w:hideMark/>
          </w:tcPr>
          <w:p w14:paraId="7E67FCDE" w14:textId="77777777" w:rsidR="00E138B5" w:rsidRPr="00601864" w:rsidRDefault="00E138B5" w:rsidP="00173814">
            <w:pPr>
              <w:rPr>
                <w:i/>
                <w:iCs/>
                <w:lang w:val="sl-SI" w:eastAsia="x-none"/>
              </w:rPr>
            </w:pPr>
          </w:p>
        </w:tc>
        <w:tc>
          <w:tcPr>
            <w:tcW w:w="3261" w:type="dxa"/>
            <w:vMerge/>
            <w:noWrap/>
            <w:hideMark/>
          </w:tcPr>
          <w:p w14:paraId="765CDE7C" w14:textId="77777777" w:rsidR="00E138B5" w:rsidRPr="00601864" w:rsidRDefault="00E138B5" w:rsidP="00173814">
            <w:pPr>
              <w:rPr>
                <w:lang w:val="sl-SI" w:eastAsia="x-none"/>
              </w:rPr>
            </w:pPr>
          </w:p>
        </w:tc>
        <w:tc>
          <w:tcPr>
            <w:tcW w:w="2126" w:type="dxa"/>
            <w:vMerge/>
            <w:noWrap/>
            <w:hideMark/>
          </w:tcPr>
          <w:p w14:paraId="63D03567" w14:textId="77777777" w:rsidR="00E138B5" w:rsidRPr="00601864" w:rsidRDefault="00E138B5">
            <w:pPr>
              <w:rPr>
                <w:lang w:val="sl-SI" w:eastAsia="x-none"/>
              </w:rPr>
            </w:pPr>
          </w:p>
        </w:tc>
        <w:tc>
          <w:tcPr>
            <w:tcW w:w="3118" w:type="dxa"/>
            <w:noWrap/>
            <w:hideMark/>
          </w:tcPr>
          <w:p w14:paraId="459DA216" w14:textId="77777777" w:rsidR="00E138B5" w:rsidRPr="007F6515" w:rsidRDefault="00E138B5" w:rsidP="62F97DEA">
            <w:pPr>
              <w:rPr>
                <w:lang w:val="sl-SI"/>
              </w:rPr>
            </w:pPr>
            <w:proofErr w:type="spellStart"/>
            <w:r w:rsidRPr="007F6515">
              <w:rPr>
                <w:lang w:val="sl-SI"/>
              </w:rPr>
              <w:t>Mavita</w:t>
            </w:r>
            <w:proofErr w:type="spellEnd"/>
            <w:r w:rsidRPr="007F6515">
              <w:rPr>
                <w:lang w:val="sl-SI"/>
              </w:rPr>
              <w:t xml:space="preserve"> 250 EC</w:t>
            </w:r>
          </w:p>
        </w:tc>
        <w:tc>
          <w:tcPr>
            <w:tcW w:w="1418" w:type="dxa"/>
            <w:noWrap/>
            <w:hideMark/>
          </w:tcPr>
          <w:p w14:paraId="4B5FEE86" w14:textId="77777777" w:rsidR="00E138B5" w:rsidRPr="00601864" w:rsidRDefault="00E138B5">
            <w:pPr>
              <w:rPr>
                <w:lang w:val="sl-SI" w:eastAsia="x-none"/>
              </w:rPr>
            </w:pPr>
            <w:r w:rsidRPr="00601864">
              <w:rPr>
                <w:lang w:val="sl-SI" w:eastAsia="x-none"/>
              </w:rPr>
              <w:t>0,4 L/ha</w:t>
            </w:r>
          </w:p>
        </w:tc>
        <w:tc>
          <w:tcPr>
            <w:tcW w:w="1417" w:type="dxa"/>
            <w:noWrap/>
            <w:hideMark/>
          </w:tcPr>
          <w:p w14:paraId="3A4E5DED" w14:textId="77777777" w:rsidR="00E138B5" w:rsidRPr="00601864" w:rsidRDefault="00E138B5">
            <w:pPr>
              <w:rPr>
                <w:lang w:val="sl-SI" w:eastAsia="x-none"/>
              </w:rPr>
            </w:pPr>
            <w:r w:rsidRPr="00601864">
              <w:rPr>
                <w:lang w:val="sl-SI" w:eastAsia="x-none"/>
              </w:rPr>
              <w:t xml:space="preserve">28 </w:t>
            </w:r>
          </w:p>
        </w:tc>
        <w:tc>
          <w:tcPr>
            <w:tcW w:w="1701" w:type="dxa"/>
            <w:noWrap/>
            <w:hideMark/>
          </w:tcPr>
          <w:p w14:paraId="6B761F5E" w14:textId="77777777" w:rsidR="00E138B5" w:rsidRPr="00601864" w:rsidRDefault="00E138B5">
            <w:pPr>
              <w:rPr>
                <w:lang w:val="sl-SI" w:eastAsia="x-none"/>
              </w:rPr>
            </w:pPr>
            <w:r w:rsidRPr="00601864">
              <w:rPr>
                <w:lang w:val="sl-SI" w:eastAsia="x-none"/>
              </w:rPr>
              <w:t>Uporaba 2x v sezoni</w:t>
            </w:r>
          </w:p>
        </w:tc>
      </w:tr>
      <w:tr w:rsidR="00E138B5" w:rsidRPr="00601864" w14:paraId="31DC42A9" w14:textId="77777777" w:rsidTr="011BB328">
        <w:trPr>
          <w:trHeight w:val="250"/>
        </w:trPr>
        <w:tc>
          <w:tcPr>
            <w:tcW w:w="2268" w:type="dxa"/>
            <w:vMerge/>
            <w:noWrap/>
            <w:hideMark/>
          </w:tcPr>
          <w:p w14:paraId="2BA0886E" w14:textId="77777777" w:rsidR="00E138B5" w:rsidRPr="00601864" w:rsidRDefault="00E138B5" w:rsidP="00173814">
            <w:pPr>
              <w:rPr>
                <w:lang w:val="sl-SI" w:eastAsia="x-none"/>
              </w:rPr>
            </w:pPr>
          </w:p>
        </w:tc>
        <w:tc>
          <w:tcPr>
            <w:tcW w:w="3261" w:type="dxa"/>
            <w:vMerge/>
            <w:noWrap/>
            <w:hideMark/>
          </w:tcPr>
          <w:p w14:paraId="489EB9AE" w14:textId="77777777" w:rsidR="00E138B5" w:rsidRPr="00601864" w:rsidRDefault="00E138B5" w:rsidP="00173814">
            <w:pPr>
              <w:rPr>
                <w:lang w:val="sl-SI" w:eastAsia="x-none"/>
              </w:rPr>
            </w:pPr>
          </w:p>
        </w:tc>
        <w:tc>
          <w:tcPr>
            <w:tcW w:w="2126" w:type="dxa"/>
            <w:noWrap/>
            <w:hideMark/>
          </w:tcPr>
          <w:p w14:paraId="0C461A43" w14:textId="77777777" w:rsidR="00E138B5" w:rsidRPr="00601864" w:rsidRDefault="00E138B5">
            <w:pPr>
              <w:rPr>
                <w:lang w:val="sl-SI" w:eastAsia="x-none"/>
              </w:rPr>
            </w:pPr>
            <w:proofErr w:type="spellStart"/>
            <w:r w:rsidRPr="00601864">
              <w:rPr>
                <w:lang w:val="sl-SI" w:eastAsia="x-none"/>
              </w:rPr>
              <w:t>mefentriflukonazol</w:t>
            </w:r>
            <w:proofErr w:type="spellEnd"/>
          </w:p>
        </w:tc>
        <w:tc>
          <w:tcPr>
            <w:tcW w:w="3118" w:type="dxa"/>
            <w:noWrap/>
            <w:hideMark/>
          </w:tcPr>
          <w:p w14:paraId="786A2BD7" w14:textId="77777777" w:rsidR="00E138B5" w:rsidRPr="007F6515" w:rsidRDefault="00E138B5" w:rsidP="13778D7A">
            <w:pPr>
              <w:rPr>
                <w:lang w:val="sl-SI"/>
              </w:rPr>
            </w:pPr>
            <w:proofErr w:type="spellStart"/>
            <w:r w:rsidRPr="007F6515">
              <w:rPr>
                <w:lang w:val="sl-SI"/>
              </w:rPr>
              <w:t>Revyona</w:t>
            </w:r>
            <w:proofErr w:type="spellEnd"/>
          </w:p>
        </w:tc>
        <w:tc>
          <w:tcPr>
            <w:tcW w:w="1418" w:type="dxa"/>
            <w:noWrap/>
            <w:hideMark/>
          </w:tcPr>
          <w:p w14:paraId="1C20DD74" w14:textId="77777777" w:rsidR="00E138B5" w:rsidRPr="00601864" w:rsidRDefault="00E138B5">
            <w:pPr>
              <w:rPr>
                <w:lang w:val="sl-SI" w:eastAsia="x-none"/>
              </w:rPr>
            </w:pPr>
            <w:r w:rsidRPr="00601864">
              <w:rPr>
                <w:lang w:val="sl-SI" w:eastAsia="x-none"/>
              </w:rPr>
              <w:t>1,5 L/ha</w:t>
            </w:r>
          </w:p>
        </w:tc>
        <w:tc>
          <w:tcPr>
            <w:tcW w:w="1417" w:type="dxa"/>
            <w:noWrap/>
            <w:hideMark/>
          </w:tcPr>
          <w:p w14:paraId="33DC78D8" w14:textId="77777777" w:rsidR="00E138B5" w:rsidRPr="00601864" w:rsidRDefault="00E138B5">
            <w:pPr>
              <w:rPr>
                <w:lang w:val="sl-SI" w:eastAsia="x-none"/>
              </w:rPr>
            </w:pPr>
            <w:r w:rsidRPr="00601864">
              <w:rPr>
                <w:lang w:val="sl-SI" w:eastAsia="x-none"/>
              </w:rPr>
              <w:t xml:space="preserve">28 </w:t>
            </w:r>
          </w:p>
        </w:tc>
        <w:tc>
          <w:tcPr>
            <w:tcW w:w="1701" w:type="dxa"/>
            <w:noWrap/>
            <w:hideMark/>
          </w:tcPr>
          <w:p w14:paraId="2C14B7CF" w14:textId="77777777" w:rsidR="00E138B5" w:rsidRPr="00601864" w:rsidRDefault="00E138B5">
            <w:pPr>
              <w:rPr>
                <w:lang w:val="sl-SI" w:eastAsia="x-none"/>
              </w:rPr>
            </w:pPr>
            <w:r w:rsidRPr="00601864">
              <w:rPr>
                <w:lang w:val="sl-SI" w:eastAsia="x-none"/>
              </w:rPr>
              <w:t>Uporaba 2x v sezoni</w:t>
            </w:r>
          </w:p>
        </w:tc>
      </w:tr>
      <w:tr w:rsidR="00E138B5" w:rsidRPr="00601864" w14:paraId="07D9C3CB" w14:textId="77777777" w:rsidTr="011BB328">
        <w:trPr>
          <w:trHeight w:val="250"/>
        </w:trPr>
        <w:tc>
          <w:tcPr>
            <w:tcW w:w="2268" w:type="dxa"/>
            <w:vMerge/>
            <w:noWrap/>
            <w:hideMark/>
          </w:tcPr>
          <w:p w14:paraId="69F62BA7" w14:textId="77777777" w:rsidR="00E138B5" w:rsidRPr="00601864" w:rsidRDefault="00E138B5" w:rsidP="00173814">
            <w:pPr>
              <w:rPr>
                <w:lang w:val="sl-SI" w:eastAsia="x-none"/>
              </w:rPr>
            </w:pPr>
          </w:p>
        </w:tc>
        <w:tc>
          <w:tcPr>
            <w:tcW w:w="3261" w:type="dxa"/>
            <w:vMerge/>
            <w:noWrap/>
            <w:hideMark/>
          </w:tcPr>
          <w:p w14:paraId="23F592D7" w14:textId="77777777" w:rsidR="00E138B5" w:rsidRPr="00601864" w:rsidRDefault="00E138B5" w:rsidP="00173814">
            <w:pPr>
              <w:rPr>
                <w:lang w:val="sl-SI" w:eastAsia="x-none"/>
              </w:rPr>
            </w:pPr>
          </w:p>
        </w:tc>
        <w:tc>
          <w:tcPr>
            <w:tcW w:w="2126" w:type="dxa"/>
            <w:noWrap/>
            <w:hideMark/>
          </w:tcPr>
          <w:p w14:paraId="1F0F0E89" w14:textId="77777777" w:rsidR="00E138B5" w:rsidRPr="00601864" w:rsidRDefault="00E138B5">
            <w:pPr>
              <w:rPr>
                <w:lang w:val="sl-SI" w:eastAsia="x-none"/>
              </w:rPr>
            </w:pPr>
            <w:proofErr w:type="spellStart"/>
            <w:r w:rsidRPr="00601864">
              <w:rPr>
                <w:lang w:val="sl-SI" w:eastAsia="x-none"/>
              </w:rPr>
              <w:t>tetrakonazol</w:t>
            </w:r>
            <w:proofErr w:type="spellEnd"/>
          </w:p>
        </w:tc>
        <w:tc>
          <w:tcPr>
            <w:tcW w:w="3118" w:type="dxa"/>
            <w:noWrap/>
            <w:hideMark/>
          </w:tcPr>
          <w:p w14:paraId="1FAD5BBD" w14:textId="77777777" w:rsidR="00E138B5" w:rsidRPr="007F6515" w:rsidRDefault="00E138B5" w:rsidP="13778D7A">
            <w:pPr>
              <w:rPr>
                <w:lang w:val="sl-SI"/>
              </w:rPr>
            </w:pPr>
            <w:proofErr w:type="spellStart"/>
            <w:r w:rsidRPr="007F6515">
              <w:rPr>
                <w:lang w:val="sl-SI"/>
              </w:rPr>
              <w:t>Eminent</w:t>
            </w:r>
            <w:proofErr w:type="spellEnd"/>
            <w:r w:rsidRPr="007F6515">
              <w:rPr>
                <w:lang w:val="sl-SI"/>
              </w:rPr>
              <w:t xml:space="preserve"> 125 EW</w:t>
            </w:r>
          </w:p>
        </w:tc>
        <w:tc>
          <w:tcPr>
            <w:tcW w:w="1418" w:type="dxa"/>
            <w:noWrap/>
            <w:hideMark/>
          </w:tcPr>
          <w:p w14:paraId="58A51D74" w14:textId="77777777" w:rsidR="00E138B5" w:rsidRPr="00601864" w:rsidRDefault="00E138B5">
            <w:pPr>
              <w:rPr>
                <w:lang w:val="sl-SI" w:eastAsia="x-none"/>
              </w:rPr>
            </w:pPr>
            <w:r w:rsidRPr="00601864">
              <w:rPr>
                <w:lang w:val="sl-SI" w:eastAsia="x-none"/>
              </w:rPr>
              <w:t>0,8 L/ha</w:t>
            </w:r>
          </w:p>
        </w:tc>
        <w:tc>
          <w:tcPr>
            <w:tcW w:w="1417" w:type="dxa"/>
            <w:noWrap/>
            <w:hideMark/>
          </w:tcPr>
          <w:p w14:paraId="5167C308" w14:textId="77777777" w:rsidR="00E138B5" w:rsidRPr="00601864" w:rsidRDefault="00E138B5">
            <w:pPr>
              <w:rPr>
                <w:lang w:val="sl-SI" w:eastAsia="x-none"/>
              </w:rPr>
            </w:pPr>
            <w:r w:rsidRPr="00601864">
              <w:rPr>
                <w:lang w:val="sl-SI" w:eastAsia="x-none"/>
              </w:rPr>
              <w:t xml:space="preserve">28 </w:t>
            </w:r>
          </w:p>
        </w:tc>
        <w:tc>
          <w:tcPr>
            <w:tcW w:w="1701" w:type="dxa"/>
            <w:noWrap/>
            <w:hideMark/>
          </w:tcPr>
          <w:p w14:paraId="14B1E639" w14:textId="77777777" w:rsidR="00E138B5" w:rsidRPr="00601864" w:rsidRDefault="00E138B5">
            <w:pPr>
              <w:rPr>
                <w:lang w:val="sl-SI" w:eastAsia="x-none"/>
              </w:rPr>
            </w:pPr>
            <w:r w:rsidRPr="00601864">
              <w:rPr>
                <w:lang w:val="sl-SI" w:eastAsia="x-none"/>
              </w:rPr>
              <w:t>Uporaba 2x v sezoni</w:t>
            </w:r>
          </w:p>
        </w:tc>
      </w:tr>
      <w:tr w:rsidR="00E138B5" w:rsidRPr="00601864" w14:paraId="55A97EBE" w14:textId="77777777" w:rsidTr="011BB328">
        <w:trPr>
          <w:trHeight w:val="250"/>
        </w:trPr>
        <w:tc>
          <w:tcPr>
            <w:tcW w:w="2268" w:type="dxa"/>
            <w:vMerge/>
            <w:noWrap/>
            <w:hideMark/>
          </w:tcPr>
          <w:p w14:paraId="4839073B" w14:textId="77777777" w:rsidR="00E138B5" w:rsidRPr="00601864" w:rsidRDefault="00E138B5" w:rsidP="00173814">
            <w:pPr>
              <w:rPr>
                <w:lang w:val="sl-SI" w:eastAsia="x-none"/>
              </w:rPr>
            </w:pPr>
          </w:p>
        </w:tc>
        <w:tc>
          <w:tcPr>
            <w:tcW w:w="3261" w:type="dxa"/>
            <w:vMerge/>
            <w:noWrap/>
            <w:hideMark/>
          </w:tcPr>
          <w:p w14:paraId="4ED73D05" w14:textId="77777777" w:rsidR="00E138B5" w:rsidRPr="00601864" w:rsidRDefault="00E138B5" w:rsidP="00173814">
            <w:pPr>
              <w:rPr>
                <w:lang w:val="sl-SI" w:eastAsia="x-none"/>
              </w:rPr>
            </w:pPr>
          </w:p>
        </w:tc>
        <w:tc>
          <w:tcPr>
            <w:tcW w:w="2126" w:type="dxa"/>
            <w:vMerge w:val="restart"/>
            <w:hideMark/>
          </w:tcPr>
          <w:p w14:paraId="324CD9CF" w14:textId="77777777" w:rsidR="00E138B5" w:rsidRPr="00601864" w:rsidRDefault="00E138B5">
            <w:pPr>
              <w:rPr>
                <w:color w:val="008000"/>
                <w:lang w:val="sl-SI" w:eastAsia="x-none"/>
              </w:rPr>
            </w:pPr>
            <w:r w:rsidRPr="00601864">
              <w:rPr>
                <w:color w:val="008000"/>
                <w:lang w:val="sl-SI" w:eastAsia="x-none"/>
              </w:rPr>
              <w:t xml:space="preserve">žveplo </w:t>
            </w:r>
          </w:p>
          <w:p w14:paraId="494CB0BE" w14:textId="77777777" w:rsidR="00E138B5" w:rsidRPr="00601864" w:rsidRDefault="00E138B5">
            <w:pPr>
              <w:rPr>
                <w:color w:val="008000"/>
                <w:lang w:val="sl-SI" w:eastAsia="x-none"/>
              </w:rPr>
            </w:pPr>
            <w:r w:rsidRPr="00601864">
              <w:rPr>
                <w:color w:val="008000"/>
                <w:lang w:val="sl-SI" w:eastAsia="x-none"/>
              </w:rPr>
              <w:t> </w:t>
            </w:r>
          </w:p>
          <w:p w14:paraId="1E253AFF" w14:textId="77777777" w:rsidR="00E138B5" w:rsidRPr="00601864" w:rsidRDefault="00E138B5">
            <w:pPr>
              <w:rPr>
                <w:color w:val="008000"/>
                <w:lang w:val="sl-SI" w:eastAsia="x-none"/>
              </w:rPr>
            </w:pPr>
            <w:r w:rsidRPr="00601864">
              <w:rPr>
                <w:color w:val="008000"/>
                <w:lang w:val="sl-SI" w:eastAsia="x-none"/>
              </w:rPr>
              <w:t> </w:t>
            </w:r>
          </w:p>
          <w:p w14:paraId="1555178A" w14:textId="77777777" w:rsidR="00E138B5" w:rsidRPr="00601864" w:rsidRDefault="00E138B5">
            <w:pPr>
              <w:rPr>
                <w:color w:val="008000"/>
                <w:lang w:val="sl-SI" w:eastAsia="x-none"/>
              </w:rPr>
            </w:pPr>
            <w:r w:rsidRPr="00601864">
              <w:rPr>
                <w:color w:val="008000"/>
                <w:lang w:val="sl-SI" w:eastAsia="x-none"/>
              </w:rPr>
              <w:t> </w:t>
            </w:r>
          </w:p>
          <w:p w14:paraId="7C74C6DF" w14:textId="77777777" w:rsidR="00E138B5" w:rsidRPr="00601864" w:rsidRDefault="00E138B5">
            <w:pPr>
              <w:rPr>
                <w:color w:val="008000"/>
                <w:lang w:val="sl-SI" w:eastAsia="x-none"/>
              </w:rPr>
            </w:pPr>
            <w:r w:rsidRPr="00601864">
              <w:rPr>
                <w:color w:val="008000"/>
                <w:lang w:val="sl-SI" w:eastAsia="x-none"/>
              </w:rPr>
              <w:t> </w:t>
            </w:r>
          </w:p>
          <w:p w14:paraId="26FE4CA1" w14:textId="77777777" w:rsidR="00E138B5" w:rsidRPr="00601864" w:rsidRDefault="00E138B5">
            <w:pPr>
              <w:rPr>
                <w:color w:val="008000"/>
                <w:lang w:val="sl-SI" w:eastAsia="x-none"/>
              </w:rPr>
            </w:pPr>
            <w:r w:rsidRPr="00601864">
              <w:rPr>
                <w:color w:val="008000"/>
                <w:lang w:val="sl-SI" w:eastAsia="x-none"/>
              </w:rPr>
              <w:t> </w:t>
            </w:r>
          </w:p>
          <w:p w14:paraId="04CE7A75" w14:textId="77777777" w:rsidR="00E138B5" w:rsidRPr="00601864" w:rsidRDefault="00E138B5" w:rsidP="00173814">
            <w:pPr>
              <w:rPr>
                <w:color w:val="008000"/>
                <w:lang w:val="sl-SI" w:eastAsia="x-none"/>
              </w:rPr>
            </w:pPr>
            <w:r w:rsidRPr="00601864">
              <w:rPr>
                <w:color w:val="008000"/>
                <w:lang w:val="sl-SI" w:eastAsia="x-none"/>
              </w:rPr>
              <w:t> </w:t>
            </w:r>
          </w:p>
        </w:tc>
        <w:tc>
          <w:tcPr>
            <w:tcW w:w="3118" w:type="dxa"/>
            <w:noWrap/>
            <w:hideMark/>
          </w:tcPr>
          <w:p w14:paraId="003C964D" w14:textId="77777777" w:rsidR="00E138B5" w:rsidRPr="007F6515" w:rsidRDefault="00E138B5" w:rsidP="13778D7A">
            <w:pPr>
              <w:rPr>
                <w:color w:val="008000"/>
                <w:lang w:val="sl-SI"/>
              </w:rPr>
            </w:pPr>
            <w:proofErr w:type="spellStart"/>
            <w:r w:rsidRPr="007F6515">
              <w:rPr>
                <w:color w:val="008000"/>
                <w:lang w:val="sl-SI"/>
              </w:rPr>
              <w:t>Microthiol</w:t>
            </w:r>
            <w:proofErr w:type="spellEnd"/>
            <w:r w:rsidRPr="007F6515">
              <w:rPr>
                <w:color w:val="008000"/>
                <w:lang w:val="sl-SI"/>
              </w:rPr>
              <w:t xml:space="preserve"> SC</w:t>
            </w:r>
          </w:p>
        </w:tc>
        <w:tc>
          <w:tcPr>
            <w:tcW w:w="1418" w:type="dxa"/>
            <w:noWrap/>
            <w:hideMark/>
          </w:tcPr>
          <w:p w14:paraId="2F5EB980" w14:textId="77777777" w:rsidR="00E138B5" w:rsidRPr="00601864" w:rsidRDefault="00E138B5">
            <w:pPr>
              <w:rPr>
                <w:color w:val="008000"/>
                <w:lang w:val="sl-SI" w:eastAsia="x-none"/>
              </w:rPr>
            </w:pPr>
            <w:r w:rsidRPr="00601864">
              <w:rPr>
                <w:color w:val="008000"/>
                <w:lang w:val="sl-SI" w:eastAsia="x-none"/>
              </w:rPr>
              <w:t xml:space="preserve">5,0 </w:t>
            </w:r>
            <w:r w:rsidRPr="00601864">
              <w:rPr>
                <w:rFonts w:cs="Arial"/>
                <w:szCs w:val="20"/>
                <w:lang w:val="sl-SI"/>
              </w:rPr>
              <w:t>–</w:t>
            </w:r>
            <w:r w:rsidRPr="00601864">
              <w:rPr>
                <w:color w:val="008000"/>
                <w:lang w:val="sl-SI" w:eastAsia="x-none"/>
              </w:rPr>
              <w:t xml:space="preserve"> 7,5 kg/ha</w:t>
            </w:r>
          </w:p>
        </w:tc>
        <w:tc>
          <w:tcPr>
            <w:tcW w:w="1417" w:type="dxa"/>
            <w:noWrap/>
            <w:hideMark/>
          </w:tcPr>
          <w:p w14:paraId="5FFF3FD0" w14:textId="77777777" w:rsidR="00E138B5" w:rsidRPr="00601864" w:rsidRDefault="00E138B5">
            <w:pPr>
              <w:rPr>
                <w:color w:val="008000"/>
                <w:lang w:val="sl-SI" w:eastAsia="x-none"/>
              </w:rPr>
            </w:pPr>
            <w:r w:rsidRPr="00601864">
              <w:rPr>
                <w:color w:val="008000"/>
                <w:lang w:val="sl-SI" w:eastAsia="x-none"/>
              </w:rPr>
              <w:t xml:space="preserve">14 </w:t>
            </w:r>
          </w:p>
        </w:tc>
        <w:tc>
          <w:tcPr>
            <w:tcW w:w="1701" w:type="dxa"/>
            <w:noWrap/>
            <w:hideMark/>
          </w:tcPr>
          <w:p w14:paraId="5E3FEE65" w14:textId="77777777" w:rsidR="00E138B5" w:rsidRPr="00601864" w:rsidRDefault="00E138B5">
            <w:pPr>
              <w:rPr>
                <w:color w:val="008000"/>
                <w:lang w:val="sl-SI" w:eastAsia="x-none"/>
              </w:rPr>
            </w:pPr>
            <w:r w:rsidRPr="00601864">
              <w:rPr>
                <w:color w:val="008000"/>
                <w:lang w:val="sl-SI" w:eastAsia="x-none"/>
              </w:rPr>
              <w:t>Uporaba 3x v sezoni</w:t>
            </w:r>
          </w:p>
        </w:tc>
      </w:tr>
      <w:tr w:rsidR="00E138B5" w:rsidRPr="00601864" w14:paraId="12ACDD14" w14:textId="77777777" w:rsidTr="011BB328">
        <w:trPr>
          <w:trHeight w:val="250"/>
        </w:trPr>
        <w:tc>
          <w:tcPr>
            <w:tcW w:w="2268" w:type="dxa"/>
            <w:vMerge/>
            <w:noWrap/>
            <w:hideMark/>
          </w:tcPr>
          <w:p w14:paraId="627027FF" w14:textId="77777777" w:rsidR="00E138B5" w:rsidRPr="00601864" w:rsidRDefault="00E138B5" w:rsidP="00173814">
            <w:pPr>
              <w:rPr>
                <w:lang w:val="sl-SI" w:eastAsia="x-none"/>
              </w:rPr>
            </w:pPr>
          </w:p>
        </w:tc>
        <w:tc>
          <w:tcPr>
            <w:tcW w:w="3261" w:type="dxa"/>
            <w:vMerge/>
            <w:noWrap/>
            <w:hideMark/>
          </w:tcPr>
          <w:p w14:paraId="03BB4DD6" w14:textId="77777777" w:rsidR="00E138B5" w:rsidRPr="00601864" w:rsidRDefault="00E138B5" w:rsidP="00173814">
            <w:pPr>
              <w:rPr>
                <w:lang w:val="sl-SI" w:eastAsia="x-none"/>
              </w:rPr>
            </w:pPr>
          </w:p>
        </w:tc>
        <w:tc>
          <w:tcPr>
            <w:tcW w:w="2126" w:type="dxa"/>
            <w:vMerge/>
            <w:noWrap/>
            <w:hideMark/>
          </w:tcPr>
          <w:p w14:paraId="43A5C94F" w14:textId="77777777" w:rsidR="00E138B5" w:rsidRPr="00601864" w:rsidRDefault="00E138B5" w:rsidP="00173814">
            <w:pPr>
              <w:rPr>
                <w:lang w:val="sl-SI" w:eastAsia="x-none"/>
              </w:rPr>
            </w:pPr>
          </w:p>
        </w:tc>
        <w:tc>
          <w:tcPr>
            <w:tcW w:w="3118" w:type="dxa"/>
            <w:noWrap/>
            <w:hideMark/>
          </w:tcPr>
          <w:p w14:paraId="4A28A8E0" w14:textId="77777777" w:rsidR="00E138B5" w:rsidRPr="007F6515" w:rsidRDefault="00E138B5" w:rsidP="13778D7A">
            <w:pPr>
              <w:rPr>
                <w:color w:val="008000"/>
                <w:lang w:val="sl-SI"/>
              </w:rPr>
            </w:pPr>
            <w:proofErr w:type="spellStart"/>
            <w:r w:rsidRPr="007F6515">
              <w:rPr>
                <w:color w:val="008000"/>
                <w:lang w:val="sl-SI"/>
              </w:rPr>
              <w:t>Azumo</w:t>
            </w:r>
            <w:proofErr w:type="spellEnd"/>
          </w:p>
        </w:tc>
        <w:tc>
          <w:tcPr>
            <w:tcW w:w="1418" w:type="dxa"/>
            <w:noWrap/>
            <w:hideMark/>
          </w:tcPr>
          <w:p w14:paraId="14E376AA" w14:textId="77777777" w:rsidR="00E138B5" w:rsidRPr="00601864" w:rsidRDefault="00E138B5">
            <w:pPr>
              <w:rPr>
                <w:color w:val="008000"/>
                <w:lang w:val="sl-SI" w:eastAsia="x-none"/>
              </w:rPr>
            </w:pPr>
            <w:r w:rsidRPr="00601864">
              <w:rPr>
                <w:color w:val="008000"/>
                <w:lang w:val="sl-SI" w:eastAsia="x-none"/>
              </w:rPr>
              <w:t>7,5 kg/ha</w:t>
            </w:r>
          </w:p>
        </w:tc>
        <w:tc>
          <w:tcPr>
            <w:tcW w:w="1417" w:type="dxa"/>
            <w:noWrap/>
            <w:hideMark/>
          </w:tcPr>
          <w:p w14:paraId="754C10B3" w14:textId="77777777" w:rsidR="00E138B5" w:rsidRPr="00601864" w:rsidRDefault="00E138B5">
            <w:pPr>
              <w:rPr>
                <w:color w:val="008000"/>
                <w:lang w:val="sl-SI" w:eastAsia="x-none"/>
              </w:rPr>
            </w:pPr>
            <w:r w:rsidRPr="00601864">
              <w:rPr>
                <w:color w:val="008000"/>
                <w:lang w:val="sl-SI" w:eastAsia="x-none"/>
              </w:rPr>
              <w:t>ČU</w:t>
            </w:r>
          </w:p>
        </w:tc>
        <w:tc>
          <w:tcPr>
            <w:tcW w:w="1701" w:type="dxa"/>
            <w:noWrap/>
            <w:hideMark/>
          </w:tcPr>
          <w:p w14:paraId="0229A508" w14:textId="77777777" w:rsidR="00E138B5" w:rsidRPr="00601864" w:rsidRDefault="00E138B5">
            <w:pPr>
              <w:rPr>
                <w:color w:val="008000"/>
                <w:lang w:val="sl-SI" w:eastAsia="x-none"/>
              </w:rPr>
            </w:pPr>
            <w:r w:rsidRPr="00601864">
              <w:rPr>
                <w:color w:val="008000"/>
                <w:lang w:val="sl-SI" w:eastAsia="x-none"/>
              </w:rPr>
              <w:t>Uporaba 4x v sezoni</w:t>
            </w:r>
          </w:p>
        </w:tc>
      </w:tr>
      <w:tr w:rsidR="00E138B5" w:rsidRPr="00601864" w14:paraId="7A2F3C42" w14:textId="77777777" w:rsidTr="011BB328">
        <w:trPr>
          <w:trHeight w:val="300"/>
        </w:trPr>
        <w:tc>
          <w:tcPr>
            <w:tcW w:w="2268" w:type="dxa"/>
            <w:vMerge/>
            <w:noWrap/>
            <w:hideMark/>
          </w:tcPr>
          <w:p w14:paraId="0CAA1273" w14:textId="77777777" w:rsidR="00E138B5" w:rsidRPr="00601864" w:rsidRDefault="00E138B5"/>
        </w:tc>
        <w:tc>
          <w:tcPr>
            <w:tcW w:w="3261" w:type="dxa"/>
            <w:vMerge/>
            <w:noWrap/>
            <w:hideMark/>
          </w:tcPr>
          <w:p w14:paraId="73928982" w14:textId="77777777" w:rsidR="00E138B5" w:rsidRPr="00601864" w:rsidRDefault="00E138B5"/>
        </w:tc>
        <w:tc>
          <w:tcPr>
            <w:tcW w:w="2126" w:type="dxa"/>
            <w:vMerge/>
            <w:hideMark/>
          </w:tcPr>
          <w:p w14:paraId="57B24838" w14:textId="77777777" w:rsidR="00E138B5" w:rsidRPr="00601864" w:rsidRDefault="00E138B5"/>
        </w:tc>
        <w:tc>
          <w:tcPr>
            <w:tcW w:w="3118" w:type="dxa"/>
            <w:noWrap/>
            <w:hideMark/>
          </w:tcPr>
          <w:p w14:paraId="6D898041" w14:textId="77777777" w:rsidR="00E138B5" w:rsidRPr="007F6515" w:rsidRDefault="00E138B5" w:rsidP="13778D7A">
            <w:pPr>
              <w:rPr>
                <w:color w:val="008000"/>
                <w:lang w:val="sl-SI"/>
              </w:rPr>
            </w:pPr>
            <w:proofErr w:type="spellStart"/>
            <w:r w:rsidRPr="007F6515">
              <w:rPr>
                <w:color w:val="008000"/>
                <w:lang w:val="sl-SI"/>
              </w:rPr>
              <w:t>Colpenn</w:t>
            </w:r>
            <w:proofErr w:type="spellEnd"/>
            <w:r w:rsidRPr="007F6515">
              <w:rPr>
                <w:color w:val="008000"/>
                <w:lang w:val="sl-SI"/>
              </w:rPr>
              <w:t xml:space="preserve"> </w:t>
            </w:r>
            <w:r w:rsidR="007F6515" w:rsidRPr="007F6515">
              <w:rPr>
                <w:color w:val="008000"/>
                <w:lang w:val="sl-SI"/>
              </w:rPr>
              <w:t>80 WG</w:t>
            </w:r>
          </w:p>
        </w:tc>
        <w:tc>
          <w:tcPr>
            <w:tcW w:w="1418" w:type="dxa"/>
            <w:noWrap/>
            <w:hideMark/>
          </w:tcPr>
          <w:p w14:paraId="4F0A3DBD" w14:textId="77777777" w:rsidR="00E138B5" w:rsidRPr="00601864" w:rsidRDefault="00E138B5" w:rsidP="13778D7A">
            <w:pPr>
              <w:rPr>
                <w:color w:val="008000"/>
                <w:lang w:val="sl-SI"/>
              </w:rPr>
            </w:pPr>
            <w:r w:rsidRPr="00601864">
              <w:rPr>
                <w:color w:val="008000"/>
                <w:lang w:val="sl-SI"/>
              </w:rPr>
              <w:t xml:space="preserve">5,0 </w:t>
            </w:r>
            <w:r w:rsidRPr="00601864">
              <w:rPr>
                <w:rFonts w:cs="Arial"/>
                <w:szCs w:val="20"/>
                <w:lang w:val="sl-SI"/>
              </w:rPr>
              <w:t>–</w:t>
            </w:r>
            <w:r w:rsidRPr="00601864">
              <w:rPr>
                <w:color w:val="008000"/>
                <w:lang w:val="sl-SI"/>
              </w:rPr>
              <w:t xml:space="preserve"> 7,5 kg/ha</w:t>
            </w:r>
          </w:p>
        </w:tc>
        <w:tc>
          <w:tcPr>
            <w:tcW w:w="1417" w:type="dxa"/>
            <w:noWrap/>
            <w:hideMark/>
          </w:tcPr>
          <w:p w14:paraId="56EF6CE0" w14:textId="77777777" w:rsidR="00E138B5" w:rsidRPr="00601864" w:rsidRDefault="00E138B5" w:rsidP="13778D7A">
            <w:pPr>
              <w:rPr>
                <w:color w:val="008000"/>
                <w:lang w:val="sl-SI"/>
              </w:rPr>
            </w:pPr>
            <w:r w:rsidRPr="00601864">
              <w:rPr>
                <w:color w:val="008000"/>
                <w:lang w:val="sl-SI"/>
              </w:rPr>
              <w:t>ČU</w:t>
            </w:r>
          </w:p>
        </w:tc>
        <w:tc>
          <w:tcPr>
            <w:tcW w:w="1701" w:type="dxa"/>
            <w:noWrap/>
            <w:hideMark/>
          </w:tcPr>
          <w:p w14:paraId="3A30B8D3" w14:textId="77777777" w:rsidR="00E138B5" w:rsidRPr="00601864" w:rsidRDefault="00E138B5" w:rsidP="13778D7A">
            <w:pPr>
              <w:rPr>
                <w:color w:val="008000"/>
                <w:lang w:val="sl-SI"/>
              </w:rPr>
            </w:pPr>
            <w:r w:rsidRPr="00601864">
              <w:rPr>
                <w:color w:val="008000"/>
                <w:lang w:val="sl-SI"/>
              </w:rPr>
              <w:t>Uporaba 4x v sezoni</w:t>
            </w:r>
          </w:p>
        </w:tc>
      </w:tr>
      <w:tr w:rsidR="00E138B5" w:rsidRPr="00601864" w14:paraId="3A43AE1E" w14:textId="77777777" w:rsidTr="011BB328">
        <w:trPr>
          <w:trHeight w:val="250"/>
        </w:trPr>
        <w:tc>
          <w:tcPr>
            <w:tcW w:w="2268" w:type="dxa"/>
            <w:vMerge/>
            <w:noWrap/>
            <w:hideMark/>
          </w:tcPr>
          <w:p w14:paraId="0127A65E" w14:textId="77777777" w:rsidR="00E138B5" w:rsidRPr="00601864" w:rsidRDefault="00E138B5" w:rsidP="00173814">
            <w:pPr>
              <w:rPr>
                <w:lang w:val="sl-SI" w:eastAsia="x-none"/>
              </w:rPr>
            </w:pPr>
          </w:p>
        </w:tc>
        <w:tc>
          <w:tcPr>
            <w:tcW w:w="3261" w:type="dxa"/>
            <w:vMerge/>
            <w:noWrap/>
            <w:hideMark/>
          </w:tcPr>
          <w:p w14:paraId="69261753" w14:textId="77777777" w:rsidR="00E138B5" w:rsidRPr="00601864" w:rsidRDefault="00E138B5" w:rsidP="00173814">
            <w:pPr>
              <w:rPr>
                <w:lang w:val="sl-SI" w:eastAsia="x-none"/>
              </w:rPr>
            </w:pPr>
          </w:p>
        </w:tc>
        <w:tc>
          <w:tcPr>
            <w:tcW w:w="2126" w:type="dxa"/>
            <w:vMerge/>
            <w:noWrap/>
            <w:hideMark/>
          </w:tcPr>
          <w:p w14:paraId="7559A750" w14:textId="77777777" w:rsidR="00E138B5" w:rsidRPr="00601864" w:rsidRDefault="00E138B5" w:rsidP="00173814">
            <w:pPr>
              <w:rPr>
                <w:lang w:val="sl-SI" w:eastAsia="x-none"/>
              </w:rPr>
            </w:pPr>
          </w:p>
        </w:tc>
        <w:tc>
          <w:tcPr>
            <w:tcW w:w="3118" w:type="dxa"/>
            <w:noWrap/>
            <w:hideMark/>
          </w:tcPr>
          <w:p w14:paraId="0B749D67" w14:textId="77777777" w:rsidR="00E138B5" w:rsidRPr="007F6515" w:rsidRDefault="00E138B5" w:rsidP="13778D7A">
            <w:pPr>
              <w:rPr>
                <w:color w:val="008000"/>
                <w:lang w:val="sl-SI"/>
              </w:rPr>
            </w:pPr>
            <w:proofErr w:type="spellStart"/>
            <w:r w:rsidRPr="007F6515">
              <w:rPr>
                <w:color w:val="008000"/>
                <w:lang w:val="sl-SI"/>
              </w:rPr>
              <w:t>Microthiol</w:t>
            </w:r>
            <w:proofErr w:type="spellEnd"/>
            <w:r w:rsidRPr="007F6515">
              <w:rPr>
                <w:color w:val="008000"/>
                <w:lang w:val="sl-SI"/>
              </w:rPr>
              <w:t xml:space="preserve"> </w:t>
            </w:r>
            <w:proofErr w:type="spellStart"/>
            <w:r w:rsidRPr="007F6515">
              <w:rPr>
                <w:color w:val="008000"/>
                <w:lang w:val="sl-SI"/>
              </w:rPr>
              <w:t>desperss</w:t>
            </w:r>
            <w:proofErr w:type="spellEnd"/>
          </w:p>
        </w:tc>
        <w:tc>
          <w:tcPr>
            <w:tcW w:w="1418" w:type="dxa"/>
            <w:noWrap/>
            <w:hideMark/>
          </w:tcPr>
          <w:p w14:paraId="13C73D48" w14:textId="77777777" w:rsidR="00E138B5" w:rsidRPr="00601864" w:rsidRDefault="00E138B5">
            <w:pPr>
              <w:rPr>
                <w:color w:val="008000"/>
                <w:lang w:val="sl-SI" w:eastAsia="x-none"/>
              </w:rPr>
            </w:pPr>
            <w:r w:rsidRPr="00601864">
              <w:rPr>
                <w:color w:val="008000"/>
                <w:lang w:val="sl-SI" w:eastAsia="x-none"/>
              </w:rPr>
              <w:t xml:space="preserve">5,0 </w:t>
            </w:r>
            <w:r w:rsidRPr="00601864">
              <w:rPr>
                <w:rFonts w:cs="Arial"/>
                <w:szCs w:val="20"/>
                <w:lang w:val="sl-SI"/>
              </w:rPr>
              <w:t>–</w:t>
            </w:r>
            <w:r w:rsidRPr="00601864">
              <w:rPr>
                <w:color w:val="008000"/>
                <w:lang w:val="sl-SI" w:eastAsia="x-none"/>
              </w:rPr>
              <w:t xml:space="preserve"> 7,5 kg/ha</w:t>
            </w:r>
          </w:p>
        </w:tc>
        <w:tc>
          <w:tcPr>
            <w:tcW w:w="1417" w:type="dxa"/>
            <w:noWrap/>
            <w:hideMark/>
          </w:tcPr>
          <w:p w14:paraId="5D86A3DC" w14:textId="77777777" w:rsidR="00E138B5" w:rsidRPr="00601864" w:rsidRDefault="00E138B5">
            <w:pPr>
              <w:rPr>
                <w:color w:val="008000"/>
                <w:lang w:val="sl-SI" w:eastAsia="x-none"/>
              </w:rPr>
            </w:pPr>
            <w:r w:rsidRPr="00601864">
              <w:rPr>
                <w:color w:val="008000"/>
                <w:lang w:val="sl-SI" w:eastAsia="x-none"/>
              </w:rPr>
              <w:t>ČU</w:t>
            </w:r>
          </w:p>
        </w:tc>
        <w:tc>
          <w:tcPr>
            <w:tcW w:w="1701" w:type="dxa"/>
            <w:noWrap/>
            <w:hideMark/>
          </w:tcPr>
          <w:p w14:paraId="11490B50" w14:textId="77777777" w:rsidR="00E138B5" w:rsidRPr="00601864" w:rsidRDefault="00E138B5">
            <w:pPr>
              <w:rPr>
                <w:color w:val="008000"/>
                <w:lang w:val="sl-SI" w:eastAsia="x-none"/>
              </w:rPr>
            </w:pPr>
            <w:r w:rsidRPr="00601864">
              <w:rPr>
                <w:color w:val="008000"/>
                <w:lang w:val="sl-SI" w:eastAsia="x-none"/>
              </w:rPr>
              <w:t>Uporaba 4x v sezoni</w:t>
            </w:r>
          </w:p>
        </w:tc>
      </w:tr>
      <w:tr w:rsidR="00E138B5" w:rsidRPr="00601864" w14:paraId="1CD34BCC" w14:textId="77777777" w:rsidTr="011BB328">
        <w:trPr>
          <w:trHeight w:val="250"/>
        </w:trPr>
        <w:tc>
          <w:tcPr>
            <w:tcW w:w="2268" w:type="dxa"/>
            <w:vMerge/>
            <w:noWrap/>
            <w:hideMark/>
          </w:tcPr>
          <w:p w14:paraId="517B7543" w14:textId="77777777" w:rsidR="00E138B5" w:rsidRPr="00601864" w:rsidRDefault="00E138B5" w:rsidP="00173814">
            <w:pPr>
              <w:rPr>
                <w:lang w:val="sl-SI" w:eastAsia="x-none"/>
              </w:rPr>
            </w:pPr>
          </w:p>
        </w:tc>
        <w:tc>
          <w:tcPr>
            <w:tcW w:w="3261" w:type="dxa"/>
            <w:vMerge/>
            <w:noWrap/>
            <w:hideMark/>
          </w:tcPr>
          <w:p w14:paraId="084E664E" w14:textId="77777777" w:rsidR="00E138B5" w:rsidRPr="00601864" w:rsidRDefault="00E138B5" w:rsidP="00173814">
            <w:pPr>
              <w:rPr>
                <w:lang w:val="sl-SI" w:eastAsia="x-none"/>
              </w:rPr>
            </w:pPr>
          </w:p>
        </w:tc>
        <w:tc>
          <w:tcPr>
            <w:tcW w:w="2126" w:type="dxa"/>
            <w:vMerge/>
            <w:noWrap/>
            <w:hideMark/>
          </w:tcPr>
          <w:p w14:paraId="42B78571" w14:textId="77777777" w:rsidR="00E138B5" w:rsidRPr="00601864" w:rsidRDefault="00E138B5" w:rsidP="00173814">
            <w:pPr>
              <w:rPr>
                <w:lang w:val="sl-SI" w:eastAsia="x-none"/>
              </w:rPr>
            </w:pPr>
          </w:p>
        </w:tc>
        <w:tc>
          <w:tcPr>
            <w:tcW w:w="3118" w:type="dxa"/>
            <w:noWrap/>
            <w:hideMark/>
          </w:tcPr>
          <w:p w14:paraId="1587285B" w14:textId="77777777" w:rsidR="00E138B5" w:rsidRPr="007F6515" w:rsidRDefault="00E138B5" w:rsidP="13778D7A">
            <w:pPr>
              <w:rPr>
                <w:color w:val="008000"/>
                <w:lang w:val="sl-SI"/>
              </w:rPr>
            </w:pPr>
            <w:proofErr w:type="spellStart"/>
            <w:r w:rsidRPr="007F6515">
              <w:rPr>
                <w:color w:val="008000"/>
                <w:lang w:val="sl-SI"/>
              </w:rPr>
              <w:t>Microthiol</w:t>
            </w:r>
            <w:proofErr w:type="spellEnd"/>
            <w:r w:rsidRPr="007F6515">
              <w:rPr>
                <w:color w:val="008000"/>
                <w:lang w:val="sl-SI"/>
              </w:rPr>
              <w:t xml:space="preserve"> </w:t>
            </w:r>
            <w:proofErr w:type="spellStart"/>
            <w:r w:rsidRPr="007F6515">
              <w:rPr>
                <w:color w:val="008000"/>
                <w:lang w:val="sl-SI"/>
              </w:rPr>
              <w:t>special</w:t>
            </w:r>
            <w:proofErr w:type="spellEnd"/>
          </w:p>
        </w:tc>
        <w:tc>
          <w:tcPr>
            <w:tcW w:w="1418" w:type="dxa"/>
            <w:noWrap/>
            <w:hideMark/>
          </w:tcPr>
          <w:p w14:paraId="7D23D889" w14:textId="77777777" w:rsidR="00E138B5" w:rsidRPr="00601864" w:rsidRDefault="00E138B5">
            <w:pPr>
              <w:rPr>
                <w:color w:val="008000"/>
                <w:lang w:val="sl-SI" w:eastAsia="x-none"/>
              </w:rPr>
            </w:pPr>
            <w:r w:rsidRPr="00601864">
              <w:rPr>
                <w:color w:val="008000"/>
                <w:lang w:val="sl-SI" w:eastAsia="x-none"/>
              </w:rPr>
              <w:t xml:space="preserve">5,0 </w:t>
            </w:r>
            <w:r w:rsidRPr="00601864">
              <w:rPr>
                <w:rFonts w:cs="Arial"/>
                <w:szCs w:val="20"/>
                <w:lang w:val="sl-SI"/>
              </w:rPr>
              <w:t>–</w:t>
            </w:r>
            <w:r w:rsidRPr="00601864">
              <w:rPr>
                <w:color w:val="008000"/>
                <w:lang w:val="sl-SI" w:eastAsia="x-none"/>
              </w:rPr>
              <w:t xml:space="preserve"> 7,5 kg/ha</w:t>
            </w:r>
          </w:p>
        </w:tc>
        <w:tc>
          <w:tcPr>
            <w:tcW w:w="1417" w:type="dxa"/>
            <w:noWrap/>
            <w:hideMark/>
          </w:tcPr>
          <w:p w14:paraId="633709C9" w14:textId="77777777" w:rsidR="00E138B5" w:rsidRPr="00601864" w:rsidRDefault="00E138B5">
            <w:pPr>
              <w:rPr>
                <w:color w:val="008000"/>
                <w:lang w:val="sl-SI" w:eastAsia="x-none"/>
              </w:rPr>
            </w:pPr>
            <w:r w:rsidRPr="00601864">
              <w:rPr>
                <w:color w:val="008000"/>
                <w:lang w:val="sl-SI" w:eastAsia="x-none"/>
              </w:rPr>
              <w:t>10</w:t>
            </w:r>
          </w:p>
        </w:tc>
        <w:tc>
          <w:tcPr>
            <w:tcW w:w="1701" w:type="dxa"/>
            <w:noWrap/>
            <w:hideMark/>
          </w:tcPr>
          <w:p w14:paraId="517F5456" w14:textId="77777777" w:rsidR="00E138B5" w:rsidRPr="00601864" w:rsidRDefault="00E138B5">
            <w:pPr>
              <w:rPr>
                <w:color w:val="008000"/>
                <w:lang w:val="sl-SI" w:eastAsia="x-none"/>
              </w:rPr>
            </w:pPr>
            <w:r w:rsidRPr="00601864">
              <w:rPr>
                <w:color w:val="008000"/>
                <w:lang w:val="sl-SI" w:eastAsia="x-none"/>
              </w:rPr>
              <w:t>Uporaba 2x v sezoni</w:t>
            </w:r>
          </w:p>
        </w:tc>
      </w:tr>
      <w:tr w:rsidR="00E138B5" w:rsidRPr="00601864" w14:paraId="1D5BDB34" w14:textId="77777777" w:rsidTr="011BB328">
        <w:trPr>
          <w:trHeight w:val="250"/>
        </w:trPr>
        <w:tc>
          <w:tcPr>
            <w:tcW w:w="2268" w:type="dxa"/>
            <w:vMerge/>
            <w:noWrap/>
            <w:hideMark/>
          </w:tcPr>
          <w:p w14:paraId="710FA1CE" w14:textId="77777777" w:rsidR="00E138B5" w:rsidRPr="00601864" w:rsidRDefault="00E138B5" w:rsidP="00173814">
            <w:pPr>
              <w:rPr>
                <w:lang w:val="sl-SI" w:eastAsia="x-none"/>
              </w:rPr>
            </w:pPr>
          </w:p>
        </w:tc>
        <w:tc>
          <w:tcPr>
            <w:tcW w:w="3261" w:type="dxa"/>
            <w:vMerge/>
            <w:noWrap/>
            <w:hideMark/>
          </w:tcPr>
          <w:p w14:paraId="7FBF4DB9" w14:textId="77777777" w:rsidR="00E138B5" w:rsidRPr="00601864" w:rsidRDefault="00E138B5" w:rsidP="00173814">
            <w:pPr>
              <w:rPr>
                <w:lang w:val="sl-SI" w:eastAsia="x-none"/>
              </w:rPr>
            </w:pPr>
          </w:p>
        </w:tc>
        <w:tc>
          <w:tcPr>
            <w:tcW w:w="2126" w:type="dxa"/>
            <w:vMerge/>
            <w:noWrap/>
            <w:hideMark/>
          </w:tcPr>
          <w:p w14:paraId="6915B601" w14:textId="77777777" w:rsidR="00E138B5" w:rsidRPr="00601864" w:rsidRDefault="00E138B5" w:rsidP="00173814">
            <w:pPr>
              <w:rPr>
                <w:lang w:val="sl-SI" w:eastAsia="x-none"/>
              </w:rPr>
            </w:pPr>
          </w:p>
        </w:tc>
        <w:tc>
          <w:tcPr>
            <w:tcW w:w="3118" w:type="dxa"/>
            <w:noWrap/>
            <w:hideMark/>
          </w:tcPr>
          <w:p w14:paraId="00F431B0" w14:textId="77777777" w:rsidR="00E138B5" w:rsidRPr="007F6515" w:rsidRDefault="00E138B5" w:rsidP="13778D7A">
            <w:pPr>
              <w:rPr>
                <w:color w:val="008000"/>
                <w:lang w:val="sl-SI"/>
              </w:rPr>
            </w:pPr>
            <w:r w:rsidRPr="007F6515">
              <w:rPr>
                <w:color w:val="008000"/>
                <w:lang w:val="sl-SI"/>
              </w:rPr>
              <w:t>Pol–</w:t>
            </w:r>
            <w:proofErr w:type="spellStart"/>
            <w:r w:rsidRPr="007F6515">
              <w:rPr>
                <w:color w:val="008000"/>
                <w:lang w:val="sl-SI"/>
              </w:rPr>
              <w:t>Sulfur</w:t>
            </w:r>
            <w:proofErr w:type="spellEnd"/>
            <w:r w:rsidRPr="007F6515">
              <w:rPr>
                <w:color w:val="008000"/>
                <w:lang w:val="sl-SI"/>
              </w:rPr>
              <w:t xml:space="preserve"> 80 WG</w:t>
            </w:r>
          </w:p>
        </w:tc>
        <w:tc>
          <w:tcPr>
            <w:tcW w:w="1418" w:type="dxa"/>
            <w:noWrap/>
            <w:hideMark/>
          </w:tcPr>
          <w:p w14:paraId="3322E0F0" w14:textId="77777777" w:rsidR="00E138B5" w:rsidRPr="00601864" w:rsidRDefault="00E138B5">
            <w:pPr>
              <w:rPr>
                <w:color w:val="008000"/>
                <w:lang w:val="sl-SI" w:eastAsia="x-none"/>
              </w:rPr>
            </w:pPr>
            <w:r w:rsidRPr="00601864">
              <w:rPr>
                <w:color w:val="008000"/>
                <w:lang w:val="sl-SI" w:eastAsia="x-none"/>
              </w:rPr>
              <w:t xml:space="preserve">6,0 </w:t>
            </w:r>
            <w:r w:rsidRPr="00601864">
              <w:rPr>
                <w:rFonts w:cs="Arial"/>
                <w:szCs w:val="20"/>
                <w:lang w:val="sl-SI"/>
              </w:rPr>
              <w:t xml:space="preserve">– </w:t>
            </w:r>
            <w:r w:rsidRPr="00601864">
              <w:rPr>
                <w:color w:val="008000"/>
                <w:lang w:val="sl-SI" w:eastAsia="x-none"/>
              </w:rPr>
              <w:t>7,5 kg/ha</w:t>
            </w:r>
          </w:p>
        </w:tc>
        <w:tc>
          <w:tcPr>
            <w:tcW w:w="1417" w:type="dxa"/>
            <w:noWrap/>
            <w:hideMark/>
          </w:tcPr>
          <w:p w14:paraId="5C1C3346" w14:textId="77777777" w:rsidR="00E138B5" w:rsidRPr="00601864" w:rsidRDefault="00E138B5">
            <w:pPr>
              <w:rPr>
                <w:color w:val="008000"/>
                <w:lang w:val="sl-SI" w:eastAsia="x-none"/>
              </w:rPr>
            </w:pPr>
            <w:r w:rsidRPr="00601864">
              <w:rPr>
                <w:color w:val="008000"/>
                <w:lang w:val="sl-SI" w:eastAsia="x-none"/>
              </w:rPr>
              <w:t>ČU</w:t>
            </w:r>
          </w:p>
        </w:tc>
        <w:tc>
          <w:tcPr>
            <w:tcW w:w="1701" w:type="dxa"/>
            <w:noWrap/>
            <w:hideMark/>
          </w:tcPr>
          <w:p w14:paraId="40E7F2D6" w14:textId="77777777" w:rsidR="00E138B5" w:rsidRPr="00601864" w:rsidRDefault="00E138B5">
            <w:pPr>
              <w:rPr>
                <w:color w:val="008000"/>
                <w:lang w:val="sl-SI" w:eastAsia="x-none"/>
              </w:rPr>
            </w:pPr>
            <w:r w:rsidRPr="00601864">
              <w:rPr>
                <w:color w:val="008000"/>
                <w:lang w:val="sl-SI" w:eastAsia="x-none"/>
              </w:rPr>
              <w:t>Uporaba 4x v sezoni</w:t>
            </w:r>
          </w:p>
        </w:tc>
      </w:tr>
      <w:tr w:rsidR="00E138B5" w:rsidRPr="00601864" w14:paraId="3E4C8BDC" w14:textId="77777777" w:rsidTr="011BB328">
        <w:trPr>
          <w:trHeight w:val="300"/>
        </w:trPr>
        <w:tc>
          <w:tcPr>
            <w:tcW w:w="2268" w:type="dxa"/>
            <w:vMerge/>
            <w:noWrap/>
            <w:hideMark/>
          </w:tcPr>
          <w:p w14:paraId="67F51D19" w14:textId="77777777" w:rsidR="00E138B5" w:rsidRPr="00601864" w:rsidRDefault="00E138B5"/>
        </w:tc>
        <w:tc>
          <w:tcPr>
            <w:tcW w:w="3261" w:type="dxa"/>
            <w:vMerge/>
            <w:noWrap/>
            <w:hideMark/>
          </w:tcPr>
          <w:p w14:paraId="416A45A9" w14:textId="77777777" w:rsidR="00E138B5" w:rsidRPr="00601864" w:rsidRDefault="00E138B5"/>
        </w:tc>
        <w:tc>
          <w:tcPr>
            <w:tcW w:w="2126" w:type="dxa"/>
            <w:vMerge/>
            <w:hideMark/>
          </w:tcPr>
          <w:p w14:paraId="24FF4EB8" w14:textId="77777777" w:rsidR="00E138B5" w:rsidRPr="00601864" w:rsidRDefault="00E138B5"/>
        </w:tc>
        <w:tc>
          <w:tcPr>
            <w:tcW w:w="3118" w:type="dxa"/>
            <w:noWrap/>
            <w:hideMark/>
          </w:tcPr>
          <w:p w14:paraId="717BB904" w14:textId="77777777" w:rsidR="00E138B5" w:rsidRPr="007F6515" w:rsidRDefault="00E138B5" w:rsidP="13778D7A">
            <w:pPr>
              <w:rPr>
                <w:color w:val="008000"/>
                <w:lang w:val="sl-SI"/>
              </w:rPr>
            </w:pPr>
            <w:r w:rsidRPr="007F6515">
              <w:rPr>
                <w:color w:val="008000"/>
                <w:lang w:val="sl-SI"/>
              </w:rPr>
              <w:t>Pol–</w:t>
            </w:r>
            <w:proofErr w:type="spellStart"/>
            <w:r w:rsidRPr="007F6515">
              <w:rPr>
                <w:color w:val="008000"/>
                <w:lang w:val="sl-SI"/>
              </w:rPr>
              <w:t>Sulfur</w:t>
            </w:r>
            <w:proofErr w:type="spellEnd"/>
            <w:r w:rsidRPr="007F6515">
              <w:rPr>
                <w:color w:val="008000"/>
                <w:lang w:val="sl-SI"/>
              </w:rPr>
              <w:t xml:space="preserve"> 80 WP</w:t>
            </w:r>
          </w:p>
        </w:tc>
        <w:tc>
          <w:tcPr>
            <w:tcW w:w="1418" w:type="dxa"/>
            <w:noWrap/>
            <w:hideMark/>
          </w:tcPr>
          <w:p w14:paraId="3275B5EE" w14:textId="77777777" w:rsidR="00E138B5" w:rsidRPr="00601864" w:rsidRDefault="00E138B5" w:rsidP="13778D7A">
            <w:pPr>
              <w:rPr>
                <w:color w:val="008000"/>
                <w:lang w:val="sl-SI"/>
              </w:rPr>
            </w:pPr>
            <w:r w:rsidRPr="00601864">
              <w:rPr>
                <w:color w:val="008000"/>
                <w:lang w:val="sl-SI"/>
              </w:rPr>
              <w:t xml:space="preserve">6,0 </w:t>
            </w:r>
            <w:r w:rsidRPr="00601864">
              <w:rPr>
                <w:rFonts w:cs="Arial"/>
                <w:szCs w:val="20"/>
                <w:lang w:val="sl-SI"/>
              </w:rPr>
              <w:t>–</w:t>
            </w:r>
            <w:r w:rsidRPr="00601864">
              <w:rPr>
                <w:color w:val="008000"/>
                <w:lang w:val="sl-SI"/>
              </w:rPr>
              <w:t xml:space="preserve"> 7,5 kg/ha</w:t>
            </w:r>
          </w:p>
        </w:tc>
        <w:tc>
          <w:tcPr>
            <w:tcW w:w="1417" w:type="dxa"/>
            <w:noWrap/>
            <w:hideMark/>
          </w:tcPr>
          <w:p w14:paraId="68D13F74" w14:textId="77777777" w:rsidR="00E138B5" w:rsidRPr="00601864" w:rsidRDefault="00E138B5" w:rsidP="13778D7A">
            <w:pPr>
              <w:rPr>
                <w:color w:val="008000"/>
                <w:lang w:val="sl-SI"/>
              </w:rPr>
            </w:pPr>
            <w:r w:rsidRPr="00601864">
              <w:rPr>
                <w:color w:val="008000"/>
                <w:lang w:val="sl-SI"/>
              </w:rPr>
              <w:t>ČU</w:t>
            </w:r>
          </w:p>
        </w:tc>
        <w:tc>
          <w:tcPr>
            <w:tcW w:w="1701" w:type="dxa"/>
            <w:noWrap/>
            <w:hideMark/>
          </w:tcPr>
          <w:p w14:paraId="3E7C36BB" w14:textId="77777777" w:rsidR="00E138B5" w:rsidRPr="00601864" w:rsidRDefault="00E138B5" w:rsidP="13778D7A">
            <w:pPr>
              <w:rPr>
                <w:color w:val="008000"/>
                <w:lang w:val="sl-SI"/>
              </w:rPr>
            </w:pPr>
            <w:r w:rsidRPr="00601864">
              <w:rPr>
                <w:color w:val="008000"/>
                <w:lang w:val="sl-SI"/>
              </w:rPr>
              <w:t>Uporaba 4x v sezoni</w:t>
            </w:r>
          </w:p>
        </w:tc>
      </w:tr>
      <w:tr w:rsidR="00E138B5" w:rsidRPr="00601864" w14:paraId="3E53AFF1" w14:textId="77777777" w:rsidTr="011BB328">
        <w:trPr>
          <w:trHeight w:val="250"/>
        </w:trPr>
        <w:tc>
          <w:tcPr>
            <w:tcW w:w="2268" w:type="dxa"/>
            <w:vMerge/>
            <w:noWrap/>
            <w:hideMark/>
          </w:tcPr>
          <w:p w14:paraId="199E4E4A" w14:textId="77777777" w:rsidR="00E138B5" w:rsidRPr="00601864" w:rsidRDefault="00E138B5" w:rsidP="00173814">
            <w:pPr>
              <w:rPr>
                <w:lang w:val="sl-SI" w:eastAsia="x-none"/>
              </w:rPr>
            </w:pPr>
          </w:p>
        </w:tc>
        <w:tc>
          <w:tcPr>
            <w:tcW w:w="3261" w:type="dxa"/>
            <w:vMerge/>
            <w:noWrap/>
            <w:hideMark/>
          </w:tcPr>
          <w:p w14:paraId="692E3EC7" w14:textId="77777777" w:rsidR="00E138B5" w:rsidRPr="00601864" w:rsidRDefault="00E138B5" w:rsidP="00173814">
            <w:pPr>
              <w:rPr>
                <w:lang w:val="sl-SI" w:eastAsia="x-none"/>
              </w:rPr>
            </w:pPr>
          </w:p>
        </w:tc>
        <w:tc>
          <w:tcPr>
            <w:tcW w:w="2126" w:type="dxa"/>
            <w:vMerge/>
            <w:noWrap/>
            <w:hideMark/>
          </w:tcPr>
          <w:p w14:paraId="2E2B4697" w14:textId="77777777" w:rsidR="00E138B5" w:rsidRPr="00601864" w:rsidRDefault="00E138B5" w:rsidP="00173814">
            <w:pPr>
              <w:rPr>
                <w:lang w:val="sl-SI" w:eastAsia="x-none"/>
              </w:rPr>
            </w:pPr>
          </w:p>
        </w:tc>
        <w:tc>
          <w:tcPr>
            <w:tcW w:w="3118" w:type="dxa"/>
            <w:noWrap/>
            <w:hideMark/>
          </w:tcPr>
          <w:p w14:paraId="4D3FD0B8" w14:textId="77777777" w:rsidR="00E138B5" w:rsidRPr="007F6515" w:rsidRDefault="00E138B5" w:rsidP="13778D7A">
            <w:pPr>
              <w:rPr>
                <w:color w:val="008000"/>
                <w:lang w:val="sl-SI"/>
              </w:rPr>
            </w:pPr>
            <w:proofErr w:type="spellStart"/>
            <w:r w:rsidRPr="007F6515">
              <w:rPr>
                <w:color w:val="008000"/>
                <w:lang w:val="sl-SI"/>
              </w:rPr>
              <w:t>Sulfar</w:t>
            </w:r>
            <w:proofErr w:type="spellEnd"/>
          </w:p>
        </w:tc>
        <w:tc>
          <w:tcPr>
            <w:tcW w:w="1418" w:type="dxa"/>
            <w:noWrap/>
            <w:hideMark/>
          </w:tcPr>
          <w:p w14:paraId="2436EFB9" w14:textId="77777777" w:rsidR="00E138B5" w:rsidRPr="00601864" w:rsidRDefault="00E138B5">
            <w:pPr>
              <w:rPr>
                <w:color w:val="008000"/>
                <w:lang w:val="sl-SI" w:eastAsia="x-none"/>
              </w:rPr>
            </w:pPr>
            <w:r w:rsidRPr="00601864">
              <w:rPr>
                <w:color w:val="008000"/>
                <w:lang w:val="sl-SI" w:eastAsia="x-none"/>
              </w:rPr>
              <w:t xml:space="preserve">5,0 </w:t>
            </w:r>
            <w:r w:rsidRPr="00601864">
              <w:rPr>
                <w:rFonts w:cs="Arial"/>
                <w:szCs w:val="20"/>
                <w:lang w:val="sl-SI"/>
              </w:rPr>
              <w:t>–</w:t>
            </w:r>
            <w:r w:rsidRPr="00601864">
              <w:rPr>
                <w:color w:val="008000"/>
                <w:lang w:val="sl-SI" w:eastAsia="x-none"/>
              </w:rPr>
              <w:t xml:space="preserve"> 7,5 kg/ha</w:t>
            </w:r>
          </w:p>
        </w:tc>
        <w:tc>
          <w:tcPr>
            <w:tcW w:w="1417" w:type="dxa"/>
            <w:noWrap/>
            <w:hideMark/>
          </w:tcPr>
          <w:p w14:paraId="6A974D9E" w14:textId="77777777" w:rsidR="00E138B5" w:rsidRPr="00601864" w:rsidRDefault="00E138B5">
            <w:pPr>
              <w:rPr>
                <w:color w:val="008000"/>
                <w:lang w:val="sl-SI" w:eastAsia="x-none"/>
              </w:rPr>
            </w:pPr>
            <w:r w:rsidRPr="00601864">
              <w:rPr>
                <w:color w:val="008000"/>
                <w:lang w:val="sl-SI" w:eastAsia="x-none"/>
              </w:rPr>
              <w:t xml:space="preserve">3 </w:t>
            </w:r>
          </w:p>
        </w:tc>
        <w:tc>
          <w:tcPr>
            <w:tcW w:w="1701" w:type="dxa"/>
            <w:noWrap/>
            <w:hideMark/>
          </w:tcPr>
          <w:p w14:paraId="49899631" w14:textId="77777777" w:rsidR="00E138B5" w:rsidRPr="00601864" w:rsidRDefault="00E138B5">
            <w:pPr>
              <w:rPr>
                <w:color w:val="008000"/>
                <w:lang w:val="sl-SI" w:eastAsia="x-none"/>
              </w:rPr>
            </w:pPr>
            <w:r w:rsidRPr="00601864">
              <w:rPr>
                <w:color w:val="008000"/>
                <w:lang w:val="sl-SI" w:eastAsia="x-none"/>
              </w:rPr>
              <w:t>Uporaba 2x v sezoni</w:t>
            </w:r>
          </w:p>
        </w:tc>
      </w:tr>
      <w:tr w:rsidR="00E138B5" w:rsidRPr="00601864" w14:paraId="7BE8EBD9" w14:textId="77777777" w:rsidTr="011BB328">
        <w:trPr>
          <w:trHeight w:val="250"/>
        </w:trPr>
        <w:tc>
          <w:tcPr>
            <w:tcW w:w="2268" w:type="dxa"/>
            <w:vMerge/>
            <w:noWrap/>
            <w:hideMark/>
          </w:tcPr>
          <w:p w14:paraId="2B9177BC" w14:textId="77777777" w:rsidR="00E138B5" w:rsidRPr="00601864" w:rsidRDefault="00E138B5">
            <w:pPr>
              <w:rPr>
                <w:lang w:val="sl-SI" w:eastAsia="x-none"/>
              </w:rPr>
            </w:pPr>
          </w:p>
        </w:tc>
        <w:tc>
          <w:tcPr>
            <w:tcW w:w="3261" w:type="dxa"/>
            <w:vMerge/>
            <w:noWrap/>
            <w:hideMark/>
          </w:tcPr>
          <w:p w14:paraId="06AB3035" w14:textId="77777777" w:rsidR="00E138B5" w:rsidRPr="00601864" w:rsidRDefault="00E138B5">
            <w:pPr>
              <w:rPr>
                <w:lang w:val="sl-SI" w:eastAsia="x-none"/>
              </w:rPr>
            </w:pPr>
          </w:p>
        </w:tc>
        <w:tc>
          <w:tcPr>
            <w:tcW w:w="2126" w:type="dxa"/>
            <w:vMerge/>
            <w:noWrap/>
            <w:hideMark/>
          </w:tcPr>
          <w:p w14:paraId="70650A9D" w14:textId="77777777" w:rsidR="00E138B5" w:rsidRPr="00601864" w:rsidRDefault="00E138B5">
            <w:pPr>
              <w:rPr>
                <w:lang w:val="sl-SI" w:eastAsia="x-none"/>
              </w:rPr>
            </w:pPr>
          </w:p>
        </w:tc>
        <w:tc>
          <w:tcPr>
            <w:tcW w:w="3118" w:type="dxa"/>
            <w:noWrap/>
            <w:hideMark/>
          </w:tcPr>
          <w:p w14:paraId="6F550D10" w14:textId="77777777" w:rsidR="00E138B5" w:rsidRPr="007F6515" w:rsidRDefault="00E138B5" w:rsidP="13778D7A">
            <w:pPr>
              <w:rPr>
                <w:color w:val="008000"/>
                <w:lang w:val="sl-SI"/>
              </w:rPr>
            </w:pPr>
            <w:proofErr w:type="spellStart"/>
            <w:r w:rsidRPr="007F6515">
              <w:rPr>
                <w:color w:val="008000"/>
                <w:lang w:val="sl-SI"/>
              </w:rPr>
              <w:t>Vertipin</w:t>
            </w:r>
            <w:proofErr w:type="spellEnd"/>
          </w:p>
        </w:tc>
        <w:tc>
          <w:tcPr>
            <w:tcW w:w="1418" w:type="dxa"/>
            <w:noWrap/>
            <w:hideMark/>
          </w:tcPr>
          <w:p w14:paraId="2CE30B89" w14:textId="77777777" w:rsidR="00E138B5" w:rsidRPr="00601864" w:rsidRDefault="00E138B5">
            <w:pPr>
              <w:rPr>
                <w:color w:val="008000"/>
                <w:lang w:val="sl-SI" w:eastAsia="x-none"/>
              </w:rPr>
            </w:pPr>
            <w:r w:rsidRPr="00601864">
              <w:rPr>
                <w:color w:val="008000"/>
                <w:lang w:val="sl-SI" w:eastAsia="x-none"/>
              </w:rPr>
              <w:t>5,0 L/ha</w:t>
            </w:r>
          </w:p>
        </w:tc>
        <w:tc>
          <w:tcPr>
            <w:tcW w:w="1417" w:type="dxa"/>
            <w:noWrap/>
            <w:hideMark/>
          </w:tcPr>
          <w:p w14:paraId="1D3E4FD4" w14:textId="77777777" w:rsidR="00E138B5" w:rsidRPr="00601864" w:rsidRDefault="00E138B5">
            <w:pPr>
              <w:rPr>
                <w:color w:val="008000"/>
                <w:lang w:val="sl-SI" w:eastAsia="x-none"/>
              </w:rPr>
            </w:pPr>
            <w:r w:rsidRPr="00601864">
              <w:rPr>
                <w:color w:val="008000"/>
                <w:lang w:val="sl-SI" w:eastAsia="x-none"/>
              </w:rPr>
              <w:t xml:space="preserve">14 </w:t>
            </w:r>
          </w:p>
        </w:tc>
        <w:tc>
          <w:tcPr>
            <w:tcW w:w="1701" w:type="dxa"/>
            <w:noWrap/>
            <w:hideMark/>
          </w:tcPr>
          <w:p w14:paraId="7A892F4F" w14:textId="77777777" w:rsidR="00E138B5" w:rsidRPr="00601864" w:rsidRDefault="00E138B5">
            <w:pPr>
              <w:rPr>
                <w:color w:val="008000"/>
                <w:lang w:val="sl-SI" w:eastAsia="x-none"/>
              </w:rPr>
            </w:pPr>
            <w:r w:rsidRPr="00601864">
              <w:rPr>
                <w:color w:val="008000"/>
                <w:lang w:val="sl-SI" w:eastAsia="x-none"/>
              </w:rPr>
              <w:t>Uporaba 3x v sezoni</w:t>
            </w:r>
          </w:p>
        </w:tc>
      </w:tr>
      <w:tr w:rsidR="00E138B5" w:rsidRPr="00601864" w14:paraId="47505E74" w14:textId="77777777" w:rsidTr="011BB328">
        <w:trPr>
          <w:trHeight w:val="250"/>
        </w:trPr>
        <w:tc>
          <w:tcPr>
            <w:tcW w:w="2268" w:type="dxa"/>
            <w:vMerge/>
            <w:noWrap/>
          </w:tcPr>
          <w:p w14:paraId="31ACD14E" w14:textId="77777777" w:rsidR="00E138B5" w:rsidRPr="00601864" w:rsidRDefault="00E138B5">
            <w:pPr>
              <w:rPr>
                <w:lang w:val="sl-SI" w:eastAsia="x-none"/>
              </w:rPr>
            </w:pPr>
          </w:p>
        </w:tc>
        <w:tc>
          <w:tcPr>
            <w:tcW w:w="3261" w:type="dxa"/>
            <w:vMerge/>
            <w:noWrap/>
          </w:tcPr>
          <w:p w14:paraId="4DE65F59" w14:textId="77777777" w:rsidR="00E138B5" w:rsidRPr="00601864" w:rsidRDefault="00E138B5">
            <w:pPr>
              <w:rPr>
                <w:lang w:val="sl-SI" w:eastAsia="x-none"/>
              </w:rPr>
            </w:pPr>
          </w:p>
        </w:tc>
        <w:tc>
          <w:tcPr>
            <w:tcW w:w="2126" w:type="dxa"/>
            <w:vMerge/>
            <w:noWrap/>
          </w:tcPr>
          <w:p w14:paraId="19E4B426" w14:textId="77777777" w:rsidR="00E138B5" w:rsidRPr="00601864" w:rsidRDefault="00E138B5">
            <w:pPr>
              <w:rPr>
                <w:lang w:val="sl-SI" w:eastAsia="x-none"/>
              </w:rPr>
            </w:pPr>
          </w:p>
        </w:tc>
        <w:tc>
          <w:tcPr>
            <w:tcW w:w="3118" w:type="dxa"/>
            <w:noWrap/>
          </w:tcPr>
          <w:p w14:paraId="75DFCEF9" w14:textId="77777777" w:rsidR="00E138B5" w:rsidRPr="007F6515" w:rsidRDefault="00E138B5" w:rsidP="13778D7A">
            <w:pPr>
              <w:rPr>
                <w:color w:val="008000"/>
                <w:lang w:val="sl-SI"/>
              </w:rPr>
            </w:pPr>
            <w:proofErr w:type="spellStart"/>
            <w:r w:rsidRPr="007F6515">
              <w:rPr>
                <w:color w:val="008000"/>
                <w:lang w:val="sl-SI"/>
              </w:rPr>
              <w:t>Thiovit</w:t>
            </w:r>
            <w:proofErr w:type="spellEnd"/>
            <w:r w:rsidRPr="007F6515">
              <w:rPr>
                <w:color w:val="008000"/>
                <w:lang w:val="sl-SI"/>
              </w:rPr>
              <w:t xml:space="preserve"> GOLD</w:t>
            </w:r>
          </w:p>
        </w:tc>
        <w:tc>
          <w:tcPr>
            <w:tcW w:w="1418" w:type="dxa"/>
            <w:noWrap/>
          </w:tcPr>
          <w:p w14:paraId="26141700" w14:textId="77777777" w:rsidR="00E138B5" w:rsidRPr="00601864" w:rsidRDefault="00E138B5">
            <w:pPr>
              <w:rPr>
                <w:color w:val="008000"/>
                <w:lang w:val="sl-SI" w:eastAsia="x-none"/>
              </w:rPr>
            </w:pPr>
            <w:r>
              <w:rPr>
                <w:color w:val="008000"/>
                <w:lang w:val="sl-SI" w:eastAsia="x-none"/>
              </w:rPr>
              <w:t>5 – 7,5 kg/ha</w:t>
            </w:r>
          </w:p>
        </w:tc>
        <w:tc>
          <w:tcPr>
            <w:tcW w:w="1417" w:type="dxa"/>
            <w:noWrap/>
          </w:tcPr>
          <w:p w14:paraId="6BC32E3E" w14:textId="77777777" w:rsidR="00E138B5" w:rsidRPr="00601864" w:rsidRDefault="00E138B5">
            <w:pPr>
              <w:rPr>
                <w:color w:val="008000"/>
                <w:lang w:val="sl-SI" w:eastAsia="x-none"/>
              </w:rPr>
            </w:pPr>
            <w:r>
              <w:rPr>
                <w:color w:val="008000"/>
                <w:lang w:val="sl-SI" w:eastAsia="x-none"/>
              </w:rPr>
              <w:t>ČU</w:t>
            </w:r>
          </w:p>
        </w:tc>
        <w:tc>
          <w:tcPr>
            <w:tcW w:w="1701" w:type="dxa"/>
            <w:noWrap/>
          </w:tcPr>
          <w:p w14:paraId="39D1F929" w14:textId="77777777" w:rsidR="00E138B5" w:rsidRPr="00601864" w:rsidRDefault="00E138B5" w:rsidP="00E138B5">
            <w:pPr>
              <w:rPr>
                <w:color w:val="008000"/>
                <w:lang w:val="sl-SI" w:eastAsia="x-none"/>
              </w:rPr>
            </w:pPr>
            <w:r w:rsidRPr="00601864">
              <w:rPr>
                <w:color w:val="008000"/>
                <w:lang w:val="sl-SI" w:eastAsia="x-none"/>
              </w:rPr>
              <w:t xml:space="preserve">Uporaba </w:t>
            </w:r>
            <w:r>
              <w:rPr>
                <w:color w:val="008000"/>
                <w:lang w:val="sl-SI" w:eastAsia="x-none"/>
              </w:rPr>
              <w:t>4</w:t>
            </w:r>
            <w:r w:rsidRPr="00601864">
              <w:rPr>
                <w:color w:val="008000"/>
                <w:lang w:val="sl-SI" w:eastAsia="x-none"/>
              </w:rPr>
              <w:t>x v sezoni</w:t>
            </w:r>
          </w:p>
        </w:tc>
      </w:tr>
      <w:tr w:rsidR="00685BC2" w:rsidRPr="00645BC3" w14:paraId="76FD3464" w14:textId="77777777" w:rsidTr="011BB328">
        <w:trPr>
          <w:trHeight w:val="1392"/>
        </w:trPr>
        <w:tc>
          <w:tcPr>
            <w:tcW w:w="2268" w:type="dxa"/>
            <w:hideMark/>
          </w:tcPr>
          <w:p w14:paraId="714469B2" w14:textId="77777777" w:rsidR="00D078A2" w:rsidRPr="00601864" w:rsidRDefault="00685BC2">
            <w:pPr>
              <w:rPr>
                <w:lang w:val="sl-SI" w:eastAsia="x-none"/>
              </w:rPr>
            </w:pPr>
            <w:r w:rsidRPr="00601864">
              <w:rPr>
                <w:b/>
                <w:bCs/>
                <w:lang w:val="sl-SI" w:eastAsia="x-none"/>
              </w:rPr>
              <w:t xml:space="preserve">Ožig pesnih kalčkov </w:t>
            </w:r>
            <w:r w:rsidRPr="00601864">
              <w:rPr>
                <w:lang w:val="sl-SI" w:eastAsia="x-none"/>
              </w:rPr>
              <w:t>(</w:t>
            </w:r>
            <w:proofErr w:type="spellStart"/>
            <w:r w:rsidRPr="00601864">
              <w:rPr>
                <w:i/>
                <w:iCs/>
                <w:lang w:val="sl-SI" w:eastAsia="x-none"/>
              </w:rPr>
              <w:t>Phytium</w:t>
            </w:r>
            <w:proofErr w:type="spellEnd"/>
            <w:r w:rsidRPr="00601864">
              <w:rPr>
                <w:lang w:val="sl-SI" w:eastAsia="x-none"/>
              </w:rPr>
              <w:t xml:space="preserve"> sp.)    </w:t>
            </w:r>
            <w:proofErr w:type="spellStart"/>
            <w:r w:rsidRPr="00601864">
              <w:rPr>
                <w:lang w:val="sl-SI" w:eastAsia="x-none"/>
              </w:rPr>
              <w:t>rhizoctonia</w:t>
            </w:r>
            <w:proofErr w:type="spellEnd"/>
            <w:r w:rsidRPr="00601864">
              <w:rPr>
                <w:lang w:val="sl-SI" w:eastAsia="x-none"/>
              </w:rPr>
              <w:t xml:space="preserve"> </w:t>
            </w:r>
          </w:p>
          <w:p w14:paraId="6897BE88" w14:textId="77777777" w:rsidR="00D078A2" w:rsidRPr="00601864" w:rsidRDefault="00D078A2">
            <w:pPr>
              <w:rPr>
                <w:lang w:val="sl-SI" w:eastAsia="x-none"/>
              </w:rPr>
            </w:pPr>
          </w:p>
          <w:p w14:paraId="207564C3" w14:textId="77777777" w:rsidR="00685BC2" w:rsidRPr="00601864" w:rsidRDefault="00D078A2">
            <w:pPr>
              <w:rPr>
                <w:b/>
                <w:bCs/>
                <w:lang w:val="sl-SI" w:eastAsia="x-none"/>
              </w:rPr>
            </w:pPr>
            <w:r w:rsidRPr="00601864">
              <w:rPr>
                <w:b/>
                <w:bCs/>
                <w:lang w:val="sl-SI" w:eastAsia="x-none"/>
              </w:rPr>
              <w:t>G</w:t>
            </w:r>
            <w:r w:rsidR="00685BC2" w:rsidRPr="00601864">
              <w:rPr>
                <w:b/>
                <w:bCs/>
                <w:lang w:val="sl-SI" w:eastAsia="x-none"/>
              </w:rPr>
              <w:t>nitje korenov</w:t>
            </w:r>
            <w:r w:rsidR="00685BC2" w:rsidRPr="00601864">
              <w:rPr>
                <w:lang w:val="sl-SI" w:eastAsia="x-none"/>
              </w:rPr>
              <w:t xml:space="preserve"> (</w:t>
            </w:r>
            <w:proofErr w:type="spellStart"/>
            <w:r w:rsidR="00685BC2" w:rsidRPr="00601864">
              <w:rPr>
                <w:i/>
                <w:iCs/>
                <w:lang w:val="sl-SI" w:eastAsia="x-none"/>
              </w:rPr>
              <w:t>Rhizoctonia</w:t>
            </w:r>
            <w:proofErr w:type="spellEnd"/>
            <w:r w:rsidR="00685BC2" w:rsidRPr="00601864">
              <w:rPr>
                <w:lang w:val="sl-SI" w:eastAsia="x-none"/>
              </w:rPr>
              <w:t xml:space="preserve"> </w:t>
            </w:r>
            <w:proofErr w:type="spellStart"/>
            <w:r w:rsidR="00685BC2" w:rsidRPr="00601864">
              <w:rPr>
                <w:i/>
                <w:iCs/>
                <w:lang w:val="sl-SI" w:eastAsia="x-none"/>
              </w:rPr>
              <w:t>solani</w:t>
            </w:r>
            <w:proofErr w:type="spellEnd"/>
            <w:r w:rsidR="00685BC2" w:rsidRPr="00601864">
              <w:rPr>
                <w:lang w:val="sl-SI" w:eastAsia="x-none"/>
              </w:rPr>
              <w:t>)</w:t>
            </w:r>
          </w:p>
        </w:tc>
        <w:tc>
          <w:tcPr>
            <w:tcW w:w="13041" w:type="dxa"/>
            <w:gridSpan w:val="6"/>
            <w:hideMark/>
          </w:tcPr>
          <w:p w14:paraId="52A76242" w14:textId="77777777" w:rsidR="00685BC2" w:rsidRPr="00601864" w:rsidRDefault="00685BC2">
            <w:pPr>
              <w:rPr>
                <w:u w:val="single"/>
                <w:lang w:val="sl-SI" w:eastAsia="x-none"/>
              </w:rPr>
            </w:pPr>
            <w:r w:rsidRPr="00601864">
              <w:rPr>
                <w:b/>
                <w:bCs/>
                <w:u w:val="single"/>
                <w:lang w:val="sl-SI" w:eastAsia="x-none"/>
              </w:rPr>
              <w:t>Agrotehnični ukrepi:</w:t>
            </w:r>
            <w:r w:rsidRPr="00601864">
              <w:rPr>
                <w:u w:val="single"/>
                <w:lang w:val="sl-SI" w:eastAsia="x-none"/>
              </w:rPr>
              <w:t xml:space="preserve"> </w:t>
            </w:r>
          </w:p>
          <w:p w14:paraId="7A715A82" w14:textId="77777777" w:rsidR="00685BC2" w:rsidRPr="00601864" w:rsidRDefault="00685BC2" w:rsidP="00336A6A">
            <w:pPr>
              <w:pStyle w:val="Odstavekseznama"/>
              <w:numPr>
                <w:ilvl w:val="0"/>
                <w:numId w:val="58"/>
              </w:numPr>
              <w:rPr>
                <w:lang w:val="sl-SI" w:eastAsia="x-none"/>
              </w:rPr>
            </w:pPr>
            <w:r w:rsidRPr="00601864">
              <w:rPr>
                <w:lang w:val="sl-SI" w:eastAsia="x-none"/>
              </w:rPr>
              <w:t xml:space="preserve">pomemben je ustrezen, vsaj štiriletni kolobar, </w:t>
            </w:r>
          </w:p>
          <w:p w14:paraId="69AA39F1" w14:textId="77777777" w:rsidR="00685BC2" w:rsidRPr="00601864" w:rsidRDefault="00685BC2" w:rsidP="00336A6A">
            <w:pPr>
              <w:pStyle w:val="Odstavekseznama"/>
              <w:numPr>
                <w:ilvl w:val="0"/>
                <w:numId w:val="58"/>
              </w:numPr>
              <w:rPr>
                <w:lang w:val="sl-SI" w:eastAsia="x-none"/>
              </w:rPr>
            </w:pPr>
            <w:r w:rsidRPr="00601864">
              <w:rPr>
                <w:lang w:val="sl-SI" w:eastAsia="x-none"/>
              </w:rPr>
              <w:t xml:space="preserve">bolezen </w:t>
            </w:r>
            <w:r w:rsidR="0000516A" w:rsidRPr="00601864">
              <w:rPr>
                <w:lang w:val="sl-SI" w:eastAsia="x-none"/>
              </w:rPr>
              <w:t xml:space="preserve">se </w:t>
            </w:r>
            <w:r w:rsidRPr="00601864">
              <w:rPr>
                <w:lang w:val="sl-SI" w:eastAsia="x-none"/>
              </w:rPr>
              <w:t xml:space="preserve">lahko omili z odvajanjem vode, izboljšanjem strukture tal, setvijo strniščnih dosevkov. </w:t>
            </w:r>
          </w:p>
          <w:p w14:paraId="427DB12F" w14:textId="77777777" w:rsidR="00685BC2" w:rsidRPr="00601864" w:rsidRDefault="00685BC2">
            <w:pPr>
              <w:rPr>
                <w:lang w:val="sl-SI" w:eastAsia="x-none"/>
              </w:rPr>
            </w:pPr>
          </w:p>
          <w:p w14:paraId="6B0341B9" w14:textId="77777777" w:rsidR="00685BC2" w:rsidRPr="00601864" w:rsidRDefault="00685BC2">
            <w:pPr>
              <w:rPr>
                <w:lang w:val="sl-SI" w:eastAsia="x-none"/>
              </w:rPr>
            </w:pPr>
            <w:r w:rsidRPr="00601864">
              <w:rPr>
                <w:lang w:val="sl-SI" w:eastAsia="x-none"/>
              </w:rPr>
              <w:t>Zatiranje bolezni s fungicidi ni učinkovito.</w:t>
            </w:r>
          </w:p>
        </w:tc>
      </w:tr>
      <w:tr w:rsidR="00D078A2" w:rsidRPr="00645BC3" w14:paraId="7C31DA5B" w14:textId="77777777" w:rsidTr="011BB328">
        <w:trPr>
          <w:trHeight w:val="1128"/>
        </w:trPr>
        <w:tc>
          <w:tcPr>
            <w:tcW w:w="2268" w:type="dxa"/>
          </w:tcPr>
          <w:p w14:paraId="6ACFC69A" w14:textId="77777777" w:rsidR="00D078A2" w:rsidRPr="00601864" w:rsidRDefault="00D078A2" w:rsidP="00D90F07">
            <w:pPr>
              <w:autoSpaceDE w:val="0"/>
              <w:autoSpaceDN w:val="0"/>
              <w:adjustRightInd w:val="0"/>
              <w:rPr>
                <w:rFonts w:cs="Arial"/>
                <w:color w:val="000000"/>
                <w:szCs w:val="20"/>
                <w:lang w:val="sl-SI"/>
              </w:rPr>
            </w:pPr>
            <w:r w:rsidRPr="00601864">
              <w:rPr>
                <w:rFonts w:cs="Arial"/>
                <w:b/>
                <w:bCs/>
                <w:color w:val="000000"/>
                <w:szCs w:val="20"/>
                <w:lang w:val="sl-SI"/>
              </w:rPr>
              <w:lastRenderedPageBreak/>
              <w:t xml:space="preserve">Bradatost korenov pese </w:t>
            </w:r>
            <w:r w:rsidR="004D62D1" w:rsidRPr="00601864">
              <w:rPr>
                <w:rFonts w:cs="Arial"/>
                <w:b/>
                <w:bCs/>
                <w:color w:val="000000"/>
                <w:szCs w:val="20"/>
                <w:lang w:val="sl-SI"/>
              </w:rPr>
              <w:t>–</w:t>
            </w:r>
            <w:r w:rsidRPr="00601864">
              <w:rPr>
                <w:rFonts w:cs="Arial"/>
                <w:b/>
                <w:bCs/>
                <w:color w:val="000000"/>
                <w:szCs w:val="20"/>
                <w:lang w:val="sl-SI"/>
              </w:rPr>
              <w:t xml:space="preserve"> </w:t>
            </w:r>
            <w:proofErr w:type="spellStart"/>
            <w:r w:rsidRPr="00601864">
              <w:rPr>
                <w:rFonts w:cs="Arial"/>
                <w:b/>
                <w:bCs/>
                <w:color w:val="000000"/>
                <w:szCs w:val="20"/>
                <w:lang w:val="sl-SI"/>
              </w:rPr>
              <w:t>rizomanija</w:t>
            </w:r>
            <w:proofErr w:type="spellEnd"/>
            <w:r w:rsidRPr="00601864">
              <w:rPr>
                <w:rFonts w:cs="Arial"/>
                <w:b/>
                <w:bCs/>
                <w:color w:val="000000"/>
                <w:szCs w:val="20"/>
                <w:lang w:val="sl-SI"/>
              </w:rPr>
              <w:t xml:space="preserve"> </w:t>
            </w:r>
          </w:p>
          <w:p w14:paraId="4002FFE6" w14:textId="77777777" w:rsidR="00D078A2" w:rsidRPr="00601864" w:rsidRDefault="00D078A2" w:rsidP="00D078A2">
            <w:pPr>
              <w:rPr>
                <w:b/>
                <w:bCs/>
                <w:lang w:val="sl-SI" w:eastAsia="x-none"/>
              </w:rPr>
            </w:pPr>
            <w:r w:rsidRPr="00601864">
              <w:rPr>
                <w:rFonts w:cs="Arial"/>
                <w:color w:val="000000"/>
                <w:szCs w:val="20"/>
                <w:lang w:val="sl-SI"/>
              </w:rPr>
              <w:t>(</w:t>
            </w:r>
            <w:proofErr w:type="spellStart"/>
            <w:r w:rsidRPr="00601864">
              <w:rPr>
                <w:rFonts w:cs="Arial"/>
                <w:color w:val="000000"/>
                <w:szCs w:val="20"/>
                <w:lang w:val="sl-SI"/>
              </w:rPr>
              <w:t>Beet</w:t>
            </w:r>
            <w:proofErr w:type="spellEnd"/>
            <w:r w:rsidRPr="00601864">
              <w:rPr>
                <w:rFonts w:cs="Arial"/>
                <w:color w:val="000000"/>
                <w:szCs w:val="20"/>
                <w:lang w:val="sl-SI"/>
              </w:rPr>
              <w:t xml:space="preserve"> </w:t>
            </w:r>
            <w:proofErr w:type="spellStart"/>
            <w:r w:rsidRPr="00601864">
              <w:rPr>
                <w:rFonts w:cs="Arial"/>
                <w:color w:val="000000"/>
                <w:szCs w:val="20"/>
                <w:lang w:val="sl-SI"/>
              </w:rPr>
              <w:t>Necrotic</w:t>
            </w:r>
            <w:proofErr w:type="spellEnd"/>
            <w:r w:rsidRPr="00601864">
              <w:rPr>
                <w:rFonts w:cs="Arial"/>
                <w:color w:val="000000"/>
                <w:szCs w:val="20"/>
                <w:lang w:val="sl-SI"/>
              </w:rPr>
              <w:t xml:space="preserve"> </w:t>
            </w:r>
            <w:proofErr w:type="spellStart"/>
            <w:r w:rsidRPr="00601864">
              <w:rPr>
                <w:rFonts w:cs="Arial"/>
                <w:color w:val="000000"/>
                <w:szCs w:val="20"/>
                <w:lang w:val="sl-SI"/>
              </w:rPr>
              <w:t>Yellow</w:t>
            </w:r>
            <w:proofErr w:type="spellEnd"/>
            <w:r w:rsidRPr="00601864">
              <w:rPr>
                <w:rFonts w:cs="Arial"/>
                <w:color w:val="000000"/>
                <w:szCs w:val="20"/>
                <w:lang w:val="sl-SI"/>
              </w:rPr>
              <w:t xml:space="preserve"> </w:t>
            </w:r>
            <w:proofErr w:type="spellStart"/>
            <w:r w:rsidRPr="00601864">
              <w:rPr>
                <w:rFonts w:cs="Arial"/>
                <w:color w:val="000000"/>
                <w:szCs w:val="20"/>
                <w:lang w:val="sl-SI"/>
              </w:rPr>
              <w:t>Vein</w:t>
            </w:r>
            <w:proofErr w:type="spellEnd"/>
            <w:r w:rsidRPr="00601864">
              <w:rPr>
                <w:rFonts w:cs="Arial"/>
                <w:color w:val="000000"/>
                <w:szCs w:val="20"/>
                <w:lang w:val="sl-SI"/>
              </w:rPr>
              <w:t xml:space="preserve"> Virus) </w:t>
            </w:r>
          </w:p>
        </w:tc>
        <w:tc>
          <w:tcPr>
            <w:tcW w:w="13041" w:type="dxa"/>
            <w:gridSpan w:val="6"/>
          </w:tcPr>
          <w:p w14:paraId="4E20016E" w14:textId="77777777" w:rsidR="00D078A2" w:rsidRPr="00601864" w:rsidRDefault="00D078A2" w:rsidP="00D078A2">
            <w:pPr>
              <w:rPr>
                <w:rFonts w:cs="Arial"/>
                <w:color w:val="000000"/>
                <w:szCs w:val="20"/>
                <w:lang w:val="sl-SI"/>
              </w:rPr>
            </w:pPr>
            <w:r w:rsidRPr="00601864">
              <w:rPr>
                <w:rFonts w:cs="Arial"/>
                <w:color w:val="000000"/>
                <w:szCs w:val="20"/>
                <w:lang w:val="sl-SI"/>
              </w:rPr>
              <w:t xml:space="preserve">Učinkovitih ukrepov zatiranja ne poznamo. </w:t>
            </w:r>
          </w:p>
          <w:p w14:paraId="3CE3C1DC" w14:textId="77777777" w:rsidR="00D078A2" w:rsidRPr="00601864" w:rsidRDefault="00D078A2" w:rsidP="00D078A2">
            <w:pPr>
              <w:rPr>
                <w:rFonts w:cs="Arial"/>
                <w:b/>
                <w:bCs/>
                <w:color w:val="000000"/>
                <w:szCs w:val="20"/>
                <w:lang w:val="sl-SI"/>
              </w:rPr>
            </w:pPr>
          </w:p>
          <w:p w14:paraId="0890FA27" w14:textId="77777777" w:rsidR="00D078A2" w:rsidRPr="00601864" w:rsidRDefault="00D078A2" w:rsidP="004D62D1">
            <w:pPr>
              <w:rPr>
                <w:rFonts w:cs="Arial"/>
                <w:color w:val="000000"/>
                <w:szCs w:val="20"/>
                <w:lang w:val="sl-SI"/>
              </w:rPr>
            </w:pPr>
            <w:r w:rsidRPr="00601864">
              <w:rPr>
                <w:rFonts w:cs="Arial"/>
                <w:b/>
                <w:bCs/>
                <w:color w:val="000000"/>
                <w:szCs w:val="20"/>
                <w:u w:val="single"/>
                <w:lang w:val="sl-SI"/>
              </w:rPr>
              <w:t>Agrotehnični ukrepi:</w:t>
            </w:r>
            <w:r w:rsidRPr="00601864">
              <w:rPr>
                <w:rFonts w:cs="Arial"/>
                <w:color w:val="000000"/>
                <w:szCs w:val="20"/>
                <w:lang w:val="sl-SI"/>
              </w:rPr>
              <w:br/>
              <w:t xml:space="preserve">      </w:t>
            </w:r>
            <w:r w:rsidR="004D62D1" w:rsidRPr="00601864">
              <w:rPr>
                <w:rFonts w:cs="Arial"/>
                <w:color w:val="000000"/>
                <w:szCs w:val="20"/>
                <w:lang w:val="sl-SI"/>
              </w:rPr>
              <w:t>–</w:t>
            </w:r>
            <w:r w:rsidRPr="00601864">
              <w:rPr>
                <w:rFonts w:cs="Arial"/>
                <w:color w:val="000000"/>
                <w:szCs w:val="20"/>
                <w:lang w:val="sl-SI"/>
              </w:rPr>
              <w:t xml:space="preserve">      upoštevanje širokega kolobarja (na površini, kjer se pojavi </w:t>
            </w:r>
            <w:proofErr w:type="spellStart"/>
            <w:r w:rsidRPr="00601864">
              <w:rPr>
                <w:rFonts w:cs="Arial"/>
                <w:color w:val="000000"/>
                <w:szCs w:val="20"/>
                <w:lang w:val="sl-SI"/>
              </w:rPr>
              <w:t>rizomanija</w:t>
            </w:r>
            <w:proofErr w:type="spellEnd"/>
            <w:r w:rsidR="003F5AEB" w:rsidRPr="00601864">
              <w:rPr>
                <w:rFonts w:cs="Arial"/>
                <w:color w:val="000000"/>
                <w:szCs w:val="20"/>
                <w:lang w:val="sl-SI"/>
              </w:rPr>
              <w:t>,</w:t>
            </w:r>
            <w:r w:rsidRPr="00601864">
              <w:rPr>
                <w:rFonts w:cs="Arial"/>
                <w:color w:val="000000"/>
                <w:szCs w:val="20"/>
                <w:lang w:val="sl-SI"/>
              </w:rPr>
              <w:t xml:space="preserve"> je </w:t>
            </w:r>
            <w:r w:rsidR="0000516A" w:rsidRPr="00601864">
              <w:rPr>
                <w:rFonts w:cs="Arial"/>
                <w:color w:val="000000"/>
                <w:szCs w:val="20"/>
                <w:lang w:val="sl-SI"/>
              </w:rPr>
              <w:t xml:space="preserve">treba </w:t>
            </w:r>
            <w:r w:rsidRPr="00601864">
              <w:rPr>
                <w:rFonts w:cs="Arial"/>
                <w:color w:val="000000"/>
                <w:szCs w:val="20"/>
                <w:lang w:val="sl-SI"/>
              </w:rPr>
              <w:t>upoštevati vsaj 6</w:t>
            </w:r>
            <w:r w:rsidR="004D62D1" w:rsidRPr="00601864">
              <w:rPr>
                <w:rFonts w:cs="Arial"/>
                <w:color w:val="000000"/>
                <w:szCs w:val="20"/>
                <w:lang w:val="sl-SI"/>
              </w:rPr>
              <w:t>–</w:t>
            </w:r>
            <w:r w:rsidRPr="00601864">
              <w:rPr>
                <w:rFonts w:cs="Arial"/>
                <w:color w:val="000000"/>
                <w:szCs w:val="20"/>
                <w:lang w:val="sl-SI"/>
              </w:rPr>
              <w:t>8 letni premor)</w:t>
            </w:r>
          </w:p>
          <w:p w14:paraId="3CD96CDB" w14:textId="77777777" w:rsidR="00D078A2" w:rsidRPr="00601864" w:rsidRDefault="00D078A2" w:rsidP="00336A6A">
            <w:pPr>
              <w:pStyle w:val="Odstavekseznama"/>
              <w:numPr>
                <w:ilvl w:val="0"/>
                <w:numId w:val="60"/>
              </w:numPr>
              <w:rPr>
                <w:b/>
                <w:bCs/>
                <w:lang w:val="sl-SI" w:eastAsia="x-none"/>
              </w:rPr>
            </w:pPr>
            <w:r w:rsidRPr="00601864">
              <w:rPr>
                <w:rFonts w:cs="Arial"/>
                <w:color w:val="000000"/>
                <w:szCs w:val="20"/>
                <w:lang w:val="sl-SI"/>
              </w:rPr>
              <w:t xml:space="preserve">setev odpornejših sort na okuženih območjih. </w:t>
            </w:r>
          </w:p>
        </w:tc>
      </w:tr>
      <w:tr w:rsidR="00785DEB" w:rsidRPr="00601864" w14:paraId="68EEB640" w14:textId="77777777" w:rsidTr="011BB328">
        <w:trPr>
          <w:trHeight w:val="479"/>
        </w:trPr>
        <w:tc>
          <w:tcPr>
            <w:tcW w:w="2268" w:type="dxa"/>
            <w:vMerge w:val="restart"/>
            <w:hideMark/>
          </w:tcPr>
          <w:p w14:paraId="1F92DC3B" w14:textId="77777777" w:rsidR="00D078A2" w:rsidRPr="00601864" w:rsidRDefault="00D078A2" w:rsidP="00D078A2">
            <w:pPr>
              <w:rPr>
                <w:b/>
                <w:bCs/>
                <w:lang w:val="sl-SI" w:eastAsia="x-none"/>
              </w:rPr>
            </w:pPr>
            <w:r w:rsidRPr="00601864">
              <w:rPr>
                <w:b/>
                <w:bCs/>
                <w:lang w:val="sl-SI" w:eastAsia="x-none"/>
              </w:rPr>
              <w:t xml:space="preserve">Talni škodljivci                         strune </w:t>
            </w:r>
            <w:r w:rsidRPr="00601864">
              <w:rPr>
                <w:lang w:val="sl-SI" w:eastAsia="x-none"/>
              </w:rPr>
              <w:t>(</w:t>
            </w:r>
            <w:proofErr w:type="spellStart"/>
            <w:r w:rsidRPr="00601864">
              <w:rPr>
                <w:lang w:val="sl-SI" w:eastAsia="x-none"/>
              </w:rPr>
              <w:t>Elateridae</w:t>
            </w:r>
            <w:proofErr w:type="spellEnd"/>
            <w:r w:rsidRPr="00601864">
              <w:rPr>
                <w:lang w:val="sl-SI" w:eastAsia="x-none"/>
              </w:rPr>
              <w:t>)</w:t>
            </w:r>
            <w:r w:rsidRPr="00601864">
              <w:rPr>
                <w:b/>
                <w:bCs/>
                <w:lang w:val="sl-SI" w:eastAsia="x-none"/>
              </w:rPr>
              <w:t xml:space="preserve">                      Ogrci različnih hroščev             ličinke košeninarjev</w:t>
            </w:r>
            <w:r w:rsidRPr="00601864">
              <w:rPr>
                <w:lang w:val="sl-SI" w:eastAsia="x-none"/>
              </w:rPr>
              <w:t xml:space="preserve"> (</w:t>
            </w:r>
            <w:proofErr w:type="spellStart"/>
            <w:r w:rsidRPr="00601864">
              <w:rPr>
                <w:i/>
                <w:iCs/>
                <w:lang w:val="sl-SI" w:eastAsia="x-none"/>
              </w:rPr>
              <w:t>Tipula</w:t>
            </w:r>
            <w:proofErr w:type="spellEnd"/>
            <w:r w:rsidRPr="00601864">
              <w:rPr>
                <w:lang w:val="sl-SI" w:eastAsia="x-none"/>
              </w:rPr>
              <w:t xml:space="preserve"> </w:t>
            </w:r>
            <w:proofErr w:type="spellStart"/>
            <w:r w:rsidRPr="00601864">
              <w:rPr>
                <w:lang w:val="sl-SI" w:eastAsia="x-none"/>
              </w:rPr>
              <w:t>spp</w:t>
            </w:r>
            <w:proofErr w:type="spellEnd"/>
            <w:r w:rsidRPr="00601864">
              <w:rPr>
                <w:lang w:val="sl-SI" w:eastAsia="x-none"/>
              </w:rPr>
              <w:t>.)</w:t>
            </w:r>
          </w:p>
          <w:p w14:paraId="601790FC" w14:textId="77777777" w:rsidR="00D078A2" w:rsidRPr="00601864" w:rsidRDefault="00D078A2" w:rsidP="00D078A2">
            <w:pPr>
              <w:rPr>
                <w:b/>
                <w:bCs/>
                <w:lang w:val="sl-SI" w:eastAsia="x-none"/>
              </w:rPr>
            </w:pPr>
            <w:r w:rsidRPr="00601864">
              <w:rPr>
                <w:b/>
                <w:bCs/>
                <w:lang w:val="sl-SI" w:eastAsia="x-none"/>
              </w:rPr>
              <w:t> </w:t>
            </w:r>
          </w:p>
          <w:p w14:paraId="0321ED51" w14:textId="77777777" w:rsidR="00D078A2" w:rsidRPr="00601864" w:rsidRDefault="00D078A2" w:rsidP="00D078A2">
            <w:pPr>
              <w:rPr>
                <w:b/>
                <w:bCs/>
                <w:lang w:val="sl-SI" w:eastAsia="x-none"/>
              </w:rPr>
            </w:pPr>
            <w:r w:rsidRPr="00601864">
              <w:rPr>
                <w:b/>
                <w:bCs/>
                <w:lang w:val="sl-SI" w:eastAsia="x-none"/>
              </w:rPr>
              <w:t> </w:t>
            </w:r>
          </w:p>
          <w:p w14:paraId="4799E0C4" w14:textId="77777777" w:rsidR="00D078A2" w:rsidRPr="00601864" w:rsidRDefault="00D078A2" w:rsidP="00D078A2">
            <w:pPr>
              <w:rPr>
                <w:b/>
                <w:bCs/>
                <w:lang w:val="sl-SI" w:eastAsia="x-none"/>
              </w:rPr>
            </w:pPr>
            <w:r w:rsidRPr="00601864">
              <w:rPr>
                <w:b/>
                <w:bCs/>
                <w:lang w:val="sl-SI" w:eastAsia="x-none"/>
              </w:rPr>
              <w:t> </w:t>
            </w:r>
          </w:p>
        </w:tc>
        <w:tc>
          <w:tcPr>
            <w:tcW w:w="3261" w:type="dxa"/>
            <w:vMerge w:val="restart"/>
            <w:hideMark/>
          </w:tcPr>
          <w:p w14:paraId="75509CB7" w14:textId="77777777" w:rsidR="00D078A2" w:rsidRPr="00601864" w:rsidRDefault="00D078A2" w:rsidP="00D078A2">
            <w:pPr>
              <w:rPr>
                <w:b/>
                <w:bCs/>
                <w:u w:val="single"/>
                <w:lang w:val="sl-SI" w:eastAsia="x-none"/>
              </w:rPr>
            </w:pPr>
            <w:r w:rsidRPr="00601864">
              <w:rPr>
                <w:b/>
                <w:bCs/>
                <w:u w:val="single"/>
                <w:lang w:val="sl-SI" w:eastAsia="x-none"/>
              </w:rPr>
              <w:t xml:space="preserve">Agrotehnični ukrepi: </w:t>
            </w:r>
          </w:p>
          <w:p w14:paraId="3098FD56" w14:textId="77777777" w:rsidR="00D078A2" w:rsidRPr="00601864" w:rsidRDefault="00D078A2" w:rsidP="00336A6A">
            <w:pPr>
              <w:pStyle w:val="Odstavekseznama"/>
              <w:numPr>
                <w:ilvl w:val="0"/>
                <w:numId w:val="59"/>
              </w:numPr>
              <w:rPr>
                <w:lang w:val="sl-SI" w:eastAsia="x-none"/>
              </w:rPr>
            </w:pPr>
            <w:r w:rsidRPr="00601864">
              <w:rPr>
                <w:lang w:val="sl-SI" w:eastAsia="x-none"/>
              </w:rPr>
              <w:t xml:space="preserve">izogibanje večletnemu travinju kot </w:t>
            </w:r>
            <w:proofErr w:type="spellStart"/>
            <w:r w:rsidRPr="00601864">
              <w:rPr>
                <w:lang w:val="sl-SI" w:eastAsia="x-none"/>
              </w:rPr>
              <w:t>predposevku</w:t>
            </w:r>
            <w:proofErr w:type="spellEnd"/>
            <w:r w:rsidRPr="00601864">
              <w:rPr>
                <w:lang w:val="sl-SI" w:eastAsia="x-none"/>
              </w:rPr>
              <w:t xml:space="preserve"> (priporočena je setev sladkorne pese šele 3 leta po </w:t>
            </w:r>
            <w:proofErr w:type="spellStart"/>
            <w:r w:rsidRPr="00601864">
              <w:rPr>
                <w:lang w:val="sl-SI" w:eastAsia="x-none"/>
              </w:rPr>
              <w:t>preoravanju</w:t>
            </w:r>
            <w:proofErr w:type="spellEnd"/>
            <w:r w:rsidRPr="00601864">
              <w:rPr>
                <w:lang w:val="sl-SI" w:eastAsia="x-none"/>
              </w:rPr>
              <w:t xml:space="preserve">), </w:t>
            </w:r>
          </w:p>
          <w:p w14:paraId="783B9299" w14:textId="77777777" w:rsidR="00D078A2" w:rsidRPr="00601864" w:rsidRDefault="00D078A2" w:rsidP="00336A6A">
            <w:pPr>
              <w:pStyle w:val="Odstavekseznama"/>
              <w:numPr>
                <w:ilvl w:val="0"/>
                <w:numId w:val="59"/>
              </w:numPr>
              <w:rPr>
                <w:lang w:val="sl-SI" w:eastAsia="x-none"/>
              </w:rPr>
            </w:pPr>
            <w:r w:rsidRPr="00601864">
              <w:rPr>
                <w:lang w:val="sl-SI" w:eastAsia="x-none"/>
              </w:rPr>
              <w:t xml:space="preserve">večkratna obdelava tal, (priporočena je obdelava v suhem vremenu), </w:t>
            </w:r>
          </w:p>
          <w:p w14:paraId="2073E6EE" w14:textId="77777777" w:rsidR="00D078A2" w:rsidRPr="00601864" w:rsidRDefault="00D078A2" w:rsidP="00336A6A">
            <w:pPr>
              <w:pStyle w:val="Odstavekseznama"/>
              <w:numPr>
                <w:ilvl w:val="0"/>
                <w:numId w:val="59"/>
              </w:numPr>
              <w:rPr>
                <w:lang w:val="sl-SI" w:eastAsia="x-none"/>
              </w:rPr>
            </w:pPr>
            <w:r w:rsidRPr="00601864">
              <w:rPr>
                <w:lang w:val="sl-SI" w:eastAsia="x-none"/>
              </w:rPr>
              <w:t xml:space="preserve">optimalni roki setve in sajenja. </w:t>
            </w:r>
          </w:p>
          <w:p w14:paraId="196EE8F1" w14:textId="77777777" w:rsidR="00D078A2" w:rsidRPr="00601864" w:rsidRDefault="00D078A2" w:rsidP="00D078A2">
            <w:pPr>
              <w:rPr>
                <w:lang w:val="sl-SI" w:eastAsia="x-none"/>
              </w:rPr>
            </w:pPr>
          </w:p>
          <w:p w14:paraId="4EEB2D08" w14:textId="77777777" w:rsidR="00D078A2" w:rsidRPr="00601864" w:rsidRDefault="00D078A2" w:rsidP="00D078A2">
            <w:pPr>
              <w:rPr>
                <w:lang w:val="sl-SI" w:eastAsia="x-none"/>
              </w:rPr>
            </w:pPr>
            <w:r w:rsidRPr="00601864">
              <w:rPr>
                <w:lang w:val="sl-SI" w:eastAsia="x-none"/>
              </w:rPr>
              <w:t xml:space="preserve">Uporaba z insekticidi </w:t>
            </w:r>
            <w:proofErr w:type="spellStart"/>
            <w:r w:rsidRPr="00601864">
              <w:rPr>
                <w:lang w:val="sl-SI" w:eastAsia="x-none"/>
              </w:rPr>
              <w:t>tretiranega</w:t>
            </w:r>
            <w:proofErr w:type="spellEnd"/>
            <w:r w:rsidRPr="00601864">
              <w:rPr>
                <w:lang w:val="sl-SI" w:eastAsia="x-none"/>
              </w:rPr>
              <w:t xml:space="preserve"> semena.</w:t>
            </w:r>
          </w:p>
        </w:tc>
        <w:tc>
          <w:tcPr>
            <w:tcW w:w="2126" w:type="dxa"/>
            <w:vMerge w:val="restart"/>
            <w:noWrap/>
            <w:hideMark/>
          </w:tcPr>
          <w:p w14:paraId="2F2B70B0" w14:textId="77777777" w:rsidR="00D078A2" w:rsidRPr="00601864" w:rsidRDefault="00D078A2" w:rsidP="00D078A2">
            <w:pPr>
              <w:rPr>
                <w:lang w:val="sl-SI" w:eastAsia="x-none"/>
              </w:rPr>
            </w:pPr>
            <w:proofErr w:type="spellStart"/>
            <w:r w:rsidRPr="00601864">
              <w:rPr>
                <w:lang w:val="sl-SI" w:eastAsia="x-none"/>
              </w:rPr>
              <w:t>teflutrin</w:t>
            </w:r>
            <w:proofErr w:type="spellEnd"/>
          </w:p>
          <w:p w14:paraId="308ECF2E" w14:textId="77777777" w:rsidR="00D078A2" w:rsidRPr="00601864" w:rsidRDefault="00D078A2" w:rsidP="00D078A2">
            <w:pPr>
              <w:rPr>
                <w:lang w:val="sl-SI" w:eastAsia="x-none"/>
              </w:rPr>
            </w:pPr>
            <w:r w:rsidRPr="00601864">
              <w:rPr>
                <w:lang w:val="sl-SI" w:eastAsia="x-none"/>
              </w:rPr>
              <w:t> </w:t>
            </w:r>
          </w:p>
          <w:p w14:paraId="71AED6DF" w14:textId="77777777" w:rsidR="00D078A2" w:rsidRPr="00601864" w:rsidRDefault="00D078A2" w:rsidP="00D078A2">
            <w:pPr>
              <w:rPr>
                <w:lang w:val="sl-SI" w:eastAsia="x-none"/>
              </w:rPr>
            </w:pPr>
            <w:r w:rsidRPr="00601864">
              <w:rPr>
                <w:lang w:val="sl-SI" w:eastAsia="x-none"/>
              </w:rPr>
              <w:t> </w:t>
            </w:r>
          </w:p>
        </w:tc>
        <w:tc>
          <w:tcPr>
            <w:tcW w:w="3118" w:type="dxa"/>
            <w:noWrap/>
            <w:hideMark/>
          </w:tcPr>
          <w:p w14:paraId="5B762DEF" w14:textId="77777777" w:rsidR="00D078A2" w:rsidRPr="00DB55AE" w:rsidRDefault="00D078A2" w:rsidP="00D078A2">
            <w:pPr>
              <w:rPr>
                <w:lang w:val="sl-SI" w:eastAsia="x-none"/>
              </w:rPr>
            </w:pPr>
            <w:proofErr w:type="spellStart"/>
            <w:r w:rsidRPr="00DB55AE">
              <w:rPr>
                <w:lang w:val="sl-SI" w:eastAsia="x-none"/>
              </w:rPr>
              <w:t>Force</w:t>
            </w:r>
            <w:proofErr w:type="spellEnd"/>
            <w:r w:rsidRPr="00DB55AE">
              <w:rPr>
                <w:lang w:val="sl-SI" w:eastAsia="x-none"/>
              </w:rPr>
              <w:t xml:space="preserve"> 20 CS*</w:t>
            </w:r>
          </w:p>
        </w:tc>
        <w:tc>
          <w:tcPr>
            <w:tcW w:w="1418" w:type="dxa"/>
            <w:noWrap/>
            <w:hideMark/>
          </w:tcPr>
          <w:p w14:paraId="5FCD0CA7" w14:textId="77777777" w:rsidR="00D078A2" w:rsidRPr="00601864" w:rsidRDefault="00D078A2" w:rsidP="00D078A2">
            <w:pPr>
              <w:rPr>
                <w:lang w:val="sl-SI" w:eastAsia="x-none"/>
              </w:rPr>
            </w:pPr>
            <w:r w:rsidRPr="00601864">
              <w:rPr>
                <w:lang w:val="sl-SI" w:eastAsia="x-none"/>
              </w:rPr>
              <w:t xml:space="preserve">0,06 l  (na SE enoto) </w:t>
            </w:r>
          </w:p>
        </w:tc>
        <w:tc>
          <w:tcPr>
            <w:tcW w:w="1417" w:type="dxa"/>
            <w:noWrap/>
          </w:tcPr>
          <w:p w14:paraId="586B52E9" w14:textId="77777777" w:rsidR="00D078A2" w:rsidRPr="00601864" w:rsidRDefault="00D078A2" w:rsidP="00D078A2">
            <w:pPr>
              <w:rPr>
                <w:lang w:val="sl-SI" w:eastAsia="x-none"/>
              </w:rPr>
            </w:pPr>
            <w:r w:rsidRPr="00601864">
              <w:rPr>
                <w:lang w:val="sl-SI" w:eastAsia="x-none"/>
              </w:rPr>
              <w:t>ČU</w:t>
            </w:r>
          </w:p>
        </w:tc>
        <w:tc>
          <w:tcPr>
            <w:tcW w:w="1701" w:type="dxa"/>
            <w:noWrap/>
          </w:tcPr>
          <w:p w14:paraId="2858923B" w14:textId="77777777" w:rsidR="00D078A2" w:rsidRPr="00601864" w:rsidRDefault="00DB55AE" w:rsidP="00D078A2">
            <w:pPr>
              <w:rPr>
                <w:lang w:val="sl-SI" w:eastAsia="x-none"/>
              </w:rPr>
            </w:pPr>
            <w:r>
              <w:rPr>
                <w:lang w:val="sl-SI" w:eastAsia="x-none"/>
              </w:rPr>
              <w:t>Uporaba 1x v sezoni</w:t>
            </w:r>
          </w:p>
        </w:tc>
      </w:tr>
      <w:tr w:rsidR="00785DEB" w:rsidRPr="00601864" w14:paraId="0F3D36BD" w14:textId="77777777" w:rsidTr="011BB328">
        <w:trPr>
          <w:trHeight w:val="260"/>
        </w:trPr>
        <w:tc>
          <w:tcPr>
            <w:tcW w:w="2268" w:type="dxa"/>
            <w:vMerge/>
            <w:noWrap/>
            <w:hideMark/>
          </w:tcPr>
          <w:p w14:paraId="28D2A6C5" w14:textId="77777777" w:rsidR="00D078A2" w:rsidRPr="00601864" w:rsidRDefault="00D078A2" w:rsidP="00D078A2">
            <w:pPr>
              <w:rPr>
                <w:b/>
                <w:bCs/>
                <w:lang w:val="sl-SI" w:eastAsia="x-none"/>
              </w:rPr>
            </w:pPr>
          </w:p>
        </w:tc>
        <w:tc>
          <w:tcPr>
            <w:tcW w:w="3261" w:type="dxa"/>
            <w:vMerge/>
            <w:hideMark/>
          </w:tcPr>
          <w:p w14:paraId="34548E29" w14:textId="77777777" w:rsidR="00D078A2" w:rsidRPr="00601864" w:rsidRDefault="00D078A2" w:rsidP="00D078A2">
            <w:pPr>
              <w:rPr>
                <w:lang w:val="sl-SI" w:eastAsia="x-none"/>
              </w:rPr>
            </w:pPr>
          </w:p>
        </w:tc>
        <w:tc>
          <w:tcPr>
            <w:tcW w:w="2126" w:type="dxa"/>
            <w:vMerge/>
            <w:noWrap/>
            <w:hideMark/>
          </w:tcPr>
          <w:p w14:paraId="2ADE9662" w14:textId="77777777" w:rsidR="00D078A2" w:rsidRPr="00601864" w:rsidRDefault="00D078A2" w:rsidP="00D078A2">
            <w:pPr>
              <w:rPr>
                <w:lang w:val="sl-SI" w:eastAsia="x-none"/>
              </w:rPr>
            </w:pPr>
          </w:p>
        </w:tc>
        <w:tc>
          <w:tcPr>
            <w:tcW w:w="3118" w:type="dxa"/>
            <w:noWrap/>
            <w:hideMark/>
          </w:tcPr>
          <w:p w14:paraId="383BFF20" w14:textId="77777777" w:rsidR="00D078A2" w:rsidRPr="00DB55AE" w:rsidRDefault="00D078A2" w:rsidP="00D078A2">
            <w:pPr>
              <w:rPr>
                <w:lang w:val="sl-SI" w:eastAsia="x-none"/>
              </w:rPr>
            </w:pPr>
            <w:proofErr w:type="spellStart"/>
            <w:r w:rsidRPr="00DB55AE">
              <w:rPr>
                <w:lang w:val="sl-SI" w:eastAsia="x-none"/>
              </w:rPr>
              <w:t>Force</w:t>
            </w:r>
            <w:proofErr w:type="spellEnd"/>
            <w:r w:rsidRPr="00DB55AE">
              <w:rPr>
                <w:lang w:val="sl-SI" w:eastAsia="x-none"/>
              </w:rPr>
              <w:t xml:space="preserve"> Evo**  </w:t>
            </w:r>
          </w:p>
        </w:tc>
        <w:tc>
          <w:tcPr>
            <w:tcW w:w="1418" w:type="dxa"/>
            <w:noWrap/>
            <w:hideMark/>
          </w:tcPr>
          <w:p w14:paraId="70B73A13" w14:textId="77777777" w:rsidR="00D078A2" w:rsidRPr="00601864" w:rsidRDefault="00D078A2" w:rsidP="00D078A2">
            <w:pPr>
              <w:rPr>
                <w:lang w:val="sl-SI" w:eastAsia="x-none"/>
              </w:rPr>
            </w:pPr>
            <w:r w:rsidRPr="00601864">
              <w:rPr>
                <w:lang w:val="sl-SI" w:eastAsia="x-none"/>
              </w:rPr>
              <w:t xml:space="preserve">12 </w:t>
            </w:r>
            <w:r w:rsidR="004D62D1" w:rsidRPr="00601864">
              <w:rPr>
                <w:rFonts w:cs="Arial"/>
                <w:szCs w:val="20"/>
                <w:lang w:val="sl-SI"/>
              </w:rPr>
              <w:t>–</w:t>
            </w:r>
            <w:r w:rsidRPr="00601864">
              <w:rPr>
                <w:lang w:val="sl-SI" w:eastAsia="x-none"/>
              </w:rPr>
              <w:t xml:space="preserve"> 16 kg/ha</w:t>
            </w:r>
          </w:p>
        </w:tc>
        <w:tc>
          <w:tcPr>
            <w:tcW w:w="1417" w:type="dxa"/>
            <w:noWrap/>
          </w:tcPr>
          <w:p w14:paraId="403BE7BC" w14:textId="77777777" w:rsidR="00D078A2" w:rsidRPr="00601864" w:rsidRDefault="00D078A2" w:rsidP="00D078A2">
            <w:pPr>
              <w:rPr>
                <w:lang w:val="sl-SI" w:eastAsia="x-none"/>
              </w:rPr>
            </w:pPr>
            <w:r w:rsidRPr="00601864">
              <w:rPr>
                <w:lang w:val="sl-SI" w:eastAsia="x-none"/>
              </w:rPr>
              <w:t>ČU</w:t>
            </w:r>
          </w:p>
        </w:tc>
        <w:tc>
          <w:tcPr>
            <w:tcW w:w="1701" w:type="dxa"/>
            <w:noWrap/>
          </w:tcPr>
          <w:p w14:paraId="5535E273" w14:textId="77777777" w:rsidR="00D078A2" w:rsidRPr="00601864" w:rsidRDefault="00DB55AE" w:rsidP="00D078A2">
            <w:pPr>
              <w:rPr>
                <w:lang w:val="sl-SI" w:eastAsia="x-none"/>
              </w:rPr>
            </w:pPr>
            <w:r>
              <w:rPr>
                <w:lang w:val="sl-SI" w:eastAsia="x-none"/>
              </w:rPr>
              <w:t>MU</w:t>
            </w:r>
          </w:p>
        </w:tc>
      </w:tr>
      <w:tr w:rsidR="00785DEB" w:rsidRPr="00601864" w14:paraId="529E7BD5" w14:textId="77777777" w:rsidTr="011BB328">
        <w:trPr>
          <w:trHeight w:val="260"/>
        </w:trPr>
        <w:tc>
          <w:tcPr>
            <w:tcW w:w="2268" w:type="dxa"/>
            <w:vMerge/>
            <w:noWrap/>
            <w:hideMark/>
          </w:tcPr>
          <w:p w14:paraId="3A69A5C9" w14:textId="77777777" w:rsidR="00D078A2" w:rsidRPr="00601864" w:rsidRDefault="00D078A2" w:rsidP="00D078A2">
            <w:pPr>
              <w:rPr>
                <w:b/>
                <w:bCs/>
                <w:lang w:val="sl-SI" w:eastAsia="x-none"/>
              </w:rPr>
            </w:pPr>
          </w:p>
        </w:tc>
        <w:tc>
          <w:tcPr>
            <w:tcW w:w="3261" w:type="dxa"/>
            <w:vMerge/>
            <w:hideMark/>
          </w:tcPr>
          <w:p w14:paraId="0209E18C" w14:textId="77777777" w:rsidR="00D078A2" w:rsidRPr="00601864" w:rsidRDefault="00D078A2" w:rsidP="00D078A2">
            <w:pPr>
              <w:rPr>
                <w:lang w:val="sl-SI" w:eastAsia="x-none"/>
              </w:rPr>
            </w:pPr>
          </w:p>
        </w:tc>
        <w:tc>
          <w:tcPr>
            <w:tcW w:w="2126" w:type="dxa"/>
            <w:vMerge/>
            <w:noWrap/>
            <w:hideMark/>
          </w:tcPr>
          <w:p w14:paraId="501E5CF3" w14:textId="77777777" w:rsidR="00D078A2" w:rsidRPr="00601864" w:rsidRDefault="00D078A2" w:rsidP="00D078A2">
            <w:pPr>
              <w:rPr>
                <w:lang w:val="sl-SI" w:eastAsia="x-none"/>
              </w:rPr>
            </w:pPr>
          </w:p>
        </w:tc>
        <w:tc>
          <w:tcPr>
            <w:tcW w:w="3118" w:type="dxa"/>
            <w:noWrap/>
            <w:hideMark/>
          </w:tcPr>
          <w:p w14:paraId="37E0ACBF" w14:textId="77777777" w:rsidR="00D078A2" w:rsidRPr="00DB55AE" w:rsidRDefault="7FF9A0FD" w:rsidP="13778D7A">
            <w:pPr>
              <w:rPr>
                <w:lang w:val="sl-SI"/>
              </w:rPr>
            </w:pPr>
            <w:proofErr w:type="spellStart"/>
            <w:r w:rsidRPr="00DB55AE">
              <w:rPr>
                <w:lang w:val="sl-SI"/>
              </w:rPr>
              <w:t>Diastar</w:t>
            </w:r>
            <w:proofErr w:type="spellEnd"/>
            <w:r w:rsidRPr="00DB55AE">
              <w:rPr>
                <w:lang w:val="sl-SI"/>
              </w:rPr>
              <w:t xml:space="preserve"> </w:t>
            </w:r>
            <w:proofErr w:type="spellStart"/>
            <w:r w:rsidRPr="00DB55AE">
              <w:rPr>
                <w:lang w:val="sl-SI"/>
              </w:rPr>
              <w:t>maxi</w:t>
            </w:r>
            <w:proofErr w:type="spellEnd"/>
            <w:r w:rsidRPr="00DB55AE">
              <w:rPr>
                <w:lang w:val="sl-SI"/>
              </w:rPr>
              <w:t>**</w:t>
            </w:r>
          </w:p>
        </w:tc>
        <w:tc>
          <w:tcPr>
            <w:tcW w:w="1418" w:type="dxa"/>
            <w:noWrap/>
            <w:hideMark/>
          </w:tcPr>
          <w:p w14:paraId="414FFD65" w14:textId="77777777" w:rsidR="00D078A2" w:rsidRPr="00601864" w:rsidRDefault="00D078A2" w:rsidP="00D078A2">
            <w:pPr>
              <w:rPr>
                <w:lang w:val="sl-SI" w:eastAsia="x-none"/>
              </w:rPr>
            </w:pPr>
            <w:r w:rsidRPr="00601864">
              <w:rPr>
                <w:lang w:val="sl-SI" w:eastAsia="x-none"/>
              </w:rPr>
              <w:t xml:space="preserve">12 </w:t>
            </w:r>
            <w:r w:rsidR="004D62D1" w:rsidRPr="00601864">
              <w:rPr>
                <w:rFonts w:cs="Arial"/>
                <w:szCs w:val="20"/>
                <w:lang w:val="sl-SI"/>
              </w:rPr>
              <w:t>–</w:t>
            </w:r>
            <w:r w:rsidRPr="00601864">
              <w:rPr>
                <w:lang w:val="sl-SI" w:eastAsia="x-none"/>
              </w:rPr>
              <w:t xml:space="preserve"> 16 kg/ha</w:t>
            </w:r>
          </w:p>
        </w:tc>
        <w:tc>
          <w:tcPr>
            <w:tcW w:w="1417" w:type="dxa"/>
            <w:noWrap/>
          </w:tcPr>
          <w:p w14:paraId="34B8D5A6" w14:textId="77777777" w:rsidR="00D078A2" w:rsidRPr="00601864" w:rsidRDefault="00D078A2" w:rsidP="00D078A2">
            <w:pPr>
              <w:rPr>
                <w:lang w:val="sl-SI" w:eastAsia="x-none"/>
              </w:rPr>
            </w:pPr>
            <w:r w:rsidRPr="00601864">
              <w:rPr>
                <w:lang w:val="sl-SI" w:eastAsia="x-none"/>
              </w:rPr>
              <w:t>ČU</w:t>
            </w:r>
          </w:p>
        </w:tc>
        <w:tc>
          <w:tcPr>
            <w:tcW w:w="1701" w:type="dxa"/>
            <w:noWrap/>
          </w:tcPr>
          <w:p w14:paraId="31E8FF7F" w14:textId="77777777" w:rsidR="00D078A2" w:rsidRPr="00601864" w:rsidRDefault="00DB55AE" w:rsidP="00D078A2">
            <w:pPr>
              <w:rPr>
                <w:lang w:val="sl-SI" w:eastAsia="x-none"/>
              </w:rPr>
            </w:pPr>
            <w:r>
              <w:rPr>
                <w:lang w:val="sl-SI" w:eastAsia="x-none"/>
              </w:rPr>
              <w:t>MU</w:t>
            </w:r>
          </w:p>
        </w:tc>
      </w:tr>
      <w:tr w:rsidR="00785DEB" w:rsidRPr="00601864" w14:paraId="0893D252" w14:textId="77777777" w:rsidTr="011BB328">
        <w:trPr>
          <w:trHeight w:val="260"/>
        </w:trPr>
        <w:tc>
          <w:tcPr>
            <w:tcW w:w="2268" w:type="dxa"/>
            <w:vMerge/>
            <w:noWrap/>
            <w:hideMark/>
          </w:tcPr>
          <w:p w14:paraId="25018C46" w14:textId="77777777" w:rsidR="00D078A2" w:rsidRPr="00601864" w:rsidRDefault="00D078A2" w:rsidP="00D078A2">
            <w:pPr>
              <w:rPr>
                <w:b/>
                <w:bCs/>
                <w:lang w:val="sl-SI" w:eastAsia="x-none"/>
              </w:rPr>
            </w:pPr>
          </w:p>
        </w:tc>
        <w:tc>
          <w:tcPr>
            <w:tcW w:w="3261" w:type="dxa"/>
            <w:vMerge/>
            <w:hideMark/>
          </w:tcPr>
          <w:p w14:paraId="476F1080" w14:textId="77777777" w:rsidR="00D078A2" w:rsidRPr="00601864" w:rsidRDefault="00D078A2" w:rsidP="00D078A2">
            <w:pPr>
              <w:rPr>
                <w:lang w:val="sl-SI" w:eastAsia="x-none"/>
              </w:rPr>
            </w:pPr>
          </w:p>
        </w:tc>
        <w:tc>
          <w:tcPr>
            <w:tcW w:w="2126" w:type="dxa"/>
            <w:noWrap/>
            <w:hideMark/>
          </w:tcPr>
          <w:p w14:paraId="0AD8EBC0" w14:textId="77777777" w:rsidR="00D078A2" w:rsidRPr="00601864" w:rsidRDefault="00D078A2" w:rsidP="00D078A2">
            <w:pPr>
              <w:rPr>
                <w:lang w:val="sl-SI" w:eastAsia="x-none"/>
              </w:rPr>
            </w:pPr>
            <w:proofErr w:type="spellStart"/>
            <w:r w:rsidRPr="00601864">
              <w:rPr>
                <w:lang w:val="sl-SI" w:eastAsia="x-none"/>
              </w:rPr>
              <w:t>cipermetrin</w:t>
            </w:r>
            <w:proofErr w:type="spellEnd"/>
          </w:p>
        </w:tc>
        <w:tc>
          <w:tcPr>
            <w:tcW w:w="3118" w:type="dxa"/>
            <w:noWrap/>
            <w:hideMark/>
          </w:tcPr>
          <w:p w14:paraId="3ED8D1C8" w14:textId="77777777" w:rsidR="00D078A2" w:rsidRPr="00DB55AE" w:rsidRDefault="00D078A2" w:rsidP="00D078A2">
            <w:pPr>
              <w:rPr>
                <w:lang w:val="sl-SI" w:eastAsia="x-none"/>
              </w:rPr>
            </w:pPr>
            <w:proofErr w:type="spellStart"/>
            <w:r w:rsidRPr="00DB55AE">
              <w:rPr>
                <w:lang w:val="sl-SI" w:eastAsia="x-none"/>
              </w:rPr>
              <w:t>Columbo</w:t>
            </w:r>
            <w:proofErr w:type="spellEnd"/>
            <w:r w:rsidRPr="00DB55AE">
              <w:rPr>
                <w:lang w:val="sl-SI" w:eastAsia="x-none"/>
              </w:rPr>
              <w:t xml:space="preserve"> 0,8 MG **</w:t>
            </w:r>
          </w:p>
        </w:tc>
        <w:tc>
          <w:tcPr>
            <w:tcW w:w="1418" w:type="dxa"/>
            <w:noWrap/>
            <w:hideMark/>
          </w:tcPr>
          <w:p w14:paraId="1EF4C5DE" w14:textId="77777777" w:rsidR="00D078A2" w:rsidRPr="00601864" w:rsidRDefault="00D078A2" w:rsidP="00D078A2">
            <w:pPr>
              <w:rPr>
                <w:lang w:val="sl-SI" w:eastAsia="x-none"/>
              </w:rPr>
            </w:pPr>
            <w:r w:rsidRPr="00601864">
              <w:rPr>
                <w:lang w:val="sl-SI" w:eastAsia="x-none"/>
              </w:rPr>
              <w:t>12 kg/ha</w:t>
            </w:r>
          </w:p>
        </w:tc>
        <w:tc>
          <w:tcPr>
            <w:tcW w:w="1417" w:type="dxa"/>
            <w:noWrap/>
          </w:tcPr>
          <w:p w14:paraId="2F5791D1" w14:textId="77777777" w:rsidR="00D078A2" w:rsidRPr="00601864" w:rsidRDefault="00D078A2" w:rsidP="00D078A2">
            <w:pPr>
              <w:rPr>
                <w:lang w:val="sl-SI" w:eastAsia="x-none"/>
              </w:rPr>
            </w:pPr>
            <w:r w:rsidRPr="00601864">
              <w:rPr>
                <w:lang w:val="sl-SI" w:eastAsia="x-none"/>
              </w:rPr>
              <w:t>ČU</w:t>
            </w:r>
          </w:p>
        </w:tc>
        <w:tc>
          <w:tcPr>
            <w:tcW w:w="1701" w:type="dxa"/>
            <w:noWrap/>
            <w:hideMark/>
          </w:tcPr>
          <w:p w14:paraId="4D81D34B" w14:textId="77777777" w:rsidR="00D078A2" w:rsidRPr="00601864" w:rsidRDefault="00DB55AE" w:rsidP="00D078A2">
            <w:pPr>
              <w:rPr>
                <w:lang w:val="sl-SI" w:eastAsia="x-none"/>
              </w:rPr>
            </w:pPr>
            <w:r>
              <w:rPr>
                <w:lang w:val="sl-SI" w:eastAsia="x-none"/>
              </w:rPr>
              <w:t>Uporaba 1x v sezoni</w:t>
            </w:r>
          </w:p>
        </w:tc>
      </w:tr>
      <w:tr w:rsidR="00D078A2" w:rsidRPr="00645BC3" w14:paraId="26032219" w14:textId="77777777" w:rsidTr="011BB328">
        <w:trPr>
          <w:trHeight w:val="1613"/>
        </w:trPr>
        <w:tc>
          <w:tcPr>
            <w:tcW w:w="2268" w:type="dxa"/>
            <w:vMerge/>
            <w:noWrap/>
          </w:tcPr>
          <w:p w14:paraId="29F840BF" w14:textId="77777777" w:rsidR="00D078A2" w:rsidRPr="00601864" w:rsidRDefault="00D078A2" w:rsidP="00D078A2">
            <w:pPr>
              <w:rPr>
                <w:b/>
                <w:bCs/>
                <w:lang w:val="sl-SI" w:eastAsia="x-none"/>
              </w:rPr>
            </w:pPr>
          </w:p>
        </w:tc>
        <w:tc>
          <w:tcPr>
            <w:tcW w:w="13041" w:type="dxa"/>
            <w:gridSpan w:val="6"/>
          </w:tcPr>
          <w:p w14:paraId="33D8B8A1" w14:textId="77777777" w:rsidR="00D078A2" w:rsidRPr="00DB55AE" w:rsidRDefault="00D078A2" w:rsidP="00D078A2">
            <w:pPr>
              <w:rPr>
                <w:lang w:val="sl-SI" w:eastAsia="x-none"/>
              </w:rPr>
            </w:pPr>
            <w:r w:rsidRPr="00DB55AE">
              <w:rPr>
                <w:b/>
                <w:bCs/>
                <w:lang w:val="sl-SI" w:eastAsia="x-none"/>
              </w:rPr>
              <w:t>Opombi:</w:t>
            </w:r>
            <w:r w:rsidRPr="00DB55AE">
              <w:rPr>
                <w:lang w:val="sl-SI" w:eastAsia="x-none"/>
              </w:rPr>
              <w:t xml:space="preserve"> </w:t>
            </w:r>
          </w:p>
          <w:p w14:paraId="1C2FB8C7" w14:textId="77777777" w:rsidR="00D078A2" w:rsidRPr="00DB55AE" w:rsidRDefault="00D078A2" w:rsidP="00D078A2">
            <w:pPr>
              <w:rPr>
                <w:lang w:val="sl-SI" w:eastAsia="x-none"/>
              </w:rPr>
            </w:pPr>
            <w:r w:rsidRPr="00DB55AE">
              <w:rPr>
                <w:lang w:val="sl-SI" w:eastAsia="x-none"/>
              </w:rPr>
              <w:t>*Seme se sme tretirati s FFS le v napravah za razkuževanje semena, skladnih s predpisi, ki urejajo naprave za nanašanje FFS. Seme smejo tretirati samo fizične in pravne osebe, ki so vpisane v register dobaviteljev v skladu z zakonom, ki ureja semenski material kmetijskih rastlin, in sicer za opravljanje dejavnosti »priprava za trg semena poljščin in zelenjadnic«.</w:t>
            </w:r>
          </w:p>
          <w:p w14:paraId="6DD07E49" w14:textId="77777777" w:rsidR="00D078A2" w:rsidRPr="00DB55AE" w:rsidRDefault="00D078A2" w:rsidP="00D078A2">
            <w:pPr>
              <w:rPr>
                <w:lang w:val="sl-SI" w:eastAsia="x-none"/>
              </w:rPr>
            </w:pPr>
          </w:p>
          <w:p w14:paraId="7289A81C" w14:textId="77777777" w:rsidR="00D078A2" w:rsidRPr="00DB55AE" w:rsidRDefault="00D078A2" w:rsidP="00D078A2">
            <w:pPr>
              <w:rPr>
                <w:lang w:val="sl-SI" w:eastAsia="x-none"/>
              </w:rPr>
            </w:pPr>
            <w:r w:rsidRPr="00DB55AE">
              <w:rPr>
                <w:lang w:val="sl-SI" w:eastAsia="x-none"/>
              </w:rPr>
              <w:t xml:space="preserve">** </w:t>
            </w:r>
            <w:proofErr w:type="spellStart"/>
            <w:r w:rsidRPr="00DB55AE">
              <w:rPr>
                <w:lang w:val="sl-SI" w:eastAsia="x-none"/>
              </w:rPr>
              <w:t>Tretiranje</w:t>
            </w:r>
            <w:proofErr w:type="spellEnd"/>
            <w:r w:rsidRPr="00DB55AE">
              <w:rPr>
                <w:lang w:val="sl-SI" w:eastAsia="x-none"/>
              </w:rPr>
              <w:t xml:space="preserve"> je dovoljeno samo v času setve oz. saditve s pomočjo posebnih dozirnih naprav (</w:t>
            </w:r>
            <w:proofErr w:type="spellStart"/>
            <w:r w:rsidRPr="00DB55AE">
              <w:rPr>
                <w:lang w:val="sl-SI" w:eastAsia="x-none"/>
              </w:rPr>
              <w:t>dozatorjev</w:t>
            </w:r>
            <w:proofErr w:type="spellEnd"/>
            <w:r w:rsidRPr="00DB55AE">
              <w:rPr>
                <w:lang w:val="sl-SI" w:eastAsia="x-none"/>
              </w:rPr>
              <w:t>), ki se jih namesti na sadilnik oziroma na sejalnico in s katerimi se odmerja količina sredstva.</w:t>
            </w:r>
          </w:p>
        </w:tc>
      </w:tr>
      <w:tr w:rsidR="00DB55AE" w:rsidRPr="00601864" w14:paraId="1FDCF22B" w14:textId="77777777" w:rsidTr="011BB328">
        <w:trPr>
          <w:trHeight w:val="620"/>
        </w:trPr>
        <w:tc>
          <w:tcPr>
            <w:tcW w:w="2268" w:type="dxa"/>
            <w:vMerge w:val="restart"/>
            <w:noWrap/>
            <w:hideMark/>
          </w:tcPr>
          <w:p w14:paraId="613FF086" w14:textId="77777777" w:rsidR="00DB55AE" w:rsidRPr="00601864" w:rsidRDefault="00DB55AE" w:rsidP="00DB55AE">
            <w:pPr>
              <w:rPr>
                <w:i/>
                <w:iCs/>
                <w:lang w:val="sl-SI" w:eastAsia="x-none"/>
              </w:rPr>
            </w:pPr>
            <w:r w:rsidRPr="00601864">
              <w:rPr>
                <w:b/>
                <w:bCs/>
                <w:lang w:val="sl-SI" w:eastAsia="x-none"/>
              </w:rPr>
              <w:t>Pesni bolhač</w:t>
            </w:r>
            <w:r w:rsidRPr="00601864">
              <w:rPr>
                <w:i/>
                <w:iCs/>
                <w:lang w:val="sl-SI" w:eastAsia="x-none"/>
              </w:rPr>
              <w:t xml:space="preserve"> </w:t>
            </w:r>
            <w:r w:rsidRPr="00601864">
              <w:rPr>
                <w:lang w:val="sl-SI" w:eastAsia="x-none"/>
              </w:rPr>
              <w:t>(</w:t>
            </w:r>
            <w:proofErr w:type="spellStart"/>
            <w:r w:rsidRPr="00601864">
              <w:rPr>
                <w:i/>
                <w:iCs/>
                <w:lang w:val="sl-SI" w:eastAsia="x-none"/>
              </w:rPr>
              <w:t>Chaetocnema</w:t>
            </w:r>
            <w:proofErr w:type="spellEnd"/>
            <w:r w:rsidRPr="00601864">
              <w:rPr>
                <w:i/>
                <w:iCs/>
                <w:lang w:val="sl-SI" w:eastAsia="x-none"/>
              </w:rPr>
              <w:t xml:space="preserve"> </w:t>
            </w:r>
            <w:proofErr w:type="spellStart"/>
            <w:r w:rsidRPr="00601864">
              <w:rPr>
                <w:i/>
                <w:iCs/>
                <w:lang w:val="sl-SI" w:eastAsia="x-none"/>
              </w:rPr>
              <w:t>tibialis</w:t>
            </w:r>
            <w:proofErr w:type="spellEnd"/>
            <w:r w:rsidRPr="00601864">
              <w:rPr>
                <w:lang w:val="sl-SI" w:eastAsia="x-none"/>
              </w:rPr>
              <w:t>)</w:t>
            </w:r>
          </w:p>
          <w:p w14:paraId="6CFB1D8B" w14:textId="77777777" w:rsidR="00DB55AE" w:rsidRPr="00601864" w:rsidRDefault="00DB55AE" w:rsidP="00DB55AE">
            <w:pPr>
              <w:rPr>
                <w:lang w:val="sl-SI" w:eastAsia="x-none"/>
              </w:rPr>
            </w:pPr>
            <w:r w:rsidRPr="00601864">
              <w:rPr>
                <w:lang w:val="sl-SI" w:eastAsia="x-none"/>
              </w:rPr>
              <w:t> </w:t>
            </w:r>
          </w:p>
          <w:p w14:paraId="78A947AB" w14:textId="77777777" w:rsidR="00DB55AE" w:rsidRPr="00601864" w:rsidRDefault="00DB55AE" w:rsidP="00DB55AE">
            <w:pPr>
              <w:rPr>
                <w:lang w:val="sl-SI" w:eastAsia="x-none"/>
              </w:rPr>
            </w:pPr>
            <w:r w:rsidRPr="00601864">
              <w:rPr>
                <w:lang w:val="sl-SI" w:eastAsia="x-none"/>
              </w:rPr>
              <w:t> </w:t>
            </w:r>
          </w:p>
          <w:p w14:paraId="112F53CD" w14:textId="77777777" w:rsidR="00DB55AE" w:rsidRPr="00601864" w:rsidRDefault="00DB55AE" w:rsidP="00DB55AE">
            <w:pPr>
              <w:rPr>
                <w:i/>
                <w:iCs/>
                <w:lang w:val="sl-SI" w:eastAsia="x-none"/>
              </w:rPr>
            </w:pPr>
            <w:r w:rsidRPr="00601864">
              <w:rPr>
                <w:lang w:val="sl-SI" w:eastAsia="x-none"/>
              </w:rPr>
              <w:t> </w:t>
            </w:r>
          </w:p>
        </w:tc>
        <w:tc>
          <w:tcPr>
            <w:tcW w:w="3261" w:type="dxa"/>
            <w:vMerge w:val="restart"/>
            <w:hideMark/>
          </w:tcPr>
          <w:p w14:paraId="5FAE8981" w14:textId="77777777" w:rsidR="00DB55AE" w:rsidRPr="00601864" w:rsidRDefault="00DB55AE" w:rsidP="00DB55AE">
            <w:pPr>
              <w:rPr>
                <w:lang w:val="sl-SI" w:eastAsia="x-none"/>
              </w:rPr>
            </w:pPr>
          </w:p>
        </w:tc>
        <w:tc>
          <w:tcPr>
            <w:tcW w:w="2126" w:type="dxa"/>
            <w:noWrap/>
            <w:hideMark/>
          </w:tcPr>
          <w:p w14:paraId="45DE163F" w14:textId="77777777" w:rsidR="00DB55AE" w:rsidRPr="00601864" w:rsidRDefault="00DB55AE" w:rsidP="00DB55AE">
            <w:pPr>
              <w:rPr>
                <w:lang w:val="sl-SI" w:eastAsia="x-none"/>
              </w:rPr>
            </w:pPr>
            <w:proofErr w:type="spellStart"/>
            <w:r w:rsidRPr="00601864">
              <w:rPr>
                <w:lang w:val="sl-SI" w:eastAsia="x-none"/>
              </w:rPr>
              <w:t>deltametrin</w:t>
            </w:r>
            <w:proofErr w:type="spellEnd"/>
          </w:p>
        </w:tc>
        <w:tc>
          <w:tcPr>
            <w:tcW w:w="3118" w:type="dxa"/>
            <w:noWrap/>
            <w:hideMark/>
          </w:tcPr>
          <w:p w14:paraId="74083671" w14:textId="77777777" w:rsidR="00DB55AE" w:rsidRPr="00DB55AE" w:rsidRDefault="00DB55AE" w:rsidP="00DB55AE">
            <w:pPr>
              <w:rPr>
                <w:lang w:val="sl-SI" w:eastAsia="x-none"/>
              </w:rPr>
            </w:pPr>
            <w:proofErr w:type="spellStart"/>
            <w:r w:rsidRPr="00DB55AE">
              <w:rPr>
                <w:lang w:val="sl-SI" w:eastAsia="x-none"/>
              </w:rPr>
              <w:t>Decis</w:t>
            </w:r>
            <w:proofErr w:type="spellEnd"/>
            <w:r w:rsidRPr="00DB55AE">
              <w:rPr>
                <w:lang w:val="sl-SI" w:eastAsia="x-none"/>
              </w:rPr>
              <w:t xml:space="preserve"> 100 EC</w:t>
            </w:r>
          </w:p>
        </w:tc>
        <w:tc>
          <w:tcPr>
            <w:tcW w:w="1418" w:type="dxa"/>
            <w:noWrap/>
            <w:hideMark/>
          </w:tcPr>
          <w:p w14:paraId="7A1D78CB" w14:textId="77777777" w:rsidR="00DB55AE" w:rsidRPr="00601864" w:rsidRDefault="00DB55AE" w:rsidP="00DB55AE">
            <w:pPr>
              <w:rPr>
                <w:lang w:val="sl-SI" w:eastAsia="x-none"/>
              </w:rPr>
            </w:pPr>
            <w:r w:rsidRPr="00601864">
              <w:rPr>
                <w:lang w:val="sl-SI" w:eastAsia="x-none"/>
              </w:rPr>
              <w:t xml:space="preserve">63 </w:t>
            </w:r>
            <w:proofErr w:type="spellStart"/>
            <w:r w:rsidRPr="00601864">
              <w:rPr>
                <w:lang w:val="sl-SI" w:eastAsia="x-none"/>
              </w:rPr>
              <w:t>mL</w:t>
            </w:r>
            <w:proofErr w:type="spellEnd"/>
            <w:r w:rsidRPr="00601864">
              <w:rPr>
                <w:lang w:val="sl-SI" w:eastAsia="x-none"/>
              </w:rPr>
              <w:t>/ha</w:t>
            </w:r>
          </w:p>
        </w:tc>
        <w:tc>
          <w:tcPr>
            <w:tcW w:w="1417" w:type="dxa"/>
            <w:noWrap/>
            <w:hideMark/>
          </w:tcPr>
          <w:p w14:paraId="57B00BBD" w14:textId="77777777" w:rsidR="00DB55AE" w:rsidRPr="00601864" w:rsidRDefault="00DB55AE" w:rsidP="00DB55AE">
            <w:pPr>
              <w:rPr>
                <w:lang w:val="sl-SI" w:eastAsia="x-none"/>
              </w:rPr>
            </w:pPr>
            <w:r w:rsidRPr="00601864">
              <w:rPr>
                <w:lang w:val="sl-SI" w:eastAsia="x-none"/>
              </w:rPr>
              <w:t xml:space="preserve">30 </w:t>
            </w:r>
          </w:p>
        </w:tc>
        <w:tc>
          <w:tcPr>
            <w:tcW w:w="1701" w:type="dxa"/>
            <w:noWrap/>
            <w:hideMark/>
          </w:tcPr>
          <w:p w14:paraId="17BF4594" w14:textId="77777777" w:rsidR="00DB55AE" w:rsidRPr="00601864" w:rsidRDefault="00DB55AE" w:rsidP="00DB55AE">
            <w:pPr>
              <w:rPr>
                <w:lang w:val="sl-SI" w:eastAsia="x-none"/>
              </w:rPr>
            </w:pPr>
            <w:r>
              <w:rPr>
                <w:lang w:val="sl-SI" w:eastAsia="x-none"/>
              </w:rPr>
              <w:t>Uporaba 1x v sezoni</w:t>
            </w:r>
          </w:p>
        </w:tc>
      </w:tr>
      <w:tr w:rsidR="00DB55AE" w:rsidRPr="00601864" w14:paraId="0C355EFE" w14:textId="77777777" w:rsidTr="011BB328">
        <w:trPr>
          <w:trHeight w:val="250"/>
        </w:trPr>
        <w:tc>
          <w:tcPr>
            <w:tcW w:w="2268" w:type="dxa"/>
            <w:vMerge/>
            <w:noWrap/>
            <w:hideMark/>
          </w:tcPr>
          <w:p w14:paraId="7A432652" w14:textId="77777777" w:rsidR="00DB55AE" w:rsidRPr="00601864" w:rsidRDefault="00DB55AE" w:rsidP="00DB55AE">
            <w:pPr>
              <w:rPr>
                <w:lang w:val="sl-SI" w:eastAsia="x-none"/>
              </w:rPr>
            </w:pPr>
          </w:p>
        </w:tc>
        <w:tc>
          <w:tcPr>
            <w:tcW w:w="3261" w:type="dxa"/>
            <w:vMerge/>
            <w:hideMark/>
          </w:tcPr>
          <w:p w14:paraId="7D221BA9" w14:textId="77777777" w:rsidR="00DB55AE" w:rsidRPr="00601864" w:rsidRDefault="00DB55AE" w:rsidP="00DB55AE">
            <w:pPr>
              <w:rPr>
                <w:lang w:val="sl-SI" w:eastAsia="x-none"/>
              </w:rPr>
            </w:pPr>
          </w:p>
        </w:tc>
        <w:tc>
          <w:tcPr>
            <w:tcW w:w="2126" w:type="dxa"/>
            <w:noWrap/>
            <w:hideMark/>
          </w:tcPr>
          <w:p w14:paraId="208C169C" w14:textId="77777777" w:rsidR="00DB55AE" w:rsidRPr="00601864" w:rsidRDefault="00DB55AE" w:rsidP="00DB55AE">
            <w:pPr>
              <w:rPr>
                <w:lang w:val="sl-SI" w:eastAsia="x-none"/>
              </w:rPr>
            </w:pPr>
            <w:r w:rsidRPr="00601864">
              <w:rPr>
                <w:lang w:val="sl-SI" w:eastAsia="x-none"/>
              </w:rPr>
              <w:t>lambda–</w:t>
            </w:r>
            <w:proofErr w:type="spellStart"/>
            <w:r w:rsidRPr="00601864">
              <w:rPr>
                <w:lang w:val="sl-SI" w:eastAsia="x-none"/>
              </w:rPr>
              <w:t>cihalotrin</w:t>
            </w:r>
            <w:proofErr w:type="spellEnd"/>
          </w:p>
        </w:tc>
        <w:tc>
          <w:tcPr>
            <w:tcW w:w="3118" w:type="dxa"/>
            <w:noWrap/>
            <w:hideMark/>
          </w:tcPr>
          <w:p w14:paraId="394C2E06" w14:textId="77777777" w:rsidR="00DB55AE" w:rsidRPr="00DB55AE" w:rsidRDefault="00DB55AE" w:rsidP="00DB55AE">
            <w:pPr>
              <w:rPr>
                <w:lang w:val="sl-SI" w:eastAsia="x-none"/>
              </w:rPr>
            </w:pPr>
            <w:r w:rsidRPr="00DB55AE">
              <w:rPr>
                <w:lang w:val="sl-SI" w:eastAsia="x-none"/>
              </w:rPr>
              <w:t xml:space="preserve">Karate </w:t>
            </w:r>
            <w:proofErr w:type="spellStart"/>
            <w:r w:rsidRPr="00DB55AE">
              <w:rPr>
                <w:lang w:val="sl-SI" w:eastAsia="x-none"/>
              </w:rPr>
              <w:t>zeon</w:t>
            </w:r>
            <w:proofErr w:type="spellEnd"/>
            <w:r w:rsidRPr="00DB55AE">
              <w:rPr>
                <w:lang w:val="sl-SI" w:eastAsia="x-none"/>
              </w:rPr>
              <w:t xml:space="preserve"> 5 CS </w:t>
            </w:r>
          </w:p>
        </w:tc>
        <w:tc>
          <w:tcPr>
            <w:tcW w:w="1418" w:type="dxa"/>
            <w:noWrap/>
            <w:hideMark/>
          </w:tcPr>
          <w:p w14:paraId="3A8E5D5E" w14:textId="77777777" w:rsidR="00DB55AE" w:rsidRPr="00601864" w:rsidRDefault="00DB55AE" w:rsidP="00DB55AE">
            <w:pPr>
              <w:rPr>
                <w:lang w:val="sl-SI" w:eastAsia="x-none"/>
              </w:rPr>
            </w:pPr>
            <w:r w:rsidRPr="00601864">
              <w:rPr>
                <w:lang w:val="sl-SI" w:eastAsia="x-none"/>
              </w:rPr>
              <w:t>0,15 L/ha</w:t>
            </w:r>
          </w:p>
        </w:tc>
        <w:tc>
          <w:tcPr>
            <w:tcW w:w="1417" w:type="dxa"/>
            <w:noWrap/>
            <w:hideMark/>
          </w:tcPr>
          <w:p w14:paraId="02A0BA0A" w14:textId="77777777" w:rsidR="00DB55AE" w:rsidRPr="00601864" w:rsidRDefault="00DB55AE" w:rsidP="00DB55AE">
            <w:pPr>
              <w:rPr>
                <w:lang w:val="sl-SI" w:eastAsia="x-none"/>
              </w:rPr>
            </w:pPr>
            <w:r w:rsidRPr="00601864">
              <w:rPr>
                <w:lang w:val="sl-SI" w:eastAsia="x-none"/>
              </w:rPr>
              <w:t xml:space="preserve">15 </w:t>
            </w:r>
          </w:p>
        </w:tc>
        <w:tc>
          <w:tcPr>
            <w:tcW w:w="1701" w:type="dxa"/>
            <w:noWrap/>
            <w:hideMark/>
          </w:tcPr>
          <w:p w14:paraId="6B0DD1C5" w14:textId="77777777" w:rsidR="00DB55AE" w:rsidRPr="00601864" w:rsidRDefault="00DB55AE" w:rsidP="00DB55AE">
            <w:pPr>
              <w:rPr>
                <w:lang w:val="sl-SI" w:eastAsia="x-none"/>
              </w:rPr>
            </w:pPr>
            <w:r>
              <w:rPr>
                <w:lang w:val="sl-SI" w:eastAsia="x-none"/>
              </w:rPr>
              <w:t>Uporaba 2x v sezoni</w:t>
            </w:r>
          </w:p>
        </w:tc>
      </w:tr>
      <w:tr w:rsidR="00DB55AE" w:rsidRPr="00601864" w14:paraId="7B849CCB" w14:textId="77777777" w:rsidTr="011BB328">
        <w:trPr>
          <w:trHeight w:val="250"/>
        </w:trPr>
        <w:tc>
          <w:tcPr>
            <w:tcW w:w="2268" w:type="dxa"/>
            <w:vMerge/>
            <w:noWrap/>
            <w:hideMark/>
          </w:tcPr>
          <w:p w14:paraId="7689FA61" w14:textId="77777777" w:rsidR="00DB55AE" w:rsidRPr="00601864" w:rsidRDefault="00DB55AE" w:rsidP="00DB55AE">
            <w:pPr>
              <w:rPr>
                <w:lang w:val="sl-SI" w:eastAsia="x-none"/>
              </w:rPr>
            </w:pPr>
          </w:p>
        </w:tc>
        <w:tc>
          <w:tcPr>
            <w:tcW w:w="3261" w:type="dxa"/>
            <w:vMerge/>
            <w:hideMark/>
          </w:tcPr>
          <w:p w14:paraId="26575FB7" w14:textId="77777777" w:rsidR="00DB55AE" w:rsidRPr="00601864" w:rsidRDefault="00DB55AE" w:rsidP="00DB55AE">
            <w:pPr>
              <w:rPr>
                <w:lang w:val="sl-SI" w:eastAsia="x-none"/>
              </w:rPr>
            </w:pPr>
          </w:p>
        </w:tc>
        <w:tc>
          <w:tcPr>
            <w:tcW w:w="2126" w:type="dxa"/>
            <w:vMerge w:val="restart"/>
            <w:noWrap/>
            <w:hideMark/>
          </w:tcPr>
          <w:p w14:paraId="00FFA85B" w14:textId="77777777" w:rsidR="00DB55AE" w:rsidRPr="00601864" w:rsidRDefault="00DB55AE" w:rsidP="00DB55AE">
            <w:pPr>
              <w:rPr>
                <w:lang w:val="sl-SI" w:eastAsia="x-none"/>
              </w:rPr>
            </w:pPr>
            <w:proofErr w:type="spellStart"/>
            <w:r w:rsidRPr="00601864">
              <w:rPr>
                <w:lang w:val="sl-SI" w:eastAsia="x-none"/>
              </w:rPr>
              <w:t>teflutrin</w:t>
            </w:r>
            <w:proofErr w:type="spellEnd"/>
          </w:p>
          <w:p w14:paraId="6AEA595D" w14:textId="77777777" w:rsidR="00DB55AE" w:rsidRPr="00601864" w:rsidRDefault="00DB55AE" w:rsidP="00DB55AE">
            <w:pPr>
              <w:rPr>
                <w:lang w:val="sl-SI" w:eastAsia="x-none"/>
              </w:rPr>
            </w:pPr>
            <w:r w:rsidRPr="00601864">
              <w:rPr>
                <w:lang w:val="sl-SI" w:eastAsia="x-none"/>
              </w:rPr>
              <w:t> </w:t>
            </w:r>
          </w:p>
        </w:tc>
        <w:tc>
          <w:tcPr>
            <w:tcW w:w="3118" w:type="dxa"/>
            <w:noWrap/>
            <w:hideMark/>
          </w:tcPr>
          <w:p w14:paraId="3B73285E" w14:textId="77777777" w:rsidR="00DB55AE" w:rsidRPr="00DB55AE" w:rsidRDefault="00DB55AE" w:rsidP="00DB55AE">
            <w:pPr>
              <w:rPr>
                <w:lang w:val="sl-SI" w:eastAsia="x-none"/>
              </w:rPr>
            </w:pPr>
            <w:proofErr w:type="spellStart"/>
            <w:r w:rsidRPr="00DB55AE">
              <w:rPr>
                <w:lang w:val="sl-SI" w:eastAsia="x-none"/>
              </w:rPr>
              <w:t>Force</w:t>
            </w:r>
            <w:proofErr w:type="spellEnd"/>
            <w:r w:rsidRPr="00DB55AE">
              <w:rPr>
                <w:lang w:val="sl-SI" w:eastAsia="x-none"/>
              </w:rPr>
              <w:t xml:space="preserve"> Evo**</w:t>
            </w:r>
          </w:p>
        </w:tc>
        <w:tc>
          <w:tcPr>
            <w:tcW w:w="1418" w:type="dxa"/>
            <w:noWrap/>
            <w:hideMark/>
          </w:tcPr>
          <w:p w14:paraId="4BE06C99" w14:textId="77777777" w:rsidR="00DB55AE" w:rsidRPr="00601864" w:rsidRDefault="00DB55AE" w:rsidP="00DB55AE">
            <w:pPr>
              <w:rPr>
                <w:lang w:val="sl-SI" w:eastAsia="x-none"/>
              </w:rPr>
            </w:pPr>
            <w:r w:rsidRPr="00601864">
              <w:rPr>
                <w:lang w:val="sl-SI" w:eastAsia="x-none"/>
              </w:rPr>
              <w:t xml:space="preserve">12 </w:t>
            </w:r>
            <w:r w:rsidRPr="00601864">
              <w:rPr>
                <w:rFonts w:cs="Arial"/>
                <w:szCs w:val="20"/>
                <w:lang w:val="sl-SI"/>
              </w:rPr>
              <w:t>–</w:t>
            </w:r>
            <w:r w:rsidRPr="00601864">
              <w:rPr>
                <w:lang w:val="sl-SI" w:eastAsia="x-none"/>
              </w:rPr>
              <w:t xml:space="preserve"> 16 kg/ha</w:t>
            </w:r>
          </w:p>
        </w:tc>
        <w:tc>
          <w:tcPr>
            <w:tcW w:w="1417" w:type="dxa"/>
            <w:noWrap/>
            <w:hideMark/>
          </w:tcPr>
          <w:p w14:paraId="7BB30A3C" w14:textId="77777777" w:rsidR="00DB55AE" w:rsidRPr="00601864" w:rsidRDefault="00DB55AE" w:rsidP="00DB55AE">
            <w:pPr>
              <w:rPr>
                <w:lang w:val="sl-SI" w:eastAsia="x-none"/>
              </w:rPr>
            </w:pPr>
            <w:r w:rsidRPr="00601864">
              <w:rPr>
                <w:lang w:val="sl-SI" w:eastAsia="x-none"/>
              </w:rPr>
              <w:t>ČU</w:t>
            </w:r>
          </w:p>
        </w:tc>
        <w:tc>
          <w:tcPr>
            <w:tcW w:w="1701" w:type="dxa"/>
            <w:noWrap/>
            <w:hideMark/>
          </w:tcPr>
          <w:p w14:paraId="1E9CAC24" w14:textId="77777777" w:rsidR="00DB55AE" w:rsidRPr="00601864" w:rsidRDefault="00DB55AE" w:rsidP="00DB55AE">
            <w:pPr>
              <w:rPr>
                <w:lang w:val="sl-SI" w:eastAsia="x-none"/>
              </w:rPr>
            </w:pPr>
            <w:r>
              <w:rPr>
                <w:lang w:val="sl-SI" w:eastAsia="x-none"/>
              </w:rPr>
              <w:t>MU</w:t>
            </w:r>
          </w:p>
        </w:tc>
      </w:tr>
      <w:tr w:rsidR="00DB55AE" w:rsidRPr="00601864" w14:paraId="490CBF7D" w14:textId="77777777" w:rsidTr="011BB328">
        <w:trPr>
          <w:trHeight w:val="250"/>
        </w:trPr>
        <w:tc>
          <w:tcPr>
            <w:tcW w:w="2268" w:type="dxa"/>
            <w:vMerge/>
            <w:noWrap/>
            <w:hideMark/>
          </w:tcPr>
          <w:p w14:paraId="29800F09" w14:textId="77777777" w:rsidR="00DB55AE" w:rsidRPr="00601864" w:rsidRDefault="00DB55AE" w:rsidP="00DB55AE">
            <w:pPr>
              <w:rPr>
                <w:lang w:val="sl-SI" w:eastAsia="x-none"/>
              </w:rPr>
            </w:pPr>
          </w:p>
        </w:tc>
        <w:tc>
          <w:tcPr>
            <w:tcW w:w="3261" w:type="dxa"/>
            <w:vMerge/>
            <w:hideMark/>
          </w:tcPr>
          <w:p w14:paraId="30CD8657" w14:textId="77777777" w:rsidR="00DB55AE" w:rsidRPr="00601864" w:rsidRDefault="00DB55AE" w:rsidP="00DB55AE">
            <w:pPr>
              <w:rPr>
                <w:lang w:val="sl-SI" w:eastAsia="x-none"/>
              </w:rPr>
            </w:pPr>
          </w:p>
        </w:tc>
        <w:tc>
          <w:tcPr>
            <w:tcW w:w="2126" w:type="dxa"/>
            <w:vMerge/>
            <w:noWrap/>
            <w:hideMark/>
          </w:tcPr>
          <w:p w14:paraId="57A788AD" w14:textId="77777777" w:rsidR="00DB55AE" w:rsidRPr="00601864" w:rsidRDefault="00DB55AE" w:rsidP="00DB55AE">
            <w:pPr>
              <w:rPr>
                <w:lang w:val="sl-SI" w:eastAsia="x-none"/>
              </w:rPr>
            </w:pPr>
          </w:p>
        </w:tc>
        <w:tc>
          <w:tcPr>
            <w:tcW w:w="3118" w:type="dxa"/>
            <w:noWrap/>
            <w:hideMark/>
          </w:tcPr>
          <w:p w14:paraId="51334337" w14:textId="77777777" w:rsidR="00DB55AE" w:rsidRPr="00DB55AE" w:rsidRDefault="00DB55AE" w:rsidP="00DB55AE">
            <w:pPr>
              <w:rPr>
                <w:lang w:val="sl-SI"/>
              </w:rPr>
            </w:pPr>
            <w:proofErr w:type="spellStart"/>
            <w:r w:rsidRPr="00DB55AE">
              <w:rPr>
                <w:lang w:val="sl-SI"/>
              </w:rPr>
              <w:t>Diastar</w:t>
            </w:r>
            <w:proofErr w:type="spellEnd"/>
            <w:r w:rsidRPr="00DB55AE">
              <w:rPr>
                <w:lang w:val="sl-SI"/>
              </w:rPr>
              <w:t xml:space="preserve"> </w:t>
            </w:r>
            <w:proofErr w:type="spellStart"/>
            <w:r w:rsidRPr="00DB55AE">
              <w:rPr>
                <w:lang w:val="sl-SI"/>
              </w:rPr>
              <w:t>maxi</w:t>
            </w:r>
            <w:proofErr w:type="spellEnd"/>
            <w:r w:rsidRPr="00DB55AE">
              <w:rPr>
                <w:lang w:val="sl-SI"/>
              </w:rPr>
              <w:t>**</w:t>
            </w:r>
          </w:p>
        </w:tc>
        <w:tc>
          <w:tcPr>
            <w:tcW w:w="1418" w:type="dxa"/>
            <w:noWrap/>
            <w:hideMark/>
          </w:tcPr>
          <w:p w14:paraId="36A6842D" w14:textId="77777777" w:rsidR="00DB55AE" w:rsidRPr="00601864" w:rsidRDefault="00DB55AE" w:rsidP="00DB55AE">
            <w:pPr>
              <w:rPr>
                <w:lang w:val="sl-SI" w:eastAsia="x-none"/>
              </w:rPr>
            </w:pPr>
            <w:r w:rsidRPr="00601864">
              <w:rPr>
                <w:lang w:val="sl-SI" w:eastAsia="x-none"/>
              </w:rPr>
              <w:t xml:space="preserve">12 </w:t>
            </w:r>
            <w:r w:rsidRPr="00601864">
              <w:rPr>
                <w:rFonts w:cs="Arial"/>
                <w:szCs w:val="20"/>
                <w:lang w:val="sl-SI"/>
              </w:rPr>
              <w:t>–</w:t>
            </w:r>
            <w:r w:rsidRPr="00601864">
              <w:rPr>
                <w:lang w:val="sl-SI" w:eastAsia="x-none"/>
              </w:rPr>
              <w:t xml:space="preserve"> 16 kg/ha</w:t>
            </w:r>
          </w:p>
        </w:tc>
        <w:tc>
          <w:tcPr>
            <w:tcW w:w="1417" w:type="dxa"/>
            <w:noWrap/>
            <w:hideMark/>
          </w:tcPr>
          <w:p w14:paraId="2D297B1B" w14:textId="77777777" w:rsidR="00DB55AE" w:rsidRPr="00601864" w:rsidRDefault="00DB55AE" w:rsidP="00DB55AE">
            <w:pPr>
              <w:rPr>
                <w:lang w:val="sl-SI" w:eastAsia="x-none"/>
              </w:rPr>
            </w:pPr>
            <w:r w:rsidRPr="00601864">
              <w:rPr>
                <w:lang w:val="sl-SI" w:eastAsia="x-none"/>
              </w:rPr>
              <w:t>ČU</w:t>
            </w:r>
          </w:p>
        </w:tc>
        <w:tc>
          <w:tcPr>
            <w:tcW w:w="1701" w:type="dxa"/>
            <w:noWrap/>
          </w:tcPr>
          <w:p w14:paraId="2B647C99" w14:textId="77777777" w:rsidR="00DB55AE" w:rsidRPr="00601864" w:rsidRDefault="00DB55AE" w:rsidP="00DB55AE">
            <w:pPr>
              <w:rPr>
                <w:lang w:val="sl-SI" w:eastAsia="x-none"/>
              </w:rPr>
            </w:pPr>
            <w:r>
              <w:rPr>
                <w:lang w:val="sl-SI" w:eastAsia="x-none"/>
              </w:rPr>
              <w:t>MU</w:t>
            </w:r>
          </w:p>
        </w:tc>
      </w:tr>
      <w:tr w:rsidR="00DB55AE" w:rsidRPr="00645BC3" w14:paraId="02C5C3DE" w14:textId="77777777" w:rsidTr="011BB328">
        <w:trPr>
          <w:trHeight w:val="1560"/>
        </w:trPr>
        <w:tc>
          <w:tcPr>
            <w:tcW w:w="2268" w:type="dxa"/>
            <w:vMerge/>
          </w:tcPr>
          <w:p w14:paraId="091B0A50" w14:textId="77777777" w:rsidR="00DB55AE" w:rsidRPr="00601864" w:rsidRDefault="00DB55AE" w:rsidP="00DB55AE">
            <w:pPr>
              <w:rPr>
                <w:b/>
                <w:bCs/>
                <w:lang w:val="sl-SI" w:eastAsia="x-none"/>
              </w:rPr>
            </w:pPr>
          </w:p>
        </w:tc>
        <w:tc>
          <w:tcPr>
            <w:tcW w:w="13041" w:type="dxa"/>
            <w:gridSpan w:val="6"/>
            <w:noWrap/>
          </w:tcPr>
          <w:p w14:paraId="6D6741C0" w14:textId="77777777" w:rsidR="00DB55AE" w:rsidRPr="00DB55AE" w:rsidRDefault="00DB55AE" w:rsidP="00DB55AE">
            <w:pPr>
              <w:rPr>
                <w:lang w:val="sl-SI" w:eastAsia="x-none"/>
              </w:rPr>
            </w:pPr>
            <w:r w:rsidRPr="00DB55AE">
              <w:rPr>
                <w:b/>
                <w:bCs/>
                <w:u w:val="single"/>
                <w:lang w:val="sl-SI" w:eastAsia="x-none"/>
              </w:rPr>
              <w:t>Prag škodljivosti:</w:t>
            </w:r>
            <w:r w:rsidRPr="00DB55AE">
              <w:rPr>
                <w:lang w:val="sl-SI" w:eastAsia="x-none"/>
              </w:rPr>
              <w:t xml:space="preserve"> </w:t>
            </w:r>
          </w:p>
          <w:p w14:paraId="2D5266C6" w14:textId="77777777" w:rsidR="00DB55AE" w:rsidRPr="00DB55AE" w:rsidRDefault="00DB55AE" w:rsidP="00DB55AE">
            <w:pPr>
              <w:pStyle w:val="Odstavekseznama"/>
              <w:numPr>
                <w:ilvl w:val="0"/>
                <w:numId w:val="61"/>
              </w:numPr>
              <w:rPr>
                <w:lang w:val="sl-SI" w:eastAsia="x-none"/>
              </w:rPr>
            </w:pPr>
            <w:r w:rsidRPr="00DB55AE">
              <w:rPr>
                <w:lang w:val="sl-SI" w:eastAsia="x-none"/>
              </w:rPr>
              <w:t xml:space="preserve">v fazi kličnih listov: več kot 2 poškodbi na rastlino, </w:t>
            </w:r>
          </w:p>
          <w:p w14:paraId="4D3D95DE" w14:textId="77777777" w:rsidR="00DB55AE" w:rsidRPr="00DB55AE" w:rsidRDefault="00DB55AE" w:rsidP="00DB55AE">
            <w:pPr>
              <w:pStyle w:val="Odstavekseznama"/>
              <w:numPr>
                <w:ilvl w:val="0"/>
                <w:numId w:val="61"/>
              </w:numPr>
              <w:rPr>
                <w:lang w:val="sl-SI" w:eastAsia="x-none"/>
              </w:rPr>
            </w:pPr>
            <w:r w:rsidRPr="00DB55AE">
              <w:rPr>
                <w:lang w:val="sl-SI" w:eastAsia="x-none"/>
              </w:rPr>
              <w:t xml:space="preserve">ob razvoju prvega para pravih listov: 3 </w:t>
            </w:r>
            <w:r w:rsidRPr="00DB55AE">
              <w:rPr>
                <w:rFonts w:cs="Arial"/>
                <w:szCs w:val="20"/>
                <w:lang w:val="sl-SI"/>
              </w:rPr>
              <w:t xml:space="preserve">– </w:t>
            </w:r>
            <w:r w:rsidRPr="00DB55AE">
              <w:rPr>
                <w:lang w:val="sl-SI" w:eastAsia="x-none"/>
              </w:rPr>
              <w:t>4 poškodbe na list,</w:t>
            </w:r>
          </w:p>
          <w:p w14:paraId="4EAB3A9E" w14:textId="77777777" w:rsidR="00DB55AE" w:rsidRPr="00DB55AE" w:rsidRDefault="00DB55AE" w:rsidP="00DB55AE">
            <w:pPr>
              <w:pStyle w:val="Odstavekseznama"/>
              <w:numPr>
                <w:ilvl w:val="0"/>
                <w:numId w:val="61"/>
              </w:numPr>
              <w:rPr>
                <w:lang w:val="sl-SI" w:eastAsia="x-none"/>
              </w:rPr>
            </w:pPr>
            <w:r w:rsidRPr="00DB55AE">
              <w:rPr>
                <w:lang w:val="sl-SI" w:eastAsia="x-none"/>
              </w:rPr>
              <w:t>ulov na rumene lepljive plošč: 5 do 8 hroščev na dolžinski meter vrste posevka</w:t>
            </w:r>
          </w:p>
          <w:p w14:paraId="19F4987E" w14:textId="77777777" w:rsidR="00DB55AE" w:rsidRPr="00DB55AE" w:rsidRDefault="00DB55AE" w:rsidP="00DB55AE">
            <w:pPr>
              <w:rPr>
                <w:lang w:val="sl-SI" w:eastAsia="x-none"/>
              </w:rPr>
            </w:pPr>
          </w:p>
          <w:p w14:paraId="578ACC20" w14:textId="77777777" w:rsidR="00DB55AE" w:rsidRPr="00DB55AE" w:rsidRDefault="00DB55AE" w:rsidP="00DB55AE">
            <w:pPr>
              <w:rPr>
                <w:lang w:val="sl-SI" w:eastAsia="x-none"/>
              </w:rPr>
            </w:pPr>
            <w:r w:rsidRPr="00DB55AE">
              <w:rPr>
                <w:b/>
                <w:bCs/>
                <w:lang w:val="sl-SI" w:eastAsia="x-none"/>
              </w:rPr>
              <w:t>Opomba:</w:t>
            </w:r>
            <w:r w:rsidRPr="00DB55AE">
              <w:rPr>
                <w:lang w:val="sl-SI" w:eastAsia="x-none"/>
              </w:rPr>
              <w:t xml:space="preserve"> **</w:t>
            </w:r>
            <w:proofErr w:type="spellStart"/>
            <w:r w:rsidRPr="00DB55AE">
              <w:rPr>
                <w:lang w:val="sl-SI" w:eastAsia="x-none"/>
              </w:rPr>
              <w:t>Tretiranje</w:t>
            </w:r>
            <w:proofErr w:type="spellEnd"/>
            <w:r w:rsidRPr="00DB55AE">
              <w:rPr>
                <w:lang w:val="sl-SI" w:eastAsia="x-none"/>
              </w:rPr>
              <w:t xml:space="preserve"> je dovoljeno samo v času setve oz. saditve s pomočjo posebnih dozirnih naprav (</w:t>
            </w:r>
            <w:proofErr w:type="spellStart"/>
            <w:r w:rsidRPr="00DB55AE">
              <w:rPr>
                <w:lang w:val="sl-SI" w:eastAsia="x-none"/>
              </w:rPr>
              <w:t>dozatorjev</w:t>
            </w:r>
            <w:proofErr w:type="spellEnd"/>
            <w:r w:rsidRPr="00DB55AE">
              <w:rPr>
                <w:lang w:val="sl-SI" w:eastAsia="x-none"/>
              </w:rPr>
              <w:t xml:space="preserve">), ki se jih namesti na sadilnik oziroma na sejalnico in s katerimi se odmerja količina sredstva. </w:t>
            </w:r>
          </w:p>
        </w:tc>
      </w:tr>
      <w:tr w:rsidR="00DB55AE" w:rsidRPr="00601864" w14:paraId="3D7EE0AF" w14:textId="77777777" w:rsidTr="011BB328">
        <w:trPr>
          <w:trHeight w:val="344"/>
        </w:trPr>
        <w:tc>
          <w:tcPr>
            <w:tcW w:w="2268" w:type="dxa"/>
            <w:vMerge w:val="restart"/>
            <w:hideMark/>
          </w:tcPr>
          <w:p w14:paraId="77F7BFC3" w14:textId="77777777" w:rsidR="00DB55AE" w:rsidRPr="00601864" w:rsidRDefault="00DB55AE" w:rsidP="00DB55AE">
            <w:pPr>
              <w:rPr>
                <w:b/>
                <w:bCs/>
                <w:lang w:val="sl-SI" w:eastAsia="x-none"/>
              </w:rPr>
            </w:pPr>
            <w:r w:rsidRPr="00601864">
              <w:rPr>
                <w:b/>
                <w:bCs/>
                <w:lang w:val="sl-SI" w:eastAsia="x-none"/>
              </w:rPr>
              <w:t xml:space="preserve">Črna fižolova uš </w:t>
            </w:r>
            <w:r w:rsidRPr="00601864">
              <w:rPr>
                <w:lang w:val="sl-SI" w:eastAsia="x-none"/>
              </w:rPr>
              <w:t>(</w:t>
            </w:r>
            <w:proofErr w:type="spellStart"/>
            <w:r w:rsidRPr="00601864">
              <w:rPr>
                <w:i/>
                <w:iCs/>
                <w:lang w:val="sl-SI" w:eastAsia="x-none"/>
              </w:rPr>
              <w:t>Aphis</w:t>
            </w:r>
            <w:proofErr w:type="spellEnd"/>
            <w:r w:rsidRPr="00601864">
              <w:rPr>
                <w:lang w:val="sl-SI" w:eastAsia="x-none"/>
              </w:rPr>
              <w:t xml:space="preserve"> </w:t>
            </w:r>
            <w:proofErr w:type="spellStart"/>
            <w:r w:rsidRPr="00601864">
              <w:rPr>
                <w:i/>
                <w:iCs/>
                <w:lang w:val="sl-SI" w:eastAsia="x-none"/>
              </w:rPr>
              <w:t>fabae</w:t>
            </w:r>
            <w:proofErr w:type="spellEnd"/>
            <w:r w:rsidRPr="00601864">
              <w:rPr>
                <w:lang w:val="sl-SI" w:eastAsia="x-none"/>
              </w:rPr>
              <w:t xml:space="preserve">) </w:t>
            </w:r>
            <w:r w:rsidRPr="00601864">
              <w:rPr>
                <w:b/>
                <w:bCs/>
                <w:lang w:val="sl-SI" w:eastAsia="x-none"/>
              </w:rPr>
              <w:t xml:space="preserve">     </w:t>
            </w:r>
          </w:p>
          <w:p w14:paraId="76848ACF" w14:textId="77777777" w:rsidR="00DB55AE" w:rsidRPr="00601864" w:rsidRDefault="00DB55AE" w:rsidP="00DB55AE">
            <w:pPr>
              <w:rPr>
                <w:b/>
                <w:bCs/>
                <w:lang w:val="sl-SI" w:eastAsia="x-none"/>
              </w:rPr>
            </w:pPr>
          </w:p>
          <w:p w14:paraId="55CE186A" w14:textId="77777777" w:rsidR="00DB55AE" w:rsidRPr="00601864" w:rsidRDefault="00DB55AE" w:rsidP="00DB55AE">
            <w:pPr>
              <w:rPr>
                <w:b/>
                <w:bCs/>
                <w:lang w:val="sl-SI" w:eastAsia="x-none"/>
              </w:rPr>
            </w:pPr>
            <w:r w:rsidRPr="00601864">
              <w:rPr>
                <w:b/>
                <w:bCs/>
                <w:lang w:val="sl-SI" w:eastAsia="x-none"/>
              </w:rPr>
              <w:t xml:space="preserve">Siva breskova uš </w:t>
            </w:r>
            <w:r w:rsidRPr="00601864">
              <w:rPr>
                <w:lang w:val="sl-SI" w:eastAsia="x-none"/>
              </w:rPr>
              <w:t>(</w:t>
            </w:r>
            <w:proofErr w:type="spellStart"/>
            <w:r w:rsidRPr="00601864">
              <w:rPr>
                <w:i/>
                <w:iCs/>
                <w:lang w:val="sl-SI" w:eastAsia="x-none"/>
              </w:rPr>
              <w:t>Myzus</w:t>
            </w:r>
            <w:proofErr w:type="spellEnd"/>
            <w:r w:rsidRPr="00601864">
              <w:rPr>
                <w:lang w:val="sl-SI" w:eastAsia="x-none"/>
              </w:rPr>
              <w:t xml:space="preserve"> </w:t>
            </w:r>
            <w:proofErr w:type="spellStart"/>
            <w:r w:rsidRPr="00601864">
              <w:rPr>
                <w:i/>
                <w:iCs/>
                <w:lang w:val="sl-SI" w:eastAsia="x-none"/>
              </w:rPr>
              <w:t>persicae</w:t>
            </w:r>
            <w:proofErr w:type="spellEnd"/>
            <w:r w:rsidRPr="00601864">
              <w:rPr>
                <w:lang w:val="sl-SI" w:eastAsia="x-none"/>
              </w:rPr>
              <w:t>)</w:t>
            </w:r>
          </w:p>
          <w:p w14:paraId="5E8B8607" w14:textId="77777777" w:rsidR="00DB55AE" w:rsidRPr="00601864" w:rsidRDefault="00DB55AE" w:rsidP="00DB55AE">
            <w:pPr>
              <w:rPr>
                <w:b/>
                <w:bCs/>
                <w:lang w:val="sl-SI" w:eastAsia="x-none"/>
              </w:rPr>
            </w:pPr>
            <w:r w:rsidRPr="00601864">
              <w:rPr>
                <w:i/>
                <w:iCs/>
                <w:lang w:val="sl-SI" w:eastAsia="x-none"/>
              </w:rPr>
              <w:t> </w:t>
            </w:r>
          </w:p>
        </w:tc>
        <w:tc>
          <w:tcPr>
            <w:tcW w:w="3261" w:type="dxa"/>
            <w:vMerge w:val="restart"/>
            <w:noWrap/>
            <w:hideMark/>
          </w:tcPr>
          <w:p w14:paraId="29A1AD7C" w14:textId="77777777" w:rsidR="00DB55AE" w:rsidRPr="00601864" w:rsidRDefault="00DB55AE" w:rsidP="00DB55AE">
            <w:pPr>
              <w:rPr>
                <w:b/>
                <w:bCs/>
                <w:lang w:val="sl-SI" w:eastAsia="x-none"/>
              </w:rPr>
            </w:pPr>
          </w:p>
          <w:p w14:paraId="3A8939F3" w14:textId="77777777" w:rsidR="00DB55AE" w:rsidRPr="00601864" w:rsidRDefault="00DB55AE" w:rsidP="00DB55AE">
            <w:pPr>
              <w:rPr>
                <w:b/>
                <w:bCs/>
                <w:lang w:val="sl-SI" w:eastAsia="x-none"/>
              </w:rPr>
            </w:pPr>
          </w:p>
        </w:tc>
        <w:tc>
          <w:tcPr>
            <w:tcW w:w="2126" w:type="dxa"/>
            <w:noWrap/>
            <w:hideMark/>
          </w:tcPr>
          <w:p w14:paraId="3D80F931" w14:textId="77777777" w:rsidR="00DB55AE" w:rsidRPr="00601864" w:rsidRDefault="00DB55AE" w:rsidP="00DB55AE">
            <w:pPr>
              <w:rPr>
                <w:lang w:val="sl-SI" w:eastAsia="x-none"/>
              </w:rPr>
            </w:pPr>
            <w:r w:rsidRPr="00601864">
              <w:rPr>
                <w:lang w:val="sl-SI" w:eastAsia="x-none"/>
              </w:rPr>
              <w:t>lambda–</w:t>
            </w:r>
            <w:proofErr w:type="spellStart"/>
            <w:r w:rsidRPr="00601864">
              <w:rPr>
                <w:lang w:val="sl-SI" w:eastAsia="x-none"/>
              </w:rPr>
              <w:t>cihalotrin</w:t>
            </w:r>
            <w:proofErr w:type="spellEnd"/>
          </w:p>
        </w:tc>
        <w:tc>
          <w:tcPr>
            <w:tcW w:w="3118" w:type="dxa"/>
            <w:noWrap/>
            <w:hideMark/>
          </w:tcPr>
          <w:p w14:paraId="17E4A572" w14:textId="77777777" w:rsidR="00DB55AE" w:rsidRPr="00DB55AE" w:rsidRDefault="00DB55AE" w:rsidP="00DB55AE">
            <w:pPr>
              <w:rPr>
                <w:lang w:val="sl-SI" w:eastAsia="x-none"/>
              </w:rPr>
            </w:pPr>
            <w:r w:rsidRPr="00DB55AE">
              <w:rPr>
                <w:lang w:val="sl-SI" w:eastAsia="x-none"/>
              </w:rPr>
              <w:t xml:space="preserve">Karate </w:t>
            </w:r>
            <w:proofErr w:type="spellStart"/>
            <w:r w:rsidRPr="00DB55AE">
              <w:rPr>
                <w:lang w:val="sl-SI" w:eastAsia="x-none"/>
              </w:rPr>
              <w:t>zeon</w:t>
            </w:r>
            <w:proofErr w:type="spellEnd"/>
            <w:r w:rsidRPr="00DB55AE">
              <w:rPr>
                <w:lang w:val="sl-SI" w:eastAsia="x-none"/>
              </w:rPr>
              <w:t xml:space="preserve"> 5 CS</w:t>
            </w:r>
          </w:p>
        </w:tc>
        <w:tc>
          <w:tcPr>
            <w:tcW w:w="1418" w:type="dxa"/>
            <w:noWrap/>
            <w:hideMark/>
          </w:tcPr>
          <w:p w14:paraId="39ABB552" w14:textId="77777777" w:rsidR="00DB55AE" w:rsidRPr="00601864" w:rsidRDefault="00DB55AE" w:rsidP="00DB55AE">
            <w:pPr>
              <w:rPr>
                <w:lang w:val="sl-SI" w:eastAsia="x-none"/>
              </w:rPr>
            </w:pPr>
            <w:r w:rsidRPr="00601864">
              <w:rPr>
                <w:lang w:val="sl-SI" w:eastAsia="x-none"/>
              </w:rPr>
              <w:t>0,15 L/ha</w:t>
            </w:r>
          </w:p>
        </w:tc>
        <w:tc>
          <w:tcPr>
            <w:tcW w:w="1417" w:type="dxa"/>
            <w:noWrap/>
            <w:hideMark/>
          </w:tcPr>
          <w:p w14:paraId="0B57D964" w14:textId="77777777" w:rsidR="00DB55AE" w:rsidRPr="00601864" w:rsidRDefault="00DB55AE" w:rsidP="00DB55AE">
            <w:pPr>
              <w:jc w:val="both"/>
              <w:rPr>
                <w:lang w:val="sl-SI" w:eastAsia="x-none"/>
              </w:rPr>
            </w:pPr>
            <w:r w:rsidRPr="00601864">
              <w:rPr>
                <w:lang w:val="sl-SI" w:eastAsia="x-none"/>
              </w:rPr>
              <w:t xml:space="preserve">15 </w:t>
            </w:r>
          </w:p>
        </w:tc>
        <w:tc>
          <w:tcPr>
            <w:tcW w:w="1701" w:type="dxa"/>
            <w:noWrap/>
            <w:hideMark/>
          </w:tcPr>
          <w:p w14:paraId="443B998F" w14:textId="77777777" w:rsidR="00DB55AE" w:rsidRPr="00601864" w:rsidRDefault="00DB55AE" w:rsidP="00DB55AE">
            <w:pPr>
              <w:rPr>
                <w:lang w:val="sl-SI" w:eastAsia="x-none"/>
              </w:rPr>
            </w:pPr>
            <w:r>
              <w:rPr>
                <w:lang w:val="sl-SI" w:eastAsia="x-none"/>
              </w:rPr>
              <w:t>Uporaba 2x v sezoni</w:t>
            </w:r>
          </w:p>
        </w:tc>
      </w:tr>
      <w:tr w:rsidR="00DB55AE" w:rsidRPr="00601864" w14:paraId="5036BCF3" w14:textId="77777777" w:rsidTr="011BB328">
        <w:trPr>
          <w:trHeight w:val="295"/>
        </w:trPr>
        <w:tc>
          <w:tcPr>
            <w:tcW w:w="2268" w:type="dxa"/>
            <w:vMerge/>
            <w:noWrap/>
            <w:hideMark/>
          </w:tcPr>
          <w:p w14:paraId="477E7C54" w14:textId="77777777" w:rsidR="00DB55AE" w:rsidRPr="00601864" w:rsidRDefault="00DB55AE" w:rsidP="00DB55AE">
            <w:pPr>
              <w:rPr>
                <w:i/>
                <w:iCs/>
                <w:lang w:val="sl-SI" w:eastAsia="x-none"/>
              </w:rPr>
            </w:pPr>
          </w:p>
        </w:tc>
        <w:tc>
          <w:tcPr>
            <w:tcW w:w="3261" w:type="dxa"/>
            <w:vMerge/>
            <w:hideMark/>
          </w:tcPr>
          <w:p w14:paraId="5A748BCA" w14:textId="77777777" w:rsidR="00DB55AE" w:rsidRPr="00601864" w:rsidRDefault="00DB55AE" w:rsidP="00DB55AE">
            <w:pPr>
              <w:rPr>
                <w:lang w:val="sl-SI" w:eastAsia="x-none"/>
              </w:rPr>
            </w:pPr>
          </w:p>
        </w:tc>
        <w:tc>
          <w:tcPr>
            <w:tcW w:w="2126" w:type="dxa"/>
            <w:noWrap/>
            <w:hideMark/>
          </w:tcPr>
          <w:p w14:paraId="4423A617" w14:textId="77777777" w:rsidR="00DB55AE" w:rsidRPr="00601864" w:rsidRDefault="00DB55AE" w:rsidP="00DB55AE">
            <w:pPr>
              <w:rPr>
                <w:lang w:val="sl-SI" w:eastAsia="x-none"/>
              </w:rPr>
            </w:pPr>
            <w:proofErr w:type="spellStart"/>
            <w:r w:rsidRPr="00601864">
              <w:rPr>
                <w:lang w:val="sl-SI" w:eastAsia="x-none"/>
              </w:rPr>
              <w:t>pirimikarb</w:t>
            </w:r>
            <w:proofErr w:type="spellEnd"/>
          </w:p>
        </w:tc>
        <w:tc>
          <w:tcPr>
            <w:tcW w:w="3118" w:type="dxa"/>
            <w:noWrap/>
            <w:hideMark/>
          </w:tcPr>
          <w:p w14:paraId="26A794CD" w14:textId="77777777" w:rsidR="00DB55AE" w:rsidRPr="00DB55AE" w:rsidRDefault="00DB55AE" w:rsidP="00DB55AE">
            <w:proofErr w:type="spellStart"/>
            <w:r w:rsidRPr="00DB55AE">
              <w:t>Pirimor</w:t>
            </w:r>
            <w:proofErr w:type="spellEnd"/>
            <w:r w:rsidRPr="00DB55AE">
              <w:t xml:space="preserve"> 50 WG</w:t>
            </w:r>
          </w:p>
        </w:tc>
        <w:tc>
          <w:tcPr>
            <w:tcW w:w="1418" w:type="dxa"/>
            <w:noWrap/>
            <w:hideMark/>
          </w:tcPr>
          <w:p w14:paraId="06044B27" w14:textId="77777777" w:rsidR="00DB55AE" w:rsidRPr="00601864" w:rsidRDefault="00DB55AE" w:rsidP="00DB55AE">
            <w:pPr>
              <w:rPr>
                <w:lang w:val="sl-SI" w:eastAsia="x-none"/>
              </w:rPr>
            </w:pPr>
            <w:r w:rsidRPr="00601864">
              <w:rPr>
                <w:lang w:val="sl-SI" w:eastAsia="x-none"/>
              </w:rPr>
              <w:t>0,5 kg/ha</w:t>
            </w:r>
          </w:p>
        </w:tc>
        <w:tc>
          <w:tcPr>
            <w:tcW w:w="1417" w:type="dxa"/>
            <w:noWrap/>
            <w:hideMark/>
          </w:tcPr>
          <w:p w14:paraId="6DC3C000" w14:textId="77777777" w:rsidR="00DB55AE" w:rsidRPr="00601864" w:rsidRDefault="00DB55AE" w:rsidP="00DB55AE">
            <w:pPr>
              <w:pStyle w:val="Odstavekseznama"/>
              <w:ind w:left="0"/>
              <w:jc w:val="both"/>
              <w:rPr>
                <w:lang w:val="sl-SI" w:eastAsia="x-none"/>
              </w:rPr>
            </w:pPr>
            <w:r>
              <w:rPr>
                <w:lang w:val="sl-SI" w:eastAsia="x-none"/>
              </w:rPr>
              <w:t>7</w:t>
            </w:r>
          </w:p>
        </w:tc>
        <w:tc>
          <w:tcPr>
            <w:tcW w:w="1701" w:type="dxa"/>
            <w:noWrap/>
            <w:hideMark/>
          </w:tcPr>
          <w:p w14:paraId="09A9BFFB" w14:textId="77777777" w:rsidR="00DB55AE" w:rsidRPr="00601864" w:rsidRDefault="00DB55AE" w:rsidP="00DB55AE">
            <w:pPr>
              <w:rPr>
                <w:lang w:val="sl-SI" w:eastAsia="x-none"/>
              </w:rPr>
            </w:pPr>
            <w:r>
              <w:rPr>
                <w:lang w:val="sl-SI" w:eastAsia="x-none"/>
              </w:rPr>
              <w:t>Uporaba 2x v sezoni</w:t>
            </w:r>
          </w:p>
        </w:tc>
      </w:tr>
      <w:tr w:rsidR="00DB55AE" w:rsidRPr="00645BC3" w14:paraId="76CE4C6C" w14:textId="77777777" w:rsidTr="011BB328">
        <w:trPr>
          <w:trHeight w:val="399"/>
        </w:trPr>
        <w:tc>
          <w:tcPr>
            <w:tcW w:w="2268" w:type="dxa"/>
            <w:vMerge/>
          </w:tcPr>
          <w:p w14:paraId="5EFB9C07" w14:textId="77777777" w:rsidR="00DB55AE" w:rsidRPr="00601864" w:rsidRDefault="00DB55AE" w:rsidP="00DB55AE">
            <w:pPr>
              <w:rPr>
                <w:b/>
                <w:bCs/>
                <w:lang w:val="sl-SI" w:eastAsia="x-none"/>
              </w:rPr>
            </w:pPr>
          </w:p>
        </w:tc>
        <w:tc>
          <w:tcPr>
            <w:tcW w:w="13041" w:type="dxa"/>
            <w:gridSpan w:val="6"/>
          </w:tcPr>
          <w:p w14:paraId="759DAC01" w14:textId="77777777" w:rsidR="00DB55AE" w:rsidRPr="00DB55AE" w:rsidRDefault="00DB55AE" w:rsidP="00DB55AE">
            <w:pPr>
              <w:jc w:val="both"/>
              <w:rPr>
                <w:b/>
                <w:bCs/>
                <w:u w:val="single"/>
                <w:lang w:val="sl-SI" w:eastAsia="x-none"/>
              </w:rPr>
            </w:pPr>
          </w:p>
          <w:p w14:paraId="3CDC9F0B" w14:textId="77777777" w:rsidR="00DB55AE" w:rsidRPr="00DB55AE" w:rsidRDefault="00DB55AE" w:rsidP="00DB55AE">
            <w:pPr>
              <w:jc w:val="both"/>
              <w:rPr>
                <w:lang w:val="sl-SI" w:eastAsia="x-none"/>
              </w:rPr>
            </w:pPr>
            <w:r w:rsidRPr="00DB55AE">
              <w:rPr>
                <w:b/>
                <w:bCs/>
                <w:u w:val="single"/>
                <w:lang w:val="sl-SI" w:eastAsia="x-none"/>
              </w:rPr>
              <w:t xml:space="preserve">Prag škodljivosti: </w:t>
            </w:r>
            <w:r w:rsidRPr="00DB55AE">
              <w:rPr>
                <w:lang w:val="sl-SI" w:eastAsia="x-none"/>
              </w:rPr>
              <w:t xml:space="preserve"> – črna fižolova uš: redke uši na 30 % rastlin,  siva breskova uš: 3 uši na 10 rastlin</w:t>
            </w:r>
          </w:p>
        </w:tc>
      </w:tr>
      <w:tr w:rsidR="00DB55AE" w:rsidRPr="00601864" w14:paraId="26210595" w14:textId="77777777" w:rsidTr="011BB328">
        <w:trPr>
          <w:trHeight w:val="479"/>
        </w:trPr>
        <w:tc>
          <w:tcPr>
            <w:tcW w:w="2268" w:type="dxa"/>
            <w:vMerge w:val="restart"/>
            <w:hideMark/>
          </w:tcPr>
          <w:p w14:paraId="6356CCDC" w14:textId="77777777" w:rsidR="00DB55AE" w:rsidRPr="00601864" w:rsidRDefault="00DB55AE" w:rsidP="00DB55AE">
            <w:pPr>
              <w:rPr>
                <w:b/>
                <w:bCs/>
                <w:lang w:val="sl-SI" w:eastAsia="x-none"/>
              </w:rPr>
            </w:pPr>
            <w:r w:rsidRPr="00601864">
              <w:rPr>
                <w:b/>
                <w:bCs/>
                <w:lang w:val="sl-SI" w:eastAsia="x-none"/>
              </w:rPr>
              <w:t xml:space="preserve">Talne sovke </w:t>
            </w:r>
            <w:r w:rsidRPr="00601864">
              <w:rPr>
                <w:lang w:val="sl-SI" w:eastAsia="x-none"/>
              </w:rPr>
              <w:t>(</w:t>
            </w:r>
            <w:proofErr w:type="spellStart"/>
            <w:r w:rsidRPr="00601864">
              <w:rPr>
                <w:lang w:val="sl-SI" w:eastAsia="x-none"/>
              </w:rPr>
              <w:t>Noctuide</w:t>
            </w:r>
            <w:proofErr w:type="spellEnd"/>
            <w:r w:rsidRPr="00601864">
              <w:rPr>
                <w:lang w:val="sl-SI" w:eastAsia="x-none"/>
              </w:rPr>
              <w:t xml:space="preserve">) </w:t>
            </w:r>
            <w:r w:rsidRPr="00601864">
              <w:rPr>
                <w:b/>
                <w:bCs/>
                <w:lang w:val="sl-SI" w:eastAsia="x-none"/>
              </w:rPr>
              <w:t xml:space="preserve"> </w:t>
            </w:r>
          </w:p>
          <w:p w14:paraId="13FDF70E" w14:textId="77777777" w:rsidR="00DB55AE" w:rsidRPr="00601864" w:rsidRDefault="00DB55AE" w:rsidP="00DB55AE">
            <w:pPr>
              <w:rPr>
                <w:b/>
                <w:bCs/>
                <w:lang w:val="sl-SI" w:eastAsia="x-none"/>
              </w:rPr>
            </w:pPr>
            <w:r w:rsidRPr="00601864">
              <w:rPr>
                <w:lang w:val="sl-SI" w:eastAsia="x-none"/>
              </w:rPr>
              <w:t> </w:t>
            </w:r>
          </w:p>
        </w:tc>
        <w:tc>
          <w:tcPr>
            <w:tcW w:w="3261" w:type="dxa"/>
            <w:hideMark/>
          </w:tcPr>
          <w:p w14:paraId="10FB937A" w14:textId="77777777" w:rsidR="00DB55AE" w:rsidRPr="00601864" w:rsidRDefault="00DB55AE" w:rsidP="00DB55AE">
            <w:pPr>
              <w:rPr>
                <w:u w:val="single"/>
                <w:lang w:val="sl-SI" w:eastAsia="x-none"/>
              </w:rPr>
            </w:pPr>
            <w:r w:rsidRPr="00601864">
              <w:rPr>
                <w:b/>
                <w:bCs/>
                <w:u w:val="single"/>
                <w:lang w:val="sl-SI" w:eastAsia="x-none"/>
              </w:rPr>
              <w:t>Agrotehnični ukrepi:</w:t>
            </w:r>
            <w:r w:rsidRPr="00601864">
              <w:rPr>
                <w:u w:val="single"/>
                <w:lang w:val="sl-SI" w:eastAsia="x-none"/>
              </w:rPr>
              <w:t xml:space="preserve"> </w:t>
            </w:r>
          </w:p>
          <w:p w14:paraId="1E557C6D" w14:textId="77777777" w:rsidR="00DB55AE" w:rsidRPr="00601864" w:rsidRDefault="00DB55AE" w:rsidP="00DB55AE">
            <w:pPr>
              <w:pStyle w:val="Odstavekseznama"/>
              <w:numPr>
                <w:ilvl w:val="0"/>
                <w:numId w:val="62"/>
              </w:numPr>
              <w:rPr>
                <w:lang w:val="sl-SI" w:eastAsia="x-none"/>
              </w:rPr>
            </w:pPr>
            <w:r w:rsidRPr="00601864">
              <w:rPr>
                <w:lang w:val="sl-SI" w:eastAsia="x-none"/>
              </w:rPr>
              <w:t xml:space="preserve">dosledno upoštevanje kolobarja, – če je le mogoče, naj bodo letošnji posevki sladkorne pese oddaljeni vsaj 1 km od lanskih, lanska </w:t>
            </w:r>
            <w:proofErr w:type="spellStart"/>
            <w:r w:rsidRPr="00601864">
              <w:rPr>
                <w:lang w:val="sl-SI" w:eastAsia="x-none"/>
              </w:rPr>
              <w:t>pesišča</w:t>
            </w:r>
            <w:proofErr w:type="spellEnd"/>
            <w:r w:rsidRPr="00601864">
              <w:rPr>
                <w:lang w:val="sl-SI" w:eastAsia="x-none"/>
              </w:rPr>
              <w:t xml:space="preserve"> pa naj bodo obdana z jarki, globokimi vsaj 30 cm (ravno dno, navpične stene), </w:t>
            </w:r>
          </w:p>
          <w:p w14:paraId="5093118D" w14:textId="77777777" w:rsidR="00DB55AE" w:rsidRPr="00601864" w:rsidRDefault="00DB55AE" w:rsidP="00DB55AE">
            <w:pPr>
              <w:pStyle w:val="Odstavekseznama"/>
              <w:numPr>
                <w:ilvl w:val="0"/>
                <w:numId w:val="62"/>
              </w:numPr>
              <w:rPr>
                <w:lang w:val="sl-SI" w:eastAsia="x-none"/>
              </w:rPr>
            </w:pPr>
            <w:r w:rsidRPr="00601864">
              <w:rPr>
                <w:lang w:val="sl-SI" w:eastAsia="x-none"/>
              </w:rPr>
              <w:t xml:space="preserve">izvajanjem vseh ukrepov, ki pomagajo rastlini, da hitro preide kritično obdobje razvoja, globoko jesensko oranje, </w:t>
            </w:r>
          </w:p>
          <w:p w14:paraId="351531A7" w14:textId="77777777" w:rsidR="00DB55AE" w:rsidRPr="00601864" w:rsidRDefault="00DB55AE" w:rsidP="00DB55AE">
            <w:pPr>
              <w:pStyle w:val="Odstavekseznama"/>
              <w:numPr>
                <w:ilvl w:val="0"/>
                <w:numId w:val="62"/>
              </w:numPr>
              <w:rPr>
                <w:lang w:val="sl-SI" w:eastAsia="x-none"/>
              </w:rPr>
            </w:pPr>
            <w:r w:rsidRPr="00601864">
              <w:rPr>
                <w:lang w:val="sl-SI" w:eastAsia="x-none"/>
              </w:rPr>
              <w:t>skrb za ohranjanje naravnih sovražnikov (ptic).</w:t>
            </w:r>
          </w:p>
        </w:tc>
        <w:tc>
          <w:tcPr>
            <w:tcW w:w="2126" w:type="dxa"/>
            <w:noWrap/>
            <w:hideMark/>
          </w:tcPr>
          <w:p w14:paraId="091EAEEF" w14:textId="77777777" w:rsidR="00DB55AE" w:rsidRPr="00601864" w:rsidRDefault="00DB55AE" w:rsidP="00DB55AE">
            <w:pPr>
              <w:rPr>
                <w:lang w:val="sl-SI" w:eastAsia="x-none"/>
              </w:rPr>
            </w:pPr>
            <w:proofErr w:type="spellStart"/>
            <w:r w:rsidRPr="00601864">
              <w:rPr>
                <w:lang w:val="sl-SI" w:eastAsia="x-none"/>
              </w:rPr>
              <w:t>deltametrin</w:t>
            </w:r>
            <w:proofErr w:type="spellEnd"/>
          </w:p>
        </w:tc>
        <w:tc>
          <w:tcPr>
            <w:tcW w:w="3118" w:type="dxa"/>
            <w:noWrap/>
            <w:hideMark/>
          </w:tcPr>
          <w:p w14:paraId="7929C370" w14:textId="77777777" w:rsidR="00DB55AE" w:rsidRPr="00DB55AE" w:rsidRDefault="00DB55AE" w:rsidP="00DB55AE">
            <w:pPr>
              <w:rPr>
                <w:lang w:val="sl-SI" w:eastAsia="x-none"/>
              </w:rPr>
            </w:pPr>
            <w:proofErr w:type="spellStart"/>
            <w:r w:rsidRPr="00DB55AE">
              <w:rPr>
                <w:lang w:val="sl-SI" w:eastAsia="x-none"/>
              </w:rPr>
              <w:t>Decis</w:t>
            </w:r>
            <w:proofErr w:type="spellEnd"/>
            <w:r w:rsidRPr="00DB55AE">
              <w:rPr>
                <w:lang w:val="sl-SI" w:eastAsia="x-none"/>
              </w:rPr>
              <w:t xml:space="preserve"> 100 EC</w:t>
            </w:r>
          </w:p>
        </w:tc>
        <w:tc>
          <w:tcPr>
            <w:tcW w:w="1418" w:type="dxa"/>
            <w:noWrap/>
            <w:hideMark/>
          </w:tcPr>
          <w:p w14:paraId="523B9DDE" w14:textId="77777777" w:rsidR="00DB55AE" w:rsidRPr="00601864" w:rsidRDefault="00DB55AE" w:rsidP="00DB55AE">
            <w:pPr>
              <w:rPr>
                <w:lang w:val="sl-SI" w:eastAsia="x-none"/>
              </w:rPr>
            </w:pPr>
            <w:r w:rsidRPr="00601864">
              <w:rPr>
                <w:lang w:val="sl-SI" w:eastAsia="x-none"/>
              </w:rPr>
              <w:t xml:space="preserve">75 </w:t>
            </w:r>
            <w:proofErr w:type="spellStart"/>
            <w:r w:rsidRPr="00601864">
              <w:rPr>
                <w:lang w:val="sl-SI" w:eastAsia="x-none"/>
              </w:rPr>
              <w:t>mL</w:t>
            </w:r>
            <w:proofErr w:type="spellEnd"/>
            <w:r w:rsidRPr="00601864">
              <w:rPr>
                <w:lang w:val="sl-SI" w:eastAsia="x-none"/>
              </w:rPr>
              <w:t>/ha</w:t>
            </w:r>
          </w:p>
        </w:tc>
        <w:tc>
          <w:tcPr>
            <w:tcW w:w="1417" w:type="dxa"/>
            <w:noWrap/>
            <w:hideMark/>
          </w:tcPr>
          <w:p w14:paraId="542422FE" w14:textId="77777777" w:rsidR="00DB55AE" w:rsidRPr="00601864" w:rsidRDefault="00DB55AE" w:rsidP="00DB55AE">
            <w:pPr>
              <w:jc w:val="both"/>
              <w:rPr>
                <w:lang w:val="sl-SI" w:eastAsia="x-none"/>
              </w:rPr>
            </w:pPr>
            <w:r w:rsidRPr="00601864">
              <w:rPr>
                <w:lang w:val="sl-SI" w:eastAsia="x-none"/>
              </w:rPr>
              <w:t xml:space="preserve">30 </w:t>
            </w:r>
          </w:p>
        </w:tc>
        <w:tc>
          <w:tcPr>
            <w:tcW w:w="1701" w:type="dxa"/>
            <w:noWrap/>
            <w:hideMark/>
          </w:tcPr>
          <w:p w14:paraId="095F3FD8" w14:textId="77777777" w:rsidR="00DB55AE" w:rsidRPr="00601864" w:rsidRDefault="00DB55AE" w:rsidP="00DB55AE">
            <w:pPr>
              <w:rPr>
                <w:lang w:val="sl-SI" w:eastAsia="x-none"/>
              </w:rPr>
            </w:pPr>
            <w:r>
              <w:rPr>
                <w:lang w:val="sl-SI" w:eastAsia="x-none"/>
              </w:rPr>
              <w:t>Uporaba 1x v sezoni</w:t>
            </w:r>
          </w:p>
        </w:tc>
      </w:tr>
      <w:tr w:rsidR="00DB55AE" w:rsidRPr="00645BC3" w14:paraId="0A846A30" w14:textId="77777777" w:rsidTr="011BB328">
        <w:trPr>
          <w:trHeight w:val="300"/>
        </w:trPr>
        <w:tc>
          <w:tcPr>
            <w:tcW w:w="2268" w:type="dxa"/>
            <w:vMerge/>
            <w:noWrap/>
            <w:hideMark/>
          </w:tcPr>
          <w:p w14:paraId="5BDFDCE0" w14:textId="77777777" w:rsidR="00DB55AE" w:rsidRPr="00601864" w:rsidRDefault="00DB55AE" w:rsidP="00DB55AE">
            <w:pPr>
              <w:rPr>
                <w:lang w:val="sl-SI" w:eastAsia="x-none"/>
              </w:rPr>
            </w:pPr>
          </w:p>
        </w:tc>
        <w:tc>
          <w:tcPr>
            <w:tcW w:w="11340" w:type="dxa"/>
            <w:gridSpan w:val="5"/>
            <w:noWrap/>
            <w:hideMark/>
          </w:tcPr>
          <w:p w14:paraId="36295C9C" w14:textId="77777777" w:rsidR="00DB55AE" w:rsidRPr="00DB55AE" w:rsidRDefault="00DB55AE" w:rsidP="00DB55AE">
            <w:pPr>
              <w:rPr>
                <w:lang w:val="sl-SI" w:eastAsia="x-none"/>
              </w:rPr>
            </w:pPr>
            <w:r w:rsidRPr="00DB55AE">
              <w:rPr>
                <w:b/>
                <w:bCs/>
                <w:lang w:val="sl-SI" w:eastAsia="x-none"/>
              </w:rPr>
              <w:t xml:space="preserve">Tehnika zatiranja: </w:t>
            </w:r>
            <w:r w:rsidRPr="00DB55AE">
              <w:rPr>
                <w:lang w:val="sl-SI" w:eastAsia="x-none"/>
              </w:rPr>
              <w:t>Kritično število za okopavine sta 2 gosenici druge ali tretje razvojne stopnje na m</w:t>
            </w:r>
            <w:r w:rsidRPr="00DB55AE">
              <w:rPr>
                <w:vertAlign w:val="superscript"/>
                <w:lang w:val="sl-SI" w:eastAsia="x-none"/>
              </w:rPr>
              <w:t>2</w:t>
            </w:r>
            <w:r w:rsidRPr="00DB55AE">
              <w:rPr>
                <w:lang w:val="sl-SI" w:eastAsia="x-none"/>
              </w:rPr>
              <w:t>.</w:t>
            </w:r>
          </w:p>
        </w:tc>
        <w:tc>
          <w:tcPr>
            <w:tcW w:w="1701" w:type="dxa"/>
            <w:noWrap/>
            <w:hideMark/>
          </w:tcPr>
          <w:p w14:paraId="6BD2A157" w14:textId="77777777" w:rsidR="00DB55AE" w:rsidRPr="00601864" w:rsidRDefault="00DB55AE" w:rsidP="00DB55AE">
            <w:pPr>
              <w:rPr>
                <w:lang w:val="sl-SI" w:eastAsia="x-none"/>
              </w:rPr>
            </w:pPr>
            <w:r w:rsidRPr="00601864">
              <w:rPr>
                <w:lang w:val="sl-SI" w:eastAsia="x-none"/>
              </w:rPr>
              <w:t> </w:t>
            </w:r>
          </w:p>
        </w:tc>
      </w:tr>
      <w:tr w:rsidR="00DB55AE" w:rsidRPr="00601864" w14:paraId="4A022949" w14:textId="77777777" w:rsidTr="011BB328">
        <w:trPr>
          <w:trHeight w:val="276"/>
        </w:trPr>
        <w:tc>
          <w:tcPr>
            <w:tcW w:w="2268" w:type="dxa"/>
            <w:vMerge w:val="restart"/>
            <w:hideMark/>
          </w:tcPr>
          <w:p w14:paraId="14EA765A" w14:textId="77777777" w:rsidR="00DB55AE" w:rsidRPr="00601864" w:rsidRDefault="00DB55AE" w:rsidP="00DB55AE">
            <w:pPr>
              <w:rPr>
                <w:b/>
                <w:bCs/>
                <w:lang w:val="sl-SI" w:eastAsia="x-none"/>
              </w:rPr>
            </w:pPr>
            <w:r w:rsidRPr="00601864">
              <w:rPr>
                <w:b/>
                <w:bCs/>
                <w:lang w:val="sl-SI" w:eastAsia="x-none"/>
              </w:rPr>
              <w:t xml:space="preserve">Veliki pesni rilčkar </w:t>
            </w:r>
            <w:r w:rsidRPr="00601864">
              <w:rPr>
                <w:lang w:val="sl-SI" w:eastAsia="x-none"/>
              </w:rPr>
              <w:t>(</w:t>
            </w:r>
            <w:proofErr w:type="spellStart"/>
            <w:r w:rsidRPr="00601864">
              <w:rPr>
                <w:i/>
                <w:iCs/>
                <w:lang w:val="sl-SI" w:eastAsia="x-none"/>
              </w:rPr>
              <w:t>Bothynoderes</w:t>
            </w:r>
            <w:proofErr w:type="spellEnd"/>
            <w:r w:rsidRPr="00601864">
              <w:rPr>
                <w:lang w:val="sl-SI" w:eastAsia="x-none"/>
              </w:rPr>
              <w:t xml:space="preserve"> </w:t>
            </w:r>
            <w:proofErr w:type="spellStart"/>
            <w:r w:rsidRPr="00601864">
              <w:rPr>
                <w:i/>
                <w:iCs/>
                <w:lang w:val="sl-SI" w:eastAsia="x-none"/>
              </w:rPr>
              <w:t>punctiventris</w:t>
            </w:r>
            <w:proofErr w:type="spellEnd"/>
            <w:r w:rsidRPr="00601864">
              <w:rPr>
                <w:lang w:val="sl-SI" w:eastAsia="x-none"/>
              </w:rPr>
              <w:t>)</w:t>
            </w:r>
            <w:r w:rsidRPr="00601864">
              <w:rPr>
                <w:b/>
                <w:bCs/>
                <w:lang w:val="sl-SI" w:eastAsia="x-none"/>
              </w:rPr>
              <w:t xml:space="preserve">  </w:t>
            </w:r>
          </w:p>
          <w:p w14:paraId="01CB160B" w14:textId="77777777" w:rsidR="00DB55AE" w:rsidRPr="00601864" w:rsidRDefault="00DB55AE" w:rsidP="00DB55AE">
            <w:pPr>
              <w:rPr>
                <w:b/>
                <w:bCs/>
                <w:lang w:val="sl-SI" w:eastAsia="x-none"/>
              </w:rPr>
            </w:pPr>
          </w:p>
          <w:p w14:paraId="67195213" w14:textId="77777777" w:rsidR="00DB55AE" w:rsidRPr="00601864" w:rsidRDefault="00DB55AE" w:rsidP="00DB55AE">
            <w:pPr>
              <w:rPr>
                <w:b/>
                <w:bCs/>
                <w:lang w:val="sl-SI" w:eastAsia="x-none"/>
              </w:rPr>
            </w:pPr>
            <w:proofErr w:type="spellStart"/>
            <w:r w:rsidRPr="00601864">
              <w:rPr>
                <w:b/>
                <w:bCs/>
                <w:lang w:val="sl-SI" w:eastAsia="x-none"/>
              </w:rPr>
              <w:t>Mahovinar</w:t>
            </w:r>
            <w:proofErr w:type="spellEnd"/>
            <w:r w:rsidRPr="00601864">
              <w:rPr>
                <w:b/>
                <w:bCs/>
                <w:lang w:val="sl-SI" w:eastAsia="x-none"/>
              </w:rPr>
              <w:t xml:space="preserve"> </w:t>
            </w:r>
            <w:r w:rsidRPr="00601864">
              <w:rPr>
                <w:lang w:val="sl-SI" w:eastAsia="x-none"/>
              </w:rPr>
              <w:t>(</w:t>
            </w:r>
            <w:proofErr w:type="spellStart"/>
            <w:r w:rsidRPr="00601864">
              <w:rPr>
                <w:i/>
                <w:iCs/>
                <w:lang w:val="sl-SI" w:eastAsia="x-none"/>
              </w:rPr>
              <w:t>Atomaria</w:t>
            </w:r>
            <w:proofErr w:type="spellEnd"/>
            <w:r w:rsidRPr="00601864">
              <w:rPr>
                <w:lang w:val="sl-SI" w:eastAsia="x-none"/>
              </w:rPr>
              <w:t xml:space="preserve"> </w:t>
            </w:r>
            <w:proofErr w:type="spellStart"/>
            <w:r w:rsidRPr="00601864">
              <w:rPr>
                <w:i/>
                <w:iCs/>
                <w:lang w:val="sl-SI" w:eastAsia="x-none"/>
              </w:rPr>
              <w:t>linearis</w:t>
            </w:r>
            <w:proofErr w:type="spellEnd"/>
            <w:r w:rsidRPr="00601864">
              <w:rPr>
                <w:lang w:val="sl-SI" w:eastAsia="x-none"/>
              </w:rPr>
              <w:t>)</w:t>
            </w:r>
          </w:p>
          <w:p w14:paraId="516E97F1" w14:textId="77777777" w:rsidR="00DB55AE" w:rsidRPr="00601864" w:rsidRDefault="00DB55AE" w:rsidP="00DB55AE">
            <w:pPr>
              <w:rPr>
                <w:b/>
                <w:bCs/>
                <w:lang w:val="sl-SI" w:eastAsia="x-none"/>
              </w:rPr>
            </w:pPr>
            <w:r w:rsidRPr="00601864">
              <w:rPr>
                <w:i/>
                <w:iCs/>
                <w:lang w:val="sl-SI" w:eastAsia="x-none"/>
              </w:rPr>
              <w:lastRenderedPageBreak/>
              <w:t> </w:t>
            </w:r>
          </w:p>
        </w:tc>
        <w:tc>
          <w:tcPr>
            <w:tcW w:w="3261" w:type="dxa"/>
            <w:vMerge w:val="restart"/>
            <w:hideMark/>
          </w:tcPr>
          <w:p w14:paraId="1AC7DEC1" w14:textId="77777777" w:rsidR="00DB55AE" w:rsidRPr="00601864" w:rsidRDefault="00DB55AE" w:rsidP="00DB55AE">
            <w:pPr>
              <w:rPr>
                <w:lang w:val="sl-SI" w:eastAsia="x-none"/>
              </w:rPr>
            </w:pPr>
            <w:r w:rsidRPr="00601864">
              <w:rPr>
                <w:b/>
                <w:bCs/>
                <w:u w:val="single"/>
                <w:lang w:val="sl-SI" w:eastAsia="x-none"/>
              </w:rPr>
              <w:lastRenderedPageBreak/>
              <w:t>Agrotehnični ukrepi:</w:t>
            </w:r>
          </w:p>
          <w:p w14:paraId="00B962AA" w14:textId="77777777" w:rsidR="00DB55AE" w:rsidRPr="00601864" w:rsidRDefault="00DB55AE" w:rsidP="00DB55AE">
            <w:pPr>
              <w:pStyle w:val="Odstavekseznama"/>
              <w:numPr>
                <w:ilvl w:val="0"/>
                <w:numId w:val="63"/>
              </w:numPr>
              <w:rPr>
                <w:lang w:val="sl-SI" w:eastAsia="x-none"/>
              </w:rPr>
            </w:pPr>
            <w:r w:rsidRPr="00601864">
              <w:rPr>
                <w:lang w:val="sl-SI" w:eastAsia="x-none"/>
              </w:rPr>
              <w:t>upoštevanje širokega kolobarja,</w:t>
            </w:r>
            <w:r w:rsidRPr="00601864">
              <w:rPr>
                <w:lang w:val="sl-SI" w:eastAsia="x-none"/>
              </w:rPr>
              <w:br/>
              <w:t>– izvajanjem vseh ukrepov, ki pospešijo rast mladih</w:t>
            </w:r>
            <w:r w:rsidRPr="00601864">
              <w:rPr>
                <w:lang w:val="sl-SI" w:eastAsia="x-none"/>
              </w:rPr>
              <w:br/>
              <w:t>rastlinic,</w:t>
            </w:r>
            <w:r w:rsidRPr="00601864">
              <w:rPr>
                <w:lang w:val="sl-SI" w:eastAsia="x-none"/>
              </w:rPr>
              <w:br/>
            </w:r>
            <w:r w:rsidRPr="00601864">
              <w:rPr>
                <w:lang w:val="sl-SI" w:eastAsia="x-none"/>
              </w:rPr>
              <w:lastRenderedPageBreak/>
              <w:t xml:space="preserve">– odsvetuje se prezgodnja setev. </w:t>
            </w:r>
          </w:p>
          <w:p w14:paraId="630AD159" w14:textId="77777777" w:rsidR="00DB55AE" w:rsidRPr="00601864" w:rsidRDefault="00DB55AE" w:rsidP="00DB55AE">
            <w:pPr>
              <w:ind w:left="35"/>
              <w:rPr>
                <w:lang w:val="sl-SI" w:eastAsia="x-none"/>
              </w:rPr>
            </w:pPr>
            <w:r w:rsidRPr="00601864">
              <w:rPr>
                <w:lang w:val="sl-SI" w:eastAsia="x-none"/>
              </w:rPr>
              <w:t>Kemično zatiranje je potrebno v primeru, da je presežen prag škodljivosti.</w:t>
            </w:r>
          </w:p>
        </w:tc>
        <w:tc>
          <w:tcPr>
            <w:tcW w:w="2126" w:type="dxa"/>
            <w:noWrap/>
            <w:hideMark/>
          </w:tcPr>
          <w:p w14:paraId="310E2903" w14:textId="77777777" w:rsidR="00DB55AE" w:rsidRPr="00601864" w:rsidRDefault="00DB55AE" w:rsidP="00DB55AE">
            <w:pPr>
              <w:rPr>
                <w:lang w:val="sl-SI" w:eastAsia="x-none"/>
              </w:rPr>
            </w:pPr>
            <w:r w:rsidRPr="00601864">
              <w:rPr>
                <w:lang w:val="sl-SI" w:eastAsia="x-none"/>
              </w:rPr>
              <w:lastRenderedPageBreak/>
              <w:t>lambda–</w:t>
            </w:r>
            <w:proofErr w:type="spellStart"/>
            <w:r w:rsidRPr="00601864">
              <w:rPr>
                <w:lang w:val="sl-SI" w:eastAsia="x-none"/>
              </w:rPr>
              <w:t>cihalotrin</w:t>
            </w:r>
            <w:proofErr w:type="spellEnd"/>
          </w:p>
        </w:tc>
        <w:tc>
          <w:tcPr>
            <w:tcW w:w="3118" w:type="dxa"/>
            <w:noWrap/>
            <w:hideMark/>
          </w:tcPr>
          <w:p w14:paraId="074829B1" w14:textId="77777777" w:rsidR="00DB55AE" w:rsidRPr="00DB55AE" w:rsidRDefault="00DB55AE" w:rsidP="00DB55AE">
            <w:pPr>
              <w:rPr>
                <w:lang w:val="sl-SI" w:eastAsia="x-none"/>
              </w:rPr>
            </w:pPr>
            <w:r w:rsidRPr="00DB55AE">
              <w:rPr>
                <w:lang w:val="sl-SI" w:eastAsia="x-none"/>
              </w:rPr>
              <w:t xml:space="preserve">Karate </w:t>
            </w:r>
            <w:proofErr w:type="spellStart"/>
            <w:r w:rsidRPr="00DB55AE">
              <w:rPr>
                <w:lang w:val="sl-SI" w:eastAsia="x-none"/>
              </w:rPr>
              <w:t>zeon</w:t>
            </w:r>
            <w:proofErr w:type="spellEnd"/>
            <w:r w:rsidRPr="00DB55AE">
              <w:rPr>
                <w:lang w:val="sl-SI" w:eastAsia="x-none"/>
              </w:rPr>
              <w:t xml:space="preserve"> 5 CS</w:t>
            </w:r>
          </w:p>
        </w:tc>
        <w:tc>
          <w:tcPr>
            <w:tcW w:w="1418" w:type="dxa"/>
            <w:noWrap/>
            <w:hideMark/>
          </w:tcPr>
          <w:p w14:paraId="7674175B" w14:textId="77777777" w:rsidR="00DB55AE" w:rsidRPr="00601864" w:rsidRDefault="00DB55AE" w:rsidP="00DB55AE">
            <w:pPr>
              <w:rPr>
                <w:lang w:val="sl-SI" w:eastAsia="x-none"/>
              </w:rPr>
            </w:pPr>
            <w:r w:rsidRPr="00601864">
              <w:rPr>
                <w:lang w:val="sl-SI" w:eastAsia="x-none"/>
              </w:rPr>
              <w:t>0,15 L/ha</w:t>
            </w:r>
          </w:p>
        </w:tc>
        <w:tc>
          <w:tcPr>
            <w:tcW w:w="1417" w:type="dxa"/>
            <w:noWrap/>
            <w:hideMark/>
          </w:tcPr>
          <w:p w14:paraId="5EB0F6C4" w14:textId="77777777" w:rsidR="00DB55AE" w:rsidRPr="00601864" w:rsidRDefault="00DB55AE" w:rsidP="00DB55AE">
            <w:pPr>
              <w:rPr>
                <w:lang w:val="sl-SI" w:eastAsia="x-none"/>
              </w:rPr>
            </w:pPr>
            <w:r w:rsidRPr="00601864">
              <w:rPr>
                <w:lang w:val="sl-SI" w:eastAsia="x-none"/>
              </w:rPr>
              <w:t xml:space="preserve">15 </w:t>
            </w:r>
          </w:p>
        </w:tc>
        <w:tc>
          <w:tcPr>
            <w:tcW w:w="1701" w:type="dxa"/>
            <w:noWrap/>
            <w:hideMark/>
          </w:tcPr>
          <w:p w14:paraId="45F7AF05" w14:textId="77777777" w:rsidR="00DB55AE" w:rsidRPr="00601864" w:rsidRDefault="00DB55AE" w:rsidP="00DB55AE">
            <w:pPr>
              <w:rPr>
                <w:lang w:val="sl-SI" w:eastAsia="x-none"/>
              </w:rPr>
            </w:pPr>
            <w:r>
              <w:rPr>
                <w:lang w:val="sl-SI" w:eastAsia="x-none"/>
              </w:rPr>
              <w:t>Uporaba 2x v sezoni</w:t>
            </w:r>
          </w:p>
        </w:tc>
      </w:tr>
      <w:tr w:rsidR="00DB55AE" w:rsidRPr="00601864" w14:paraId="53709F11" w14:textId="77777777" w:rsidTr="011BB328">
        <w:trPr>
          <w:trHeight w:val="260"/>
        </w:trPr>
        <w:tc>
          <w:tcPr>
            <w:tcW w:w="2268" w:type="dxa"/>
            <w:vMerge/>
            <w:noWrap/>
            <w:hideMark/>
          </w:tcPr>
          <w:p w14:paraId="4FF6A086" w14:textId="77777777" w:rsidR="00DB55AE" w:rsidRPr="00601864" w:rsidRDefault="00DB55AE" w:rsidP="00DB55AE">
            <w:pPr>
              <w:rPr>
                <w:i/>
                <w:iCs/>
                <w:lang w:val="sl-SI" w:eastAsia="x-none"/>
              </w:rPr>
            </w:pPr>
          </w:p>
        </w:tc>
        <w:tc>
          <w:tcPr>
            <w:tcW w:w="3261" w:type="dxa"/>
            <w:vMerge/>
            <w:hideMark/>
          </w:tcPr>
          <w:p w14:paraId="437907B3" w14:textId="77777777" w:rsidR="00DB55AE" w:rsidRPr="00601864" w:rsidRDefault="00DB55AE" w:rsidP="00DB55AE">
            <w:pPr>
              <w:rPr>
                <w:lang w:val="sl-SI" w:eastAsia="x-none"/>
              </w:rPr>
            </w:pPr>
          </w:p>
        </w:tc>
        <w:tc>
          <w:tcPr>
            <w:tcW w:w="2126" w:type="dxa"/>
            <w:noWrap/>
            <w:hideMark/>
          </w:tcPr>
          <w:p w14:paraId="152941C3" w14:textId="77777777" w:rsidR="00DB55AE" w:rsidRPr="00601864" w:rsidRDefault="00DB55AE" w:rsidP="00DB55AE">
            <w:pPr>
              <w:rPr>
                <w:lang w:val="sl-SI" w:eastAsia="x-none"/>
              </w:rPr>
            </w:pPr>
            <w:proofErr w:type="spellStart"/>
            <w:r w:rsidRPr="00601864">
              <w:rPr>
                <w:lang w:val="sl-SI" w:eastAsia="x-none"/>
              </w:rPr>
              <w:t>teflutrin</w:t>
            </w:r>
            <w:proofErr w:type="spellEnd"/>
          </w:p>
        </w:tc>
        <w:tc>
          <w:tcPr>
            <w:tcW w:w="3118" w:type="dxa"/>
            <w:noWrap/>
            <w:hideMark/>
          </w:tcPr>
          <w:p w14:paraId="6ACC803F" w14:textId="77777777" w:rsidR="00DB55AE" w:rsidRPr="00DB55AE" w:rsidRDefault="00DB55AE" w:rsidP="00DB55AE">
            <w:pPr>
              <w:rPr>
                <w:lang w:val="sl-SI" w:eastAsia="x-none"/>
              </w:rPr>
            </w:pPr>
            <w:proofErr w:type="spellStart"/>
            <w:r w:rsidRPr="00DB55AE">
              <w:rPr>
                <w:lang w:val="sl-SI" w:eastAsia="x-none"/>
              </w:rPr>
              <w:t>Force</w:t>
            </w:r>
            <w:proofErr w:type="spellEnd"/>
            <w:r w:rsidRPr="00DB55AE">
              <w:rPr>
                <w:lang w:val="sl-SI" w:eastAsia="x-none"/>
              </w:rPr>
              <w:t xml:space="preserve"> evo</w:t>
            </w:r>
          </w:p>
        </w:tc>
        <w:tc>
          <w:tcPr>
            <w:tcW w:w="1418" w:type="dxa"/>
            <w:noWrap/>
            <w:hideMark/>
          </w:tcPr>
          <w:p w14:paraId="4260E9BF" w14:textId="77777777" w:rsidR="00DB55AE" w:rsidRPr="00601864" w:rsidRDefault="00DB55AE" w:rsidP="00DB55AE">
            <w:pPr>
              <w:rPr>
                <w:lang w:val="sl-SI" w:eastAsia="x-none"/>
              </w:rPr>
            </w:pPr>
            <w:r w:rsidRPr="00601864">
              <w:rPr>
                <w:lang w:val="sl-SI" w:eastAsia="x-none"/>
              </w:rPr>
              <w:t xml:space="preserve">12 </w:t>
            </w:r>
            <w:r w:rsidRPr="00601864">
              <w:rPr>
                <w:rFonts w:cs="Arial"/>
                <w:szCs w:val="20"/>
                <w:lang w:val="sl-SI"/>
              </w:rPr>
              <w:t xml:space="preserve">– </w:t>
            </w:r>
            <w:r w:rsidRPr="00601864">
              <w:rPr>
                <w:lang w:val="sl-SI" w:eastAsia="x-none"/>
              </w:rPr>
              <w:t>16 kg/ha</w:t>
            </w:r>
          </w:p>
        </w:tc>
        <w:tc>
          <w:tcPr>
            <w:tcW w:w="1417" w:type="dxa"/>
            <w:noWrap/>
            <w:hideMark/>
          </w:tcPr>
          <w:p w14:paraId="1AF41DC7" w14:textId="77777777" w:rsidR="00DB55AE" w:rsidRPr="00601864" w:rsidRDefault="00DB55AE" w:rsidP="00DB55AE">
            <w:pPr>
              <w:rPr>
                <w:lang w:val="sl-SI" w:eastAsia="x-none"/>
              </w:rPr>
            </w:pPr>
            <w:r w:rsidRPr="00601864">
              <w:rPr>
                <w:lang w:val="sl-SI" w:eastAsia="x-none"/>
              </w:rPr>
              <w:t>Čas in način uporabe</w:t>
            </w:r>
          </w:p>
        </w:tc>
        <w:tc>
          <w:tcPr>
            <w:tcW w:w="1701" w:type="dxa"/>
            <w:noWrap/>
            <w:hideMark/>
          </w:tcPr>
          <w:p w14:paraId="22272985" w14:textId="77777777" w:rsidR="00DB55AE" w:rsidRPr="00601864" w:rsidRDefault="00DB55AE" w:rsidP="00DB55AE">
            <w:pPr>
              <w:rPr>
                <w:lang w:val="sl-SI" w:eastAsia="x-none"/>
              </w:rPr>
            </w:pPr>
            <w:r>
              <w:rPr>
                <w:lang w:val="sl-SI" w:eastAsia="x-none"/>
              </w:rPr>
              <w:t>MU</w:t>
            </w:r>
          </w:p>
        </w:tc>
      </w:tr>
      <w:tr w:rsidR="00DB55AE" w:rsidRPr="00645BC3" w14:paraId="2FDE9AFC" w14:textId="77777777" w:rsidTr="011BB328">
        <w:trPr>
          <w:trHeight w:val="246"/>
        </w:trPr>
        <w:tc>
          <w:tcPr>
            <w:tcW w:w="2268" w:type="dxa"/>
            <w:vMerge/>
            <w:noWrap/>
            <w:hideMark/>
          </w:tcPr>
          <w:p w14:paraId="22934185" w14:textId="77777777" w:rsidR="00DB55AE" w:rsidRPr="00601864" w:rsidRDefault="00DB55AE" w:rsidP="00DB55AE">
            <w:pPr>
              <w:rPr>
                <w:lang w:val="sl-SI" w:eastAsia="x-none"/>
              </w:rPr>
            </w:pPr>
          </w:p>
        </w:tc>
        <w:tc>
          <w:tcPr>
            <w:tcW w:w="13041" w:type="dxa"/>
            <w:gridSpan w:val="6"/>
            <w:noWrap/>
            <w:hideMark/>
          </w:tcPr>
          <w:p w14:paraId="064545D7" w14:textId="77777777" w:rsidR="00DB55AE" w:rsidRPr="00DB55AE" w:rsidRDefault="00DB55AE" w:rsidP="00DB55AE">
            <w:pPr>
              <w:rPr>
                <w:b/>
                <w:bCs/>
                <w:u w:val="single"/>
                <w:lang w:val="sl-SI" w:eastAsia="x-none"/>
              </w:rPr>
            </w:pPr>
          </w:p>
          <w:p w14:paraId="2A94F743" w14:textId="77777777" w:rsidR="00DB55AE" w:rsidRPr="00DB55AE" w:rsidRDefault="00DB55AE" w:rsidP="00DB55AE">
            <w:pPr>
              <w:rPr>
                <w:lang w:val="sl-SI" w:eastAsia="x-none"/>
              </w:rPr>
            </w:pPr>
            <w:r w:rsidRPr="00DB55AE">
              <w:rPr>
                <w:b/>
                <w:bCs/>
                <w:u w:val="single"/>
                <w:lang w:val="sl-SI" w:eastAsia="x-none"/>
              </w:rPr>
              <w:t>Prag škodljivosti:</w:t>
            </w:r>
            <w:r w:rsidRPr="00DB55AE">
              <w:rPr>
                <w:lang w:val="sl-SI" w:eastAsia="x-none"/>
              </w:rPr>
              <w:t xml:space="preserve"> v času od vznika pese do razvojnega stadija 8 listov pese napadenih več kot 20% rastlin</w:t>
            </w:r>
          </w:p>
        </w:tc>
      </w:tr>
      <w:tr w:rsidR="00DB55AE" w:rsidRPr="00601864" w14:paraId="221FC683" w14:textId="77777777" w:rsidTr="011BB328">
        <w:trPr>
          <w:trHeight w:val="320"/>
        </w:trPr>
        <w:tc>
          <w:tcPr>
            <w:tcW w:w="2268" w:type="dxa"/>
            <w:vMerge w:val="restart"/>
            <w:noWrap/>
            <w:hideMark/>
          </w:tcPr>
          <w:p w14:paraId="09EC80A1" w14:textId="77777777" w:rsidR="00DB55AE" w:rsidRPr="00601864" w:rsidRDefault="00DB55AE" w:rsidP="00DB55AE">
            <w:pPr>
              <w:rPr>
                <w:b/>
                <w:bCs/>
                <w:lang w:val="sl-SI" w:eastAsia="x-none"/>
              </w:rPr>
            </w:pPr>
            <w:r w:rsidRPr="00601864">
              <w:rPr>
                <w:b/>
                <w:bCs/>
                <w:lang w:val="sl-SI" w:eastAsia="x-none"/>
              </w:rPr>
              <w:t>Listne sovke</w:t>
            </w:r>
          </w:p>
          <w:p w14:paraId="510F541D" w14:textId="77777777" w:rsidR="00DB55AE" w:rsidRPr="00601864" w:rsidRDefault="00DB55AE" w:rsidP="00DB55AE">
            <w:pPr>
              <w:rPr>
                <w:b/>
                <w:bCs/>
                <w:lang w:val="sl-SI" w:eastAsia="x-none"/>
              </w:rPr>
            </w:pPr>
            <w:r w:rsidRPr="00601864">
              <w:rPr>
                <w:lang w:val="sl-SI" w:eastAsia="x-none"/>
              </w:rPr>
              <w:t>(</w:t>
            </w:r>
            <w:proofErr w:type="spellStart"/>
            <w:r w:rsidRPr="00601864">
              <w:rPr>
                <w:i/>
                <w:iCs/>
                <w:lang w:val="sl-SI" w:eastAsia="x-none"/>
              </w:rPr>
              <w:t>Autographa</w:t>
            </w:r>
            <w:proofErr w:type="spellEnd"/>
            <w:r w:rsidRPr="00601864">
              <w:rPr>
                <w:i/>
                <w:iCs/>
                <w:lang w:val="sl-SI" w:eastAsia="x-none"/>
              </w:rPr>
              <w:t xml:space="preserve"> </w:t>
            </w:r>
            <w:proofErr w:type="spellStart"/>
            <w:r w:rsidRPr="00601864">
              <w:rPr>
                <w:i/>
                <w:iCs/>
                <w:lang w:val="sl-SI" w:eastAsia="x-none"/>
              </w:rPr>
              <w:t>gamma</w:t>
            </w:r>
            <w:proofErr w:type="spellEnd"/>
            <w:r w:rsidRPr="00601864">
              <w:rPr>
                <w:lang w:val="sl-SI" w:eastAsia="x-none"/>
              </w:rPr>
              <w:t xml:space="preserve">, </w:t>
            </w:r>
            <w:proofErr w:type="spellStart"/>
            <w:r w:rsidRPr="00601864">
              <w:rPr>
                <w:lang w:val="sl-SI" w:eastAsia="x-none"/>
              </w:rPr>
              <w:t>Noctua</w:t>
            </w:r>
            <w:proofErr w:type="spellEnd"/>
            <w:r w:rsidRPr="00601864">
              <w:rPr>
                <w:lang w:val="sl-SI" w:eastAsia="x-none"/>
              </w:rPr>
              <w:t xml:space="preserve"> </w:t>
            </w:r>
            <w:proofErr w:type="spellStart"/>
            <w:r w:rsidRPr="00601864">
              <w:rPr>
                <w:lang w:val="sl-SI" w:eastAsia="x-none"/>
              </w:rPr>
              <w:t>spp</w:t>
            </w:r>
            <w:proofErr w:type="spellEnd"/>
            <w:r w:rsidRPr="00601864">
              <w:rPr>
                <w:lang w:val="sl-SI" w:eastAsia="x-none"/>
              </w:rPr>
              <w:t>.)</w:t>
            </w:r>
          </w:p>
        </w:tc>
        <w:tc>
          <w:tcPr>
            <w:tcW w:w="3261" w:type="dxa"/>
            <w:vMerge w:val="restart"/>
            <w:hideMark/>
          </w:tcPr>
          <w:p w14:paraId="541ABC25" w14:textId="77777777" w:rsidR="00DB55AE" w:rsidRPr="00601864" w:rsidRDefault="00DB55AE" w:rsidP="00DB55AE">
            <w:pPr>
              <w:rPr>
                <w:u w:val="single"/>
                <w:lang w:val="sl-SI" w:eastAsia="x-none"/>
              </w:rPr>
            </w:pPr>
            <w:r w:rsidRPr="00601864">
              <w:rPr>
                <w:b/>
                <w:bCs/>
                <w:u w:val="single"/>
                <w:lang w:val="sl-SI" w:eastAsia="x-none"/>
              </w:rPr>
              <w:t>Agrotehnični ukrepi:</w:t>
            </w:r>
            <w:r w:rsidRPr="00601864">
              <w:rPr>
                <w:u w:val="single"/>
                <w:lang w:val="sl-SI" w:eastAsia="x-none"/>
              </w:rPr>
              <w:t xml:space="preserve"> </w:t>
            </w:r>
          </w:p>
          <w:p w14:paraId="20B0A897" w14:textId="77777777" w:rsidR="00DB55AE" w:rsidRPr="00601864" w:rsidRDefault="00DB55AE" w:rsidP="00DB55AE">
            <w:pPr>
              <w:pStyle w:val="Odstavekseznama"/>
              <w:numPr>
                <w:ilvl w:val="0"/>
                <w:numId w:val="64"/>
              </w:numPr>
              <w:rPr>
                <w:lang w:val="sl-SI" w:eastAsia="x-none"/>
              </w:rPr>
            </w:pPr>
            <w:r w:rsidRPr="00601864">
              <w:rPr>
                <w:lang w:val="sl-SI" w:eastAsia="x-none"/>
              </w:rPr>
              <w:t>gnojenje posevkov z N uskladimo z dejanskimi potrebami.</w:t>
            </w:r>
          </w:p>
        </w:tc>
        <w:tc>
          <w:tcPr>
            <w:tcW w:w="2126" w:type="dxa"/>
            <w:noWrap/>
            <w:hideMark/>
          </w:tcPr>
          <w:p w14:paraId="344077D5" w14:textId="77777777" w:rsidR="00DB55AE" w:rsidRPr="00601864" w:rsidRDefault="00DB55AE" w:rsidP="00DB55AE">
            <w:pPr>
              <w:rPr>
                <w:lang w:val="sl-SI" w:eastAsia="x-none"/>
              </w:rPr>
            </w:pPr>
            <w:proofErr w:type="spellStart"/>
            <w:r w:rsidRPr="00601864">
              <w:rPr>
                <w:lang w:val="sl-SI" w:eastAsia="x-none"/>
              </w:rPr>
              <w:t>deltametrin</w:t>
            </w:r>
            <w:proofErr w:type="spellEnd"/>
          </w:p>
        </w:tc>
        <w:tc>
          <w:tcPr>
            <w:tcW w:w="3118" w:type="dxa"/>
            <w:noWrap/>
            <w:hideMark/>
          </w:tcPr>
          <w:p w14:paraId="2841EB17" w14:textId="77777777" w:rsidR="00DB55AE" w:rsidRPr="00DB55AE" w:rsidRDefault="00DB55AE" w:rsidP="00DB55AE">
            <w:pPr>
              <w:rPr>
                <w:lang w:val="sl-SI" w:eastAsia="x-none"/>
              </w:rPr>
            </w:pPr>
            <w:proofErr w:type="spellStart"/>
            <w:r w:rsidRPr="00DB55AE">
              <w:rPr>
                <w:lang w:val="sl-SI" w:eastAsia="x-none"/>
              </w:rPr>
              <w:t>Decis</w:t>
            </w:r>
            <w:proofErr w:type="spellEnd"/>
            <w:r w:rsidRPr="00DB55AE">
              <w:rPr>
                <w:lang w:val="sl-SI" w:eastAsia="x-none"/>
              </w:rPr>
              <w:t xml:space="preserve"> 100 EC </w:t>
            </w:r>
          </w:p>
        </w:tc>
        <w:tc>
          <w:tcPr>
            <w:tcW w:w="1418" w:type="dxa"/>
            <w:noWrap/>
            <w:hideMark/>
          </w:tcPr>
          <w:p w14:paraId="03E49A7D" w14:textId="77777777" w:rsidR="00DB55AE" w:rsidRPr="00601864" w:rsidRDefault="00DB55AE" w:rsidP="00DB55AE">
            <w:pPr>
              <w:rPr>
                <w:lang w:val="sl-SI" w:eastAsia="x-none"/>
              </w:rPr>
            </w:pPr>
            <w:r w:rsidRPr="00601864">
              <w:rPr>
                <w:lang w:val="sl-SI" w:eastAsia="x-none"/>
              </w:rPr>
              <w:t xml:space="preserve"> 75 </w:t>
            </w:r>
            <w:proofErr w:type="spellStart"/>
            <w:r w:rsidRPr="00601864">
              <w:rPr>
                <w:lang w:val="sl-SI" w:eastAsia="x-none"/>
              </w:rPr>
              <w:t>mL</w:t>
            </w:r>
            <w:proofErr w:type="spellEnd"/>
            <w:r w:rsidRPr="00601864">
              <w:rPr>
                <w:lang w:val="sl-SI" w:eastAsia="x-none"/>
              </w:rPr>
              <w:t>/ha</w:t>
            </w:r>
          </w:p>
        </w:tc>
        <w:tc>
          <w:tcPr>
            <w:tcW w:w="1417" w:type="dxa"/>
            <w:noWrap/>
            <w:hideMark/>
          </w:tcPr>
          <w:p w14:paraId="74076BAC" w14:textId="77777777" w:rsidR="00DB55AE" w:rsidRPr="00601864" w:rsidRDefault="00DB55AE" w:rsidP="00DB55AE">
            <w:pPr>
              <w:rPr>
                <w:lang w:val="sl-SI" w:eastAsia="x-none"/>
              </w:rPr>
            </w:pPr>
            <w:r w:rsidRPr="00601864">
              <w:rPr>
                <w:lang w:val="sl-SI" w:eastAsia="x-none"/>
              </w:rPr>
              <w:t xml:space="preserve">30 </w:t>
            </w:r>
          </w:p>
        </w:tc>
        <w:tc>
          <w:tcPr>
            <w:tcW w:w="1701" w:type="dxa"/>
            <w:noWrap/>
            <w:hideMark/>
          </w:tcPr>
          <w:p w14:paraId="5BBAA383" w14:textId="77777777" w:rsidR="00DB55AE" w:rsidRPr="00601864" w:rsidRDefault="00DB55AE" w:rsidP="00DB55AE">
            <w:pPr>
              <w:rPr>
                <w:lang w:val="sl-SI" w:eastAsia="x-none"/>
              </w:rPr>
            </w:pPr>
            <w:r>
              <w:rPr>
                <w:lang w:val="sl-SI" w:eastAsia="x-none"/>
              </w:rPr>
              <w:t>Uporaba 1x v sezoni</w:t>
            </w:r>
          </w:p>
        </w:tc>
      </w:tr>
      <w:tr w:rsidR="00DB55AE" w:rsidRPr="00601864" w14:paraId="04C425ED" w14:textId="77777777" w:rsidTr="011BB328">
        <w:trPr>
          <w:trHeight w:val="260"/>
        </w:trPr>
        <w:tc>
          <w:tcPr>
            <w:tcW w:w="2268" w:type="dxa"/>
            <w:vMerge/>
            <w:noWrap/>
            <w:hideMark/>
          </w:tcPr>
          <w:p w14:paraId="380F54F9" w14:textId="77777777" w:rsidR="00DB55AE" w:rsidRPr="00601864" w:rsidRDefault="00DB55AE" w:rsidP="00DB55AE">
            <w:pPr>
              <w:rPr>
                <w:lang w:val="sl-SI" w:eastAsia="x-none"/>
              </w:rPr>
            </w:pPr>
          </w:p>
        </w:tc>
        <w:tc>
          <w:tcPr>
            <w:tcW w:w="3261" w:type="dxa"/>
            <w:vMerge/>
            <w:hideMark/>
          </w:tcPr>
          <w:p w14:paraId="3F3BB5F0" w14:textId="77777777" w:rsidR="00DB55AE" w:rsidRPr="00601864" w:rsidRDefault="00DB55AE" w:rsidP="00DB55AE">
            <w:pPr>
              <w:rPr>
                <w:lang w:val="sl-SI" w:eastAsia="x-none"/>
              </w:rPr>
            </w:pPr>
          </w:p>
        </w:tc>
        <w:tc>
          <w:tcPr>
            <w:tcW w:w="2126" w:type="dxa"/>
            <w:noWrap/>
            <w:hideMark/>
          </w:tcPr>
          <w:p w14:paraId="70BF9E16" w14:textId="77777777" w:rsidR="00DB55AE" w:rsidRPr="00601864" w:rsidRDefault="00DB55AE" w:rsidP="00DB55AE">
            <w:pPr>
              <w:rPr>
                <w:lang w:val="sl-SI" w:eastAsia="x-none"/>
              </w:rPr>
            </w:pPr>
            <w:r w:rsidRPr="00601864">
              <w:rPr>
                <w:lang w:val="sl-SI" w:eastAsia="x-none"/>
              </w:rPr>
              <w:t>lambda–</w:t>
            </w:r>
            <w:proofErr w:type="spellStart"/>
            <w:r w:rsidRPr="00601864">
              <w:rPr>
                <w:lang w:val="sl-SI" w:eastAsia="x-none"/>
              </w:rPr>
              <w:t>cihalotrin</w:t>
            </w:r>
            <w:proofErr w:type="spellEnd"/>
          </w:p>
        </w:tc>
        <w:tc>
          <w:tcPr>
            <w:tcW w:w="3118" w:type="dxa"/>
            <w:noWrap/>
            <w:hideMark/>
          </w:tcPr>
          <w:p w14:paraId="0220B366" w14:textId="77777777" w:rsidR="00DB55AE" w:rsidRPr="00DB55AE" w:rsidRDefault="00DB55AE" w:rsidP="00DB55AE">
            <w:pPr>
              <w:rPr>
                <w:lang w:val="sl-SI" w:eastAsia="x-none"/>
              </w:rPr>
            </w:pPr>
            <w:r w:rsidRPr="00DB55AE">
              <w:rPr>
                <w:lang w:val="sl-SI" w:eastAsia="x-none"/>
              </w:rPr>
              <w:t xml:space="preserve">Karate </w:t>
            </w:r>
            <w:proofErr w:type="spellStart"/>
            <w:r w:rsidRPr="00DB55AE">
              <w:rPr>
                <w:lang w:val="sl-SI" w:eastAsia="x-none"/>
              </w:rPr>
              <w:t>zeon</w:t>
            </w:r>
            <w:proofErr w:type="spellEnd"/>
            <w:r w:rsidRPr="00DB55AE">
              <w:rPr>
                <w:lang w:val="sl-SI" w:eastAsia="x-none"/>
              </w:rPr>
              <w:t xml:space="preserve"> 5 CS</w:t>
            </w:r>
          </w:p>
        </w:tc>
        <w:tc>
          <w:tcPr>
            <w:tcW w:w="1418" w:type="dxa"/>
            <w:noWrap/>
            <w:hideMark/>
          </w:tcPr>
          <w:p w14:paraId="3B8EF7D8" w14:textId="77777777" w:rsidR="00DB55AE" w:rsidRPr="00601864" w:rsidRDefault="00DB55AE" w:rsidP="00DB55AE">
            <w:pPr>
              <w:rPr>
                <w:lang w:val="sl-SI" w:eastAsia="x-none"/>
              </w:rPr>
            </w:pPr>
            <w:r w:rsidRPr="00601864">
              <w:rPr>
                <w:lang w:val="sl-SI" w:eastAsia="x-none"/>
              </w:rPr>
              <w:t>0,15 L/ha</w:t>
            </w:r>
          </w:p>
        </w:tc>
        <w:tc>
          <w:tcPr>
            <w:tcW w:w="1417" w:type="dxa"/>
            <w:noWrap/>
            <w:hideMark/>
          </w:tcPr>
          <w:p w14:paraId="76C6DE41" w14:textId="77777777" w:rsidR="00DB55AE" w:rsidRPr="00601864" w:rsidRDefault="00DB55AE" w:rsidP="00DB55AE">
            <w:pPr>
              <w:rPr>
                <w:lang w:val="sl-SI" w:eastAsia="x-none"/>
              </w:rPr>
            </w:pPr>
            <w:r w:rsidRPr="00601864">
              <w:rPr>
                <w:lang w:val="sl-SI" w:eastAsia="x-none"/>
              </w:rPr>
              <w:t xml:space="preserve">15 </w:t>
            </w:r>
          </w:p>
        </w:tc>
        <w:tc>
          <w:tcPr>
            <w:tcW w:w="1701" w:type="dxa"/>
            <w:noWrap/>
            <w:hideMark/>
          </w:tcPr>
          <w:p w14:paraId="46494AB7" w14:textId="77777777" w:rsidR="00DB55AE" w:rsidRPr="00601864" w:rsidRDefault="00DB55AE" w:rsidP="00DB55AE">
            <w:pPr>
              <w:rPr>
                <w:lang w:val="sl-SI" w:eastAsia="x-none"/>
              </w:rPr>
            </w:pPr>
            <w:r>
              <w:rPr>
                <w:lang w:val="sl-SI" w:eastAsia="x-none"/>
              </w:rPr>
              <w:t>Uporaba 2x v sezoni</w:t>
            </w:r>
          </w:p>
        </w:tc>
      </w:tr>
      <w:tr w:rsidR="00DB55AE" w:rsidRPr="00601864" w14:paraId="6EE5C8A8" w14:textId="77777777" w:rsidTr="011BB328">
        <w:trPr>
          <w:trHeight w:val="1038"/>
        </w:trPr>
        <w:tc>
          <w:tcPr>
            <w:tcW w:w="2268" w:type="dxa"/>
            <w:noWrap/>
            <w:hideMark/>
          </w:tcPr>
          <w:p w14:paraId="73EFA799" w14:textId="77777777" w:rsidR="00DB55AE" w:rsidRPr="00601864" w:rsidRDefault="00DB55AE" w:rsidP="00DB55AE">
            <w:pPr>
              <w:rPr>
                <w:b/>
                <w:bCs/>
                <w:lang w:val="sl-SI" w:eastAsia="x-none"/>
              </w:rPr>
            </w:pPr>
            <w:r w:rsidRPr="00601864">
              <w:rPr>
                <w:b/>
                <w:bCs/>
                <w:lang w:val="sl-SI" w:eastAsia="x-none"/>
              </w:rPr>
              <w:t xml:space="preserve">Pesna muha </w:t>
            </w:r>
            <w:r w:rsidRPr="00601864">
              <w:rPr>
                <w:lang w:val="sl-SI" w:eastAsia="x-none"/>
              </w:rPr>
              <w:t>(</w:t>
            </w:r>
            <w:proofErr w:type="spellStart"/>
            <w:r w:rsidRPr="00601864">
              <w:rPr>
                <w:i/>
                <w:iCs/>
                <w:lang w:val="sl-SI" w:eastAsia="x-none"/>
              </w:rPr>
              <w:t>Pegomya</w:t>
            </w:r>
            <w:proofErr w:type="spellEnd"/>
            <w:r w:rsidRPr="00601864">
              <w:rPr>
                <w:lang w:val="sl-SI" w:eastAsia="x-none"/>
              </w:rPr>
              <w:t xml:space="preserve"> </w:t>
            </w:r>
            <w:proofErr w:type="spellStart"/>
            <w:r w:rsidRPr="00601864">
              <w:rPr>
                <w:i/>
                <w:iCs/>
                <w:lang w:val="sl-SI" w:eastAsia="x-none"/>
              </w:rPr>
              <w:t>betae</w:t>
            </w:r>
            <w:proofErr w:type="spellEnd"/>
            <w:r w:rsidRPr="00601864">
              <w:rPr>
                <w:lang w:val="sl-SI" w:eastAsia="x-none"/>
              </w:rPr>
              <w:t>)</w:t>
            </w:r>
          </w:p>
        </w:tc>
        <w:tc>
          <w:tcPr>
            <w:tcW w:w="3261" w:type="dxa"/>
            <w:hideMark/>
          </w:tcPr>
          <w:p w14:paraId="4BFD82C1" w14:textId="77777777" w:rsidR="00DB55AE" w:rsidRPr="00601864" w:rsidRDefault="00DB55AE" w:rsidP="00DB55AE">
            <w:pPr>
              <w:rPr>
                <w:u w:val="single"/>
                <w:lang w:val="sl-SI" w:eastAsia="x-none"/>
              </w:rPr>
            </w:pPr>
            <w:r w:rsidRPr="00601864">
              <w:rPr>
                <w:b/>
                <w:bCs/>
                <w:u w:val="single"/>
                <w:lang w:val="sl-SI" w:eastAsia="x-none"/>
              </w:rPr>
              <w:t>Agrotehnični ukrepi</w:t>
            </w:r>
            <w:r w:rsidRPr="00601864">
              <w:rPr>
                <w:u w:val="single"/>
                <w:lang w:val="sl-SI" w:eastAsia="x-none"/>
              </w:rPr>
              <w:t xml:space="preserve">: </w:t>
            </w:r>
          </w:p>
          <w:p w14:paraId="578E0EC9" w14:textId="77777777" w:rsidR="00DB55AE" w:rsidRPr="00601864" w:rsidRDefault="00DB55AE" w:rsidP="00DB55AE">
            <w:pPr>
              <w:pStyle w:val="Odstavekseznama"/>
              <w:numPr>
                <w:ilvl w:val="0"/>
                <w:numId w:val="65"/>
              </w:numPr>
              <w:rPr>
                <w:lang w:val="sl-SI" w:eastAsia="x-none"/>
              </w:rPr>
            </w:pPr>
            <w:r w:rsidRPr="00601864">
              <w:rPr>
                <w:lang w:val="sl-SI" w:eastAsia="x-none"/>
              </w:rPr>
              <w:t xml:space="preserve">upoštevanje širokega kolobarja, </w:t>
            </w:r>
          </w:p>
          <w:p w14:paraId="7FDA2BB4" w14:textId="77777777" w:rsidR="00DB55AE" w:rsidRPr="00601864" w:rsidRDefault="00DB55AE" w:rsidP="00DB55AE">
            <w:pPr>
              <w:pStyle w:val="Odstavekseznama"/>
              <w:numPr>
                <w:ilvl w:val="0"/>
                <w:numId w:val="65"/>
              </w:numPr>
              <w:rPr>
                <w:lang w:val="sl-SI" w:eastAsia="x-none"/>
              </w:rPr>
            </w:pPr>
            <w:r w:rsidRPr="00601864">
              <w:rPr>
                <w:lang w:val="sl-SI" w:eastAsia="x-none"/>
              </w:rPr>
              <w:t>škodljivost zmanjšamo z zgodnjo setvijo.</w:t>
            </w:r>
          </w:p>
        </w:tc>
        <w:tc>
          <w:tcPr>
            <w:tcW w:w="2126" w:type="dxa"/>
            <w:noWrap/>
            <w:hideMark/>
          </w:tcPr>
          <w:p w14:paraId="6FCB8DCD" w14:textId="77777777" w:rsidR="00DB55AE" w:rsidRPr="00601864" w:rsidRDefault="00DB55AE" w:rsidP="00DB55AE">
            <w:pPr>
              <w:rPr>
                <w:lang w:val="sl-SI" w:eastAsia="x-none"/>
              </w:rPr>
            </w:pPr>
            <w:r w:rsidRPr="00601864">
              <w:rPr>
                <w:lang w:val="sl-SI" w:eastAsia="x-none"/>
              </w:rPr>
              <w:t>lambda–</w:t>
            </w:r>
            <w:proofErr w:type="spellStart"/>
            <w:r w:rsidRPr="00601864">
              <w:rPr>
                <w:lang w:val="sl-SI" w:eastAsia="x-none"/>
              </w:rPr>
              <w:t>cihalotrin</w:t>
            </w:r>
            <w:proofErr w:type="spellEnd"/>
          </w:p>
        </w:tc>
        <w:tc>
          <w:tcPr>
            <w:tcW w:w="3118" w:type="dxa"/>
            <w:noWrap/>
            <w:hideMark/>
          </w:tcPr>
          <w:p w14:paraId="6F0BE396" w14:textId="77777777" w:rsidR="00DB55AE" w:rsidRPr="00DB55AE" w:rsidRDefault="00DB55AE" w:rsidP="00DB55AE">
            <w:pPr>
              <w:rPr>
                <w:lang w:val="sl-SI" w:eastAsia="x-none"/>
              </w:rPr>
            </w:pPr>
            <w:r w:rsidRPr="00DB55AE">
              <w:rPr>
                <w:lang w:val="sl-SI" w:eastAsia="x-none"/>
              </w:rPr>
              <w:t xml:space="preserve">Karate </w:t>
            </w:r>
            <w:proofErr w:type="spellStart"/>
            <w:r w:rsidRPr="00DB55AE">
              <w:rPr>
                <w:lang w:val="sl-SI" w:eastAsia="x-none"/>
              </w:rPr>
              <w:t>zeon</w:t>
            </w:r>
            <w:proofErr w:type="spellEnd"/>
            <w:r w:rsidRPr="00DB55AE">
              <w:rPr>
                <w:lang w:val="sl-SI" w:eastAsia="x-none"/>
              </w:rPr>
              <w:t xml:space="preserve"> 5 CS</w:t>
            </w:r>
          </w:p>
        </w:tc>
        <w:tc>
          <w:tcPr>
            <w:tcW w:w="1418" w:type="dxa"/>
            <w:noWrap/>
            <w:hideMark/>
          </w:tcPr>
          <w:p w14:paraId="3626E3E9" w14:textId="77777777" w:rsidR="00DB55AE" w:rsidRPr="00601864" w:rsidRDefault="00DB55AE" w:rsidP="00DB55AE">
            <w:pPr>
              <w:rPr>
                <w:lang w:val="sl-SI" w:eastAsia="x-none"/>
              </w:rPr>
            </w:pPr>
            <w:r w:rsidRPr="00601864">
              <w:rPr>
                <w:lang w:val="sl-SI" w:eastAsia="x-none"/>
              </w:rPr>
              <w:t>0,15 L/ha</w:t>
            </w:r>
          </w:p>
        </w:tc>
        <w:tc>
          <w:tcPr>
            <w:tcW w:w="1417" w:type="dxa"/>
            <w:noWrap/>
            <w:hideMark/>
          </w:tcPr>
          <w:p w14:paraId="0D022336" w14:textId="77777777" w:rsidR="00DB55AE" w:rsidRPr="00601864" w:rsidRDefault="00DB55AE" w:rsidP="00DB55AE">
            <w:pPr>
              <w:rPr>
                <w:lang w:val="sl-SI" w:eastAsia="x-none"/>
              </w:rPr>
            </w:pPr>
            <w:r w:rsidRPr="00601864">
              <w:rPr>
                <w:lang w:val="sl-SI" w:eastAsia="x-none"/>
              </w:rPr>
              <w:t xml:space="preserve">15 </w:t>
            </w:r>
          </w:p>
        </w:tc>
        <w:tc>
          <w:tcPr>
            <w:tcW w:w="1701" w:type="dxa"/>
            <w:noWrap/>
            <w:hideMark/>
          </w:tcPr>
          <w:p w14:paraId="260D7F9F" w14:textId="77777777" w:rsidR="00DB55AE" w:rsidRPr="00601864" w:rsidRDefault="00DB55AE" w:rsidP="00DB55AE">
            <w:pPr>
              <w:rPr>
                <w:lang w:val="sl-SI" w:eastAsia="x-none"/>
              </w:rPr>
            </w:pPr>
            <w:r>
              <w:rPr>
                <w:lang w:val="sl-SI" w:eastAsia="x-none"/>
              </w:rPr>
              <w:t>Uporaba 2x v sezoni</w:t>
            </w:r>
          </w:p>
        </w:tc>
      </w:tr>
      <w:tr w:rsidR="00DB55AE" w:rsidRPr="00601864" w14:paraId="772B79A6" w14:textId="77777777" w:rsidTr="011BB328">
        <w:trPr>
          <w:trHeight w:val="274"/>
        </w:trPr>
        <w:tc>
          <w:tcPr>
            <w:tcW w:w="2268" w:type="dxa"/>
            <w:vMerge w:val="restart"/>
            <w:noWrap/>
            <w:hideMark/>
          </w:tcPr>
          <w:p w14:paraId="004FC354" w14:textId="77777777" w:rsidR="00DB55AE" w:rsidRPr="00601864" w:rsidRDefault="00DB55AE" w:rsidP="00DB55AE">
            <w:pPr>
              <w:rPr>
                <w:b/>
                <w:bCs/>
                <w:lang w:val="sl-SI" w:eastAsia="x-none"/>
              </w:rPr>
            </w:pPr>
            <w:r w:rsidRPr="00601864">
              <w:rPr>
                <w:b/>
                <w:bCs/>
                <w:lang w:val="sl-SI" w:eastAsia="x-none"/>
              </w:rPr>
              <w:t xml:space="preserve">Pesni molj </w:t>
            </w:r>
            <w:r w:rsidRPr="00601864">
              <w:rPr>
                <w:lang w:val="sl-SI" w:eastAsia="x-none"/>
              </w:rPr>
              <w:t>(</w:t>
            </w:r>
            <w:proofErr w:type="spellStart"/>
            <w:r w:rsidRPr="00601864">
              <w:rPr>
                <w:i/>
                <w:iCs/>
                <w:lang w:val="sl-SI" w:eastAsia="x-none"/>
              </w:rPr>
              <w:t>Scrobipalpa</w:t>
            </w:r>
            <w:proofErr w:type="spellEnd"/>
            <w:r w:rsidRPr="00601864">
              <w:rPr>
                <w:lang w:val="sl-SI" w:eastAsia="x-none"/>
              </w:rPr>
              <w:t xml:space="preserve"> </w:t>
            </w:r>
            <w:proofErr w:type="spellStart"/>
            <w:r w:rsidRPr="00601864">
              <w:rPr>
                <w:i/>
                <w:iCs/>
                <w:lang w:val="sl-SI" w:eastAsia="x-none"/>
              </w:rPr>
              <w:t>ocellatella</w:t>
            </w:r>
            <w:proofErr w:type="spellEnd"/>
            <w:r w:rsidRPr="00601864">
              <w:rPr>
                <w:lang w:val="sl-SI" w:eastAsia="x-none"/>
              </w:rPr>
              <w:t>)</w:t>
            </w:r>
          </w:p>
          <w:p w14:paraId="0F052F62" w14:textId="77777777" w:rsidR="00DB55AE" w:rsidRPr="00601864" w:rsidRDefault="00DB55AE" w:rsidP="00DB55AE">
            <w:pPr>
              <w:rPr>
                <w:i/>
                <w:iCs/>
                <w:lang w:val="sl-SI" w:eastAsia="x-none"/>
              </w:rPr>
            </w:pPr>
            <w:r w:rsidRPr="00601864">
              <w:rPr>
                <w:i/>
                <w:iCs/>
                <w:lang w:val="sl-SI" w:eastAsia="x-none"/>
              </w:rPr>
              <w:t> </w:t>
            </w:r>
          </w:p>
          <w:p w14:paraId="54F7691D" w14:textId="77777777" w:rsidR="00DB55AE" w:rsidRPr="00601864" w:rsidRDefault="00DB55AE" w:rsidP="00DB55AE">
            <w:pPr>
              <w:rPr>
                <w:b/>
                <w:bCs/>
                <w:lang w:val="sl-SI" w:eastAsia="x-none"/>
              </w:rPr>
            </w:pPr>
            <w:r w:rsidRPr="00601864">
              <w:rPr>
                <w:lang w:val="sl-SI" w:eastAsia="x-none"/>
              </w:rPr>
              <w:t> </w:t>
            </w:r>
          </w:p>
        </w:tc>
        <w:tc>
          <w:tcPr>
            <w:tcW w:w="3261" w:type="dxa"/>
            <w:vMerge w:val="restart"/>
            <w:hideMark/>
          </w:tcPr>
          <w:p w14:paraId="328873AE" w14:textId="77777777" w:rsidR="00DB55AE" w:rsidRPr="00601864" w:rsidRDefault="00DB55AE" w:rsidP="00DB55AE">
            <w:pPr>
              <w:rPr>
                <w:lang w:val="sl-SI" w:eastAsia="x-none"/>
              </w:rPr>
            </w:pPr>
            <w:r w:rsidRPr="00601864">
              <w:rPr>
                <w:b/>
                <w:bCs/>
                <w:u w:val="single"/>
                <w:lang w:val="sl-SI" w:eastAsia="x-none"/>
              </w:rPr>
              <w:t>Agrotehnični ukrepi:</w:t>
            </w:r>
          </w:p>
          <w:p w14:paraId="37CAA6B7" w14:textId="77777777" w:rsidR="00DB55AE" w:rsidRPr="00601864" w:rsidRDefault="00DB55AE" w:rsidP="00DB55AE">
            <w:pPr>
              <w:pStyle w:val="Odstavekseznama"/>
              <w:numPr>
                <w:ilvl w:val="0"/>
                <w:numId w:val="66"/>
              </w:numPr>
              <w:rPr>
                <w:lang w:val="sl-SI" w:eastAsia="x-none"/>
              </w:rPr>
            </w:pPr>
            <w:r w:rsidRPr="00601864">
              <w:rPr>
                <w:lang w:val="sl-SI" w:eastAsia="x-none"/>
              </w:rPr>
              <w:t>upoštevanje širokega kolobarja,</w:t>
            </w:r>
          </w:p>
          <w:p w14:paraId="746A7F69" w14:textId="77777777" w:rsidR="00DB55AE" w:rsidRPr="00601864" w:rsidRDefault="00DB55AE" w:rsidP="00DB55AE">
            <w:pPr>
              <w:pStyle w:val="Odstavekseznama"/>
              <w:numPr>
                <w:ilvl w:val="0"/>
                <w:numId w:val="66"/>
              </w:numPr>
              <w:rPr>
                <w:lang w:val="sl-SI" w:eastAsia="x-none"/>
              </w:rPr>
            </w:pPr>
            <w:r w:rsidRPr="00601864">
              <w:rPr>
                <w:lang w:val="sl-SI" w:eastAsia="x-none"/>
              </w:rPr>
              <w:t>uničevanje ostankov rastlin po spravilu pridelka,</w:t>
            </w:r>
          </w:p>
          <w:p w14:paraId="34A6E38B" w14:textId="77777777" w:rsidR="00DB55AE" w:rsidRPr="00601864" w:rsidRDefault="00DB55AE" w:rsidP="00DB55AE">
            <w:pPr>
              <w:pStyle w:val="Odstavekseznama"/>
              <w:numPr>
                <w:ilvl w:val="0"/>
                <w:numId w:val="66"/>
              </w:numPr>
              <w:rPr>
                <w:lang w:val="sl-SI" w:eastAsia="x-none"/>
              </w:rPr>
            </w:pPr>
            <w:r w:rsidRPr="00601864">
              <w:rPr>
                <w:lang w:val="sl-SI" w:eastAsia="x-none"/>
              </w:rPr>
              <w:t>jesenska globoka obdelava tal,</w:t>
            </w:r>
          </w:p>
          <w:p w14:paraId="017423D7" w14:textId="77777777" w:rsidR="00DB55AE" w:rsidRPr="00601864" w:rsidRDefault="00DB55AE" w:rsidP="00DB55AE">
            <w:pPr>
              <w:pStyle w:val="Odstavekseznama"/>
              <w:numPr>
                <w:ilvl w:val="0"/>
                <w:numId w:val="66"/>
              </w:numPr>
              <w:rPr>
                <w:lang w:val="sl-SI" w:eastAsia="x-none"/>
              </w:rPr>
            </w:pPr>
            <w:r w:rsidRPr="00601864">
              <w:rPr>
                <w:lang w:val="sl-SI" w:eastAsia="x-none"/>
              </w:rPr>
              <w:t xml:space="preserve">namakanje. </w:t>
            </w:r>
          </w:p>
        </w:tc>
        <w:tc>
          <w:tcPr>
            <w:tcW w:w="2126" w:type="dxa"/>
            <w:noWrap/>
            <w:hideMark/>
          </w:tcPr>
          <w:p w14:paraId="5F8FA880" w14:textId="77777777" w:rsidR="00DB55AE" w:rsidRPr="00601864" w:rsidRDefault="00DB55AE" w:rsidP="00DB55AE">
            <w:pPr>
              <w:rPr>
                <w:lang w:val="sl-SI" w:eastAsia="x-none"/>
              </w:rPr>
            </w:pPr>
            <w:r w:rsidRPr="00601864">
              <w:rPr>
                <w:lang w:val="sl-SI" w:eastAsia="x-none"/>
              </w:rPr>
              <w:t>lambda–</w:t>
            </w:r>
            <w:proofErr w:type="spellStart"/>
            <w:r w:rsidRPr="00601864">
              <w:rPr>
                <w:lang w:val="sl-SI" w:eastAsia="x-none"/>
              </w:rPr>
              <w:t>cihalotrin</w:t>
            </w:r>
            <w:proofErr w:type="spellEnd"/>
          </w:p>
        </w:tc>
        <w:tc>
          <w:tcPr>
            <w:tcW w:w="3118" w:type="dxa"/>
            <w:noWrap/>
            <w:hideMark/>
          </w:tcPr>
          <w:p w14:paraId="25401596" w14:textId="77777777" w:rsidR="00DB55AE" w:rsidRPr="00DB55AE" w:rsidRDefault="00DB55AE" w:rsidP="00DB55AE">
            <w:pPr>
              <w:rPr>
                <w:lang w:val="sl-SI" w:eastAsia="x-none"/>
              </w:rPr>
            </w:pPr>
            <w:r w:rsidRPr="00DB55AE">
              <w:rPr>
                <w:lang w:val="sl-SI" w:eastAsia="x-none"/>
              </w:rPr>
              <w:t xml:space="preserve">Karate </w:t>
            </w:r>
            <w:proofErr w:type="spellStart"/>
            <w:r w:rsidRPr="00DB55AE">
              <w:rPr>
                <w:lang w:val="sl-SI" w:eastAsia="x-none"/>
              </w:rPr>
              <w:t>zeon</w:t>
            </w:r>
            <w:proofErr w:type="spellEnd"/>
            <w:r w:rsidRPr="00DB55AE">
              <w:rPr>
                <w:lang w:val="sl-SI" w:eastAsia="x-none"/>
              </w:rPr>
              <w:t xml:space="preserve"> 5 CS</w:t>
            </w:r>
          </w:p>
        </w:tc>
        <w:tc>
          <w:tcPr>
            <w:tcW w:w="1418" w:type="dxa"/>
            <w:noWrap/>
            <w:hideMark/>
          </w:tcPr>
          <w:p w14:paraId="2688EDB1" w14:textId="77777777" w:rsidR="00DB55AE" w:rsidRPr="00601864" w:rsidRDefault="00DB55AE" w:rsidP="00DB55AE">
            <w:pPr>
              <w:rPr>
                <w:lang w:val="sl-SI" w:eastAsia="x-none"/>
              </w:rPr>
            </w:pPr>
            <w:r w:rsidRPr="00601864">
              <w:rPr>
                <w:lang w:val="sl-SI" w:eastAsia="x-none"/>
              </w:rPr>
              <w:t>0,15 L/ha</w:t>
            </w:r>
          </w:p>
        </w:tc>
        <w:tc>
          <w:tcPr>
            <w:tcW w:w="1417" w:type="dxa"/>
            <w:noWrap/>
            <w:hideMark/>
          </w:tcPr>
          <w:p w14:paraId="6E135CBD" w14:textId="77777777" w:rsidR="00DB55AE" w:rsidRPr="00601864" w:rsidRDefault="00DB55AE" w:rsidP="00DB55AE">
            <w:pPr>
              <w:rPr>
                <w:lang w:val="sl-SI" w:eastAsia="x-none"/>
              </w:rPr>
            </w:pPr>
            <w:r w:rsidRPr="00601864">
              <w:rPr>
                <w:lang w:val="sl-SI" w:eastAsia="x-none"/>
              </w:rPr>
              <w:t xml:space="preserve">15 </w:t>
            </w:r>
          </w:p>
        </w:tc>
        <w:tc>
          <w:tcPr>
            <w:tcW w:w="1701" w:type="dxa"/>
            <w:noWrap/>
            <w:hideMark/>
          </w:tcPr>
          <w:p w14:paraId="77D9BCC3" w14:textId="77777777" w:rsidR="00DB55AE" w:rsidRPr="00601864" w:rsidRDefault="00DB55AE" w:rsidP="00DB55AE">
            <w:pPr>
              <w:rPr>
                <w:lang w:val="sl-SI" w:eastAsia="x-none"/>
              </w:rPr>
            </w:pPr>
            <w:r>
              <w:rPr>
                <w:lang w:val="sl-SI" w:eastAsia="x-none"/>
              </w:rPr>
              <w:t>Uporaba 2x v sezoni</w:t>
            </w:r>
          </w:p>
        </w:tc>
      </w:tr>
      <w:tr w:rsidR="00DB55AE" w:rsidRPr="00601864" w14:paraId="7D7C9404" w14:textId="77777777" w:rsidTr="011BB328">
        <w:trPr>
          <w:trHeight w:val="260"/>
        </w:trPr>
        <w:tc>
          <w:tcPr>
            <w:tcW w:w="2268" w:type="dxa"/>
            <w:vMerge/>
            <w:noWrap/>
            <w:hideMark/>
          </w:tcPr>
          <w:p w14:paraId="59E6DC66" w14:textId="77777777" w:rsidR="00DB55AE" w:rsidRPr="00601864" w:rsidRDefault="00DB55AE" w:rsidP="00DB55AE">
            <w:pPr>
              <w:rPr>
                <w:i/>
                <w:iCs/>
                <w:lang w:val="sl-SI" w:eastAsia="x-none"/>
              </w:rPr>
            </w:pPr>
          </w:p>
        </w:tc>
        <w:tc>
          <w:tcPr>
            <w:tcW w:w="3261" w:type="dxa"/>
            <w:vMerge/>
            <w:hideMark/>
          </w:tcPr>
          <w:p w14:paraId="08A22214" w14:textId="77777777" w:rsidR="00DB55AE" w:rsidRPr="00601864" w:rsidRDefault="00DB55AE" w:rsidP="00DB55AE">
            <w:pPr>
              <w:rPr>
                <w:lang w:val="sl-SI" w:eastAsia="x-none"/>
              </w:rPr>
            </w:pPr>
          </w:p>
        </w:tc>
        <w:tc>
          <w:tcPr>
            <w:tcW w:w="2126" w:type="dxa"/>
            <w:noWrap/>
            <w:hideMark/>
          </w:tcPr>
          <w:p w14:paraId="4F0217C1" w14:textId="77777777" w:rsidR="00DB55AE" w:rsidRPr="00601864" w:rsidRDefault="00DB55AE" w:rsidP="00DB55AE">
            <w:pPr>
              <w:rPr>
                <w:lang w:val="sl-SI" w:eastAsia="x-none"/>
              </w:rPr>
            </w:pPr>
            <w:proofErr w:type="spellStart"/>
            <w:r w:rsidRPr="00601864">
              <w:rPr>
                <w:lang w:val="sl-SI" w:eastAsia="x-none"/>
              </w:rPr>
              <w:t>deltametrin</w:t>
            </w:r>
            <w:proofErr w:type="spellEnd"/>
          </w:p>
        </w:tc>
        <w:tc>
          <w:tcPr>
            <w:tcW w:w="3118" w:type="dxa"/>
            <w:noWrap/>
            <w:hideMark/>
          </w:tcPr>
          <w:p w14:paraId="1E5633B0" w14:textId="77777777" w:rsidR="00DB55AE" w:rsidRPr="00DB55AE" w:rsidRDefault="00DB55AE" w:rsidP="00DB55AE">
            <w:pPr>
              <w:rPr>
                <w:lang w:val="sl-SI" w:eastAsia="x-none"/>
              </w:rPr>
            </w:pPr>
            <w:proofErr w:type="spellStart"/>
            <w:r w:rsidRPr="00DB55AE">
              <w:rPr>
                <w:lang w:val="sl-SI" w:eastAsia="x-none"/>
              </w:rPr>
              <w:t>Decis</w:t>
            </w:r>
            <w:proofErr w:type="spellEnd"/>
            <w:r w:rsidRPr="00DB55AE">
              <w:rPr>
                <w:lang w:val="sl-SI" w:eastAsia="x-none"/>
              </w:rPr>
              <w:t xml:space="preserve"> 100 EC</w:t>
            </w:r>
          </w:p>
        </w:tc>
        <w:tc>
          <w:tcPr>
            <w:tcW w:w="1418" w:type="dxa"/>
            <w:noWrap/>
            <w:hideMark/>
          </w:tcPr>
          <w:p w14:paraId="6C09A1FB" w14:textId="77777777" w:rsidR="00DB55AE" w:rsidRPr="00601864" w:rsidRDefault="00DB55AE" w:rsidP="00DB55AE">
            <w:pPr>
              <w:rPr>
                <w:lang w:val="sl-SI" w:eastAsia="x-none"/>
              </w:rPr>
            </w:pPr>
            <w:r w:rsidRPr="00601864">
              <w:rPr>
                <w:lang w:val="sl-SI" w:eastAsia="x-none"/>
              </w:rPr>
              <w:t xml:space="preserve">75 </w:t>
            </w:r>
            <w:proofErr w:type="spellStart"/>
            <w:r w:rsidRPr="00601864">
              <w:rPr>
                <w:lang w:val="sl-SI" w:eastAsia="x-none"/>
              </w:rPr>
              <w:t>mL</w:t>
            </w:r>
            <w:proofErr w:type="spellEnd"/>
            <w:r w:rsidRPr="00601864">
              <w:rPr>
                <w:lang w:val="sl-SI" w:eastAsia="x-none"/>
              </w:rPr>
              <w:t>/ha</w:t>
            </w:r>
          </w:p>
        </w:tc>
        <w:tc>
          <w:tcPr>
            <w:tcW w:w="1417" w:type="dxa"/>
            <w:noWrap/>
            <w:hideMark/>
          </w:tcPr>
          <w:p w14:paraId="4897F91E" w14:textId="77777777" w:rsidR="00DB55AE" w:rsidRPr="00601864" w:rsidRDefault="00DB55AE" w:rsidP="00DB55AE">
            <w:pPr>
              <w:rPr>
                <w:lang w:val="sl-SI" w:eastAsia="x-none"/>
              </w:rPr>
            </w:pPr>
            <w:r w:rsidRPr="00601864">
              <w:rPr>
                <w:lang w:val="sl-SI" w:eastAsia="x-none"/>
              </w:rPr>
              <w:t>30</w:t>
            </w:r>
          </w:p>
        </w:tc>
        <w:tc>
          <w:tcPr>
            <w:tcW w:w="1701" w:type="dxa"/>
            <w:noWrap/>
            <w:hideMark/>
          </w:tcPr>
          <w:p w14:paraId="093CD323" w14:textId="77777777" w:rsidR="00DB55AE" w:rsidRPr="00601864" w:rsidRDefault="00DB55AE" w:rsidP="00DB55AE">
            <w:pPr>
              <w:rPr>
                <w:lang w:val="sl-SI" w:eastAsia="x-none"/>
              </w:rPr>
            </w:pPr>
            <w:r>
              <w:rPr>
                <w:lang w:val="sl-SI" w:eastAsia="x-none"/>
              </w:rPr>
              <w:t>Uporaba 1x v sezoni</w:t>
            </w:r>
          </w:p>
        </w:tc>
      </w:tr>
      <w:tr w:rsidR="00DB55AE" w:rsidRPr="00645BC3" w14:paraId="1A400B07" w14:textId="77777777" w:rsidTr="011BB328">
        <w:trPr>
          <w:trHeight w:val="496"/>
        </w:trPr>
        <w:tc>
          <w:tcPr>
            <w:tcW w:w="2268" w:type="dxa"/>
            <w:vMerge/>
            <w:noWrap/>
            <w:hideMark/>
          </w:tcPr>
          <w:p w14:paraId="2F476766" w14:textId="77777777" w:rsidR="00DB55AE" w:rsidRPr="00601864" w:rsidRDefault="00DB55AE" w:rsidP="00DB55AE">
            <w:pPr>
              <w:rPr>
                <w:lang w:val="sl-SI" w:eastAsia="x-none"/>
              </w:rPr>
            </w:pPr>
          </w:p>
        </w:tc>
        <w:tc>
          <w:tcPr>
            <w:tcW w:w="13041" w:type="dxa"/>
            <w:gridSpan w:val="6"/>
            <w:hideMark/>
          </w:tcPr>
          <w:p w14:paraId="615676F7" w14:textId="77777777" w:rsidR="00DB55AE" w:rsidRPr="00DB55AE" w:rsidRDefault="00DB55AE" w:rsidP="00DB55AE">
            <w:pPr>
              <w:rPr>
                <w:b/>
                <w:bCs/>
                <w:u w:val="single"/>
                <w:lang w:val="sl-SI" w:eastAsia="x-none"/>
              </w:rPr>
            </w:pPr>
          </w:p>
          <w:p w14:paraId="4D1EC370" w14:textId="77777777" w:rsidR="00DB55AE" w:rsidRPr="00DB55AE" w:rsidRDefault="00DB55AE" w:rsidP="00DB55AE">
            <w:pPr>
              <w:rPr>
                <w:lang w:val="sl-SI" w:eastAsia="x-none"/>
              </w:rPr>
            </w:pPr>
            <w:r w:rsidRPr="00DB55AE">
              <w:rPr>
                <w:b/>
                <w:bCs/>
                <w:u w:val="single"/>
                <w:lang w:val="sl-SI" w:eastAsia="x-none"/>
              </w:rPr>
              <w:t>Prag škodljivosti:</w:t>
            </w:r>
            <w:r w:rsidRPr="00DB55AE">
              <w:rPr>
                <w:lang w:val="sl-SI" w:eastAsia="x-none"/>
              </w:rPr>
              <w:t xml:space="preserve"> Vsaj 70 % rastlin napadenih s povprečno 4 – 5 gosenicami na rastlino (zatiranje je potrebno, če ne pričakujemo dežja). V slabo razvitem posevku 5 gosenic na rastlino na 50% rastlin (zatiranje je potrebno, če v naslednjih 10 dneh ne pričakujemo dežja).</w:t>
            </w:r>
          </w:p>
          <w:p w14:paraId="303C7422" w14:textId="77777777" w:rsidR="00DB55AE" w:rsidRPr="00DB55AE" w:rsidRDefault="00DB55AE" w:rsidP="00DB55AE">
            <w:pPr>
              <w:rPr>
                <w:lang w:val="sl-SI" w:eastAsia="x-none"/>
              </w:rPr>
            </w:pPr>
          </w:p>
        </w:tc>
      </w:tr>
      <w:tr w:rsidR="00DB55AE" w:rsidRPr="00645BC3" w14:paraId="3A834A11" w14:textId="77777777" w:rsidTr="011BB328">
        <w:trPr>
          <w:trHeight w:val="560"/>
        </w:trPr>
        <w:tc>
          <w:tcPr>
            <w:tcW w:w="2268" w:type="dxa"/>
            <w:noWrap/>
            <w:hideMark/>
          </w:tcPr>
          <w:p w14:paraId="25F3DABE" w14:textId="77777777" w:rsidR="00DB55AE" w:rsidRPr="00601864" w:rsidRDefault="00DB55AE" w:rsidP="00DB55AE">
            <w:pPr>
              <w:rPr>
                <w:b/>
                <w:bCs/>
                <w:lang w:val="sl-SI" w:eastAsia="x-none"/>
              </w:rPr>
            </w:pPr>
            <w:r w:rsidRPr="00601864">
              <w:rPr>
                <w:b/>
                <w:bCs/>
                <w:lang w:val="sl-SI" w:eastAsia="x-none"/>
              </w:rPr>
              <w:t>Pesna ogorčica</w:t>
            </w:r>
          </w:p>
          <w:p w14:paraId="171B84A4" w14:textId="77777777" w:rsidR="00DB55AE" w:rsidRPr="00601864" w:rsidRDefault="00DB55AE" w:rsidP="00DB55AE">
            <w:pPr>
              <w:rPr>
                <w:b/>
                <w:bCs/>
                <w:lang w:val="sl-SI" w:eastAsia="x-none"/>
              </w:rPr>
            </w:pPr>
            <w:proofErr w:type="spellStart"/>
            <w:r w:rsidRPr="00601864">
              <w:rPr>
                <w:i/>
                <w:iCs/>
                <w:lang w:val="sl-SI" w:eastAsia="x-none"/>
              </w:rPr>
              <w:t>Heterodera</w:t>
            </w:r>
            <w:proofErr w:type="spellEnd"/>
            <w:r w:rsidRPr="00601864">
              <w:rPr>
                <w:i/>
                <w:iCs/>
                <w:lang w:val="sl-SI" w:eastAsia="x-none"/>
              </w:rPr>
              <w:t xml:space="preserve"> </w:t>
            </w:r>
            <w:proofErr w:type="spellStart"/>
            <w:r w:rsidRPr="00601864">
              <w:rPr>
                <w:i/>
                <w:iCs/>
                <w:lang w:val="sl-SI" w:eastAsia="x-none"/>
              </w:rPr>
              <w:t>schachtii</w:t>
            </w:r>
            <w:proofErr w:type="spellEnd"/>
          </w:p>
        </w:tc>
        <w:tc>
          <w:tcPr>
            <w:tcW w:w="13041" w:type="dxa"/>
            <w:gridSpan w:val="6"/>
            <w:noWrap/>
            <w:hideMark/>
          </w:tcPr>
          <w:p w14:paraId="15BC4459" w14:textId="77777777" w:rsidR="00DB55AE" w:rsidRPr="00601864" w:rsidRDefault="00DB55AE" w:rsidP="00DB55AE">
            <w:pPr>
              <w:rPr>
                <w:b/>
                <w:bCs/>
                <w:u w:val="single"/>
                <w:lang w:val="sl-SI" w:eastAsia="x-none"/>
              </w:rPr>
            </w:pPr>
            <w:r w:rsidRPr="00601864">
              <w:rPr>
                <w:b/>
                <w:bCs/>
                <w:u w:val="single"/>
                <w:lang w:val="sl-SI" w:eastAsia="x-none"/>
              </w:rPr>
              <w:t>Agrotehnični ukrepi:</w:t>
            </w:r>
          </w:p>
          <w:p w14:paraId="7296C9B8" w14:textId="77777777" w:rsidR="00DB55AE" w:rsidRPr="00601864" w:rsidRDefault="00DB55AE" w:rsidP="00DB55AE">
            <w:pPr>
              <w:pStyle w:val="Odstavekseznama"/>
              <w:numPr>
                <w:ilvl w:val="0"/>
                <w:numId w:val="67"/>
              </w:numPr>
              <w:rPr>
                <w:rFonts w:cs="Arial"/>
                <w:color w:val="000000"/>
                <w:szCs w:val="20"/>
                <w:lang w:val="sl-SI"/>
              </w:rPr>
            </w:pPr>
            <w:r w:rsidRPr="00601864">
              <w:rPr>
                <w:rFonts w:cs="Arial"/>
                <w:color w:val="000000"/>
                <w:szCs w:val="20"/>
                <w:lang w:val="sl-SI"/>
              </w:rPr>
              <w:t xml:space="preserve">kolobar, </w:t>
            </w:r>
          </w:p>
          <w:p w14:paraId="1DC58B50" w14:textId="77777777" w:rsidR="00DB55AE" w:rsidRPr="00601864" w:rsidRDefault="00DB55AE" w:rsidP="00DB55AE">
            <w:pPr>
              <w:pStyle w:val="Odstavekseznama"/>
              <w:numPr>
                <w:ilvl w:val="0"/>
                <w:numId w:val="67"/>
              </w:numPr>
              <w:rPr>
                <w:lang w:val="sl-SI" w:eastAsia="x-none"/>
              </w:rPr>
            </w:pPr>
            <w:r w:rsidRPr="00601864">
              <w:rPr>
                <w:rFonts w:cs="Arial"/>
                <w:color w:val="000000"/>
                <w:szCs w:val="20"/>
                <w:lang w:val="sl-SI"/>
              </w:rPr>
              <w:t xml:space="preserve">kakovostna obdelava, </w:t>
            </w:r>
          </w:p>
          <w:p w14:paraId="3E7E2C18" w14:textId="77777777" w:rsidR="00DB55AE" w:rsidRPr="00601864" w:rsidRDefault="00DB55AE" w:rsidP="00DB55AE">
            <w:pPr>
              <w:pStyle w:val="Odstavekseznama"/>
              <w:numPr>
                <w:ilvl w:val="0"/>
                <w:numId w:val="67"/>
              </w:numPr>
              <w:rPr>
                <w:lang w:val="sl-SI" w:eastAsia="x-none"/>
              </w:rPr>
            </w:pPr>
            <w:r w:rsidRPr="00601864">
              <w:rPr>
                <w:rFonts w:cs="Arial"/>
                <w:color w:val="000000"/>
                <w:szCs w:val="20"/>
                <w:lang w:val="sl-SI"/>
              </w:rPr>
              <w:t xml:space="preserve">zatiranje plevelov, </w:t>
            </w:r>
          </w:p>
          <w:p w14:paraId="096E58C2" w14:textId="77777777" w:rsidR="00DB55AE" w:rsidRPr="00601864" w:rsidRDefault="00DB55AE" w:rsidP="00DB55AE">
            <w:pPr>
              <w:pStyle w:val="Odstavekseznama"/>
              <w:numPr>
                <w:ilvl w:val="0"/>
                <w:numId w:val="67"/>
              </w:numPr>
              <w:rPr>
                <w:lang w:val="sl-SI" w:eastAsia="x-none"/>
              </w:rPr>
            </w:pPr>
            <w:r w:rsidRPr="00601864">
              <w:rPr>
                <w:rFonts w:cs="Arial"/>
                <w:color w:val="000000"/>
                <w:szCs w:val="20"/>
                <w:lang w:val="sl-SI"/>
              </w:rPr>
              <w:t>zgodnja setev,</w:t>
            </w:r>
          </w:p>
          <w:p w14:paraId="694FBB41" w14:textId="77777777" w:rsidR="00DB55AE" w:rsidRPr="00601864" w:rsidRDefault="00DB55AE" w:rsidP="00DB55AE">
            <w:pPr>
              <w:pStyle w:val="Odstavekseznama"/>
              <w:numPr>
                <w:ilvl w:val="0"/>
                <w:numId w:val="67"/>
              </w:numPr>
              <w:rPr>
                <w:lang w:val="sl-SI" w:eastAsia="x-none"/>
              </w:rPr>
            </w:pPr>
            <w:r w:rsidRPr="00601864">
              <w:rPr>
                <w:rFonts w:cs="Arial"/>
                <w:color w:val="000000"/>
                <w:szCs w:val="20"/>
                <w:lang w:val="sl-SI"/>
              </w:rPr>
              <w:t>na površinah, kjer so težave z ogorčicami, je priporočljiva setev rastlin, ki s svojimi izločki uničujejo parazita oziroma imajo sposobnost zmanjševanja okuženosti tal z ogorčicami.</w:t>
            </w:r>
          </w:p>
          <w:p w14:paraId="32CF8FF8" w14:textId="77777777" w:rsidR="00DB55AE" w:rsidRPr="00601864" w:rsidRDefault="00DB55AE" w:rsidP="00DB55AE">
            <w:pPr>
              <w:pStyle w:val="Odstavekseznama"/>
              <w:ind w:left="720"/>
              <w:rPr>
                <w:lang w:val="sl-SI" w:eastAsia="x-none"/>
              </w:rPr>
            </w:pPr>
          </w:p>
          <w:p w14:paraId="5FD2F163" w14:textId="77777777" w:rsidR="00DB55AE" w:rsidRPr="00601864" w:rsidRDefault="00DB55AE" w:rsidP="00DB55AE">
            <w:pPr>
              <w:rPr>
                <w:lang w:val="sl-SI" w:eastAsia="x-none"/>
              </w:rPr>
            </w:pPr>
          </w:p>
        </w:tc>
      </w:tr>
      <w:tr w:rsidR="00DB55AE" w:rsidRPr="00601864" w14:paraId="599026C0" w14:textId="77777777" w:rsidTr="011BB328">
        <w:trPr>
          <w:trHeight w:val="260"/>
        </w:trPr>
        <w:tc>
          <w:tcPr>
            <w:tcW w:w="2268" w:type="dxa"/>
            <w:vMerge w:val="restart"/>
            <w:noWrap/>
          </w:tcPr>
          <w:p w14:paraId="59BD459E" w14:textId="77777777" w:rsidR="00DB55AE" w:rsidRPr="00601864" w:rsidRDefault="00DB55AE" w:rsidP="00DB55AE">
            <w:pPr>
              <w:rPr>
                <w:b/>
                <w:bCs/>
                <w:lang w:val="sl-SI" w:eastAsia="x-none"/>
              </w:rPr>
            </w:pPr>
            <w:r w:rsidRPr="00601864">
              <w:rPr>
                <w:b/>
                <w:bCs/>
                <w:lang w:val="sl-SI" w:eastAsia="x-none"/>
              </w:rPr>
              <w:t>Polži</w:t>
            </w:r>
          </w:p>
          <w:p w14:paraId="4D249743" w14:textId="77777777" w:rsidR="00DB55AE" w:rsidRPr="00601864" w:rsidRDefault="00DB55AE" w:rsidP="00DB55AE">
            <w:pPr>
              <w:rPr>
                <w:i/>
                <w:iCs/>
                <w:lang w:val="sl-SI" w:eastAsia="x-none"/>
              </w:rPr>
            </w:pPr>
            <w:proofErr w:type="spellStart"/>
            <w:r w:rsidRPr="00601864">
              <w:rPr>
                <w:i/>
                <w:iCs/>
                <w:lang w:val="sl-SI" w:eastAsia="x-none"/>
              </w:rPr>
              <w:t>Limacidae</w:t>
            </w:r>
            <w:proofErr w:type="spellEnd"/>
          </w:p>
          <w:p w14:paraId="0FCBCF84" w14:textId="77777777" w:rsidR="00DB55AE" w:rsidRPr="00601864" w:rsidRDefault="00DB55AE" w:rsidP="00DB55AE">
            <w:pPr>
              <w:rPr>
                <w:i/>
                <w:iCs/>
                <w:lang w:val="sl-SI" w:eastAsia="x-none"/>
              </w:rPr>
            </w:pPr>
            <w:proofErr w:type="spellStart"/>
            <w:r w:rsidRPr="00601864">
              <w:rPr>
                <w:i/>
                <w:iCs/>
                <w:lang w:val="sl-SI" w:eastAsia="x-none"/>
              </w:rPr>
              <w:t>Gastropoda</w:t>
            </w:r>
            <w:proofErr w:type="spellEnd"/>
          </w:p>
          <w:p w14:paraId="18E4BD31" w14:textId="77777777" w:rsidR="00DB55AE" w:rsidRPr="00601864" w:rsidRDefault="00DB55AE" w:rsidP="00DB55AE">
            <w:pPr>
              <w:rPr>
                <w:lang w:val="sl-SI" w:eastAsia="x-none"/>
              </w:rPr>
            </w:pPr>
            <w:r w:rsidRPr="00601864">
              <w:rPr>
                <w:lang w:val="sl-SI" w:eastAsia="x-none"/>
              </w:rPr>
              <w:lastRenderedPageBreak/>
              <w:t> </w:t>
            </w:r>
          </w:p>
          <w:p w14:paraId="1A3ACA29" w14:textId="77777777" w:rsidR="00DB55AE" w:rsidRPr="00601864" w:rsidRDefault="00DB55AE" w:rsidP="00DB55AE">
            <w:pPr>
              <w:rPr>
                <w:i/>
                <w:iCs/>
                <w:lang w:val="sl-SI" w:eastAsia="x-none"/>
              </w:rPr>
            </w:pPr>
          </w:p>
        </w:tc>
        <w:tc>
          <w:tcPr>
            <w:tcW w:w="3261" w:type="dxa"/>
            <w:vMerge w:val="restart"/>
            <w:noWrap/>
          </w:tcPr>
          <w:p w14:paraId="5C6A33B3" w14:textId="77777777" w:rsidR="00DB55AE" w:rsidRPr="00601864" w:rsidRDefault="00DB55AE" w:rsidP="00DB55AE">
            <w:pPr>
              <w:pStyle w:val="Odstavekseznama"/>
              <w:numPr>
                <w:ilvl w:val="0"/>
                <w:numId w:val="68"/>
              </w:numPr>
              <w:rPr>
                <w:lang w:val="sl-SI" w:eastAsia="x-none"/>
              </w:rPr>
            </w:pPr>
            <w:r w:rsidRPr="00601864">
              <w:rPr>
                <w:lang w:val="sl-SI" w:eastAsia="x-none"/>
              </w:rPr>
              <w:lastRenderedPageBreak/>
              <w:t>čiščenje poti preko katerih prihajajo na parcelo in okolico njive,</w:t>
            </w:r>
          </w:p>
          <w:p w14:paraId="714E4BB1" w14:textId="77777777" w:rsidR="00DB55AE" w:rsidRPr="00601864" w:rsidRDefault="00DB55AE" w:rsidP="00DB55AE">
            <w:pPr>
              <w:pStyle w:val="Odstavekseznama"/>
              <w:numPr>
                <w:ilvl w:val="0"/>
                <w:numId w:val="68"/>
              </w:numPr>
              <w:rPr>
                <w:lang w:val="sl-SI" w:eastAsia="x-none"/>
              </w:rPr>
            </w:pPr>
            <w:r w:rsidRPr="00601864">
              <w:rPr>
                <w:lang w:val="sl-SI" w:eastAsia="x-none"/>
              </w:rPr>
              <w:lastRenderedPageBreak/>
              <w:t>kakovostna priprava setvenice,</w:t>
            </w:r>
          </w:p>
          <w:p w14:paraId="63BAB431" w14:textId="77777777" w:rsidR="00DB55AE" w:rsidRPr="00601864" w:rsidRDefault="00DB55AE" w:rsidP="00DB55AE">
            <w:pPr>
              <w:pStyle w:val="Odstavekseznama"/>
              <w:numPr>
                <w:ilvl w:val="0"/>
                <w:numId w:val="68"/>
              </w:numPr>
              <w:rPr>
                <w:lang w:val="sl-SI" w:eastAsia="x-none"/>
              </w:rPr>
            </w:pPr>
            <w:r w:rsidRPr="00601864">
              <w:rPr>
                <w:lang w:val="sl-SI" w:eastAsia="x-none"/>
              </w:rPr>
              <w:t>obdelava tal v suhem poletju,</w:t>
            </w:r>
          </w:p>
          <w:p w14:paraId="0C9FB56A" w14:textId="77777777" w:rsidR="00DB55AE" w:rsidRPr="00601864" w:rsidRDefault="00DB55AE" w:rsidP="00DB55AE">
            <w:pPr>
              <w:pStyle w:val="Odstavekseznama"/>
              <w:numPr>
                <w:ilvl w:val="0"/>
                <w:numId w:val="68"/>
              </w:numPr>
              <w:rPr>
                <w:lang w:val="sl-SI" w:eastAsia="x-none"/>
              </w:rPr>
            </w:pPr>
            <w:r w:rsidRPr="00601864">
              <w:rPr>
                <w:lang w:val="sl-SI" w:eastAsia="x-none"/>
              </w:rPr>
              <w:t xml:space="preserve">jesensko </w:t>
            </w:r>
            <w:proofErr w:type="spellStart"/>
            <w:r w:rsidRPr="00601864">
              <w:rPr>
                <w:lang w:val="sl-SI" w:eastAsia="x-none"/>
              </w:rPr>
              <w:t>preoravanje</w:t>
            </w:r>
            <w:proofErr w:type="spellEnd"/>
            <w:r w:rsidRPr="00601864">
              <w:rPr>
                <w:lang w:val="sl-SI" w:eastAsia="x-none"/>
              </w:rPr>
              <w:t xml:space="preserve"> površin, zatiranje plevelov.</w:t>
            </w:r>
          </w:p>
        </w:tc>
        <w:tc>
          <w:tcPr>
            <w:tcW w:w="2126" w:type="dxa"/>
            <w:vMerge w:val="restart"/>
            <w:noWrap/>
          </w:tcPr>
          <w:p w14:paraId="65FF4F6A" w14:textId="77777777" w:rsidR="00DB55AE" w:rsidRPr="00601864" w:rsidRDefault="00DB55AE" w:rsidP="00DB55AE">
            <w:pPr>
              <w:rPr>
                <w:lang w:val="sl-SI" w:eastAsia="x-none"/>
              </w:rPr>
            </w:pPr>
            <w:proofErr w:type="spellStart"/>
            <w:r w:rsidRPr="00601864">
              <w:rPr>
                <w:lang w:val="sl-SI" w:eastAsia="x-none"/>
              </w:rPr>
              <w:lastRenderedPageBreak/>
              <w:t>metaldehid</w:t>
            </w:r>
            <w:proofErr w:type="spellEnd"/>
          </w:p>
        </w:tc>
        <w:tc>
          <w:tcPr>
            <w:tcW w:w="3118" w:type="dxa"/>
            <w:noWrap/>
          </w:tcPr>
          <w:p w14:paraId="0E968049" w14:textId="77777777" w:rsidR="00DB55AE" w:rsidRPr="00C65511" w:rsidRDefault="00DB55AE" w:rsidP="00DB55AE">
            <w:pPr>
              <w:rPr>
                <w:lang w:val="sl-SI" w:eastAsia="x-none"/>
              </w:rPr>
            </w:pPr>
            <w:r w:rsidRPr="00C65511">
              <w:rPr>
                <w:lang w:val="sl-SI" w:eastAsia="x-none"/>
              </w:rPr>
              <w:t xml:space="preserve">Gusto3 </w:t>
            </w:r>
            <w:r w:rsidRPr="00C65511">
              <w:rPr>
                <w:rFonts w:cs="Arial"/>
                <w:szCs w:val="20"/>
                <w:lang w:val="sl-SI"/>
              </w:rPr>
              <w:t>–</w:t>
            </w:r>
            <w:r w:rsidRPr="00C65511">
              <w:rPr>
                <w:lang w:val="sl-SI" w:eastAsia="x-none"/>
              </w:rPr>
              <w:t xml:space="preserve"> </w:t>
            </w:r>
            <w:proofErr w:type="spellStart"/>
            <w:r w:rsidRPr="00C65511">
              <w:rPr>
                <w:lang w:val="sl-SI" w:eastAsia="x-none"/>
              </w:rPr>
              <w:t>Polžomor</w:t>
            </w:r>
            <w:proofErr w:type="spellEnd"/>
          </w:p>
        </w:tc>
        <w:tc>
          <w:tcPr>
            <w:tcW w:w="1418" w:type="dxa"/>
            <w:noWrap/>
          </w:tcPr>
          <w:p w14:paraId="3EC41DC7" w14:textId="77777777" w:rsidR="00DB55AE" w:rsidRPr="00601864" w:rsidRDefault="00DB55AE" w:rsidP="00DB55AE">
            <w:pPr>
              <w:rPr>
                <w:lang w:val="sl-SI" w:eastAsia="x-none"/>
              </w:rPr>
            </w:pPr>
            <w:r w:rsidRPr="00601864">
              <w:rPr>
                <w:lang w:val="sl-SI" w:eastAsia="x-none"/>
              </w:rPr>
              <w:t>6 kg/ha</w:t>
            </w:r>
          </w:p>
        </w:tc>
        <w:tc>
          <w:tcPr>
            <w:tcW w:w="1417" w:type="dxa"/>
            <w:noWrap/>
          </w:tcPr>
          <w:p w14:paraId="04B72A0C" w14:textId="77777777" w:rsidR="00DB55AE" w:rsidRPr="00601864" w:rsidRDefault="00DB55AE" w:rsidP="00DB55AE">
            <w:pPr>
              <w:rPr>
                <w:lang w:val="sl-SI" w:eastAsia="x-none"/>
              </w:rPr>
            </w:pPr>
            <w:r w:rsidRPr="00601864">
              <w:rPr>
                <w:lang w:val="sl-SI" w:eastAsia="x-none"/>
              </w:rPr>
              <w:t>90</w:t>
            </w:r>
          </w:p>
        </w:tc>
        <w:tc>
          <w:tcPr>
            <w:tcW w:w="1701" w:type="dxa"/>
            <w:noWrap/>
          </w:tcPr>
          <w:p w14:paraId="01D4BE2B" w14:textId="77777777" w:rsidR="00DB55AE" w:rsidRPr="00601864" w:rsidRDefault="00DB55AE" w:rsidP="00DB55AE">
            <w:pPr>
              <w:rPr>
                <w:lang w:val="sl-SI" w:eastAsia="x-none"/>
              </w:rPr>
            </w:pPr>
          </w:p>
        </w:tc>
      </w:tr>
      <w:tr w:rsidR="00DB55AE" w:rsidRPr="00601864" w14:paraId="7D9A565D" w14:textId="77777777" w:rsidTr="011BB328">
        <w:trPr>
          <w:trHeight w:val="260"/>
        </w:trPr>
        <w:tc>
          <w:tcPr>
            <w:tcW w:w="2268" w:type="dxa"/>
            <w:vMerge/>
            <w:noWrap/>
          </w:tcPr>
          <w:p w14:paraId="0A2B7743" w14:textId="77777777" w:rsidR="00DB55AE" w:rsidRPr="00601864" w:rsidRDefault="00DB55AE" w:rsidP="00DB55AE">
            <w:pPr>
              <w:rPr>
                <w:i/>
                <w:iCs/>
                <w:lang w:val="sl-SI" w:eastAsia="x-none"/>
              </w:rPr>
            </w:pPr>
          </w:p>
        </w:tc>
        <w:tc>
          <w:tcPr>
            <w:tcW w:w="3261" w:type="dxa"/>
            <w:vMerge/>
            <w:noWrap/>
          </w:tcPr>
          <w:p w14:paraId="408AF1D9" w14:textId="77777777" w:rsidR="00DB55AE" w:rsidRPr="00601864" w:rsidRDefault="00DB55AE" w:rsidP="00DB55AE">
            <w:pPr>
              <w:rPr>
                <w:lang w:val="sl-SI" w:eastAsia="x-none"/>
              </w:rPr>
            </w:pPr>
          </w:p>
        </w:tc>
        <w:tc>
          <w:tcPr>
            <w:tcW w:w="2126" w:type="dxa"/>
            <w:vMerge/>
            <w:noWrap/>
          </w:tcPr>
          <w:p w14:paraId="2D6CE7A0" w14:textId="77777777" w:rsidR="00DB55AE" w:rsidRPr="00601864" w:rsidRDefault="00DB55AE" w:rsidP="00DB55AE">
            <w:pPr>
              <w:rPr>
                <w:lang w:val="sl-SI" w:eastAsia="x-none"/>
              </w:rPr>
            </w:pPr>
          </w:p>
        </w:tc>
        <w:tc>
          <w:tcPr>
            <w:tcW w:w="3118" w:type="dxa"/>
            <w:noWrap/>
          </w:tcPr>
          <w:p w14:paraId="45FEBE24" w14:textId="77777777" w:rsidR="00DB55AE" w:rsidRPr="00C65511" w:rsidRDefault="00DB55AE" w:rsidP="00DB55AE">
            <w:pPr>
              <w:rPr>
                <w:lang w:val="sl-SI" w:eastAsia="x-none"/>
              </w:rPr>
            </w:pPr>
            <w:proofErr w:type="spellStart"/>
            <w:r w:rsidRPr="00C65511">
              <w:rPr>
                <w:lang w:val="sl-SI" w:eastAsia="x-none"/>
              </w:rPr>
              <w:t>Plantella</w:t>
            </w:r>
            <w:proofErr w:type="spellEnd"/>
            <w:r w:rsidRPr="00C65511">
              <w:rPr>
                <w:lang w:val="sl-SI" w:eastAsia="x-none"/>
              </w:rPr>
              <w:t xml:space="preserve"> </w:t>
            </w:r>
            <w:proofErr w:type="spellStart"/>
            <w:r w:rsidRPr="00C65511">
              <w:rPr>
                <w:lang w:val="sl-SI" w:eastAsia="x-none"/>
              </w:rPr>
              <w:t>arion</w:t>
            </w:r>
            <w:proofErr w:type="spellEnd"/>
          </w:p>
        </w:tc>
        <w:tc>
          <w:tcPr>
            <w:tcW w:w="1418" w:type="dxa"/>
            <w:noWrap/>
          </w:tcPr>
          <w:p w14:paraId="58D13CD3" w14:textId="77777777" w:rsidR="00DB55AE" w:rsidRPr="00601864" w:rsidRDefault="00DB55AE" w:rsidP="00DB55AE">
            <w:pPr>
              <w:rPr>
                <w:lang w:val="sl-SI" w:eastAsia="x-none"/>
              </w:rPr>
            </w:pPr>
            <w:r w:rsidRPr="00601864">
              <w:rPr>
                <w:lang w:val="sl-SI" w:eastAsia="x-none"/>
              </w:rPr>
              <w:t>6 kg/ha</w:t>
            </w:r>
          </w:p>
        </w:tc>
        <w:tc>
          <w:tcPr>
            <w:tcW w:w="1417" w:type="dxa"/>
            <w:noWrap/>
          </w:tcPr>
          <w:p w14:paraId="6E174B02" w14:textId="77777777" w:rsidR="00DB55AE" w:rsidRPr="00601864" w:rsidRDefault="00DB55AE" w:rsidP="00DB55AE">
            <w:pPr>
              <w:rPr>
                <w:lang w:val="sl-SI" w:eastAsia="x-none"/>
              </w:rPr>
            </w:pPr>
            <w:r w:rsidRPr="00601864">
              <w:rPr>
                <w:lang w:val="sl-SI" w:eastAsia="x-none"/>
              </w:rPr>
              <w:t xml:space="preserve">90 </w:t>
            </w:r>
          </w:p>
        </w:tc>
        <w:tc>
          <w:tcPr>
            <w:tcW w:w="1701" w:type="dxa"/>
            <w:noWrap/>
          </w:tcPr>
          <w:p w14:paraId="0EA57C33" w14:textId="77777777" w:rsidR="00DB55AE" w:rsidRPr="00601864" w:rsidRDefault="00DB55AE" w:rsidP="00DB55AE">
            <w:pPr>
              <w:rPr>
                <w:lang w:val="sl-SI" w:eastAsia="x-none"/>
              </w:rPr>
            </w:pPr>
          </w:p>
        </w:tc>
      </w:tr>
      <w:tr w:rsidR="00DB55AE" w:rsidRPr="00601864" w14:paraId="41D221D9" w14:textId="77777777" w:rsidTr="011BB328">
        <w:trPr>
          <w:trHeight w:val="260"/>
        </w:trPr>
        <w:tc>
          <w:tcPr>
            <w:tcW w:w="2268" w:type="dxa"/>
            <w:vMerge/>
            <w:noWrap/>
          </w:tcPr>
          <w:p w14:paraId="24F02393" w14:textId="77777777" w:rsidR="00DB55AE" w:rsidRPr="00601864" w:rsidRDefault="00DB55AE" w:rsidP="00DB55AE">
            <w:pPr>
              <w:rPr>
                <w:i/>
                <w:iCs/>
                <w:lang w:val="sl-SI" w:eastAsia="x-none"/>
              </w:rPr>
            </w:pPr>
          </w:p>
        </w:tc>
        <w:tc>
          <w:tcPr>
            <w:tcW w:w="3261" w:type="dxa"/>
            <w:vMerge/>
            <w:noWrap/>
          </w:tcPr>
          <w:p w14:paraId="2B91868F" w14:textId="77777777" w:rsidR="00DB55AE" w:rsidRPr="00601864" w:rsidRDefault="00DB55AE" w:rsidP="00DB55AE">
            <w:pPr>
              <w:rPr>
                <w:lang w:val="sl-SI" w:eastAsia="x-none"/>
              </w:rPr>
            </w:pPr>
          </w:p>
        </w:tc>
        <w:tc>
          <w:tcPr>
            <w:tcW w:w="2126" w:type="dxa"/>
            <w:vMerge/>
            <w:noWrap/>
          </w:tcPr>
          <w:p w14:paraId="08E3F2B8" w14:textId="77777777" w:rsidR="00DB55AE" w:rsidRPr="00601864" w:rsidRDefault="00DB55AE" w:rsidP="00DB55AE">
            <w:pPr>
              <w:rPr>
                <w:lang w:val="sl-SI" w:eastAsia="x-none"/>
              </w:rPr>
            </w:pPr>
          </w:p>
        </w:tc>
        <w:tc>
          <w:tcPr>
            <w:tcW w:w="3118" w:type="dxa"/>
            <w:noWrap/>
          </w:tcPr>
          <w:p w14:paraId="2BE33D5C" w14:textId="77777777" w:rsidR="00DB55AE" w:rsidRPr="00C65511" w:rsidRDefault="00DB55AE" w:rsidP="00DB55AE">
            <w:pPr>
              <w:rPr>
                <w:lang w:val="sl-SI" w:eastAsia="x-none"/>
              </w:rPr>
            </w:pPr>
            <w:proofErr w:type="spellStart"/>
            <w:r w:rsidRPr="00C65511">
              <w:rPr>
                <w:lang w:val="sl-SI" w:eastAsia="x-none"/>
              </w:rPr>
              <w:t>Ecometal</w:t>
            </w:r>
            <w:proofErr w:type="spellEnd"/>
          </w:p>
        </w:tc>
        <w:tc>
          <w:tcPr>
            <w:tcW w:w="1418" w:type="dxa"/>
            <w:noWrap/>
          </w:tcPr>
          <w:p w14:paraId="47B5B4F5" w14:textId="77777777" w:rsidR="00DB55AE" w:rsidRPr="00601864" w:rsidRDefault="00DB55AE" w:rsidP="00DB55AE">
            <w:pPr>
              <w:rPr>
                <w:lang w:val="sl-SI" w:eastAsia="x-none"/>
              </w:rPr>
            </w:pPr>
            <w:r w:rsidRPr="00601864">
              <w:rPr>
                <w:lang w:val="sl-SI" w:eastAsia="x-none"/>
              </w:rPr>
              <w:t>7 kg/ha</w:t>
            </w:r>
          </w:p>
        </w:tc>
        <w:tc>
          <w:tcPr>
            <w:tcW w:w="1417" w:type="dxa"/>
            <w:noWrap/>
          </w:tcPr>
          <w:p w14:paraId="20EC003C" w14:textId="77777777" w:rsidR="00DB55AE" w:rsidRPr="00601864" w:rsidRDefault="00DB55AE" w:rsidP="00DB55AE">
            <w:pPr>
              <w:rPr>
                <w:lang w:val="sl-SI" w:eastAsia="x-none"/>
              </w:rPr>
            </w:pPr>
            <w:r w:rsidRPr="00601864">
              <w:rPr>
                <w:lang w:val="sl-SI" w:eastAsia="x-none"/>
              </w:rPr>
              <w:t>ČU</w:t>
            </w:r>
          </w:p>
        </w:tc>
        <w:tc>
          <w:tcPr>
            <w:tcW w:w="1701" w:type="dxa"/>
            <w:noWrap/>
          </w:tcPr>
          <w:p w14:paraId="18D1C07C" w14:textId="77777777" w:rsidR="00DB55AE" w:rsidRPr="00601864" w:rsidRDefault="00DB55AE" w:rsidP="00DB55AE">
            <w:pPr>
              <w:rPr>
                <w:lang w:val="sl-SI" w:eastAsia="x-none"/>
              </w:rPr>
            </w:pPr>
          </w:p>
        </w:tc>
      </w:tr>
      <w:tr w:rsidR="00DB55AE" w:rsidRPr="00601864" w14:paraId="35A5E319" w14:textId="77777777" w:rsidTr="011BB328">
        <w:trPr>
          <w:trHeight w:val="250"/>
        </w:trPr>
        <w:tc>
          <w:tcPr>
            <w:tcW w:w="2268" w:type="dxa"/>
            <w:vMerge/>
            <w:noWrap/>
          </w:tcPr>
          <w:p w14:paraId="356962A4" w14:textId="77777777" w:rsidR="00DB55AE" w:rsidRPr="00601864" w:rsidRDefault="00DB55AE" w:rsidP="00DB55AE">
            <w:pPr>
              <w:rPr>
                <w:lang w:val="sl-SI" w:eastAsia="x-none"/>
              </w:rPr>
            </w:pPr>
          </w:p>
        </w:tc>
        <w:tc>
          <w:tcPr>
            <w:tcW w:w="3261" w:type="dxa"/>
            <w:vMerge/>
            <w:noWrap/>
          </w:tcPr>
          <w:p w14:paraId="26F9FB21" w14:textId="77777777" w:rsidR="00DB55AE" w:rsidRPr="00601864" w:rsidRDefault="00DB55AE" w:rsidP="00DB55AE">
            <w:pPr>
              <w:rPr>
                <w:lang w:val="sl-SI" w:eastAsia="x-none"/>
              </w:rPr>
            </w:pPr>
          </w:p>
        </w:tc>
        <w:tc>
          <w:tcPr>
            <w:tcW w:w="2126" w:type="dxa"/>
            <w:vMerge w:val="restart"/>
            <w:noWrap/>
          </w:tcPr>
          <w:p w14:paraId="5F23FAC0" w14:textId="77777777" w:rsidR="00DB55AE" w:rsidRPr="00601864" w:rsidRDefault="00DB55AE" w:rsidP="00DB55AE">
            <w:pPr>
              <w:rPr>
                <w:color w:val="008000"/>
                <w:lang w:val="sl-SI" w:eastAsia="x-none"/>
              </w:rPr>
            </w:pPr>
            <w:r w:rsidRPr="00601864">
              <w:rPr>
                <w:color w:val="008000"/>
                <w:lang w:val="sl-SI" w:eastAsia="x-none"/>
              </w:rPr>
              <w:t>železov (III) fosfat</w:t>
            </w:r>
          </w:p>
          <w:p w14:paraId="025788D2" w14:textId="77777777" w:rsidR="00DB55AE" w:rsidRPr="00601864" w:rsidRDefault="00DB55AE" w:rsidP="00DB55AE">
            <w:pPr>
              <w:rPr>
                <w:color w:val="008000"/>
                <w:lang w:val="sl-SI" w:eastAsia="x-none"/>
              </w:rPr>
            </w:pPr>
          </w:p>
        </w:tc>
        <w:tc>
          <w:tcPr>
            <w:tcW w:w="3118" w:type="dxa"/>
            <w:noWrap/>
          </w:tcPr>
          <w:p w14:paraId="7328976F" w14:textId="77777777" w:rsidR="00DB55AE" w:rsidRPr="00601864" w:rsidRDefault="00DB55AE" w:rsidP="00DB55AE">
            <w:pPr>
              <w:rPr>
                <w:color w:val="008000"/>
                <w:lang w:val="sl-SI" w:eastAsia="x-none"/>
              </w:rPr>
            </w:pPr>
            <w:proofErr w:type="spellStart"/>
            <w:r w:rsidRPr="00601864">
              <w:rPr>
                <w:color w:val="008000"/>
                <w:lang w:val="sl-SI" w:eastAsia="x-none"/>
              </w:rPr>
              <w:t>Ironmax</w:t>
            </w:r>
            <w:proofErr w:type="spellEnd"/>
            <w:r w:rsidRPr="00601864">
              <w:rPr>
                <w:color w:val="008000"/>
                <w:lang w:val="sl-SI" w:eastAsia="x-none"/>
              </w:rPr>
              <w:t xml:space="preserve"> pro</w:t>
            </w:r>
          </w:p>
        </w:tc>
        <w:tc>
          <w:tcPr>
            <w:tcW w:w="1418" w:type="dxa"/>
            <w:noWrap/>
          </w:tcPr>
          <w:p w14:paraId="7746718A" w14:textId="77777777" w:rsidR="00DB55AE" w:rsidRPr="00601864" w:rsidRDefault="00DB55AE" w:rsidP="00DB55AE">
            <w:pPr>
              <w:rPr>
                <w:color w:val="008000"/>
                <w:lang w:val="sl-SI" w:eastAsia="x-none"/>
              </w:rPr>
            </w:pPr>
            <w:r w:rsidRPr="00601864">
              <w:rPr>
                <w:color w:val="008000"/>
                <w:lang w:val="sl-SI" w:eastAsia="x-none"/>
              </w:rPr>
              <w:t>7 kg/ha</w:t>
            </w:r>
          </w:p>
        </w:tc>
        <w:tc>
          <w:tcPr>
            <w:tcW w:w="1417" w:type="dxa"/>
            <w:noWrap/>
          </w:tcPr>
          <w:p w14:paraId="647EA168" w14:textId="77777777" w:rsidR="00DB55AE" w:rsidRPr="00601864" w:rsidRDefault="00DB55AE" w:rsidP="00DB55AE">
            <w:pPr>
              <w:rPr>
                <w:color w:val="008000"/>
                <w:lang w:val="sl-SI" w:eastAsia="x-none"/>
              </w:rPr>
            </w:pPr>
            <w:r w:rsidRPr="00601864">
              <w:rPr>
                <w:color w:val="008000"/>
                <w:lang w:val="sl-SI" w:eastAsia="x-none"/>
              </w:rPr>
              <w:t>ni potrebna</w:t>
            </w:r>
          </w:p>
        </w:tc>
        <w:tc>
          <w:tcPr>
            <w:tcW w:w="1701" w:type="dxa"/>
            <w:noWrap/>
          </w:tcPr>
          <w:p w14:paraId="690310BC" w14:textId="77777777" w:rsidR="00DB55AE" w:rsidRPr="00601864" w:rsidRDefault="00DB55AE" w:rsidP="00DB55AE">
            <w:pPr>
              <w:rPr>
                <w:lang w:val="sl-SI" w:eastAsia="x-none"/>
              </w:rPr>
            </w:pPr>
            <w:r w:rsidRPr="00601864">
              <w:rPr>
                <w:lang w:val="sl-SI" w:eastAsia="x-none"/>
              </w:rPr>
              <w:t> </w:t>
            </w:r>
          </w:p>
        </w:tc>
      </w:tr>
      <w:tr w:rsidR="00DB55AE" w:rsidRPr="00601864" w14:paraId="3DF64389" w14:textId="77777777" w:rsidTr="011BB328">
        <w:trPr>
          <w:trHeight w:val="250"/>
        </w:trPr>
        <w:tc>
          <w:tcPr>
            <w:tcW w:w="2268" w:type="dxa"/>
            <w:vMerge/>
            <w:noWrap/>
          </w:tcPr>
          <w:p w14:paraId="38061804" w14:textId="77777777" w:rsidR="00DB55AE" w:rsidRPr="00601864" w:rsidRDefault="00DB55AE" w:rsidP="00DB55AE">
            <w:pPr>
              <w:rPr>
                <w:lang w:val="sl-SI" w:eastAsia="x-none"/>
              </w:rPr>
            </w:pPr>
          </w:p>
        </w:tc>
        <w:tc>
          <w:tcPr>
            <w:tcW w:w="3261" w:type="dxa"/>
            <w:vMerge/>
            <w:noWrap/>
          </w:tcPr>
          <w:p w14:paraId="5CD41470" w14:textId="77777777" w:rsidR="00DB55AE" w:rsidRPr="00601864" w:rsidRDefault="00DB55AE" w:rsidP="00DB55AE">
            <w:pPr>
              <w:rPr>
                <w:lang w:val="sl-SI" w:eastAsia="x-none"/>
              </w:rPr>
            </w:pPr>
          </w:p>
        </w:tc>
        <w:tc>
          <w:tcPr>
            <w:tcW w:w="2126" w:type="dxa"/>
            <w:vMerge/>
            <w:noWrap/>
          </w:tcPr>
          <w:p w14:paraId="4F20F55D" w14:textId="77777777" w:rsidR="00DB55AE" w:rsidRPr="00601864" w:rsidRDefault="00DB55AE" w:rsidP="00DB55AE">
            <w:pPr>
              <w:rPr>
                <w:color w:val="008000"/>
                <w:lang w:val="sl-SI" w:eastAsia="x-none"/>
              </w:rPr>
            </w:pPr>
          </w:p>
        </w:tc>
        <w:tc>
          <w:tcPr>
            <w:tcW w:w="3118" w:type="dxa"/>
            <w:noWrap/>
          </w:tcPr>
          <w:p w14:paraId="3E71C11C" w14:textId="77777777" w:rsidR="00DB55AE" w:rsidRPr="00601864" w:rsidRDefault="00DB55AE" w:rsidP="00DB55AE">
            <w:pPr>
              <w:rPr>
                <w:color w:val="008000"/>
                <w:lang w:val="sl-SI" w:eastAsia="x-none"/>
              </w:rPr>
            </w:pPr>
            <w:proofErr w:type="spellStart"/>
            <w:r w:rsidRPr="00601864">
              <w:rPr>
                <w:color w:val="008000"/>
                <w:lang w:val="sl-SI" w:eastAsia="x-none"/>
              </w:rPr>
              <w:t>Ferramol</w:t>
            </w:r>
            <w:proofErr w:type="spellEnd"/>
          </w:p>
        </w:tc>
        <w:tc>
          <w:tcPr>
            <w:tcW w:w="1418" w:type="dxa"/>
            <w:noWrap/>
          </w:tcPr>
          <w:p w14:paraId="2D0A1E39" w14:textId="77777777" w:rsidR="00DB55AE" w:rsidRPr="00601864" w:rsidRDefault="00DB55AE" w:rsidP="00DB55AE">
            <w:pPr>
              <w:rPr>
                <w:color w:val="008000"/>
                <w:lang w:val="sl-SI" w:eastAsia="x-none"/>
              </w:rPr>
            </w:pPr>
            <w:r w:rsidRPr="00601864">
              <w:rPr>
                <w:color w:val="008000"/>
                <w:lang w:val="sl-SI" w:eastAsia="x-none"/>
              </w:rPr>
              <w:t>50 kg/ha</w:t>
            </w:r>
          </w:p>
        </w:tc>
        <w:tc>
          <w:tcPr>
            <w:tcW w:w="1417" w:type="dxa"/>
            <w:noWrap/>
          </w:tcPr>
          <w:p w14:paraId="78363C62" w14:textId="77777777" w:rsidR="00DB55AE" w:rsidRPr="00601864" w:rsidRDefault="00DB55AE" w:rsidP="00DB55AE">
            <w:pPr>
              <w:rPr>
                <w:color w:val="008000"/>
                <w:lang w:val="sl-SI" w:eastAsia="x-none"/>
              </w:rPr>
            </w:pPr>
            <w:r w:rsidRPr="00601864">
              <w:rPr>
                <w:color w:val="008000"/>
                <w:lang w:val="sl-SI" w:eastAsia="x-none"/>
              </w:rPr>
              <w:t>ni potrebna</w:t>
            </w:r>
          </w:p>
        </w:tc>
        <w:tc>
          <w:tcPr>
            <w:tcW w:w="1701" w:type="dxa"/>
            <w:noWrap/>
          </w:tcPr>
          <w:p w14:paraId="53B766F9" w14:textId="77777777" w:rsidR="00DB55AE" w:rsidRPr="00601864" w:rsidRDefault="00DB55AE" w:rsidP="00DB55AE">
            <w:pPr>
              <w:rPr>
                <w:lang w:val="sl-SI" w:eastAsia="x-none"/>
              </w:rPr>
            </w:pPr>
            <w:r w:rsidRPr="00601864">
              <w:rPr>
                <w:lang w:val="sl-SI" w:eastAsia="x-none"/>
              </w:rPr>
              <w:t> </w:t>
            </w:r>
          </w:p>
        </w:tc>
      </w:tr>
      <w:tr w:rsidR="00DB55AE" w:rsidRPr="00601864" w14:paraId="323EF1E6" w14:textId="77777777" w:rsidTr="011BB328">
        <w:trPr>
          <w:trHeight w:val="250"/>
        </w:trPr>
        <w:tc>
          <w:tcPr>
            <w:tcW w:w="2268" w:type="dxa"/>
            <w:vMerge/>
            <w:noWrap/>
          </w:tcPr>
          <w:p w14:paraId="2B89B9E2" w14:textId="77777777" w:rsidR="00DB55AE" w:rsidRPr="00601864" w:rsidRDefault="00DB55AE" w:rsidP="00DB55AE">
            <w:pPr>
              <w:rPr>
                <w:lang w:val="sl-SI" w:eastAsia="x-none"/>
              </w:rPr>
            </w:pPr>
          </w:p>
        </w:tc>
        <w:tc>
          <w:tcPr>
            <w:tcW w:w="3261" w:type="dxa"/>
            <w:vMerge/>
            <w:noWrap/>
          </w:tcPr>
          <w:p w14:paraId="5DACE825" w14:textId="77777777" w:rsidR="00DB55AE" w:rsidRPr="00601864" w:rsidRDefault="00DB55AE" w:rsidP="00DB55AE">
            <w:pPr>
              <w:rPr>
                <w:lang w:val="sl-SI" w:eastAsia="x-none"/>
              </w:rPr>
            </w:pPr>
          </w:p>
        </w:tc>
        <w:tc>
          <w:tcPr>
            <w:tcW w:w="2126" w:type="dxa"/>
            <w:vMerge/>
            <w:noWrap/>
          </w:tcPr>
          <w:p w14:paraId="4D52B380" w14:textId="77777777" w:rsidR="00DB55AE" w:rsidRPr="00601864" w:rsidRDefault="00DB55AE" w:rsidP="00DB55AE">
            <w:pPr>
              <w:rPr>
                <w:color w:val="008000"/>
                <w:lang w:val="sl-SI" w:eastAsia="x-none"/>
              </w:rPr>
            </w:pPr>
          </w:p>
        </w:tc>
        <w:tc>
          <w:tcPr>
            <w:tcW w:w="3118" w:type="dxa"/>
            <w:noWrap/>
          </w:tcPr>
          <w:p w14:paraId="78BD0A17" w14:textId="77777777" w:rsidR="00DB55AE" w:rsidRPr="00601864" w:rsidRDefault="00DB55AE" w:rsidP="00DB55AE">
            <w:pPr>
              <w:rPr>
                <w:color w:val="008000"/>
                <w:lang w:val="sl-SI" w:eastAsia="x-none"/>
              </w:rPr>
            </w:pPr>
            <w:proofErr w:type="spellStart"/>
            <w:r w:rsidRPr="00601864">
              <w:rPr>
                <w:color w:val="008000"/>
                <w:lang w:val="sl-SI" w:eastAsia="x-none"/>
              </w:rPr>
              <w:t>Solabiol</w:t>
            </w:r>
            <w:proofErr w:type="spellEnd"/>
            <w:r w:rsidRPr="00601864">
              <w:rPr>
                <w:color w:val="008000"/>
                <w:lang w:val="sl-SI" w:eastAsia="x-none"/>
              </w:rPr>
              <w:t xml:space="preserve"> proti polžem</w:t>
            </w:r>
          </w:p>
        </w:tc>
        <w:tc>
          <w:tcPr>
            <w:tcW w:w="1418" w:type="dxa"/>
            <w:noWrap/>
          </w:tcPr>
          <w:p w14:paraId="07391755" w14:textId="77777777" w:rsidR="00DB55AE" w:rsidRPr="00601864" w:rsidRDefault="00DB55AE" w:rsidP="00DB55AE">
            <w:pPr>
              <w:rPr>
                <w:color w:val="008000"/>
                <w:lang w:val="sl-SI" w:eastAsia="x-none"/>
              </w:rPr>
            </w:pPr>
            <w:r w:rsidRPr="00601864">
              <w:rPr>
                <w:color w:val="008000"/>
                <w:lang w:val="sl-SI" w:eastAsia="x-none"/>
              </w:rPr>
              <w:t>50 kg/ha</w:t>
            </w:r>
          </w:p>
        </w:tc>
        <w:tc>
          <w:tcPr>
            <w:tcW w:w="1417" w:type="dxa"/>
            <w:noWrap/>
          </w:tcPr>
          <w:p w14:paraId="3440DED6" w14:textId="77777777" w:rsidR="00DB55AE" w:rsidRPr="00601864" w:rsidRDefault="00DB55AE" w:rsidP="00DB55AE">
            <w:pPr>
              <w:rPr>
                <w:color w:val="008000"/>
                <w:lang w:val="sl-SI" w:eastAsia="x-none"/>
              </w:rPr>
            </w:pPr>
            <w:r w:rsidRPr="00601864">
              <w:rPr>
                <w:color w:val="008000"/>
                <w:lang w:val="sl-SI" w:eastAsia="x-none"/>
              </w:rPr>
              <w:t>ni potrebna</w:t>
            </w:r>
          </w:p>
        </w:tc>
        <w:tc>
          <w:tcPr>
            <w:tcW w:w="1701" w:type="dxa"/>
            <w:noWrap/>
          </w:tcPr>
          <w:p w14:paraId="37B1921B" w14:textId="77777777" w:rsidR="00DB55AE" w:rsidRPr="00601864" w:rsidRDefault="00DB55AE" w:rsidP="00DB55AE">
            <w:pPr>
              <w:rPr>
                <w:lang w:val="sl-SI" w:eastAsia="x-none"/>
              </w:rPr>
            </w:pPr>
            <w:r w:rsidRPr="00601864">
              <w:rPr>
                <w:lang w:val="sl-SI" w:eastAsia="x-none"/>
              </w:rPr>
              <w:t> </w:t>
            </w:r>
          </w:p>
        </w:tc>
      </w:tr>
      <w:tr w:rsidR="00DB55AE" w:rsidRPr="00601864" w14:paraId="676C79E8" w14:textId="77777777" w:rsidTr="011BB328">
        <w:trPr>
          <w:trHeight w:val="250"/>
        </w:trPr>
        <w:tc>
          <w:tcPr>
            <w:tcW w:w="2268" w:type="dxa"/>
            <w:vMerge/>
            <w:noWrap/>
          </w:tcPr>
          <w:p w14:paraId="33D2C119" w14:textId="77777777" w:rsidR="00DB55AE" w:rsidRPr="00601864" w:rsidRDefault="00DB55AE" w:rsidP="00DB55AE">
            <w:pPr>
              <w:rPr>
                <w:lang w:val="sl-SI" w:eastAsia="x-none"/>
              </w:rPr>
            </w:pPr>
          </w:p>
        </w:tc>
        <w:tc>
          <w:tcPr>
            <w:tcW w:w="3261" w:type="dxa"/>
            <w:vMerge/>
            <w:noWrap/>
          </w:tcPr>
          <w:p w14:paraId="3746ACEE" w14:textId="77777777" w:rsidR="00DB55AE" w:rsidRPr="00601864" w:rsidRDefault="00DB55AE" w:rsidP="00DB55AE">
            <w:pPr>
              <w:rPr>
                <w:lang w:val="sl-SI" w:eastAsia="x-none"/>
              </w:rPr>
            </w:pPr>
          </w:p>
        </w:tc>
        <w:tc>
          <w:tcPr>
            <w:tcW w:w="2126" w:type="dxa"/>
            <w:vMerge/>
            <w:noWrap/>
          </w:tcPr>
          <w:p w14:paraId="2D64FFED" w14:textId="77777777" w:rsidR="00DB55AE" w:rsidRPr="00601864" w:rsidRDefault="00DB55AE" w:rsidP="00DB55AE">
            <w:pPr>
              <w:rPr>
                <w:color w:val="008000"/>
                <w:lang w:val="sl-SI" w:eastAsia="x-none"/>
              </w:rPr>
            </w:pPr>
          </w:p>
        </w:tc>
        <w:tc>
          <w:tcPr>
            <w:tcW w:w="3118" w:type="dxa"/>
            <w:noWrap/>
          </w:tcPr>
          <w:p w14:paraId="16BAFC4B" w14:textId="77777777" w:rsidR="00DB55AE" w:rsidRPr="00601864" w:rsidRDefault="00DB55AE" w:rsidP="00DB55AE">
            <w:pPr>
              <w:rPr>
                <w:color w:val="008000"/>
                <w:lang w:val="sl-SI" w:eastAsia="x-none"/>
              </w:rPr>
            </w:pPr>
            <w:proofErr w:type="spellStart"/>
            <w:r w:rsidRPr="00601864">
              <w:rPr>
                <w:color w:val="008000"/>
                <w:lang w:val="sl-SI" w:eastAsia="x-none"/>
              </w:rPr>
              <w:t>Polžomor</w:t>
            </w:r>
            <w:proofErr w:type="spellEnd"/>
            <w:r w:rsidRPr="00601864">
              <w:rPr>
                <w:color w:val="008000"/>
                <w:lang w:val="sl-SI" w:eastAsia="x-none"/>
              </w:rPr>
              <w:t xml:space="preserve"> </w:t>
            </w:r>
            <w:proofErr w:type="spellStart"/>
            <w:r w:rsidRPr="00601864">
              <w:rPr>
                <w:color w:val="008000"/>
                <w:lang w:val="sl-SI" w:eastAsia="x-none"/>
              </w:rPr>
              <w:t>bio</w:t>
            </w:r>
            <w:proofErr w:type="spellEnd"/>
            <w:r w:rsidRPr="00601864">
              <w:rPr>
                <w:color w:val="008000"/>
                <w:lang w:val="sl-SI" w:eastAsia="x-none"/>
              </w:rPr>
              <w:t xml:space="preserve"> vaba za zatiranje polžev</w:t>
            </w:r>
          </w:p>
        </w:tc>
        <w:tc>
          <w:tcPr>
            <w:tcW w:w="1418" w:type="dxa"/>
            <w:noWrap/>
          </w:tcPr>
          <w:p w14:paraId="1E6D90E1" w14:textId="77777777" w:rsidR="00DB55AE" w:rsidRPr="00601864" w:rsidRDefault="00DB55AE" w:rsidP="00DB55AE">
            <w:pPr>
              <w:rPr>
                <w:color w:val="008000"/>
                <w:lang w:val="sl-SI" w:eastAsia="x-none"/>
              </w:rPr>
            </w:pPr>
            <w:r w:rsidRPr="00601864">
              <w:rPr>
                <w:color w:val="008000"/>
                <w:lang w:val="sl-SI" w:eastAsia="x-none"/>
              </w:rPr>
              <w:t>50 kg/ha</w:t>
            </w:r>
          </w:p>
        </w:tc>
        <w:tc>
          <w:tcPr>
            <w:tcW w:w="1417" w:type="dxa"/>
            <w:noWrap/>
          </w:tcPr>
          <w:p w14:paraId="6C5BD416" w14:textId="77777777" w:rsidR="00DB55AE" w:rsidRPr="00601864" w:rsidRDefault="00DB55AE" w:rsidP="00DB55AE">
            <w:pPr>
              <w:rPr>
                <w:color w:val="008000"/>
                <w:lang w:val="sl-SI" w:eastAsia="x-none"/>
              </w:rPr>
            </w:pPr>
            <w:r w:rsidRPr="00601864">
              <w:rPr>
                <w:color w:val="008000"/>
                <w:lang w:val="sl-SI" w:eastAsia="x-none"/>
              </w:rPr>
              <w:t>ni potrebna</w:t>
            </w:r>
          </w:p>
        </w:tc>
        <w:tc>
          <w:tcPr>
            <w:tcW w:w="1701" w:type="dxa"/>
            <w:noWrap/>
          </w:tcPr>
          <w:p w14:paraId="19E453B8" w14:textId="77777777" w:rsidR="00DB55AE" w:rsidRPr="00601864" w:rsidRDefault="00DB55AE" w:rsidP="00DB55AE">
            <w:pPr>
              <w:rPr>
                <w:lang w:val="sl-SI" w:eastAsia="x-none"/>
              </w:rPr>
            </w:pPr>
            <w:r w:rsidRPr="00601864">
              <w:rPr>
                <w:lang w:val="sl-SI" w:eastAsia="x-none"/>
              </w:rPr>
              <w:t> </w:t>
            </w:r>
          </w:p>
        </w:tc>
      </w:tr>
    </w:tbl>
    <w:p w14:paraId="478D9EBC" w14:textId="77777777" w:rsidR="00B961C3" w:rsidRPr="00601864" w:rsidRDefault="00B961C3" w:rsidP="00CD60FE">
      <w:pPr>
        <w:rPr>
          <w:lang w:val="sl-SI" w:eastAsia="x-none"/>
        </w:rPr>
      </w:pPr>
    </w:p>
    <w:p w14:paraId="1F0F69E4" w14:textId="77777777" w:rsidR="0037433A" w:rsidRPr="00601864" w:rsidRDefault="0037433A" w:rsidP="0037433A">
      <w:pPr>
        <w:pStyle w:val="Naslov2"/>
        <w:numPr>
          <w:ilvl w:val="0"/>
          <w:numId w:val="0"/>
        </w:numPr>
        <w:spacing w:before="0" w:after="0"/>
        <w:ind w:left="578"/>
        <w:jc w:val="left"/>
        <w:rPr>
          <w:rFonts w:cs="Arial"/>
          <w:color w:val="000000"/>
          <w:sz w:val="20"/>
          <w:lang w:val="sl-SI"/>
        </w:rPr>
      </w:pPr>
    </w:p>
    <w:p w14:paraId="2D5E1045" w14:textId="77777777" w:rsidR="0037433A" w:rsidRPr="00601864" w:rsidRDefault="0037433A" w:rsidP="0037433A">
      <w:pPr>
        <w:pStyle w:val="Naslov2"/>
        <w:numPr>
          <w:ilvl w:val="0"/>
          <w:numId w:val="0"/>
        </w:numPr>
        <w:spacing w:before="0" w:after="0"/>
        <w:ind w:left="578"/>
        <w:jc w:val="left"/>
        <w:rPr>
          <w:rFonts w:cs="Arial"/>
          <w:color w:val="000000"/>
          <w:sz w:val="20"/>
          <w:lang w:val="sl-SI"/>
        </w:rPr>
      </w:pPr>
    </w:p>
    <w:p w14:paraId="0CA2E2A3" w14:textId="77777777" w:rsidR="0037433A" w:rsidRPr="00601864" w:rsidRDefault="0037433A" w:rsidP="00D76ECC">
      <w:pPr>
        <w:pStyle w:val="Naslov2"/>
        <w:tabs>
          <w:tab w:val="clear" w:pos="5255"/>
          <w:tab w:val="num" w:pos="567"/>
        </w:tabs>
        <w:spacing w:before="0" w:after="0"/>
        <w:jc w:val="left"/>
        <w:rPr>
          <w:rFonts w:cs="Arial"/>
          <w:color w:val="000000"/>
          <w:sz w:val="20"/>
          <w:lang w:val="sl-SI"/>
        </w:rPr>
      </w:pPr>
      <w:bookmarkStart w:id="50" w:name="_Toc170766163"/>
      <w:r w:rsidRPr="00601864">
        <w:rPr>
          <w:sz w:val="20"/>
          <w:lang w:val="sl-SI"/>
        </w:rPr>
        <w:t>Integrirano varstvo SLADKORNE PESE PRED PLEVELI</w:t>
      </w:r>
      <w:bookmarkEnd w:id="50"/>
    </w:p>
    <w:p w14:paraId="5FDD4A33" w14:textId="77777777" w:rsidR="39E897D6" w:rsidRPr="00601864" w:rsidRDefault="39E897D6" w:rsidP="00F940CF">
      <w:pPr>
        <w:spacing w:line="276" w:lineRule="auto"/>
        <w:jc w:val="both"/>
        <w:rPr>
          <w:rFonts w:cs="Arial"/>
          <w:b/>
          <w:bCs/>
          <w:szCs w:val="20"/>
          <w:lang w:val="sl-SI"/>
        </w:rPr>
      </w:pPr>
    </w:p>
    <w:p w14:paraId="47746F34" w14:textId="77777777" w:rsidR="1AB154AC" w:rsidRPr="00601864" w:rsidRDefault="1AB154AC" w:rsidP="00F940CF">
      <w:pPr>
        <w:spacing w:line="276" w:lineRule="auto"/>
        <w:jc w:val="both"/>
        <w:rPr>
          <w:rFonts w:eastAsia="Arial" w:cs="Arial"/>
          <w:szCs w:val="20"/>
          <w:lang w:val="sl-SI"/>
        </w:rPr>
      </w:pPr>
      <w:r w:rsidRPr="00601864">
        <w:rPr>
          <w:rFonts w:cs="Arial"/>
          <w:b/>
          <w:bCs/>
          <w:szCs w:val="20"/>
          <w:lang w:val="sl-SI"/>
        </w:rPr>
        <w:t>Za zatiranje plevelov je v integrirani pridelavi treba izvesti vsaj en ukrep brez kemične aplikacije letno (slepa setev, uporaba česal, okopavanje, termično zatiranje plevelov</w:t>
      </w:r>
      <w:r w:rsidR="004D62D1" w:rsidRPr="00601864">
        <w:rPr>
          <w:rFonts w:cs="Arial"/>
          <w:b/>
          <w:bCs/>
          <w:szCs w:val="20"/>
          <w:lang w:val="sl-SI"/>
        </w:rPr>
        <w:t>–</w:t>
      </w:r>
      <w:r w:rsidRPr="00601864">
        <w:rPr>
          <w:rFonts w:cs="Arial"/>
          <w:b/>
          <w:bCs/>
          <w:szCs w:val="20"/>
          <w:lang w:val="sl-SI"/>
        </w:rPr>
        <w:t>plamen, vodna para ipd.) ali aplikacijo herbicidov samo v vrste.</w:t>
      </w:r>
    </w:p>
    <w:p w14:paraId="58DAEE36" w14:textId="77777777" w:rsidR="1AB154AC" w:rsidRPr="00601864" w:rsidRDefault="1AB154AC" w:rsidP="00F940CF">
      <w:pPr>
        <w:spacing w:line="276" w:lineRule="auto"/>
        <w:jc w:val="both"/>
        <w:rPr>
          <w:rFonts w:eastAsia="Arial" w:cs="Arial"/>
          <w:szCs w:val="20"/>
          <w:lang w:val="sl-SI"/>
        </w:rPr>
      </w:pPr>
      <w:r w:rsidRPr="00601864">
        <w:rPr>
          <w:rFonts w:cs="Arial"/>
          <w:szCs w:val="20"/>
          <w:lang w:val="sl-SI"/>
        </w:rPr>
        <w:t xml:space="preserve">Sladkorna pesa je do sklenitve vrst precej nekonkurenčna plevelom. Po sklenitvi vrst lahko konkurira s pleveli z nižjim habitusom, slabo pa je konkurenčna z višjimi pleveli kot so npr. ščiri, metlike, dresni, navadna ambrozija, baržunasti oslez idr.  </w:t>
      </w:r>
      <w:r w:rsidRPr="00601864">
        <w:rPr>
          <w:rFonts w:eastAsia="Arial" w:cs="Arial"/>
          <w:szCs w:val="20"/>
          <w:lang w:val="sl-SI"/>
        </w:rPr>
        <w:t xml:space="preserve">Pri varstvu pred pleveli je lahko v precejšnjo pomoč metoda slepe setve (do setve </w:t>
      </w:r>
      <w:r w:rsidR="0018762A" w:rsidRPr="00601864">
        <w:rPr>
          <w:rFonts w:eastAsia="Arial" w:cs="Arial"/>
          <w:szCs w:val="20"/>
          <w:lang w:val="sl-SI"/>
        </w:rPr>
        <w:t xml:space="preserve">se </w:t>
      </w:r>
      <w:r w:rsidRPr="00601864">
        <w:rPr>
          <w:rFonts w:eastAsia="Arial" w:cs="Arial"/>
          <w:szCs w:val="20"/>
          <w:lang w:val="sl-SI"/>
        </w:rPr>
        <w:t xml:space="preserve">tla večkrat plitvo obdela, da </w:t>
      </w:r>
      <w:r w:rsidR="0018762A" w:rsidRPr="00601864">
        <w:rPr>
          <w:rFonts w:eastAsia="Arial" w:cs="Arial"/>
          <w:szCs w:val="20"/>
          <w:lang w:val="sl-SI"/>
        </w:rPr>
        <w:t xml:space="preserve">se </w:t>
      </w:r>
      <w:r w:rsidRPr="00601864">
        <w:rPr>
          <w:rFonts w:eastAsia="Arial" w:cs="Arial"/>
          <w:szCs w:val="20"/>
          <w:lang w:val="sl-SI"/>
        </w:rPr>
        <w:t xml:space="preserve">spodbudi kalitev enoletnih plevelov, ki </w:t>
      </w:r>
      <w:r w:rsidR="0018762A" w:rsidRPr="00601864">
        <w:rPr>
          <w:rFonts w:eastAsia="Arial" w:cs="Arial"/>
          <w:szCs w:val="20"/>
          <w:lang w:val="sl-SI"/>
        </w:rPr>
        <w:t xml:space="preserve">se </w:t>
      </w:r>
      <w:r w:rsidRPr="00601864">
        <w:rPr>
          <w:rFonts w:eastAsia="Arial" w:cs="Arial"/>
          <w:szCs w:val="20"/>
          <w:lang w:val="sl-SI"/>
        </w:rPr>
        <w:t xml:space="preserve">jih s </w:t>
      </w:r>
      <w:proofErr w:type="spellStart"/>
      <w:r w:rsidRPr="00601864">
        <w:rPr>
          <w:rFonts w:eastAsia="Arial" w:cs="Arial"/>
          <w:szCs w:val="20"/>
          <w:lang w:val="sl-SI"/>
        </w:rPr>
        <w:t>predsetvenikom</w:t>
      </w:r>
      <w:proofErr w:type="spellEnd"/>
      <w:r w:rsidRPr="00601864">
        <w:rPr>
          <w:rFonts w:eastAsia="Arial" w:cs="Arial"/>
          <w:szCs w:val="20"/>
          <w:lang w:val="sl-SI"/>
        </w:rPr>
        <w:t xml:space="preserve"> uniči), med vegetacijo pa so pri zatiranju plevelov pomembni postopki mehanskega zatiranja z okopavanjem. Večletne – trajne plevele je z uporabo </w:t>
      </w:r>
      <w:proofErr w:type="spellStart"/>
      <w:r w:rsidRPr="00601864">
        <w:rPr>
          <w:rFonts w:eastAsia="Arial" w:cs="Arial"/>
          <w:szCs w:val="20"/>
          <w:lang w:val="sl-SI"/>
        </w:rPr>
        <w:t>nekemičnih</w:t>
      </w:r>
      <w:proofErr w:type="spellEnd"/>
      <w:r w:rsidRPr="00601864">
        <w:rPr>
          <w:rFonts w:eastAsia="Arial" w:cs="Arial"/>
          <w:szCs w:val="20"/>
          <w:lang w:val="sl-SI"/>
        </w:rPr>
        <w:t xml:space="preserve"> postopkov varstva na večjih površinah zelo težko zatreti, zato jih je potrebno zatirati že v </w:t>
      </w:r>
      <w:proofErr w:type="spellStart"/>
      <w:r w:rsidRPr="00601864">
        <w:rPr>
          <w:rFonts w:eastAsia="Arial" w:cs="Arial"/>
          <w:szCs w:val="20"/>
          <w:lang w:val="sl-SI"/>
        </w:rPr>
        <w:t>predposevkih</w:t>
      </w:r>
      <w:proofErr w:type="spellEnd"/>
      <w:r w:rsidRPr="00601864">
        <w:rPr>
          <w:rFonts w:eastAsia="Arial" w:cs="Arial"/>
          <w:szCs w:val="20"/>
          <w:lang w:val="sl-SI"/>
        </w:rPr>
        <w:t xml:space="preserve"> ali na strnišču. Pri varstvu sladkorne pese pred enoletnimi pleveli se pri kemičnem zatiranju lahko poslužuje metod</w:t>
      </w:r>
      <w:r w:rsidR="0018762A" w:rsidRPr="00601864">
        <w:rPr>
          <w:rFonts w:eastAsia="Arial" w:cs="Arial"/>
          <w:szCs w:val="20"/>
          <w:lang w:val="sl-SI"/>
        </w:rPr>
        <w:t>a</w:t>
      </w:r>
      <w:r w:rsidRPr="00601864">
        <w:rPr>
          <w:rFonts w:eastAsia="Arial" w:cs="Arial"/>
          <w:szCs w:val="20"/>
          <w:lang w:val="sl-SI"/>
        </w:rPr>
        <w:t xml:space="preserve"> uporabe herbicidov izključno po vzniku. Ob usmerjenem zatiranju plevelov, z večkratno rabo majhnih odmerkov herbicidov v zgodnjih razvojnih stadijih plevelov (stadij kličnih listov</w:t>
      </w:r>
      <w:r w:rsidR="004D62D1" w:rsidRPr="00601864">
        <w:rPr>
          <w:rFonts w:eastAsia="Arial" w:cs="Arial"/>
          <w:szCs w:val="20"/>
          <w:lang w:val="sl-SI"/>
        </w:rPr>
        <w:t>–</w:t>
      </w:r>
      <w:r w:rsidRPr="00601864">
        <w:rPr>
          <w:rFonts w:eastAsia="Arial" w:cs="Arial"/>
          <w:szCs w:val="20"/>
          <w:lang w:val="sl-SI"/>
        </w:rPr>
        <w:t>KL), se zmanjša skupna potrebna količina herbicidov.</w:t>
      </w:r>
    </w:p>
    <w:p w14:paraId="61F18307" w14:textId="77777777" w:rsidR="39E897D6" w:rsidRPr="00601864" w:rsidRDefault="39E897D6" w:rsidP="39E897D6">
      <w:pPr>
        <w:rPr>
          <w:rFonts w:cs="Arial"/>
          <w:b/>
          <w:bCs/>
          <w:color w:val="000000"/>
          <w:lang w:val="sl-SI"/>
        </w:rPr>
      </w:pPr>
    </w:p>
    <w:p w14:paraId="093C9596" w14:textId="77777777" w:rsidR="00745506" w:rsidRPr="00601864" w:rsidRDefault="00745506" w:rsidP="39E897D6">
      <w:pPr>
        <w:rPr>
          <w:rFonts w:cs="Arial"/>
          <w:color w:val="000000"/>
          <w:szCs w:val="20"/>
          <w:lang w:val="sl-SI"/>
        </w:rPr>
      </w:pPr>
      <w:r w:rsidRPr="00601864">
        <w:rPr>
          <w:rFonts w:cs="Arial"/>
          <w:szCs w:val="20"/>
          <w:lang w:val="sl-SI"/>
        </w:rPr>
        <w:t xml:space="preserve">Opombe: ČU – čas uporabe, </w:t>
      </w:r>
      <w:r w:rsidRPr="00601864">
        <w:rPr>
          <w:rFonts w:cs="Arial"/>
          <w:color w:val="000000"/>
          <w:szCs w:val="20"/>
          <w:lang w:val="sl-SI"/>
        </w:rPr>
        <w:t>VVOI</w:t>
      </w:r>
      <w:r w:rsidR="00336A6A" w:rsidRPr="00601864">
        <w:rPr>
          <w:rFonts w:cs="Arial"/>
          <w:color w:val="000000"/>
          <w:szCs w:val="20"/>
          <w:lang w:val="sl-SI"/>
        </w:rPr>
        <w:t xml:space="preserve"> </w:t>
      </w:r>
      <w:r w:rsidR="004D62D1" w:rsidRPr="00601864">
        <w:rPr>
          <w:rFonts w:cs="Arial"/>
          <w:color w:val="000000"/>
          <w:szCs w:val="20"/>
          <w:lang w:val="sl-SI"/>
        </w:rPr>
        <w:t>–</w:t>
      </w:r>
      <w:r w:rsidRPr="00601864">
        <w:rPr>
          <w:rFonts w:cs="Arial"/>
          <w:color w:val="000000"/>
          <w:szCs w:val="20"/>
          <w:lang w:val="sl-SI"/>
        </w:rPr>
        <w:t xml:space="preserve"> najožje vodovarstveno območje. Pri sredstvih je potrebno upoštevati varnostni pas do voda – glejte navodila za uporabo!</w:t>
      </w:r>
    </w:p>
    <w:p w14:paraId="74436080" w14:textId="77777777" w:rsidR="00545384" w:rsidRPr="00601864" w:rsidRDefault="00545384" w:rsidP="00CD60FE">
      <w:pPr>
        <w:rPr>
          <w:lang w:val="sl-SI" w:eastAsia="x-none"/>
        </w:rPr>
      </w:pPr>
    </w:p>
    <w:tbl>
      <w:tblPr>
        <w:tblW w:w="15610" w:type="dxa"/>
        <w:tblInd w:w="-714" w:type="dxa"/>
        <w:tblCellMar>
          <w:left w:w="70" w:type="dxa"/>
          <w:right w:w="70" w:type="dxa"/>
        </w:tblCellMar>
        <w:tblLook w:val="04A0" w:firstRow="1" w:lastRow="0" w:firstColumn="1" w:lastColumn="0" w:noHBand="0" w:noVBand="1"/>
      </w:tblPr>
      <w:tblGrid>
        <w:gridCol w:w="2552"/>
        <w:gridCol w:w="2410"/>
        <w:gridCol w:w="2551"/>
        <w:gridCol w:w="2285"/>
        <w:gridCol w:w="1701"/>
        <w:gridCol w:w="4111"/>
      </w:tblGrid>
      <w:tr w:rsidR="00902F0C" w:rsidRPr="00601864" w14:paraId="1B6F0B4A" w14:textId="77777777" w:rsidTr="00A766AD">
        <w:trPr>
          <w:trHeight w:val="483"/>
          <w:tblHeader/>
        </w:trPr>
        <w:tc>
          <w:tcPr>
            <w:tcW w:w="2552" w:type="dxa"/>
            <w:tcBorders>
              <w:top w:val="single" w:sz="4" w:space="0" w:color="auto"/>
              <w:left w:val="single" w:sz="4" w:space="0" w:color="auto"/>
              <w:bottom w:val="single" w:sz="4" w:space="0" w:color="auto"/>
              <w:right w:val="single" w:sz="4" w:space="0" w:color="auto"/>
            </w:tcBorders>
            <w:shd w:val="clear" w:color="auto" w:fill="F2F2F2"/>
          </w:tcPr>
          <w:p w14:paraId="57D9F381" w14:textId="77777777" w:rsidR="00902F0C" w:rsidRPr="00601864" w:rsidRDefault="00902F0C" w:rsidP="00173814">
            <w:pPr>
              <w:rPr>
                <w:rFonts w:cs="Arial"/>
                <w:color w:val="000000"/>
                <w:szCs w:val="20"/>
                <w:lang w:val="sl-SI" w:eastAsia="sl-SI"/>
              </w:rPr>
            </w:pPr>
            <w:r w:rsidRPr="00601864">
              <w:rPr>
                <w:rFonts w:cs="Arial"/>
                <w:b/>
                <w:bCs/>
                <w:szCs w:val="20"/>
                <w:lang w:val="sl-SI"/>
              </w:rPr>
              <w:t>ŠKODLJIVI ORGANIZEM</w:t>
            </w:r>
          </w:p>
        </w:tc>
        <w:tc>
          <w:tcPr>
            <w:tcW w:w="2410" w:type="dxa"/>
            <w:tcBorders>
              <w:top w:val="single" w:sz="4" w:space="0" w:color="auto"/>
              <w:left w:val="nil"/>
              <w:bottom w:val="single" w:sz="4" w:space="0" w:color="auto"/>
              <w:right w:val="single" w:sz="4" w:space="0" w:color="auto"/>
            </w:tcBorders>
            <w:shd w:val="clear" w:color="auto" w:fill="F2F2F2"/>
            <w:noWrap/>
          </w:tcPr>
          <w:p w14:paraId="5F5F7002" w14:textId="77777777" w:rsidR="00902F0C" w:rsidRPr="00601864" w:rsidRDefault="00902F0C" w:rsidP="00173814">
            <w:pPr>
              <w:rPr>
                <w:rFonts w:cs="Arial"/>
                <w:color w:val="000000"/>
                <w:szCs w:val="20"/>
                <w:lang w:val="sl-SI" w:eastAsia="sl-SI"/>
              </w:rPr>
            </w:pPr>
            <w:r w:rsidRPr="00601864">
              <w:rPr>
                <w:rFonts w:cs="Arial"/>
                <w:b/>
                <w:bCs/>
                <w:szCs w:val="20"/>
                <w:lang w:val="sl-SI"/>
              </w:rPr>
              <w:t>NAČIN UPORABE</w:t>
            </w:r>
          </w:p>
        </w:tc>
        <w:tc>
          <w:tcPr>
            <w:tcW w:w="2551" w:type="dxa"/>
            <w:tcBorders>
              <w:top w:val="single" w:sz="4" w:space="0" w:color="auto"/>
              <w:left w:val="nil"/>
              <w:bottom w:val="single" w:sz="4" w:space="0" w:color="auto"/>
              <w:right w:val="single" w:sz="4" w:space="0" w:color="auto"/>
            </w:tcBorders>
            <w:shd w:val="clear" w:color="auto" w:fill="F2F2F2"/>
          </w:tcPr>
          <w:p w14:paraId="6B58D5E4" w14:textId="77777777" w:rsidR="00902F0C" w:rsidRPr="00601864" w:rsidRDefault="00902F0C" w:rsidP="00173814">
            <w:pPr>
              <w:rPr>
                <w:rFonts w:cs="Arial"/>
                <w:color w:val="000000"/>
                <w:szCs w:val="20"/>
                <w:lang w:val="sl-SI" w:eastAsia="sl-SI"/>
              </w:rPr>
            </w:pPr>
            <w:r w:rsidRPr="00601864">
              <w:rPr>
                <w:rFonts w:cs="Arial"/>
                <w:b/>
                <w:bCs/>
                <w:szCs w:val="20"/>
                <w:lang w:val="sl-SI"/>
              </w:rPr>
              <w:t>AKTIVNA SNOV</w:t>
            </w:r>
          </w:p>
        </w:tc>
        <w:tc>
          <w:tcPr>
            <w:tcW w:w="2285" w:type="dxa"/>
            <w:tcBorders>
              <w:top w:val="single" w:sz="4" w:space="0" w:color="auto"/>
              <w:left w:val="nil"/>
              <w:bottom w:val="single" w:sz="4" w:space="0" w:color="auto"/>
              <w:right w:val="single" w:sz="4" w:space="0" w:color="auto"/>
            </w:tcBorders>
            <w:shd w:val="clear" w:color="auto" w:fill="F2F2F2"/>
          </w:tcPr>
          <w:p w14:paraId="4A126B83" w14:textId="77777777" w:rsidR="00902F0C" w:rsidRPr="00601864" w:rsidRDefault="00902F0C" w:rsidP="00173814">
            <w:pPr>
              <w:rPr>
                <w:rFonts w:cs="Arial"/>
                <w:color w:val="000000"/>
                <w:szCs w:val="20"/>
                <w:lang w:val="sl-SI" w:eastAsia="sl-SI"/>
              </w:rPr>
            </w:pPr>
            <w:r w:rsidRPr="00601864">
              <w:rPr>
                <w:rFonts w:cs="Arial"/>
                <w:b/>
                <w:bCs/>
                <w:szCs w:val="20"/>
                <w:lang w:val="sl-SI"/>
              </w:rPr>
              <w:t>FITOFARMACEVTSKO SREDSTVO</w:t>
            </w:r>
          </w:p>
        </w:tc>
        <w:tc>
          <w:tcPr>
            <w:tcW w:w="1701" w:type="dxa"/>
            <w:tcBorders>
              <w:top w:val="single" w:sz="4" w:space="0" w:color="auto"/>
              <w:left w:val="nil"/>
              <w:bottom w:val="single" w:sz="4" w:space="0" w:color="auto"/>
              <w:right w:val="single" w:sz="4" w:space="0" w:color="auto"/>
            </w:tcBorders>
            <w:shd w:val="clear" w:color="auto" w:fill="F2F2F2"/>
          </w:tcPr>
          <w:p w14:paraId="3FB358C8" w14:textId="77777777" w:rsidR="006A356B" w:rsidRPr="00601864" w:rsidRDefault="00902F0C" w:rsidP="00173814">
            <w:pPr>
              <w:rPr>
                <w:rFonts w:cs="Arial"/>
                <w:b/>
                <w:bCs/>
                <w:szCs w:val="20"/>
                <w:lang w:val="sl-SI"/>
              </w:rPr>
            </w:pPr>
            <w:r w:rsidRPr="00601864">
              <w:rPr>
                <w:rFonts w:cs="Arial"/>
                <w:b/>
                <w:bCs/>
                <w:szCs w:val="20"/>
                <w:lang w:val="sl-SI"/>
              </w:rPr>
              <w:t>ODMEREK</w:t>
            </w:r>
            <w:r w:rsidR="006A356B" w:rsidRPr="00601864">
              <w:rPr>
                <w:rFonts w:cs="Arial"/>
                <w:b/>
                <w:bCs/>
                <w:szCs w:val="20"/>
                <w:lang w:val="sl-SI"/>
              </w:rPr>
              <w:t xml:space="preserve"> </w:t>
            </w:r>
          </w:p>
          <w:p w14:paraId="5E61C27A" w14:textId="77777777" w:rsidR="00902F0C" w:rsidRPr="00601864" w:rsidRDefault="006A356B" w:rsidP="00173814">
            <w:pPr>
              <w:rPr>
                <w:rFonts w:cs="Arial"/>
                <w:color w:val="000000"/>
                <w:szCs w:val="20"/>
                <w:lang w:val="sl-SI" w:eastAsia="sl-SI"/>
              </w:rPr>
            </w:pPr>
            <w:r w:rsidRPr="00601864">
              <w:rPr>
                <w:rFonts w:cs="Arial"/>
                <w:b/>
                <w:bCs/>
                <w:szCs w:val="20"/>
                <w:lang w:val="sl-SI"/>
              </w:rPr>
              <w:t>(L ali kg na ha)</w:t>
            </w:r>
          </w:p>
        </w:tc>
        <w:tc>
          <w:tcPr>
            <w:tcW w:w="4111" w:type="dxa"/>
            <w:tcBorders>
              <w:top w:val="single" w:sz="4" w:space="0" w:color="auto"/>
              <w:left w:val="nil"/>
              <w:bottom w:val="single" w:sz="4" w:space="0" w:color="auto"/>
              <w:right w:val="single" w:sz="4" w:space="0" w:color="auto"/>
            </w:tcBorders>
            <w:shd w:val="clear" w:color="auto" w:fill="F2F2F2"/>
          </w:tcPr>
          <w:p w14:paraId="676EA9A5" w14:textId="77777777" w:rsidR="00902F0C" w:rsidRPr="00601864" w:rsidRDefault="00902F0C" w:rsidP="00173814">
            <w:pPr>
              <w:rPr>
                <w:rFonts w:cs="Arial"/>
                <w:color w:val="000000"/>
                <w:szCs w:val="20"/>
                <w:lang w:val="sl-SI" w:eastAsia="sl-SI"/>
              </w:rPr>
            </w:pPr>
            <w:r w:rsidRPr="00601864">
              <w:rPr>
                <w:rFonts w:cs="Arial"/>
                <w:b/>
                <w:bCs/>
                <w:szCs w:val="20"/>
                <w:lang w:val="sl-SI"/>
              </w:rPr>
              <w:t>KARENCA; OPOMBE</w:t>
            </w:r>
          </w:p>
        </w:tc>
      </w:tr>
      <w:tr w:rsidR="00902F0C" w:rsidRPr="00601864" w14:paraId="30F025D2" w14:textId="77777777" w:rsidTr="5A765C19">
        <w:trPr>
          <w:trHeight w:val="671"/>
        </w:trPr>
        <w:tc>
          <w:tcPr>
            <w:tcW w:w="2552" w:type="dxa"/>
            <w:tcBorders>
              <w:top w:val="single" w:sz="4" w:space="0" w:color="auto"/>
              <w:left w:val="single" w:sz="4" w:space="0" w:color="auto"/>
              <w:bottom w:val="single" w:sz="4" w:space="0" w:color="auto"/>
              <w:right w:val="single" w:sz="4" w:space="0" w:color="auto"/>
            </w:tcBorders>
            <w:vAlign w:val="bottom"/>
            <w:hideMark/>
          </w:tcPr>
          <w:p w14:paraId="0E10E263" w14:textId="77777777" w:rsidR="00902F0C" w:rsidRPr="00601864" w:rsidRDefault="00902F0C" w:rsidP="00173814">
            <w:pPr>
              <w:rPr>
                <w:rFonts w:cs="Arial"/>
                <w:color w:val="000000"/>
                <w:szCs w:val="20"/>
                <w:lang w:val="sl-SI" w:eastAsia="sl-SI"/>
              </w:rPr>
            </w:pPr>
            <w:r w:rsidRPr="00601864">
              <w:rPr>
                <w:rFonts w:cs="Arial"/>
                <w:color w:val="000000"/>
                <w:szCs w:val="20"/>
                <w:lang w:val="sl-SI" w:eastAsia="sl-SI"/>
              </w:rPr>
              <w:t>Enoletni, dvoletni in večletni ozkolistni ter širokolistni pleveli</w:t>
            </w:r>
          </w:p>
        </w:tc>
        <w:tc>
          <w:tcPr>
            <w:tcW w:w="2410" w:type="dxa"/>
            <w:tcBorders>
              <w:top w:val="single" w:sz="4" w:space="0" w:color="auto"/>
              <w:left w:val="nil"/>
              <w:bottom w:val="single" w:sz="4" w:space="0" w:color="auto"/>
              <w:right w:val="single" w:sz="4" w:space="0" w:color="auto"/>
            </w:tcBorders>
            <w:noWrap/>
            <w:hideMark/>
          </w:tcPr>
          <w:p w14:paraId="38C9B4E6" w14:textId="77777777" w:rsidR="00902F0C" w:rsidRPr="00601864" w:rsidRDefault="00902F0C" w:rsidP="006A356B">
            <w:pPr>
              <w:rPr>
                <w:rFonts w:cs="Arial"/>
                <w:color w:val="000000"/>
                <w:szCs w:val="20"/>
                <w:lang w:val="sl-SI" w:eastAsia="sl-SI"/>
              </w:rPr>
            </w:pPr>
            <w:r w:rsidRPr="00601864">
              <w:rPr>
                <w:rFonts w:cs="Arial"/>
                <w:color w:val="000000"/>
                <w:szCs w:val="20"/>
                <w:lang w:val="sl-SI" w:eastAsia="sl-SI"/>
              </w:rPr>
              <w:t>Pred ali po setvi, pred vznikom posevka</w:t>
            </w:r>
          </w:p>
        </w:tc>
        <w:tc>
          <w:tcPr>
            <w:tcW w:w="2551" w:type="dxa"/>
            <w:tcBorders>
              <w:top w:val="single" w:sz="4" w:space="0" w:color="auto"/>
              <w:left w:val="nil"/>
              <w:bottom w:val="single" w:sz="4" w:space="0" w:color="auto"/>
              <w:right w:val="single" w:sz="4" w:space="0" w:color="auto"/>
            </w:tcBorders>
            <w:hideMark/>
          </w:tcPr>
          <w:p w14:paraId="2D2DB997" w14:textId="77777777" w:rsidR="00902F0C" w:rsidRPr="00601864" w:rsidRDefault="00902F0C" w:rsidP="00F940CF">
            <w:pPr>
              <w:rPr>
                <w:rFonts w:cs="Arial"/>
                <w:color w:val="000000"/>
                <w:szCs w:val="20"/>
                <w:lang w:val="sl-SI" w:eastAsia="sl-SI"/>
              </w:rPr>
            </w:pPr>
            <w:proofErr w:type="spellStart"/>
            <w:r w:rsidRPr="00601864">
              <w:rPr>
                <w:rFonts w:cs="Arial"/>
                <w:color w:val="000000"/>
                <w:szCs w:val="20"/>
                <w:lang w:val="sl-SI" w:eastAsia="sl-SI"/>
              </w:rPr>
              <w:t>glifosat</w:t>
            </w:r>
            <w:proofErr w:type="spellEnd"/>
            <w:r w:rsidRPr="00601864">
              <w:rPr>
                <w:rFonts w:cs="Arial"/>
                <w:color w:val="000000"/>
                <w:szCs w:val="20"/>
                <w:lang w:val="sl-SI" w:eastAsia="sl-SI"/>
              </w:rPr>
              <w:t xml:space="preserve"> v obliki </w:t>
            </w:r>
            <w:proofErr w:type="spellStart"/>
            <w:r w:rsidRPr="00601864">
              <w:rPr>
                <w:rFonts w:cs="Arial"/>
                <w:color w:val="000000"/>
                <w:szCs w:val="20"/>
                <w:lang w:val="sl-SI" w:eastAsia="sl-SI"/>
              </w:rPr>
              <w:t>izopropilamino</w:t>
            </w:r>
            <w:proofErr w:type="spellEnd"/>
            <w:r w:rsidRPr="00601864">
              <w:rPr>
                <w:rFonts w:cs="Arial"/>
                <w:color w:val="000000"/>
                <w:szCs w:val="20"/>
                <w:lang w:val="sl-SI" w:eastAsia="sl-SI"/>
              </w:rPr>
              <w:t xml:space="preserve"> soli + </w:t>
            </w:r>
            <w:proofErr w:type="spellStart"/>
            <w:r w:rsidRPr="00601864">
              <w:rPr>
                <w:rFonts w:cs="Arial"/>
                <w:color w:val="000000"/>
                <w:szCs w:val="20"/>
                <w:lang w:val="sl-SI" w:eastAsia="sl-SI"/>
              </w:rPr>
              <w:t>glifosat</w:t>
            </w:r>
            <w:proofErr w:type="spellEnd"/>
            <w:r w:rsidRPr="00601864">
              <w:rPr>
                <w:rFonts w:cs="Arial"/>
                <w:color w:val="000000"/>
                <w:szCs w:val="20"/>
                <w:lang w:val="sl-SI" w:eastAsia="sl-SI"/>
              </w:rPr>
              <w:t xml:space="preserve"> v obliki kalijeve soli</w:t>
            </w:r>
          </w:p>
        </w:tc>
        <w:tc>
          <w:tcPr>
            <w:tcW w:w="2285" w:type="dxa"/>
            <w:tcBorders>
              <w:top w:val="single" w:sz="4" w:space="0" w:color="auto"/>
              <w:left w:val="nil"/>
              <w:bottom w:val="single" w:sz="4" w:space="0" w:color="auto"/>
              <w:right w:val="single" w:sz="4" w:space="0" w:color="auto"/>
            </w:tcBorders>
            <w:hideMark/>
          </w:tcPr>
          <w:p w14:paraId="4E35AE1F" w14:textId="77777777" w:rsidR="00902F0C" w:rsidRPr="00F728A3" w:rsidRDefault="53AEDC8E" w:rsidP="011BB328">
            <w:pPr>
              <w:rPr>
                <w:rFonts w:cs="Arial"/>
                <w:color w:val="000000"/>
                <w:lang w:val="sl-SI" w:eastAsia="sl-SI"/>
              </w:rPr>
            </w:pPr>
            <w:proofErr w:type="spellStart"/>
            <w:r w:rsidRPr="00F728A3">
              <w:rPr>
                <w:rFonts w:cs="Arial"/>
                <w:color w:val="000000"/>
                <w:lang w:val="sl-SI" w:eastAsia="sl-SI"/>
              </w:rPr>
              <w:t>Clinic</w:t>
            </w:r>
            <w:proofErr w:type="spellEnd"/>
            <w:r w:rsidRPr="00F728A3">
              <w:rPr>
                <w:rFonts w:cs="Arial"/>
                <w:color w:val="000000"/>
                <w:lang w:val="sl-SI" w:eastAsia="sl-SI"/>
              </w:rPr>
              <w:t xml:space="preserve"> </w:t>
            </w:r>
            <w:proofErr w:type="spellStart"/>
            <w:r w:rsidRPr="00F728A3">
              <w:rPr>
                <w:rFonts w:cs="Arial"/>
                <w:color w:val="000000"/>
                <w:lang w:val="sl-SI" w:eastAsia="sl-SI"/>
              </w:rPr>
              <w:t>xtreme</w:t>
            </w:r>
            <w:proofErr w:type="spellEnd"/>
            <w:r w:rsidRPr="00F728A3">
              <w:rPr>
                <w:rFonts w:cs="Arial"/>
                <w:color w:val="000000"/>
                <w:lang w:val="sl-SI" w:eastAsia="sl-SI"/>
              </w:rPr>
              <w:t xml:space="preserve"> (staro ime </w:t>
            </w:r>
            <w:proofErr w:type="spellStart"/>
            <w:r w:rsidRPr="00F728A3">
              <w:rPr>
                <w:rFonts w:cs="Arial"/>
                <w:color w:val="000000"/>
                <w:lang w:val="sl-SI" w:eastAsia="sl-SI"/>
              </w:rPr>
              <w:t>Credit</w:t>
            </w:r>
            <w:proofErr w:type="spellEnd"/>
            <w:r w:rsidRPr="00F728A3">
              <w:rPr>
                <w:rFonts w:cs="Arial"/>
                <w:color w:val="000000"/>
                <w:lang w:val="sl-SI" w:eastAsia="sl-SI"/>
              </w:rPr>
              <w:t xml:space="preserve"> </w:t>
            </w:r>
            <w:proofErr w:type="spellStart"/>
            <w:r w:rsidRPr="00F728A3">
              <w:rPr>
                <w:rFonts w:cs="Arial"/>
                <w:color w:val="000000"/>
                <w:lang w:val="sl-SI" w:eastAsia="sl-SI"/>
              </w:rPr>
              <w:t>xtreme</w:t>
            </w:r>
            <w:proofErr w:type="spellEnd"/>
            <w:r w:rsidRPr="00F728A3">
              <w:rPr>
                <w:rFonts w:cs="Arial"/>
                <w:color w:val="000000"/>
                <w:lang w:val="sl-SI" w:eastAsia="sl-SI"/>
              </w:rPr>
              <w:t>)</w:t>
            </w:r>
          </w:p>
        </w:tc>
        <w:tc>
          <w:tcPr>
            <w:tcW w:w="1701" w:type="dxa"/>
            <w:tcBorders>
              <w:top w:val="single" w:sz="4" w:space="0" w:color="auto"/>
              <w:left w:val="nil"/>
              <w:bottom w:val="single" w:sz="4" w:space="0" w:color="auto"/>
              <w:right w:val="single" w:sz="4" w:space="0" w:color="auto"/>
            </w:tcBorders>
            <w:hideMark/>
          </w:tcPr>
          <w:p w14:paraId="7C65B40C"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 xml:space="preserve">1,2 – 4,0 </w:t>
            </w:r>
            <w:r w:rsidR="00DA1943" w:rsidRPr="00601864">
              <w:rPr>
                <w:rFonts w:cs="Arial"/>
                <w:color w:val="000000"/>
                <w:szCs w:val="20"/>
                <w:lang w:val="sl-SI" w:eastAsia="sl-SI"/>
              </w:rPr>
              <w:t>L/ha</w:t>
            </w:r>
          </w:p>
        </w:tc>
        <w:tc>
          <w:tcPr>
            <w:tcW w:w="4111" w:type="dxa"/>
            <w:tcBorders>
              <w:top w:val="single" w:sz="4" w:space="0" w:color="auto"/>
              <w:left w:val="nil"/>
              <w:bottom w:val="single" w:sz="4" w:space="0" w:color="auto"/>
              <w:right w:val="single" w:sz="4" w:space="0" w:color="auto"/>
            </w:tcBorders>
            <w:hideMark/>
          </w:tcPr>
          <w:p w14:paraId="64B939ED"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 xml:space="preserve">ČU; odmerek odvisen od časa uporabe (pred ali po setvi). </w:t>
            </w:r>
          </w:p>
        </w:tc>
      </w:tr>
      <w:tr w:rsidR="00902F0C" w:rsidRPr="00601864" w14:paraId="2D2E6D9C" w14:textId="77777777" w:rsidTr="00112202">
        <w:trPr>
          <w:trHeight w:val="256"/>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07E7B246" w14:textId="77777777" w:rsidR="00902F0C" w:rsidRPr="00601864" w:rsidRDefault="00902F0C" w:rsidP="00173814">
            <w:pPr>
              <w:rPr>
                <w:rFonts w:cs="Arial"/>
                <w:color w:val="000000"/>
                <w:szCs w:val="20"/>
                <w:lang w:val="sl-SI" w:eastAsia="sl-SI"/>
              </w:rPr>
            </w:pPr>
            <w:r w:rsidRPr="00601864">
              <w:rPr>
                <w:rFonts w:cs="Arial"/>
                <w:color w:val="000000"/>
                <w:szCs w:val="20"/>
                <w:lang w:val="sl-SI" w:eastAsia="sl-SI"/>
              </w:rPr>
              <w:t>Enoletni pleveli in samonikla žita</w:t>
            </w:r>
          </w:p>
        </w:tc>
        <w:tc>
          <w:tcPr>
            <w:tcW w:w="2410" w:type="dxa"/>
            <w:tcBorders>
              <w:top w:val="single" w:sz="4" w:space="0" w:color="auto"/>
              <w:left w:val="nil"/>
              <w:bottom w:val="single" w:sz="4" w:space="0" w:color="auto"/>
              <w:right w:val="single" w:sz="4" w:space="0" w:color="auto"/>
            </w:tcBorders>
            <w:noWrap/>
            <w:vAlign w:val="bottom"/>
            <w:hideMark/>
          </w:tcPr>
          <w:p w14:paraId="5EAED7C2" w14:textId="77777777" w:rsidR="00902F0C" w:rsidRPr="00601864" w:rsidRDefault="00902F0C" w:rsidP="00173814">
            <w:pPr>
              <w:rPr>
                <w:rFonts w:cs="Arial"/>
                <w:color w:val="000000"/>
                <w:szCs w:val="20"/>
                <w:lang w:val="sl-SI" w:eastAsia="sl-SI"/>
              </w:rPr>
            </w:pPr>
            <w:r w:rsidRPr="00601864">
              <w:rPr>
                <w:rFonts w:cs="Arial"/>
                <w:color w:val="000000"/>
                <w:szCs w:val="20"/>
                <w:lang w:val="sl-SI" w:eastAsia="sl-SI"/>
              </w:rPr>
              <w:t>Po setvi, pred vznikom posevka</w:t>
            </w:r>
          </w:p>
        </w:tc>
        <w:tc>
          <w:tcPr>
            <w:tcW w:w="2551" w:type="dxa"/>
            <w:tcBorders>
              <w:top w:val="single" w:sz="4" w:space="0" w:color="auto"/>
              <w:left w:val="nil"/>
              <w:bottom w:val="single" w:sz="4" w:space="0" w:color="auto"/>
              <w:right w:val="single" w:sz="4" w:space="0" w:color="auto"/>
            </w:tcBorders>
            <w:hideMark/>
          </w:tcPr>
          <w:p w14:paraId="74980D62" w14:textId="77777777" w:rsidR="00902F0C" w:rsidRPr="00601864" w:rsidRDefault="00902F0C" w:rsidP="00F940CF">
            <w:pPr>
              <w:rPr>
                <w:rFonts w:cs="Arial"/>
                <w:color w:val="000000"/>
                <w:szCs w:val="20"/>
                <w:lang w:val="sl-SI" w:eastAsia="sl-SI"/>
              </w:rPr>
            </w:pPr>
            <w:proofErr w:type="spellStart"/>
            <w:r w:rsidRPr="00601864">
              <w:rPr>
                <w:rFonts w:cs="Arial"/>
                <w:color w:val="000000"/>
                <w:szCs w:val="20"/>
                <w:lang w:val="sl-SI" w:eastAsia="sl-SI"/>
              </w:rPr>
              <w:t>glifosat</w:t>
            </w:r>
            <w:proofErr w:type="spellEnd"/>
            <w:r w:rsidRPr="00601864">
              <w:rPr>
                <w:rFonts w:cs="Arial"/>
                <w:color w:val="000000"/>
                <w:szCs w:val="20"/>
                <w:lang w:val="sl-SI" w:eastAsia="sl-SI"/>
              </w:rPr>
              <w:t xml:space="preserve"> v obliki </w:t>
            </w:r>
            <w:proofErr w:type="spellStart"/>
            <w:r w:rsidRPr="00601864">
              <w:rPr>
                <w:rFonts w:cs="Arial"/>
                <w:color w:val="000000"/>
                <w:szCs w:val="20"/>
                <w:lang w:val="sl-SI" w:eastAsia="sl-SI"/>
              </w:rPr>
              <w:t>izopropilamino</w:t>
            </w:r>
            <w:proofErr w:type="spellEnd"/>
            <w:r w:rsidRPr="00601864">
              <w:rPr>
                <w:rFonts w:cs="Arial"/>
                <w:color w:val="000000"/>
                <w:szCs w:val="20"/>
                <w:lang w:val="sl-SI" w:eastAsia="sl-SI"/>
              </w:rPr>
              <w:t xml:space="preserve"> soli</w:t>
            </w:r>
          </w:p>
        </w:tc>
        <w:tc>
          <w:tcPr>
            <w:tcW w:w="2285" w:type="dxa"/>
            <w:tcBorders>
              <w:top w:val="single" w:sz="4" w:space="0" w:color="auto"/>
              <w:left w:val="nil"/>
              <w:bottom w:val="single" w:sz="4" w:space="0" w:color="auto"/>
              <w:right w:val="single" w:sz="4" w:space="0" w:color="auto"/>
            </w:tcBorders>
            <w:noWrap/>
            <w:hideMark/>
          </w:tcPr>
          <w:p w14:paraId="084655A0" w14:textId="77777777" w:rsidR="00902F0C" w:rsidRPr="00F728A3" w:rsidRDefault="53AEDC8E" w:rsidP="011BB328">
            <w:pPr>
              <w:rPr>
                <w:rFonts w:cs="Arial"/>
                <w:color w:val="000000"/>
                <w:lang w:val="sl-SI" w:eastAsia="sl-SI"/>
              </w:rPr>
            </w:pPr>
            <w:proofErr w:type="spellStart"/>
            <w:r w:rsidRPr="00F728A3">
              <w:rPr>
                <w:rFonts w:cs="Arial"/>
                <w:color w:val="000000"/>
                <w:lang w:val="sl-SI" w:eastAsia="sl-SI"/>
              </w:rPr>
              <w:t>Bqm</w:t>
            </w:r>
            <w:proofErr w:type="spellEnd"/>
            <w:r w:rsidRPr="00F728A3">
              <w:rPr>
                <w:rFonts w:cs="Arial"/>
                <w:color w:val="000000"/>
                <w:lang w:val="sl-SI" w:eastAsia="sl-SI"/>
              </w:rPr>
              <w:t xml:space="preserve"> super</w:t>
            </w:r>
          </w:p>
        </w:tc>
        <w:tc>
          <w:tcPr>
            <w:tcW w:w="1701" w:type="dxa"/>
            <w:tcBorders>
              <w:top w:val="nil"/>
              <w:left w:val="nil"/>
              <w:bottom w:val="single" w:sz="4" w:space="0" w:color="auto"/>
              <w:right w:val="single" w:sz="4" w:space="0" w:color="auto"/>
            </w:tcBorders>
            <w:noWrap/>
            <w:hideMark/>
          </w:tcPr>
          <w:p w14:paraId="0D4F99B2"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 xml:space="preserve">1,5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noWrap/>
            <w:hideMark/>
          </w:tcPr>
          <w:p w14:paraId="41C7E87A"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ČU</w:t>
            </w:r>
          </w:p>
        </w:tc>
      </w:tr>
      <w:tr w:rsidR="00ED74F5" w:rsidRPr="00601864" w14:paraId="14731816" w14:textId="77777777" w:rsidTr="00112202">
        <w:trPr>
          <w:trHeight w:val="1510"/>
        </w:trPr>
        <w:tc>
          <w:tcPr>
            <w:tcW w:w="2552" w:type="dxa"/>
            <w:tcBorders>
              <w:top w:val="single" w:sz="4" w:space="0" w:color="auto"/>
              <w:left w:val="single" w:sz="4" w:space="0" w:color="auto"/>
              <w:bottom w:val="single" w:sz="4" w:space="0" w:color="auto"/>
              <w:right w:val="single" w:sz="4" w:space="0" w:color="auto"/>
            </w:tcBorders>
            <w:hideMark/>
          </w:tcPr>
          <w:p w14:paraId="692FB29D" w14:textId="77777777" w:rsidR="00ED74F5" w:rsidRPr="00601864" w:rsidRDefault="00ED74F5" w:rsidP="00902F0C">
            <w:pPr>
              <w:rPr>
                <w:rFonts w:cs="Arial"/>
                <w:color w:val="000000"/>
                <w:szCs w:val="20"/>
                <w:lang w:val="sl-SI" w:eastAsia="sl-SI"/>
              </w:rPr>
            </w:pPr>
            <w:r w:rsidRPr="00601864">
              <w:rPr>
                <w:rFonts w:cs="Arial"/>
                <w:color w:val="000000"/>
                <w:szCs w:val="20"/>
                <w:lang w:val="sl-SI" w:eastAsia="sl-SI"/>
              </w:rPr>
              <w:t>Enoletni širokolistni pleveli</w:t>
            </w:r>
          </w:p>
        </w:tc>
        <w:tc>
          <w:tcPr>
            <w:tcW w:w="2410" w:type="dxa"/>
            <w:vMerge w:val="restart"/>
            <w:tcBorders>
              <w:top w:val="single" w:sz="4" w:space="0" w:color="auto"/>
              <w:left w:val="single" w:sz="4" w:space="0" w:color="auto"/>
              <w:bottom w:val="single" w:sz="4" w:space="0" w:color="auto"/>
              <w:right w:val="single" w:sz="4" w:space="0" w:color="auto"/>
            </w:tcBorders>
            <w:noWrap/>
            <w:hideMark/>
          </w:tcPr>
          <w:p w14:paraId="65E43309" w14:textId="77777777" w:rsidR="00ED74F5" w:rsidRPr="00601864" w:rsidRDefault="00ED74F5" w:rsidP="00902F0C">
            <w:pPr>
              <w:rPr>
                <w:rFonts w:cs="Arial"/>
                <w:color w:val="000000"/>
                <w:szCs w:val="20"/>
                <w:lang w:val="sl-SI" w:eastAsia="sl-SI"/>
              </w:rPr>
            </w:pPr>
            <w:r w:rsidRPr="00601864">
              <w:rPr>
                <w:rFonts w:cs="Arial"/>
                <w:color w:val="000000"/>
                <w:szCs w:val="20"/>
                <w:lang w:val="sl-SI" w:eastAsia="sl-SI"/>
              </w:rPr>
              <w:t>Po setvi, pred in po vzniku posevka</w:t>
            </w: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7E86BFBA" w14:textId="77777777" w:rsidR="00ED74F5" w:rsidRPr="00601864" w:rsidRDefault="00ED74F5" w:rsidP="00F940CF">
            <w:pPr>
              <w:rPr>
                <w:rFonts w:cs="Arial"/>
                <w:color w:val="000000"/>
                <w:szCs w:val="20"/>
                <w:lang w:val="sl-SI" w:eastAsia="sl-SI"/>
              </w:rPr>
            </w:pPr>
            <w:proofErr w:type="spellStart"/>
            <w:r w:rsidRPr="00601864">
              <w:rPr>
                <w:rFonts w:cs="Arial"/>
                <w:color w:val="000000"/>
                <w:szCs w:val="20"/>
                <w:lang w:val="sl-SI" w:eastAsia="sl-SI"/>
              </w:rPr>
              <w:t>metamitron</w:t>
            </w:r>
            <w:proofErr w:type="spellEnd"/>
          </w:p>
          <w:p w14:paraId="12762C26" w14:textId="77777777" w:rsidR="00ED74F5" w:rsidRPr="00601864" w:rsidRDefault="00ED74F5" w:rsidP="00F940CF">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5A885EBB" w14:textId="77777777" w:rsidR="00ED74F5" w:rsidRDefault="00ED74F5" w:rsidP="011BB328">
            <w:pPr>
              <w:rPr>
                <w:rFonts w:cs="Arial"/>
                <w:color w:val="000000"/>
                <w:lang w:val="sl-SI" w:eastAsia="sl-SI"/>
              </w:rPr>
            </w:pPr>
            <w:proofErr w:type="spellStart"/>
            <w:r w:rsidRPr="00F728A3">
              <w:rPr>
                <w:rFonts w:cs="Arial"/>
                <w:color w:val="000000"/>
                <w:lang w:val="sl-SI" w:eastAsia="sl-SI"/>
              </w:rPr>
              <w:t>Goltix</w:t>
            </w:r>
            <w:proofErr w:type="spellEnd"/>
            <w:r w:rsidRPr="00F728A3">
              <w:rPr>
                <w:rFonts w:cs="Arial"/>
                <w:color w:val="000000"/>
                <w:lang w:val="sl-SI" w:eastAsia="sl-SI"/>
              </w:rPr>
              <w:t xml:space="preserve"> WG 90</w:t>
            </w:r>
          </w:p>
          <w:p w14:paraId="3CA71D3A" w14:textId="77777777" w:rsidR="003D1B20" w:rsidRPr="00F728A3" w:rsidRDefault="003D1B20" w:rsidP="011BB328">
            <w:pPr>
              <w:rPr>
                <w:rFonts w:cs="Arial"/>
                <w:color w:val="000000"/>
                <w:lang w:val="sl-SI" w:eastAsia="sl-SI"/>
              </w:rPr>
            </w:pPr>
            <w:r>
              <w:rPr>
                <w:rFonts w:cs="Arial"/>
                <w:lang w:val="sl-SI"/>
              </w:rPr>
              <w:t>(se ne trži v letu 2026)</w:t>
            </w:r>
          </w:p>
        </w:tc>
        <w:tc>
          <w:tcPr>
            <w:tcW w:w="1701" w:type="dxa"/>
            <w:tcBorders>
              <w:top w:val="nil"/>
              <w:left w:val="nil"/>
              <w:bottom w:val="single" w:sz="4" w:space="0" w:color="auto"/>
              <w:right w:val="single" w:sz="4" w:space="0" w:color="auto"/>
            </w:tcBorders>
            <w:hideMark/>
          </w:tcPr>
          <w:p w14:paraId="7219061F"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 xml:space="preserve">Največji skupni odmerek je 3,9 kg/ha, uporaba v </w:t>
            </w:r>
            <w:proofErr w:type="spellStart"/>
            <w:r w:rsidRPr="00601864">
              <w:rPr>
                <w:rFonts w:cs="Arial"/>
                <w:color w:val="000000"/>
                <w:szCs w:val="20"/>
                <w:lang w:val="sl-SI" w:eastAsia="sl-SI"/>
              </w:rPr>
              <w:t>split</w:t>
            </w:r>
            <w:proofErr w:type="spellEnd"/>
            <w:r w:rsidRPr="00601864">
              <w:rPr>
                <w:rFonts w:cs="Arial"/>
                <w:color w:val="000000"/>
                <w:szCs w:val="20"/>
                <w:lang w:val="sl-SI" w:eastAsia="sl-SI"/>
              </w:rPr>
              <w:t xml:space="preserve"> – deljeni aplikaciji (3 x 1,3 kg/ha).</w:t>
            </w:r>
          </w:p>
        </w:tc>
        <w:tc>
          <w:tcPr>
            <w:tcW w:w="4111" w:type="dxa"/>
            <w:tcBorders>
              <w:top w:val="nil"/>
              <w:left w:val="nil"/>
              <w:bottom w:val="single" w:sz="4" w:space="0" w:color="auto"/>
              <w:right w:val="single" w:sz="4" w:space="0" w:color="auto"/>
            </w:tcBorders>
            <w:hideMark/>
          </w:tcPr>
          <w:p w14:paraId="450CBB1D"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 xml:space="preserve">ČU; </w:t>
            </w:r>
            <w:r w:rsidR="003D1B20">
              <w:rPr>
                <w:rFonts w:cs="Arial"/>
                <w:color w:val="000000"/>
                <w:szCs w:val="20"/>
                <w:lang w:val="sl-SI" w:eastAsia="sl-SI"/>
              </w:rPr>
              <w:t>Pleveli v kličnih listih.</w:t>
            </w:r>
          </w:p>
        </w:tc>
      </w:tr>
      <w:tr w:rsidR="00ED74F5" w:rsidRPr="00601864" w14:paraId="4316C7D1" w14:textId="77777777" w:rsidTr="00112202">
        <w:trPr>
          <w:trHeight w:val="300"/>
        </w:trPr>
        <w:tc>
          <w:tcPr>
            <w:tcW w:w="2552" w:type="dxa"/>
            <w:tcBorders>
              <w:top w:val="single" w:sz="4" w:space="0" w:color="auto"/>
              <w:left w:val="single" w:sz="4" w:space="0" w:color="auto"/>
              <w:bottom w:val="single" w:sz="4" w:space="0" w:color="auto"/>
              <w:right w:val="single" w:sz="4" w:space="0" w:color="auto"/>
            </w:tcBorders>
            <w:hideMark/>
          </w:tcPr>
          <w:p w14:paraId="1E6FC196" w14:textId="77777777" w:rsidR="00ED74F5" w:rsidRPr="00601864" w:rsidRDefault="00ED74F5" w:rsidP="011BB328">
            <w:pPr>
              <w:rPr>
                <w:rFonts w:cs="Arial"/>
                <w:color w:val="000000"/>
                <w:lang w:val="sl-SI" w:eastAsia="sl-SI"/>
              </w:rPr>
            </w:pPr>
            <w:r w:rsidRPr="00601864">
              <w:rPr>
                <w:rFonts w:cs="Arial"/>
                <w:color w:val="000000"/>
                <w:lang w:val="sl-SI" w:eastAsia="sl-SI"/>
              </w:rPr>
              <w:lastRenderedPageBreak/>
              <w:t>Enoletni širokolistni pleveli in enoletne latovke</w:t>
            </w:r>
          </w:p>
        </w:tc>
        <w:tc>
          <w:tcPr>
            <w:tcW w:w="2410" w:type="dxa"/>
            <w:vMerge/>
            <w:tcBorders>
              <w:top w:val="single" w:sz="4" w:space="0" w:color="auto"/>
              <w:left w:val="single" w:sz="4" w:space="0" w:color="auto"/>
              <w:bottom w:val="single" w:sz="4" w:space="0" w:color="auto"/>
              <w:right w:val="single" w:sz="4" w:space="0" w:color="auto"/>
            </w:tcBorders>
            <w:noWrap/>
            <w:hideMark/>
          </w:tcPr>
          <w:p w14:paraId="406256CF" w14:textId="77777777" w:rsidR="00ED74F5" w:rsidRPr="00601864" w:rsidRDefault="00ED74F5" w:rsidP="011BB328">
            <w:pPr>
              <w:rPr>
                <w:rFonts w:cs="Arial"/>
                <w:color w:val="000000"/>
                <w:lang w:val="sl-SI" w:eastAsia="sl-SI"/>
              </w:rPr>
            </w:pPr>
          </w:p>
        </w:tc>
        <w:tc>
          <w:tcPr>
            <w:tcW w:w="2551" w:type="dxa"/>
            <w:vMerge/>
            <w:tcBorders>
              <w:left w:val="single" w:sz="4" w:space="0" w:color="auto"/>
              <w:bottom w:val="single" w:sz="4" w:space="0" w:color="auto"/>
              <w:right w:val="single" w:sz="4" w:space="0" w:color="auto"/>
            </w:tcBorders>
            <w:noWrap/>
            <w:hideMark/>
          </w:tcPr>
          <w:p w14:paraId="17A90956" w14:textId="77777777" w:rsidR="00ED74F5" w:rsidRPr="00601864" w:rsidRDefault="00ED74F5">
            <w:pPr>
              <w:rPr>
                <w:lang w:val="it-IT"/>
              </w:rPr>
            </w:pPr>
          </w:p>
        </w:tc>
        <w:tc>
          <w:tcPr>
            <w:tcW w:w="2285" w:type="dxa"/>
            <w:tcBorders>
              <w:top w:val="single" w:sz="4" w:space="0" w:color="auto"/>
              <w:left w:val="single" w:sz="4" w:space="0" w:color="auto"/>
              <w:bottom w:val="single" w:sz="4" w:space="0" w:color="auto"/>
              <w:right w:val="single" w:sz="4" w:space="0" w:color="auto"/>
            </w:tcBorders>
            <w:noWrap/>
            <w:hideMark/>
          </w:tcPr>
          <w:p w14:paraId="4AD7DC51" w14:textId="77777777" w:rsidR="00ED74F5" w:rsidRPr="00F728A3" w:rsidRDefault="00ED74F5" w:rsidP="011BB328">
            <w:pPr>
              <w:rPr>
                <w:rFonts w:cs="Arial"/>
                <w:color w:val="000000"/>
                <w:lang w:val="sl-SI" w:eastAsia="sl-SI"/>
              </w:rPr>
            </w:pPr>
            <w:proofErr w:type="spellStart"/>
            <w:r w:rsidRPr="00F728A3">
              <w:rPr>
                <w:rFonts w:cs="Arial"/>
                <w:color w:val="000000"/>
                <w:lang w:val="sl-SI" w:eastAsia="sl-SI"/>
              </w:rPr>
              <w:t>Goltix</w:t>
            </w:r>
            <w:proofErr w:type="spellEnd"/>
            <w:r w:rsidRPr="00F728A3">
              <w:rPr>
                <w:rFonts w:cs="Arial"/>
                <w:color w:val="000000"/>
                <w:lang w:val="sl-SI" w:eastAsia="sl-SI"/>
              </w:rPr>
              <w:t xml:space="preserve"> </w:t>
            </w:r>
            <w:proofErr w:type="spellStart"/>
            <w:r w:rsidRPr="00F728A3">
              <w:rPr>
                <w:rFonts w:cs="Arial"/>
                <w:color w:val="000000"/>
                <w:lang w:val="sl-SI" w:eastAsia="sl-SI"/>
              </w:rPr>
              <w:t>gold</w:t>
            </w:r>
            <w:proofErr w:type="spellEnd"/>
          </w:p>
        </w:tc>
        <w:tc>
          <w:tcPr>
            <w:tcW w:w="1701" w:type="dxa"/>
            <w:tcBorders>
              <w:top w:val="nil"/>
              <w:left w:val="nil"/>
              <w:bottom w:val="single" w:sz="4" w:space="0" w:color="auto"/>
              <w:right w:val="single" w:sz="4" w:space="0" w:color="auto"/>
            </w:tcBorders>
            <w:hideMark/>
          </w:tcPr>
          <w:p w14:paraId="562BF27B" w14:textId="77777777" w:rsidR="00ED74F5" w:rsidRPr="00601864" w:rsidRDefault="00ED74F5" w:rsidP="011BB328">
            <w:pPr>
              <w:rPr>
                <w:rFonts w:cs="Arial"/>
                <w:color w:val="000000"/>
                <w:lang w:val="sl-SI" w:eastAsia="sl-SI"/>
              </w:rPr>
            </w:pPr>
            <w:r w:rsidRPr="00601864">
              <w:rPr>
                <w:rFonts w:cs="Arial"/>
                <w:color w:val="000000"/>
                <w:lang w:val="sl-SI" w:eastAsia="sl-SI"/>
              </w:rPr>
              <w:t xml:space="preserve">Največji skupni odmerek je 5,0 L/ha, uporaba v </w:t>
            </w:r>
            <w:proofErr w:type="spellStart"/>
            <w:r w:rsidRPr="00601864">
              <w:rPr>
                <w:rFonts w:cs="Arial"/>
                <w:color w:val="000000"/>
                <w:lang w:val="sl-SI" w:eastAsia="sl-SI"/>
              </w:rPr>
              <w:t>split</w:t>
            </w:r>
            <w:proofErr w:type="spellEnd"/>
            <w:r w:rsidRPr="00601864">
              <w:rPr>
                <w:rFonts w:cs="Arial"/>
                <w:color w:val="000000"/>
                <w:lang w:val="sl-SI" w:eastAsia="sl-SI"/>
              </w:rPr>
              <w:t xml:space="preserve"> aplikaciji</w:t>
            </w:r>
          </w:p>
        </w:tc>
        <w:tc>
          <w:tcPr>
            <w:tcW w:w="4111" w:type="dxa"/>
            <w:tcBorders>
              <w:top w:val="nil"/>
              <w:left w:val="nil"/>
              <w:bottom w:val="single" w:sz="4" w:space="0" w:color="auto"/>
              <w:right w:val="single" w:sz="4" w:space="0" w:color="auto"/>
            </w:tcBorders>
            <w:hideMark/>
          </w:tcPr>
          <w:p w14:paraId="6F023777" w14:textId="77777777" w:rsidR="00ED74F5" w:rsidRPr="00601864" w:rsidRDefault="00ED74F5" w:rsidP="011BB328">
            <w:pPr>
              <w:rPr>
                <w:rFonts w:cs="Arial"/>
                <w:color w:val="000000"/>
                <w:lang w:val="sl-SI" w:eastAsia="sl-SI"/>
              </w:rPr>
            </w:pPr>
            <w:r w:rsidRPr="00601864">
              <w:rPr>
                <w:rFonts w:cs="Arial"/>
                <w:b/>
                <w:bCs/>
                <w:color w:val="000000"/>
                <w:lang w:val="sl-SI" w:eastAsia="sl-SI"/>
              </w:rPr>
              <w:t xml:space="preserve">ČU; </w:t>
            </w:r>
            <w:r w:rsidR="0026367B">
              <w:rPr>
                <w:rFonts w:cs="Arial"/>
                <w:color w:val="000000"/>
                <w:lang w:val="sl-SI" w:eastAsia="sl-SI"/>
              </w:rPr>
              <w:t>Deljeni odmerki</w:t>
            </w:r>
            <w:r w:rsidR="0026367B">
              <w:rPr>
                <w:rFonts w:cs="Arial"/>
                <w:color w:val="000000"/>
                <w:szCs w:val="20"/>
                <w:lang w:val="sl-SI" w:eastAsia="sl-SI"/>
              </w:rPr>
              <w:t xml:space="preserve"> . </w:t>
            </w:r>
            <w:r w:rsidR="003D1B20">
              <w:rPr>
                <w:rFonts w:cs="Arial"/>
                <w:color w:val="000000"/>
                <w:szCs w:val="20"/>
                <w:lang w:val="sl-SI" w:eastAsia="sl-SI"/>
              </w:rPr>
              <w:t>Pleveli v kličnih listih.</w:t>
            </w:r>
          </w:p>
        </w:tc>
      </w:tr>
      <w:tr w:rsidR="00ED74F5" w:rsidRPr="00C103B1" w14:paraId="2E53427B" w14:textId="77777777" w:rsidTr="00112202">
        <w:trPr>
          <w:trHeight w:val="1270"/>
        </w:trPr>
        <w:tc>
          <w:tcPr>
            <w:tcW w:w="2552" w:type="dxa"/>
            <w:vMerge w:val="restart"/>
            <w:tcBorders>
              <w:top w:val="single" w:sz="4" w:space="0" w:color="auto"/>
              <w:left w:val="single" w:sz="4" w:space="0" w:color="auto"/>
              <w:bottom w:val="single" w:sz="4" w:space="0" w:color="auto"/>
              <w:right w:val="single" w:sz="4" w:space="0" w:color="auto"/>
            </w:tcBorders>
            <w:hideMark/>
          </w:tcPr>
          <w:p w14:paraId="5BFC72DE" w14:textId="77777777" w:rsidR="00ED74F5" w:rsidRPr="00601864" w:rsidRDefault="00ED74F5" w:rsidP="00902F0C">
            <w:pPr>
              <w:rPr>
                <w:rFonts w:cs="Arial"/>
                <w:color w:val="000000"/>
                <w:szCs w:val="20"/>
                <w:lang w:val="sl-SI" w:eastAsia="sl-SI"/>
              </w:rPr>
            </w:pPr>
            <w:r w:rsidRPr="00601864">
              <w:rPr>
                <w:rFonts w:cs="Arial"/>
                <w:color w:val="000000"/>
                <w:szCs w:val="20"/>
                <w:lang w:val="sl-SI" w:eastAsia="sl-SI"/>
              </w:rPr>
              <w:t>Širokolistni pleveli</w:t>
            </w:r>
          </w:p>
          <w:p w14:paraId="7ECF9599" w14:textId="77777777" w:rsidR="00ED74F5" w:rsidRPr="00601864" w:rsidRDefault="00ED74F5" w:rsidP="00173814">
            <w:pPr>
              <w:rPr>
                <w:rFonts w:cs="Arial"/>
                <w:color w:val="000000"/>
                <w:szCs w:val="20"/>
                <w:lang w:val="sl-SI" w:eastAsia="sl-SI"/>
              </w:rPr>
            </w:pPr>
            <w:r w:rsidRPr="00601864">
              <w:rPr>
                <w:rFonts w:cs="Arial"/>
                <w:color w:val="000000"/>
                <w:szCs w:val="20"/>
                <w:lang w:val="sl-SI" w:eastAsia="sl-SI"/>
              </w:rPr>
              <w:t> </w:t>
            </w:r>
          </w:p>
        </w:tc>
        <w:tc>
          <w:tcPr>
            <w:tcW w:w="2410" w:type="dxa"/>
            <w:vMerge w:val="restart"/>
            <w:tcBorders>
              <w:top w:val="single" w:sz="4" w:space="0" w:color="auto"/>
              <w:left w:val="single" w:sz="4" w:space="0" w:color="auto"/>
              <w:bottom w:val="single" w:sz="4" w:space="0" w:color="auto"/>
              <w:right w:val="single" w:sz="4" w:space="0" w:color="auto"/>
            </w:tcBorders>
            <w:noWrap/>
            <w:hideMark/>
          </w:tcPr>
          <w:p w14:paraId="7CAAFE72" w14:textId="77777777" w:rsidR="00ED74F5" w:rsidRPr="00601864" w:rsidRDefault="00ED74F5" w:rsidP="00902F0C">
            <w:pPr>
              <w:rPr>
                <w:rFonts w:cs="Arial"/>
                <w:color w:val="000000"/>
                <w:szCs w:val="20"/>
                <w:lang w:val="sl-SI" w:eastAsia="sl-SI"/>
              </w:rPr>
            </w:pPr>
            <w:r w:rsidRPr="00601864">
              <w:rPr>
                <w:rFonts w:cs="Arial"/>
                <w:color w:val="000000"/>
                <w:szCs w:val="20"/>
                <w:lang w:val="sl-SI" w:eastAsia="sl-SI"/>
              </w:rPr>
              <w:t>Po vzniku posevka</w:t>
            </w:r>
          </w:p>
          <w:p w14:paraId="46F062F6" w14:textId="77777777" w:rsidR="00ED74F5" w:rsidRPr="00601864" w:rsidRDefault="00ED74F5" w:rsidP="00173814">
            <w:pPr>
              <w:rPr>
                <w:rFonts w:cs="Arial"/>
                <w:color w:val="000000"/>
                <w:szCs w:val="20"/>
                <w:lang w:val="sl-SI" w:eastAsia="sl-SI"/>
              </w:rPr>
            </w:pPr>
            <w:r w:rsidRPr="00601864">
              <w:rPr>
                <w:rFonts w:cs="Arial"/>
                <w:color w:val="000000"/>
                <w:szCs w:val="20"/>
                <w:lang w:val="sl-SI" w:eastAsia="sl-SI"/>
              </w:rPr>
              <w:t> </w:t>
            </w:r>
          </w:p>
        </w:tc>
        <w:tc>
          <w:tcPr>
            <w:tcW w:w="2551" w:type="dxa"/>
            <w:vMerge/>
            <w:tcBorders>
              <w:left w:val="single" w:sz="4" w:space="0" w:color="auto"/>
              <w:bottom w:val="single" w:sz="4" w:space="0" w:color="auto"/>
              <w:right w:val="single" w:sz="4" w:space="0" w:color="auto"/>
            </w:tcBorders>
            <w:noWrap/>
            <w:hideMark/>
          </w:tcPr>
          <w:p w14:paraId="0F114179" w14:textId="77777777" w:rsidR="00ED74F5" w:rsidRPr="00601864" w:rsidRDefault="00ED74F5" w:rsidP="00F940CF">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24098B16" w14:textId="77777777" w:rsidR="00ED74F5" w:rsidRPr="00F728A3" w:rsidRDefault="00ED74F5" w:rsidP="011BB328">
            <w:pPr>
              <w:rPr>
                <w:rFonts w:cs="Arial"/>
                <w:color w:val="000000"/>
                <w:lang w:val="sl-SI" w:eastAsia="sl-SI"/>
              </w:rPr>
            </w:pPr>
            <w:proofErr w:type="spellStart"/>
            <w:r w:rsidRPr="00F728A3">
              <w:rPr>
                <w:rFonts w:cs="Arial"/>
                <w:color w:val="000000"/>
                <w:lang w:val="sl-SI" w:eastAsia="sl-SI"/>
              </w:rPr>
              <w:t>Bettix</w:t>
            </w:r>
            <w:proofErr w:type="spellEnd"/>
            <w:r w:rsidRPr="00F728A3">
              <w:rPr>
                <w:rFonts w:cs="Arial"/>
                <w:color w:val="000000"/>
                <w:lang w:val="sl-SI" w:eastAsia="sl-SI"/>
              </w:rPr>
              <w:t xml:space="preserve"> </w:t>
            </w:r>
            <w:proofErr w:type="spellStart"/>
            <w:r w:rsidRPr="00F728A3">
              <w:rPr>
                <w:rFonts w:cs="Arial"/>
                <w:color w:val="000000"/>
                <w:lang w:val="sl-SI" w:eastAsia="sl-SI"/>
              </w:rPr>
              <w:t>flo</w:t>
            </w:r>
            <w:proofErr w:type="spellEnd"/>
          </w:p>
        </w:tc>
        <w:tc>
          <w:tcPr>
            <w:tcW w:w="1701" w:type="dxa"/>
            <w:tcBorders>
              <w:top w:val="nil"/>
              <w:left w:val="nil"/>
              <w:bottom w:val="single" w:sz="4" w:space="0" w:color="auto"/>
              <w:right w:val="single" w:sz="4" w:space="0" w:color="auto"/>
            </w:tcBorders>
            <w:hideMark/>
          </w:tcPr>
          <w:p w14:paraId="1D299373"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 xml:space="preserve">Največji skupni odmerek je 5,0 L/ha, uporaba v </w:t>
            </w:r>
            <w:proofErr w:type="spellStart"/>
            <w:r w:rsidRPr="00601864">
              <w:rPr>
                <w:rFonts w:cs="Arial"/>
                <w:color w:val="000000"/>
                <w:szCs w:val="20"/>
                <w:lang w:val="sl-SI" w:eastAsia="sl-SI"/>
              </w:rPr>
              <w:t>split</w:t>
            </w:r>
            <w:proofErr w:type="spellEnd"/>
            <w:r w:rsidRPr="00601864">
              <w:rPr>
                <w:rFonts w:cs="Arial"/>
                <w:color w:val="000000"/>
                <w:szCs w:val="20"/>
                <w:lang w:val="sl-SI" w:eastAsia="sl-SI"/>
              </w:rPr>
              <w:t xml:space="preserve"> – deljeni aplikaciji.</w:t>
            </w:r>
          </w:p>
        </w:tc>
        <w:tc>
          <w:tcPr>
            <w:tcW w:w="4111" w:type="dxa"/>
            <w:tcBorders>
              <w:top w:val="nil"/>
              <w:left w:val="nil"/>
              <w:bottom w:val="single" w:sz="4" w:space="0" w:color="auto"/>
              <w:right w:val="single" w:sz="4" w:space="0" w:color="auto"/>
            </w:tcBorders>
            <w:hideMark/>
          </w:tcPr>
          <w:p w14:paraId="5F0A6F0E"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ČU; Deljeni odmerki. Pleveli v kličnih listih.</w:t>
            </w:r>
          </w:p>
        </w:tc>
      </w:tr>
      <w:tr w:rsidR="00ED74F5" w:rsidRPr="00C103B1" w14:paraId="364E6447" w14:textId="77777777" w:rsidTr="00112202">
        <w:trPr>
          <w:trHeight w:val="1270"/>
        </w:trPr>
        <w:tc>
          <w:tcPr>
            <w:tcW w:w="2552" w:type="dxa"/>
            <w:vMerge/>
            <w:tcBorders>
              <w:top w:val="single" w:sz="4" w:space="0" w:color="auto"/>
              <w:left w:val="single" w:sz="4" w:space="0" w:color="auto"/>
              <w:bottom w:val="single" w:sz="4" w:space="0" w:color="auto"/>
              <w:right w:val="single" w:sz="4" w:space="0" w:color="auto"/>
            </w:tcBorders>
            <w:vAlign w:val="bottom"/>
            <w:hideMark/>
          </w:tcPr>
          <w:p w14:paraId="4B2A2CB8" w14:textId="77777777" w:rsidR="00ED74F5" w:rsidRPr="00601864" w:rsidRDefault="00ED74F5" w:rsidP="00173814">
            <w:pPr>
              <w:rPr>
                <w:rFonts w:cs="Arial"/>
                <w:color w:val="000000"/>
                <w:szCs w:val="20"/>
                <w:lang w:val="sl-SI" w:eastAsia="sl-SI"/>
              </w:rPr>
            </w:pPr>
          </w:p>
        </w:tc>
        <w:tc>
          <w:tcPr>
            <w:tcW w:w="2410" w:type="dxa"/>
            <w:vMerge/>
            <w:tcBorders>
              <w:top w:val="single" w:sz="4" w:space="0" w:color="auto"/>
              <w:left w:val="single" w:sz="4" w:space="0" w:color="auto"/>
              <w:bottom w:val="single" w:sz="4" w:space="0" w:color="auto"/>
              <w:right w:val="single" w:sz="4" w:space="0" w:color="auto"/>
            </w:tcBorders>
            <w:noWrap/>
            <w:vAlign w:val="bottom"/>
            <w:hideMark/>
          </w:tcPr>
          <w:p w14:paraId="2C0265FD" w14:textId="77777777" w:rsidR="00ED74F5" w:rsidRPr="00601864" w:rsidRDefault="00ED74F5" w:rsidP="00173814">
            <w:pPr>
              <w:rPr>
                <w:rFonts w:cs="Arial"/>
                <w:color w:val="000000"/>
                <w:szCs w:val="20"/>
                <w:lang w:val="sl-SI" w:eastAsia="sl-SI"/>
              </w:rPr>
            </w:pPr>
          </w:p>
        </w:tc>
        <w:tc>
          <w:tcPr>
            <w:tcW w:w="2551" w:type="dxa"/>
            <w:vMerge/>
            <w:tcBorders>
              <w:left w:val="single" w:sz="4" w:space="0" w:color="auto"/>
              <w:bottom w:val="single" w:sz="4" w:space="0" w:color="auto"/>
              <w:right w:val="single" w:sz="4" w:space="0" w:color="auto"/>
            </w:tcBorders>
            <w:noWrap/>
            <w:hideMark/>
          </w:tcPr>
          <w:p w14:paraId="730F57E6" w14:textId="77777777" w:rsidR="00ED74F5" w:rsidRPr="00601864" w:rsidRDefault="00ED74F5" w:rsidP="00F940CF">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2EAC0D37" w14:textId="77777777" w:rsidR="00ED74F5" w:rsidRPr="00F728A3" w:rsidRDefault="00ED74F5" w:rsidP="00F940CF">
            <w:pPr>
              <w:rPr>
                <w:rFonts w:cs="Arial"/>
                <w:color w:val="000000"/>
                <w:szCs w:val="20"/>
                <w:lang w:val="sl-SI" w:eastAsia="sl-SI"/>
              </w:rPr>
            </w:pPr>
            <w:proofErr w:type="spellStart"/>
            <w:r w:rsidRPr="00F728A3">
              <w:rPr>
                <w:rFonts w:cs="Arial"/>
                <w:color w:val="000000"/>
                <w:szCs w:val="20"/>
                <w:lang w:val="sl-SI" w:eastAsia="sl-SI"/>
              </w:rPr>
              <w:t>Metafol</w:t>
            </w:r>
            <w:proofErr w:type="spellEnd"/>
            <w:r w:rsidRPr="00F728A3">
              <w:rPr>
                <w:rFonts w:cs="Arial"/>
                <w:color w:val="000000"/>
                <w:szCs w:val="20"/>
                <w:lang w:val="sl-SI" w:eastAsia="sl-SI"/>
              </w:rPr>
              <w:t xml:space="preserve"> WG</w:t>
            </w:r>
          </w:p>
        </w:tc>
        <w:tc>
          <w:tcPr>
            <w:tcW w:w="1701" w:type="dxa"/>
            <w:tcBorders>
              <w:top w:val="nil"/>
              <w:left w:val="nil"/>
              <w:bottom w:val="single" w:sz="4" w:space="0" w:color="auto"/>
              <w:right w:val="single" w:sz="4" w:space="0" w:color="auto"/>
            </w:tcBorders>
            <w:hideMark/>
          </w:tcPr>
          <w:p w14:paraId="1983B7CC"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 xml:space="preserve">Največji skupni odmerek je 5,0 kg/ha, uporaba v </w:t>
            </w:r>
            <w:proofErr w:type="spellStart"/>
            <w:r w:rsidRPr="00601864">
              <w:rPr>
                <w:rFonts w:cs="Arial"/>
                <w:color w:val="000000"/>
                <w:szCs w:val="20"/>
                <w:lang w:val="sl-SI" w:eastAsia="sl-SI"/>
              </w:rPr>
              <w:t>split</w:t>
            </w:r>
            <w:proofErr w:type="spellEnd"/>
            <w:r w:rsidRPr="00601864">
              <w:rPr>
                <w:rFonts w:cs="Arial"/>
                <w:color w:val="000000"/>
                <w:szCs w:val="20"/>
                <w:lang w:val="sl-SI" w:eastAsia="sl-SI"/>
              </w:rPr>
              <w:t xml:space="preserve"> – deljeni aplikaciji.</w:t>
            </w:r>
          </w:p>
        </w:tc>
        <w:tc>
          <w:tcPr>
            <w:tcW w:w="4111" w:type="dxa"/>
            <w:tcBorders>
              <w:top w:val="nil"/>
              <w:left w:val="nil"/>
              <w:bottom w:val="single" w:sz="4" w:space="0" w:color="auto"/>
              <w:right w:val="single" w:sz="4" w:space="0" w:color="auto"/>
            </w:tcBorders>
            <w:hideMark/>
          </w:tcPr>
          <w:p w14:paraId="6D2EC527"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ČU; Deljeni odmerki. Pleveli v kličnih listih.</w:t>
            </w:r>
          </w:p>
        </w:tc>
      </w:tr>
      <w:tr w:rsidR="00ED74F5" w:rsidRPr="00601864" w14:paraId="447959A7" w14:textId="77777777" w:rsidTr="00112202">
        <w:trPr>
          <w:trHeight w:val="615"/>
        </w:trPr>
        <w:tc>
          <w:tcPr>
            <w:tcW w:w="2552" w:type="dxa"/>
            <w:vMerge w:val="restart"/>
            <w:tcBorders>
              <w:top w:val="single" w:sz="4" w:space="0" w:color="auto"/>
              <w:left w:val="single" w:sz="4" w:space="0" w:color="auto"/>
              <w:right w:val="single" w:sz="4" w:space="0" w:color="auto"/>
            </w:tcBorders>
            <w:hideMark/>
          </w:tcPr>
          <w:p w14:paraId="7869BC0D" w14:textId="77777777" w:rsidR="00ED74F5" w:rsidRPr="00601864" w:rsidRDefault="00ED74F5" w:rsidP="00545384">
            <w:pPr>
              <w:rPr>
                <w:rFonts w:cs="Arial"/>
                <w:color w:val="000000"/>
                <w:szCs w:val="20"/>
                <w:lang w:val="sl-SI" w:eastAsia="sl-SI"/>
              </w:rPr>
            </w:pPr>
            <w:r w:rsidRPr="00601864">
              <w:rPr>
                <w:rFonts w:cs="Arial"/>
                <w:color w:val="000000"/>
                <w:szCs w:val="20"/>
                <w:lang w:val="sl-SI" w:eastAsia="sl-SI"/>
              </w:rPr>
              <w:t>Nekatere vrste širokolistnega plevela</w:t>
            </w:r>
          </w:p>
          <w:p w14:paraId="0B602AC6" w14:textId="77777777" w:rsidR="00ED74F5" w:rsidRPr="00601864" w:rsidRDefault="00ED74F5" w:rsidP="00173814">
            <w:pPr>
              <w:rPr>
                <w:rFonts w:cs="Arial"/>
                <w:color w:val="000000"/>
                <w:szCs w:val="20"/>
                <w:lang w:val="sl-SI" w:eastAsia="sl-SI"/>
              </w:rPr>
            </w:pPr>
          </w:p>
        </w:tc>
        <w:tc>
          <w:tcPr>
            <w:tcW w:w="2410" w:type="dxa"/>
            <w:tcBorders>
              <w:top w:val="single" w:sz="4" w:space="0" w:color="auto"/>
              <w:left w:val="single" w:sz="4" w:space="0" w:color="auto"/>
              <w:bottom w:val="single" w:sz="4" w:space="0" w:color="auto"/>
              <w:right w:val="single" w:sz="4" w:space="0" w:color="auto"/>
            </w:tcBorders>
            <w:noWrap/>
            <w:hideMark/>
          </w:tcPr>
          <w:p w14:paraId="03559EB6" w14:textId="77777777" w:rsidR="00ED74F5" w:rsidRPr="00601864" w:rsidRDefault="00ED74F5" w:rsidP="00545384">
            <w:pPr>
              <w:rPr>
                <w:rFonts w:cs="Arial"/>
                <w:color w:val="000000"/>
                <w:szCs w:val="20"/>
                <w:lang w:val="sl-SI" w:eastAsia="sl-SI"/>
              </w:rPr>
            </w:pPr>
            <w:r w:rsidRPr="00601864">
              <w:rPr>
                <w:rFonts w:cs="Arial"/>
                <w:color w:val="000000"/>
                <w:szCs w:val="20"/>
                <w:lang w:val="sl-SI" w:eastAsia="sl-SI"/>
              </w:rPr>
              <w:t>Po vzniku posevka</w:t>
            </w:r>
          </w:p>
        </w:tc>
        <w:tc>
          <w:tcPr>
            <w:tcW w:w="2551" w:type="dxa"/>
            <w:vMerge/>
            <w:tcBorders>
              <w:left w:val="single" w:sz="4" w:space="0" w:color="auto"/>
              <w:bottom w:val="single" w:sz="4" w:space="0" w:color="auto"/>
              <w:right w:val="single" w:sz="4" w:space="0" w:color="auto"/>
            </w:tcBorders>
            <w:noWrap/>
            <w:hideMark/>
          </w:tcPr>
          <w:p w14:paraId="06B6691D" w14:textId="77777777" w:rsidR="00ED74F5" w:rsidRPr="00601864" w:rsidRDefault="00ED74F5" w:rsidP="00F940CF">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1EEB2B78" w14:textId="77777777" w:rsidR="00ED74F5" w:rsidRPr="00F728A3" w:rsidRDefault="00ED74F5" w:rsidP="00F940CF">
            <w:pPr>
              <w:rPr>
                <w:rFonts w:cs="Arial"/>
                <w:color w:val="000000"/>
                <w:szCs w:val="20"/>
                <w:lang w:val="sl-SI" w:eastAsia="sl-SI"/>
              </w:rPr>
            </w:pPr>
            <w:proofErr w:type="spellStart"/>
            <w:r w:rsidRPr="00F728A3">
              <w:rPr>
                <w:rFonts w:cs="Arial"/>
                <w:color w:val="000000"/>
                <w:szCs w:val="20"/>
                <w:lang w:val="sl-SI" w:eastAsia="sl-SI"/>
              </w:rPr>
              <w:t>Finex</w:t>
            </w:r>
            <w:proofErr w:type="spellEnd"/>
            <w:r w:rsidRPr="00F728A3">
              <w:rPr>
                <w:rFonts w:cs="Arial"/>
                <w:color w:val="000000"/>
                <w:szCs w:val="20"/>
                <w:lang w:val="sl-SI" w:eastAsia="sl-SI"/>
              </w:rPr>
              <w:t xml:space="preserve"> 700 SC</w:t>
            </w:r>
          </w:p>
        </w:tc>
        <w:tc>
          <w:tcPr>
            <w:tcW w:w="1701" w:type="dxa"/>
            <w:tcBorders>
              <w:top w:val="nil"/>
              <w:left w:val="nil"/>
              <w:bottom w:val="single" w:sz="4" w:space="0" w:color="auto"/>
              <w:right w:val="single" w:sz="4" w:space="0" w:color="auto"/>
            </w:tcBorders>
            <w:hideMark/>
          </w:tcPr>
          <w:p w14:paraId="3EEF5B55"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 xml:space="preserve">Uporaba v </w:t>
            </w:r>
            <w:proofErr w:type="spellStart"/>
            <w:r w:rsidRPr="00601864">
              <w:rPr>
                <w:rFonts w:cs="Arial"/>
                <w:color w:val="000000"/>
                <w:szCs w:val="20"/>
                <w:lang w:val="sl-SI" w:eastAsia="sl-SI"/>
              </w:rPr>
              <w:t>split</w:t>
            </w:r>
            <w:proofErr w:type="spellEnd"/>
            <w:r w:rsidRPr="00601864">
              <w:rPr>
                <w:rFonts w:cs="Arial"/>
                <w:color w:val="000000"/>
                <w:szCs w:val="20"/>
                <w:lang w:val="sl-SI" w:eastAsia="sl-SI"/>
              </w:rPr>
              <w:t xml:space="preserve"> – deljeni aplikaciji (3 x 1,65 L/ha).</w:t>
            </w:r>
          </w:p>
        </w:tc>
        <w:tc>
          <w:tcPr>
            <w:tcW w:w="4111" w:type="dxa"/>
            <w:tcBorders>
              <w:top w:val="nil"/>
              <w:left w:val="nil"/>
              <w:bottom w:val="single" w:sz="4" w:space="0" w:color="auto"/>
              <w:right w:val="single" w:sz="4" w:space="0" w:color="auto"/>
            </w:tcBorders>
            <w:hideMark/>
          </w:tcPr>
          <w:p w14:paraId="7F8FA351"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ČU;. Pleveli v kličnih listih.</w:t>
            </w:r>
          </w:p>
        </w:tc>
      </w:tr>
      <w:tr w:rsidR="00ED74F5" w:rsidRPr="00601864" w14:paraId="14888672" w14:textId="77777777" w:rsidTr="00112202">
        <w:trPr>
          <w:trHeight w:val="573"/>
        </w:trPr>
        <w:tc>
          <w:tcPr>
            <w:tcW w:w="2552" w:type="dxa"/>
            <w:vMerge/>
            <w:tcBorders>
              <w:left w:val="single" w:sz="4" w:space="0" w:color="auto"/>
              <w:right w:val="single" w:sz="4" w:space="0" w:color="auto"/>
            </w:tcBorders>
            <w:hideMark/>
          </w:tcPr>
          <w:p w14:paraId="7E7145FD" w14:textId="77777777" w:rsidR="00ED74F5" w:rsidRPr="00601864" w:rsidRDefault="00ED74F5" w:rsidP="00173814">
            <w:pPr>
              <w:rPr>
                <w:rFonts w:cs="Arial"/>
                <w:color w:val="000000"/>
                <w:szCs w:val="20"/>
                <w:lang w:val="sl-SI" w:eastAsia="sl-SI"/>
              </w:rPr>
            </w:pPr>
          </w:p>
        </w:tc>
        <w:tc>
          <w:tcPr>
            <w:tcW w:w="2410" w:type="dxa"/>
            <w:tcBorders>
              <w:top w:val="single" w:sz="4" w:space="0" w:color="auto"/>
              <w:left w:val="single" w:sz="4" w:space="0" w:color="auto"/>
              <w:right w:val="single" w:sz="4" w:space="0" w:color="auto"/>
            </w:tcBorders>
            <w:noWrap/>
            <w:hideMark/>
          </w:tcPr>
          <w:p w14:paraId="5A96F172" w14:textId="77777777" w:rsidR="00ED74F5" w:rsidRPr="00601864" w:rsidRDefault="00ED74F5" w:rsidP="00545384">
            <w:pPr>
              <w:rPr>
                <w:rFonts w:cs="Arial"/>
                <w:color w:val="000000"/>
                <w:szCs w:val="20"/>
                <w:lang w:val="sl-SI" w:eastAsia="sl-SI"/>
              </w:rPr>
            </w:pPr>
            <w:r w:rsidRPr="00601864">
              <w:rPr>
                <w:rFonts w:cs="Arial"/>
                <w:color w:val="000000"/>
                <w:szCs w:val="20"/>
                <w:lang w:val="sl-SI" w:eastAsia="sl-SI"/>
              </w:rPr>
              <w:t xml:space="preserve">Po vzniku posevka (BBCH 12 </w:t>
            </w:r>
            <w:r w:rsidRPr="00601864">
              <w:rPr>
                <w:rFonts w:cs="Arial"/>
                <w:szCs w:val="20"/>
                <w:lang w:val="sl-SI"/>
              </w:rPr>
              <w:t xml:space="preserve">– </w:t>
            </w:r>
            <w:r w:rsidRPr="00601864">
              <w:rPr>
                <w:rFonts w:cs="Arial"/>
                <w:color w:val="000000"/>
                <w:szCs w:val="20"/>
                <w:lang w:val="sl-SI" w:eastAsia="sl-SI"/>
              </w:rPr>
              <w:t>19)</w:t>
            </w: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6BB98A0A" w14:textId="77777777" w:rsidR="00ED74F5" w:rsidRPr="00601864" w:rsidRDefault="00ED74F5" w:rsidP="00F940CF">
            <w:pPr>
              <w:rPr>
                <w:rFonts w:cs="Arial"/>
                <w:color w:val="000000"/>
                <w:szCs w:val="20"/>
                <w:lang w:val="sl-SI" w:eastAsia="sl-SI"/>
              </w:rPr>
            </w:pPr>
            <w:proofErr w:type="spellStart"/>
            <w:r w:rsidRPr="00601864">
              <w:rPr>
                <w:rFonts w:cs="Arial"/>
                <w:color w:val="000000"/>
                <w:szCs w:val="20"/>
                <w:lang w:val="sl-SI" w:eastAsia="sl-SI"/>
              </w:rPr>
              <w:t>klopiralid</w:t>
            </w:r>
            <w:proofErr w:type="spellEnd"/>
          </w:p>
        </w:tc>
        <w:tc>
          <w:tcPr>
            <w:tcW w:w="2285" w:type="dxa"/>
            <w:tcBorders>
              <w:top w:val="single" w:sz="4" w:space="0" w:color="auto"/>
              <w:left w:val="single" w:sz="4" w:space="0" w:color="auto"/>
              <w:bottom w:val="single" w:sz="4" w:space="0" w:color="auto"/>
              <w:right w:val="single" w:sz="4" w:space="0" w:color="auto"/>
            </w:tcBorders>
            <w:noWrap/>
            <w:hideMark/>
          </w:tcPr>
          <w:p w14:paraId="47F1837D" w14:textId="77777777" w:rsidR="00ED74F5" w:rsidRPr="00F728A3" w:rsidRDefault="00ED74F5" w:rsidP="00F940CF">
            <w:pPr>
              <w:rPr>
                <w:rFonts w:cs="Arial"/>
                <w:color w:val="000000"/>
                <w:szCs w:val="20"/>
                <w:lang w:val="sl-SI" w:eastAsia="sl-SI"/>
              </w:rPr>
            </w:pPr>
            <w:proofErr w:type="spellStart"/>
            <w:r w:rsidRPr="00F728A3">
              <w:rPr>
                <w:rFonts w:cs="Arial"/>
                <w:color w:val="000000"/>
                <w:szCs w:val="20"/>
                <w:lang w:val="sl-SI" w:eastAsia="sl-SI"/>
              </w:rPr>
              <w:t>Lontrel</w:t>
            </w:r>
            <w:proofErr w:type="spellEnd"/>
            <w:r w:rsidRPr="00F728A3">
              <w:rPr>
                <w:rFonts w:cs="Arial"/>
                <w:color w:val="000000"/>
                <w:szCs w:val="20"/>
                <w:lang w:val="sl-SI" w:eastAsia="sl-SI"/>
              </w:rPr>
              <w:t xml:space="preserve"> 72 SG</w:t>
            </w:r>
          </w:p>
        </w:tc>
        <w:tc>
          <w:tcPr>
            <w:tcW w:w="1701" w:type="dxa"/>
            <w:tcBorders>
              <w:top w:val="nil"/>
              <w:left w:val="nil"/>
              <w:bottom w:val="single" w:sz="4" w:space="0" w:color="auto"/>
              <w:right w:val="single" w:sz="4" w:space="0" w:color="auto"/>
            </w:tcBorders>
            <w:hideMark/>
          </w:tcPr>
          <w:p w14:paraId="174E34F2"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0,17 kg/ha</w:t>
            </w:r>
          </w:p>
        </w:tc>
        <w:tc>
          <w:tcPr>
            <w:tcW w:w="4111" w:type="dxa"/>
            <w:tcBorders>
              <w:top w:val="nil"/>
              <w:left w:val="nil"/>
              <w:bottom w:val="single" w:sz="4" w:space="0" w:color="auto"/>
              <w:right w:val="single" w:sz="4" w:space="0" w:color="auto"/>
            </w:tcBorders>
            <w:hideMark/>
          </w:tcPr>
          <w:p w14:paraId="2E51D5EC" w14:textId="77777777" w:rsidR="00ED74F5" w:rsidRPr="00601864" w:rsidRDefault="00ED74F5" w:rsidP="00F940CF">
            <w:pPr>
              <w:rPr>
                <w:rFonts w:cs="Arial"/>
                <w:color w:val="000000"/>
                <w:szCs w:val="20"/>
                <w:lang w:val="sl-SI" w:eastAsia="sl-SI"/>
              </w:rPr>
            </w:pPr>
            <w:r w:rsidRPr="00601864">
              <w:rPr>
                <w:rFonts w:cs="Arial"/>
                <w:color w:val="000000"/>
                <w:szCs w:val="20"/>
                <w:lang w:val="sl-SI" w:eastAsia="sl-SI"/>
              </w:rPr>
              <w:t>ČU; Plevel v fazi od 2 do 6 listov.</w:t>
            </w:r>
          </w:p>
        </w:tc>
      </w:tr>
      <w:tr w:rsidR="00FD4060" w:rsidRPr="00C103B1" w14:paraId="57A7475D" w14:textId="77777777" w:rsidTr="00FD4060">
        <w:trPr>
          <w:trHeight w:val="1515"/>
        </w:trPr>
        <w:tc>
          <w:tcPr>
            <w:tcW w:w="2552" w:type="dxa"/>
            <w:vMerge/>
            <w:tcBorders>
              <w:left w:val="single" w:sz="4" w:space="0" w:color="auto"/>
              <w:bottom w:val="single" w:sz="4" w:space="0" w:color="auto"/>
              <w:right w:val="single" w:sz="4" w:space="0" w:color="auto"/>
            </w:tcBorders>
            <w:hideMark/>
          </w:tcPr>
          <w:p w14:paraId="549A705F" w14:textId="77777777" w:rsidR="00FD4060" w:rsidRPr="00601864" w:rsidRDefault="00FD4060" w:rsidP="00173814">
            <w:pPr>
              <w:rPr>
                <w:rFonts w:cs="Arial"/>
                <w:color w:val="000000"/>
                <w:szCs w:val="20"/>
                <w:lang w:val="sl-SI" w:eastAsia="sl-SI"/>
              </w:rPr>
            </w:pPr>
          </w:p>
        </w:tc>
        <w:tc>
          <w:tcPr>
            <w:tcW w:w="2410" w:type="dxa"/>
            <w:tcBorders>
              <w:top w:val="single" w:sz="4" w:space="0" w:color="auto"/>
              <w:left w:val="single" w:sz="4" w:space="0" w:color="auto"/>
              <w:bottom w:val="single" w:sz="4" w:space="0" w:color="auto"/>
              <w:right w:val="single" w:sz="4" w:space="0" w:color="auto"/>
            </w:tcBorders>
            <w:hideMark/>
          </w:tcPr>
          <w:p w14:paraId="43D5C5C0" w14:textId="77777777" w:rsidR="00FD4060" w:rsidRPr="00601864" w:rsidRDefault="00FD4060" w:rsidP="00173814">
            <w:pPr>
              <w:rPr>
                <w:rFonts w:cs="Arial"/>
                <w:color w:val="000000"/>
                <w:szCs w:val="20"/>
                <w:lang w:val="sl-SI" w:eastAsia="sl-SI"/>
              </w:rPr>
            </w:pPr>
            <w:r w:rsidRPr="00601864">
              <w:rPr>
                <w:rFonts w:cs="Arial"/>
                <w:color w:val="000000"/>
                <w:szCs w:val="20"/>
                <w:lang w:val="sl-SI" w:eastAsia="sl-SI"/>
              </w:rPr>
              <w:t xml:space="preserve">Po vzniku posevka.  Prvo </w:t>
            </w:r>
            <w:proofErr w:type="spellStart"/>
            <w:r w:rsidRPr="00601864">
              <w:rPr>
                <w:rFonts w:cs="Arial"/>
                <w:color w:val="000000"/>
                <w:szCs w:val="20"/>
                <w:lang w:val="sl-SI" w:eastAsia="sl-SI"/>
              </w:rPr>
              <w:t>tretiranje</w:t>
            </w:r>
            <w:proofErr w:type="spellEnd"/>
            <w:r w:rsidRPr="00601864">
              <w:rPr>
                <w:rFonts w:cs="Arial"/>
                <w:color w:val="000000"/>
                <w:szCs w:val="20"/>
                <w:lang w:val="sl-SI" w:eastAsia="sl-SI"/>
              </w:rPr>
              <w:t xml:space="preserve"> se opravi v fazi od 2 do 4 razvitih listov (BBCH 12</w:t>
            </w:r>
            <w:r w:rsidR="004D62D1" w:rsidRPr="00601864">
              <w:rPr>
                <w:rFonts w:cs="Arial"/>
                <w:color w:val="000000"/>
                <w:szCs w:val="20"/>
                <w:lang w:val="sl-SI" w:eastAsia="sl-SI"/>
              </w:rPr>
              <w:t xml:space="preserve"> </w:t>
            </w:r>
            <w:r w:rsidR="004D62D1" w:rsidRPr="00601864">
              <w:rPr>
                <w:rFonts w:cs="Arial"/>
                <w:szCs w:val="20"/>
                <w:lang w:val="sl-SI"/>
              </w:rPr>
              <w:t>–</w:t>
            </w:r>
            <w:r w:rsidR="004B3067" w:rsidRPr="00601864">
              <w:rPr>
                <w:rFonts w:cs="Arial"/>
                <w:szCs w:val="20"/>
                <w:lang w:val="sl-SI"/>
              </w:rPr>
              <w:t xml:space="preserve"> </w:t>
            </w:r>
            <w:r w:rsidRPr="00601864">
              <w:rPr>
                <w:rFonts w:cs="Arial"/>
                <w:color w:val="000000"/>
                <w:szCs w:val="20"/>
                <w:lang w:val="sl-SI" w:eastAsia="sl-SI"/>
              </w:rPr>
              <w:t xml:space="preserve">14), ostali dve </w:t>
            </w:r>
            <w:proofErr w:type="spellStart"/>
            <w:r w:rsidRPr="00601864">
              <w:rPr>
                <w:rFonts w:cs="Arial"/>
                <w:color w:val="000000"/>
                <w:szCs w:val="20"/>
                <w:lang w:val="sl-SI" w:eastAsia="sl-SI"/>
              </w:rPr>
              <w:t>tretiranji</w:t>
            </w:r>
            <w:proofErr w:type="spellEnd"/>
            <w:r w:rsidRPr="00601864">
              <w:rPr>
                <w:rFonts w:cs="Arial"/>
                <w:color w:val="000000"/>
                <w:szCs w:val="20"/>
                <w:lang w:val="sl-SI" w:eastAsia="sl-SI"/>
              </w:rPr>
              <w:t xml:space="preserve"> pa po ponovnem vzniku plevela, v 6</w:t>
            </w:r>
            <w:r w:rsidR="004D62D1" w:rsidRPr="00601864">
              <w:rPr>
                <w:rFonts w:cs="Arial"/>
                <w:color w:val="000000"/>
                <w:szCs w:val="20"/>
                <w:lang w:val="sl-SI" w:eastAsia="sl-SI"/>
              </w:rPr>
              <w:t xml:space="preserve"> </w:t>
            </w:r>
            <w:r w:rsidR="004D62D1" w:rsidRPr="00601864">
              <w:rPr>
                <w:rFonts w:cs="Arial"/>
                <w:szCs w:val="20"/>
                <w:lang w:val="sl-SI"/>
              </w:rPr>
              <w:t xml:space="preserve">– </w:t>
            </w:r>
            <w:r w:rsidRPr="00601864">
              <w:rPr>
                <w:rFonts w:cs="Arial"/>
                <w:color w:val="000000"/>
                <w:szCs w:val="20"/>
                <w:lang w:val="sl-SI" w:eastAsia="sl-SI"/>
              </w:rPr>
              <w:t xml:space="preserve">10 dnevnih razmakih med posameznimi </w:t>
            </w:r>
            <w:proofErr w:type="spellStart"/>
            <w:r w:rsidRPr="00601864">
              <w:rPr>
                <w:rFonts w:cs="Arial"/>
                <w:color w:val="000000"/>
                <w:szCs w:val="20"/>
                <w:lang w:val="sl-SI" w:eastAsia="sl-SI"/>
              </w:rPr>
              <w:t>tretiranji</w:t>
            </w:r>
            <w:proofErr w:type="spellEnd"/>
          </w:p>
          <w:p w14:paraId="7B103D66" w14:textId="77777777" w:rsidR="00FD4060" w:rsidRPr="00601864" w:rsidRDefault="00FD4060" w:rsidP="00173814">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tcPr>
          <w:p w14:paraId="39106C6A" w14:textId="77777777" w:rsidR="00FD4060" w:rsidRPr="00601864" w:rsidRDefault="00FD4060" w:rsidP="00F940CF">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461BE9D0" w14:textId="77777777" w:rsidR="00FD4060" w:rsidRPr="00F728A3" w:rsidRDefault="00FD4060" w:rsidP="00F940CF">
            <w:pPr>
              <w:rPr>
                <w:rFonts w:cs="Arial"/>
                <w:color w:val="000000"/>
                <w:szCs w:val="20"/>
                <w:lang w:val="sl-SI" w:eastAsia="sl-SI"/>
              </w:rPr>
            </w:pPr>
            <w:r w:rsidRPr="00F728A3">
              <w:rPr>
                <w:rFonts w:cs="Arial"/>
                <w:color w:val="000000"/>
                <w:szCs w:val="20"/>
                <w:lang w:val="sl-SI" w:eastAsia="sl-SI"/>
              </w:rPr>
              <w:t>Major 300 SL</w:t>
            </w:r>
          </w:p>
        </w:tc>
        <w:tc>
          <w:tcPr>
            <w:tcW w:w="1701" w:type="dxa"/>
            <w:tcBorders>
              <w:top w:val="nil"/>
              <w:left w:val="nil"/>
              <w:bottom w:val="single" w:sz="4" w:space="0" w:color="auto"/>
              <w:right w:val="single" w:sz="4" w:space="0" w:color="auto"/>
            </w:tcBorders>
            <w:hideMark/>
          </w:tcPr>
          <w:p w14:paraId="37E59918" w14:textId="77777777" w:rsidR="00FD4060" w:rsidRPr="00601864" w:rsidRDefault="00FD4060" w:rsidP="00F940CF">
            <w:pPr>
              <w:rPr>
                <w:rFonts w:cs="Arial"/>
                <w:color w:val="000000"/>
                <w:szCs w:val="20"/>
                <w:lang w:val="sl-SI" w:eastAsia="sl-SI"/>
              </w:rPr>
            </w:pPr>
            <w:r w:rsidRPr="00601864">
              <w:rPr>
                <w:rFonts w:cs="Arial"/>
                <w:color w:val="000000"/>
                <w:szCs w:val="20"/>
                <w:lang w:val="sl-SI" w:eastAsia="sl-SI"/>
              </w:rPr>
              <w:t>0,3 – 0,4 L/ha ali deljen odmerek 3 x 0,2 L/ha</w:t>
            </w:r>
          </w:p>
        </w:tc>
        <w:tc>
          <w:tcPr>
            <w:tcW w:w="4111" w:type="dxa"/>
            <w:tcBorders>
              <w:top w:val="nil"/>
              <w:left w:val="nil"/>
              <w:bottom w:val="single" w:sz="4" w:space="0" w:color="auto"/>
              <w:right w:val="single" w:sz="4" w:space="0" w:color="auto"/>
            </w:tcBorders>
            <w:hideMark/>
          </w:tcPr>
          <w:p w14:paraId="7E2F00F6" w14:textId="77777777" w:rsidR="00FD4060" w:rsidRPr="00601864" w:rsidRDefault="00FD4060" w:rsidP="00F940CF">
            <w:pPr>
              <w:rPr>
                <w:rFonts w:cs="Arial"/>
                <w:color w:val="000000"/>
                <w:szCs w:val="20"/>
                <w:lang w:val="sl-SI" w:eastAsia="sl-SI"/>
              </w:rPr>
            </w:pPr>
            <w:r w:rsidRPr="00601864">
              <w:rPr>
                <w:rFonts w:cs="Arial"/>
                <w:color w:val="000000"/>
                <w:szCs w:val="20"/>
                <w:lang w:val="sl-SI" w:eastAsia="sl-SI"/>
              </w:rPr>
              <w:t>ČU;</w:t>
            </w:r>
          </w:p>
          <w:p w14:paraId="6C44D600" w14:textId="77777777" w:rsidR="00FD4060" w:rsidRPr="00601864" w:rsidRDefault="00FD4060" w:rsidP="011BB328">
            <w:pPr>
              <w:rPr>
                <w:rFonts w:cs="Arial"/>
                <w:color w:val="000000"/>
                <w:lang w:val="sl-SI" w:eastAsia="sl-SI"/>
              </w:rPr>
            </w:pPr>
            <w:r w:rsidRPr="00601864">
              <w:rPr>
                <w:rFonts w:cs="Arial"/>
                <w:color w:val="000000"/>
                <w:lang w:val="sl-SI" w:eastAsia="sl-SI"/>
              </w:rPr>
              <w:t>Na isti površini se priporoča uporaba sredstva vsaka tri leta. Omejitve pri sajenju in setvi naslednjih kultur.</w:t>
            </w:r>
          </w:p>
          <w:p w14:paraId="27D2A8ED" w14:textId="77777777" w:rsidR="00FD4060" w:rsidRPr="00601864" w:rsidRDefault="00FD4060" w:rsidP="011BB328">
            <w:pPr>
              <w:rPr>
                <w:rFonts w:cs="Arial"/>
                <w:b/>
                <w:bCs/>
                <w:color w:val="000000"/>
                <w:lang w:val="sl-SI" w:eastAsia="sl-SI"/>
              </w:rPr>
            </w:pPr>
          </w:p>
        </w:tc>
      </w:tr>
      <w:tr w:rsidR="00902F0C" w:rsidRPr="00645BC3" w14:paraId="52BBEFB7" w14:textId="77777777" w:rsidTr="00FD4060">
        <w:trPr>
          <w:trHeight w:val="337"/>
        </w:trPr>
        <w:tc>
          <w:tcPr>
            <w:tcW w:w="2552" w:type="dxa"/>
            <w:vMerge w:val="restart"/>
            <w:tcBorders>
              <w:top w:val="single" w:sz="4" w:space="0" w:color="auto"/>
              <w:left w:val="single" w:sz="4" w:space="0" w:color="auto"/>
              <w:bottom w:val="single" w:sz="4" w:space="0" w:color="auto"/>
              <w:right w:val="single" w:sz="4" w:space="0" w:color="auto"/>
            </w:tcBorders>
            <w:hideMark/>
          </w:tcPr>
          <w:p w14:paraId="4769AEA0" w14:textId="77777777" w:rsidR="00902F0C" w:rsidRPr="00601864" w:rsidRDefault="00902F0C" w:rsidP="00545384">
            <w:pPr>
              <w:rPr>
                <w:rFonts w:cs="Arial"/>
                <w:color w:val="000000"/>
                <w:szCs w:val="20"/>
                <w:lang w:val="sl-SI" w:eastAsia="sl-SI"/>
              </w:rPr>
            </w:pPr>
            <w:r w:rsidRPr="00601864">
              <w:rPr>
                <w:rFonts w:cs="Arial"/>
                <w:color w:val="000000"/>
                <w:szCs w:val="20"/>
                <w:lang w:val="sl-SI" w:eastAsia="sl-SI"/>
              </w:rPr>
              <w:t>Enoletni in večletni ozkolistni pleveli</w:t>
            </w:r>
          </w:p>
          <w:p w14:paraId="3C5D02EC" w14:textId="77777777" w:rsidR="00902F0C" w:rsidRPr="00601864" w:rsidRDefault="00902F0C" w:rsidP="00545384">
            <w:pPr>
              <w:rPr>
                <w:rFonts w:cs="Arial"/>
                <w:color w:val="000000"/>
                <w:szCs w:val="20"/>
                <w:lang w:val="sl-SI" w:eastAsia="sl-SI"/>
              </w:rPr>
            </w:pPr>
            <w:r w:rsidRPr="00601864">
              <w:rPr>
                <w:rFonts w:cs="Arial"/>
                <w:color w:val="000000"/>
                <w:szCs w:val="20"/>
                <w:lang w:val="sl-SI" w:eastAsia="sl-SI"/>
              </w:rPr>
              <w:t> </w:t>
            </w:r>
          </w:p>
        </w:tc>
        <w:tc>
          <w:tcPr>
            <w:tcW w:w="2410" w:type="dxa"/>
            <w:vMerge w:val="restart"/>
            <w:tcBorders>
              <w:top w:val="single" w:sz="4" w:space="0" w:color="auto"/>
              <w:left w:val="nil"/>
              <w:bottom w:val="single" w:sz="4" w:space="0" w:color="auto"/>
              <w:right w:val="nil"/>
            </w:tcBorders>
            <w:noWrap/>
            <w:hideMark/>
          </w:tcPr>
          <w:p w14:paraId="5745E68F" w14:textId="77777777" w:rsidR="00902F0C" w:rsidRPr="00601864" w:rsidRDefault="00902F0C" w:rsidP="00545384">
            <w:pPr>
              <w:rPr>
                <w:rFonts w:cs="Arial"/>
                <w:color w:val="000000"/>
                <w:szCs w:val="20"/>
                <w:lang w:val="sl-SI" w:eastAsia="sl-SI"/>
              </w:rPr>
            </w:pPr>
            <w:r w:rsidRPr="00601864">
              <w:rPr>
                <w:rFonts w:cs="Arial"/>
                <w:color w:val="000000"/>
                <w:szCs w:val="20"/>
                <w:lang w:val="sl-SI" w:eastAsia="sl-SI"/>
              </w:rPr>
              <w:t>Po vzniku posevka (BBCH 13</w:t>
            </w:r>
            <w:r w:rsidR="004D62D1" w:rsidRPr="00601864">
              <w:rPr>
                <w:rFonts w:cs="Arial"/>
                <w:color w:val="000000"/>
                <w:szCs w:val="20"/>
                <w:lang w:val="sl-SI" w:eastAsia="sl-SI"/>
              </w:rPr>
              <w:t xml:space="preserve"> </w:t>
            </w:r>
            <w:r w:rsidR="004D62D1" w:rsidRPr="00601864">
              <w:rPr>
                <w:rFonts w:cs="Arial"/>
                <w:szCs w:val="20"/>
                <w:lang w:val="sl-SI"/>
              </w:rPr>
              <w:t xml:space="preserve">– </w:t>
            </w:r>
            <w:r w:rsidRPr="00601864">
              <w:rPr>
                <w:rFonts w:cs="Arial"/>
                <w:color w:val="000000"/>
                <w:szCs w:val="20"/>
                <w:lang w:val="sl-SI" w:eastAsia="sl-SI"/>
              </w:rPr>
              <w:t>39)</w:t>
            </w:r>
          </w:p>
          <w:p w14:paraId="2FAAD916" w14:textId="77777777" w:rsidR="00902F0C" w:rsidRPr="00601864" w:rsidRDefault="00902F0C" w:rsidP="00545384">
            <w:pPr>
              <w:rPr>
                <w:rFonts w:cs="Arial"/>
                <w:color w:val="000000"/>
                <w:szCs w:val="20"/>
                <w:lang w:val="sl-SI" w:eastAsia="sl-SI"/>
              </w:rPr>
            </w:pPr>
            <w:r w:rsidRPr="00601864">
              <w:rPr>
                <w:rFonts w:cs="Arial"/>
                <w:color w:val="000000"/>
                <w:szCs w:val="20"/>
                <w:lang w:val="sl-SI" w:eastAsia="sl-SI"/>
              </w:rPr>
              <w:t> </w:t>
            </w: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4856F25D" w14:textId="77777777" w:rsidR="00902F0C" w:rsidRPr="00601864" w:rsidRDefault="00902F0C" w:rsidP="00F940CF">
            <w:pPr>
              <w:rPr>
                <w:rFonts w:cs="Arial"/>
                <w:color w:val="000000"/>
                <w:szCs w:val="20"/>
                <w:lang w:val="sl-SI" w:eastAsia="sl-SI"/>
              </w:rPr>
            </w:pPr>
            <w:proofErr w:type="spellStart"/>
            <w:r w:rsidRPr="00601864">
              <w:rPr>
                <w:rFonts w:cs="Arial"/>
                <w:color w:val="000000"/>
                <w:szCs w:val="20"/>
                <w:lang w:val="sl-SI" w:eastAsia="sl-SI"/>
              </w:rPr>
              <w:t>propakvizafop</w:t>
            </w:r>
            <w:proofErr w:type="spellEnd"/>
            <w:r w:rsidRPr="00601864">
              <w:rPr>
                <w:rFonts w:cs="Arial"/>
                <w:color w:val="000000"/>
                <w:szCs w:val="20"/>
                <w:lang w:val="sl-SI" w:eastAsia="sl-SI"/>
              </w:rPr>
              <w:t xml:space="preserve"> </w:t>
            </w:r>
          </w:p>
          <w:p w14:paraId="4A9CBDAA"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nil"/>
              <w:bottom w:val="single" w:sz="4" w:space="0" w:color="auto"/>
              <w:right w:val="single" w:sz="4" w:space="0" w:color="auto"/>
            </w:tcBorders>
            <w:noWrap/>
            <w:hideMark/>
          </w:tcPr>
          <w:p w14:paraId="7A250177" w14:textId="77777777" w:rsidR="00902F0C" w:rsidRPr="00F728A3" w:rsidRDefault="00902F0C" w:rsidP="00F940CF">
            <w:pPr>
              <w:rPr>
                <w:rFonts w:cs="Arial"/>
                <w:color w:val="000000"/>
                <w:szCs w:val="20"/>
                <w:lang w:val="sl-SI" w:eastAsia="sl-SI"/>
              </w:rPr>
            </w:pPr>
            <w:proofErr w:type="spellStart"/>
            <w:r w:rsidRPr="00F728A3">
              <w:rPr>
                <w:rFonts w:cs="Arial"/>
                <w:color w:val="000000"/>
                <w:szCs w:val="20"/>
                <w:lang w:val="sl-SI" w:eastAsia="sl-SI"/>
              </w:rPr>
              <w:t>Agil</w:t>
            </w:r>
            <w:proofErr w:type="spellEnd"/>
            <w:r w:rsidRPr="00F728A3">
              <w:rPr>
                <w:rFonts w:cs="Arial"/>
                <w:color w:val="000000"/>
                <w:szCs w:val="20"/>
                <w:lang w:val="sl-SI" w:eastAsia="sl-SI"/>
              </w:rPr>
              <w:t xml:space="preserve"> 100 EC </w:t>
            </w:r>
          </w:p>
        </w:tc>
        <w:tc>
          <w:tcPr>
            <w:tcW w:w="1701" w:type="dxa"/>
            <w:tcBorders>
              <w:top w:val="nil"/>
              <w:left w:val="nil"/>
              <w:bottom w:val="single" w:sz="4" w:space="0" w:color="auto"/>
              <w:right w:val="single" w:sz="4" w:space="0" w:color="auto"/>
            </w:tcBorders>
            <w:hideMark/>
          </w:tcPr>
          <w:p w14:paraId="78B622D8"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 xml:space="preserve">0,75 – 1,5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7E63B8F8"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60 dni; aplikacija po vzniku plevelov.</w:t>
            </w:r>
          </w:p>
        </w:tc>
      </w:tr>
      <w:tr w:rsidR="00902F0C" w:rsidRPr="00645BC3" w14:paraId="41435D11" w14:textId="77777777" w:rsidTr="00FD4060">
        <w:trPr>
          <w:trHeight w:val="272"/>
        </w:trPr>
        <w:tc>
          <w:tcPr>
            <w:tcW w:w="2552" w:type="dxa"/>
            <w:vMerge/>
            <w:tcBorders>
              <w:top w:val="single" w:sz="4" w:space="0" w:color="auto"/>
              <w:left w:val="single" w:sz="4" w:space="0" w:color="auto"/>
              <w:bottom w:val="single" w:sz="4" w:space="0" w:color="auto"/>
              <w:right w:val="single" w:sz="4" w:space="0" w:color="auto"/>
            </w:tcBorders>
            <w:hideMark/>
          </w:tcPr>
          <w:p w14:paraId="0EE80F6F" w14:textId="77777777" w:rsidR="00902F0C" w:rsidRPr="00601864" w:rsidRDefault="00902F0C" w:rsidP="00173814">
            <w:pPr>
              <w:rPr>
                <w:rFonts w:cs="Arial"/>
                <w:color w:val="000000"/>
                <w:szCs w:val="20"/>
                <w:lang w:val="sl-SI" w:eastAsia="sl-SI"/>
              </w:rPr>
            </w:pPr>
          </w:p>
        </w:tc>
        <w:tc>
          <w:tcPr>
            <w:tcW w:w="2410" w:type="dxa"/>
            <w:vMerge/>
            <w:tcBorders>
              <w:top w:val="single" w:sz="4" w:space="0" w:color="auto"/>
              <w:left w:val="single" w:sz="4" w:space="0" w:color="auto"/>
              <w:bottom w:val="single" w:sz="4" w:space="0" w:color="auto"/>
              <w:right w:val="single" w:sz="4" w:space="0" w:color="auto"/>
            </w:tcBorders>
            <w:noWrap/>
            <w:hideMark/>
          </w:tcPr>
          <w:p w14:paraId="77A4C187" w14:textId="77777777" w:rsidR="00902F0C" w:rsidRPr="00601864" w:rsidRDefault="00902F0C" w:rsidP="00173814">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06A15EB1" w14:textId="77777777" w:rsidR="00902F0C" w:rsidRPr="00601864" w:rsidRDefault="00902F0C" w:rsidP="00F940CF">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77BA6F82" w14:textId="77777777" w:rsidR="00902F0C" w:rsidRPr="00F728A3" w:rsidRDefault="53AEDC8E" w:rsidP="011BB328">
            <w:pPr>
              <w:rPr>
                <w:rFonts w:cs="Arial"/>
                <w:color w:val="000000"/>
                <w:lang w:val="sl-SI" w:eastAsia="sl-SI"/>
              </w:rPr>
            </w:pPr>
            <w:proofErr w:type="spellStart"/>
            <w:r w:rsidRPr="00F728A3">
              <w:rPr>
                <w:rFonts w:cs="Arial"/>
                <w:color w:val="000000"/>
                <w:lang w:val="sl-SI" w:eastAsia="sl-SI"/>
              </w:rPr>
              <w:t>Zetrola</w:t>
            </w:r>
            <w:proofErr w:type="spellEnd"/>
            <w:r w:rsidRPr="00F728A3">
              <w:rPr>
                <w:rFonts w:cs="Arial"/>
                <w:color w:val="000000"/>
                <w:lang w:val="sl-SI" w:eastAsia="sl-SI"/>
              </w:rPr>
              <w:t xml:space="preserve"> </w:t>
            </w:r>
          </w:p>
        </w:tc>
        <w:tc>
          <w:tcPr>
            <w:tcW w:w="1701" w:type="dxa"/>
            <w:tcBorders>
              <w:top w:val="nil"/>
              <w:left w:val="nil"/>
              <w:bottom w:val="single" w:sz="4" w:space="0" w:color="auto"/>
              <w:right w:val="single" w:sz="4" w:space="0" w:color="auto"/>
            </w:tcBorders>
            <w:hideMark/>
          </w:tcPr>
          <w:p w14:paraId="4654CBCE"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 xml:space="preserve">0,75 – 1,5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3E1B8829"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60 dni; aplikacija po vzniku plevelov.</w:t>
            </w:r>
          </w:p>
        </w:tc>
      </w:tr>
      <w:tr w:rsidR="00902F0C" w:rsidRPr="00645BC3" w14:paraId="0CA934D1" w14:textId="77777777" w:rsidTr="00112202">
        <w:trPr>
          <w:trHeight w:val="347"/>
        </w:trPr>
        <w:tc>
          <w:tcPr>
            <w:tcW w:w="2552" w:type="dxa"/>
            <w:tcBorders>
              <w:top w:val="single" w:sz="4" w:space="0" w:color="auto"/>
              <w:left w:val="single" w:sz="4" w:space="0" w:color="auto"/>
              <w:bottom w:val="single" w:sz="4" w:space="0" w:color="auto"/>
              <w:right w:val="single" w:sz="4" w:space="0" w:color="auto"/>
            </w:tcBorders>
            <w:hideMark/>
          </w:tcPr>
          <w:p w14:paraId="50563CA7" w14:textId="77777777" w:rsidR="00902F0C" w:rsidRPr="00601864" w:rsidRDefault="00902F0C" w:rsidP="00112202">
            <w:pPr>
              <w:rPr>
                <w:rFonts w:cs="Arial"/>
                <w:color w:val="000000"/>
                <w:szCs w:val="20"/>
                <w:lang w:val="sl-SI" w:eastAsia="sl-SI"/>
              </w:rPr>
            </w:pPr>
            <w:r w:rsidRPr="00601864">
              <w:rPr>
                <w:rFonts w:cs="Arial"/>
                <w:color w:val="000000"/>
                <w:szCs w:val="20"/>
                <w:lang w:val="sl-SI" w:eastAsia="sl-SI"/>
              </w:rPr>
              <w:t xml:space="preserve">Enoletni in večletni ozkolistni pleveli in </w:t>
            </w:r>
            <w:proofErr w:type="spellStart"/>
            <w:r w:rsidRPr="00601864">
              <w:rPr>
                <w:rFonts w:cs="Arial"/>
                <w:color w:val="000000"/>
                <w:szCs w:val="20"/>
                <w:lang w:val="sl-SI" w:eastAsia="sl-SI"/>
              </w:rPr>
              <w:t>samosevci</w:t>
            </w:r>
            <w:proofErr w:type="spellEnd"/>
            <w:r w:rsidRPr="00601864">
              <w:rPr>
                <w:rFonts w:cs="Arial"/>
                <w:color w:val="000000"/>
                <w:szCs w:val="20"/>
                <w:lang w:val="sl-SI" w:eastAsia="sl-SI"/>
              </w:rPr>
              <w:t xml:space="preserve"> žit</w:t>
            </w:r>
          </w:p>
        </w:tc>
        <w:tc>
          <w:tcPr>
            <w:tcW w:w="2410" w:type="dxa"/>
            <w:vMerge w:val="restart"/>
            <w:tcBorders>
              <w:top w:val="single" w:sz="4" w:space="0" w:color="auto"/>
              <w:left w:val="nil"/>
              <w:bottom w:val="single" w:sz="4" w:space="0" w:color="auto"/>
              <w:right w:val="single" w:sz="4" w:space="0" w:color="auto"/>
            </w:tcBorders>
            <w:noWrap/>
            <w:hideMark/>
          </w:tcPr>
          <w:p w14:paraId="1761A697" w14:textId="77777777" w:rsidR="00902F0C" w:rsidRPr="00601864" w:rsidRDefault="00902F0C" w:rsidP="00545384">
            <w:pPr>
              <w:rPr>
                <w:rFonts w:cs="Arial"/>
                <w:color w:val="000000"/>
                <w:szCs w:val="20"/>
                <w:lang w:val="sl-SI" w:eastAsia="sl-SI"/>
              </w:rPr>
            </w:pPr>
            <w:r w:rsidRPr="00601864">
              <w:rPr>
                <w:rFonts w:cs="Arial"/>
                <w:color w:val="000000"/>
                <w:szCs w:val="20"/>
                <w:lang w:val="sl-SI" w:eastAsia="sl-SI"/>
              </w:rPr>
              <w:t>Po vzniku posevka</w:t>
            </w:r>
          </w:p>
          <w:p w14:paraId="1840B31E" w14:textId="77777777" w:rsidR="00902F0C" w:rsidRPr="00601864" w:rsidRDefault="00902F0C" w:rsidP="00545384">
            <w:pPr>
              <w:rPr>
                <w:rFonts w:cs="Arial"/>
                <w:color w:val="000000"/>
                <w:szCs w:val="20"/>
                <w:lang w:val="sl-SI" w:eastAsia="sl-SI"/>
              </w:rPr>
            </w:pPr>
          </w:p>
        </w:tc>
        <w:tc>
          <w:tcPr>
            <w:tcW w:w="2551" w:type="dxa"/>
            <w:tcBorders>
              <w:top w:val="single" w:sz="4" w:space="0" w:color="auto"/>
              <w:left w:val="nil"/>
              <w:bottom w:val="single" w:sz="4" w:space="0" w:color="auto"/>
              <w:right w:val="single" w:sz="4" w:space="0" w:color="auto"/>
            </w:tcBorders>
            <w:noWrap/>
            <w:hideMark/>
          </w:tcPr>
          <w:p w14:paraId="05244B96" w14:textId="77777777" w:rsidR="00902F0C" w:rsidRPr="00601864" w:rsidRDefault="00902F0C" w:rsidP="00F940CF">
            <w:pPr>
              <w:rPr>
                <w:rFonts w:cs="Arial"/>
                <w:color w:val="000000"/>
                <w:szCs w:val="20"/>
                <w:lang w:val="sl-SI" w:eastAsia="sl-SI"/>
              </w:rPr>
            </w:pPr>
            <w:proofErr w:type="spellStart"/>
            <w:r w:rsidRPr="00601864">
              <w:rPr>
                <w:rFonts w:cs="Arial"/>
                <w:color w:val="000000"/>
                <w:szCs w:val="20"/>
                <w:lang w:val="sl-SI" w:eastAsia="sl-SI"/>
              </w:rPr>
              <w:t>cikloksidim</w:t>
            </w:r>
            <w:proofErr w:type="spellEnd"/>
            <w:r w:rsidRPr="00601864">
              <w:rPr>
                <w:rFonts w:cs="Arial"/>
                <w:color w:val="000000"/>
                <w:szCs w:val="20"/>
                <w:lang w:val="sl-SI" w:eastAsia="sl-SI"/>
              </w:rPr>
              <w:t xml:space="preserve"> </w:t>
            </w:r>
          </w:p>
        </w:tc>
        <w:tc>
          <w:tcPr>
            <w:tcW w:w="2285" w:type="dxa"/>
            <w:tcBorders>
              <w:top w:val="single" w:sz="4" w:space="0" w:color="auto"/>
              <w:left w:val="nil"/>
              <w:bottom w:val="single" w:sz="4" w:space="0" w:color="auto"/>
              <w:right w:val="single" w:sz="4" w:space="0" w:color="auto"/>
            </w:tcBorders>
            <w:noWrap/>
            <w:hideMark/>
          </w:tcPr>
          <w:p w14:paraId="5C746A1F" w14:textId="77777777" w:rsidR="00902F0C" w:rsidRPr="00F728A3" w:rsidRDefault="00902F0C" w:rsidP="00F940CF">
            <w:pPr>
              <w:rPr>
                <w:rFonts w:cs="Arial"/>
                <w:color w:val="000000"/>
                <w:szCs w:val="20"/>
                <w:lang w:val="sl-SI" w:eastAsia="sl-SI"/>
              </w:rPr>
            </w:pPr>
            <w:proofErr w:type="spellStart"/>
            <w:r w:rsidRPr="00F728A3">
              <w:rPr>
                <w:rFonts w:cs="Arial"/>
                <w:color w:val="000000"/>
                <w:szCs w:val="20"/>
                <w:lang w:val="sl-SI" w:eastAsia="sl-SI"/>
              </w:rPr>
              <w:t>Focus</w:t>
            </w:r>
            <w:proofErr w:type="spellEnd"/>
            <w:r w:rsidRPr="00F728A3">
              <w:rPr>
                <w:rFonts w:cs="Arial"/>
                <w:color w:val="000000"/>
                <w:szCs w:val="20"/>
                <w:lang w:val="sl-SI" w:eastAsia="sl-SI"/>
              </w:rPr>
              <w:t xml:space="preserve"> ultra  </w:t>
            </w:r>
          </w:p>
        </w:tc>
        <w:tc>
          <w:tcPr>
            <w:tcW w:w="1701" w:type="dxa"/>
            <w:tcBorders>
              <w:top w:val="nil"/>
              <w:left w:val="nil"/>
              <w:bottom w:val="single" w:sz="4" w:space="0" w:color="auto"/>
              <w:right w:val="single" w:sz="4" w:space="0" w:color="auto"/>
            </w:tcBorders>
            <w:noWrap/>
            <w:hideMark/>
          </w:tcPr>
          <w:p w14:paraId="7917FCAD" w14:textId="77777777" w:rsidR="00902F0C" w:rsidRPr="00601864" w:rsidRDefault="542339A6" w:rsidP="5642CEF5">
            <w:pPr>
              <w:rPr>
                <w:rFonts w:cs="Arial"/>
                <w:color w:val="000000"/>
                <w:lang w:val="sl-SI" w:eastAsia="sl-SI"/>
              </w:rPr>
            </w:pPr>
            <w:r w:rsidRPr="00601864">
              <w:rPr>
                <w:rFonts w:cs="Arial"/>
                <w:color w:val="000000"/>
                <w:lang w:val="sl-SI" w:eastAsia="sl-SI"/>
              </w:rPr>
              <w:t>2</w:t>
            </w:r>
            <w:r w:rsidR="00FD4060" w:rsidRPr="00601864">
              <w:rPr>
                <w:rFonts w:cs="Arial"/>
                <w:color w:val="000000"/>
                <w:lang w:val="sl-SI" w:eastAsia="sl-SI"/>
              </w:rPr>
              <w:t>,0</w:t>
            </w:r>
            <w:r w:rsidR="7075B33B" w:rsidRPr="00601864">
              <w:rPr>
                <w:rFonts w:cs="Arial"/>
                <w:color w:val="000000"/>
                <w:lang w:val="sl-SI" w:eastAsia="sl-SI"/>
              </w:rPr>
              <w:t xml:space="preserve"> </w:t>
            </w:r>
            <w:r w:rsidR="00FD4060" w:rsidRPr="00601864">
              <w:rPr>
                <w:rFonts w:cs="Arial"/>
                <w:color w:val="000000"/>
                <w:lang w:val="sl-SI" w:eastAsia="sl-SI"/>
              </w:rPr>
              <w:t>–</w:t>
            </w:r>
            <w:r w:rsidR="7075B33B" w:rsidRPr="00601864">
              <w:rPr>
                <w:rFonts w:cs="Arial"/>
                <w:color w:val="000000"/>
                <w:lang w:val="sl-SI" w:eastAsia="sl-SI"/>
              </w:rPr>
              <w:t xml:space="preserve"> 4</w:t>
            </w:r>
            <w:r w:rsidR="00FD4060" w:rsidRPr="00601864">
              <w:rPr>
                <w:rFonts w:cs="Arial"/>
                <w:color w:val="000000"/>
                <w:lang w:val="sl-SI" w:eastAsia="sl-SI"/>
              </w:rPr>
              <w:t>,0</w:t>
            </w:r>
            <w:r w:rsidR="7075B33B" w:rsidRPr="00601864">
              <w:rPr>
                <w:rFonts w:cs="Arial"/>
                <w:color w:val="000000"/>
                <w:lang w:val="sl-SI" w:eastAsia="sl-SI"/>
              </w:rPr>
              <w:t xml:space="preserve"> </w:t>
            </w:r>
            <w:r w:rsidR="00DA1943" w:rsidRPr="00601864">
              <w:rPr>
                <w:rFonts w:cs="Arial"/>
                <w:color w:val="000000"/>
                <w:lang w:val="sl-SI" w:eastAsia="sl-SI"/>
              </w:rPr>
              <w:t>L/ha</w:t>
            </w:r>
          </w:p>
        </w:tc>
        <w:tc>
          <w:tcPr>
            <w:tcW w:w="4111" w:type="dxa"/>
            <w:tcBorders>
              <w:top w:val="nil"/>
              <w:left w:val="nil"/>
              <w:bottom w:val="single" w:sz="4" w:space="0" w:color="auto"/>
              <w:right w:val="single" w:sz="4" w:space="0" w:color="auto"/>
            </w:tcBorders>
            <w:hideMark/>
          </w:tcPr>
          <w:p w14:paraId="28457BC0"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56 dni; aplikacija po vzniku plevelov.</w:t>
            </w:r>
          </w:p>
        </w:tc>
      </w:tr>
      <w:tr w:rsidR="00902F0C" w:rsidRPr="00645BC3" w14:paraId="7A0BA2B7" w14:textId="77777777" w:rsidTr="00112202">
        <w:trPr>
          <w:trHeight w:val="263"/>
        </w:trPr>
        <w:tc>
          <w:tcPr>
            <w:tcW w:w="2552" w:type="dxa"/>
            <w:vMerge w:val="restart"/>
            <w:tcBorders>
              <w:top w:val="single" w:sz="4" w:space="0" w:color="auto"/>
              <w:left w:val="single" w:sz="4" w:space="0" w:color="auto"/>
              <w:bottom w:val="single" w:sz="4" w:space="0" w:color="auto"/>
              <w:right w:val="single" w:sz="4" w:space="0" w:color="auto"/>
            </w:tcBorders>
            <w:hideMark/>
          </w:tcPr>
          <w:p w14:paraId="525BF504" w14:textId="77777777" w:rsidR="00902F0C" w:rsidRPr="00601864" w:rsidRDefault="00902F0C" w:rsidP="00112202">
            <w:pPr>
              <w:rPr>
                <w:rFonts w:cs="Arial"/>
                <w:color w:val="000000"/>
                <w:szCs w:val="20"/>
                <w:lang w:val="sl-SI" w:eastAsia="sl-SI"/>
              </w:rPr>
            </w:pPr>
            <w:r w:rsidRPr="00601864">
              <w:rPr>
                <w:rFonts w:cs="Arial"/>
                <w:color w:val="000000"/>
                <w:szCs w:val="20"/>
                <w:lang w:val="sl-SI" w:eastAsia="sl-SI"/>
              </w:rPr>
              <w:t>Enoletni in večletni ozkolistni pleveli razen enoletne latovke (</w:t>
            </w:r>
            <w:proofErr w:type="spellStart"/>
            <w:r w:rsidRPr="00601864">
              <w:rPr>
                <w:rFonts w:cs="Arial"/>
                <w:i/>
                <w:iCs/>
                <w:color w:val="000000"/>
                <w:szCs w:val="20"/>
                <w:lang w:val="sl-SI" w:eastAsia="sl-SI"/>
              </w:rPr>
              <w:t>Poa</w:t>
            </w:r>
            <w:proofErr w:type="spellEnd"/>
            <w:r w:rsidRPr="00601864">
              <w:rPr>
                <w:rFonts w:cs="Arial"/>
                <w:i/>
                <w:iCs/>
                <w:color w:val="000000"/>
                <w:szCs w:val="20"/>
                <w:lang w:val="sl-SI" w:eastAsia="sl-SI"/>
              </w:rPr>
              <w:t xml:space="preserve"> </w:t>
            </w:r>
            <w:proofErr w:type="spellStart"/>
            <w:r w:rsidRPr="00601864">
              <w:rPr>
                <w:rFonts w:cs="Arial"/>
                <w:i/>
                <w:iCs/>
                <w:color w:val="000000"/>
                <w:szCs w:val="20"/>
                <w:lang w:val="sl-SI" w:eastAsia="sl-SI"/>
              </w:rPr>
              <w:t>annua</w:t>
            </w:r>
            <w:proofErr w:type="spellEnd"/>
            <w:r w:rsidRPr="00601864">
              <w:rPr>
                <w:rFonts w:cs="Arial"/>
                <w:color w:val="000000"/>
                <w:szCs w:val="20"/>
                <w:lang w:val="sl-SI" w:eastAsia="sl-SI"/>
              </w:rPr>
              <w:t>)</w:t>
            </w:r>
          </w:p>
        </w:tc>
        <w:tc>
          <w:tcPr>
            <w:tcW w:w="2410" w:type="dxa"/>
            <w:vMerge/>
            <w:tcBorders>
              <w:top w:val="single" w:sz="4" w:space="0" w:color="auto"/>
              <w:bottom w:val="single" w:sz="4" w:space="0" w:color="auto"/>
            </w:tcBorders>
            <w:noWrap/>
            <w:hideMark/>
          </w:tcPr>
          <w:p w14:paraId="2CD3720C" w14:textId="77777777" w:rsidR="00902F0C" w:rsidRPr="00601864" w:rsidRDefault="00902F0C" w:rsidP="00545384">
            <w:pPr>
              <w:rPr>
                <w:rFonts w:cs="Arial"/>
                <w:color w:val="000000"/>
                <w:szCs w:val="20"/>
                <w:lang w:val="sl-SI" w:eastAsia="sl-SI"/>
              </w:rPr>
            </w:pP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46CAF6CC" w14:textId="77777777" w:rsidR="00902F0C" w:rsidRPr="00601864" w:rsidRDefault="00902F0C" w:rsidP="00F940CF">
            <w:pPr>
              <w:rPr>
                <w:rFonts w:cs="Arial"/>
                <w:color w:val="000000"/>
                <w:szCs w:val="20"/>
                <w:lang w:val="sl-SI" w:eastAsia="sl-SI"/>
              </w:rPr>
            </w:pPr>
            <w:proofErr w:type="spellStart"/>
            <w:r w:rsidRPr="00601864">
              <w:rPr>
                <w:rFonts w:cs="Arial"/>
                <w:color w:val="000000"/>
                <w:szCs w:val="20"/>
                <w:lang w:val="sl-SI" w:eastAsia="sl-SI"/>
              </w:rPr>
              <w:t>fluazifop</w:t>
            </w:r>
            <w:proofErr w:type="spellEnd"/>
            <w:r w:rsidRPr="00601864">
              <w:rPr>
                <w:rFonts w:cs="Arial"/>
                <w:color w:val="000000"/>
                <w:szCs w:val="20"/>
                <w:lang w:val="sl-SI" w:eastAsia="sl-SI"/>
              </w:rPr>
              <w:t xml:space="preserve"> – p</w:t>
            </w:r>
            <w:r w:rsidR="004D62D1" w:rsidRPr="00601864">
              <w:rPr>
                <w:rFonts w:cs="Arial"/>
                <w:color w:val="000000"/>
                <w:szCs w:val="20"/>
                <w:lang w:val="sl-SI" w:eastAsia="sl-SI"/>
              </w:rPr>
              <w:t>–</w:t>
            </w:r>
            <w:r w:rsidRPr="00601864">
              <w:rPr>
                <w:rFonts w:cs="Arial"/>
                <w:color w:val="000000"/>
                <w:szCs w:val="20"/>
                <w:lang w:val="sl-SI" w:eastAsia="sl-SI"/>
              </w:rPr>
              <w:t xml:space="preserve"> </w:t>
            </w:r>
            <w:proofErr w:type="spellStart"/>
            <w:r w:rsidRPr="00601864">
              <w:rPr>
                <w:rFonts w:cs="Arial"/>
                <w:color w:val="000000"/>
                <w:szCs w:val="20"/>
                <w:lang w:val="sl-SI" w:eastAsia="sl-SI"/>
              </w:rPr>
              <w:t>butil</w:t>
            </w:r>
            <w:proofErr w:type="spellEnd"/>
            <w:r w:rsidRPr="00601864">
              <w:rPr>
                <w:rFonts w:cs="Arial"/>
                <w:color w:val="000000"/>
                <w:szCs w:val="20"/>
                <w:lang w:val="sl-SI" w:eastAsia="sl-SI"/>
              </w:rPr>
              <w:t xml:space="preserve"> </w:t>
            </w:r>
          </w:p>
          <w:p w14:paraId="736AD20A"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 </w:t>
            </w:r>
          </w:p>
        </w:tc>
        <w:tc>
          <w:tcPr>
            <w:tcW w:w="2285" w:type="dxa"/>
            <w:tcBorders>
              <w:top w:val="single" w:sz="4" w:space="0" w:color="auto"/>
              <w:left w:val="nil"/>
              <w:bottom w:val="single" w:sz="4" w:space="0" w:color="auto"/>
              <w:right w:val="single" w:sz="4" w:space="0" w:color="auto"/>
            </w:tcBorders>
            <w:noWrap/>
            <w:hideMark/>
          </w:tcPr>
          <w:p w14:paraId="6408B2FB" w14:textId="77777777" w:rsidR="00902F0C" w:rsidRPr="00F728A3" w:rsidRDefault="00902F0C" w:rsidP="00F940CF">
            <w:pPr>
              <w:rPr>
                <w:rFonts w:cs="Arial"/>
                <w:color w:val="000000"/>
                <w:szCs w:val="20"/>
                <w:lang w:val="sl-SI" w:eastAsia="sl-SI"/>
              </w:rPr>
            </w:pPr>
            <w:proofErr w:type="spellStart"/>
            <w:r w:rsidRPr="00F728A3">
              <w:rPr>
                <w:rFonts w:cs="Arial"/>
                <w:color w:val="000000"/>
                <w:szCs w:val="20"/>
                <w:lang w:val="sl-SI" w:eastAsia="sl-SI"/>
              </w:rPr>
              <w:t>Fusilade</w:t>
            </w:r>
            <w:proofErr w:type="spellEnd"/>
            <w:r w:rsidRPr="00F728A3">
              <w:rPr>
                <w:rFonts w:cs="Arial"/>
                <w:color w:val="000000"/>
                <w:szCs w:val="20"/>
                <w:lang w:val="sl-SI" w:eastAsia="sl-SI"/>
              </w:rPr>
              <w:t xml:space="preserve"> forte </w:t>
            </w:r>
          </w:p>
        </w:tc>
        <w:tc>
          <w:tcPr>
            <w:tcW w:w="1701" w:type="dxa"/>
            <w:tcBorders>
              <w:top w:val="nil"/>
              <w:left w:val="nil"/>
              <w:bottom w:val="single" w:sz="4" w:space="0" w:color="auto"/>
              <w:right w:val="single" w:sz="4" w:space="0" w:color="auto"/>
            </w:tcBorders>
            <w:hideMark/>
          </w:tcPr>
          <w:p w14:paraId="3CC73002"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 xml:space="preserve">0,8 – 2,5 </w:t>
            </w:r>
            <w:r w:rsidR="00DA1943"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hideMark/>
          </w:tcPr>
          <w:p w14:paraId="40899AFD"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56 dni; aplikacija po vzniku plevelov.</w:t>
            </w:r>
          </w:p>
        </w:tc>
      </w:tr>
      <w:tr w:rsidR="00902F0C" w:rsidRPr="00645BC3" w14:paraId="206EC3B1" w14:textId="77777777" w:rsidTr="00112202">
        <w:trPr>
          <w:trHeight w:val="405"/>
        </w:trPr>
        <w:tc>
          <w:tcPr>
            <w:tcW w:w="2552" w:type="dxa"/>
            <w:vMerge/>
            <w:tcBorders>
              <w:top w:val="single" w:sz="4" w:space="0" w:color="auto"/>
              <w:left w:val="single" w:sz="4" w:space="0" w:color="auto"/>
              <w:bottom w:val="single" w:sz="4" w:space="0" w:color="auto"/>
              <w:right w:val="single" w:sz="4" w:space="0" w:color="auto"/>
            </w:tcBorders>
            <w:hideMark/>
          </w:tcPr>
          <w:p w14:paraId="2B6E3946" w14:textId="77777777" w:rsidR="00902F0C" w:rsidRPr="00601864" w:rsidRDefault="00902F0C" w:rsidP="00112202">
            <w:pPr>
              <w:rPr>
                <w:rFonts w:cs="Arial"/>
                <w:color w:val="000000"/>
                <w:szCs w:val="20"/>
                <w:lang w:val="sl-SI" w:eastAsia="sl-SI"/>
              </w:rPr>
            </w:pPr>
          </w:p>
        </w:tc>
        <w:tc>
          <w:tcPr>
            <w:tcW w:w="2410" w:type="dxa"/>
            <w:vMerge/>
            <w:tcBorders>
              <w:top w:val="single" w:sz="4" w:space="0" w:color="auto"/>
              <w:left w:val="single" w:sz="4" w:space="0" w:color="auto"/>
              <w:bottom w:val="single" w:sz="4" w:space="0" w:color="auto"/>
              <w:right w:val="single" w:sz="4" w:space="0" w:color="auto"/>
            </w:tcBorders>
            <w:noWrap/>
            <w:vAlign w:val="bottom"/>
            <w:hideMark/>
          </w:tcPr>
          <w:p w14:paraId="3E97F065" w14:textId="77777777" w:rsidR="00902F0C" w:rsidRPr="00601864" w:rsidRDefault="00902F0C" w:rsidP="00173814">
            <w:pPr>
              <w:rPr>
                <w:rFonts w:cs="Arial"/>
                <w:color w:val="000000"/>
                <w:szCs w:val="20"/>
                <w:lang w:val="sl-SI" w:eastAsia="sl-SI"/>
              </w:rPr>
            </w:pPr>
          </w:p>
        </w:tc>
        <w:tc>
          <w:tcPr>
            <w:tcW w:w="2551" w:type="dxa"/>
            <w:vMerge/>
            <w:tcBorders>
              <w:top w:val="single" w:sz="4" w:space="0" w:color="auto"/>
              <w:left w:val="single" w:sz="4" w:space="0" w:color="auto"/>
              <w:bottom w:val="single" w:sz="4" w:space="0" w:color="auto"/>
              <w:right w:val="single" w:sz="4" w:space="0" w:color="auto"/>
            </w:tcBorders>
            <w:noWrap/>
            <w:hideMark/>
          </w:tcPr>
          <w:p w14:paraId="65EE34D8" w14:textId="77777777" w:rsidR="00902F0C" w:rsidRPr="00601864" w:rsidRDefault="00902F0C" w:rsidP="00F940CF">
            <w:pPr>
              <w:rPr>
                <w:rFonts w:cs="Arial"/>
                <w:color w:val="000000"/>
                <w:szCs w:val="20"/>
                <w:lang w:val="sl-SI" w:eastAsia="sl-SI"/>
              </w:rPr>
            </w:pPr>
          </w:p>
        </w:tc>
        <w:tc>
          <w:tcPr>
            <w:tcW w:w="2285" w:type="dxa"/>
            <w:tcBorders>
              <w:top w:val="single" w:sz="4" w:space="0" w:color="auto"/>
              <w:left w:val="single" w:sz="4" w:space="0" w:color="auto"/>
              <w:bottom w:val="single" w:sz="4" w:space="0" w:color="auto"/>
              <w:right w:val="single" w:sz="4" w:space="0" w:color="auto"/>
            </w:tcBorders>
            <w:noWrap/>
            <w:hideMark/>
          </w:tcPr>
          <w:p w14:paraId="7E6E40B8" w14:textId="77777777" w:rsidR="00902F0C" w:rsidRPr="00F728A3" w:rsidRDefault="53AEDC8E" w:rsidP="011BB328">
            <w:pPr>
              <w:rPr>
                <w:rFonts w:cs="Arial"/>
                <w:color w:val="000000"/>
                <w:lang w:val="sl-SI" w:eastAsia="sl-SI"/>
              </w:rPr>
            </w:pPr>
            <w:proofErr w:type="spellStart"/>
            <w:r w:rsidRPr="00F728A3">
              <w:rPr>
                <w:rFonts w:cs="Arial"/>
                <w:color w:val="000000"/>
                <w:lang w:val="sl-SI" w:eastAsia="sl-SI"/>
              </w:rPr>
              <w:t>Fusilade</w:t>
            </w:r>
            <w:proofErr w:type="spellEnd"/>
            <w:r w:rsidRPr="00F728A3">
              <w:rPr>
                <w:rFonts w:cs="Arial"/>
                <w:color w:val="000000"/>
                <w:lang w:val="sl-SI" w:eastAsia="sl-SI"/>
              </w:rPr>
              <w:t xml:space="preserve"> </w:t>
            </w:r>
            <w:proofErr w:type="spellStart"/>
            <w:r w:rsidRPr="00F728A3">
              <w:rPr>
                <w:rFonts w:cs="Arial"/>
                <w:color w:val="000000"/>
                <w:lang w:val="sl-SI" w:eastAsia="sl-SI"/>
              </w:rPr>
              <w:t>max</w:t>
            </w:r>
            <w:proofErr w:type="spellEnd"/>
          </w:p>
        </w:tc>
        <w:tc>
          <w:tcPr>
            <w:tcW w:w="1701" w:type="dxa"/>
            <w:tcBorders>
              <w:top w:val="nil"/>
              <w:left w:val="nil"/>
              <w:bottom w:val="single" w:sz="4" w:space="0" w:color="auto"/>
              <w:right w:val="single" w:sz="4" w:space="0" w:color="auto"/>
            </w:tcBorders>
            <w:hideMark/>
          </w:tcPr>
          <w:p w14:paraId="66B5D584" w14:textId="77777777" w:rsidR="00902F0C" w:rsidRPr="00601864" w:rsidRDefault="69441B52" w:rsidP="5A765C19">
            <w:pPr>
              <w:rPr>
                <w:rFonts w:cs="Arial"/>
                <w:color w:val="000000"/>
                <w:lang w:val="sl-SI" w:eastAsia="sl-SI"/>
              </w:rPr>
            </w:pPr>
            <w:r w:rsidRPr="00601864">
              <w:rPr>
                <w:rFonts w:cs="Arial"/>
                <w:color w:val="000000"/>
                <w:lang w:val="sl-SI" w:eastAsia="sl-SI"/>
              </w:rPr>
              <w:t>1</w:t>
            </w:r>
            <w:r w:rsidR="7EC33B5F" w:rsidRPr="00601864">
              <w:rPr>
                <w:rFonts w:cs="Arial"/>
                <w:color w:val="000000"/>
                <w:lang w:val="sl-SI" w:eastAsia="sl-SI"/>
              </w:rPr>
              <w:t>,0</w:t>
            </w:r>
            <w:r w:rsidR="004D62D1" w:rsidRPr="00601864">
              <w:rPr>
                <w:rFonts w:cs="Arial"/>
                <w:color w:val="000000"/>
                <w:lang w:val="sl-SI" w:eastAsia="sl-SI"/>
              </w:rPr>
              <w:t xml:space="preserve"> </w:t>
            </w:r>
            <w:r w:rsidR="004D62D1" w:rsidRPr="00601864">
              <w:rPr>
                <w:rFonts w:cs="Arial"/>
                <w:szCs w:val="20"/>
                <w:lang w:val="sl-SI"/>
              </w:rPr>
              <w:t xml:space="preserve">– </w:t>
            </w:r>
            <w:r w:rsidR="009F3802">
              <w:rPr>
                <w:rFonts w:cs="Arial"/>
                <w:color w:val="000000"/>
                <w:lang w:val="sl-SI" w:eastAsia="sl-SI"/>
              </w:rPr>
              <w:t>2</w:t>
            </w:r>
            <w:r w:rsidR="13971824" w:rsidRPr="00601864">
              <w:rPr>
                <w:rFonts w:cs="Arial"/>
                <w:color w:val="000000"/>
                <w:lang w:val="sl-SI" w:eastAsia="sl-SI"/>
              </w:rPr>
              <w:t>,0</w:t>
            </w:r>
            <w:r w:rsidRPr="00601864">
              <w:rPr>
                <w:rFonts w:cs="Arial"/>
                <w:color w:val="000000"/>
                <w:lang w:val="sl-SI" w:eastAsia="sl-SI"/>
              </w:rPr>
              <w:t xml:space="preserve"> </w:t>
            </w:r>
            <w:r w:rsidR="06D16C43" w:rsidRPr="00601864">
              <w:rPr>
                <w:rFonts w:cs="Arial"/>
                <w:color w:val="000000"/>
                <w:lang w:val="sl-SI" w:eastAsia="sl-SI"/>
              </w:rPr>
              <w:t>L/ha</w:t>
            </w:r>
          </w:p>
        </w:tc>
        <w:tc>
          <w:tcPr>
            <w:tcW w:w="4111" w:type="dxa"/>
            <w:tcBorders>
              <w:top w:val="nil"/>
              <w:left w:val="nil"/>
              <w:bottom w:val="single" w:sz="4" w:space="0" w:color="auto"/>
              <w:right w:val="single" w:sz="4" w:space="0" w:color="auto"/>
            </w:tcBorders>
            <w:hideMark/>
          </w:tcPr>
          <w:p w14:paraId="68CD20C3" w14:textId="77777777" w:rsidR="00902F0C" w:rsidRPr="00601864" w:rsidRDefault="00902F0C" w:rsidP="00F940CF">
            <w:pPr>
              <w:rPr>
                <w:rFonts w:cs="Arial"/>
                <w:color w:val="000000"/>
                <w:szCs w:val="20"/>
                <w:lang w:val="sl-SI" w:eastAsia="sl-SI"/>
              </w:rPr>
            </w:pPr>
            <w:r w:rsidRPr="00601864">
              <w:rPr>
                <w:rFonts w:cs="Arial"/>
                <w:color w:val="000000"/>
                <w:szCs w:val="20"/>
                <w:lang w:val="sl-SI" w:eastAsia="sl-SI"/>
              </w:rPr>
              <w:t>56 dni; aplikacija po vzniku plevelov.</w:t>
            </w:r>
          </w:p>
        </w:tc>
      </w:tr>
      <w:tr w:rsidR="000E7F24" w:rsidRPr="00645BC3" w14:paraId="2FAF3F79" w14:textId="77777777" w:rsidTr="007E5488">
        <w:trPr>
          <w:trHeight w:val="427"/>
        </w:trPr>
        <w:tc>
          <w:tcPr>
            <w:tcW w:w="2552" w:type="dxa"/>
            <w:vMerge w:val="restart"/>
            <w:tcBorders>
              <w:top w:val="single" w:sz="4" w:space="0" w:color="auto"/>
              <w:left w:val="single" w:sz="4" w:space="0" w:color="auto"/>
              <w:right w:val="single" w:sz="4" w:space="0" w:color="auto"/>
            </w:tcBorders>
          </w:tcPr>
          <w:p w14:paraId="54561186"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xml:space="preserve">Nekatere vrste enoletnih ozkolistnih plevelov in </w:t>
            </w:r>
            <w:r w:rsidRPr="00601864">
              <w:rPr>
                <w:rFonts w:cs="Arial"/>
                <w:color w:val="000000"/>
                <w:szCs w:val="20"/>
                <w:lang w:val="sl-SI" w:eastAsia="sl-SI"/>
              </w:rPr>
              <w:lastRenderedPageBreak/>
              <w:t>plazeča pirnica (</w:t>
            </w:r>
            <w:proofErr w:type="spellStart"/>
            <w:r w:rsidRPr="00601864">
              <w:rPr>
                <w:rFonts w:cs="Arial"/>
                <w:i/>
                <w:iCs/>
                <w:color w:val="000000"/>
                <w:szCs w:val="20"/>
                <w:lang w:val="sl-SI" w:eastAsia="sl-SI"/>
              </w:rPr>
              <w:t>Elymus</w:t>
            </w:r>
            <w:proofErr w:type="spellEnd"/>
            <w:r w:rsidRPr="00601864">
              <w:rPr>
                <w:rFonts w:cs="Arial"/>
                <w:i/>
                <w:iCs/>
                <w:color w:val="000000"/>
                <w:szCs w:val="20"/>
                <w:lang w:val="sl-SI" w:eastAsia="sl-SI"/>
              </w:rPr>
              <w:t xml:space="preserve"> </w:t>
            </w:r>
            <w:proofErr w:type="spellStart"/>
            <w:r w:rsidRPr="00601864">
              <w:rPr>
                <w:rFonts w:cs="Arial"/>
                <w:i/>
                <w:iCs/>
                <w:color w:val="000000"/>
                <w:szCs w:val="20"/>
                <w:lang w:val="sl-SI" w:eastAsia="sl-SI"/>
              </w:rPr>
              <w:t>repens</w:t>
            </w:r>
            <w:proofErr w:type="spellEnd"/>
            <w:r w:rsidRPr="00601864">
              <w:rPr>
                <w:rFonts w:cs="Arial"/>
                <w:color w:val="000000"/>
                <w:szCs w:val="20"/>
                <w:lang w:val="sl-SI" w:eastAsia="sl-SI"/>
              </w:rPr>
              <w:t>)</w:t>
            </w:r>
          </w:p>
        </w:tc>
        <w:tc>
          <w:tcPr>
            <w:tcW w:w="2410" w:type="dxa"/>
            <w:tcBorders>
              <w:top w:val="single" w:sz="4" w:space="0" w:color="auto"/>
              <w:left w:val="nil"/>
              <w:bottom w:val="single" w:sz="4" w:space="0" w:color="auto"/>
              <w:right w:val="nil"/>
            </w:tcBorders>
            <w:noWrap/>
          </w:tcPr>
          <w:p w14:paraId="04EB32AD"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lastRenderedPageBreak/>
              <w:t xml:space="preserve">Po vzniku posevka (BBCH 13 </w:t>
            </w:r>
            <w:r w:rsidRPr="00601864">
              <w:rPr>
                <w:rFonts w:cs="Arial"/>
                <w:szCs w:val="20"/>
                <w:lang w:val="sl-SI"/>
              </w:rPr>
              <w:t xml:space="preserve">– </w:t>
            </w:r>
            <w:r w:rsidRPr="00601864">
              <w:rPr>
                <w:rFonts w:cs="Arial"/>
                <w:color w:val="000000"/>
                <w:szCs w:val="20"/>
                <w:lang w:val="sl-SI" w:eastAsia="sl-SI"/>
              </w:rPr>
              <w:t>39)</w:t>
            </w:r>
          </w:p>
        </w:tc>
        <w:tc>
          <w:tcPr>
            <w:tcW w:w="2551" w:type="dxa"/>
            <w:vMerge w:val="restart"/>
            <w:tcBorders>
              <w:top w:val="single" w:sz="4" w:space="0" w:color="auto"/>
              <w:left w:val="single" w:sz="4" w:space="0" w:color="auto"/>
              <w:right w:val="single" w:sz="4" w:space="0" w:color="auto"/>
            </w:tcBorders>
            <w:noWrap/>
          </w:tcPr>
          <w:p w14:paraId="4E03C707" w14:textId="77777777" w:rsidR="000E7F24" w:rsidRPr="00601864" w:rsidRDefault="000E7F24" w:rsidP="000E7F24">
            <w:pPr>
              <w:rPr>
                <w:rFonts w:cs="Arial"/>
                <w:color w:val="000000"/>
                <w:szCs w:val="20"/>
                <w:lang w:val="sl-SI" w:eastAsia="sl-SI"/>
              </w:rPr>
            </w:pPr>
            <w:proofErr w:type="spellStart"/>
            <w:r w:rsidRPr="00601864">
              <w:rPr>
                <w:rFonts w:cs="Arial"/>
                <w:color w:val="000000"/>
                <w:szCs w:val="20"/>
                <w:lang w:val="sl-SI" w:eastAsia="sl-SI"/>
              </w:rPr>
              <w:t>kvizalofop</w:t>
            </w:r>
            <w:proofErr w:type="spellEnd"/>
            <w:r w:rsidRPr="00601864">
              <w:rPr>
                <w:rFonts w:cs="Arial"/>
                <w:color w:val="000000"/>
                <w:szCs w:val="20"/>
                <w:lang w:val="sl-SI" w:eastAsia="sl-SI"/>
              </w:rPr>
              <w:t>–p–etil</w:t>
            </w:r>
          </w:p>
          <w:p w14:paraId="01F72985"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w:t>
            </w:r>
          </w:p>
          <w:p w14:paraId="02007BDB"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lastRenderedPageBreak/>
              <w:t> </w:t>
            </w:r>
          </w:p>
        </w:tc>
        <w:tc>
          <w:tcPr>
            <w:tcW w:w="2285" w:type="dxa"/>
            <w:tcBorders>
              <w:top w:val="single" w:sz="4" w:space="0" w:color="auto"/>
              <w:left w:val="nil"/>
              <w:bottom w:val="single" w:sz="4" w:space="0" w:color="auto"/>
              <w:right w:val="single" w:sz="4" w:space="0" w:color="auto"/>
            </w:tcBorders>
            <w:noWrap/>
          </w:tcPr>
          <w:p w14:paraId="679C3E4D" w14:textId="77777777" w:rsidR="000E7F24" w:rsidRPr="00F728A3" w:rsidRDefault="000E7F24" w:rsidP="000E7F24">
            <w:pPr>
              <w:rPr>
                <w:rFonts w:cs="Arial"/>
                <w:color w:val="000000"/>
                <w:szCs w:val="20"/>
                <w:lang w:val="sl-SI" w:eastAsia="sl-SI"/>
              </w:rPr>
            </w:pPr>
            <w:proofErr w:type="spellStart"/>
            <w:r w:rsidRPr="00F728A3">
              <w:rPr>
                <w:rFonts w:cs="Arial"/>
                <w:color w:val="000000"/>
                <w:szCs w:val="20"/>
                <w:lang w:val="sl-SI" w:eastAsia="sl-SI"/>
              </w:rPr>
              <w:lastRenderedPageBreak/>
              <w:t>Trepach</w:t>
            </w:r>
            <w:proofErr w:type="spellEnd"/>
          </w:p>
        </w:tc>
        <w:tc>
          <w:tcPr>
            <w:tcW w:w="1701" w:type="dxa"/>
            <w:tcBorders>
              <w:top w:val="nil"/>
              <w:left w:val="nil"/>
              <w:bottom w:val="single" w:sz="4" w:space="0" w:color="auto"/>
              <w:right w:val="single" w:sz="4" w:space="0" w:color="auto"/>
            </w:tcBorders>
          </w:tcPr>
          <w:p w14:paraId="700EF438"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xml:space="preserve">1,8 </w:t>
            </w:r>
            <w:r w:rsidRPr="00601864">
              <w:rPr>
                <w:rFonts w:cs="Arial"/>
                <w:szCs w:val="20"/>
                <w:lang w:val="sl-SI"/>
              </w:rPr>
              <w:t xml:space="preserve">– </w:t>
            </w:r>
            <w:r w:rsidRPr="00601864">
              <w:rPr>
                <w:rFonts w:cs="Arial"/>
                <w:color w:val="000000"/>
                <w:szCs w:val="20"/>
                <w:lang w:val="sl-SI" w:eastAsia="sl-SI"/>
              </w:rPr>
              <w:t>2,5 L/ha</w:t>
            </w:r>
          </w:p>
        </w:tc>
        <w:tc>
          <w:tcPr>
            <w:tcW w:w="4111" w:type="dxa"/>
            <w:tcBorders>
              <w:top w:val="nil"/>
              <w:left w:val="nil"/>
              <w:bottom w:val="single" w:sz="4" w:space="0" w:color="auto"/>
              <w:right w:val="single" w:sz="4" w:space="0" w:color="auto"/>
            </w:tcBorders>
          </w:tcPr>
          <w:p w14:paraId="08BC0241"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110 dni; aplikacija po vzniku plevelov.</w:t>
            </w:r>
          </w:p>
        </w:tc>
      </w:tr>
      <w:tr w:rsidR="000E7F24" w:rsidRPr="00645BC3" w14:paraId="536361BF" w14:textId="77777777" w:rsidTr="007E5488">
        <w:trPr>
          <w:trHeight w:val="427"/>
        </w:trPr>
        <w:tc>
          <w:tcPr>
            <w:tcW w:w="2552" w:type="dxa"/>
            <w:vMerge/>
            <w:tcBorders>
              <w:left w:val="single" w:sz="4" w:space="0" w:color="auto"/>
              <w:right w:val="single" w:sz="4" w:space="0" w:color="auto"/>
            </w:tcBorders>
          </w:tcPr>
          <w:p w14:paraId="7122BFD9" w14:textId="77777777" w:rsidR="000E7F24" w:rsidRPr="00601864" w:rsidRDefault="000E7F24" w:rsidP="000E7F24">
            <w:pPr>
              <w:rPr>
                <w:rFonts w:cs="Arial"/>
                <w:color w:val="000000"/>
                <w:szCs w:val="20"/>
                <w:lang w:val="sl-SI" w:eastAsia="sl-SI"/>
              </w:rPr>
            </w:pPr>
          </w:p>
        </w:tc>
        <w:tc>
          <w:tcPr>
            <w:tcW w:w="2410" w:type="dxa"/>
            <w:tcBorders>
              <w:top w:val="single" w:sz="4" w:space="0" w:color="auto"/>
              <w:left w:val="nil"/>
              <w:bottom w:val="single" w:sz="4" w:space="0" w:color="auto"/>
              <w:right w:val="nil"/>
            </w:tcBorders>
            <w:noWrap/>
          </w:tcPr>
          <w:p w14:paraId="5D26DF31"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xml:space="preserve">Po vzniku posevka (BBCH 12 </w:t>
            </w:r>
            <w:r w:rsidRPr="00601864">
              <w:rPr>
                <w:rFonts w:cs="Arial"/>
                <w:szCs w:val="20"/>
                <w:lang w:val="sl-SI"/>
              </w:rPr>
              <w:t xml:space="preserve">– </w:t>
            </w:r>
            <w:r w:rsidRPr="00601864">
              <w:rPr>
                <w:rFonts w:cs="Arial"/>
                <w:color w:val="000000"/>
                <w:szCs w:val="20"/>
                <w:lang w:val="sl-SI" w:eastAsia="sl-SI"/>
              </w:rPr>
              <w:t>31)</w:t>
            </w:r>
          </w:p>
        </w:tc>
        <w:tc>
          <w:tcPr>
            <w:tcW w:w="2551" w:type="dxa"/>
            <w:vMerge/>
            <w:tcBorders>
              <w:left w:val="single" w:sz="4" w:space="0" w:color="auto"/>
              <w:right w:val="single" w:sz="4" w:space="0" w:color="auto"/>
            </w:tcBorders>
            <w:noWrap/>
          </w:tcPr>
          <w:p w14:paraId="374D4247" w14:textId="77777777" w:rsidR="000E7F24" w:rsidRPr="00601864" w:rsidRDefault="000E7F24" w:rsidP="000E7F24">
            <w:pPr>
              <w:rPr>
                <w:rFonts w:cs="Arial"/>
                <w:color w:val="000000"/>
                <w:szCs w:val="20"/>
                <w:lang w:val="sl-SI" w:eastAsia="sl-SI"/>
              </w:rPr>
            </w:pPr>
          </w:p>
        </w:tc>
        <w:tc>
          <w:tcPr>
            <w:tcW w:w="2285" w:type="dxa"/>
            <w:tcBorders>
              <w:top w:val="single" w:sz="4" w:space="0" w:color="auto"/>
              <w:left w:val="nil"/>
              <w:bottom w:val="single" w:sz="4" w:space="0" w:color="auto"/>
              <w:right w:val="single" w:sz="4" w:space="0" w:color="auto"/>
            </w:tcBorders>
            <w:noWrap/>
          </w:tcPr>
          <w:p w14:paraId="29F471B7" w14:textId="77777777" w:rsidR="000E7F24" w:rsidRPr="00F728A3" w:rsidRDefault="000E7F24" w:rsidP="000E7F24">
            <w:pPr>
              <w:rPr>
                <w:rFonts w:cs="Arial"/>
                <w:color w:val="000000"/>
                <w:szCs w:val="20"/>
                <w:lang w:val="sl-SI" w:eastAsia="sl-SI"/>
              </w:rPr>
            </w:pPr>
            <w:proofErr w:type="spellStart"/>
            <w:r w:rsidRPr="00F728A3">
              <w:rPr>
                <w:rFonts w:cs="Arial"/>
                <w:color w:val="000000"/>
                <w:szCs w:val="20"/>
                <w:lang w:val="sl-SI" w:eastAsia="sl-SI"/>
              </w:rPr>
              <w:t>Targa</w:t>
            </w:r>
            <w:proofErr w:type="spellEnd"/>
            <w:r w:rsidRPr="00F728A3">
              <w:rPr>
                <w:rFonts w:cs="Arial"/>
                <w:color w:val="000000"/>
                <w:szCs w:val="20"/>
                <w:lang w:val="sl-SI" w:eastAsia="sl-SI"/>
              </w:rPr>
              <w:t xml:space="preserve"> super</w:t>
            </w:r>
          </w:p>
        </w:tc>
        <w:tc>
          <w:tcPr>
            <w:tcW w:w="1701" w:type="dxa"/>
            <w:tcBorders>
              <w:top w:val="nil"/>
              <w:left w:val="nil"/>
              <w:bottom w:val="single" w:sz="4" w:space="0" w:color="auto"/>
              <w:right w:val="single" w:sz="4" w:space="0" w:color="auto"/>
            </w:tcBorders>
          </w:tcPr>
          <w:p w14:paraId="21BB3DBE"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1,2 – 2,5 L/ha</w:t>
            </w:r>
          </w:p>
        </w:tc>
        <w:tc>
          <w:tcPr>
            <w:tcW w:w="4111" w:type="dxa"/>
            <w:tcBorders>
              <w:top w:val="nil"/>
              <w:left w:val="nil"/>
              <w:bottom w:val="single" w:sz="4" w:space="0" w:color="auto"/>
              <w:right w:val="single" w:sz="4" w:space="0" w:color="auto"/>
            </w:tcBorders>
          </w:tcPr>
          <w:p w14:paraId="273C67B5"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60 dni; aplikacija po vzniku plevelov.</w:t>
            </w:r>
          </w:p>
        </w:tc>
      </w:tr>
      <w:tr w:rsidR="000E7F24" w:rsidRPr="00645BC3" w14:paraId="5CCEAACC" w14:textId="77777777" w:rsidTr="007E5488">
        <w:trPr>
          <w:trHeight w:val="427"/>
        </w:trPr>
        <w:tc>
          <w:tcPr>
            <w:tcW w:w="2552" w:type="dxa"/>
            <w:vMerge/>
            <w:tcBorders>
              <w:left w:val="single" w:sz="4" w:space="0" w:color="auto"/>
              <w:right w:val="single" w:sz="4" w:space="0" w:color="auto"/>
            </w:tcBorders>
          </w:tcPr>
          <w:p w14:paraId="26A9B1CF" w14:textId="77777777" w:rsidR="000E7F24" w:rsidRPr="00601864" w:rsidRDefault="000E7F24" w:rsidP="000E7F24">
            <w:pPr>
              <w:rPr>
                <w:rFonts w:cs="Arial"/>
                <w:color w:val="000000"/>
                <w:szCs w:val="20"/>
                <w:lang w:val="sl-SI" w:eastAsia="sl-SI"/>
              </w:rPr>
            </w:pPr>
          </w:p>
        </w:tc>
        <w:tc>
          <w:tcPr>
            <w:tcW w:w="2410" w:type="dxa"/>
            <w:tcBorders>
              <w:top w:val="single" w:sz="4" w:space="0" w:color="auto"/>
              <w:left w:val="nil"/>
              <w:bottom w:val="single" w:sz="4" w:space="0" w:color="auto"/>
              <w:right w:val="nil"/>
            </w:tcBorders>
            <w:noWrap/>
            <w:vAlign w:val="bottom"/>
          </w:tcPr>
          <w:p w14:paraId="5717085F"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xml:space="preserve">Po vzniku posevka (BBCH 10 </w:t>
            </w:r>
            <w:r w:rsidRPr="00601864">
              <w:rPr>
                <w:rFonts w:cs="Arial"/>
                <w:szCs w:val="20"/>
                <w:lang w:val="sl-SI"/>
              </w:rPr>
              <w:t xml:space="preserve">– </w:t>
            </w:r>
            <w:r w:rsidRPr="00601864">
              <w:rPr>
                <w:rFonts w:cs="Arial"/>
                <w:color w:val="000000"/>
                <w:szCs w:val="20"/>
                <w:lang w:val="sl-SI" w:eastAsia="sl-SI"/>
              </w:rPr>
              <w:t>33)</w:t>
            </w:r>
          </w:p>
        </w:tc>
        <w:tc>
          <w:tcPr>
            <w:tcW w:w="2551" w:type="dxa"/>
            <w:vMerge/>
            <w:tcBorders>
              <w:left w:val="single" w:sz="4" w:space="0" w:color="auto"/>
              <w:right w:val="single" w:sz="4" w:space="0" w:color="auto"/>
            </w:tcBorders>
            <w:noWrap/>
          </w:tcPr>
          <w:p w14:paraId="29A90ADE" w14:textId="77777777" w:rsidR="000E7F24" w:rsidRPr="00601864" w:rsidRDefault="000E7F24" w:rsidP="000E7F24">
            <w:pPr>
              <w:rPr>
                <w:rFonts w:cs="Arial"/>
                <w:color w:val="000000"/>
                <w:szCs w:val="20"/>
                <w:lang w:val="sl-SI" w:eastAsia="sl-SI"/>
              </w:rPr>
            </w:pPr>
          </w:p>
        </w:tc>
        <w:tc>
          <w:tcPr>
            <w:tcW w:w="2285" w:type="dxa"/>
            <w:tcBorders>
              <w:top w:val="single" w:sz="4" w:space="0" w:color="auto"/>
              <w:left w:val="nil"/>
              <w:bottom w:val="single" w:sz="4" w:space="0" w:color="auto"/>
              <w:right w:val="single" w:sz="4" w:space="0" w:color="auto"/>
            </w:tcBorders>
            <w:noWrap/>
          </w:tcPr>
          <w:p w14:paraId="55129EC5" w14:textId="77777777" w:rsidR="000E7F24" w:rsidRPr="00F728A3" w:rsidRDefault="000E7F24" w:rsidP="000E7F24">
            <w:pPr>
              <w:rPr>
                <w:rFonts w:cs="Arial"/>
                <w:color w:val="000000"/>
                <w:szCs w:val="20"/>
                <w:lang w:val="sl-SI" w:eastAsia="sl-SI"/>
              </w:rPr>
            </w:pPr>
            <w:proofErr w:type="spellStart"/>
            <w:r w:rsidRPr="00F728A3">
              <w:rPr>
                <w:rFonts w:cs="Arial"/>
                <w:color w:val="000000"/>
                <w:lang w:val="sl-SI" w:eastAsia="sl-SI"/>
              </w:rPr>
              <w:t>Digator</w:t>
            </w:r>
            <w:proofErr w:type="spellEnd"/>
            <w:r w:rsidRPr="00F728A3">
              <w:rPr>
                <w:rFonts w:cs="Arial"/>
                <w:color w:val="000000"/>
                <w:lang w:val="sl-SI" w:eastAsia="sl-SI"/>
              </w:rPr>
              <w:t xml:space="preserve"> </w:t>
            </w:r>
          </w:p>
        </w:tc>
        <w:tc>
          <w:tcPr>
            <w:tcW w:w="1701" w:type="dxa"/>
            <w:tcBorders>
              <w:top w:val="nil"/>
              <w:left w:val="nil"/>
              <w:bottom w:val="single" w:sz="4" w:space="0" w:color="auto"/>
              <w:right w:val="single" w:sz="4" w:space="0" w:color="auto"/>
            </w:tcBorders>
          </w:tcPr>
          <w:p w14:paraId="4661C747"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xml:space="preserve">0,6 </w:t>
            </w:r>
            <w:r>
              <w:rPr>
                <w:rFonts w:cs="Arial"/>
                <w:color w:val="000000"/>
                <w:szCs w:val="20"/>
                <w:lang w:val="sl-SI" w:eastAsia="sl-SI"/>
              </w:rPr>
              <w:t xml:space="preserve">-1,0 </w:t>
            </w:r>
            <w:r w:rsidRPr="00601864">
              <w:rPr>
                <w:rFonts w:cs="Arial"/>
                <w:color w:val="000000"/>
                <w:szCs w:val="20"/>
                <w:lang w:val="sl-SI" w:eastAsia="sl-SI"/>
              </w:rPr>
              <w:t>L/ha</w:t>
            </w:r>
          </w:p>
        </w:tc>
        <w:tc>
          <w:tcPr>
            <w:tcW w:w="4111" w:type="dxa"/>
            <w:tcBorders>
              <w:top w:val="nil"/>
              <w:left w:val="nil"/>
              <w:bottom w:val="single" w:sz="4" w:space="0" w:color="auto"/>
              <w:right w:val="single" w:sz="4" w:space="0" w:color="auto"/>
            </w:tcBorders>
          </w:tcPr>
          <w:p w14:paraId="3026D539"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87 dni; aplikacija po vzniku plevelov.</w:t>
            </w:r>
          </w:p>
        </w:tc>
      </w:tr>
      <w:tr w:rsidR="000E7F24" w:rsidRPr="00645BC3" w14:paraId="27902412" w14:textId="77777777" w:rsidTr="007E5488">
        <w:trPr>
          <w:trHeight w:val="427"/>
        </w:trPr>
        <w:tc>
          <w:tcPr>
            <w:tcW w:w="2552" w:type="dxa"/>
            <w:vMerge/>
            <w:tcBorders>
              <w:left w:val="single" w:sz="4" w:space="0" w:color="auto"/>
              <w:bottom w:val="single" w:sz="4" w:space="0" w:color="auto"/>
              <w:right w:val="single" w:sz="4" w:space="0" w:color="auto"/>
            </w:tcBorders>
          </w:tcPr>
          <w:p w14:paraId="7F7B2BB2" w14:textId="77777777" w:rsidR="000E7F24" w:rsidRPr="00601864" w:rsidRDefault="000E7F24" w:rsidP="000E7F24">
            <w:pPr>
              <w:rPr>
                <w:rFonts w:cs="Arial"/>
                <w:color w:val="000000"/>
                <w:szCs w:val="20"/>
                <w:lang w:val="sl-SI" w:eastAsia="sl-SI"/>
              </w:rPr>
            </w:pPr>
          </w:p>
        </w:tc>
        <w:tc>
          <w:tcPr>
            <w:tcW w:w="2410" w:type="dxa"/>
            <w:tcBorders>
              <w:top w:val="single" w:sz="4" w:space="0" w:color="auto"/>
              <w:left w:val="nil"/>
              <w:bottom w:val="single" w:sz="4" w:space="0" w:color="auto"/>
              <w:right w:val="nil"/>
            </w:tcBorders>
            <w:noWrap/>
            <w:vAlign w:val="bottom"/>
          </w:tcPr>
          <w:p w14:paraId="334858D4"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xml:space="preserve">Po vzniku posevka (BBCH 13 </w:t>
            </w:r>
            <w:r w:rsidRPr="00601864">
              <w:rPr>
                <w:rFonts w:cs="Arial"/>
                <w:szCs w:val="20"/>
                <w:lang w:val="sl-SI"/>
              </w:rPr>
              <w:t xml:space="preserve">– </w:t>
            </w:r>
            <w:r w:rsidRPr="00601864">
              <w:rPr>
                <w:rFonts w:cs="Arial"/>
                <w:color w:val="000000"/>
                <w:szCs w:val="20"/>
                <w:lang w:val="sl-SI" w:eastAsia="sl-SI"/>
              </w:rPr>
              <w:t>39)</w:t>
            </w:r>
          </w:p>
        </w:tc>
        <w:tc>
          <w:tcPr>
            <w:tcW w:w="2551" w:type="dxa"/>
            <w:vMerge/>
            <w:tcBorders>
              <w:left w:val="single" w:sz="4" w:space="0" w:color="auto"/>
              <w:bottom w:val="single" w:sz="4" w:space="0" w:color="auto"/>
              <w:right w:val="single" w:sz="4" w:space="0" w:color="auto"/>
            </w:tcBorders>
            <w:noWrap/>
          </w:tcPr>
          <w:p w14:paraId="79849EF2" w14:textId="77777777" w:rsidR="000E7F24" w:rsidRPr="00601864" w:rsidRDefault="000E7F24" w:rsidP="000E7F24">
            <w:pPr>
              <w:rPr>
                <w:rFonts w:cs="Arial"/>
                <w:color w:val="000000"/>
                <w:szCs w:val="20"/>
                <w:lang w:val="sl-SI" w:eastAsia="sl-SI"/>
              </w:rPr>
            </w:pPr>
          </w:p>
        </w:tc>
        <w:tc>
          <w:tcPr>
            <w:tcW w:w="2285" w:type="dxa"/>
            <w:tcBorders>
              <w:top w:val="single" w:sz="4" w:space="0" w:color="auto"/>
              <w:left w:val="nil"/>
              <w:bottom w:val="single" w:sz="4" w:space="0" w:color="auto"/>
              <w:right w:val="single" w:sz="4" w:space="0" w:color="auto"/>
            </w:tcBorders>
            <w:noWrap/>
          </w:tcPr>
          <w:p w14:paraId="6FD29343" w14:textId="77777777" w:rsidR="000E7F24" w:rsidRPr="00F728A3" w:rsidRDefault="000E7F24" w:rsidP="000E7F24">
            <w:pPr>
              <w:rPr>
                <w:rFonts w:cs="Arial"/>
                <w:color w:val="000000"/>
                <w:szCs w:val="20"/>
                <w:lang w:val="sl-SI" w:eastAsia="sl-SI"/>
              </w:rPr>
            </w:pPr>
            <w:proofErr w:type="spellStart"/>
            <w:r w:rsidRPr="00F728A3">
              <w:rPr>
                <w:rFonts w:cs="Arial"/>
                <w:color w:val="000000"/>
                <w:szCs w:val="20"/>
                <w:lang w:val="sl-SI" w:eastAsia="sl-SI"/>
              </w:rPr>
              <w:t>Zamzar</w:t>
            </w:r>
            <w:proofErr w:type="spellEnd"/>
          </w:p>
        </w:tc>
        <w:tc>
          <w:tcPr>
            <w:tcW w:w="1701" w:type="dxa"/>
            <w:tcBorders>
              <w:top w:val="nil"/>
              <w:left w:val="nil"/>
              <w:bottom w:val="single" w:sz="4" w:space="0" w:color="auto"/>
              <w:right w:val="single" w:sz="4" w:space="0" w:color="auto"/>
            </w:tcBorders>
          </w:tcPr>
          <w:p w14:paraId="7C685A29"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xml:space="preserve">1,8 </w:t>
            </w:r>
            <w:r w:rsidRPr="00601864">
              <w:rPr>
                <w:rFonts w:cs="Arial"/>
                <w:szCs w:val="20"/>
                <w:lang w:val="sl-SI"/>
              </w:rPr>
              <w:t xml:space="preserve">– </w:t>
            </w:r>
            <w:r w:rsidRPr="00601864">
              <w:rPr>
                <w:rFonts w:cs="Arial"/>
                <w:color w:val="000000"/>
                <w:szCs w:val="20"/>
                <w:lang w:val="sl-SI" w:eastAsia="sl-SI"/>
              </w:rPr>
              <w:t>2,5 L/ha</w:t>
            </w:r>
          </w:p>
        </w:tc>
        <w:tc>
          <w:tcPr>
            <w:tcW w:w="4111" w:type="dxa"/>
            <w:tcBorders>
              <w:top w:val="nil"/>
              <w:left w:val="nil"/>
              <w:bottom w:val="single" w:sz="4" w:space="0" w:color="auto"/>
              <w:right w:val="single" w:sz="4" w:space="0" w:color="auto"/>
            </w:tcBorders>
          </w:tcPr>
          <w:p w14:paraId="4A57DB98"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110 dni; aplikacija po vzniku plevelov.</w:t>
            </w:r>
          </w:p>
        </w:tc>
      </w:tr>
      <w:tr w:rsidR="000E7F24" w:rsidRPr="00645BC3" w14:paraId="1A181630" w14:textId="77777777" w:rsidTr="007E5488">
        <w:trPr>
          <w:trHeight w:val="427"/>
        </w:trPr>
        <w:tc>
          <w:tcPr>
            <w:tcW w:w="2552" w:type="dxa"/>
            <w:tcBorders>
              <w:top w:val="single" w:sz="4" w:space="0" w:color="auto"/>
              <w:left w:val="single" w:sz="4" w:space="0" w:color="auto"/>
              <w:bottom w:val="single" w:sz="4" w:space="0" w:color="auto"/>
              <w:right w:val="single" w:sz="4" w:space="0" w:color="auto"/>
            </w:tcBorders>
          </w:tcPr>
          <w:p w14:paraId="5FC495D0" w14:textId="77777777" w:rsidR="000E7F24" w:rsidRPr="00601864" w:rsidRDefault="000E7F24" w:rsidP="000E7F24">
            <w:pPr>
              <w:rPr>
                <w:rFonts w:cs="Arial"/>
                <w:color w:val="000000"/>
                <w:szCs w:val="20"/>
                <w:lang w:val="sl-SI" w:eastAsia="sl-SI"/>
              </w:rPr>
            </w:pPr>
            <w:r w:rsidRPr="0026367B">
              <w:rPr>
                <w:rFonts w:cs="Arial"/>
                <w:color w:val="000000"/>
                <w:szCs w:val="20"/>
                <w:lang w:val="sl-SI" w:eastAsia="sl-SI"/>
              </w:rPr>
              <w:t>Enoletni ozkolistni pleveli in nekatere vrste širokolistnih plevelov</w:t>
            </w:r>
            <w:r>
              <w:rPr>
                <w:rFonts w:cs="Arial"/>
                <w:color w:val="000000"/>
                <w:szCs w:val="20"/>
                <w:lang w:val="sl-SI" w:eastAsia="sl-SI"/>
              </w:rPr>
              <w:t>.</w:t>
            </w:r>
          </w:p>
        </w:tc>
        <w:tc>
          <w:tcPr>
            <w:tcW w:w="2410" w:type="dxa"/>
            <w:tcBorders>
              <w:top w:val="single" w:sz="4" w:space="0" w:color="auto"/>
              <w:left w:val="nil"/>
              <w:bottom w:val="single" w:sz="4" w:space="0" w:color="auto"/>
              <w:right w:val="nil"/>
            </w:tcBorders>
            <w:noWrap/>
          </w:tcPr>
          <w:p w14:paraId="13B42D26"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Po vzniku posevka (BBCH 1</w:t>
            </w:r>
            <w:r>
              <w:rPr>
                <w:rFonts w:cs="Arial"/>
                <w:color w:val="000000"/>
                <w:szCs w:val="20"/>
                <w:lang w:val="sl-SI" w:eastAsia="sl-SI"/>
              </w:rPr>
              <w:t xml:space="preserve">6 </w:t>
            </w:r>
            <w:r>
              <w:rPr>
                <w:rFonts w:cs="Arial"/>
                <w:color w:val="000000"/>
                <w:szCs w:val="20"/>
                <w:lang w:val="sl-SI" w:eastAsia="sl-SI"/>
              </w:rPr>
              <w:sym w:font="Symbol" w:char="F07E"/>
            </w:r>
            <w:r w:rsidRPr="00601864">
              <w:rPr>
                <w:rFonts w:cs="Arial"/>
                <w:color w:val="000000"/>
                <w:szCs w:val="20"/>
                <w:lang w:val="sl-SI" w:eastAsia="sl-SI"/>
              </w:rPr>
              <w:t>)</w:t>
            </w:r>
          </w:p>
        </w:tc>
        <w:tc>
          <w:tcPr>
            <w:tcW w:w="2551" w:type="dxa"/>
            <w:tcBorders>
              <w:top w:val="single" w:sz="4" w:space="0" w:color="auto"/>
              <w:left w:val="single" w:sz="4" w:space="0" w:color="auto"/>
              <w:bottom w:val="single" w:sz="4" w:space="0" w:color="auto"/>
              <w:right w:val="single" w:sz="4" w:space="0" w:color="auto"/>
            </w:tcBorders>
            <w:noWrap/>
          </w:tcPr>
          <w:p w14:paraId="0234C374" w14:textId="77777777" w:rsidR="000E7F24" w:rsidRPr="00601864" w:rsidRDefault="000E7F24" w:rsidP="000E7F24">
            <w:pPr>
              <w:rPr>
                <w:rFonts w:cs="Arial"/>
                <w:color w:val="000000"/>
                <w:szCs w:val="20"/>
                <w:lang w:val="sl-SI" w:eastAsia="sl-SI"/>
              </w:rPr>
            </w:pPr>
            <w:proofErr w:type="spellStart"/>
            <w:r w:rsidRPr="00601864">
              <w:rPr>
                <w:rFonts w:cs="Arial"/>
                <w:color w:val="000000"/>
                <w:szCs w:val="20"/>
                <w:lang w:val="sl-SI" w:eastAsia="sl-SI"/>
              </w:rPr>
              <w:t>dimetenamid</w:t>
            </w:r>
            <w:proofErr w:type="spellEnd"/>
            <w:r w:rsidRPr="00601864">
              <w:rPr>
                <w:rFonts w:cs="Arial"/>
                <w:color w:val="000000"/>
                <w:szCs w:val="20"/>
                <w:lang w:val="sl-SI" w:eastAsia="sl-SI"/>
              </w:rPr>
              <w:t>–P</w:t>
            </w:r>
          </w:p>
        </w:tc>
        <w:tc>
          <w:tcPr>
            <w:tcW w:w="2285" w:type="dxa"/>
            <w:tcBorders>
              <w:top w:val="single" w:sz="4" w:space="0" w:color="auto"/>
              <w:left w:val="nil"/>
              <w:bottom w:val="single" w:sz="4" w:space="0" w:color="auto"/>
              <w:right w:val="single" w:sz="4" w:space="0" w:color="auto"/>
            </w:tcBorders>
            <w:noWrap/>
          </w:tcPr>
          <w:p w14:paraId="3D3AF8E8" w14:textId="77777777" w:rsidR="000E7F24" w:rsidRPr="00F728A3" w:rsidRDefault="000E7F24" w:rsidP="000E7F24">
            <w:pPr>
              <w:rPr>
                <w:rFonts w:cs="Arial"/>
                <w:color w:val="000000"/>
                <w:szCs w:val="20"/>
                <w:lang w:val="sl-SI" w:eastAsia="sl-SI"/>
              </w:rPr>
            </w:pPr>
            <w:proofErr w:type="spellStart"/>
            <w:r w:rsidRPr="00F728A3">
              <w:rPr>
                <w:rFonts w:cs="Arial"/>
                <w:color w:val="000000"/>
                <w:lang w:val="sl-SI" w:eastAsia="sl-SI"/>
              </w:rPr>
              <w:t>Frontier</w:t>
            </w:r>
            <w:proofErr w:type="spellEnd"/>
            <w:r w:rsidRPr="00F728A3">
              <w:rPr>
                <w:rFonts w:cs="Arial"/>
                <w:color w:val="000000"/>
                <w:lang w:val="sl-SI" w:eastAsia="sl-SI"/>
              </w:rPr>
              <w:t xml:space="preserve"> X2</w:t>
            </w:r>
          </w:p>
        </w:tc>
        <w:tc>
          <w:tcPr>
            <w:tcW w:w="1701" w:type="dxa"/>
            <w:tcBorders>
              <w:top w:val="nil"/>
              <w:left w:val="nil"/>
              <w:bottom w:val="single" w:sz="4" w:space="0" w:color="auto"/>
              <w:right w:val="single" w:sz="4" w:space="0" w:color="auto"/>
            </w:tcBorders>
          </w:tcPr>
          <w:p w14:paraId="1A6BA5DE" w14:textId="77777777" w:rsidR="000E7F24" w:rsidRPr="00601864" w:rsidRDefault="000E7F24" w:rsidP="000E7F24">
            <w:pPr>
              <w:rPr>
                <w:rFonts w:cs="Arial"/>
                <w:color w:val="000000"/>
                <w:szCs w:val="20"/>
                <w:lang w:val="sl-SI" w:eastAsia="sl-SI"/>
              </w:rPr>
            </w:pPr>
            <w:r>
              <w:rPr>
                <w:rFonts w:cs="Arial"/>
                <w:color w:val="000000"/>
                <w:lang w:val="sl-SI" w:eastAsia="sl-SI"/>
              </w:rPr>
              <w:t>0,7 – 0,8 l/ha</w:t>
            </w:r>
          </w:p>
        </w:tc>
        <w:tc>
          <w:tcPr>
            <w:tcW w:w="4111" w:type="dxa"/>
            <w:tcBorders>
              <w:top w:val="nil"/>
              <w:left w:val="nil"/>
              <w:bottom w:val="single" w:sz="4" w:space="0" w:color="auto"/>
              <w:right w:val="single" w:sz="4" w:space="0" w:color="auto"/>
            </w:tcBorders>
          </w:tcPr>
          <w:p w14:paraId="2EC6E800" w14:textId="77777777" w:rsidR="000E7F24" w:rsidRDefault="000E7F24" w:rsidP="000E7F24">
            <w:pPr>
              <w:rPr>
                <w:rFonts w:cs="Arial"/>
                <w:szCs w:val="20"/>
                <w:lang w:val="sl-SI" w:eastAsia="x-none"/>
              </w:rPr>
            </w:pPr>
            <w:r>
              <w:rPr>
                <w:rFonts w:cs="Arial"/>
                <w:szCs w:val="20"/>
                <w:lang w:val="sl-SI" w:eastAsia="x-none"/>
              </w:rPr>
              <w:t>ČU</w:t>
            </w:r>
          </w:p>
          <w:p w14:paraId="1FBF243D" w14:textId="77777777" w:rsidR="000E7F24" w:rsidRDefault="000E7F24" w:rsidP="000E7F24">
            <w:pPr>
              <w:rPr>
                <w:rFonts w:cs="Arial"/>
                <w:szCs w:val="20"/>
                <w:lang w:val="sl-SI" w:eastAsia="x-none"/>
              </w:rPr>
            </w:pPr>
            <w:r w:rsidRPr="0026714D">
              <w:rPr>
                <w:rFonts w:cs="Arial"/>
                <w:szCs w:val="20"/>
                <w:lang w:val="sl-SI" w:eastAsia="x-none"/>
              </w:rPr>
              <w:t>Sredstvo je prepovedano uporabljati na lahkih in z organsko snovjo revnih tleh.</w:t>
            </w:r>
          </w:p>
          <w:p w14:paraId="02DE02A5" w14:textId="77777777" w:rsidR="000E7F24" w:rsidRPr="00601864" w:rsidRDefault="000E7F24" w:rsidP="000E7F24">
            <w:pPr>
              <w:rPr>
                <w:rFonts w:cs="Arial"/>
                <w:color w:val="000000"/>
                <w:szCs w:val="20"/>
                <w:lang w:val="sl-SI" w:eastAsia="sl-SI"/>
              </w:rPr>
            </w:pPr>
          </w:p>
        </w:tc>
      </w:tr>
      <w:tr w:rsidR="000E7F24" w:rsidRPr="00645BC3" w14:paraId="2D224E26" w14:textId="77777777" w:rsidTr="00112202">
        <w:trPr>
          <w:trHeight w:val="409"/>
        </w:trPr>
        <w:tc>
          <w:tcPr>
            <w:tcW w:w="2552" w:type="dxa"/>
            <w:tcBorders>
              <w:top w:val="single" w:sz="4" w:space="0" w:color="auto"/>
              <w:left w:val="single" w:sz="4" w:space="0" w:color="auto"/>
              <w:bottom w:val="single" w:sz="4" w:space="0" w:color="auto"/>
              <w:right w:val="single" w:sz="4" w:space="0" w:color="auto"/>
            </w:tcBorders>
            <w:hideMark/>
          </w:tcPr>
          <w:p w14:paraId="2917E34B"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Ozkolistni plevel</w:t>
            </w:r>
          </w:p>
        </w:tc>
        <w:tc>
          <w:tcPr>
            <w:tcW w:w="2410" w:type="dxa"/>
            <w:tcBorders>
              <w:top w:val="single" w:sz="4" w:space="0" w:color="auto"/>
              <w:left w:val="nil"/>
              <w:bottom w:val="single" w:sz="4" w:space="0" w:color="auto"/>
              <w:right w:val="single" w:sz="4" w:space="0" w:color="auto"/>
            </w:tcBorders>
            <w:noWrap/>
            <w:hideMark/>
          </w:tcPr>
          <w:p w14:paraId="1477730A"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 xml:space="preserve">Po vzniku posevka (BBCH 12 </w:t>
            </w:r>
            <w:r w:rsidRPr="00601864">
              <w:rPr>
                <w:rFonts w:cs="Arial"/>
                <w:szCs w:val="20"/>
                <w:lang w:val="sl-SI"/>
              </w:rPr>
              <w:t xml:space="preserve">– </w:t>
            </w:r>
            <w:r w:rsidRPr="00601864">
              <w:rPr>
                <w:rFonts w:cs="Arial"/>
                <w:color w:val="000000"/>
                <w:szCs w:val="20"/>
                <w:lang w:val="sl-SI" w:eastAsia="sl-SI"/>
              </w:rPr>
              <w:t>33)</w:t>
            </w:r>
          </w:p>
        </w:tc>
        <w:tc>
          <w:tcPr>
            <w:tcW w:w="2551" w:type="dxa"/>
            <w:tcBorders>
              <w:top w:val="single" w:sz="4" w:space="0" w:color="auto"/>
              <w:left w:val="nil"/>
              <w:bottom w:val="single" w:sz="4" w:space="0" w:color="auto"/>
              <w:right w:val="single" w:sz="4" w:space="0" w:color="auto"/>
            </w:tcBorders>
            <w:noWrap/>
            <w:hideMark/>
          </w:tcPr>
          <w:p w14:paraId="4585025A" w14:textId="77777777" w:rsidR="000E7F24" w:rsidRPr="00601864" w:rsidRDefault="000E7F24" w:rsidP="000E7F24">
            <w:pPr>
              <w:rPr>
                <w:rFonts w:cs="Arial"/>
                <w:color w:val="000000"/>
                <w:szCs w:val="20"/>
                <w:lang w:val="sl-SI" w:eastAsia="sl-SI"/>
              </w:rPr>
            </w:pPr>
            <w:proofErr w:type="spellStart"/>
            <w:r w:rsidRPr="00601864">
              <w:rPr>
                <w:rFonts w:cs="Arial"/>
                <w:color w:val="000000"/>
                <w:szCs w:val="20"/>
                <w:lang w:val="sl-SI" w:eastAsia="sl-SI"/>
              </w:rPr>
              <w:t>kletodim</w:t>
            </w:r>
            <w:proofErr w:type="spellEnd"/>
            <w:r w:rsidRPr="00601864">
              <w:rPr>
                <w:rFonts w:cs="Arial"/>
                <w:color w:val="000000"/>
                <w:szCs w:val="20"/>
                <w:lang w:val="sl-SI" w:eastAsia="sl-SI"/>
              </w:rPr>
              <w:t xml:space="preserve"> </w:t>
            </w:r>
          </w:p>
        </w:tc>
        <w:tc>
          <w:tcPr>
            <w:tcW w:w="2285" w:type="dxa"/>
            <w:tcBorders>
              <w:top w:val="single" w:sz="4" w:space="0" w:color="auto"/>
              <w:left w:val="nil"/>
              <w:bottom w:val="single" w:sz="4" w:space="0" w:color="auto"/>
              <w:right w:val="single" w:sz="4" w:space="0" w:color="auto"/>
            </w:tcBorders>
            <w:noWrap/>
            <w:hideMark/>
          </w:tcPr>
          <w:p w14:paraId="1AB8079F" w14:textId="77777777" w:rsidR="000E7F24" w:rsidRPr="00F728A3" w:rsidRDefault="000E7F24" w:rsidP="000E7F24">
            <w:pPr>
              <w:rPr>
                <w:rFonts w:cs="Arial"/>
                <w:color w:val="000000"/>
                <w:szCs w:val="20"/>
                <w:lang w:val="sl-SI" w:eastAsia="sl-SI"/>
              </w:rPr>
            </w:pPr>
            <w:proofErr w:type="spellStart"/>
            <w:r w:rsidRPr="00F728A3">
              <w:rPr>
                <w:rFonts w:cs="Arial"/>
                <w:color w:val="000000"/>
                <w:szCs w:val="20"/>
                <w:lang w:val="sl-SI" w:eastAsia="sl-SI"/>
              </w:rPr>
              <w:t>Select</w:t>
            </w:r>
            <w:proofErr w:type="spellEnd"/>
            <w:r w:rsidRPr="00F728A3">
              <w:rPr>
                <w:rFonts w:cs="Arial"/>
                <w:color w:val="000000"/>
                <w:szCs w:val="20"/>
                <w:lang w:val="sl-SI" w:eastAsia="sl-SI"/>
              </w:rPr>
              <w:t xml:space="preserve"> super</w:t>
            </w:r>
          </w:p>
        </w:tc>
        <w:tc>
          <w:tcPr>
            <w:tcW w:w="1701" w:type="dxa"/>
            <w:tcBorders>
              <w:top w:val="nil"/>
              <w:left w:val="nil"/>
              <w:bottom w:val="single" w:sz="4" w:space="0" w:color="auto"/>
              <w:right w:val="single" w:sz="4" w:space="0" w:color="auto"/>
            </w:tcBorders>
            <w:hideMark/>
          </w:tcPr>
          <w:p w14:paraId="210918D5" w14:textId="77777777" w:rsidR="000E7F24" w:rsidRPr="00601864" w:rsidRDefault="000E7F24" w:rsidP="000E7F24">
            <w:pPr>
              <w:rPr>
                <w:rFonts w:cs="Arial"/>
                <w:color w:val="000000"/>
                <w:lang w:val="sl-SI" w:eastAsia="sl-SI"/>
              </w:rPr>
            </w:pPr>
            <w:r w:rsidRPr="00601864">
              <w:rPr>
                <w:rFonts w:cs="Arial"/>
                <w:color w:val="000000"/>
                <w:lang w:val="sl-SI" w:eastAsia="sl-SI"/>
              </w:rPr>
              <w:t>1,0 – 2,5 L/ha</w:t>
            </w:r>
          </w:p>
        </w:tc>
        <w:tc>
          <w:tcPr>
            <w:tcW w:w="4111" w:type="dxa"/>
            <w:tcBorders>
              <w:top w:val="nil"/>
              <w:left w:val="nil"/>
              <w:bottom w:val="single" w:sz="4" w:space="0" w:color="auto"/>
              <w:right w:val="single" w:sz="4" w:space="0" w:color="auto"/>
            </w:tcBorders>
            <w:hideMark/>
          </w:tcPr>
          <w:p w14:paraId="750A7473" w14:textId="77777777" w:rsidR="000E7F24" w:rsidRPr="00601864" w:rsidRDefault="000E7F24" w:rsidP="000E7F24">
            <w:pPr>
              <w:rPr>
                <w:rFonts w:cs="Arial"/>
                <w:color w:val="000000"/>
                <w:szCs w:val="20"/>
                <w:lang w:val="sl-SI" w:eastAsia="sl-SI"/>
              </w:rPr>
            </w:pPr>
            <w:r w:rsidRPr="00601864">
              <w:rPr>
                <w:rFonts w:cs="Arial"/>
                <w:color w:val="000000"/>
                <w:szCs w:val="20"/>
                <w:lang w:val="sl-SI" w:eastAsia="sl-SI"/>
              </w:rPr>
              <w:t>56 dni; aplikacija po vzniku plevelov.</w:t>
            </w:r>
          </w:p>
        </w:tc>
      </w:tr>
    </w:tbl>
    <w:p w14:paraId="181CD0B6" w14:textId="77777777" w:rsidR="00B961C3" w:rsidRPr="00601864" w:rsidRDefault="00B961C3" w:rsidP="00CD60FE">
      <w:pPr>
        <w:rPr>
          <w:lang w:val="sl-SI" w:eastAsia="x-none"/>
        </w:rPr>
      </w:pPr>
    </w:p>
    <w:p w14:paraId="247FA5D8" w14:textId="77777777" w:rsidR="00045911" w:rsidRPr="00601864" w:rsidRDefault="00045911" w:rsidP="00F11930">
      <w:pPr>
        <w:rPr>
          <w:rFonts w:cs="Arial"/>
          <w:b/>
          <w:bCs/>
          <w:color w:val="000000"/>
          <w:szCs w:val="20"/>
          <w:lang w:val="sl-SI"/>
        </w:rPr>
      </w:pPr>
    </w:p>
    <w:p w14:paraId="500A0D22" w14:textId="77777777" w:rsidR="0037433A" w:rsidRPr="00601864" w:rsidRDefault="0037433A" w:rsidP="00F11930">
      <w:pPr>
        <w:rPr>
          <w:rFonts w:cs="Arial"/>
          <w:b/>
          <w:bCs/>
          <w:color w:val="000000"/>
          <w:szCs w:val="20"/>
          <w:lang w:val="sl-SI"/>
        </w:rPr>
      </w:pPr>
    </w:p>
    <w:p w14:paraId="2CA6BE00" w14:textId="77777777" w:rsidR="00BA652C" w:rsidRPr="00601864" w:rsidRDefault="00BA652C" w:rsidP="00D76ECC">
      <w:pPr>
        <w:pStyle w:val="Naslov2"/>
        <w:tabs>
          <w:tab w:val="clear" w:pos="5255"/>
          <w:tab w:val="num" w:pos="567"/>
        </w:tabs>
        <w:spacing w:before="0" w:after="0"/>
        <w:jc w:val="left"/>
        <w:rPr>
          <w:sz w:val="20"/>
          <w:lang w:val="sl-SI"/>
        </w:rPr>
      </w:pPr>
      <w:bookmarkStart w:id="51" w:name="_Toc100480731"/>
      <w:bookmarkStart w:id="52" w:name="_Toc5092907"/>
      <w:bookmarkStart w:id="53" w:name="_Toc170766164"/>
      <w:bookmarkEnd w:id="49"/>
      <w:r w:rsidRPr="00601864">
        <w:rPr>
          <w:sz w:val="20"/>
          <w:lang w:val="sl-SI"/>
        </w:rPr>
        <w:t>INTEGRIRANO VARSTVO OLJNIH BUČ</w:t>
      </w:r>
      <w:bookmarkEnd w:id="51"/>
      <w:bookmarkEnd w:id="52"/>
      <w:r w:rsidR="00E208AA" w:rsidRPr="00601864">
        <w:rPr>
          <w:sz w:val="20"/>
          <w:lang w:val="sl-SI"/>
        </w:rPr>
        <w:t xml:space="preserve"> PRED BOLEZNIMI IN ŠKODLJIVCI</w:t>
      </w:r>
      <w:bookmarkEnd w:id="53"/>
    </w:p>
    <w:p w14:paraId="13D3C804" w14:textId="77777777" w:rsidR="00745506" w:rsidRPr="00601864" w:rsidRDefault="00745506" w:rsidP="00745506">
      <w:pPr>
        <w:rPr>
          <w:lang w:val="sl-SI" w:eastAsia="x-none"/>
        </w:rPr>
      </w:pPr>
    </w:p>
    <w:p w14:paraId="3EACF5E7" w14:textId="77777777" w:rsidR="00DB55AE" w:rsidRPr="00601864" w:rsidRDefault="00DB55AE" w:rsidP="00DB55AE">
      <w:pPr>
        <w:rPr>
          <w:rFonts w:cs="Arial"/>
          <w:b/>
          <w:color w:val="008000"/>
          <w:szCs w:val="20"/>
          <w:lang w:val="sl-SI"/>
        </w:rPr>
      </w:pPr>
      <w:r w:rsidRPr="00601864">
        <w:rPr>
          <w:rFonts w:cs="Arial"/>
          <w:b/>
          <w:color w:val="008000"/>
          <w:szCs w:val="20"/>
          <w:lang w:val="sl-SI"/>
        </w:rPr>
        <w:t>Sredstva, označena z zeleno barvo, so dovoljena pri ekološki pridelavi.</w:t>
      </w:r>
    </w:p>
    <w:p w14:paraId="0C627E74" w14:textId="77777777" w:rsidR="00DB55AE" w:rsidRPr="00601864" w:rsidRDefault="00DB55AE" w:rsidP="00DB55AE">
      <w:pPr>
        <w:rPr>
          <w:rFonts w:cs="Arial"/>
          <w:b/>
          <w:color w:val="008000"/>
          <w:szCs w:val="20"/>
          <w:lang w:val="sl-SI"/>
        </w:rPr>
      </w:pPr>
    </w:p>
    <w:p w14:paraId="3999F252" w14:textId="77777777" w:rsidR="00DB55AE" w:rsidRPr="00601864" w:rsidRDefault="00DB55AE" w:rsidP="00DB55AE">
      <w:pPr>
        <w:rPr>
          <w:rFonts w:cs="Arial"/>
          <w:color w:val="000000"/>
          <w:szCs w:val="20"/>
          <w:lang w:val="sl-SI"/>
        </w:rPr>
      </w:pPr>
      <w:r w:rsidRPr="00601864">
        <w:rPr>
          <w:rFonts w:cs="Arial"/>
          <w:szCs w:val="20"/>
          <w:lang w:val="sl-SI"/>
        </w:rPr>
        <w:t xml:space="preserve">Opombe:  ČU – čas uporabe, </w:t>
      </w:r>
      <w:r>
        <w:rPr>
          <w:rFonts w:cs="Arial"/>
          <w:szCs w:val="20"/>
          <w:lang w:val="sl-SI"/>
        </w:rPr>
        <w:t xml:space="preserve">MU – manjša uporab,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voda). </w:t>
      </w:r>
    </w:p>
    <w:p w14:paraId="61F206E2" w14:textId="77777777" w:rsidR="00545384" w:rsidRPr="00601864" w:rsidRDefault="00545384" w:rsidP="00F11930">
      <w:pPr>
        <w:rPr>
          <w:rFonts w:cs="Arial"/>
          <w:b/>
          <w:bCs/>
          <w:color w:val="000000"/>
          <w:szCs w:val="20"/>
          <w:lang w:val="sl-SI"/>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2"/>
        <w:gridCol w:w="3261"/>
        <w:gridCol w:w="2126"/>
        <w:gridCol w:w="3118"/>
        <w:gridCol w:w="1418"/>
        <w:gridCol w:w="1417"/>
        <w:gridCol w:w="1701"/>
      </w:tblGrid>
      <w:tr w:rsidR="00785DEB" w:rsidRPr="00601864" w14:paraId="7EA9238D" w14:textId="77777777" w:rsidTr="00D90F07">
        <w:trPr>
          <w:trHeight w:val="540"/>
          <w:tblHeader/>
        </w:trPr>
        <w:tc>
          <w:tcPr>
            <w:tcW w:w="2268" w:type="dxa"/>
            <w:gridSpan w:val="2"/>
            <w:shd w:val="clear" w:color="auto" w:fill="F2F2F2"/>
          </w:tcPr>
          <w:p w14:paraId="1CFEF6CD" w14:textId="77777777" w:rsidR="00545384" w:rsidRPr="00601864" w:rsidRDefault="00545384" w:rsidP="00173814">
            <w:pPr>
              <w:rPr>
                <w:b/>
                <w:bCs/>
                <w:lang w:val="sl-SI" w:eastAsia="x-none"/>
              </w:rPr>
            </w:pPr>
            <w:r w:rsidRPr="00601864">
              <w:rPr>
                <w:rFonts w:cs="Arial"/>
                <w:b/>
                <w:bCs/>
                <w:szCs w:val="20"/>
                <w:lang w:val="sl-SI"/>
              </w:rPr>
              <w:t>ŠKODLJIVI ORGANIZEM</w:t>
            </w:r>
          </w:p>
        </w:tc>
        <w:tc>
          <w:tcPr>
            <w:tcW w:w="3261" w:type="dxa"/>
            <w:shd w:val="clear" w:color="auto" w:fill="F2F2F2"/>
          </w:tcPr>
          <w:p w14:paraId="7C4EE31F" w14:textId="77777777" w:rsidR="00545384" w:rsidRPr="00601864" w:rsidRDefault="00545384" w:rsidP="00173814">
            <w:pPr>
              <w:rPr>
                <w:b/>
                <w:bCs/>
                <w:lang w:val="sl-SI" w:eastAsia="x-none"/>
              </w:rPr>
            </w:pPr>
            <w:r w:rsidRPr="00601864">
              <w:rPr>
                <w:rFonts w:cs="Arial"/>
                <w:b/>
                <w:bCs/>
                <w:szCs w:val="20"/>
                <w:lang w:val="sl-SI"/>
              </w:rPr>
              <w:t>UKREPI</w:t>
            </w:r>
          </w:p>
        </w:tc>
        <w:tc>
          <w:tcPr>
            <w:tcW w:w="2126" w:type="dxa"/>
            <w:shd w:val="clear" w:color="auto" w:fill="F2F2F2"/>
          </w:tcPr>
          <w:p w14:paraId="796C157E" w14:textId="77777777" w:rsidR="00545384" w:rsidRPr="00601864" w:rsidRDefault="00545384" w:rsidP="00173814">
            <w:pPr>
              <w:rPr>
                <w:b/>
                <w:bCs/>
                <w:lang w:val="sl-SI" w:eastAsia="x-none"/>
              </w:rPr>
            </w:pPr>
            <w:r w:rsidRPr="00601864">
              <w:rPr>
                <w:rFonts w:cs="Arial"/>
                <w:b/>
                <w:bCs/>
                <w:szCs w:val="20"/>
                <w:lang w:val="sl-SI"/>
              </w:rPr>
              <w:t>AKTIVNA SNOV</w:t>
            </w:r>
          </w:p>
        </w:tc>
        <w:tc>
          <w:tcPr>
            <w:tcW w:w="3118" w:type="dxa"/>
            <w:shd w:val="clear" w:color="auto" w:fill="F2F2F2"/>
          </w:tcPr>
          <w:p w14:paraId="42817F14" w14:textId="77777777" w:rsidR="00545384" w:rsidRPr="00601864" w:rsidRDefault="00545384" w:rsidP="00173814">
            <w:pPr>
              <w:rPr>
                <w:b/>
                <w:bCs/>
                <w:lang w:val="sl-SI" w:eastAsia="x-none"/>
              </w:rPr>
            </w:pPr>
            <w:r w:rsidRPr="00601864">
              <w:rPr>
                <w:rFonts w:cs="Arial"/>
                <w:b/>
                <w:bCs/>
                <w:szCs w:val="20"/>
                <w:lang w:val="sl-SI"/>
              </w:rPr>
              <w:t>FITOFARMACEVTSKO SREDSTVO</w:t>
            </w:r>
          </w:p>
        </w:tc>
        <w:tc>
          <w:tcPr>
            <w:tcW w:w="1418" w:type="dxa"/>
            <w:shd w:val="clear" w:color="auto" w:fill="F2F2F2"/>
          </w:tcPr>
          <w:p w14:paraId="7CF5094A" w14:textId="77777777" w:rsidR="00545384" w:rsidRPr="00601864" w:rsidRDefault="00545384" w:rsidP="00173814">
            <w:pPr>
              <w:rPr>
                <w:b/>
                <w:bCs/>
                <w:lang w:val="sl-SI" w:eastAsia="x-none"/>
              </w:rPr>
            </w:pPr>
            <w:r w:rsidRPr="00601864">
              <w:rPr>
                <w:rFonts w:cs="Arial"/>
                <w:b/>
                <w:bCs/>
                <w:szCs w:val="20"/>
                <w:lang w:val="sl-SI"/>
              </w:rPr>
              <w:t>ODMEREK</w:t>
            </w:r>
            <w:r w:rsidR="006A356B" w:rsidRPr="00601864">
              <w:rPr>
                <w:rFonts w:cs="Arial"/>
                <w:b/>
                <w:bCs/>
                <w:szCs w:val="20"/>
                <w:lang w:val="sl-SI"/>
              </w:rPr>
              <w:t xml:space="preserve"> (L ali kg na ha)</w:t>
            </w:r>
            <w:r w:rsidRPr="00601864">
              <w:rPr>
                <w:rFonts w:cs="Arial"/>
                <w:b/>
                <w:bCs/>
                <w:szCs w:val="20"/>
                <w:lang w:val="sl-SI"/>
              </w:rPr>
              <w:t xml:space="preserve"> </w:t>
            </w:r>
          </w:p>
        </w:tc>
        <w:tc>
          <w:tcPr>
            <w:tcW w:w="1417" w:type="dxa"/>
            <w:shd w:val="clear" w:color="auto" w:fill="F2F2F2"/>
          </w:tcPr>
          <w:p w14:paraId="5F7252B8" w14:textId="77777777" w:rsidR="00545384" w:rsidRPr="00601864" w:rsidRDefault="00545384" w:rsidP="00173814">
            <w:pPr>
              <w:rPr>
                <w:b/>
                <w:bCs/>
                <w:lang w:val="sl-SI" w:eastAsia="x-none"/>
              </w:rPr>
            </w:pPr>
            <w:r w:rsidRPr="00601864">
              <w:rPr>
                <w:rFonts w:cs="Arial"/>
                <w:b/>
                <w:bCs/>
                <w:szCs w:val="20"/>
                <w:lang w:val="sl-SI"/>
              </w:rPr>
              <w:t>KARENCA (dni)</w:t>
            </w:r>
          </w:p>
        </w:tc>
        <w:tc>
          <w:tcPr>
            <w:tcW w:w="1701" w:type="dxa"/>
            <w:shd w:val="clear" w:color="auto" w:fill="F2F2F2"/>
          </w:tcPr>
          <w:p w14:paraId="3FDC39FB" w14:textId="77777777" w:rsidR="00545384" w:rsidRPr="00601864" w:rsidRDefault="00545384" w:rsidP="00173814">
            <w:pPr>
              <w:rPr>
                <w:b/>
                <w:bCs/>
                <w:lang w:val="sl-SI" w:eastAsia="x-none"/>
              </w:rPr>
            </w:pPr>
            <w:r w:rsidRPr="00601864">
              <w:rPr>
                <w:rFonts w:cs="Arial"/>
                <w:b/>
                <w:bCs/>
                <w:szCs w:val="20"/>
                <w:lang w:val="sl-SI"/>
              </w:rPr>
              <w:t>OPOMBE, dovoljeno št. rab</w:t>
            </w:r>
          </w:p>
        </w:tc>
      </w:tr>
      <w:tr w:rsidR="00B67D2A" w:rsidRPr="00B67D2A" w14:paraId="1D12A767" w14:textId="77777777" w:rsidTr="00D90F07">
        <w:trPr>
          <w:trHeight w:val="260"/>
        </w:trPr>
        <w:tc>
          <w:tcPr>
            <w:tcW w:w="2256" w:type="dxa"/>
            <w:vMerge w:val="restart"/>
            <w:noWrap/>
            <w:hideMark/>
          </w:tcPr>
          <w:p w14:paraId="39C5E277" w14:textId="77777777" w:rsidR="00B67D2A" w:rsidRPr="00601864" w:rsidRDefault="00B67D2A" w:rsidP="00B67D2A">
            <w:pPr>
              <w:rPr>
                <w:rFonts w:cs="Arial"/>
                <w:b/>
                <w:bCs/>
                <w:szCs w:val="20"/>
                <w:lang w:val="sl-SI" w:eastAsia="x-none"/>
              </w:rPr>
            </w:pPr>
            <w:r w:rsidRPr="00601864">
              <w:rPr>
                <w:rFonts w:cs="Arial"/>
                <w:b/>
                <w:bCs/>
                <w:szCs w:val="20"/>
                <w:lang w:val="sl-SI" w:eastAsia="x-none"/>
              </w:rPr>
              <w:t>Pepelasta plesen buč</w:t>
            </w:r>
          </w:p>
          <w:p w14:paraId="778DCE03" w14:textId="77777777" w:rsidR="00B67D2A" w:rsidRPr="00601864" w:rsidRDefault="00B67D2A" w:rsidP="00B67D2A">
            <w:pPr>
              <w:rPr>
                <w:rFonts w:cs="Arial"/>
                <w:b/>
                <w:bCs/>
                <w:szCs w:val="20"/>
                <w:lang w:val="sl-SI" w:eastAsia="x-none"/>
              </w:rPr>
            </w:pPr>
            <w:r w:rsidRPr="00601864">
              <w:rPr>
                <w:rFonts w:cs="Arial"/>
                <w:szCs w:val="20"/>
                <w:lang w:val="sl-SI" w:eastAsia="x-none"/>
              </w:rPr>
              <w:t>(</w:t>
            </w:r>
            <w:proofErr w:type="spellStart"/>
            <w:r w:rsidRPr="00601864">
              <w:rPr>
                <w:rFonts w:cs="Arial"/>
                <w:i/>
                <w:iCs/>
                <w:szCs w:val="20"/>
                <w:lang w:val="sl-SI" w:eastAsia="x-none"/>
              </w:rPr>
              <w:t>Erysiphe</w:t>
            </w:r>
            <w:proofErr w:type="spellEnd"/>
            <w:r w:rsidRPr="00601864">
              <w:rPr>
                <w:rFonts w:cs="Arial"/>
                <w:i/>
                <w:iCs/>
                <w:szCs w:val="20"/>
                <w:lang w:val="sl-SI" w:eastAsia="x-none"/>
              </w:rPr>
              <w:t xml:space="preserve"> </w:t>
            </w:r>
            <w:proofErr w:type="spellStart"/>
            <w:r w:rsidRPr="00601864">
              <w:rPr>
                <w:rFonts w:cs="Arial"/>
                <w:i/>
                <w:iCs/>
                <w:szCs w:val="20"/>
                <w:lang w:val="sl-SI" w:eastAsia="x-none"/>
              </w:rPr>
              <w:t>polyphaga</w:t>
            </w:r>
            <w:proofErr w:type="spellEnd"/>
            <w:r w:rsidRPr="00601864">
              <w:rPr>
                <w:rFonts w:cs="Arial"/>
                <w:szCs w:val="20"/>
                <w:lang w:val="sl-SI" w:eastAsia="x-none"/>
              </w:rPr>
              <w:t xml:space="preserve">), </w:t>
            </w:r>
            <w:r w:rsidRPr="00601864">
              <w:rPr>
                <w:rFonts w:cs="Arial"/>
                <w:b/>
                <w:bCs/>
                <w:szCs w:val="20"/>
                <w:lang w:val="sl-SI" w:eastAsia="x-none"/>
              </w:rPr>
              <w:t xml:space="preserve">Kumarična pepelasta </w:t>
            </w:r>
            <w:r w:rsidRPr="00601864">
              <w:rPr>
                <w:rFonts w:cs="Arial"/>
                <w:szCs w:val="20"/>
                <w:lang w:val="sl-SI" w:eastAsia="x-none"/>
              </w:rPr>
              <w:t>(</w:t>
            </w:r>
            <w:proofErr w:type="spellStart"/>
            <w:r w:rsidRPr="00601864">
              <w:rPr>
                <w:rFonts w:cs="Arial"/>
                <w:i/>
                <w:iCs/>
                <w:szCs w:val="20"/>
                <w:lang w:val="sl-SI" w:eastAsia="x-none"/>
              </w:rPr>
              <w:t>Sphaerotheca</w:t>
            </w:r>
            <w:proofErr w:type="spellEnd"/>
            <w:r w:rsidRPr="00601864">
              <w:rPr>
                <w:rFonts w:cs="Arial"/>
                <w:i/>
                <w:iCs/>
                <w:szCs w:val="20"/>
                <w:lang w:val="sl-SI" w:eastAsia="x-none"/>
              </w:rPr>
              <w:t xml:space="preserve"> </w:t>
            </w:r>
            <w:proofErr w:type="spellStart"/>
            <w:r w:rsidRPr="00601864">
              <w:rPr>
                <w:rFonts w:cs="Arial"/>
                <w:i/>
                <w:iCs/>
                <w:szCs w:val="20"/>
                <w:lang w:val="sl-SI" w:eastAsia="x-none"/>
              </w:rPr>
              <w:t>fuliginea</w:t>
            </w:r>
            <w:proofErr w:type="spellEnd"/>
            <w:r w:rsidRPr="00601864">
              <w:rPr>
                <w:rFonts w:cs="Arial"/>
                <w:szCs w:val="20"/>
                <w:lang w:val="sl-SI" w:eastAsia="x-none"/>
              </w:rPr>
              <w:t>)</w:t>
            </w:r>
            <w:r w:rsidRPr="00601864">
              <w:rPr>
                <w:rFonts w:cs="Arial"/>
                <w:i/>
                <w:iCs/>
                <w:szCs w:val="20"/>
                <w:lang w:val="sl-SI" w:eastAsia="x-none"/>
              </w:rPr>
              <w:t xml:space="preserve">, </w:t>
            </w:r>
            <w:r w:rsidRPr="00601864">
              <w:rPr>
                <w:rFonts w:cs="Arial"/>
                <w:b/>
                <w:bCs/>
                <w:szCs w:val="20"/>
                <w:lang w:val="sl-SI" w:eastAsia="x-none"/>
              </w:rPr>
              <w:t xml:space="preserve">Plesen, pepelovka bučnic </w:t>
            </w:r>
            <w:r w:rsidRPr="00601864">
              <w:rPr>
                <w:rFonts w:cs="Arial"/>
                <w:szCs w:val="20"/>
                <w:lang w:val="sl-SI" w:eastAsia="x-none"/>
              </w:rPr>
              <w:t>(</w:t>
            </w:r>
            <w:proofErr w:type="spellStart"/>
            <w:r w:rsidRPr="00601864">
              <w:rPr>
                <w:rFonts w:cs="Arial"/>
                <w:i/>
                <w:iCs/>
                <w:szCs w:val="20"/>
                <w:lang w:val="sl-SI" w:eastAsia="x-none"/>
              </w:rPr>
              <w:t>Erysiphe</w:t>
            </w:r>
            <w:proofErr w:type="spellEnd"/>
            <w:r w:rsidRPr="00601864">
              <w:rPr>
                <w:rFonts w:cs="Arial"/>
                <w:szCs w:val="20"/>
                <w:lang w:val="sl-SI" w:eastAsia="x-none"/>
              </w:rPr>
              <w:t xml:space="preserve"> </w:t>
            </w:r>
            <w:proofErr w:type="spellStart"/>
            <w:r w:rsidRPr="00601864">
              <w:rPr>
                <w:rFonts w:cs="Arial"/>
                <w:i/>
                <w:iCs/>
                <w:szCs w:val="20"/>
                <w:lang w:val="sl-SI" w:eastAsia="x-none"/>
              </w:rPr>
              <w:t>cichoracearum</w:t>
            </w:r>
            <w:proofErr w:type="spellEnd"/>
            <w:r w:rsidRPr="00601864">
              <w:rPr>
                <w:rFonts w:cs="Arial"/>
                <w:szCs w:val="20"/>
                <w:lang w:val="sl-SI" w:eastAsia="x-none"/>
              </w:rPr>
              <w:t>), pepelovka bučnic (</w:t>
            </w:r>
            <w:proofErr w:type="spellStart"/>
            <w:r w:rsidRPr="00601864">
              <w:rPr>
                <w:rFonts w:cs="Arial"/>
                <w:i/>
                <w:iCs/>
                <w:szCs w:val="20"/>
                <w:lang w:val="sl-SI" w:eastAsia="x-none"/>
              </w:rPr>
              <w:t>Golovinomyces</w:t>
            </w:r>
            <w:proofErr w:type="spellEnd"/>
            <w:r w:rsidRPr="00601864">
              <w:rPr>
                <w:rFonts w:cs="Arial"/>
                <w:szCs w:val="20"/>
                <w:lang w:val="sl-SI" w:eastAsia="x-none"/>
              </w:rPr>
              <w:t xml:space="preserve"> </w:t>
            </w:r>
            <w:proofErr w:type="spellStart"/>
            <w:r w:rsidRPr="00601864">
              <w:rPr>
                <w:rFonts w:cs="Arial"/>
                <w:i/>
                <w:iCs/>
                <w:szCs w:val="20"/>
                <w:lang w:val="sl-SI" w:eastAsia="x-none"/>
              </w:rPr>
              <w:t>orontii</w:t>
            </w:r>
            <w:proofErr w:type="spellEnd"/>
            <w:r w:rsidRPr="00601864">
              <w:rPr>
                <w:rFonts w:cs="Arial"/>
                <w:szCs w:val="20"/>
                <w:lang w:val="sl-SI" w:eastAsia="x-none"/>
              </w:rPr>
              <w:t>)</w:t>
            </w:r>
          </w:p>
        </w:tc>
        <w:tc>
          <w:tcPr>
            <w:tcW w:w="3273" w:type="dxa"/>
            <w:gridSpan w:val="2"/>
            <w:vMerge w:val="restart"/>
            <w:noWrap/>
            <w:hideMark/>
          </w:tcPr>
          <w:p w14:paraId="162540AE"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2E2F02CB" w14:textId="77777777" w:rsidR="00B67D2A" w:rsidRPr="00601864" w:rsidRDefault="00B67D2A" w:rsidP="00B67D2A">
            <w:pPr>
              <w:rPr>
                <w:rFonts w:cs="Arial"/>
                <w:szCs w:val="20"/>
                <w:lang w:val="sl-SI" w:eastAsia="x-none"/>
              </w:rPr>
            </w:pPr>
            <w:r w:rsidRPr="00601864">
              <w:rPr>
                <w:rFonts w:cs="Arial"/>
                <w:szCs w:val="20"/>
                <w:lang w:val="sl-SI" w:eastAsia="x-none"/>
              </w:rPr>
              <w:t> </w:t>
            </w:r>
          </w:p>
        </w:tc>
        <w:tc>
          <w:tcPr>
            <w:tcW w:w="2126" w:type="dxa"/>
            <w:noWrap/>
            <w:hideMark/>
          </w:tcPr>
          <w:p w14:paraId="5C8AE655" w14:textId="77777777" w:rsidR="00B67D2A" w:rsidRPr="00601864" w:rsidRDefault="00B67D2A" w:rsidP="00B67D2A">
            <w:pPr>
              <w:rPr>
                <w:rFonts w:cs="Arial"/>
                <w:i/>
                <w:iCs/>
                <w:color w:val="008000"/>
                <w:szCs w:val="20"/>
                <w:lang w:val="sl-SI" w:eastAsia="x-none"/>
              </w:rPr>
            </w:pPr>
            <w:proofErr w:type="spellStart"/>
            <w:r w:rsidRPr="00601864">
              <w:rPr>
                <w:rFonts w:cs="Arial"/>
                <w:i/>
                <w:iCs/>
                <w:color w:val="008000"/>
                <w:szCs w:val="20"/>
                <w:lang w:val="sl-SI" w:eastAsia="x-none"/>
              </w:rPr>
              <w:t>Ampelomyces</w:t>
            </w:r>
            <w:proofErr w:type="spellEnd"/>
            <w:r w:rsidRPr="00601864">
              <w:rPr>
                <w:rFonts w:cs="Arial"/>
                <w:i/>
                <w:iCs/>
                <w:color w:val="008000"/>
                <w:szCs w:val="20"/>
                <w:lang w:val="sl-SI" w:eastAsia="x-none"/>
              </w:rPr>
              <w:t xml:space="preserve"> </w:t>
            </w:r>
            <w:proofErr w:type="spellStart"/>
            <w:r w:rsidRPr="00601864">
              <w:rPr>
                <w:rFonts w:cs="Arial"/>
                <w:i/>
                <w:iCs/>
                <w:color w:val="008000"/>
                <w:szCs w:val="20"/>
                <w:lang w:val="sl-SI" w:eastAsia="x-none"/>
              </w:rPr>
              <w:t>quisqualis</w:t>
            </w:r>
            <w:proofErr w:type="spellEnd"/>
            <w:r w:rsidRPr="00601864">
              <w:rPr>
                <w:rFonts w:cs="Arial"/>
                <w:i/>
                <w:iCs/>
                <w:color w:val="008000"/>
                <w:szCs w:val="20"/>
                <w:lang w:val="sl-SI" w:eastAsia="x-none"/>
              </w:rPr>
              <w:t xml:space="preserve"> sev AQ10</w:t>
            </w:r>
          </w:p>
        </w:tc>
        <w:tc>
          <w:tcPr>
            <w:tcW w:w="3118" w:type="dxa"/>
            <w:noWrap/>
            <w:hideMark/>
          </w:tcPr>
          <w:p w14:paraId="57B33ABF" w14:textId="77777777" w:rsidR="00B67D2A" w:rsidRPr="00601864" w:rsidRDefault="00B67D2A" w:rsidP="00B67D2A">
            <w:pPr>
              <w:rPr>
                <w:rFonts w:cs="Arial"/>
                <w:color w:val="008000"/>
                <w:szCs w:val="20"/>
                <w:lang w:val="sl-SI" w:eastAsia="x-none"/>
              </w:rPr>
            </w:pPr>
            <w:r w:rsidRPr="00601864">
              <w:rPr>
                <w:rFonts w:cs="Arial"/>
                <w:color w:val="008000"/>
                <w:szCs w:val="20"/>
                <w:lang w:val="sl-SI" w:eastAsia="x-none"/>
              </w:rPr>
              <w:t>AQ–10</w:t>
            </w:r>
          </w:p>
        </w:tc>
        <w:tc>
          <w:tcPr>
            <w:tcW w:w="1418" w:type="dxa"/>
            <w:noWrap/>
            <w:hideMark/>
          </w:tcPr>
          <w:p w14:paraId="11E1927F" w14:textId="77777777" w:rsidR="00B67D2A" w:rsidRPr="00601864" w:rsidRDefault="00B67D2A" w:rsidP="00B67D2A">
            <w:pPr>
              <w:rPr>
                <w:rFonts w:cs="Arial"/>
                <w:color w:val="008000"/>
                <w:szCs w:val="20"/>
                <w:lang w:val="sl-SI" w:eastAsia="x-none"/>
              </w:rPr>
            </w:pPr>
            <w:r w:rsidRPr="00601864">
              <w:rPr>
                <w:rFonts w:cs="Arial"/>
                <w:color w:val="008000"/>
                <w:szCs w:val="20"/>
                <w:lang w:val="sl-SI" w:eastAsia="x-none"/>
              </w:rPr>
              <w:t>35 g/ha</w:t>
            </w:r>
          </w:p>
        </w:tc>
        <w:tc>
          <w:tcPr>
            <w:tcW w:w="1417" w:type="dxa"/>
            <w:noWrap/>
            <w:hideMark/>
          </w:tcPr>
          <w:p w14:paraId="15BDD533" w14:textId="77777777" w:rsidR="00B67D2A" w:rsidRPr="00601864" w:rsidRDefault="00B67D2A" w:rsidP="00B67D2A">
            <w:pPr>
              <w:rPr>
                <w:rFonts w:cs="Arial"/>
                <w:color w:val="008000"/>
                <w:szCs w:val="20"/>
                <w:lang w:val="sl-SI" w:eastAsia="x-none"/>
              </w:rPr>
            </w:pPr>
            <w:r w:rsidRPr="00601864">
              <w:rPr>
                <w:rFonts w:cs="Arial"/>
                <w:color w:val="008000"/>
                <w:szCs w:val="20"/>
                <w:lang w:val="sl-SI" w:eastAsia="x-none"/>
              </w:rPr>
              <w:t xml:space="preserve">1 </w:t>
            </w:r>
          </w:p>
        </w:tc>
        <w:tc>
          <w:tcPr>
            <w:tcW w:w="1701" w:type="dxa"/>
            <w:noWrap/>
            <w:hideMark/>
          </w:tcPr>
          <w:p w14:paraId="2EA8CECF" w14:textId="77777777" w:rsidR="00B67D2A" w:rsidRPr="00112202" w:rsidRDefault="00B67D2A" w:rsidP="00B67D2A">
            <w:pPr>
              <w:rPr>
                <w:rFonts w:cs="Arial"/>
                <w:color w:val="008000"/>
                <w:szCs w:val="20"/>
                <w:lang w:val="sl-SI" w:eastAsia="x-none"/>
              </w:rPr>
            </w:pPr>
            <w:r w:rsidRPr="00112202">
              <w:rPr>
                <w:rFonts w:cs="Arial"/>
                <w:color w:val="008000"/>
                <w:szCs w:val="20"/>
                <w:lang w:val="sl-SI" w:eastAsia="x-none"/>
              </w:rPr>
              <w:t>Uporablja se 2x v sezoni</w:t>
            </w:r>
          </w:p>
        </w:tc>
      </w:tr>
      <w:tr w:rsidR="00B67D2A" w:rsidRPr="00601864" w14:paraId="1C63F36B" w14:textId="77777777" w:rsidTr="00D90F07">
        <w:trPr>
          <w:trHeight w:val="2088"/>
        </w:trPr>
        <w:tc>
          <w:tcPr>
            <w:tcW w:w="2256" w:type="dxa"/>
            <w:vMerge/>
            <w:hideMark/>
          </w:tcPr>
          <w:p w14:paraId="6FACE9D7" w14:textId="77777777" w:rsidR="00B67D2A" w:rsidRPr="00601864" w:rsidRDefault="00B67D2A" w:rsidP="00B67D2A">
            <w:pPr>
              <w:rPr>
                <w:rFonts w:cs="Arial"/>
                <w:i/>
                <w:iCs/>
                <w:szCs w:val="20"/>
                <w:lang w:val="sl-SI" w:eastAsia="x-none"/>
              </w:rPr>
            </w:pPr>
          </w:p>
        </w:tc>
        <w:tc>
          <w:tcPr>
            <w:tcW w:w="3273" w:type="dxa"/>
            <w:gridSpan w:val="2"/>
            <w:vMerge/>
            <w:noWrap/>
            <w:hideMark/>
          </w:tcPr>
          <w:p w14:paraId="5793CBA0" w14:textId="77777777" w:rsidR="00B67D2A" w:rsidRPr="00601864" w:rsidRDefault="00B67D2A" w:rsidP="00B67D2A">
            <w:pPr>
              <w:rPr>
                <w:rFonts w:cs="Arial"/>
                <w:szCs w:val="20"/>
                <w:lang w:val="sl-SI" w:eastAsia="x-none"/>
              </w:rPr>
            </w:pPr>
          </w:p>
        </w:tc>
        <w:tc>
          <w:tcPr>
            <w:tcW w:w="2126" w:type="dxa"/>
            <w:noWrap/>
            <w:hideMark/>
          </w:tcPr>
          <w:p w14:paraId="5BF78FF7" w14:textId="77777777" w:rsidR="00B67D2A" w:rsidRPr="00601864" w:rsidRDefault="00B67D2A" w:rsidP="00B67D2A">
            <w:pPr>
              <w:rPr>
                <w:rFonts w:cs="Arial"/>
                <w:color w:val="008000"/>
                <w:szCs w:val="20"/>
                <w:lang w:val="sl-SI" w:eastAsia="x-none"/>
              </w:rPr>
            </w:pPr>
            <w:r w:rsidRPr="00601864">
              <w:rPr>
                <w:rFonts w:cs="Arial"/>
                <w:color w:val="008000"/>
                <w:szCs w:val="20"/>
                <w:lang w:val="sl-SI" w:eastAsia="x-none"/>
              </w:rPr>
              <w:t>žveplo</w:t>
            </w:r>
          </w:p>
        </w:tc>
        <w:tc>
          <w:tcPr>
            <w:tcW w:w="3118" w:type="dxa"/>
            <w:noWrap/>
            <w:hideMark/>
          </w:tcPr>
          <w:p w14:paraId="435AE493" w14:textId="77777777" w:rsidR="00B67D2A" w:rsidRPr="00601864" w:rsidRDefault="00B67D2A" w:rsidP="00B67D2A">
            <w:pPr>
              <w:rPr>
                <w:rFonts w:cs="Arial"/>
                <w:color w:val="008000"/>
                <w:szCs w:val="20"/>
                <w:lang w:val="sl-SI" w:eastAsia="x-none"/>
              </w:rPr>
            </w:pPr>
            <w:r w:rsidRPr="00601864">
              <w:rPr>
                <w:rFonts w:cs="Arial"/>
                <w:color w:val="008000"/>
                <w:szCs w:val="20"/>
                <w:lang w:val="sl-SI" w:eastAsia="x-none"/>
              </w:rPr>
              <w:t xml:space="preserve">Biotip </w:t>
            </w:r>
            <w:proofErr w:type="spellStart"/>
            <w:r w:rsidRPr="00601864">
              <w:rPr>
                <w:rFonts w:cs="Arial"/>
                <w:color w:val="008000"/>
                <w:szCs w:val="20"/>
                <w:lang w:val="sl-SI" w:eastAsia="x-none"/>
              </w:rPr>
              <w:t>sulfo</w:t>
            </w:r>
            <w:proofErr w:type="spellEnd"/>
            <w:r w:rsidRPr="00601864">
              <w:rPr>
                <w:rFonts w:cs="Arial"/>
                <w:color w:val="008000"/>
                <w:szCs w:val="20"/>
                <w:lang w:val="sl-SI" w:eastAsia="x-none"/>
              </w:rPr>
              <w:t xml:space="preserve"> 800 SC</w:t>
            </w:r>
          </w:p>
        </w:tc>
        <w:tc>
          <w:tcPr>
            <w:tcW w:w="1418" w:type="dxa"/>
            <w:noWrap/>
            <w:hideMark/>
          </w:tcPr>
          <w:p w14:paraId="10FFC02F" w14:textId="77777777" w:rsidR="00B67D2A" w:rsidRPr="00601864" w:rsidRDefault="00B67D2A" w:rsidP="00B67D2A">
            <w:pPr>
              <w:rPr>
                <w:rFonts w:cs="Arial"/>
                <w:color w:val="008000"/>
                <w:szCs w:val="20"/>
                <w:lang w:val="sl-SI" w:eastAsia="x-none"/>
              </w:rPr>
            </w:pPr>
            <w:r w:rsidRPr="00601864">
              <w:rPr>
                <w:rFonts w:cs="Arial"/>
                <w:color w:val="008000"/>
                <w:szCs w:val="20"/>
                <w:lang w:val="sl-SI" w:eastAsia="x-none"/>
              </w:rPr>
              <w:t xml:space="preserve">5 </w:t>
            </w:r>
            <w:r w:rsidRPr="00601864">
              <w:rPr>
                <w:rFonts w:cs="Arial"/>
                <w:szCs w:val="20"/>
                <w:lang w:val="sl-SI"/>
              </w:rPr>
              <w:t xml:space="preserve">– </w:t>
            </w:r>
            <w:r w:rsidRPr="00601864">
              <w:rPr>
                <w:rFonts w:cs="Arial"/>
                <w:color w:val="008000"/>
                <w:szCs w:val="20"/>
                <w:lang w:val="sl-SI" w:eastAsia="x-none"/>
              </w:rPr>
              <w:t>7,5 L/ha</w:t>
            </w:r>
          </w:p>
        </w:tc>
        <w:tc>
          <w:tcPr>
            <w:tcW w:w="1417" w:type="dxa"/>
            <w:noWrap/>
            <w:hideMark/>
          </w:tcPr>
          <w:p w14:paraId="3E7C8A50" w14:textId="77777777" w:rsidR="00B67D2A" w:rsidRPr="00601864" w:rsidRDefault="00B67D2A" w:rsidP="00B67D2A">
            <w:pPr>
              <w:rPr>
                <w:rFonts w:cs="Arial"/>
                <w:color w:val="008000"/>
                <w:szCs w:val="20"/>
                <w:lang w:val="sl-SI" w:eastAsia="x-none"/>
              </w:rPr>
            </w:pPr>
            <w:r w:rsidRPr="00601864">
              <w:rPr>
                <w:rFonts w:cs="Arial"/>
                <w:color w:val="008000"/>
                <w:szCs w:val="20"/>
                <w:lang w:val="sl-SI" w:eastAsia="x-none"/>
              </w:rPr>
              <w:t xml:space="preserve">3 </w:t>
            </w:r>
          </w:p>
        </w:tc>
        <w:tc>
          <w:tcPr>
            <w:tcW w:w="1701" w:type="dxa"/>
            <w:noWrap/>
            <w:hideMark/>
          </w:tcPr>
          <w:p w14:paraId="4AD30497" w14:textId="77777777" w:rsidR="00B67D2A" w:rsidRPr="00601864" w:rsidRDefault="00DB55AE" w:rsidP="00B67D2A">
            <w:pPr>
              <w:rPr>
                <w:rFonts w:cs="Arial"/>
                <w:color w:val="008000"/>
                <w:szCs w:val="20"/>
                <w:lang w:val="sl-SI" w:eastAsia="x-none"/>
              </w:rPr>
            </w:pPr>
            <w:r>
              <w:rPr>
                <w:rFonts w:cs="Arial"/>
                <w:color w:val="008000"/>
                <w:szCs w:val="20"/>
                <w:lang w:val="sl-SI" w:eastAsia="x-none"/>
              </w:rPr>
              <w:t>MU</w:t>
            </w:r>
          </w:p>
        </w:tc>
      </w:tr>
      <w:tr w:rsidR="00B67D2A" w:rsidRPr="00601864" w14:paraId="481B415C" w14:textId="77777777" w:rsidTr="00D90F07">
        <w:trPr>
          <w:trHeight w:val="970"/>
        </w:trPr>
        <w:tc>
          <w:tcPr>
            <w:tcW w:w="2256" w:type="dxa"/>
            <w:hideMark/>
          </w:tcPr>
          <w:p w14:paraId="417E0C30" w14:textId="77777777" w:rsidR="00B67D2A" w:rsidRPr="00601864" w:rsidRDefault="00B67D2A" w:rsidP="00B67D2A">
            <w:pPr>
              <w:rPr>
                <w:rFonts w:cs="Arial"/>
                <w:b/>
                <w:bCs/>
                <w:szCs w:val="20"/>
                <w:lang w:val="sl-SI" w:eastAsia="x-none"/>
              </w:rPr>
            </w:pPr>
            <w:r w:rsidRPr="00601864">
              <w:rPr>
                <w:rFonts w:cs="Arial"/>
                <w:b/>
                <w:bCs/>
                <w:szCs w:val="20"/>
                <w:lang w:val="sl-SI" w:eastAsia="x-none"/>
              </w:rPr>
              <w:t xml:space="preserve">Plesen bučnic </w:t>
            </w:r>
            <w:r w:rsidRPr="00601864">
              <w:rPr>
                <w:rFonts w:cs="Arial"/>
                <w:szCs w:val="20"/>
                <w:lang w:val="sl-SI" w:eastAsia="x-none"/>
              </w:rPr>
              <w:t>(</w:t>
            </w:r>
            <w:proofErr w:type="spellStart"/>
            <w:r w:rsidRPr="00601864">
              <w:rPr>
                <w:rFonts w:cs="Arial"/>
                <w:i/>
                <w:iCs/>
                <w:szCs w:val="20"/>
                <w:lang w:val="sl-SI" w:eastAsia="x-none"/>
              </w:rPr>
              <w:t>Pseudoperonospora</w:t>
            </w:r>
            <w:proofErr w:type="spellEnd"/>
            <w:r w:rsidRPr="00601864">
              <w:rPr>
                <w:rFonts w:cs="Arial"/>
                <w:szCs w:val="20"/>
                <w:lang w:val="sl-SI" w:eastAsia="x-none"/>
              </w:rPr>
              <w:t xml:space="preserve"> </w:t>
            </w:r>
            <w:proofErr w:type="spellStart"/>
            <w:r w:rsidRPr="00601864">
              <w:rPr>
                <w:rFonts w:cs="Arial"/>
                <w:i/>
                <w:iCs/>
                <w:szCs w:val="20"/>
                <w:lang w:val="sl-SI" w:eastAsia="x-none"/>
              </w:rPr>
              <w:t>cubensis</w:t>
            </w:r>
            <w:proofErr w:type="spellEnd"/>
            <w:r w:rsidRPr="00601864">
              <w:rPr>
                <w:rFonts w:cs="Arial"/>
                <w:szCs w:val="20"/>
                <w:lang w:val="sl-SI" w:eastAsia="x-none"/>
              </w:rPr>
              <w:t>)</w:t>
            </w:r>
          </w:p>
        </w:tc>
        <w:tc>
          <w:tcPr>
            <w:tcW w:w="13053" w:type="dxa"/>
            <w:gridSpan w:val="7"/>
            <w:hideMark/>
          </w:tcPr>
          <w:p w14:paraId="1BA66FBF" w14:textId="77777777" w:rsidR="00B67D2A" w:rsidRPr="00601864" w:rsidRDefault="00B67D2A" w:rsidP="00B67D2A">
            <w:pPr>
              <w:rPr>
                <w:rFonts w:cs="Arial"/>
                <w:szCs w:val="20"/>
                <w:u w:val="single"/>
                <w:lang w:val="sl-SI" w:eastAsia="x-none"/>
              </w:rPr>
            </w:pPr>
            <w:r w:rsidRPr="00601864">
              <w:rPr>
                <w:rFonts w:cs="Arial"/>
                <w:b/>
                <w:bCs/>
                <w:szCs w:val="20"/>
                <w:u w:val="single"/>
                <w:lang w:val="sl-SI" w:eastAsia="x-none"/>
              </w:rPr>
              <w:t>Agrotehnični ukrepi:</w:t>
            </w:r>
            <w:r w:rsidRPr="00601864">
              <w:rPr>
                <w:rFonts w:cs="Arial"/>
                <w:szCs w:val="20"/>
                <w:u w:val="single"/>
                <w:lang w:val="sl-SI" w:eastAsia="x-none"/>
              </w:rPr>
              <w:t xml:space="preserve"> </w:t>
            </w:r>
          </w:p>
          <w:p w14:paraId="5B19B1DA" w14:textId="77777777" w:rsidR="00B67D2A" w:rsidRPr="00601864" w:rsidRDefault="00B67D2A" w:rsidP="00B67D2A">
            <w:pPr>
              <w:pStyle w:val="Odstavekseznama"/>
              <w:numPr>
                <w:ilvl w:val="0"/>
                <w:numId w:val="69"/>
              </w:numPr>
              <w:rPr>
                <w:rFonts w:cs="Arial"/>
                <w:szCs w:val="20"/>
                <w:lang w:val="sl-SI" w:eastAsia="x-none"/>
              </w:rPr>
            </w:pPr>
            <w:r w:rsidRPr="00601864">
              <w:rPr>
                <w:rFonts w:cs="Arial"/>
                <w:szCs w:val="20"/>
                <w:lang w:val="sl-SI" w:eastAsia="x-none"/>
              </w:rPr>
              <w:t>setev odpornih sort,</w:t>
            </w:r>
          </w:p>
          <w:p w14:paraId="03C8CC45" w14:textId="77777777" w:rsidR="00B67D2A" w:rsidRPr="00601864" w:rsidRDefault="00B67D2A" w:rsidP="00B67D2A">
            <w:pPr>
              <w:pStyle w:val="Odstavekseznama"/>
              <w:numPr>
                <w:ilvl w:val="0"/>
                <w:numId w:val="69"/>
              </w:numPr>
              <w:rPr>
                <w:rFonts w:cs="Arial"/>
                <w:szCs w:val="20"/>
                <w:lang w:val="sl-SI" w:eastAsia="x-none"/>
              </w:rPr>
            </w:pPr>
            <w:r w:rsidRPr="00601864">
              <w:rPr>
                <w:rFonts w:cs="Arial"/>
                <w:szCs w:val="20"/>
                <w:lang w:val="sl-SI" w:eastAsia="x-none"/>
              </w:rPr>
              <w:t>zagotoviti zračnost posevka,</w:t>
            </w:r>
          </w:p>
          <w:p w14:paraId="49511EE6" w14:textId="77777777" w:rsidR="00B67D2A" w:rsidRPr="00601864" w:rsidRDefault="00B67D2A" w:rsidP="00B67D2A">
            <w:pPr>
              <w:pStyle w:val="Odstavekseznama"/>
              <w:numPr>
                <w:ilvl w:val="0"/>
                <w:numId w:val="69"/>
              </w:numPr>
              <w:rPr>
                <w:rFonts w:cs="Arial"/>
                <w:szCs w:val="20"/>
                <w:lang w:val="sl-SI" w:eastAsia="x-none"/>
              </w:rPr>
            </w:pPr>
            <w:r w:rsidRPr="00601864">
              <w:rPr>
                <w:rFonts w:cs="Arial"/>
                <w:szCs w:val="20"/>
                <w:lang w:val="sl-SI" w:eastAsia="x-none"/>
              </w:rPr>
              <w:t>upoštevanje širokega kolobarja.</w:t>
            </w:r>
          </w:p>
        </w:tc>
      </w:tr>
      <w:tr w:rsidR="00B67D2A" w:rsidRPr="00645BC3" w14:paraId="06CCC60E" w14:textId="77777777" w:rsidTr="00D90F07">
        <w:trPr>
          <w:trHeight w:val="1976"/>
        </w:trPr>
        <w:tc>
          <w:tcPr>
            <w:tcW w:w="2256" w:type="dxa"/>
            <w:hideMark/>
          </w:tcPr>
          <w:p w14:paraId="58A73E29" w14:textId="77777777" w:rsidR="00B67D2A" w:rsidRPr="00601864" w:rsidRDefault="00B67D2A" w:rsidP="00B67D2A">
            <w:pPr>
              <w:rPr>
                <w:rFonts w:cs="Arial"/>
                <w:b/>
                <w:bCs/>
                <w:szCs w:val="20"/>
                <w:lang w:val="sl-SI" w:eastAsia="x-none"/>
              </w:rPr>
            </w:pPr>
            <w:r w:rsidRPr="00601864">
              <w:rPr>
                <w:rFonts w:cs="Arial"/>
                <w:b/>
                <w:bCs/>
                <w:szCs w:val="20"/>
                <w:lang w:val="sl-SI" w:eastAsia="x-none"/>
              </w:rPr>
              <w:lastRenderedPageBreak/>
              <w:t xml:space="preserve">Virusi: </w:t>
            </w:r>
            <w:r w:rsidRPr="00601864">
              <w:rPr>
                <w:rFonts w:cs="Arial"/>
                <w:szCs w:val="20"/>
                <w:lang w:val="sl-SI" w:eastAsia="x-none"/>
              </w:rPr>
              <w:t xml:space="preserve">virus rumenega mozaika bučke ZYMV, virus mozaika kumare CMV, virus mozaika lubenice WMV,  </w:t>
            </w:r>
            <w:proofErr w:type="spellStart"/>
            <w:r w:rsidRPr="00601864">
              <w:rPr>
                <w:rFonts w:cs="Arial"/>
                <w:szCs w:val="20"/>
                <w:lang w:val="sl-SI" w:eastAsia="x-none"/>
              </w:rPr>
              <w:t>newdelhi</w:t>
            </w:r>
            <w:proofErr w:type="spellEnd"/>
            <w:r w:rsidRPr="00601864">
              <w:rPr>
                <w:rFonts w:cs="Arial"/>
                <w:szCs w:val="20"/>
                <w:lang w:val="sl-SI" w:eastAsia="x-none"/>
              </w:rPr>
              <w:t xml:space="preserve"> virus kodravosti listov paradižnika </w:t>
            </w:r>
            <w:proofErr w:type="spellStart"/>
            <w:r w:rsidRPr="00601864">
              <w:rPr>
                <w:rFonts w:cs="Arial"/>
                <w:szCs w:val="20"/>
                <w:lang w:val="sl-SI" w:eastAsia="x-none"/>
              </w:rPr>
              <w:t>ToLCNDV</w:t>
            </w:r>
            <w:proofErr w:type="spellEnd"/>
          </w:p>
        </w:tc>
        <w:tc>
          <w:tcPr>
            <w:tcW w:w="13053" w:type="dxa"/>
            <w:gridSpan w:val="7"/>
            <w:hideMark/>
          </w:tcPr>
          <w:p w14:paraId="23089FA3" w14:textId="77777777" w:rsidR="00B67D2A" w:rsidRPr="00601864" w:rsidRDefault="00B67D2A" w:rsidP="00B67D2A">
            <w:pPr>
              <w:rPr>
                <w:rFonts w:cs="Arial"/>
                <w:szCs w:val="20"/>
                <w:u w:val="single"/>
                <w:lang w:val="sl-SI" w:eastAsia="x-none"/>
              </w:rPr>
            </w:pPr>
            <w:r w:rsidRPr="00601864">
              <w:rPr>
                <w:rFonts w:cs="Arial"/>
                <w:b/>
                <w:bCs/>
                <w:szCs w:val="20"/>
                <w:u w:val="single"/>
                <w:lang w:val="sl-SI" w:eastAsia="x-none"/>
              </w:rPr>
              <w:t>Agrotehnični ukrepi:</w:t>
            </w:r>
            <w:r w:rsidRPr="00601864">
              <w:rPr>
                <w:rFonts w:cs="Arial"/>
                <w:szCs w:val="20"/>
                <w:u w:val="single"/>
                <w:lang w:val="sl-SI" w:eastAsia="x-none"/>
              </w:rPr>
              <w:t xml:space="preserve"> </w:t>
            </w:r>
          </w:p>
          <w:p w14:paraId="1CE0E38B" w14:textId="77777777" w:rsidR="00B67D2A" w:rsidRPr="00601864" w:rsidRDefault="00B67D2A" w:rsidP="00B67D2A">
            <w:pPr>
              <w:pStyle w:val="Odstavekseznama"/>
              <w:numPr>
                <w:ilvl w:val="0"/>
                <w:numId w:val="70"/>
              </w:numPr>
              <w:rPr>
                <w:rFonts w:cs="Arial"/>
                <w:szCs w:val="20"/>
                <w:lang w:val="sl-SI" w:eastAsia="x-none"/>
              </w:rPr>
            </w:pPr>
            <w:r w:rsidRPr="00601864">
              <w:rPr>
                <w:rFonts w:cs="Arial"/>
                <w:szCs w:val="20"/>
                <w:lang w:val="sl-SI" w:eastAsia="x-none"/>
              </w:rPr>
              <w:t>spremljamo pojav uši in jih po potrebi zatiramo,</w:t>
            </w:r>
          </w:p>
          <w:p w14:paraId="7A860F3A" w14:textId="77777777" w:rsidR="00B67D2A" w:rsidRPr="00601864" w:rsidRDefault="00B67D2A" w:rsidP="00B67D2A">
            <w:pPr>
              <w:pStyle w:val="Odstavekseznama"/>
              <w:numPr>
                <w:ilvl w:val="0"/>
                <w:numId w:val="70"/>
              </w:numPr>
              <w:rPr>
                <w:rFonts w:cs="Arial"/>
                <w:szCs w:val="20"/>
                <w:lang w:val="sl-SI" w:eastAsia="x-none"/>
              </w:rPr>
            </w:pPr>
            <w:r w:rsidRPr="00601864">
              <w:rPr>
                <w:rFonts w:cs="Arial"/>
                <w:szCs w:val="20"/>
                <w:lang w:val="sl-SI" w:eastAsia="x-none"/>
              </w:rPr>
              <w:t>čiščenje, razkuževanje orodja in strojev,</w:t>
            </w:r>
          </w:p>
          <w:p w14:paraId="04032C12" w14:textId="77777777" w:rsidR="00B67D2A" w:rsidRPr="00601864" w:rsidRDefault="00B67D2A" w:rsidP="00B67D2A">
            <w:pPr>
              <w:pStyle w:val="Odstavekseznama"/>
              <w:numPr>
                <w:ilvl w:val="0"/>
                <w:numId w:val="70"/>
              </w:numPr>
              <w:rPr>
                <w:rFonts w:cs="Arial"/>
                <w:szCs w:val="20"/>
                <w:lang w:val="sl-SI" w:eastAsia="x-none"/>
              </w:rPr>
            </w:pPr>
            <w:r w:rsidRPr="00601864">
              <w:rPr>
                <w:rFonts w:cs="Arial"/>
                <w:szCs w:val="20"/>
                <w:lang w:val="sl-SI" w:eastAsia="x-none"/>
              </w:rPr>
              <w:t>zatiranje plevela na in v okolici njive ter odstranitev rastlin, ki kažejo tipične simptome virusov,</w:t>
            </w:r>
          </w:p>
          <w:p w14:paraId="08BE55BB" w14:textId="77777777" w:rsidR="00B67D2A" w:rsidRPr="00601864" w:rsidRDefault="00B67D2A" w:rsidP="00B67D2A">
            <w:pPr>
              <w:pStyle w:val="Odstavekseznama"/>
              <w:numPr>
                <w:ilvl w:val="0"/>
                <w:numId w:val="70"/>
              </w:numPr>
              <w:rPr>
                <w:rFonts w:cs="Arial"/>
                <w:szCs w:val="20"/>
                <w:lang w:val="sl-SI" w:eastAsia="x-none"/>
              </w:rPr>
            </w:pPr>
            <w:r w:rsidRPr="00601864">
              <w:rPr>
                <w:rFonts w:cs="Arial"/>
                <w:szCs w:val="20"/>
                <w:lang w:val="sl-SI" w:eastAsia="x-none"/>
              </w:rPr>
              <w:t xml:space="preserve">uporaba zdravega razmnoževalnega materiala (kakovostno seme). </w:t>
            </w:r>
          </w:p>
          <w:p w14:paraId="08EB9A57" w14:textId="77777777" w:rsidR="00B67D2A" w:rsidRPr="00601864" w:rsidRDefault="00B67D2A" w:rsidP="00B67D2A">
            <w:pPr>
              <w:rPr>
                <w:rFonts w:cs="Arial"/>
                <w:szCs w:val="20"/>
                <w:lang w:val="sl-SI" w:eastAsia="x-none"/>
              </w:rPr>
            </w:pPr>
          </w:p>
          <w:p w14:paraId="518C9FF2" w14:textId="77777777" w:rsidR="00B67D2A" w:rsidRPr="00601864" w:rsidRDefault="00B67D2A" w:rsidP="00B67D2A">
            <w:pPr>
              <w:rPr>
                <w:rFonts w:cs="Arial"/>
                <w:szCs w:val="20"/>
                <w:lang w:val="sl-SI" w:eastAsia="x-none"/>
              </w:rPr>
            </w:pPr>
            <w:proofErr w:type="spellStart"/>
            <w:r w:rsidRPr="00601864">
              <w:rPr>
                <w:rFonts w:cs="Arial"/>
                <w:szCs w:val="20"/>
                <w:lang w:val="sl-SI" w:eastAsia="x-none"/>
              </w:rPr>
              <w:t>ToLCNDV</w:t>
            </w:r>
            <w:proofErr w:type="spellEnd"/>
            <w:r w:rsidRPr="00601864">
              <w:rPr>
                <w:rFonts w:cs="Arial"/>
                <w:szCs w:val="20"/>
                <w:lang w:val="sl-SI" w:eastAsia="x-none"/>
              </w:rPr>
              <w:t xml:space="preserve"> spada med karantenske škodljive organizme. V primeru suma na </w:t>
            </w:r>
            <w:proofErr w:type="spellStart"/>
            <w:r w:rsidRPr="00601864">
              <w:rPr>
                <w:rFonts w:cs="Arial"/>
                <w:szCs w:val="20"/>
                <w:lang w:val="sl-SI" w:eastAsia="x-none"/>
              </w:rPr>
              <w:t>navočnost</w:t>
            </w:r>
            <w:proofErr w:type="spellEnd"/>
            <w:r w:rsidRPr="00601864">
              <w:rPr>
                <w:rFonts w:cs="Arial"/>
                <w:szCs w:val="20"/>
                <w:lang w:val="sl-SI" w:eastAsia="x-none"/>
              </w:rPr>
              <w:t xml:space="preserve"> je treba obvestiti UVHVVR.</w:t>
            </w:r>
          </w:p>
          <w:p w14:paraId="1AE0E46D"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40A7F773" w14:textId="77777777" w:rsidR="00B67D2A" w:rsidRPr="00601864" w:rsidRDefault="00B67D2A" w:rsidP="00B67D2A">
            <w:pPr>
              <w:rPr>
                <w:rFonts w:cs="Arial"/>
                <w:szCs w:val="20"/>
                <w:lang w:val="sl-SI" w:eastAsia="x-none"/>
              </w:rPr>
            </w:pPr>
          </w:p>
        </w:tc>
      </w:tr>
      <w:tr w:rsidR="00B67D2A" w:rsidRPr="00645BC3" w14:paraId="1D0FDBFC" w14:textId="77777777" w:rsidTr="00D90F07">
        <w:trPr>
          <w:trHeight w:val="3739"/>
        </w:trPr>
        <w:tc>
          <w:tcPr>
            <w:tcW w:w="2256" w:type="dxa"/>
            <w:noWrap/>
            <w:hideMark/>
          </w:tcPr>
          <w:p w14:paraId="78D6C14D" w14:textId="77777777" w:rsidR="00B67D2A" w:rsidRPr="00601864" w:rsidRDefault="00B67D2A" w:rsidP="00B67D2A">
            <w:pPr>
              <w:rPr>
                <w:rFonts w:cs="Arial"/>
                <w:b/>
                <w:bCs/>
                <w:szCs w:val="20"/>
                <w:lang w:val="sl-SI" w:eastAsia="x-none"/>
              </w:rPr>
            </w:pPr>
            <w:r w:rsidRPr="00601864">
              <w:rPr>
                <w:rFonts w:cs="Arial"/>
                <w:b/>
                <w:bCs/>
                <w:szCs w:val="20"/>
                <w:lang w:val="sl-SI" w:eastAsia="x-none"/>
              </w:rPr>
              <w:t xml:space="preserve">Listna pegavost bučnic </w:t>
            </w:r>
          </w:p>
          <w:p w14:paraId="61C2AC58" w14:textId="77777777" w:rsidR="00B67D2A" w:rsidRPr="00601864" w:rsidRDefault="00B67D2A" w:rsidP="00B67D2A">
            <w:pPr>
              <w:rPr>
                <w:rFonts w:cs="Arial"/>
                <w:b/>
                <w:bCs/>
                <w:szCs w:val="20"/>
                <w:lang w:val="sl-SI" w:eastAsia="x-none"/>
              </w:rPr>
            </w:pPr>
            <w:r w:rsidRPr="00601864">
              <w:rPr>
                <w:rFonts w:cs="Arial"/>
                <w:szCs w:val="20"/>
                <w:lang w:val="sl-SI" w:eastAsia="x-none"/>
              </w:rPr>
              <w:t>(</w:t>
            </w:r>
            <w:proofErr w:type="spellStart"/>
            <w:r w:rsidRPr="00601864">
              <w:rPr>
                <w:rFonts w:cs="Arial"/>
                <w:i/>
                <w:iCs/>
                <w:szCs w:val="20"/>
                <w:lang w:val="sl-SI" w:eastAsia="x-none"/>
              </w:rPr>
              <w:t>Septoria</w:t>
            </w:r>
            <w:proofErr w:type="spellEnd"/>
            <w:r w:rsidRPr="00601864">
              <w:rPr>
                <w:rFonts w:cs="Arial"/>
                <w:szCs w:val="20"/>
                <w:lang w:val="sl-SI" w:eastAsia="x-none"/>
              </w:rPr>
              <w:t xml:space="preserve"> </w:t>
            </w:r>
            <w:proofErr w:type="spellStart"/>
            <w:r w:rsidRPr="00601864">
              <w:rPr>
                <w:rFonts w:cs="Arial"/>
                <w:i/>
                <w:iCs/>
                <w:szCs w:val="20"/>
                <w:lang w:val="sl-SI" w:eastAsia="x-none"/>
              </w:rPr>
              <w:t>cucurbitacearum</w:t>
            </w:r>
            <w:proofErr w:type="spellEnd"/>
            <w:r w:rsidRPr="00601864">
              <w:rPr>
                <w:rFonts w:cs="Arial"/>
                <w:szCs w:val="20"/>
                <w:lang w:val="sl-SI" w:eastAsia="x-none"/>
              </w:rPr>
              <w:t>)</w:t>
            </w:r>
          </w:p>
          <w:p w14:paraId="045A921A" w14:textId="77777777" w:rsidR="00B67D2A" w:rsidRPr="00601864" w:rsidRDefault="00B67D2A" w:rsidP="00B67D2A">
            <w:pPr>
              <w:rPr>
                <w:rFonts w:cs="Arial"/>
                <w:b/>
                <w:bCs/>
                <w:szCs w:val="20"/>
                <w:lang w:val="sl-SI" w:eastAsia="x-none"/>
              </w:rPr>
            </w:pPr>
            <w:proofErr w:type="spellStart"/>
            <w:r w:rsidRPr="00601864">
              <w:rPr>
                <w:rFonts w:cs="Arial"/>
                <w:b/>
                <w:bCs/>
                <w:szCs w:val="20"/>
                <w:lang w:val="sl-SI" w:eastAsia="x-none"/>
              </w:rPr>
              <w:t>Fuzarijska</w:t>
            </w:r>
            <w:proofErr w:type="spellEnd"/>
            <w:r w:rsidRPr="00601864">
              <w:rPr>
                <w:rFonts w:cs="Arial"/>
                <w:b/>
                <w:bCs/>
                <w:szCs w:val="20"/>
                <w:lang w:val="sl-SI" w:eastAsia="x-none"/>
              </w:rPr>
              <w:t xml:space="preserve"> uvelost in nožna trohnoba  buč </w:t>
            </w:r>
            <w:r w:rsidRPr="00601864">
              <w:rPr>
                <w:rFonts w:cs="Arial"/>
                <w:szCs w:val="20"/>
                <w:lang w:val="sl-SI" w:eastAsia="x-none"/>
              </w:rPr>
              <w:t>(</w:t>
            </w:r>
            <w:proofErr w:type="spellStart"/>
            <w:r w:rsidRPr="00601864">
              <w:rPr>
                <w:rFonts w:cs="Arial"/>
                <w:i/>
                <w:iCs/>
                <w:szCs w:val="20"/>
                <w:lang w:val="sl-SI" w:eastAsia="x-none"/>
              </w:rPr>
              <w:t>Fusarium</w:t>
            </w:r>
            <w:proofErr w:type="spellEnd"/>
            <w:r w:rsidRPr="00601864">
              <w:rPr>
                <w:rFonts w:cs="Arial"/>
                <w:i/>
                <w:iCs/>
                <w:szCs w:val="20"/>
                <w:lang w:val="sl-SI" w:eastAsia="x-none"/>
              </w:rPr>
              <w:t xml:space="preserve"> </w:t>
            </w:r>
            <w:proofErr w:type="spellStart"/>
            <w:r w:rsidRPr="00601864">
              <w:rPr>
                <w:rFonts w:cs="Arial"/>
                <w:i/>
                <w:iCs/>
                <w:szCs w:val="20"/>
                <w:lang w:val="sl-SI" w:eastAsia="x-none"/>
              </w:rPr>
              <w:t>oxysporium</w:t>
            </w:r>
            <w:proofErr w:type="spellEnd"/>
            <w:r w:rsidRPr="00601864">
              <w:rPr>
                <w:rFonts w:cs="Arial"/>
                <w:szCs w:val="20"/>
                <w:lang w:val="sl-SI" w:eastAsia="x-none"/>
              </w:rPr>
              <w:t xml:space="preserve"> </w:t>
            </w:r>
            <w:proofErr w:type="spellStart"/>
            <w:r w:rsidRPr="00601864">
              <w:rPr>
                <w:rFonts w:cs="Arial"/>
                <w:szCs w:val="20"/>
                <w:lang w:val="sl-SI" w:eastAsia="x-none"/>
              </w:rPr>
              <w:t>spp</w:t>
            </w:r>
            <w:proofErr w:type="spellEnd"/>
            <w:r w:rsidRPr="00601864">
              <w:rPr>
                <w:rFonts w:cs="Arial"/>
                <w:szCs w:val="20"/>
                <w:lang w:val="sl-SI" w:eastAsia="x-none"/>
              </w:rPr>
              <w:t>.,</w:t>
            </w:r>
            <w:r w:rsidRPr="00601864">
              <w:rPr>
                <w:rFonts w:cs="Arial"/>
                <w:i/>
                <w:iCs/>
                <w:szCs w:val="20"/>
                <w:lang w:val="sl-SI" w:eastAsia="x-none"/>
              </w:rPr>
              <w:t xml:space="preserve"> </w:t>
            </w:r>
            <w:proofErr w:type="spellStart"/>
            <w:r w:rsidRPr="00601864">
              <w:rPr>
                <w:rFonts w:cs="Arial"/>
                <w:i/>
                <w:iCs/>
                <w:szCs w:val="20"/>
                <w:lang w:val="sl-SI" w:eastAsia="x-none"/>
              </w:rPr>
              <w:t>Fusarium</w:t>
            </w:r>
            <w:proofErr w:type="spellEnd"/>
            <w:r w:rsidRPr="00601864">
              <w:rPr>
                <w:rFonts w:cs="Arial"/>
                <w:i/>
                <w:iCs/>
                <w:szCs w:val="20"/>
                <w:lang w:val="sl-SI" w:eastAsia="x-none"/>
              </w:rPr>
              <w:t xml:space="preserve"> </w:t>
            </w:r>
            <w:proofErr w:type="spellStart"/>
            <w:r w:rsidRPr="00601864">
              <w:rPr>
                <w:rFonts w:cs="Arial"/>
                <w:i/>
                <w:iCs/>
                <w:szCs w:val="20"/>
                <w:lang w:val="sl-SI" w:eastAsia="x-none"/>
              </w:rPr>
              <w:t>solani</w:t>
            </w:r>
            <w:proofErr w:type="spellEnd"/>
            <w:r w:rsidRPr="00601864">
              <w:rPr>
                <w:rFonts w:cs="Arial"/>
                <w:szCs w:val="20"/>
                <w:lang w:val="sl-SI" w:eastAsia="x-none"/>
              </w:rPr>
              <w:t xml:space="preserve"> </w:t>
            </w:r>
            <w:proofErr w:type="spellStart"/>
            <w:r w:rsidRPr="00601864">
              <w:rPr>
                <w:rFonts w:cs="Arial"/>
                <w:szCs w:val="20"/>
                <w:lang w:val="sl-SI" w:eastAsia="x-none"/>
              </w:rPr>
              <w:t>spp</w:t>
            </w:r>
            <w:proofErr w:type="spellEnd"/>
            <w:r w:rsidRPr="00601864">
              <w:rPr>
                <w:rFonts w:cs="Arial"/>
                <w:szCs w:val="20"/>
                <w:lang w:val="sl-SI" w:eastAsia="x-none"/>
              </w:rPr>
              <w:t>.)</w:t>
            </w:r>
          </w:p>
          <w:p w14:paraId="21A392AA" w14:textId="77777777" w:rsidR="00B67D2A" w:rsidRPr="00601864" w:rsidRDefault="00B67D2A" w:rsidP="00B67D2A">
            <w:pPr>
              <w:rPr>
                <w:rFonts w:cs="Arial"/>
                <w:b/>
                <w:bCs/>
                <w:szCs w:val="20"/>
                <w:lang w:val="sl-SI" w:eastAsia="x-none"/>
              </w:rPr>
            </w:pPr>
            <w:proofErr w:type="spellStart"/>
            <w:r w:rsidRPr="00601864">
              <w:rPr>
                <w:rFonts w:cs="Arial"/>
                <w:b/>
                <w:bCs/>
                <w:szCs w:val="20"/>
                <w:lang w:val="sl-SI" w:eastAsia="x-none"/>
              </w:rPr>
              <w:t>Kumarna</w:t>
            </w:r>
            <w:proofErr w:type="spellEnd"/>
            <w:r w:rsidRPr="00601864">
              <w:rPr>
                <w:rFonts w:cs="Arial"/>
                <w:b/>
                <w:bCs/>
                <w:szCs w:val="20"/>
                <w:lang w:val="sl-SI" w:eastAsia="x-none"/>
              </w:rPr>
              <w:t xml:space="preserve"> bakterijska uvelost na bučah </w:t>
            </w:r>
            <w:r w:rsidRPr="00601864">
              <w:rPr>
                <w:rFonts w:cs="Arial"/>
                <w:szCs w:val="20"/>
                <w:lang w:val="sl-SI" w:eastAsia="x-none"/>
              </w:rPr>
              <w:t>(</w:t>
            </w:r>
            <w:proofErr w:type="spellStart"/>
            <w:r w:rsidRPr="00601864">
              <w:rPr>
                <w:rFonts w:cs="Arial"/>
                <w:i/>
                <w:iCs/>
                <w:szCs w:val="20"/>
                <w:lang w:val="sl-SI" w:eastAsia="x-none"/>
              </w:rPr>
              <w:t>Erwinia</w:t>
            </w:r>
            <w:proofErr w:type="spellEnd"/>
            <w:r w:rsidRPr="00601864">
              <w:rPr>
                <w:rFonts w:cs="Arial"/>
                <w:i/>
                <w:iCs/>
                <w:szCs w:val="20"/>
                <w:lang w:val="sl-SI" w:eastAsia="x-none"/>
              </w:rPr>
              <w:t xml:space="preserve"> </w:t>
            </w:r>
            <w:proofErr w:type="spellStart"/>
            <w:r w:rsidRPr="00601864">
              <w:rPr>
                <w:rFonts w:cs="Arial"/>
                <w:i/>
                <w:iCs/>
                <w:szCs w:val="20"/>
                <w:lang w:val="sl-SI" w:eastAsia="x-none"/>
              </w:rPr>
              <w:t>tracheiphilla</w:t>
            </w:r>
            <w:proofErr w:type="spellEnd"/>
            <w:r w:rsidRPr="00601864">
              <w:rPr>
                <w:rFonts w:cs="Arial"/>
                <w:szCs w:val="20"/>
                <w:lang w:val="sl-SI" w:eastAsia="x-none"/>
              </w:rPr>
              <w:t>)</w:t>
            </w:r>
          </w:p>
          <w:p w14:paraId="1B3E4579" w14:textId="77777777" w:rsidR="00B67D2A" w:rsidRPr="00601864" w:rsidRDefault="00B67D2A" w:rsidP="00B67D2A">
            <w:pPr>
              <w:rPr>
                <w:rFonts w:cs="Arial"/>
                <w:b/>
                <w:bCs/>
                <w:szCs w:val="20"/>
                <w:lang w:val="sl-SI" w:eastAsia="x-none"/>
              </w:rPr>
            </w:pPr>
            <w:r w:rsidRPr="00601864">
              <w:rPr>
                <w:rFonts w:cs="Arial"/>
                <w:b/>
                <w:bCs/>
                <w:szCs w:val="20"/>
                <w:lang w:val="sl-SI" w:eastAsia="x-none"/>
              </w:rPr>
              <w:t xml:space="preserve">Bela zrnata gniloba bučnih vrež </w:t>
            </w:r>
            <w:r w:rsidRPr="00601864">
              <w:rPr>
                <w:rFonts w:cs="Arial"/>
                <w:szCs w:val="20"/>
                <w:lang w:val="sl-SI" w:eastAsia="x-none"/>
              </w:rPr>
              <w:t>(</w:t>
            </w:r>
            <w:proofErr w:type="spellStart"/>
            <w:r w:rsidRPr="00601864">
              <w:rPr>
                <w:rFonts w:cs="Arial"/>
                <w:i/>
                <w:iCs/>
                <w:szCs w:val="20"/>
                <w:lang w:val="sl-SI" w:eastAsia="x-none"/>
              </w:rPr>
              <w:t>Sclerotinia</w:t>
            </w:r>
            <w:proofErr w:type="spellEnd"/>
            <w:r w:rsidRPr="00601864">
              <w:rPr>
                <w:rFonts w:cs="Arial"/>
                <w:szCs w:val="20"/>
                <w:lang w:val="sl-SI" w:eastAsia="x-none"/>
              </w:rPr>
              <w:t xml:space="preserve">  </w:t>
            </w:r>
            <w:proofErr w:type="spellStart"/>
            <w:r w:rsidRPr="00601864">
              <w:rPr>
                <w:rFonts w:cs="Arial"/>
                <w:i/>
                <w:iCs/>
                <w:szCs w:val="20"/>
                <w:lang w:val="sl-SI" w:eastAsia="x-none"/>
              </w:rPr>
              <w:t>sclerotiorum</w:t>
            </w:r>
            <w:proofErr w:type="spellEnd"/>
            <w:r w:rsidRPr="00601864">
              <w:rPr>
                <w:rFonts w:cs="Arial"/>
                <w:szCs w:val="20"/>
                <w:lang w:val="sl-SI" w:eastAsia="x-none"/>
              </w:rPr>
              <w:t>)</w:t>
            </w:r>
          </w:p>
        </w:tc>
        <w:tc>
          <w:tcPr>
            <w:tcW w:w="13053" w:type="dxa"/>
            <w:gridSpan w:val="7"/>
            <w:noWrap/>
            <w:hideMark/>
          </w:tcPr>
          <w:p w14:paraId="3EFBF1E6" w14:textId="77777777" w:rsidR="00B67D2A" w:rsidRPr="00601864" w:rsidRDefault="00B67D2A" w:rsidP="00B67D2A">
            <w:pPr>
              <w:rPr>
                <w:rFonts w:cs="Arial"/>
                <w:b/>
                <w:bCs/>
                <w:szCs w:val="20"/>
                <w:u w:val="single"/>
                <w:lang w:val="sl-SI" w:eastAsia="x-none"/>
              </w:rPr>
            </w:pPr>
            <w:r w:rsidRPr="00601864">
              <w:rPr>
                <w:rFonts w:cs="Arial"/>
                <w:b/>
                <w:bCs/>
                <w:szCs w:val="20"/>
                <w:u w:val="single"/>
                <w:lang w:val="sl-SI" w:eastAsia="x-none"/>
              </w:rPr>
              <w:t>Agrotehnični ukrepi:</w:t>
            </w:r>
          </w:p>
          <w:p w14:paraId="627BCE35" w14:textId="77777777" w:rsidR="00B67D2A" w:rsidRPr="00601864" w:rsidRDefault="00B67D2A" w:rsidP="00B67D2A">
            <w:pPr>
              <w:pStyle w:val="Odstavekseznama"/>
              <w:numPr>
                <w:ilvl w:val="0"/>
                <w:numId w:val="71"/>
              </w:numPr>
              <w:rPr>
                <w:rFonts w:cs="Arial"/>
                <w:szCs w:val="20"/>
                <w:lang w:val="sl-SI" w:eastAsia="x-none"/>
              </w:rPr>
            </w:pPr>
            <w:r w:rsidRPr="00601864">
              <w:rPr>
                <w:rFonts w:cs="Arial"/>
                <w:color w:val="000000"/>
                <w:szCs w:val="20"/>
                <w:lang w:val="sl-SI"/>
              </w:rPr>
              <w:t>uporabljamo razkuženo seme,</w:t>
            </w:r>
          </w:p>
          <w:p w14:paraId="42A2B64C" w14:textId="77777777" w:rsidR="00B67D2A" w:rsidRPr="00601864" w:rsidRDefault="00B67D2A" w:rsidP="00B67D2A">
            <w:pPr>
              <w:pStyle w:val="Odstavekseznama"/>
              <w:numPr>
                <w:ilvl w:val="0"/>
                <w:numId w:val="71"/>
              </w:numPr>
              <w:rPr>
                <w:rFonts w:cs="Arial"/>
                <w:szCs w:val="20"/>
                <w:lang w:val="sl-SI" w:eastAsia="x-none"/>
              </w:rPr>
            </w:pPr>
            <w:r w:rsidRPr="00601864">
              <w:rPr>
                <w:rFonts w:cs="Arial"/>
                <w:color w:val="000000"/>
                <w:szCs w:val="20"/>
                <w:lang w:val="sl-SI"/>
              </w:rPr>
              <w:t>ob predsetveni pripravi tal ustvarimo rahlo strukturo,</w:t>
            </w:r>
          </w:p>
          <w:p w14:paraId="773862CA" w14:textId="77777777" w:rsidR="00B67D2A" w:rsidRPr="00601864" w:rsidRDefault="00B67D2A" w:rsidP="00B67D2A">
            <w:pPr>
              <w:pStyle w:val="Odstavekseznama"/>
              <w:numPr>
                <w:ilvl w:val="0"/>
                <w:numId w:val="71"/>
              </w:numPr>
              <w:rPr>
                <w:rFonts w:cs="Arial"/>
                <w:szCs w:val="20"/>
                <w:lang w:val="sl-SI" w:eastAsia="x-none"/>
              </w:rPr>
            </w:pPr>
            <w:r w:rsidRPr="00601864">
              <w:rPr>
                <w:rFonts w:cs="Arial"/>
                <w:color w:val="000000"/>
                <w:szCs w:val="20"/>
                <w:lang w:val="sl-SI"/>
              </w:rPr>
              <w:t>komposti narejeni iz ostankov stebel paradižnika, paprike, jajčevcev, kumaric in fižola niso primerni za gnojenje buč.</w:t>
            </w:r>
          </w:p>
          <w:p w14:paraId="4932CFC6"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3D59CA74"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38B890B8"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1B94AEC0"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3200AF4D"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5F51F59C"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66485D4D"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013047F1"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34448A6B"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447F089C"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587A1090"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5DDA5C32" w14:textId="77777777" w:rsidR="00B67D2A" w:rsidRPr="00601864" w:rsidRDefault="00B67D2A" w:rsidP="00B67D2A">
            <w:pPr>
              <w:rPr>
                <w:rFonts w:cs="Arial"/>
                <w:szCs w:val="20"/>
                <w:lang w:val="sl-SI" w:eastAsia="x-none"/>
              </w:rPr>
            </w:pPr>
            <w:r w:rsidRPr="00601864">
              <w:rPr>
                <w:rFonts w:cs="Arial"/>
                <w:szCs w:val="20"/>
                <w:lang w:val="sl-SI" w:eastAsia="x-none"/>
              </w:rPr>
              <w:t> </w:t>
            </w:r>
          </w:p>
        </w:tc>
      </w:tr>
      <w:tr w:rsidR="00B67D2A" w:rsidRPr="00645BC3" w14:paraId="455077F3" w14:textId="77777777" w:rsidTr="00D90F07">
        <w:trPr>
          <w:trHeight w:val="260"/>
        </w:trPr>
        <w:tc>
          <w:tcPr>
            <w:tcW w:w="2256" w:type="dxa"/>
            <w:vMerge w:val="restart"/>
            <w:noWrap/>
            <w:hideMark/>
          </w:tcPr>
          <w:p w14:paraId="047702A8" w14:textId="77777777" w:rsidR="00B67D2A" w:rsidRPr="00601864" w:rsidRDefault="00B67D2A" w:rsidP="00B67D2A">
            <w:pPr>
              <w:rPr>
                <w:rFonts w:cs="Arial"/>
                <w:b/>
                <w:bCs/>
                <w:szCs w:val="20"/>
                <w:lang w:val="sl-SI" w:eastAsia="x-none"/>
              </w:rPr>
            </w:pPr>
            <w:r w:rsidRPr="00601864">
              <w:rPr>
                <w:rFonts w:cs="Arial"/>
                <w:b/>
                <w:bCs/>
                <w:szCs w:val="20"/>
                <w:lang w:val="sl-SI" w:eastAsia="x-none"/>
              </w:rPr>
              <w:t xml:space="preserve">Listne uši </w:t>
            </w:r>
          </w:p>
          <w:p w14:paraId="64AD8BAB" w14:textId="77777777" w:rsidR="00B67D2A" w:rsidRPr="00601864" w:rsidRDefault="00B67D2A" w:rsidP="00B67D2A">
            <w:pPr>
              <w:rPr>
                <w:rFonts w:cs="Arial"/>
                <w:szCs w:val="20"/>
                <w:lang w:val="sl-SI" w:eastAsia="x-none"/>
              </w:rPr>
            </w:pPr>
            <w:r w:rsidRPr="00601864">
              <w:rPr>
                <w:rFonts w:cs="Arial"/>
                <w:szCs w:val="20"/>
                <w:lang w:val="sl-SI" w:eastAsia="x-none"/>
              </w:rPr>
              <w:t>(</w:t>
            </w:r>
            <w:proofErr w:type="spellStart"/>
            <w:r w:rsidRPr="00601864">
              <w:rPr>
                <w:rFonts w:cs="Arial"/>
                <w:szCs w:val="20"/>
                <w:lang w:val="sl-SI" w:eastAsia="x-none"/>
              </w:rPr>
              <w:t>Aphididae</w:t>
            </w:r>
            <w:proofErr w:type="spellEnd"/>
            <w:r w:rsidRPr="00601864">
              <w:rPr>
                <w:rFonts w:cs="Arial"/>
                <w:szCs w:val="20"/>
                <w:lang w:val="sl-SI" w:eastAsia="x-none"/>
              </w:rPr>
              <w:t>)</w:t>
            </w:r>
          </w:p>
          <w:p w14:paraId="70D41881" w14:textId="77777777" w:rsidR="00B67D2A" w:rsidRPr="00601864" w:rsidRDefault="00B67D2A" w:rsidP="00B67D2A">
            <w:pPr>
              <w:rPr>
                <w:rFonts w:cs="Arial"/>
                <w:szCs w:val="20"/>
                <w:lang w:val="sl-SI" w:eastAsia="x-none"/>
              </w:rPr>
            </w:pPr>
            <w:r w:rsidRPr="00601864">
              <w:rPr>
                <w:rFonts w:cs="Arial"/>
                <w:b/>
                <w:bCs/>
                <w:szCs w:val="20"/>
                <w:lang w:val="sl-SI" w:eastAsia="x-none"/>
              </w:rPr>
              <w:t xml:space="preserve">Bombaževčeva uš </w:t>
            </w:r>
            <w:r w:rsidRPr="00601864">
              <w:rPr>
                <w:rFonts w:cs="Arial"/>
                <w:szCs w:val="20"/>
                <w:lang w:val="sl-SI" w:eastAsia="x-none"/>
              </w:rPr>
              <w:t>(</w:t>
            </w:r>
            <w:proofErr w:type="spellStart"/>
            <w:r w:rsidRPr="00601864">
              <w:rPr>
                <w:rFonts w:cs="Arial"/>
                <w:i/>
                <w:iCs/>
                <w:szCs w:val="20"/>
                <w:lang w:val="sl-SI" w:eastAsia="x-none"/>
              </w:rPr>
              <w:t>Aphis</w:t>
            </w:r>
            <w:proofErr w:type="spellEnd"/>
            <w:r w:rsidRPr="00601864">
              <w:rPr>
                <w:rFonts w:cs="Arial"/>
                <w:szCs w:val="20"/>
                <w:lang w:val="sl-SI" w:eastAsia="x-none"/>
              </w:rPr>
              <w:t xml:space="preserve"> </w:t>
            </w:r>
            <w:proofErr w:type="spellStart"/>
            <w:r w:rsidRPr="00601864">
              <w:rPr>
                <w:rFonts w:cs="Arial"/>
                <w:i/>
                <w:iCs/>
                <w:szCs w:val="20"/>
                <w:lang w:val="sl-SI" w:eastAsia="x-none"/>
              </w:rPr>
              <w:t>gossipii</w:t>
            </w:r>
            <w:proofErr w:type="spellEnd"/>
            <w:r w:rsidRPr="00601864">
              <w:rPr>
                <w:rFonts w:cs="Arial"/>
                <w:szCs w:val="20"/>
                <w:lang w:val="sl-SI" w:eastAsia="x-none"/>
              </w:rPr>
              <w:t>)</w:t>
            </w:r>
          </w:p>
          <w:p w14:paraId="13BCF099" w14:textId="77777777" w:rsidR="00B67D2A" w:rsidRPr="00601864" w:rsidRDefault="00B67D2A" w:rsidP="00B67D2A">
            <w:pPr>
              <w:rPr>
                <w:rFonts w:cs="Arial"/>
                <w:szCs w:val="20"/>
                <w:lang w:val="sl-SI" w:eastAsia="x-none"/>
              </w:rPr>
            </w:pPr>
          </w:p>
          <w:p w14:paraId="5266C811" w14:textId="77777777" w:rsidR="00B67D2A" w:rsidRPr="00601864" w:rsidRDefault="00B67D2A" w:rsidP="00B67D2A">
            <w:pPr>
              <w:rPr>
                <w:rFonts w:cs="Arial"/>
                <w:szCs w:val="20"/>
                <w:lang w:val="sl-SI" w:eastAsia="x-none"/>
              </w:rPr>
            </w:pPr>
            <w:r w:rsidRPr="00601864">
              <w:rPr>
                <w:rFonts w:cs="Arial"/>
                <w:b/>
                <w:bCs/>
                <w:szCs w:val="20"/>
                <w:lang w:val="sl-SI" w:eastAsia="x-none"/>
              </w:rPr>
              <w:t xml:space="preserve">Črna fižolova uš </w:t>
            </w:r>
            <w:r w:rsidRPr="00601864">
              <w:rPr>
                <w:rFonts w:cs="Arial"/>
                <w:szCs w:val="20"/>
                <w:lang w:val="sl-SI" w:eastAsia="x-none"/>
              </w:rPr>
              <w:t>(</w:t>
            </w:r>
            <w:proofErr w:type="spellStart"/>
            <w:r w:rsidRPr="00601864">
              <w:rPr>
                <w:rFonts w:cs="Arial"/>
                <w:i/>
                <w:iCs/>
                <w:szCs w:val="20"/>
                <w:lang w:val="sl-SI" w:eastAsia="x-none"/>
              </w:rPr>
              <w:t>Aphis</w:t>
            </w:r>
            <w:proofErr w:type="spellEnd"/>
            <w:r w:rsidRPr="00601864">
              <w:rPr>
                <w:rFonts w:cs="Arial"/>
                <w:szCs w:val="20"/>
                <w:lang w:val="sl-SI" w:eastAsia="x-none"/>
              </w:rPr>
              <w:t xml:space="preserve"> </w:t>
            </w:r>
            <w:proofErr w:type="spellStart"/>
            <w:r w:rsidRPr="00601864">
              <w:rPr>
                <w:rFonts w:cs="Arial"/>
                <w:i/>
                <w:iCs/>
                <w:szCs w:val="20"/>
                <w:lang w:val="sl-SI" w:eastAsia="x-none"/>
              </w:rPr>
              <w:t>fabae</w:t>
            </w:r>
            <w:proofErr w:type="spellEnd"/>
            <w:r w:rsidRPr="00601864">
              <w:rPr>
                <w:rFonts w:cs="Arial"/>
                <w:szCs w:val="20"/>
                <w:lang w:val="sl-SI" w:eastAsia="x-none"/>
              </w:rPr>
              <w:t>)</w:t>
            </w:r>
          </w:p>
        </w:tc>
        <w:tc>
          <w:tcPr>
            <w:tcW w:w="3273" w:type="dxa"/>
            <w:gridSpan w:val="2"/>
            <w:vMerge w:val="restart"/>
            <w:noWrap/>
            <w:hideMark/>
          </w:tcPr>
          <w:p w14:paraId="4C160DA4" w14:textId="77777777" w:rsidR="00B67D2A" w:rsidRPr="00601864" w:rsidRDefault="00B67D2A" w:rsidP="00B67D2A">
            <w:pPr>
              <w:rPr>
                <w:rFonts w:cs="Arial"/>
                <w:szCs w:val="20"/>
                <w:lang w:val="sl-SI" w:eastAsia="x-none"/>
              </w:rPr>
            </w:pPr>
            <w:r w:rsidRPr="00601864">
              <w:rPr>
                <w:rFonts w:cs="Arial"/>
                <w:szCs w:val="20"/>
                <w:lang w:val="sl-SI" w:eastAsia="x-none"/>
              </w:rPr>
              <w:t> </w:t>
            </w:r>
          </w:p>
          <w:p w14:paraId="051621C7" w14:textId="77777777" w:rsidR="00B67D2A" w:rsidRPr="00601864" w:rsidRDefault="00B67D2A" w:rsidP="00B67D2A">
            <w:pPr>
              <w:rPr>
                <w:rFonts w:cs="Arial"/>
                <w:szCs w:val="20"/>
                <w:lang w:val="sl-SI" w:eastAsia="x-none"/>
              </w:rPr>
            </w:pPr>
            <w:r w:rsidRPr="00601864">
              <w:rPr>
                <w:rFonts w:cs="Arial"/>
                <w:szCs w:val="20"/>
                <w:lang w:val="sl-SI" w:eastAsia="x-none"/>
              </w:rPr>
              <w:t> </w:t>
            </w:r>
          </w:p>
        </w:tc>
        <w:tc>
          <w:tcPr>
            <w:tcW w:w="2126" w:type="dxa"/>
            <w:vMerge w:val="restart"/>
            <w:noWrap/>
            <w:hideMark/>
          </w:tcPr>
          <w:p w14:paraId="3D1A7090" w14:textId="77777777" w:rsidR="00B67D2A" w:rsidRPr="00601864" w:rsidRDefault="00B67D2A" w:rsidP="00B67D2A">
            <w:pPr>
              <w:rPr>
                <w:rFonts w:cs="Arial"/>
                <w:szCs w:val="20"/>
                <w:lang w:val="sl-SI" w:eastAsia="x-none"/>
              </w:rPr>
            </w:pPr>
            <w:proofErr w:type="spellStart"/>
            <w:r w:rsidRPr="00601864">
              <w:rPr>
                <w:rFonts w:cs="Arial"/>
                <w:szCs w:val="20"/>
                <w:lang w:val="sl-SI" w:eastAsia="x-none"/>
              </w:rPr>
              <w:t>flonikamid</w:t>
            </w:r>
            <w:proofErr w:type="spellEnd"/>
          </w:p>
          <w:p w14:paraId="3A5D10AA" w14:textId="77777777" w:rsidR="00B67D2A" w:rsidRPr="00601864" w:rsidRDefault="00B67D2A" w:rsidP="00B67D2A">
            <w:pPr>
              <w:rPr>
                <w:rFonts w:cs="Arial"/>
                <w:szCs w:val="20"/>
                <w:lang w:val="sl-SI" w:eastAsia="x-none"/>
              </w:rPr>
            </w:pPr>
            <w:r w:rsidRPr="00601864">
              <w:rPr>
                <w:rFonts w:cs="Arial"/>
                <w:szCs w:val="20"/>
                <w:lang w:val="sl-SI" w:eastAsia="x-none"/>
              </w:rPr>
              <w:t> </w:t>
            </w:r>
          </w:p>
        </w:tc>
        <w:tc>
          <w:tcPr>
            <w:tcW w:w="3118" w:type="dxa"/>
            <w:noWrap/>
            <w:hideMark/>
          </w:tcPr>
          <w:p w14:paraId="1F55271F" w14:textId="77777777" w:rsidR="00B67D2A" w:rsidRPr="00601864" w:rsidRDefault="00B67D2A" w:rsidP="00B67D2A">
            <w:pPr>
              <w:rPr>
                <w:rFonts w:cs="Arial"/>
                <w:szCs w:val="20"/>
                <w:lang w:val="sl-SI" w:eastAsia="x-none"/>
              </w:rPr>
            </w:pPr>
            <w:proofErr w:type="spellStart"/>
            <w:r w:rsidRPr="00601864">
              <w:rPr>
                <w:rFonts w:cs="Arial"/>
                <w:szCs w:val="20"/>
                <w:lang w:val="sl-SI" w:eastAsia="x-none"/>
              </w:rPr>
              <w:t>Afinto</w:t>
            </w:r>
            <w:proofErr w:type="spellEnd"/>
          </w:p>
        </w:tc>
        <w:tc>
          <w:tcPr>
            <w:tcW w:w="1418" w:type="dxa"/>
            <w:noWrap/>
            <w:hideMark/>
          </w:tcPr>
          <w:p w14:paraId="20CA902E" w14:textId="77777777" w:rsidR="00B67D2A" w:rsidRPr="00601864" w:rsidRDefault="00B67D2A" w:rsidP="00B67D2A">
            <w:pPr>
              <w:rPr>
                <w:rFonts w:cs="Arial"/>
                <w:szCs w:val="20"/>
                <w:lang w:val="sl-SI" w:eastAsia="x-none"/>
              </w:rPr>
            </w:pPr>
            <w:r w:rsidRPr="00601864">
              <w:rPr>
                <w:rFonts w:cs="Arial"/>
                <w:szCs w:val="20"/>
                <w:lang w:val="sl-SI" w:eastAsia="x-none"/>
              </w:rPr>
              <w:t>0,1 kg/ha</w:t>
            </w:r>
          </w:p>
        </w:tc>
        <w:tc>
          <w:tcPr>
            <w:tcW w:w="1417" w:type="dxa"/>
            <w:noWrap/>
            <w:hideMark/>
          </w:tcPr>
          <w:p w14:paraId="1609E5DE" w14:textId="77777777" w:rsidR="00B67D2A" w:rsidRPr="00601864" w:rsidRDefault="00B67D2A" w:rsidP="00B67D2A">
            <w:pPr>
              <w:rPr>
                <w:rFonts w:cs="Arial"/>
                <w:szCs w:val="20"/>
                <w:lang w:val="sl-SI" w:eastAsia="x-none"/>
              </w:rPr>
            </w:pPr>
            <w:r w:rsidRPr="00601864">
              <w:rPr>
                <w:rFonts w:cs="Arial"/>
                <w:szCs w:val="20"/>
                <w:lang w:val="sl-SI" w:eastAsia="x-none"/>
              </w:rPr>
              <w:t xml:space="preserve">3 </w:t>
            </w:r>
          </w:p>
        </w:tc>
        <w:tc>
          <w:tcPr>
            <w:tcW w:w="1701" w:type="dxa"/>
            <w:noWrap/>
            <w:hideMark/>
          </w:tcPr>
          <w:p w14:paraId="14C42F1F" w14:textId="77777777" w:rsidR="00B67D2A" w:rsidRPr="00601864" w:rsidRDefault="00B67D2A" w:rsidP="00B67D2A">
            <w:pPr>
              <w:rPr>
                <w:rFonts w:cs="Arial"/>
                <w:szCs w:val="20"/>
                <w:lang w:val="sl-SI" w:eastAsia="x-none"/>
              </w:rPr>
            </w:pPr>
            <w:r w:rsidRPr="00601864">
              <w:rPr>
                <w:rFonts w:cs="Arial"/>
                <w:szCs w:val="20"/>
                <w:lang w:val="sl-SI" w:eastAsia="x-none"/>
              </w:rPr>
              <w:t>Uporablja se 2 x v sezoni</w:t>
            </w:r>
          </w:p>
        </w:tc>
      </w:tr>
      <w:tr w:rsidR="00B67D2A" w:rsidRPr="00E94F61" w14:paraId="420226B4" w14:textId="77777777" w:rsidTr="00D90F07">
        <w:trPr>
          <w:trHeight w:val="509"/>
        </w:trPr>
        <w:tc>
          <w:tcPr>
            <w:tcW w:w="2256" w:type="dxa"/>
            <w:vMerge/>
            <w:hideMark/>
          </w:tcPr>
          <w:p w14:paraId="3B168E41" w14:textId="77777777" w:rsidR="00B67D2A" w:rsidRPr="00601864" w:rsidRDefault="00B67D2A" w:rsidP="00B67D2A">
            <w:pPr>
              <w:rPr>
                <w:rFonts w:cs="Arial"/>
                <w:b/>
                <w:bCs/>
                <w:szCs w:val="20"/>
                <w:lang w:val="sl-SI" w:eastAsia="x-none"/>
              </w:rPr>
            </w:pPr>
          </w:p>
        </w:tc>
        <w:tc>
          <w:tcPr>
            <w:tcW w:w="3273" w:type="dxa"/>
            <w:gridSpan w:val="2"/>
            <w:vMerge/>
            <w:noWrap/>
            <w:hideMark/>
          </w:tcPr>
          <w:p w14:paraId="6B5C1972" w14:textId="77777777" w:rsidR="00B67D2A" w:rsidRPr="00601864" w:rsidRDefault="00B67D2A" w:rsidP="00B67D2A">
            <w:pPr>
              <w:rPr>
                <w:rFonts w:cs="Arial"/>
                <w:szCs w:val="20"/>
                <w:lang w:val="sl-SI" w:eastAsia="x-none"/>
              </w:rPr>
            </w:pPr>
          </w:p>
        </w:tc>
        <w:tc>
          <w:tcPr>
            <w:tcW w:w="2126" w:type="dxa"/>
            <w:vMerge/>
            <w:noWrap/>
            <w:hideMark/>
          </w:tcPr>
          <w:p w14:paraId="47490F58" w14:textId="77777777" w:rsidR="00B67D2A" w:rsidRPr="00601864" w:rsidRDefault="00B67D2A" w:rsidP="00B67D2A">
            <w:pPr>
              <w:rPr>
                <w:rFonts w:cs="Arial"/>
                <w:szCs w:val="20"/>
                <w:lang w:val="sl-SI" w:eastAsia="x-none"/>
              </w:rPr>
            </w:pPr>
          </w:p>
        </w:tc>
        <w:tc>
          <w:tcPr>
            <w:tcW w:w="3118" w:type="dxa"/>
            <w:noWrap/>
            <w:hideMark/>
          </w:tcPr>
          <w:p w14:paraId="58DE7038" w14:textId="77777777" w:rsidR="00B67D2A" w:rsidRPr="00601864" w:rsidRDefault="00B67D2A" w:rsidP="00B67D2A">
            <w:pPr>
              <w:rPr>
                <w:rFonts w:cs="Arial"/>
                <w:szCs w:val="20"/>
                <w:lang w:val="sl-SI" w:eastAsia="x-none"/>
              </w:rPr>
            </w:pPr>
            <w:proofErr w:type="spellStart"/>
            <w:r w:rsidRPr="00601864">
              <w:rPr>
                <w:rFonts w:cs="Arial"/>
                <w:szCs w:val="20"/>
                <w:lang w:val="sl-SI" w:eastAsia="x-none"/>
              </w:rPr>
              <w:t>Teppeki</w:t>
            </w:r>
            <w:proofErr w:type="spellEnd"/>
          </w:p>
        </w:tc>
        <w:tc>
          <w:tcPr>
            <w:tcW w:w="1418" w:type="dxa"/>
            <w:noWrap/>
            <w:hideMark/>
          </w:tcPr>
          <w:p w14:paraId="6883F898" w14:textId="77777777" w:rsidR="00B67D2A" w:rsidRPr="00601864" w:rsidRDefault="00B67D2A" w:rsidP="00B67D2A">
            <w:pPr>
              <w:rPr>
                <w:rFonts w:cs="Arial"/>
                <w:szCs w:val="20"/>
                <w:lang w:val="sl-SI" w:eastAsia="x-none"/>
              </w:rPr>
            </w:pPr>
            <w:r>
              <w:rPr>
                <w:rFonts w:cs="Arial"/>
                <w:szCs w:val="20"/>
                <w:lang w:val="sl-SI" w:eastAsia="x-none"/>
              </w:rPr>
              <w:t>0,1 kg/ha</w:t>
            </w:r>
          </w:p>
        </w:tc>
        <w:tc>
          <w:tcPr>
            <w:tcW w:w="1417" w:type="dxa"/>
            <w:noWrap/>
            <w:hideMark/>
          </w:tcPr>
          <w:p w14:paraId="29E4E0C5" w14:textId="77777777" w:rsidR="00B67D2A" w:rsidRPr="00601864" w:rsidRDefault="00B67D2A" w:rsidP="00B67D2A">
            <w:pPr>
              <w:rPr>
                <w:rFonts w:cs="Arial"/>
                <w:szCs w:val="20"/>
                <w:lang w:val="sl-SI" w:eastAsia="x-none"/>
              </w:rPr>
            </w:pPr>
            <w:r w:rsidRPr="00601864">
              <w:rPr>
                <w:rFonts w:cs="Arial"/>
                <w:szCs w:val="20"/>
                <w:lang w:val="sl-SI" w:eastAsia="x-none"/>
              </w:rPr>
              <w:t xml:space="preserve">3 </w:t>
            </w:r>
          </w:p>
        </w:tc>
        <w:tc>
          <w:tcPr>
            <w:tcW w:w="1701" w:type="dxa"/>
            <w:noWrap/>
            <w:hideMark/>
          </w:tcPr>
          <w:p w14:paraId="4C8FC194" w14:textId="77777777" w:rsidR="00B67D2A" w:rsidRPr="00601864" w:rsidRDefault="00B67D2A" w:rsidP="00B67D2A">
            <w:pPr>
              <w:rPr>
                <w:rFonts w:cs="Arial"/>
                <w:szCs w:val="20"/>
                <w:lang w:val="sl-SI" w:eastAsia="x-none"/>
              </w:rPr>
            </w:pPr>
            <w:r w:rsidRPr="00601864">
              <w:rPr>
                <w:rFonts w:cs="Arial"/>
                <w:szCs w:val="20"/>
                <w:lang w:val="sl-SI" w:eastAsia="x-none"/>
              </w:rPr>
              <w:t xml:space="preserve"> Uporablja se </w:t>
            </w:r>
            <w:r>
              <w:rPr>
                <w:rFonts w:cs="Arial"/>
                <w:szCs w:val="20"/>
                <w:lang w:val="sl-SI" w:eastAsia="x-none"/>
              </w:rPr>
              <w:t>2</w:t>
            </w:r>
            <w:r w:rsidRPr="00601864">
              <w:rPr>
                <w:rFonts w:cs="Arial"/>
                <w:szCs w:val="20"/>
                <w:lang w:val="sl-SI" w:eastAsia="x-none"/>
              </w:rPr>
              <w:t>x v sezoni</w:t>
            </w:r>
          </w:p>
        </w:tc>
      </w:tr>
      <w:tr w:rsidR="00B67D2A" w:rsidRPr="00E94F61" w14:paraId="6CC52C8A" w14:textId="77777777" w:rsidTr="00D90F07">
        <w:trPr>
          <w:trHeight w:val="766"/>
        </w:trPr>
        <w:tc>
          <w:tcPr>
            <w:tcW w:w="2256" w:type="dxa"/>
            <w:hideMark/>
          </w:tcPr>
          <w:p w14:paraId="67939C5B" w14:textId="77777777" w:rsidR="00B67D2A" w:rsidRPr="00601864" w:rsidRDefault="00B67D2A" w:rsidP="00B67D2A">
            <w:pPr>
              <w:rPr>
                <w:rFonts w:cs="Arial"/>
                <w:b/>
                <w:bCs/>
                <w:szCs w:val="20"/>
                <w:lang w:val="sl-SI" w:eastAsia="x-none"/>
              </w:rPr>
            </w:pPr>
            <w:r w:rsidRPr="00601864">
              <w:rPr>
                <w:rFonts w:cs="Arial"/>
                <w:b/>
                <w:bCs/>
                <w:szCs w:val="20"/>
                <w:lang w:val="sl-SI" w:eastAsia="x-none"/>
              </w:rPr>
              <w:t xml:space="preserve">Strune </w:t>
            </w:r>
            <w:r w:rsidRPr="00601864">
              <w:rPr>
                <w:rFonts w:cs="Arial"/>
                <w:szCs w:val="20"/>
                <w:lang w:val="sl-SI" w:eastAsia="x-none"/>
              </w:rPr>
              <w:t>(</w:t>
            </w:r>
            <w:proofErr w:type="spellStart"/>
            <w:r w:rsidRPr="00601864">
              <w:rPr>
                <w:rFonts w:cs="Arial"/>
                <w:szCs w:val="20"/>
                <w:lang w:val="sl-SI" w:eastAsia="x-none"/>
              </w:rPr>
              <w:t>Elateridae</w:t>
            </w:r>
            <w:proofErr w:type="spellEnd"/>
            <w:r w:rsidRPr="00601864">
              <w:rPr>
                <w:rFonts w:cs="Arial"/>
                <w:szCs w:val="20"/>
                <w:lang w:val="sl-SI" w:eastAsia="x-none"/>
              </w:rPr>
              <w:t xml:space="preserve">)   </w:t>
            </w:r>
            <w:r w:rsidRPr="00601864">
              <w:rPr>
                <w:rFonts w:cs="Arial"/>
                <w:b/>
                <w:bCs/>
                <w:szCs w:val="20"/>
                <w:lang w:val="sl-SI" w:eastAsia="x-none"/>
              </w:rPr>
              <w:t xml:space="preserve"> talne sovke</w:t>
            </w:r>
            <w:r w:rsidRPr="00601864">
              <w:rPr>
                <w:rFonts w:cs="Arial"/>
                <w:szCs w:val="20"/>
                <w:lang w:val="sl-SI" w:eastAsia="x-none"/>
              </w:rPr>
              <w:t xml:space="preserve"> (</w:t>
            </w:r>
            <w:proofErr w:type="spellStart"/>
            <w:r w:rsidRPr="00601864">
              <w:rPr>
                <w:rFonts w:cs="Arial"/>
                <w:i/>
                <w:iCs/>
                <w:szCs w:val="20"/>
                <w:lang w:val="sl-SI" w:eastAsia="x-none"/>
              </w:rPr>
              <w:t>Agrotis</w:t>
            </w:r>
            <w:proofErr w:type="spellEnd"/>
            <w:r w:rsidRPr="00601864">
              <w:rPr>
                <w:rFonts w:cs="Arial"/>
                <w:szCs w:val="20"/>
                <w:lang w:val="sl-SI" w:eastAsia="x-none"/>
              </w:rPr>
              <w:t xml:space="preserve"> </w:t>
            </w:r>
            <w:proofErr w:type="spellStart"/>
            <w:r w:rsidRPr="00601864">
              <w:rPr>
                <w:rFonts w:cs="Arial"/>
                <w:szCs w:val="20"/>
                <w:lang w:val="sl-SI" w:eastAsia="x-none"/>
              </w:rPr>
              <w:t>spp</w:t>
            </w:r>
            <w:proofErr w:type="spellEnd"/>
            <w:r w:rsidRPr="00601864">
              <w:rPr>
                <w:rFonts w:cs="Arial"/>
                <w:szCs w:val="20"/>
                <w:lang w:val="sl-SI" w:eastAsia="x-none"/>
              </w:rPr>
              <w:t>.)</w:t>
            </w:r>
          </w:p>
        </w:tc>
        <w:tc>
          <w:tcPr>
            <w:tcW w:w="3273" w:type="dxa"/>
            <w:gridSpan w:val="2"/>
            <w:noWrap/>
            <w:hideMark/>
          </w:tcPr>
          <w:p w14:paraId="24E24E83" w14:textId="77777777" w:rsidR="00B67D2A" w:rsidRPr="00601864" w:rsidRDefault="00B67D2A" w:rsidP="00B67D2A">
            <w:pPr>
              <w:rPr>
                <w:rFonts w:cs="Arial"/>
                <w:szCs w:val="20"/>
                <w:lang w:val="sl-SI" w:eastAsia="x-none"/>
              </w:rPr>
            </w:pPr>
            <w:r w:rsidRPr="00601864">
              <w:rPr>
                <w:rFonts w:cs="Arial"/>
                <w:szCs w:val="20"/>
                <w:lang w:val="sl-SI" w:eastAsia="x-none"/>
              </w:rPr>
              <w:t> Glej pri koruzi</w:t>
            </w:r>
          </w:p>
        </w:tc>
        <w:tc>
          <w:tcPr>
            <w:tcW w:w="2126" w:type="dxa"/>
            <w:noWrap/>
            <w:hideMark/>
          </w:tcPr>
          <w:p w14:paraId="18EAD04F" w14:textId="77777777" w:rsidR="00B67D2A" w:rsidRPr="00601864" w:rsidRDefault="00B67D2A" w:rsidP="00B67D2A">
            <w:pPr>
              <w:rPr>
                <w:rFonts w:cs="Arial"/>
                <w:szCs w:val="20"/>
                <w:lang w:val="sl-SI" w:eastAsia="x-none"/>
              </w:rPr>
            </w:pPr>
            <w:r w:rsidRPr="00601864">
              <w:rPr>
                <w:rFonts w:cs="Arial"/>
                <w:szCs w:val="20"/>
                <w:lang w:val="sl-SI" w:eastAsia="x-none"/>
              </w:rPr>
              <w:t>lambda–</w:t>
            </w:r>
            <w:proofErr w:type="spellStart"/>
            <w:r w:rsidRPr="00601864">
              <w:rPr>
                <w:rFonts w:cs="Arial"/>
                <w:szCs w:val="20"/>
                <w:lang w:val="sl-SI" w:eastAsia="x-none"/>
              </w:rPr>
              <w:t>cihalotrin</w:t>
            </w:r>
            <w:proofErr w:type="spellEnd"/>
          </w:p>
        </w:tc>
        <w:tc>
          <w:tcPr>
            <w:tcW w:w="3118" w:type="dxa"/>
            <w:noWrap/>
            <w:hideMark/>
          </w:tcPr>
          <w:p w14:paraId="03461C94" w14:textId="77777777" w:rsidR="00B67D2A" w:rsidRPr="00601864" w:rsidRDefault="00B67D2A" w:rsidP="00B67D2A">
            <w:pPr>
              <w:rPr>
                <w:rFonts w:cs="Arial"/>
                <w:szCs w:val="20"/>
                <w:lang w:val="sl-SI" w:eastAsia="x-none"/>
              </w:rPr>
            </w:pPr>
            <w:r w:rsidRPr="00601864">
              <w:rPr>
                <w:rFonts w:cs="Arial"/>
                <w:szCs w:val="20"/>
                <w:lang w:val="sl-SI" w:eastAsia="x-none"/>
              </w:rPr>
              <w:t xml:space="preserve">Trika </w:t>
            </w:r>
            <w:proofErr w:type="spellStart"/>
            <w:r w:rsidRPr="00601864">
              <w:rPr>
                <w:rFonts w:cs="Arial"/>
                <w:szCs w:val="20"/>
                <w:lang w:val="sl-SI" w:eastAsia="x-none"/>
              </w:rPr>
              <w:t>expert</w:t>
            </w:r>
            <w:proofErr w:type="spellEnd"/>
          </w:p>
        </w:tc>
        <w:tc>
          <w:tcPr>
            <w:tcW w:w="1418" w:type="dxa"/>
            <w:noWrap/>
            <w:hideMark/>
          </w:tcPr>
          <w:p w14:paraId="33C2FDE2" w14:textId="77777777" w:rsidR="00B67D2A" w:rsidRPr="00601864" w:rsidRDefault="00B67D2A" w:rsidP="00B67D2A">
            <w:pPr>
              <w:rPr>
                <w:rFonts w:cs="Arial"/>
                <w:szCs w:val="20"/>
                <w:lang w:val="sl-SI" w:eastAsia="x-none"/>
              </w:rPr>
            </w:pPr>
            <w:r w:rsidRPr="00601864">
              <w:rPr>
                <w:rFonts w:cs="Arial"/>
                <w:szCs w:val="20"/>
                <w:lang w:val="sl-SI" w:eastAsia="x-none"/>
              </w:rPr>
              <w:t>15 kg/ha</w:t>
            </w:r>
          </w:p>
        </w:tc>
        <w:tc>
          <w:tcPr>
            <w:tcW w:w="1417" w:type="dxa"/>
            <w:noWrap/>
            <w:hideMark/>
          </w:tcPr>
          <w:p w14:paraId="5A928FB5" w14:textId="77777777" w:rsidR="00B67D2A" w:rsidRPr="00601864" w:rsidRDefault="00B67D2A" w:rsidP="00B67D2A">
            <w:pPr>
              <w:rPr>
                <w:rFonts w:cs="Arial"/>
                <w:szCs w:val="20"/>
                <w:lang w:val="sl-SI" w:eastAsia="x-none"/>
              </w:rPr>
            </w:pPr>
            <w:r w:rsidRPr="00601864">
              <w:rPr>
                <w:rFonts w:cs="Arial"/>
                <w:szCs w:val="20"/>
                <w:lang w:val="sl-SI" w:eastAsia="x-none"/>
              </w:rPr>
              <w:t>ČU</w:t>
            </w:r>
          </w:p>
        </w:tc>
        <w:tc>
          <w:tcPr>
            <w:tcW w:w="1701" w:type="dxa"/>
            <w:noWrap/>
            <w:hideMark/>
          </w:tcPr>
          <w:p w14:paraId="43A003F8" w14:textId="77777777" w:rsidR="00B67D2A" w:rsidRPr="00601864" w:rsidRDefault="00B67D2A" w:rsidP="00B67D2A">
            <w:pPr>
              <w:rPr>
                <w:rFonts w:cs="Arial"/>
                <w:szCs w:val="20"/>
                <w:lang w:val="sl-SI" w:eastAsia="x-none"/>
              </w:rPr>
            </w:pPr>
            <w:r w:rsidRPr="00601864">
              <w:rPr>
                <w:rFonts w:cs="Arial"/>
                <w:szCs w:val="20"/>
                <w:lang w:val="sl-SI" w:eastAsia="x-none"/>
              </w:rPr>
              <w:t xml:space="preserve">Uporablja se </w:t>
            </w:r>
            <w:r>
              <w:rPr>
                <w:rFonts w:cs="Arial"/>
                <w:szCs w:val="20"/>
                <w:lang w:val="sl-SI" w:eastAsia="x-none"/>
              </w:rPr>
              <w:t>1</w:t>
            </w:r>
            <w:r w:rsidRPr="00601864">
              <w:rPr>
                <w:rFonts w:cs="Arial"/>
                <w:szCs w:val="20"/>
                <w:lang w:val="sl-SI" w:eastAsia="x-none"/>
              </w:rPr>
              <w:t>x v sezoni</w:t>
            </w:r>
          </w:p>
        </w:tc>
      </w:tr>
      <w:tr w:rsidR="00B67D2A" w:rsidRPr="00C103B1" w14:paraId="3F6D59E8" w14:textId="77777777" w:rsidTr="00D90F07">
        <w:trPr>
          <w:trHeight w:val="439"/>
        </w:trPr>
        <w:tc>
          <w:tcPr>
            <w:tcW w:w="15309" w:type="dxa"/>
            <w:gridSpan w:val="8"/>
            <w:hideMark/>
          </w:tcPr>
          <w:p w14:paraId="634A961A" w14:textId="77777777" w:rsidR="00B67D2A" w:rsidRPr="00601864" w:rsidRDefault="00B67D2A" w:rsidP="00B67D2A">
            <w:pPr>
              <w:rPr>
                <w:rFonts w:cs="Arial"/>
                <w:szCs w:val="20"/>
                <w:lang w:val="sl-SI" w:eastAsia="x-none"/>
              </w:rPr>
            </w:pPr>
            <w:r w:rsidRPr="00601864">
              <w:rPr>
                <w:rFonts w:cs="Arial"/>
                <w:szCs w:val="20"/>
                <w:lang w:val="sl-SI" w:eastAsia="x-none"/>
              </w:rPr>
              <w:t xml:space="preserve">V vročih in suhih poletjih se lahko občasno </w:t>
            </w:r>
            <w:proofErr w:type="spellStart"/>
            <w:r w:rsidRPr="00601864">
              <w:rPr>
                <w:rFonts w:cs="Arial"/>
                <w:szCs w:val="20"/>
                <w:lang w:val="sl-SI" w:eastAsia="x-none"/>
              </w:rPr>
              <w:t>prerazmnoži</w:t>
            </w:r>
            <w:proofErr w:type="spellEnd"/>
            <w:r w:rsidRPr="00601864">
              <w:rPr>
                <w:rFonts w:cs="Arial"/>
                <w:szCs w:val="20"/>
                <w:lang w:val="sl-SI" w:eastAsia="x-none"/>
              </w:rPr>
              <w:t xml:space="preserve">  navadna fižolova pršica (</w:t>
            </w:r>
            <w:proofErr w:type="spellStart"/>
            <w:r w:rsidRPr="00601864">
              <w:rPr>
                <w:rFonts w:cs="Arial"/>
                <w:i/>
                <w:iCs/>
                <w:szCs w:val="20"/>
                <w:lang w:val="sl-SI" w:eastAsia="x-none"/>
              </w:rPr>
              <w:t>Tetranychus</w:t>
            </w:r>
            <w:proofErr w:type="spellEnd"/>
            <w:r w:rsidRPr="00601864">
              <w:rPr>
                <w:rFonts w:cs="Arial"/>
                <w:szCs w:val="20"/>
                <w:lang w:val="sl-SI" w:eastAsia="x-none"/>
              </w:rPr>
              <w:t xml:space="preserve"> </w:t>
            </w:r>
            <w:proofErr w:type="spellStart"/>
            <w:r w:rsidRPr="00601864">
              <w:rPr>
                <w:rFonts w:cs="Arial"/>
                <w:i/>
                <w:iCs/>
                <w:szCs w:val="20"/>
                <w:lang w:val="sl-SI" w:eastAsia="x-none"/>
              </w:rPr>
              <w:t>urticae</w:t>
            </w:r>
            <w:proofErr w:type="spellEnd"/>
            <w:r w:rsidRPr="00601864">
              <w:rPr>
                <w:rFonts w:cs="Arial"/>
                <w:szCs w:val="20"/>
                <w:lang w:val="sl-SI" w:eastAsia="x-none"/>
              </w:rPr>
              <w:t>), na mladih rastlinah pa poškodbe povzročajo tudi bolhači (</w:t>
            </w:r>
            <w:proofErr w:type="spellStart"/>
            <w:r w:rsidRPr="00601864">
              <w:rPr>
                <w:rFonts w:cs="Arial"/>
                <w:i/>
                <w:iCs/>
                <w:szCs w:val="20"/>
                <w:lang w:val="sl-SI" w:eastAsia="x-none"/>
              </w:rPr>
              <w:t>Phylolotreta</w:t>
            </w:r>
            <w:proofErr w:type="spellEnd"/>
            <w:r w:rsidRPr="00601864">
              <w:rPr>
                <w:rFonts w:cs="Arial"/>
                <w:szCs w:val="20"/>
                <w:lang w:val="sl-SI" w:eastAsia="x-none"/>
              </w:rPr>
              <w:t xml:space="preserve"> sp.). </w:t>
            </w:r>
          </w:p>
        </w:tc>
      </w:tr>
    </w:tbl>
    <w:p w14:paraId="611EF9CA" w14:textId="77777777" w:rsidR="00545384" w:rsidRPr="00601864" w:rsidRDefault="00545384" w:rsidP="00F11930">
      <w:pPr>
        <w:rPr>
          <w:rFonts w:cs="Arial"/>
          <w:szCs w:val="20"/>
          <w:lang w:val="sl-SI" w:eastAsia="x-none"/>
        </w:rPr>
      </w:pPr>
    </w:p>
    <w:p w14:paraId="7C61926C" w14:textId="77777777" w:rsidR="00E62C2E" w:rsidRDefault="00E62C2E" w:rsidP="00F11930">
      <w:pPr>
        <w:rPr>
          <w:rFonts w:cs="Arial"/>
          <w:szCs w:val="20"/>
          <w:lang w:val="sl-SI" w:eastAsia="x-none"/>
        </w:rPr>
      </w:pPr>
    </w:p>
    <w:p w14:paraId="463B237C" w14:textId="77777777" w:rsidR="005E5D89" w:rsidRPr="00601864" w:rsidRDefault="005E5D89" w:rsidP="00F11930">
      <w:pPr>
        <w:rPr>
          <w:rFonts w:cs="Arial"/>
          <w:szCs w:val="20"/>
          <w:lang w:val="sl-SI" w:eastAsia="x-none"/>
        </w:rPr>
      </w:pPr>
    </w:p>
    <w:p w14:paraId="65CD1566" w14:textId="77777777" w:rsidR="0037433A" w:rsidRPr="00601864" w:rsidRDefault="0037433A" w:rsidP="00D76ECC">
      <w:pPr>
        <w:pStyle w:val="Naslov2"/>
        <w:tabs>
          <w:tab w:val="clear" w:pos="5255"/>
          <w:tab w:val="num" w:pos="567"/>
        </w:tabs>
        <w:spacing w:before="0" w:after="0"/>
        <w:jc w:val="left"/>
        <w:rPr>
          <w:rFonts w:cs="Arial"/>
          <w:color w:val="000000"/>
          <w:sz w:val="20"/>
          <w:lang w:val="sl-SI"/>
        </w:rPr>
      </w:pPr>
      <w:bookmarkStart w:id="54" w:name="_Toc170766165"/>
      <w:r w:rsidRPr="00601864">
        <w:rPr>
          <w:sz w:val="20"/>
          <w:lang w:val="sl-SI"/>
        </w:rPr>
        <w:lastRenderedPageBreak/>
        <w:t>Integrirano varstvo OLJNIH BUČ PRED PLEVELI</w:t>
      </w:r>
      <w:bookmarkEnd w:id="54"/>
    </w:p>
    <w:p w14:paraId="07BAE398" w14:textId="77777777" w:rsidR="6A103712" w:rsidRPr="00601864" w:rsidRDefault="6A103712" w:rsidP="6A103712">
      <w:pPr>
        <w:rPr>
          <w:rFonts w:cs="Arial"/>
          <w:b/>
          <w:bCs/>
          <w:caps/>
          <w:color w:val="000000"/>
          <w:lang w:val="sl-SI"/>
        </w:rPr>
      </w:pPr>
    </w:p>
    <w:p w14:paraId="27B9E329" w14:textId="77777777" w:rsidR="33768D1B" w:rsidRPr="00601864" w:rsidRDefault="33768D1B" w:rsidP="00D06BFB">
      <w:pPr>
        <w:spacing w:line="276" w:lineRule="auto"/>
        <w:ind w:left="-20" w:right="-20"/>
        <w:rPr>
          <w:rFonts w:eastAsia="Arial" w:cs="Arial"/>
          <w:b/>
          <w:bCs/>
          <w:color w:val="000000"/>
          <w:szCs w:val="20"/>
          <w:lang w:val="sl-SI"/>
        </w:rPr>
      </w:pPr>
      <w:r w:rsidRPr="00601864">
        <w:rPr>
          <w:rFonts w:eastAsia="Arial" w:cs="Arial"/>
          <w:b/>
          <w:bCs/>
          <w:color w:val="000000"/>
          <w:szCs w:val="20"/>
          <w:lang w:val="sl-SI"/>
        </w:rPr>
        <w:t>Integrirano zatiranje plevelov v bučah:</w:t>
      </w:r>
    </w:p>
    <w:p w14:paraId="214C646D" w14:textId="77777777" w:rsidR="33768D1B" w:rsidRPr="00601864" w:rsidRDefault="33768D1B" w:rsidP="00D06BFB">
      <w:pPr>
        <w:spacing w:line="276" w:lineRule="auto"/>
        <w:ind w:left="-20" w:right="-20"/>
        <w:jc w:val="both"/>
        <w:rPr>
          <w:rFonts w:eastAsia="Arial" w:cs="Arial"/>
          <w:szCs w:val="20"/>
          <w:lang w:val="sl-SI"/>
        </w:rPr>
      </w:pPr>
      <w:r w:rsidRPr="00601864">
        <w:rPr>
          <w:rFonts w:eastAsia="Arial" w:cs="Arial"/>
          <w:szCs w:val="20"/>
          <w:lang w:val="sl-SI"/>
        </w:rPr>
        <w:t>Buče imajo dokaj slabo tekmovalno sposobnost proti plevelom tako v začetku razvoja, kot tudi v drugem delu rastne dobe. So šibek člen kolobarja in lahko pomembno vplivajo k povečanju zapleveljenosti njiv, posebej če dolgo čakamo s spravilom.  Osredotočiti se je potrebno na čim večji obseg mehaničnega zatiranja plevelov, tako strojno kot ročno.  Preden se odloči za pridelovaje buč</w:t>
      </w:r>
      <w:r w:rsidR="008217AD" w:rsidRPr="00601864">
        <w:rPr>
          <w:rFonts w:eastAsia="Arial" w:cs="Arial"/>
          <w:szCs w:val="20"/>
          <w:lang w:val="sl-SI"/>
        </w:rPr>
        <w:t>,</w:t>
      </w:r>
      <w:r w:rsidRPr="00601864">
        <w:rPr>
          <w:rFonts w:eastAsia="Arial" w:cs="Arial"/>
          <w:szCs w:val="20"/>
          <w:lang w:val="sl-SI"/>
        </w:rPr>
        <w:t xml:space="preserve"> </w:t>
      </w:r>
      <w:r w:rsidR="0000516A" w:rsidRPr="00601864">
        <w:rPr>
          <w:rFonts w:eastAsia="Arial" w:cs="Arial"/>
          <w:szCs w:val="20"/>
          <w:lang w:val="sl-SI"/>
        </w:rPr>
        <w:t xml:space="preserve">je treba </w:t>
      </w:r>
      <w:r w:rsidRPr="00601864">
        <w:rPr>
          <w:rFonts w:eastAsia="Arial" w:cs="Arial"/>
          <w:szCs w:val="20"/>
          <w:lang w:val="sl-SI"/>
        </w:rPr>
        <w:t xml:space="preserve">njive </w:t>
      </w:r>
      <w:proofErr w:type="spellStart"/>
      <w:r w:rsidRPr="00601864">
        <w:rPr>
          <w:rFonts w:eastAsia="Arial" w:cs="Arial"/>
          <w:szCs w:val="20"/>
          <w:lang w:val="sl-SI"/>
        </w:rPr>
        <w:t>razpleveliti</w:t>
      </w:r>
      <w:proofErr w:type="spellEnd"/>
      <w:r w:rsidRPr="00601864">
        <w:rPr>
          <w:rFonts w:eastAsia="Arial" w:cs="Arial"/>
          <w:szCs w:val="20"/>
          <w:lang w:val="sl-SI"/>
        </w:rPr>
        <w:t xml:space="preserve"> v drugih poljščinah. Ker </w:t>
      </w:r>
      <w:r w:rsidR="0018762A" w:rsidRPr="00601864">
        <w:rPr>
          <w:rFonts w:eastAsia="Arial" w:cs="Arial"/>
          <w:szCs w:val="20"/>
          <w:lang w:val="sl-SI"/>
        </w:rPr>
        <w:t xml:space="preserve">se </w:t>
      </w:r>
      <w:r w:rsidRPr="00601864">
        <w:rPr>
          <w:rFonts w:eastAsia="Arial" w:cs="Arial"/>
          <w:szCs w:val="20"/>
          <w:lang w:val="sl-SI"/>
        </w:rPr>
        <w:t>buče seje razmeroma pozno</w:t>
      </w:r>
      <w:r w:rsidR="008217AD" w:rsidRPr="00601864">
        <w:rPr>
          <w:rFonts w:eastAsia="Arial" w:cs="Arial"/>
          <w:szCs w:val="20"/>
          <w:lang w:val="sl-SI"/>
        </w:rPr>
        <w:t>,</w:t>
      </w:r>
      <w:r w:rsidRPr="00601864">
        <w:rPr>
          <w:rFonts w:eastAsia="Arial" w:cs="Arial"/>
          <w:szCs w:val="20"/>
          <w:lang w:val="sl-SI"/>
        </w:rPr>
        <w:t xml:space="preserve"> se lahko pred setvijo poslužuje tehnik</w:t>
      </w:r>
      <w:r w:rsidR="0018762A" w:rsidRPr="00601864">
        <w:rPr>
          <w:rFonts w:eastAsia="Arial" w:cs="Arial"/>
          <w:szCs w:val="20"/>
          <w:lang w:val="sl-SI"/>
        </w:rPr>
        <w:t>a</w:t>
      </w:r>
      <w:r w:rsidRPr="00601864">
        <w:rPr>
          <w:rFonts w:eastAsia="Arial" w:cs="Arial"/>
          <w:szCs w:val="20"/>
          <w:lang w:val="sl-SI"/>
        </w:rPr>
        <w:t xml:space="preserve"> izčrpavanja zalog plevelnih semen</w:t>
      </w:r>
      <w:r w:rsidR="004D62D1" w:rsidRPr="00601864">
        <w:rPr>
          <w:rFonts w:eastAsia="Arial" w:cs="Arial"/>
          <w:szCs w:val="20"/>
          <w:lang w:val="sl-SI"/>
        </w:rPr>
        <w:t>–</w:t>
      </w:r>
      <w:r w:rsidRPr="00601864">
        <w:rPr>
          <w:rFonts w:eastAsia="Arial" w:cs="Arial"/>
          <w:szCs w:val="20"/>
          <w:lang w:val="sl-SI"/>
        </w:rPr>
        <w:t xml:space="preserve"> izvedba slepe setve.  Njivo </w:t>
      </w:r>
      <w:r w:rsidR="0018762A" w:rsidRPr="00601864">
        <w:rPr>
          <w:rFonts w:eastAsia="Arial" w:cs="Arial"/>
          <w:szCs w:val="20"/>
          <w:lang w:val="sl-SI"/>
        </w:rPr>
        <w:t xml:space="preserve">se </w:t>
      </w:r>
      <w:r w:rsidRPr="00601864">
        <w:rPr>
          <w:rFonts w:eastAsia="Arial" w:cs="Arial"/>
          <w:szCs w:val="20"/>
          <w:lang w:val="sl-SI"/>
        </w:rPr>
        <w:t xml:space="preserve">na grobo poravna že v začetku aprila. S tem </w:t>
      </w:r>
      <w:r w:rsidR="0018762A" w:rsidRPr="00601864">
        <w:rPr>
          <w:rFonts w:eastAsia="Arial" w:cs="Arial"/>
          <w:szCs w:val="20"/>
          <w:lang w:val="sl-SI"/>
        </w:rPr>
        <w:t xml:space="preserve">se </w:t>
      </w:r>
      <w:r w:rsidRPr="00601864">
        <w:rPr>
          <w:rFonts w:eastAsia="Arial" w:cs="Arial"/>
          <w:szCs w:val="20"/>
          <w:lang w:val="sl-SI"/>
        </w:rPr>
        <w:t xml:space="preserve">vzbudi kalitev plevelov. Tri tedne po prvi pripravi </w:t>
      </w:r>
      <w:r w:rsidR="0018762A" w:rsidRPr="00601864">
        <w:rPr>
          <w:rFonts w:eastAsia="Arial" w:cs="Arial"/>
          <w:szCs w:val="20"/>
          <w:lang w:val="sl-SI"/>
        </w:rPr>
        <w:t xml:space="preserve">se </w:t>
      </w:r>
      <w:r w:rsidRPr="00601864">
        <w:rPr>
          <w:rFonts w:eastAsia="Arial" w:cs="Arial"/>
          <w:szCs w:val="20"/>
          <w:lang w:val="sl-SI"/>
        </w:rPr>
        <w:t>opravi brananje</w:t>
      </w:r>
      <w:r w:rsidR="008217AD" w:rsidRPr="00601864">
        <w:rPr>
          <w:rFonts w:eastAsia="Arial" w:cs="Arial"/>
          <w:szCs w:val="20"/>
          <w:lang w:val="sl-SI"/>
        </w:rPr>
        <w:t>,</w:t>
      </w:r>
      <w:r w:rsidRPr="00601864">
        <w:rPr>
          <w:rFonts w:eastAsia="Arial" w:cs="Arial"/>
          <w:szCs w:val="20"/>
          <w:lang w:val="sl-SI"/>
        </w:rPr>
        <w:t xml:space="preserve"> s katerim </w:t>
      </w:r>
      <w:r w:rsidR="0018762A" w:rsidRPr="00601864">
        <w:rPr>
          <w:rFonts w:eastAsia="Arial" w:cs="Arial"/>
          <w:szCs w:val="20"/>
          <w:lang w:val="sl-SI"/>
        </w:rPr>
        <w:t xml:space="preserve">se </w:t>
      </w:r>
      <w:r w:rsidRPr="00601864">
        <w:rPr>
          <w:rFonts w:eastAsia="Arial" w:cs="Arial"/>
          <w:szCs w:val="20"/>
          <w:lang w:val="sl-SI"/>
        </w:rPr>
        <w:t xml:space="preserve">prizadene že vznikle plevele. </w:t>
      </w:r>
      <w:r w:rsidR="0018762A" w:rsidRPr="00601864">
        <w:rPr>
          <w:rFonts w:eastAsia="Arial" w:cs="Arial"/>
          <w:szCs w:val="20"/>
          <w:lang w:val="sl-SI"/>
        </w:rPr>
        <w:t>Nato se</w:t>
      </w:r>
      <w:r w:rsidRPr="00601864">
        <w:rPr>
          <w:rFonts w:eastAsia="Arial" w:cs="Arial"/>
          <w:szCs w:val="20"/>
          <w:lang w:val="sl-SI"/>
        </w:rPr>
        <w:t xml:space="preserve"> njivo pusti pri miru kakšnih 14 dni, nato pa </w:t>
      </w:r>
      <w:r w:rsidR="0018762A" w:rsidRPr="00601864">
        <w:rPr>
          <w:rFonts w:eastAsia="Arial" w:cs="Arial"/>
          <w:szCs w:val="20"/>
          <w:lang w:val="sl-SI"/>
        </w:rPr>
        <w:t xml:space="preserve">se </w:t>
      </w:r>
      <w:r w:rsidRPr="00601864">
        <w:rPr>
          <w:rFonts w:eastAsia="Arial" w:cs="Arial"/>
          <w:szCs w:val="20"/>
          <w:lang w:val="sl-SI"/>
        </w:rPr>
        <w:t>izvede pravo predsetven</w:t>
      </w:r>
      <w:r w:rsidR="0018762A" w:rsidRPr="00601864">
        <w:rPr>
          <w:rFonts w:eastAsia="Arial" w:cs="Arial"/>
          <w:szCs w:val="20"/>
          <w:lang w:val="sl-SI"/>
        </w:rPr>
        <w:t>a</w:t>
      </w:r>
      <w:r w:rsidRPr="00601864">
        <w:rPr>
          <w:rFonts w:eastAsia="Arial" w:cs="Arial"/>
          <w:szCs w:val="20"/>
          <w:lang w:val="sl-SI"/>
        </w:rPr>
        <w:t xml:space="preserve"> priprav</w:t>
      </w:r>
      <w:r w:rsidR="0018762A" w:rsidRPr="00601864">
        <w:rPr>
          <w:rFonts w:eastAsia="Arial" w:cs="Arial"/>
          <w:szCs w:val="20"/>
          <w:lang w:val="sl-SI"/>
        </w:rPr>
        <w:t>a</w:t>
      </w:r>
      <w:r w:rsidRPr="00601864">
        <w:rPr>
          <w:rFonts w:eastAsia="Arial" w:cs="Arial"/>
          <w:szCs w:val="20"/>
          <w:lang w:val="sl-SI"/>
        </w:rPr>
        <w:t>. Seje</w:t>
      </w:r>
      <w:r w:rsidR="0018762A" w:rsidRPr="00601864">
        <w:rPr>
          <w:rFonts w:eastAsia="Arial" w:cs="Arial"/>
          <w:szCs w:val="20"/>
          <w:lang w:val="sl-SI"/>
        </w:rPr>
        <w:t xml:space="preserve"> se</w:t>
      </w:r>
      <w:r w:rsidRPr="00601864">
        <w:rPr>
          <w:rFonts w:eastAsia="Arial" w:cs="Arial"/>
          <w:szCs w:val="20"/>
          <w:lang w:val="sl-SI"/>
        </w:rPr>
        <w:t xml:space="preserve"> nakaljeno seme buč, da </w:t>
      </w:r>
      <w:r w:rsidR="0000516A" w:rsidRPr="00601864">
        <w:rPr>
          <w:rFonts w:eastAsia="Arial" w:cs="Arial"/>
          <w:szCs w:val="20"/>
          <w:lang w:val="sl-SI"/>
        </w:rPr>
        <w:t xml:space="preserve">se </w:t>
      </w:r>
      <w:r w:rsidRPr="00601864">
        <w:rPr>
          <w:rFonts w:eastAsia="Arial" w:cs="Arial"/>
          <w:szCs w:val="20"/>
          <w:lang w:val="sl-SI"/>
        </w:rPr>
        <w:t>čim bolj pospeši vznik.  Zato, da s</w:t>
      </w:r>
      <w:r w:rsidR="0018762A" w:rsidRPr="00601864">
        <w:rPr>
          <w:rFonts w:eastAsia="Arial" w:cs="Arial"/>
          <w:szCs w:val="20"/>
          <w:lang w:val="sl-SI"/>
        </w:rPr>
        <w:t>e</w:t>
      </w:r>
      <w:r w:rsidRPr="00601864">
        <w:rPr>
          <w:rFonts w:eastAsia="Arial" w:cs="Arial"/>
          <w:szCs w:val="20"/>
          <w:lang w:val="sl-SI"/>
        </w:rPr>
        <w:t xml:space="preserve"> olajša mehanično zatiranje</w:t>
      </w:r>
      <w:r w:rsidR="008217AD" w:rsidRPr="00601864">
        <w:rPr>
          <w:rFonts w:eastAsia="Arial" w:cs="Arial"/>
          <w:szCs w:val="20"/>
          <w:lang w:val="sl-SI"/>
        </w:rPr>
        <w:t>,</w:t>
      </w:r>
      <w:r w:rsidRPr="00601864">
        <w:rPr>
          <w:rFonts w:eastAsia="Arial" w:cs="Arial"/>
          <w:szCs w:val="20"/>
          <w:lang w:val="sl-SI"/>
        </w:rPr>
        <w:t xml:space="preserve"> </w:t>
      </w:r>
      <w:r w:rsidR="0018762A" w:rsidRPr="00601864">
        <w:rPr>
          <w:rFonts w:eastAsia="Arial" w:cs="Arial"/>
          <w:szCs w:val="20"/>
          <w:lang w:val="sl-SI"/>
        </w:rPr>
        <w:t xml:space="preserve">je treba </w:t>
      </w:r>
      <w:r w:rsidRPr="00601864">
        <w:rPr>
          <w:rFonts w:eastAsia="Arial" w:cs="Arial"/>
          <w:szCs w:val="20"/>
          <w:lang w:val="sl-SI"/>
        </w:rPr>
        <w:t xml:space="preserve">uskladiti  način  setve – sajenja in  način uporabe okopalnikov ali drugih orodij za mehanično zatiranje. </w:t>
      </w:r>
      <w:r w:rsidR="0000516A" w:rsidRPr="00601864">
        <w:rPr>
          <w:rFonts w:eastAsia="Arial" w:cs="Arial"/>
          <w:szCs w:val="20"/>
          <w:lang w:val="sl-SI"/>
        </w:rPr>
        <w:t>V Sloveniji</w:t>
      </w:r>
      <w:r w:rsidRPr="00601864">
        <w:rPr>
          <w:rFonts w:eastAsia="Arial" w:cs="Arial"/>
          <w:szCs w:val="20"/>
          <w:lang w:val="sl-SI"/>
        </w:rPr>
        <w:t xml:space="preserve"> prevladuje sistem setve v enojne  vrste.  Pri setvi s sejalnicami za koruzo so medvrstne razdalje večkratniki razdalje 0,7 m. Takšne razdalje se  ujemajo z okopalniki  za koruzo, ki </w:t>
      </w:r>
      <w:r w:rsidR="0018762A" w:rsidRPr="00601864">
        <w:rPr>
          <w:rFonts w:eastAsia="Arial" w:cs="Arial"/>
          <w:szCs w:val="20"/>
          <w:lang w:val="sl-SI"/>
        </w:rPr>
        <w:t xml:space="preserve">se </w:t>
      </w:r>
      <w:r w:rsidRPr="00601864">
        <w:rPr>
          <w:rFonts w:eastAsia="Arial" w:cs="Arial"/>
          <w:szCs w:val="20"/>
          <w:lang w:val="sl-SI"/>
        </w:rPr>
        <w:t xml:space="preserve">jih nekoliko priredi. Dvovrstna setev je že manj primerna za strojno okopavanje. </w:t>
      </w:r>
      <w:r w:rsidR="0000516A" w:rsidRPr="00601864">
        <w:rPr>
          <w:rFonts w:eastAsia="Arial" w:cs="Arial"/>
          <w:szCs w:val="20"/>
          <w:lang w:val="sl-SI"/>
        </w:rPr>
        <w:t xml:space="preserve"> Lahko se uporablja</w:t>
      </w:r>
      <w:r w:rsidRPr="00601864">
        <w:rPr>
          <w:rFonts w:eastAsia="Arial" w:cs="Arial"/>
          <w:szCs w:val="20"/>
          <w:lang w:val="sl-SI"/>
        </w:rPr>
        <w:t xml:space="preserve"> enovrstna setev v sistemu šahovnice tako, da  </w:t>
      </w:r>
      <w:r w:rsidR="0018762A" w:rsidRPr="00601864">
        <w:rPr>
          <w:rFonts w:eastAsia="Arial" w:cs="Arial"/>
          <w:szCs w:val="20"/>
          <w:lang w:val="sl-SI"/>
        </w:rPr>
        <w:t xml:space="preserve">se </w:t>
      </w:r>
      <w:r w:rsidRPr="00601864">
        <w:rPr>
          <w:rFonts w:eastAsia="Arial" w:cs="Arial"/>
          <w:szCs w:val="20"/>
          <w:lang w:val="sl-SI"/>
        </w:rPr>
        <w:t xml:space="preserve">lahko buče okopava v dveh smereh, pravokotno eno na drugo. Ročno zatiranje plevelov v bučah je navadno potrebno in se običajno  stroškovno gledano tudi obrestuje.  </w:t>
      </w:r>
    </w:p>
    <w:p w14:paraId="0AB57CD9" w14:textId="77777777" w:rsidR="33768D1B" w:rsidRPr="00601864" w:rsidRDefault="33768D1B" w:rsidP="00D06BFB">
      <w:pPr>
        <w:spacing w:line="276" w:lineRule="auto"/>
        <w:ind w:left="-20" w:right="-20"/>
        <w:jc w:val="both"/>
        <w:rPr>
          <w:rFonts w:eastAsia="Arial" w:cs="Arial"/>
          <w:b/>
          <w:bCs/>
          <w:color w:val="000000"/>
          <w:szCs w:val="20"/>
          <w:lang w:val="sl-SI"/>
        </w:rPr>
      </w:pPr>
      <w:r w:rsidRPr="00601864">
        <w:rPr>
          <w:rFonts w:eastAsia="Arial" w:cs="Arial"/>
          <w:b/>
          <w:bCs/>
          <w:color w:val="000000"/>
          <w:szCs w:val="20"/>
          <w:lang w:val="sl-SI"/>
        </w:rPr>
        <w:t>Za zatiranje plevelov je v integrirani pridelavi treba izvesti vsaj en ukrep brez kemične aplikacije letno (slepa setev, uporaba česal, okopavanje, termično zatiranje plevelov</w:t>
      </w:r>
      <w:r w:rsidR="004D62D1" w:rsidRPr="00601864">
        <w:rPr>
          <w:rFonts w:eastAsia="Arial" w:cs="Arial"/>
          <w:b/>
          <w:bCs/>
          <w:color w:val="000000"/>
          <w:szCs w:val="20"/>
          <w:lang w:val="sl-SI"/>
        </w:rPr>
        <w:t>–</w:t>
      </w:r>
      <w:r w:rsidRPr="00601864">
        <w:rPr>
          <w:rFonts w:eastAsia="Arial" w:cs="Arial"/>
          <w:b/>
          <w:bCs/>
          <w:color w:val="000000"/>
          <w:szCs w:val="20"/>
          <w:lang w:val="sl-SI"/>
        </w:rPr>
        <w:t>plamen, vodna para ipd.) ali aplikacijo herbicidov samo v vrste.</w:t>
      </w:r>
    </w:p>
    <w:p w14:paraId="6F833CBD" w14:textId="77777777" w:rsidR="00DB55AE" w:rsidRPr="00601864" w:rsidRDefault="00DB55AE" w:rsidP="00DB55AE">
      <w:pPr>
        <w:rPr>
          <w:rFonts w:cs="Arial"/>
          <w:b/>
          <w:color w:val="008000"/>
          <w:szCs w:val="20"/>
          <w:lang w:val="sl-SI"/>
        </w:rPr>
      </w:pPr>
    </w:p>
    <w:p w14:paraId="18BE0970" w14:textId="77777777" w:rsidR="00DB55AE" w:rsidRPr="00601864" w:rsidRDefault="00DB55AE" w:rsidP="00DB55AE">
      <w:pPr>
        <w:rPr>
          <w:rFonts w:cs="Arial"/>
          <w:color w:val="000000"/>
          <w:szCs w:val="20"/>
          <w:lang w:val="sl-SI"/>
        </w:rPr>
      </w:pPr>
      <w:r w:rsidRPr="00601864">
        <w:rPr>
          <w:rFonts w:cs="Arial"/>
          <w:szCs w:val="20"/>
          <w:lang w:val="sl-SI"/>
        </w:rPr>
        <w:t xml:space="preserve">Opombe:  ČU – čas uporabe, </w:t>
      </w:r>
      <w:r>
        <w:rPr>
          <w:rFonts w:cs="Arial"/>
          <w:szCs w:val="20"/>
          <w:lang w:val="sl-SI"/>
        </w:rPr>
        <w:t>MU – manjša uporab</w:t>
      </w:r>
      <w:r w:rsidR="003C6D43">
        <w:rPr>
          <w:rFonts w:cs="Arial"/>
          <w:szCs w:val="20"/>
          <w:lang w:val="sl-SI"/>
        </w:rPr>
        <w:t>a</w:t>
      </w:r>
      <w:r>
        <w:rPr>
          <w:rFonts w:cs="Arial"/>
          <w:szCs w:val="20"/>
          <w:lang w:val="sl-SI"/>
        </w:rPr>
        <w:t xml:space="preserve">,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w:t>
      </w:r>
      <w:r w:rsidR="0026367B">
        <w:rPr>
          <w:rFonts w:cs="Arial"/>
          <w:color w:val="000000"/>
          <w:szCs w:val="20"/>
          <w:lang w:val="sl-SI"/>
        </w:rPr>
        <w:t>e</w:t>
      </w:r>
      <w:r w:rsidRPr="00601864">
        <w:rPr>
          <w:rFonts w:cs="Arial"/>
          <w:color w:val="000000"/>
          <w:szCs w:val="20"/>
          <w:lang w:val="sl-SI"/>
        </w:rPr>
        <w:t xml:space="preserve">). </w:t>
      </w:r>
    </w:p>
    <w:p w14:paraId="4D7CBB05" w14:textId="77777777" w:rsidR="00745506" w:rsidRPr="00601864" w:rsidRDefault="00745506" w:rsidP="00F11930">
      <w:pPr>
        <w:rPr>
          <w:rFonts w:cs="Arial"/>
          <w:szCs w:val="20"/>
          <w:lang w:val="sl-SI" w:eastAsia="x-none"/>
        </w:rPr>
      </w:pPr>
    </w:p>
    <w:tbl>
      <w:tblPr>
        <w:tblW w:w="156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410"/>
        <w:gridCol w:w="2551"/>
        <w:gridCol w:w="2285"/>
        <w:gridCol w:w="1701"/>
        <w:gridCol w:w="4111"/>
      </w:tblGrid>
      <w:tr w:rsidR="009B1565" w:rsidRPr="00601864" w14:paraId="5FA0649E" w14:textId="77777777" w:rsidTr="00FD4060">
        <w:trPr>
          <w:trHeight w:val="483"/>
          <w:tblHeader/>
        </w:trPr>
        <w:tc>
          <w:tcPr>
            <w:tcW w:w="2552" w:type="dxa"/>
            <w:shd w:val="clear" w:color="auto" w:fill="F2F2F2"/>
          </w:tcPr>
          <w:p w14:paraId="451F8489" w14:textId="77777777" w:rsidR="009B1565" w:rsidRPr="00601864" w:rsidRDefault="009B1565" w:rsidP="00173814">
            <w:pPr>
              <w:rPr>
                <w:rFonts w:cs="Arial"/>
                <w:color w:val="000000"/>
                <w:szCs w:val="20"/>
                <w:lang w:val="sl-SI" w:eastAsia="sl-SI"/>
              </w:rPr>
            </w:pPr>
            <w:r w:rsidRPr="00601864">
              <w:rPr>
                <w:rFonts w:cs="Arial"/>
                <w:b/>
                <w:bCs/>
                <w:szCs w:val="20"/>
                <w:lang w:val="sl-SI"/>
              </w:rPr>
              <w:lastRenderedPageBreak/>
              <w:t>ŠKODLJIVI ORGANIZEM</w:t>
            </w:r>
          </w:p>
        </w:tc>
        <w:tc>
          <w:tcPr>
            <w:tcW w:w="2410" w:type="dxa"/>
            <w:shd w:val="clear" w:color="auto" w:fill="F2F2F2"/>
            <w:noWrap/>
          </w:tcPr>
          <w:p w14:paraId="652C4DD0" w14:textId="77777777" w:rsidR="009B1565" w:rsidRPr="00601864" w:rsidRDefault="009B1565" w:rsidP="00173814">
            <w:pPr>
              <w:rPr>
                <w:rFonts w:cs="Arial"/>
                <w:color w:val="000000"/>
                <w:szCs w:val="20"/>
                <w:lang w:val="sl-SI" w:eastAsia="sl-SI"/>
              </w:rPr>
            </w:pPr>
            <w:r w:rsidRPr="00601864">
              <w:rPr>
                <w:rFonts w:cs="Arial"/>
                <w:b/>
                <w:bCs/>
                <w:szCs w:val="20"/>
                <w:lang w:val="sl-SI"/>
              </w:rPr>
              <w:t>NAČIN UPORABE</w:t>
            </w:r>
          </w:p>
        </w:tc>
        <w:tc>
          <w:tcPr>
            <w:tcW w:w="2551" w:type="dxa"/>
            <w:shd w:val="clear" w:color="auto" w:fill="F2F2F2"/>
          </w:tcPr>
          <w:p w14:paraId="6FB220CB" w14:textId="77777777" w:rsidR="009B1565" w:rsidRPr="00601864" w:rsidRDefault="009B1565" w:rsidP="00173814">
            <w:pPr>
              <w:rPr>
                <w:rFonts w:cs="Arial"/>
                <w:color w:val="000000"/>
                <w:szCs w:val="20"/>
                <w:lang w:val="sl-SI" w:eastAsia="sl-SI"/>
              </w:rPr>
            </w:pPr>
            <w:r w:rsidRPr="00601864">
              <w:rPr>
                <w:rFonts w:cs="Arial"/>
                <w:b/>
                <w:bCs/>
                <w:szCs w:val="20"/>
                <w:lang w:val="sl-SI"/>
              </w:rPr>
              <w:t>AKTIVNA SNOV</w:t>
            </w:r>
          </w:p>
        </w:tc>
        <w:tc>
          <w:tcPr>
            <w:tcW w:w="2285" w:type="dxa"/>
            <w:shd w:val="clear" w:color="auto" w:fill="F2F2F2"/>
          </w:tcPr>
          <w:p w14:paraId="1FA0EBBB" w14:textId="77777777" w:rsidR="009B1565" w:rsidRPr="00601864" w:rsidRDefault="009B1565" w:rsidP="00173814">
            <w:pPr>
              <w:rPr>
                <w:rFonts w:cs="Arial"/>
                <w:color w:val="000000"/>
                <w:szCs w:val="20"/>
                <w:lang w:val="sl-SI" w:eastAsia="sl-SI"/>
              </w:rPr>
            </w:pPr>
            <w:r w:rsidRPr="00601864">
              <w:rPr>
                <w:rFonts w:cs="Arial"/>
                <w:b/>
                <w:bCs/>
                <w:szCs w:val="20"/>
                <w:lang w:val="sl-SI"/>
              </w:rPr>
              <w:t>FITOFARMACEVTSKO SREDSTVO</w:t>
            </w:r>
          </w:p>
        </w:tc>
        <w:tc>
          <w:tcPr>
            <w:tcW w:w="1701" w:type="dxa"/>
            <w:shd w:val="clear" w:color="auto" w:fill="F2F2F2"/>
          </w:tcPr>
          <w:p w14:paraId="7B8032A2" w14:textId="77777777" w:rsidR="006A356B" w:rsidRPr="00601864" w:rsidRDefault="009B1565" w:rsidP="00173814">
            <w:pPr>
              <w:rPr>
                <w:rFonts w:cs="Arial"/>
                <w:b/>
                <w:bCs/>
                <w:szCs w:val="20"/>
                <w:lang w:val="sl-SI"/>
              </w:rPr>
            </w:pPr>
            <w:r w:rsidRPr="00601864">
              <w:rPr>
                <w:rFonts w:cs="Arial"/>
                <w:b/>
                <w:bCs/>
                <w:szCs w:val="20"/>
                <w:lang w:val="sl-SI"/>
              </w:rPr>
              <w:t>ODMEREK</w:t>
            </w:r>
            <w:r w:rsidR="006A356B" w:rsidRPr="00601864">
              <w:rPr>
                <w:rFonts w:cs="Arial"/>
                <w:b/>
                <w:bCs/>
                <w:szCs w:val="20"/>
                <w:lang w:val="sl-SI"/>
              </w:rPr>
              <w:t xml:space="preserve"> </w:t>
            </w:r>
          </w:p>
          <w:p w14:paraId="0023588E" w14:textId="77777777" w:rsidR="009B1565" w:rsidRPr="00601864" w:rsidRDefault="006A356B" w:rsidP="00173814">
            <w:pPr>
              <w:rPr>
                <w:rFonts w:cs="Arial"/>
                <w:color w:val="000000"/>
                <w:szCs w:val="20"/>
                <w:lang w:val="sl-SI" w:eastAsia="sl-SI"/>
              </w:rPr>
            </w:pPr>
            <w:r w:rsidRPr="00601864">
              <w:rPr>
                <w:rFonts w:cs="Arial"/>
                <w:b/>
                <w:bCs/>
                <w:szCs w:val="20"/>
                <w:lang w:val="sl-SI"/>
              </w:rPr>
              <w:t>(L ali kg na ha)</w:t>
            </w:r>
          </w:p>
        </w:tc>
        <w:tc>
          <w:tcPr>
            <w:tcW w:w="4111" w:type="dxa"/>
            <w:shd w:val="clear" w:color="auto" w:fill="F2F2F2"/>
          </w:tcPr>
          <w:p w14:paraId="6709020C" w14:textId="77777777" w:rsidR="009B1565" w:rsidRPr="00601864" w:rsidRDefault="009B1565" w:rsidP="00173814">
            <w:pPr>
              <w:rPr>
                <w:rFonts w:cs="Arial"/>
                <w:color w:val="000000"/>
                <w:szCs w:val="20"/>
                <w:lang w:val="sl-SI" w:eastAsia="sl-SI"/>
              </w:rPr>
            </w:pPr>
            <w:r w:rsidRPr="00601864">
              <w:rPr>
                <w:rFonts w:cs="Arial"/>
                <w:b/>
                <w:bCs/>
                <w:szCs w:val="20"/>
                <w:lang w:val="sl-SI"/>
              </w:rPr>
              <w:t>KARENCA; OPOMBE</w:t>
            </w:r>
          </w:p>
        </w:tc>
      </w:tr>
      <w:tr w:rsidR="00F375FD" w:rsidRPr="00601864" w14:paraId="5F7C220E" w14:textId="77777777" w:rsidTr="00FD4060">
        <w:trPr>
          <w:trHeight w:val="483"/>
          <w:tblHeader/>
        </w:trPr>
        <w:tc>
          <w:tcPr>
            <w:tcW w:w="2552" w:type="dxa"/>
            <w:shd w:val="clear" w:color="auto" w:fill="FFFFFF"/>
          </w:tcPr>
          <w:p w14:paraId="2740FCF5" w14:textId="77777777" w:rsidR="00F375FD" w:rsidRPr="00601864" w:rsidRDefault="00F375FD" w:rsidP="009B1565">
            <w:pPr>
              <w:rPr>
                <w:rFonts w:cs="Arial"/>
                <w:szCs w:val="20"/>
                <w:lang w:val="sl-SI"/>
              </w:rPr>
            </w:pPr>
            <w:r w:rsidRPr="00601864">
              <w:rPr>
                <w:rFonts w:cs="Arial"/>
                <w:szCs w:val="20"/>
                <w:lang w:val="sl-SI"/>
              </w:rPr>
              <w:t>Nekatere vrste ozkolistnega in širokolistnega plevela</w:t>
            </w:r>
          </w:p>
        </w:tc>
        <w:tc>
          <w:tcPr>
            <w:tcW w:w="2410" w:type="dxa"/>
            <w:shd w:val="clear" w:color="auto" w:fill="FFFFFF"/>
            <w:noWrap/>
          </w:tcPr>
          <w:p w14:paraId="03350AA4" w14:textId="77777777" w:rsidR="00F375FD" w:rsidRPr="00601864" w:rsidRDefault="00F375FD" w:rsidP="009B1565">
            <w:pPr>
              <w:rPr>
                <w:rFonts w:cs="Arial"/>
                <w:szCs w:val="20"/>
                <w:lang w:val="sl-SI"/>
              </w:rPr>
            </w:pPr>
            <w:r w:rsidRPr="00601864">
              <w:rPr>
                <w:rFonts w:cs="Arial"/>
                <w:szCs w:val="20"/>
                <w:lang w:val="sl-SI"/>
              </w:rPr>
              <w:t>Po setvi, pred vznikom buč</w:t>
            </w:r>
          </w:p>
        </w:tc>
        <w:tc>
          <w:tcPr>
            <w:tcW w:w="2551" w:type="dxa"/>
            <w:vMerge w:val="restart"/>
            <w:shd w:val="clear" w:color="auto" w:fill="FFFFFF"/>
          </w:tcPr>
          <w:p w14:paraId="24E5DB92" w14:textId="77777777" w:rsidR="00F375FD" w:rsidRPr="00601864" w:rsidRDefault="00F375FD" w:rsidP="009B1565">
            <w:pPr>
              <w:rPr>
                <w:rFonts w:cs="Arial"/>
                <w:szCs w:val="20"/>
                <w:lang w:val="sl-SI"/>
              </w:rPr>
            </w:pPr>
            <w:proofErr w:type="spellStart"/>
            <w:r w:rsidRPr="00601864">
              <w:rPr>
                <w:rFonts w:cs="Arial"/>
                <w:szCs w:val="20"/>
                <w:lang w:val="sl-SI"/>
              </w:rPr>
              <w:t>klomazon</w:t>
            </w:r>
            <w:proofErr w:type="spellEnd"/>
          </w:p>
          <w:p w14:paraId="2125270A" w14:textId="77777777" w:rsidR="00F375FD" w:rsidRPr="00601864" w:rsidRDefault="00F375FD" w:rsidP="009B1565">
            <w:pPr>
              <w:rPr>
                <w:rFonts w:cs="Arial"/>
                <w:szCs w:val="20"/>
                <w:lang w:val="sl-SI"/>
              </w:rPr>
            </w:pPr>
            <w:r w:rsidRPr="00601864">
              <w:rPr>
                <w:rFonts w:cs="Arial"/>
                <w:szCs w:val="20"/>
                <w:lang w:val="sl-SI"/>
              </w:rPr>
              <w:t> </w:t>
            </w:r>
          </w:p>
        </w:tc>
        <w:tc>
          <w:tcPr>
            <w:tcW w:w="2285" w:type="dxa"/>
            <w:shd w:val="clear" w:color="auto" w:fill="FFFFFF"/>
          </w:tcPr>
          <w:p w14:paraId="2957818D" w14:textId="77777777" w:rsidR="00F375FD" w:rsidRPr="00601864" w:rsidRDefault="00F375FD" w:rsidP="009B1565">
            <w:pPr>
              <w:rPr>
                <w:rFonts w:cs="Arial"/>
                <w:szCs w:val="20"/>
                <w:lang w:val="sl-SI"/>
              </w:rPr>
            </w:pPr>
            <w:proofErr w:type="spellStart"/>
            <w:r w:rsidRPr="00601864">
              <w:rPr>
                <w:rFonts w:cs="Arial"/>
                <w:szCs w:val="20"/>
                <w:lang w:val="sl-SI"/>
              </w:rPr>
              <w:t>Centium</w:t>
            </w:r>
            <w:proofErr w:type="spellEnd"/>
            <w:r w:rsidRPr="00601864">
              <w:rPr>
                <w:rFonts w:cs="Arial"/>
                <w:szCs w:val="20"/>
                <w:lang w:val="sl-SI"/>
              </w:rPr>
              <w:t xml:space="preserve"> 36 CS</w:t>
            </w:r>
          </w:p>
        </w:tc>
        <w:tc>
          <w:tcPr>
            <w:tcW w:w="1701" w:type="dxa"/>
            <w:shd w:val="clear" w:color="auto" w:fill="FFFFFF"/>
          </w:tcPr>
          <w:p w14:paraId="1D11CCAD" w14:textId="77777777" w:rsidR="00F375FD" w:rsidRPr="00601864" w:rsidRDefault="00F375FD" w:rsidP="009B1565">
            <w:pPr>
              <w:rPr>
                <w:rFonts w:cs="Arial"/>
                <w:szCs w:val="20"/>
                <w:lang w:val="sl-SI"/>
              </w:rPr>
            </w:pPr>
            <w:r w:rsidRPr="00601864">
              <w:rPr>
                <w:rFonts w:cs="Arial"/>
                <w:szCs w:val="20"/>
                <w:lang w:val="sl-SI"/>
              </w:rPr>
              <w:t xml:space="preserve">0,25 </w:t>
            </w:r>
            <w:r w:rsidR="00DA1943" w:rsidRPr="00601864">
              <w:rPr>
                <w:rFonts w:cs="Arial"/>
                <w:szCs w:val="20"/>
                <w:lang w:val="sl-SI"/>
              </w:rPr>
              <w:t>L/ha</w:t>
            </w:r>
            <w:r w:rsidRPr="00601864">
              <w:rPr>
                <w:rFonts w:cs="Arial"/>
                <w:szCs w:val="20"/>
                <w:lang w:val="sl-SI"/>
              </w:rPr>
              <w:t xml:space="preserve"> </w:t>
            </w:r>
          </w:p>
        </w:tc>
        <w:tc>
          <w:tcPr>
            <w:tcW w:w="4111" w:type="dxa"/>
            <w:shd w:val="clear" w:color="auto" w:fill="FFFFFF"/>
          </w:tcPr>
          <w:p w14:paraId="4EE5C324" w14:textId="77777777" w:rsidR="00F375FD" w:rsidRPr="00601864" w:rsidRDefault="00F375FD" w:rsidP="009B1565">
            <w:pPr>
              <w:rPr>
                <w:rFonts w:cs="Arial"/>
                <w:szCs w:val="20"/>
                <w:lang w:val="sl-SI"/>
              </w:rPr>
            </w:pPr>
            <w:r w:rsidRPr="00601864">
              <w:rPr>
                <w:rFonts w:cs="Arial"/>
                <w:szCs w:val="20"/>
                <w:lang w:val="sl-SI"/>
              </w:rPr>
              <w:t>ČU</w:t>
            </w:r>
          </w:p>
        </w:tc>
      </w:tr>
      <w:tr w:rsidR="00F375FD" w:rsidRPr="00601864" w14:paraId="124CEC3B" w14:textId="77777777" w:rsidTr="00FD4060">
        <w:trPr>
          <w:trHeight w:val="483"/>
          <w:tblHeader/>
        </w:trPr>
        <w:tc>
          <w:tcPr>
            <w:tcW w:w="2552" w:type="dxa"/>
            <w:vMerge w:val="restart"/>
            <w:shd w:val="clear" w:color="auto" w:fill="FFFFFF"/>
          </w:tcPr>
          <w:p w14:paraId="38335518" w14:textId="77777777" w:rsidR="00F375FD" w:rsidRPr="00601864" w:rsidRDefault="00F375FD" w:rsidP="009B1565">
            <w:pPr>
              <w:rPr>
                <w:rFonts w:cs="Arial"/>
                <w:szCs w:val="20"/>
                <w:lang w:val="sl-SI"/>
              </w:rPr>
            </w:pPr>
            <w:proofErr w:type="spellStart"/>
            <w:r w:rsidRPr="00601864">
              <w:rPr>
                <w:rFonts w:cs="Arial"/>
                <w:szCs w:val="20"/>
                <w:lang w:val="sl-SI"/>
              </w:rPr>
              <w:t>Nekater</w:t>
            </w:r>
            <w:proofErr w:type="spellEnd"/>
            <w:r w:rsidRPr="00601864">
              <w:rPr>
                <w:rFonts w:cs="Arial"/>
                <w:szCs w:val="20"/>
                <w:lang w:val="sl-SI"/>
              </w:rPr>
              <w:t xml:space="preserve"> vrste enoletnega širokolistnega plevela</w:t>
            </w:r>
          </w:p>
        </w:tc>
        <w:tc>
          <w:tcPr>
            <w:tcW w:w="2410" w:type="dxa"/>
            <w:vMerge w:val="restart"/>
            <w:shd w:val="clear" w:color="auto" w:fill="FFFFFF"/>
            <w:noWrap/>
          </w:tcPr>
          <w:p w14:paraId="245443AD" w14:textId="77777777" w:rsidR="00F375FD" w:rsidRPr="00601864" w:rsidRDefault="00F375FD" w:rsidP="009B1565">
            <w:pPr>
              <w:rPr>
                <w:rFonts w:cs="Arial"/>
                <w:szCs w:val="20"/>
                <w:lang w:val="sl-SI"/>
              </w:rPr>
            </w:pPr>
            <w:r w:rsidRPr="00601864">
              <w:rPr>
                <w:rFonts w:cs="Arial"/>
                <w:szCs w:val="20"/>
                <w:lang w:val="sl-SI"/>
              </w:rPr>
              <w:t>Po setvi, od razvojne faze suhega semena do faze, ko je drugi pravi list na glavnem steblu v celoti razgrnjen (BBCH 00</w:t>
            </w:r>
            <w:r w:rsidR="004D62D1" w:rsidRPr="00601864">
              <w:rPr>
                <w:rFonts w:cs="Arial"/>
                <w:szCs w:val="20"/>
                <w:lang w:val="sl-SI"/>
              </w:rPr>
              <w:t xml:space="preserve"> – </w:t>
            </w:r>
            <w:r w:rsidRPr="00601864">
              <w:rPr>
                <w:rFonts w:cs="Arial"/>
                <w:szCs w:val="20"/>
                <w:lang w:val="sl-SI"/>
              </w:rPr>
              <w:t>12).</w:t>
            </w:r>
          </w:p>
        </w:tc>
        <w:tc>
          <w:tcPr>
            <w:tcW w:w="2551" w:type="dxa"/>
            <w:vMerge/>
          </w:tcPr>
          <w:p w14:paraId="4FB5020A" w14:textId="77777777" w:rsidR="00F375FD" w:rsidRPr="00601864" w:rsidRDefault="00F375FD" w:rsidP="009B1565">
            <w:pPr>
              <w:rPr>
                <w:rFonts w:cs="Arial"/>
                <w:szCs w:val="20"/>
                <w:lang w:val="sl-SI"/>
              </w:rPr>
            </w:pPr>
          </w:p>
        </w:tc>
        <w:tc>
          <w:tcPr>
            <w:tcW w:w="2285" w:type="dxa"/>
            <w:shd w:val="clear" w:color="auto" w:fill="FFFFFF"/>
          </w:tcPr>
          <w:p w14:paraId="6E1C0A54" w14:textId="77777777" w:rsidR="00F375FD" w:rsidRPr="00601864" w:rsidRDefault="00F375FD" w:rsidP="009B1565">
            <w:pPr>
              <w:rPr>
                <w:rFonts w:cs="Arial"/>
                <w:szCs w:val="20"/>
                <w:lang w:val="sl-SI"/>
              </w:rPr>
            </w:pPr>
            <w:proofErr w:type="spellStart"/>
            <w:r w:rsidRPr="00601864">
              <w:rPr>
                <w:rFonts w:cs="Arial"/>
                <w:szCs w:val="20"/>
                <w:lang w:val="sl-SI"/>
              </w:rPr>
              <w:t>Clomate</w:t>
            </w:r>
            <w:proofErr w:type="spellEnd"/>
          </w:p>
        </w:tc>
        <w:tc>
          <w:tcPr>
            <w:tcW w:w="1701" w:type="dxa"/>
            <w:shd w:val="clear" w:color="auto" w:fill="FFFFFF"/>
          </w:tcPr>
          <w:p w14:paraId="44C52A68" w14:textId="77777777" w:rsidR="00F375FD" w:rsidRPr="00601864" w:rsidRDefault="00F375FD" w:rsidP="009B1565">
            <w:pPr>
              <w:rPr>
                <w:rFonts w:cs="Arial"/>
                <w:szCs w:val="20"/>
                <w:lang w:val="sl-SI"/>
              </w:rPr>
            </w:pPr>
            <w:r w:rsidRPr="00601864">
              <w:rPr>
                <w:rFonts w:cs="Arial"/>
                <w:szCs w:val="20"/>
                <w:lang w:val="sl-SI"/>
              </w:rPr>
              <w:t xml:space="preserve">0,25 </w:t>
            </w:r>
            <w:r w:rsidR="00DA1943" w:rsidRPr="00601864">
              <w:rPr>
                <w:rFonts w:cs="Arial"/>
                <w:szCs w:val="20"/>
                <w:lang w:val="sl-SI"/>
              </w:rPr>
              <w:t>L/ha</w:t>
            </w:r>
            <w:r w:rsidRPr="00601864">
              <w:rPr>
                <w:rFonts w:cs="Arial"/>
                <w:szCs w:val="20"/>
                <w:lang w:val="sl-SI"/>
              </w:rPr>
              <w:t xml:space="preserve"> </w:t>
            </w:r>
          </w:p>
        </w:tc>
        <w:tc>
          <w:tcPr>
            <w:tcW w:w="4111" w:type="dxa"/>
            <w:shd w:val="clear" w:color="auto" w:fill="FFFFFF"/>
          </w:tcPr>
          <w:p w14:paraId="5AF8B537" w14:textId="77777777" w:rsidR="00F375FD" w:rsidRPr="00601864" w:rsidRDefault="00F375FD" w:rsidP="009B1565">
            <w:pPr>
              <w:rPr>
                <w:rFonts w:cs="Arial"/>
                <w:szCs w:val="20"/>
                <w:lang w:val="sl-SI"/>
              </w:rPr>
            </w:pPr>
            <w:r w:rsidRPr="00601864">
              <w:rPr>
                <w:rFonts w:cs="Arial"/>
                <w:szCs w:val="20"/>
                <w:lang w:val="sl-SI"/>
              </w:rPr>
              <w:t>ČU;</w:t>
            </w:r>
            <w:r w:rsidR="00DB55AE">
              <w:rPr>
                <w:rFonts w:cs="Arial"/>
                <w:szCs w:val="20"/>
                <w:lang w:val="sl-SI"/>
              </w:rPr>
              <w:t>MU</w:t>
            </w:r>
            <w:r w:rsidRPr="00601864">
              <w:rPr>
                <w:rFonts w:cs="Arial"/>
                <w:szCs w:val="20"/>
                <w:lang w:val="sl-SI"/>
              </w:rPr>
              <w:t xml:space="preserve"> </w:t>
            </w:r>
          </w:p>
        </w:tc>
      </w:tr>
      <w:tr w:rsidR="011BB328" w:rsidRPr="00601864" w14:paraId="3C4ECE22" w14:textId="77777777" w:rsidTr="00FD4060">
        <w:trPr>
          <w:trHeight w:val="300"/>
          <w:tblHeader/>
        </w:trPr>
        <w:tc>
          <w:tcPr>
            <w:tcW w:w="2552" w:type="dxa"/>
            <w:vMerge/>
          </w:tcPr>
          <w:p w14:paraId="2C0F4078" w14:textId="77777777" w:rsidR="004A79E4" w:rsidRPr="00601864" w:rsidRDefault="004A79E4"/>
        </w:tc>
        <w:tc>
          <w:tcPr>
            <w:tcW w:w="2410" w:type="dxa"/>
            <w:vMerge/>
            <w:noWrap/>
          </w:tcPr>
          <w:p w14:paraId="6028F570" w14:textId="77777777" w:rsidR="004A79E4" w:rsidRPr="00601864" w:rsidRDefault="004A79E4"/>
        </w:tc>
        <w:tc>
          <w:tcPr>
            <w:tcW w:w="2551" w:type="dxa"/>
            <w:vMerge/>
          </w:tcPr>
          <w:p w14:paraId="1E5CAC38" w14:textId="77777777" w:rsidR="004A79E4" w:rsidRPr="00601864" w:rsidRDefault="004A79E4"/>
        </w:tc>
        <w:tc>
          <w:tcPr>
            <w:tcW w:w="2285" w:type="dxa"/>
            <w:shd w:val="clear" w:color="auto" w:fill="FFFFFF"/>
          </w:tcPr>
          <w:p w14:paraId="6447B4B6" w14:textId="77777777" w:rsidR="7D45C06C" w:rsidRPr="00601864" w:rsidRDefault="7D45C06C" w:rsidP="011BB328">
            <w:pPr>
              <w:rPr>
                <w:rFonts w:cs="Arial"/>
                <w:lang w:val="sl-SI"/>
              </w:rPr>
            </w:pPr>
            <w:proofErr w:type="spellStart"/>
            <w:r w:rsidRPr="00601864">
              <w:rPr>
                <w:rFonts w:cs="Arial"/>
                <w:lang w:val="sl-SI"/>
              </w:rPr>
              <w:t>Chimro</w:t>
            </w:r>
            <w:proofErr w:type="spellEnd"/>
          </w:p>
        </w:tc>
        <w:tc>
          <w:tcPr>
            <w:tcW w:w="1701" w:type="dxa"/>
            <w:shd w:val="clear" w:color="auto" w:fill="FFFFFF"/>
          </w:tcPr>
          <w:p w14:paraId="2DEC9830" w14:textId="77777777" w:rsidR="7D45C06C" w:rsidRPr="00601864" w:rsidRDefault="7D45C06C" w:rsidP="011BB328">
            <w:pPr>
              <w:rPr>
                <w:rFonts w:cs="Arial"/>
                <w:lang w:val="sl-SI"/>
              </w:rPr>
            </w:pPr>
            <w:r w:rsidRPr="00601864">
              <w:rPr>
                <w:rFonts w:cs="Arial"/>
                <w:lang w:val="sl-SI"/>
              </w:rPr>
              <w:t>0,25 L/ha</w:t>
            </w:r>
          </w:p>
        </w:tc>
        <w:tc>
          <w:tcPr>
            <w:tcW w:w="4111" w:type="dxa"/>
            <w:shd w:val="clear" w:color="auto" w:fill="FFFFFF"/>
          </w:tcPr>
          <w:p w14:paraId="68973CC1" w14:textId="77777777" w:rsidR="7D45C06C" w:rsidRPr="00601864" w:rsidRDefault="7D45C06C" w:rsidP="011BB328">
            <w:pPr>
              <w:rPr>
                <w:rFonts w:cs="Arial"/>
                <w:lang w:val="sl-SI"/>
              </w:rPr>
            </w:pPr>
            <w:r w:rsidRPr="00601864">
              <w:rPr>
                <w:rFonts w:cs="Arial"/>
                <w:lang w:val="sl-SI"/>
              </w:rPr>
              <w:t xml:space="preserve">ČU; </w:t>
            </w:r>
            <w:r w:rsidR="00DB55AE">
              <w:rPr>
                <w:rFonts w:cs="Arial"/>
                <w:lang w:val="sl-SI"/>
              </w:rPr>
              <w:t>MU</w:t>
            </w:r>
          </w:p>
          <w:p w14:paraId="0D02B7B8" w14:textId="77777777" w:rsidR="011BB328" w:rsidRPr="00601864" w:rsidRDefault="011BB328" w:rsidP="011BB328">
            <w:pPr>
              <w:rPr>
                <w:rFonts w:cs="Arial"/>
                <w:lang w:val="sl-SI"/>
              </w:rPr>
            </w:pPr>
          </w:p>
        </w:tc>
      </w:tr>
      <w:tr w:rsidR="009B1565" w:rsidRPr="00492318" w14:paraId="75C0FDF3" w14:textId="77777777" w:rsidTr="00FD4060">
        <w:trPr>
          <w:trHeight w:val="483"/>
          <w:tblHeader/>
        </w:trPr>
        <w:tc>
          <w:tcPr>
            <w:tcW w:w="2552" w:type="dxa"/>
            <w:vMerge w:val="restart"/>
            <w:shd w:val="clear" w:color="auto" w:fill="FFFFFF"/>
          </w:tcPr>
          <w:p w14:paraId="3646C259" w14:textId="77777777" w:rsidR="009B1565" w:rsidRPr="00601864" w:rsidRDefault="009B1565" w:rsidP="009B1565">
            <w:pPr>
              <w:rPr>
                <w:rFonts w:cs="Arial"/>
                <w:szCs w:val="20"/>
                <w:lang w:val="sl-SI"/>
              </w:rPr>
            </w:pPr>
            <w:r w:rsidRPr="00601864">
              <w:rPr>
                <w:rFonts w:cs="Arial"/>
                <w:szCs w:val="20"/>
                <w:lang w:val="sl-SI"/>
              </w:rPr>
              <w:t>Enoletni in večletni ozkolistni pleveli razen enoletne latovke (</w:t>
            </w:r>
            <w:proofErr w:type="spellStart"/>
            <w:r w:rsidRPr="00601864">
              <w:rPr>
                <w:rFonts w:cs="Arial"/>
                <w:i/>
                <w:iCs/>
                <w:szCs w:val="20"/>
                <w:lang w:val="sl-SI"/>
              </w:rPr>
              <w:t>Poa</w:t>
            </w:r>
            <w:proofErr w:type="spellEnd"/>
            <w:r w:rsidRPr="00601864">
              <w:rPr>
                <w:rFonts w:cs="Arial"/>
                <w:szCs w:val="20"/>
                <w:lang w:val="sl-SI"/>
              </w:rPr>
              <w:t xml:space="preserve"> </w:t>
            </w:r>
            <w:proofErr w:type="spellStart"/>
            <w:r w:rsidRPr="00601864">
              <w:rPr>
                <w:rFonts w:cs="Arial"/>
                <w:i/>
                <w:iCs/>
                <w:szCs w:val="20"/>
                <w:lang w:val="sl-SI"/>
              </w:rPr>
              <w:t>annua</w:t>
            </w:r>
            <w:proofErr w:type="spellEnd"/>
            <w:r w:rsidRPr="00601864">
              <w:rPr>
                <w:rFonts w:cs="Arial"/>
                <w:szCs w:val="20"/>
                <w:lang w:val="sl-SI"/>
              </w:rPr>
              <w:t>)</w:t>
            </w:r>
          </w:p>
        </w:tc>
        <w:tc>
          <w:tcPr>
            <w:tcW w:w="2410" w:type="dxa"/>
            <w:vMerge w:val="restart"/>
            <w:shd w:val="clear" w:color="auto" w:fill="FFFFFF"/>
            <w:noWrap/>
          </w:tcPr>
          <w:p w14:paraId="539A9B8F" w14:textId="77777777" w:rsidR="009B1565" w:rsidRPr="00601864" w:rsidRDefault="009B1565" w:rsidP="009B1565">
            <w:pPr>
              <w:rPr>
                <w:rFonts w:cs="Arial"/>
                <w:szCs w:val="20"/>
                <w:lang w:val="sl-SI"/>
              </w:rPr>
            </w:pPr>
            <w:r w:rsidRPr="00601864">
              <w:rPr>
                <w:rFonts w:cs="Arial"/>
                <w:szCs w:val="20"/>
                <w:lang w:val="sl-SI"/>
              </w:rPr>
              <w:t>Buče po vzniku (BBCH 12</w:t>
            </w:r>
            <w:r w:rsidR="004D62D1" w:rsidRPr="00601864">
              <w:rPr>
                <w:rFonts w:cs="Arial"/>
                <w:szCs w:val="20"/>
                <w:lang w:val="sl-SI"/>
              </w:rPr>
              <w:t xml:space="preserve"> – </w:t>
            </w:r>
            <w:r w:rsidRPr="00601864">
              <w:rPr>
                <w:rFonts w:cs="Arial"/>
                <w:szCs w:val="20"/>
                <w:lang w:val="sl-SI"/>
              </w:rPr>
              <w:t>14)</w:t>
            </w:r>
          </w:p>
          <w:p w14:paraId="6D4EA4DF" w14:textId="77777777" w:rsidR="009B1565" w:rsidRPr="00601864" w:rsidRDefault="009B1565" w:rsidP="009B1565">
            <w:pPr>
              <w:rPr>
                <w:rFonts w:cs="Arial"/>
                <w:szCs w:val="20"/>
                <w:lang w:val="sl-SI"/>
              </w:rPr>
            </w:pPr>
            <w:r w:rsidRPr="00601864">
              <w:rPr>
                <w:rFonts w:cs="Arial"/>
                <w:szCs w:val="20"/>
                <w:lang w:val="sl-SI"/>
              </w:rPr>
              <w:t> </w:t>
            </w:r>
          </w:p>
        </w:tc>
        <w:tc>
          <w:tcPr>
            <w:tcW w:w="2551" w:type="dxa"/>
            <w:vMerge w:val="restart"/>
            <w:shd w:val="clear" w:color="auto" w:fill="FFFFFF"/>
          </w:tcPr>
          <w:p w14:paraId="7D17FCBD" w14:textId="77777777" w:rsidR="009B1565" w:rsidRPr="00601864" w:rsidRDefault="009B1565" w:rsidP="009B1565">
            <w:pPr>
              <w:rPr>
                <w:rFonts w:cs="Arial"/>
                <w:szCs w:val="20"/>
                <w:lang w:val="sl-SI"/>
              </w:rPr>
            </w:pPr>
            <w:proofErr w:type="spellStart"/>
            <w:r w:rsidRPr="00601864">
              <w:rPr>
                <w:rFonts w:cs="Arial"/>
                <w:szCs w:val="20"/>
                <w:lang w:val="sl-SI"/>
              </w:rPr>
              <w:t>fluazifop</w:t>
            </w:r>
            <w:proofErr w:type="spellEnd"/>
            <w:r w:rsidR="004D62D1" w:rsidRPr="00601864">
              <w:rPr>
                <w:rFonts w:cs="Arial"/>
                <w:szCs w:val="20"/>
                <w:lang w:val="sl-SI"/>
              </w:rPr>
              <w:t>–</w:t>
            </w:r>
            <w:r w:rsidRPr="00601864">
              <w:rPr>
                <w:rFonts w:cs="Arial"/>
                <w:szCs w:val="20"/>
                <w:lang w:val="sl-SI"/>
              </w:rPr>
              <w:t>p</w:t>
            </w:r>
            <w:r w:rsidR="004D62D1" w:rsidRPr="00601864">
              <w:rPr>
                <w:rFonts w:cs="Arial"/>
                <w:szCs w:val="20"/>
                <w:lang w:val="sl-SI"/>
              </w:rPr>
              <w:t>–</w:t>
            </w:r>
            <w:proofErr w:type="spellStart"/>
            <w:r w:rsidRPr="00601864">
              <w:rPr>
                <w:rFonts w:cs="Arial"/>
                <w:szCs w:val="20"/>
                <w:lang w:val="sl-SI"/>
              </w:rPr>
              <w:t>butil</w:t>
            </w:r>
            <w:proofErr w:type="spellEnd"/>
          </w:p>
          <w:p w14:paraId="1C47D713" w14:textId="77777777" w:rsidR="009B1565" w:rsidRPr="00601864" w:rsidRDefault="009B1565" w:rsidP="009B1565">
            <w:pPr>
              <w:rPr>
                <w:rFonts w:cs="Arial"/>
                <w:szCs w:val="20"/>
                <w:lang w:val="sl-SI"/>
              </w:rPr>
            </w:pPr>
            <w:r w:rsidRPr="00601864">
              <w:rPr>
                <w:rFonts w:cs="Arial"/>
                <w:szCs w:val="20"/>
                <w:lang w:val="sl-SI"/>
              </w:rPr>
              <w:t> </w:t>
            </w:r>
          </w:p>
        </w:tc>
        <w:tc>
          <w:tcPr>
            <w:tcW w:w="2285" w:type="dxa"/>
            <w:shd w:val="clear" w:color="auto" w:fill="FFFFFF"/>
          </w:tcPr>
          <w:p w14:paraId="0B12A37C" w14:textId="77777777" w:rsidR="009B1565" w:rsidRPr="00601864" w:rsidRDefault="009B1565" w:rsidP="009B1565">
            <w:pPr>
              <w:rPr>
                <w:rFonts w:cs="Arial"/>
                <w:szCs w:val="20"/>
                <w:lang w:val="sl-SI"/>
              </w:rPr>
            </w:pPr>
            <w:proofErr w:type="spellStart"/>
            <w:r w:rsidRPr="00601864">
              <w:rPr>
                <w:rFonts w:cs="Arial"/>
                <w:szCs w:val="20"/>
                <w:lang w:val="sl-SI"/>
              </w:rPr>
              <w:t>Fusilade</w:t>
            </w:r>
            <w:proofErr w:type="spellEnd"/>
            <w:r w:rsidRPr="00601864">
              <w:rPr>
                <w:rFonts w:cs="Arial"/>
                <w:szCs w:val="20"/>
                <w:lang w:val="sl-SI"/>
              </w:rPr>
              <w:t xml:space="preserve"> forte</w:t>
            </w:r>
          </w:p>
        </w:tc>
        <w:tc>
          <w:tcPr>
            <w:tcW w:w="1701" w:type="dxa"/>
            <w:shd w:val="clear" w:color="auto" w:fill="FFFFFF"/>
          </w:tcPr>
          <w:p w14:paraId="65168CA2" w14:textId="77777777" w:rsidR="009B1565" w:rsidRPr="00601864" w:rsidRDefault="009B1565" w:rsidP="009B1565">
            <w:pPr>
              <w:rPr>
                <w:rFonts w:cs="Arial"/>
                <w:szCs w:val="20"/>
                <w:lang w:val="sl-SI"/>
              </w:rPr>
            </w:pPr>
            <w:r w:rsidRPr="00601864">
              <w:rPr>
                <w:rFonts w:cs="Arial"/>
                <w:szCs w:val="20"/>
                <w:lang w:val="sl-SI"/>
              </w:rPr>
              <w:t xml:space="preserve">0,8 – 1,3 </w:t>
            </w:r>
            <w:r w:rsidR="00DA1943" w:rsidRPr="00601864">
              <w:rPr>
                <w:rFonts w:cs="Arial"/>
                <w:szCs w:val="20"/>
                <w:lang w:val="sl-SI"/>
              </w:rPr>
              <w:t>L/ha</w:t>
            </w:r>
          </w:p>
        </w:tc>
        <w:tc>
          <w:tcPr>
            <w:tcW w:w="4111" w:type="dxa"/>
            <w:shd w:val="clear" w:color="auto" w:fill="FFFFFF"/>
          </w:tcPr>
          <w:p w14:paraId="2D1E12B9" w14:textId="77777777" w:rsidR="009B1565" w:rsidRPr="00601864" w:rsidRDefault="00F375FD" w:rsidP="009B1565">
            <w:pPr>
              <w:rPr>
                <w:rFonts w:cs="Arial"/>
                <w:szCs w:val="20"/>
                <w:lang w:val="sl-SI"/>
              </w:rPr>
            </w:pPr>
            <w:r w:rsidRPr="00601864">
              <w:rPr>
                <w:rFonts w:cs="Arial"/>
                <w:szCs w:val="20"/>
                <w:lang w:val="sl-SI"/>
              </w:rPr>
              <w:t xml:space="preserve">ČU; </w:t>
            </w:r>
            <w:r w:rsidR="00492318">
              <w:rPr>
                <w:rFonts w:cs="Arial"/>
                <w:szCs w:val="20"/>
                <w:lang w:val="sl-SI"/>
              </w:rPr>
              <w:t>MU</w:t>
            </w:r>
            <w:r w:rsidRPr="00601864">
              <w:rPr>
                <w:rFonts w:cs="Arial"/>
                <w:szCs w:val="20"/>
                <w:lang w:val="sl-SI"/>
              </w:rPr>
              <w:t xml:space="preserve"> </w:t>
            </w:r>
            <w:r w:rsidR="009B1565" w:rsidRPr="00601864">
              <w:rPr>
                <w:rFonts w:cs="Arial"/>
                <w:szCs w:val="20"/>
                <w:lang w:val="sl-SI"/>
              </w:rPr>
              <w:t>Po vzniku plevelov.</w:t>
            </w:r>
          </w:p>
        </w:tc>
      </w:tr>
      <w:tr w:rsidR="009B1565" w:rsidRPr="00492318" w14:paraId="45F5215C" w14:textId="77777777" w:rsidTr="00FD4060">
        <w:trPr>
          <w:trHeight w:val="483"/>
          <w:tblHeader/>
        </w:trPr>
        <w:tc>
          <w:tcPr>
            <w:tcW w:w="2552" w:type="dxa"/>
            <w:vMerge/>
          </w:tcPr>
          <w:p w14:paraId="07DB3CB5" w14:textId="77777777" w:rsidR="009B1565" w:rsidRPr="00601864" w:rsidRDefault="009B1565" w:rsidP="009B1565">
            <w:pPr>
              <w:rPr>
                <w:rFonts w:cs="Arial"/>
                <w:szCs w:val="20"/>
                <w:lang w:val="sl-SI"/>
              </w:rPr>
            </w:pPr>
          </w:p>
        </w:tc>
        <w:tc>
          <w:tcPr>
            <w:tcW w:w="2410" w:type="dxa"/>
            <w:vMerge/>
            <w:noWrap/>
          </w:tcPr>
          <w:p w14:paraId="00B48EC0" w14:textId="77777777" w:rsidR="009B1565" w:rsidRPr="00601864" w:rsidRDefault="009B1565" w:rsidP="009B1565">
            <w:pPr>
              <w:rPr>
                <w:rFonts w:cs="Arial"/>
                <w:szCs w:val="20"/>
                <w:lang w:val="sl-SI"/>
              </w:rPr>
            </w:pPr>
          </w:p>
        </w:tc>
        <w:tc>
          <w:tcPr>
            <w:tcW w:w="2551" w:type="dxa"/>
            <w:vMerge/>
          </w:tcPr>
          <w:p w14:paraId="29D5088F" w14:textId="77777777" w:rsidR="009B1565" w:rsidRPr="00601864" w:rsidRDefault="009B1565" w:rsidP="009B1565">
            <w:pPr>
              <w:rPr>
                <w:rFonts w:cs="Arial"/>
                <w:szCs w:val="20"/>
                <w:lang w:val="sl-SI"/>
              </w:rPr>
            </w:pPr>
          </w:p>
        </w:tc>
        <w:tc>
          <w:tcPr>
            <w:tcW w:w="2285" w:type="dxa"/>
            <w:shd w:val="clear" w:color="auto" w:fill="FFFFFF"/>
          </w:tcPr>
          <w:p w14:paraId="6CB62140" w14:textId="77777777" w:rsidR="009B1565" w:rsidRPr="00601864" w:rsidRDefault="0DFDFBF1" w:rsidP="011BB328">
            <w:pPr>
              <w:rPr>
                <w:rFonts w:cs="Arial"/>
                <w:lang w:val="sl-SI"/>
              </w:rPr>
            </w:pPr>
            <w:proofErr w:type="spellStart"/>
            <w:r w:rsidRPr="00601864">
              <w:rPr>
                <w:rFonts w:cs="Arial"/>
                <w:lang w:val="sl-SI"/>
              </w:rPr>
              <w:t>Fusilade</w:t>
            </w:r>
            <w:proofErr w:type="spellEnd"/>
            <w:r w:rsidRPr="00601864">
              <w:rPr>
                <w:rFonts w:cs="Arial"/>
                <w:lang w:val="sl-SI"/>
              </w:rPr>
              <w:t xml:space="preserve"> </w:t>
            </w:r>
            <w:proofErr w:type="spellStart"/>
            <w:r w:rsidRPr="00601864">
              <w:rPr>
                <w:rFonts w:cs="Arial"/>
                <w:lang w:val="sl-SI"/>
              </w:rPr>
              <w:t>max</w:t>
            </w:r>
            <w:proofErr w:type="spellEnd"/>
          </w:p>
        </w:tc>
        <w:tc>
          <w:tcPr>
            <w:tcW w:w="1701" w:type="dxa"/>
            <w:shd w:val="clear" w:color="auto" w:fill="FFFFFF"/>
          </w:tcPr>
          <w:p w14:paraId="22268EA6" w14:textId="77777777" w:rsidR="009B1565" w:rsidRPr="00601864" w:rsidRDefault="435806CA" w:rsidP="5642CEF5">
            <w:pPr>
              <w:rPr>
                <w:rFonts w:cs="Arial"/>
                <w:lang w:val="sl-SI"/>
              </w:rPr>
            </w:pPr>
            <w:r w:rsidRPr="00601864">
              <w:rPr>
                <w:rFonts w:cs="Arial"/>
                <w:lang w:val="sl-SI"/>
              </w:rPr>
              <w:t>1</w:t>
            </w:r>
            <w:r w:rsidR="206813F2" w:rsidRPr="00601864">
              <w:rPr>
                <w:rFonts w:cs="Arial"/>
                <w:lang w:val="sl-SI"/>
              </w:rPr>
              <w:t>,0</w:t>
            </w:r>
            <w:r w:rsidRPr="00601864">
              <w:rPr>
                <w:rFonts w:cs="Arial"/>
                <w:lang w:val="sl-SI"/>
              </w:rPr>
              <w:t xml:space="preserve"> – 1,5 </w:t>
            </w:r>
            <w:r w:rsidR="00DA1943" w:rsidRPr="00601864">
              <w:rPr>
                <w:rFonts w:cs="Arial"/>
                <w:lang w:val="sl-SI"/>
              </w:rPr>
              <w:t>L/ha</w:t>
            </w:r>
          </w:p>
        </w:tc>
        <w:tc>
          <w:tcPr>
            <w:tcW w:w="4111" w:type="dxa"/>
            <w:shd w:val="clear" w:color="auto" w:fill="FFFFFF"/>
          </w:tcPr>
          <w:p w14:paraId="3C3B31E0" w14:textId="77777777" w:rsidR="009B1565" w:rsidRPr="00601864" w:rsidRDefault="00F375FD" w:rsidP="009B1565">
            <w:pPr>
              <w:rPr>
                <w:rFonts w:cs="Arial"/>
                <w:szCs w:val="20"/>
                <w:lang w:val="sl-SI"/>
              </w:rPr>
            </w:pPr>
            <w:r w:rsidRPr="00601864">
              <w:rPr>
                <w:rFonts w:cs="Arial"/>
                <w:szCs w:val="20"/>
                <w:lang w:val="sl-SI"/>
              </w:rPr>
              <w:t xml:space="preserve">ČU; </w:t>
            </w:r>
            <w:r w:rsidR="00492318">
              <w:rPr>
                <w:rFonts w:cs="Arial"/>
                <w:szCs w:val="20"/>
                <w:lang w:val="sl-SI"/>
              </w:rPr>
              <w:t>MU</w:t>
            </w:r>
            <w:r w:rsidRPr="00601864">
              <w:rPr>
                <w:rFonts w:cs="Arial"/>
                <w:szCs w:val="20"/>
                <w:lang w:val="sl-SI"/>
              </w:rPr>
              <w:t xml:space="preserve"> </w:t>
            </w:r>
            <w:r w:rsidR="009B1565" w:rsidRPr="00601864">
              <w:rPr>
                <w:rFonts w:cs="Arial"/>
                <w:szCs w:val="20"/>
                <w:lang w:val="sl-SI"/>
              </w:rPr>
              <w:t>Po vzniku plevelov.</w:t>
            </w:r>
          </w:p>
        </w:tc>
      </w:tr>
      <w:tr w:rsidR="00F375FD" w:rsidRPr="00645BC3" w14:paraId="22E82375" w14:textId="77777777" w:rsidTr="00FD4060">
        <w:trPr>
          <w:trHeight w:val="483"/>
          <w:tblHeader/>
        </w:trPr>
        <w:tc>
          <w:tcPr>
            <w:tcW w:w="2552" w:type="dxa"/>
            <w:vMerge w:val="restart"/>
            <w:shd w:val="clear" w:color="auto" w:fill="FFFFFF"/>
          </w:tcPr>
          <w:p w14:paraId="680DAF18" w14:textId="77777777" w:rsidR="00F375FD" w:rsidRPr="00601864" w:rsidRDefault="00F375FD" w:rsidP="009B1565">
            <w:pPr>
              <w:rPr>
                <w:rFonts w:cs="Arial"/>
                <w:szCs w:val="20"/>
                <w:lang w:val="sl-SI"/>
              </w:rPr>
            </w:pPr>
            <w:r w:rsidRPr="00601864">
              <w:rPr>
                <w:rFonts w:cs="Arial"/>
                <w:szCs w:val="20"/>
                <w:lang w:val="sl-SI"/>
              </w:rPr>
              <w:t>Nekatere vrste enoletnega ozkolistnega in širokolistnega plevela</w:t>
            </w:r>
          </w:p>
          <w:p w14:paraId="70032267" w14:textId="77777777" w:rsidR="00F375FD" w:rsidRPr="00601864" w:rsidRDefault="00F375FD" w:rsidP="009B1565">
            <w:pPr>
              <w:rPr>
                <w:rFonts w:cs="Arial"/>
                <w:szCs w:val="20"/>
                <w:lang w:val="sl-SI"/>
              </w:rPr>
            </w:pPr>
            <w:r w:rsidRPr="00601864">
              <w:rPr>
                <w:rFonts w:cs="Arial"/>
                <w:szCs w:val="20"/>
                <w:lang w:val="sl-SI"/>
              </w:rPr>
              <w:t> </w:t>
            </w:r>
          </w:p>
        </w:tc>
        <w:tc>
          <w:tcPr>
            <w:tcW w:w="2410" w:type="dxa"/>
            <w:vMerge w:val="restart"/>
            <w:shd w:val="clear" w:color="auto" w:fill="FFFFFF"/>
            <w:noWrap/>
          </w:tcPr>
          <w:p w14:paraId="434BBED5" w14:textId="77777777" w:rsidR="00F375FD" w:rsidRPr="00601864" w:rsidRDefault="00F375FD" w:rsidP="009B1565">
            <w:pPr>
              <w:rPr>
                <w:rFonts w:cs="Arial"/>
                <w:szCs w:val="20"/>
                <w:lang w:val="sl-SI"/>
              </w:rPr>
            </w:pPr>
            <w:r w:rsidRPr="00601864">
              <w:rPr>
                <w:rFonts w:cs="Arial"/>
                <w:szCs w:val="20"/>
                <w:lang w:val="sl-SI"/>
              </w:rPr>
              <w:t xml:space="preserve">Pred setvijo s plitvo </w:t>
            </w:r>
            <w:proofErr w:type="spellStart"/>
            <w:r w:rsidRPr="00601864">
              <w:rPr>
                <w:rFonts w:cs="Arial"/>
                <w:szCs w:val="20"/>
                <w:lang w:val="sl-SI"/>
              </w:rPr>
              <w:t>vdelavo</w:t>
            </w:r>
            <w:proofErr w:type="spellEnd"/>
            <w:r w:rsidRPr="00601864">
              <w:rPr>
                <w:rFonts w:cs="Arial"/>
                <w:szCs w:val="20"/>
                <w:lang w:val="sl-SI"/>
              </w:rPr>
              <w:t xml:space="preserve"> (inkorporacijo) sredstva na globino 2</w:t>
            </w:r>
            <w:r w:rsidR="004D62D1" w:rsidRPr="00601864">
              <w:rPr>
                <w:rFonts w:cs="Arial"/>
                <w:szCs w:val="20"/>
                <w:lang w:val="sl-SI"/>
              </w:rPr>
              <w:t xml:space="preserve"> – </w:t>
            </w:r>
            <w:r w:rsidRPr="00601864">
              <w:rPr>
                <w:rFonts w:cs="Arial"/>
                <w:szCs w:val="20"/>
                <w:lang w:val="sl-SI"/>
              </w:rPr>
              <w:t>5 cm</w:t>
            </w:r>
          </w:p>
          <w:p w14:paraId="4BE4BD22" w14:textId="77777777" w:rsidR="00F375FD" w:rsidRPr="00601864" w:rsidRDefault="00F375FD" w:rsidP="009B1565">
            <w:pPr>
              <w:rPr>
                <w:rFonts w:cs="Arial"/>
                <w:szCs w:val="20"/>
                <w:lang w:val="sl-SI"/>
              </w:rPr>
            </w:pPr>
            <w:r w:rsidRPr="00601864">
              <w:rPr>
                <w:rFonts w:cs="Arial"/>
                <w:szCs w:val="20"/>
                <w:lang w:val="sl-SI"/>
              </w:rPr>
              <w:t> </w:t>
            </w:r>
          </w:p>
        </w:tc>
        <w:tc>
          <w:tcPr>
            <w:tcW w:w="2551" w:type="dxa"/>
            <w:vMerge w:val="restart"/>
            <w:shd w:val="clear" w:color="auto" w:fill="FFFFFF"/>
          </w:tcPr>
          <w:p w14:paraId="21388D55" w14:textId="77777777" w:rsidR="00F375FD" w:rsidRPr="00601864" w:rsidRDefault="00F375FD" w:rsidP="009B1565">
            <w:pPr>
              <w:rPr>
                <w:rFonts w:cs="Arial"/>
                <w:szCs w:val="20"/>
                <w:lang w:val="sl-SI"/>
              </w:rPr>
            </w:pPr>
            <w:proofErr w:type="spellStart"/>
            <w:r w:rsidRPr="00601864">
              <w:rPr>
                <w:rFonts w:cs="Arial"/>
                <w:szCs w:val="20"/>
                <w:lang w:val="sl-SI"/>
              </w:rPr>
              <w:t>napropamid</w:t>
            </w:r>
            <w:proofErr w:type="spellEnd"/>
          </w:p>
          <w:p w14:paraId="1192B067" w14:textId="77777777" w:rsidR="00F375FD" w:rsidRPr="00601864" w:rsidRDefault="00F375FD" w:rsidP="009B1565">
            <w:pPr>
              <w:rPr>
                <w:rFonts w:cs="Arial"/>
                <w:szCs w:val="20"/>
                <w:lang w:val="sl-SI"/>
              </w:rPr>
            </w:pPr>
            <w:r w:rsidRPr="00601864">
              <w:rPr>
                <w:rFonts w:cs="Arial"/>
                <w:szCs w:val="20"/>
                <w:lang w:val="sl-SI"/>
              </w:rPr>
              <w:t> </w:t>
            </w:r>
          </w:p>
        </w:tc>
        <w:tc>
          <w:tcPr>
            <w:tcW w:w="2285" w:type="dxa"/>
            <w:shd w:val="clear" w:color="auto" w:fill="FFFFFF"/>
          </w:tcPr>
          <w:p w14:paraId="43860D93" w14:textId="77777777" w:rsidR="00F375FD" w:rsidRPr="00601864" w:rsidRDefault="00F375FD" w:rsidP="009B1565">
            <w:pPr>
              <w:rPr>
                <w:rFonts w:cs="Arial"/>
                <w:szCs w:val="20"/>
                <w:lang w:val="sl-SI"/>
              </w:rPr>
            </w:pPr>
            <w:proofErr w:type="spellStart"/>
            <w:r w:rsidRPr="00601864">
              <w:rPr>
                <w:rFonts w:cs="Arial"/>
                <w:szCs w:val="20"/>
                <w:lang w:val="sl-SI"/>
              </w:rPr>
              <w:t>Devrinol</w:t>
            </w:r>
            <w:proofErr w:type="spellEnd"/>
            <w:r w:rsidRPr="00601864">
              <w:rPr>
                <w:rFonts w:cs="Arial"/>
                <w:szCs w:val="20"/>
                <w:lang w:val="sl-SI"/>
              </w:rPr>
              <w:t xml:space="preserve"> 45 FL</w:t>
            </w:r>
          </w:p>
        </w:tc>
        <w:tc>
          <w:tcPr>
            <w:tcW w:w="1701" w:type="dxa"/>
            <w:shd w:val="clear" w:color="auto" w:fill="FFFFFF"/>
          </w:tcPr>
          <w:p w14:paraId="08C3960D" w14:textId="77777777" w:rsidR="00F375FD" w:rsidRPr="00601864" w:rsidRDefault="772F1BDE" w:rsidP="5642CEF5">
            <w:pPr>
              <w:rPr>
                <w:rFonts w:cs="Arial"/>
                <w:lang w:val="sl-SI"/>
              </w:rPr>
            </w:pPr>
            <w:r w:rsidRPr="00601864">
              <w:rPr>
                <w:rFonts w:cs="Arial"/>
                <w:lang w:val="sl-SI"/>
              </w:rPr>
              <w:t>2</w:t>
            </w:r>
            <w:r w:rsidR="0CD398FE" w:rsidRPr="00601864">
              <w:rPr>
                <w:rFonts w:cs="Arial"/>
                <w:lang w:val="sl-SI"/>
              </w:rPr>
              <w:t>,0</w:t>
            </w:r>
            <w:r w:rsidRPr="00601864">
              <w:rPr>
                <w:rFonts w:cs="Arial"/>
                <w:lang w:val="sl-SI"/>
              </w:rPr>
              <w:t xml:space="preserve"> – 2,5 </w:t>
            </w:r>
            <w:r w:rsidR="00DA1943" w:rsidRPr="00601864">
              <w:rPr>
                <w:rFonts w:cs="Arial"/>
                <w:lang w:val="sl-SI"/>
              </w:rPr>
              <w:t>L/ha</w:t>
            </w:r>
          </w:p>
        </w:tc>
        <w:tc>
          <w:tcPr>
            <w:tcW w:w="4111" w:type="dxa"/>
            <w:shd w:val="clear" w:color="auto" w:fill="FFFFFF"/>
          </w:tcPr>
          <w:p w14:paraId="52601570" w14:textId="77777777" w:rsidR="00F375FD" w:rsidRPr="00601864" w:rsidRDefault="00F375FD" w:rsidP="009B1565">
            <w:pPr>
              <w:rPr>
                <w:rFonts w:cs="Arial"/>
                <w:szCs w:val="20"/>
                <w:lang w:val="sl-SI"/>
              </w:rPr>
            </w:pPr>
            <w:r w:rsidRPr="00601864">
              <w:rPr>
                <w:rFonts w:cs="Arial"/>
                <w:szCs w:val="20"/>
                <w:lang w:val="sl-SI"/>
              </w:rPr>
              <w:t xml:space="preserve">ČU; </w:t>
            </w:r>
            <w:r w:rsidR="00492318">
              <w:rPr>
                <w:rFonts w:cs="Arial"/>
                <w:szCs w:val="20"/>
                <w:lang w:val="sl-SI"/>
              </w:rPr>
              <w:t>MU</w:t>
            </w:r>
            <w:r w:rsidRPr="00601864">
              <w:rPr>
                <w:rFonts w:cs="Arial"/>
                <w:szCs w:val="20"/>
                <w:lang w:val="sl-SI"/>
              </w:rPr>
              <w:t xml:space="preserve"> </w:t>
            </w:r>
          </w:p>
          <w:p w14:paraId="4B2343AD" w14:textId="77777777" w:rsidR="00F375FD" w:rsidRPr="00601864" w:rsidRDefault="00F375FD" w:rsidP="009B1565">
            <w:pPr>
              <w:rPr>
                <w:rFonts w:cs="Arial"/>
                <w:szCs w:val="20"/>
                <w:lang w:val="sl-SI"/>
              </w:rPr>
            </w:pPr>
            <w:r w:rsidRPr="00601864">
              <w:rPr>
                <w:rFonts w:cs="Arial"/>
                <w:szCs w:val="20"/>
                <w:lang w:val="sl-SI"/>
              </w:rPr>
              <w:t xml:space="preserve">Omejitve pri sajenju in setvi naslednjih kultur. </w:t>
            </w:r>
          </w:p>
        </w:tc>
      </w:tr>
      <w:tr w:rsidR="00F375FD" w:rsidRPr="00645BC3" w14:paraId="31330E8C" w14:textId="77777777" w:rsidTr="00FD4060">
        <w:trPr>
          <w:trHeight w:val="483"/>
          <w:tblHeader/>
        </w:trPr>
        <w:tc>
          <w:tcPr>
            <w:tcW w:w="2552" w:type="dxa"/>
            <w:vMerge/>
          </w:tcPr>
          <w:p w14:paraId="3EA510A7" w14:textId="77777777" w:rsidR="00F375FD" w:rsidRPr="00601864" w:rsidRDefault="00F375FD" w:rsidP="009B1565">
            <w:pPr>
              <w:rPr>
                <w:rFonts w:cs="Arial"/>
                <w:szCs w:val="20"/>
                <w:lang w:val="sl-SI"/>
              </w:rPr>
            </w:pPr>
          </w:p>
        </w:tc>
        <w:tc>
          <w:tcPr>
            <w:tcW w:w="2410" w:type="dxa"/>
            <w:vMerge/>
            <w:noWrap/>
          </w:tcPr>
          <w:p w14:paraId="5D7CA5A4" w14:textId="77777777" w:rsidR="00F375FD" w:rsidRPr="00601864" w:rsidRDefault="00F375FD" w:rsidP="009B1565">
            <w:pPr>
              <w:rPr>
                <w:rFonts w:cs="Arial"/>
                <w:szCs w:val="20"/>
                <w:lang w:val="sl-SI"/>
              </w:rPr>
            </w:pPr>
          </w:p>
        </w:tc>
        <w:tc>
          <w:tcPr>
            <w:tcW w:w="2551" w:type="dxa"/>
            <w:vMerge/>
          </w:tcPr>
          <w:p w14:paraId="11EB6FA7" w14:textId="77777777" w:rsidR="00F375FD" w:rsidRPr="00601864" w:rsidRDefault="00F375FD" w:rsidP="009B1565">
            <w:pPr>
              <w:rPr>
                <w:rFonts w:cs="Arial"/>
                <w:szCs w:val="20"/>
                <w:lang w:val="sl-SI"/>
              </w:rPr>
            </w:pPr>
          </w:p>
        </w:tc>
        <w:tc>
          <w:tcPr>
            <w:tcW w:w="2285" w:type="dxa"/>
            <w:shd w:val="clear" w:color="auto" w:fill="FFFFFF"/>
          </w:tcPr>
          <w:p w14:paraId="102722CD" w14:textId="77777777" w:rsidR="00F375FD" w:rsidRPr="00601864" w:rsidRDefault="58EBD11B" w:rsidP="011BB328">
            <w:pPr>
              <w:rPr>
                <w:rFonts w:cs="Arial"/>
                <w:lang w:val="sl-SI"/>
              </w:rPr>
            </w:pPr>
            <w:proofErr w:type="spellStart"/>
            <w:r w:rsidRPr="00601864">
              <w:rPr>
                <w:rFonts w:cs="Arial"/>
                <w:lang w:val="sl-SI"/>
              </w:rPr>
              <w:t>Colzamid</w:t>
            </w:r>
            <w:proofErr w:type="spellEnd"/>
          </w:p>
        </w:tc>
        <w:tc>
          <w:tcPr>
            <w:tcW w:w="1701" w:type="dxa"/>
            <w:shd w:val="clear" w:color="auto" w:fill="FFFFFF"/>
          </w:tcPr>
          <w:p w14:paraId="486ED0BD" w14:textId="77777777" w:rsidR="00F375FD" w:rsidRPr="00601864" w:rsidRDefault="5F84D8FB" w:rsidP="011BB328">
            <w:pPr>
              <w:rPr>
                <w:rFonts w:cs="Arial"/>
                <w:lang w:val="sl-SI"/>
              </w:rPr>
            </w:pPr>
            <w:r w:rsidRPr="00601864">
              <w:rPr>
                <w:rFonts w:cs="Arial"/>
                <w:lang w:val="sl-SI"/>
              </w:rPr>
              <w:t>2</w:t>
            </w:r>
            <w:r w:rsidR="484A3130" w:rsidRPr="00601864">
              <w:rPr>
                <w:rFonts w:cs="Arial"/>
                <w:lang w:val="sl-SI"/>
              </w:rPr>
              <w:t>,0</w:t>
            </w:r>
            <w:r w:rsidRPr="00601864">
              <w:rPr>
                <w:rFonts w:cs="Arial"/>
                <w:lang w:val="sl-SI"/>
              </w:rPr>
              <w:t xml:space="preserve"> – 2,5 </w:t>
            </w:r>
            <w:r w:rsidR="00DA1943" w:rsidRPr="00601864">
              <w:rPr>
                <w:rFonts w:cs="Arial"/>
                <w:lang w:val="sl-SI"/>
              </w:rPr>
              <w:t>L/ha</w:t>
            </w:r>
          </w:p>
        </w:tc>
        <w:tc>
          <w:tcPr>
            <w:tcW w:w="4111" w:type="dxa"/>
            <w:shd w:val="clear" w:color="auto" w:fill="FFFFFF"/>
          </w:tcPr>
          <w:p w14:paraId="5E4ABA53" w14:textId="77777777" w:rsidR="00F375FD" w:rsidRPr="00601864" w:rsidRDefault="00F375FD" w:rsidP="009B1565">
            <w:pPr>
              <w:rPr>
                <w:rFonts w:cs="Arial"/>
                <w:szCs w:val="20"/>
                <w:lang w:val="sl-SI"/>
              </w:rPr>
            </w:pPr>
            <w:r w:rsidRPr="00601864">
              <w:rPr>
                <w:rFonts w:cs="Arial"/>
                <w:szCs w:val="20"/>
                <w:lang w:val="sl-SI"/>
              </w:rPr>
              <w:t xml:space="preserve">ČU; </w:t>
            </w:r>
            <w:r w:rsidR="00492318">
              <w:rPr>
                <w:rFonts w:cs="Arial"/>
                <w:szCs w:val="20"/>
                <w:lang w:val="sl-SI"/>
              </w:rPr>
              <w:t>MU</w:t>
            </w:r>
            <w:r w:rsidRPr="00601864">
              <w:rPr>
                <w:rFonts w:cs="Arial"/>
                <w:szCs w:val="20"/>
                <w:lang w:val="sl-SI"/>
              </w:rPr>
              <w:t xml:space="preserve"> </w:t>
            </w:r>
          </w:p>
          <w:p w14:paraId="73DAEFEB" w14:textId="77777777" w:rsidR="00F375FD" w:rsidRPr="00601864" w:rsidRDefault="00F375FD" w:rsidP="009B1565">
            <w:pPr>
              <w:rPr>
                <w:rFonts w:cs="Arial"/>
                <w:szCs w:val="20"/>
                <w:lang w:val="sl-SI"/>
              </w:rPr>
            </w:pPr>
            <w:r w:rsidRPr="00601864">
              <w:rPr>
                <w:rFonts w:cs="Arial"/>
                <w:szCs w:val="20"/>
                <w:lang w:val="sl-SI"/>
              </w:rPr>
              <w:t xml:space="preserve">Omejitve pri sajenju in setvi naslednjih kultur. </w:t>
            </w:r>
          </w:p>
        </w:tc>
      </w:tr>
      <w:tr w:rsidR="009B1565" w:rsidRPr="00601864" w14:paraId="02223565" w14:textId="77777777" w:rsidTr="00FD4060">
        <w:trPr>
          <w:trHeight w:val="483"/>
          <w:tblHeader/>
        </w:trPr>
        <w:tc>
          <w:tcPr>
            <w:tcW w:w="2552" w:type="dxa"/>
            <w:shd w:val="clear" w:color="auto" w:fill="FFFFFF"/>
          </w:tcPr>
          <w:p w14:paraId="0EC1D439" w14:textId="77777777" w:rsidR="009B1565" w:rsidRPr="00601864" w:rsidRDefault="009B1565" w:rsidP="009B1565">
            <w:pPr>
              <w:rPr>
                <w:rFonts w:cs="Arial"/>
                <w:szCs w:val="20"/>
                <w:lang w:val="sl-SI"/>
              </w:rPr>
            </w:pPr>
            <w:r w:rsidRPr="00601864">
              <w:rPr>
                <w:rFonts w:cs="Arial"/>
                <w:szCs w:val="20"/>
                <w:lang w:val="sl-SI"/>
              </w:rPr>
              <w:t>Enoletni širokolistni pleveli</w:t>
            </w:r>
          </w:p>
        </w:tc>
        <w:tc>
          <w:tcPr>
            <w:tcW w:w="2410" w:type="dxa"/>
            <w:shd w:val="clear" w:color="auto" w:fill="FFFFFF"/>
            <w:noWrap/>
          </w:tcPr>
          <w:p w14:paraId="3CF74D7F" w14:textId="77777777" w:rsidR="009B1565" w:rsidRPr="00601864" w:rsidRDefault="009B1565" w:rsidP="009B1565">
            <w:pPr>
              <w:rPr>
                <w:rFonts w:cs="Arial"/>
                <w:szCs w:val="20"/>
                <w:lang w:val="sl-SI"/>
              </w:rPr>
            </w:pPr>
            <w:r w:rsidRPr="00601864">
              <w:rPr>
                <w:rFonts w:cs="Arial"/>
                <w:szCs w:val="20"/>
                <w:lang w:val="sl-SI"/>
              </w:rPr>
              <w:t>Takoj po setvi in pred vznikom buč (BBCH 00) oziroma najpozneje 3 dni po setvi</w:t>
            </w:r>
          </w:p>
        </w:tc>
        <w:tc>
          <w:tcPr>
            <w:tcW w:w="2551" w:type="dxa"/>
            <w:shd w:val="clear" w:color="auto" w:fill="FFFFFF"/>
          </w:tcPr>
          <w:p w14:paraId="7664E337" w14:textId="77777777" w:rsidR="009B1565" w:rsidRPr="00601864" w:rsidRDefault="009B1565" w:rsidP="009B1565">
            <w:pPr>
              <w:rPr>
                <w:rFonts w:cs="Arial"/>
                <w:szCs w:val="20"/>
                <w:lang w:val="sl-SI"/>
              </w:rPr>
            </w:pPr>
            <w:proofErr w:type="spellStart"/>
            <w:r w:rsidRPr="00601864">
              <w:rPr>
                <w:rFonts w:cs="Arial"/>
                <w:szCs w:val="20"/>
                <w:lang w:val="sl-SI"/>
              </w:rPr>
              <w:t>izoksaben</w:t>
            </w:r>
            <w:proofErr w:type="spellEnd"/>
          </w:p>
        </w:tc>
        <w:tc>
          <w:tcPr>
            <w:tcW w:w="2285" w:type="dxa"/>
            <w:shd w:val="clear" w:color="auto" w:fill="FFFFFF"/>
          </w:tcPr>
          <w:p w14:paraId="176DAC45" w14:textId="77777777" w:rsidR="009B1565" w:rsidRPr="00601864" w:rsidRDefault="009B1565" w:rsidP="009B1565">
            <w:pPr>
              <w:rPr>
                <w:rFonts w:cs="Arial"/>
                <w:szCs w:val="20"/>
                <w:lang w:val="sl-SI"/>
              </w:rPr>
            </w:pPr>
            <w:proofErr w:type="spellStart"/>
            <w:r w:rsidRPr="00601864">
              <w:rPr>
                <w:rFonts w:cs="Arial"/>
                <w:szCs w:val="20"/>
                <w:lang w:val="sl-SI"/>
              </w:rPr>
              <w:t>Flexidor</w:t>
            </w:r>
            <w:proofErr w:type="spellEnd"/>
          </w:p>
        </w:tc>
        <w:tc>
          <w:tcPr>
            <w:tcW w:w="1701" w:type="dxa"/>
            <w:shd w:val="clear" w:color="auto" w:fill="FFFFFF"/>
          </w:tcPr>
          <w:p w14:paraId="65768D22" w14:textId="77777777" w:rsidR="009B1565" w:rsidRPr="00601864" w:rsidRDefault="5EAA3DE4" w:rsidP="5642CEF5">
            <w:pPr>
              <w:rPr>
                <w:rFonts w:cs="Arial"/>
                <w:lang w:val="sl-SI"/>
              </w:rPr>
            </w:pPr>
            <w:r w:rsidRPr="00601864">
              <w:rPr>
                <w:rFonts w:cs="Arial"/>
                <w:lang w:val="sl-SI"/>
              </w:rPr>
              <w:t>0,2</w:t>
            </w:r>
            <w:r w:rsidR="00336A6A" w:rsidRPr="00601864">
              <w:rPr>
                <w:rFonts w:cs="Arial"/>
                <w:lang w:val="sl-SI"/>
              </w:rPr>
              <w:t xml:space="preserve"> </w:t>
            </w:r>
            <w:r w:rsidR="004D62D1" w:rsidRPr="00601864">
              <w:rPr>
                <w:rFonts w:cs="Arial"/>
                <w:lang w:val="sl-SI"/>
              </w:rPr>
              <w:t>–</w:t>
            </w:r>
            <w:r w:rsidR="00336A6A" w:rsidRPr="00601864">
              <w:rPr>
                <w:rFonts w:cs="Arial"/>
                <w:lang w:val="sl-SI"/>
              </w:rPr>
              <w:t xml:space="preserve"> </w:t>
            </w:r>
            <w:r w:rsidR="435806CA" w:rsidRPr="00601864">
              <w:rPr>
                <w:rFonts w:cs="Arial"/>
                <w:lang w:val="sl-SI"/>
              </w:rPr>
              <w:t xml:space="preserve">0,25 </w:t>
            </w:r>
            <w:r w:rsidR="00DA1943" w:rsidRPr="00601864">
              <w:rPr>
                <w:rFonts w:cs="Arial"/>
                <w:lang w:val="sl-SI"/>
              </w:rPr>
              <w:t>L/ha</w:t>
            </w:r>
          </w:p>
        </w:tc>
        <w:tc>
          <w:tcPr>
            <w:tcW w:w="4111" w:type="dxa"/>
            <w:shd w:val="clear" w:color="auto" w:fill="FFFFFF"/>
          </w:tcPr>
          <w:p w14:paraId="101148CA" w14:textId="77777777" w:rsidR="009B1565" w:rsidRPr="00601864" w:rsidRDefault="009B1565" w:rsidP="009B1565">
            <w:pPr>
              <w:rPr>
                <w:rFonts w:cs="Arial"/>
                <w:szCs w:val="20"/>
                <w:lang w:val="sl-SI"/>
              </w:rPr>
            </w:pPr>
            <w:r w:rsidRPr="00601864">
              <w:rPr>
                <w:rFonts w:cs="Arial"/>
                <w:szCs w:val="20"/>
                <w:lang w:val="sl-SI"/>
              </w:rPr>
              <w:t xml:space="preserve">114 dni; </w:t>
            </w:r>
            <w:r w:rsidR="00492318">
              <w:rPr>
                <w:rFonts w:cs="Arial"/>
                <w:szCs w:val="20"/>
                <w:lang w:val="sl-SI"/>
              </w:rPr>
              <w:t>MU</w:t>
            </w:r>
            <w:r w:rsidRPr="00601864">
              <w:rPr>
                <w:rFonts w:cs="Arial"/>
                <w:szCs w:val="20"/>
                <w:lang w:val="sl-SI"/>
              </w:rPr>
              <w:t xml:space="preserve"> Pred vznikom plevelov.</w:t>
            </w:r>
          </w:p>
        </w:tc>
      </w:tr>
    </w:tbl>
    <w:p w14:paraId="75670628" w14:textId="77777777" w:rsidR="009B1565" w:rsidRPr="00601864" w:rsidRDefault="009B1565" w:rsidP="00F11930">
      <w:pPr>
        <w:rPr>
          <w:rFonts w:cs="Arial"/>
          <w:szCs w:val="20"/>
          <w:lang w:val="sl-SI" w:eastAsia="x-none"/>
        </w:rPr>
      </w:pPr>
    </w:p>
    <w:p w14:paraId="0C641BA8" w14:textId="77777777" w:rsidR="009B1565" w:rsidRPr="00601864" w:rsidRDefault="009B1565" w:rsidP="00F11930">
      <w:pPr>
        <w:rPr>
          <w:rFonts w:cs="Arial"/>
          <w:szCs w:val="20"/>
          <w:lang w:val="sl-SI" w:eastAsia="x-none"/>
        </w:rPr>
      </w:pPr>
    </w:p>
    <w:p w14:paraId="7785AE74" w14:textId="77777777" w:rsidR="00570AF6" w:rsidRPr="00601864" w:rsidRDefault="00570AF6" w:rsidP="00D76ECC">
      <w:pPr>
        <w:pStyle w:val="Naslov2"/>
        <w:tabs>
          <w:tab w:val="clear" w:pos="5255"/>
          <w:tab w:val="num" w:pos="567"/>
        </w:tabs>
        <w:spacing w:after="0"/>
        <w:jc w:val="left"/>
        <w:rPr>
          <w:sz w:val="20"/>
          <w:lang w:val="sl-SI"/>
        </w:rPr>
      </w:pPr>
      <w:bookmarkStart w:id="55" w:name="_Toc170766166"/>
      <w:r w:rsidRPr="00601864">
        <w:rPr>
          <w:sz w:val="20"/>
          <w:lang w:val="sl-SI"/>
        </w:rPr>
        <w:t>INTEGRIRANO VARSTVO SONČNIC</w:t>
      </w:r>
      <w:r w:rsidR="00E208AA" w:rsidRPr="00601864">
        <w:rPr>
          <w:sz w:val="20"/>
          <w:lang w:val="sl-SI"/>
        </w:rPr>
        <w:t xml:space="preserve"> PRED BOLEZNIMI IN ŠKODLJIVCI</w:t>
      </w:r>
      <w:bookmarkEnd w:id="55"/>
    </w:p>
    <w:p w14:paraId="5E82A1B5" w14:textId="77777777" w:rsidR="00D06BFB" w:rsidRPr="00601864" w:rsidRDefault="00D06BFB" w:rsidP="00D06BFB">
      <w:pPr>
        <w:rPr>
          <w:lang w:val="sl-SI" w:eastAsia="x-none"/>
        </w:rPr>
      </w:pPr>
    </w:p>
    <w:p w14:paraId="54828979" w14:textId="77777777" w:rsidR="00492318" w:rsidRPr="00601864" w:rsidRDefault="00492318" w:rsidP="00492318">
      <w:pPr>
        <w:rPr>
          <w:rFonts w:cs="Arial"/>
          <w:b/>
          <w:color w:val="008000"/>
          <w:szCs w:val="20"/>
          <w:lang w:val="sl-SI"/>
        </w:rPr>
      </w:pPr>
      <w:r w:rsidRPr="00601864">
        <w:rPr>
          <w:rFonts w:cs="Arial"/>
          <w:b/>
          <w:color w:val="008000"/>
          <w:szCs w:val="20"/>
          <w:lang w:val="sl-SI"/>
        </w:rPr>
        <w:t>Sredstva, označena z zeleno barvo, so dovoljena pri ekološki pridelavi.</w:t>
      </w:r>
    </w:p>
    <w:p w14:paraId="2EE0D64D" w14:textId="77777777" w:rsidR="00492318" w:rsidRPr="00601864" w:rsidRDefault="00492318" w:rsidP="00492318">
      <w:pPr>
        <w:rPr>
          <w:rFonts w:cs="Arial"/>
          <w:b/>
          <w:color w:val="008000"/>
          <w:szCs w:val="20"/>
          <w:lang w:val="sl-SI"/>
        </w:rPr>
      </w:pPr>
    </w:p>
    <w:p w14:paraId="028A1EAB" w14:textId="77777777" w:rsidR="00492318" w:rsidRPr="00601864" w:rsidRDefault="00492318" w:rsidP="00492318">
      <w:pPr>
        <w:rPr>
          <w:rFonts w:cs="Arial"/>
          <w:color w:val="000000"/>
          <w:szCs w:val="20"/>
          <w:lang w:val="sl-SI"/>
        </w:rPr>
      </w:pPr>
      <w:r w:rsidRPr="00601864">
        <w:rPr>
          <w:rFonts w:cs="Arial"/>
          <w:szCs w:val="20"/>
          <w:lang w:val="sl-SI"/>
        </w:rPr>
        <w:t xml:space="preserve">Opombe:  ČU – čas uporabe, </w:t>
      </w:r>
      <w:r>
        <w:rPr>
          <w:rFonts w:cs="Arial"/>
          <w:szCs w:val="20"/>
          <w:lang w:val="sl-SI"/>
        </w:rPr>
        <w:t>MU – manjša uporab</w:t>
      </w:r>
      <w:r w:rsidR="003C6D43">
        <w:rPr>
          <w:rFonts w:cs="Arial"/>
          <w:szCs w:val="20"/>
          <w:lang w:val="sl-SI"/>
        </w:rPr>
        <w:t>a</w:t>
      </w:r>
      <w:r>
        <w:rPr>
          <w:rFonts w:cs="Arial"/>
          <w:szCs w:val="20"/>
          <w:lang w:val="sl-SI"/>
        </w:rPr>
        <w:t xml:space="preserve">,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voda). </w:t>
      </w:r>
    </w:p>
    <w:p w14:paraId="07C73FAB" w14:textId="77777777" w:rsidR="00E62C2E" w:rsidRPr="00601864" w:rsidRDefault="00E62C2E" w:rsidP="00E62C2E">
      <w:pPr>
        <w:rPr>
          <w:rFonts w:cs="Arial"/>
          <w:color w:val="000000"/>
          <w:szCs w:val="20"/>
          <w:lang w:val="sl-SI"/>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261"/>
        <w:gridCol w:w="2126"/>
        <w:gridCol w:w="3118"/>
        <w:gridCol w:w="1418"/>
        <w:gridCol w:w="1417"/>
        <w:gridCol w:w="1701"/>
      </w:tblGrid>
      <w:tr w:rsidR="00785DEB" w:rsidRPr="00601864" w14:paraId="4BBDE3D1" w14:textId="77777777" w:rsidTr="011BB328">
        <w:trPr>
          <w:trHeight w:val="540"/>
          <w:tblHeader/>
        </w:trPr>
        <w:tc>
          <w:tcPr>
            <w:tcW w:w="2268" w:type="dxa"/>
            <w:shd w:val="clear" w:color="auto" w:fill="F2F2F2"/>
          </w:tcPr>
          <w:p w14:paraId="01E249C9" w14:textId="77777777" w:rsidR="00F375FD" w:rsidRPr="00601864" w:rsidRDefault="00F375FD" w:rsidP="00173814">
            <w:pPr>
              <w:rPr>
                <w:b/>
                <w:bCs/>
                <w:lang w:val="sl-SI" w:eastAsia="x-none"/>
              </w:rPr>
            </w:pPr>
            <w:r w:rsidRPr="00601864">
              <w:rPr>
                <w:rFonts w:cs="Arial"/>
                <w:b/>
                <w:bCs/>
                <w:szCs w:val="20"/>
                <w:lang w:val="sl-SI"/>
              </w:rPr>
              <w:t>ŠKODLJIVI ORGANIZEM</w:t>
            </w:r>
          </w:p>
        </w:tc>
        <w:tc>
          <w:tcPr>
            <w:tcW w:w="3261" w:type="dxa"/>
            <w:shd w:val="clear" w:color="auto" w:fill="F2F2F2"/>
          </w:tcPr>
          <w:p w14:paraId="61355323" w14:textId="77777777" w:rsidR="00F375FD" w:rsidRPr="00601864" w:rsidRDefault="00F375FD" w:rsidP="00173814">
            <w:pPr>
              <w:rPr>
                <w:b/>
                <w:bCs/>
                <w:lang w:val="sl-SI" w:eastAsia="x-none"/>
              </w:rPr>
            </w:pPr>
            <w:r w:rsidRPr="00601864">
              <w:rPr>
                <w:rFonts w:cs="Arial"/>
                <w:b/>
                <w:bCs/>
                <w:szCs w:val="20"/>
                <w:lang w:val="sl-SI"/>
              </w:rPr>
              <w:t>UKREPI</w:t>
            </w:r>
          </w:p>
        </w:tc>
        <w:tc>
          <w:tcPr>
            <w:tcW w:w="2126" w:type="dxa"/>
            <w:shd w:val="clear" w:color="auto" w:fill="F2F2F2"/>
          </w:tcPr>
          <w:p w14:paraId="55C36054" w14:textId="77777777" w:rsidR="00F375FD" w:rsidRPr="00601864" w:rsidRDefault="00F375FD" w:rsidP="00173814">
            <w:pPr>
              <w:rPr>
                <w:b/>
                <w:bCs/>
                <w:lang w:val="sl-SI" w:eastAsia="x-none"/>
              </w:rPr>
            </w:pPr>
            <w:r w:rsidRPr="00601864">
              <w:rPr>
                <w:rFonts w:cs="Arial"/>
                <w:b/>
                <w:bCs/>
                <w:szCs w:val="20"/>
                <w:lang w:val="sl-SI"/>
              </w:rPr>
              <w:t>AKTIVNA SNOV</w:t>
            </w:r>
          </w:p>
        </w:tc>
        <w:tc>
          <w:tcPr>
            <w:tcW w:w="3118" w:type="dxa"/>
            <w:shd w:val="clear" w:color="auto" w:fill="F2F2F2"/>
          </w:tcPr>
          <w:p w14:paraId="43534EB5" w14:textId="77777777" w:rsidR="00F375FD" w:rsidRPr="00601864" w:rsidRDefault="00F375FD" w:rsidP="00173814">
            <w:pPr>
              <w:rPr>
                <w:b/>
                <w:bCs/>
                <w:lang w:val="sl-SI" w:eastAsia="x-none"/>
              </w:rPr>
            </w:pPr>
            <w:r w:rsidRPr="00601864">
              <w:rPr>
                <w:rFonts w:cs="Arial"/>
                <w:b/>
                <w:bCs/>
                <w:szCs w:val="20"/>
                <w:lang w:val="sl-SI"/>
              </w:rPr>
              <w:t>FITOFARMACEVTSKO SREDSTVO</w:t>
            </w:r>
          </w:p>
        </w:tc>
        <w:tc>
          <w:tcPr>
            <w:tcW w:w="1418" w:type="dxa"/>
            <w:shd w:val="clear" w:color="auto" w:fill="F2F2F2"/>
          </w:tcPr>
          <w:p w14:paraId="6DFF4793" w14:textId="77777777" w:rsidR="00F375FD" w:rsidRPr="00601864" w:rsidRDefault="00F375FD" w:rsidP="00173814">
            <w:pPr>
              <w:rPr>
                <w:b/>
                <w:bCs/>
                <w:lang w:val="sl-SI" w:eastAsia="x-none"/>
              </w:rPr>
            </w:pPr>
            <w:r w:rsidRPr="00601864">
              <w:rPr>
                <w:rFonts w:cs="Arial"/>
                <w:b/>
                <w:bCs/>
                <w:szCs w:val="20"/>
                <w:lang w:val="sl-SI"/>
              </w:rPr>
              <w:t>ODMEREK</w:t>
            </w:r>
            <w:r w:rsidR="006A356B" w:rsidRPr="00601864">
              <w:rPr>
                <w:rFonts w:cs="Arial"/>
                <w:b/>
                <w:bCs/>
                <w:szCs w:val="20"/>
                <w:lang w:val="sl-SI"/>
              </w:rPr>
              <w:t xml:space="preserve"> (L ali kg na ha)</w:t>
            </w:r>
            <w:r w:rsidRPr="00601864">
              <w:rPr>
                <w:rFonts w:cs="Arial"/>
                <w:b/>
                <w:bCs/>
                <w:szCs w:val="20"/>
                <w:lang w:val="sl-SI"/>
              </w:rPr>
              <w:t xml:space="preserve"> </w:t>
            </w:r>
          </w:p>
        </w:tc>
        <w:tc>
          <w:tcPr>
            <w:tcW w:w="1417" w:type="dxa"/>
            <w:shd w:val="clear" w:color="auto" w:fill="F2F2F2"/>
          </w:tcPr>
          <w:p w14:paraId="7569B9BA" w14:textId="77777777" w:rsidR="00F375FD" w:rsidRPr="00601864" w:rsidRDefault="00F375FD" w:rsidP="00173814">
            <w:pPr>
              <w:rPr>
                <w:b/>
                <w:bCs/>
                <w:lang w:val="sl-SI" w:eastAsia="x-none"/>
              </w:rPr>
            </w:pPr>
            <w:r w:rsidRPr="00601864">
              <w:rPr>
                <w:rFonts w:cs="Arial"/>
                <w:b/>
                <w:bCs/>
                <w:szCs w:val="20"/>
                <w:lang w:val="sl-SI"/>
              </w:rPr>
              <w:t>KARENCA (dni)</w:t>
            </w:r>
          </w:p>
        </w:tc>
        <w:tc>
          <w:tcPr>
            <w:tcW w:w="1701" w:type="dxa"/>
            <w:shd w:val="clear" w:color="auto" w:fill="F2F2F2"/>
          </w:tcPr>
          <w:p w14:paraId="740700FD" w14:textId="77777777" w:rsidR="00F375FD" w:rsidRPr="00601864" w:rsidRDefault="00F375FD" w:rsidP="00173814">
            <w:pPr>
              <w:rPr>
                <w:b/>
                <w:bCs/>
                <w:lang w:val="sl-SI" w:eastAsia="x-none"/>
              </w:rPr>
            </w:pPr>
            <w:r w:rsidRPr="00601864">
              <w:rPr>
                <w:rFonts w:cs="Arial"/>
                <w:b/>
                <w:bCs/>
                <w:szCs w:val="20"/>
                <w:lang w:val="sl-SI"/>
              </w:rPr>
              <w:t>OPOMBE, dovoljeno št. rab</w:t>
            </w:r>
          </w:p>
        </w:tc>
      </w:tr>
      <w:tr w:rsidR="00824853" w:rsidRPr="004E2B36" w14:paraId="4316C7CE" w14:textId="77777777" w:rsidTr="00824853">
        <w:trPr>
          <w:trHeight w:val="300"/>
        </w:trPr>
        <w:tc>
          <w:tcPr>
            <w:tcW w:w="2268" w:type="dxa"/>
            <w:vMerge w:val="restart"/>
            <w:noWrap/>
            <w:hideMark/>
          </w:tcPr>
          <w:p w14:paraId="4ED9B725" w14:textId="77777777" w:rsidR="00824853" w:rsidRPr="00601864" w:rsidRDefault="00824853" w:rsidP="00824853">
            <w:pPr>
              <w:rPr>
                <w:rFonts w:cs="Arial"/>
                <w:b/>
                <w:bCs/>
                <w:color w:val="000000"/>
                <w:szCs w:val="20"/>
                <w:lang w:val="sl-SI"/>
              </w:rPr>
            </w:pPr>
            <w:r w:rsidRPr="00601864">
              <w:rPr>
                <w:rFonts w:cs="Arial"/>
                <w:b/>
                <w:bCs/>
                <w:color w:val="000000"/>
                <w:szCs w:val="20"/>
                <w:lang w:val="sl-SI"/>
              </w:rPr>
              <w:t>Bela gniloba</w:t>
            </w:r>
          </w:p>
          <w:p w14:paraId="1153E7B4" w14:textId="77777777" w:rsidR="00824853" w:rsidRPr="00601864" w:rsidRDefault="00824853" w:rsidP="00824853">
            <w:pPr>
              <w:rPr>
                <w:rFonts w:cs="Arial"/>
                <w:i/>
                <w:iCs/>
                <w:color w:val="000000"/>
                <w:szCs w:val="20"/>
                <w:lang w:val="sl-SI"/>
              </w:rPr>
            </w:pPr>
            <w:r w:rsidRPr="00601864">
              <w:rPr>
                <w:rFonts w:cs="Arial"/>
                <w:color w:val="000000"/>
                <w:szCs w:val="20"/>
                <w:lang w:val="sl-SI"/>
              </w:rPr>
              <w:t>(</w:t>
            </w:r>
            <w:proofErr w:type="spellStart"/>
            <w:r w:rsidRPr="00601864">
              <w:rPr>
                <w:rFonts w:cs="Arial"/>
                <w:i/>
                <w:iCs/>
                <w:color w:val="000000"/>
                <w:szCs w:val="20"/>
                <w:lang w:val="sl-SI"/>
              </w:rPr>
              <w:t>Sclerotinia</w:t>
            </w:r>
            <w:proofErr w:type="spellEnd"/>
            <w:r w:rsidRPr="00601864">
              <w:rPr>
                <w:rFonts w:cs="Arial"/>
                <w:i/>
                <w:iCs/>
                <w:color w:val="000000"/>
                <w:szCs w:val="20"/>
                <w:lang w:val="sl-SI"/>
              </w:rPr>
              <w:t xml:space="preserve"> </w:t>
            </w:r>
            <w:proofErr w:type="spellStart"/>
            <w:r w:rsidRPr="00601864">
              <w:rPr>
                <w:rFonts w:cs="Arial"/>
                <w:i/>
                <w:iCs/>
                <w:color w:val="000000"/>
                <w:szCs w:val="20"/>
                <w:lang w:val="sl-SI"/>
              </w:rPr>
              <w:t>sclerotiorum</w:t>
            </w:r>
            <w:proofErr w:type="spellEnd"/>
            <w:r w:rsidRPr="00601864">
              <w:rPr>
                <w:rFonts w:cs="Arial"/>
                <w:color w:val="000000"/>
                <w:szCs w:val="20"/>
                <w:lang w:val="sl-SI"/>
              </w:rPr>
              <w:t>)</w:t>
            </w:r>
          </w:p>
          <w:p w14:paraId="5AEC8F06"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4037C095" w14:textId="77777777" w:rsidR="00824853" w:rsidRPr="00601864" w:rsidRDefault="00824853" w:rsidP="00824853">
            <w:pPr>
              <w:rPr>
                <w:rFonts w:cs="Arial"/>
                <w:color w:val="000000"/>
                <w:szCs w:val="20"/>
                <w:lang w:val="sl-SI"/>
              </w:rPr>
            </w:pPr>
            <w:r w:rsidRPr="00601864">
              <w:rPr>
                <w:rFonts w:cs="Arial"/>
                <w:color w:val="000000"/>
                <w:szCs w:val="20"/>
                <w:lang w:val="sl-SI"/>
              </w:rPr>
              <w:lastRenderedPageBreak/>
              <w:t> </w:t>
            </w:r>
          </w:p>
          <w:p w14:paraId="35E3E115"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023EAB04" w14:textId="77777777" w:rsidR="00824853" w:rsidRPr="00601864" w:rsidRDefault="00824853" w:rsidP="00824853">
            <w:pPr>
              <w:rPr>
                <w:rFonts w:cs="Arial"/>
                <w:b/>
                <w:bCs/>
                <w:color w:val="000000"/>
                <w:szCs w:val="20"/>
                <w:lang w:val="sl-SI"/>
              </w:rPr>
            </w:pPr>
            <w:r w:rsidRPr="00601864">
              <w:rPr>
                <w:rFonts w:cs="Arial"/>
                <w:color w:val="000000"/>
                <w:szCs w:val="20"/>
                <w:lang w:val="sl-SI"/>
              </w:rPr>
              <w:t> </w:t>
            </w:r>
          </w:p>
        </w:tc>
        <w:tc>
          <w:tcPr>
            <w:tcW w:w="3261" w:type="dxa"/>
            <w:vMerge w:val="restart"/>
            <w:noWrap/>
            <w:hideMark/>
          </w:tcPr>
          <w:p w14:paraId="39335766" w14:textId="77777777" w:rsidR="00824853" w:rsidRPr="00601864" w:rsidRDefault="00824853" w:rsidP="00824853">
            <w:pPr>
              <w:rPr>
                <w:rFonts w:cs="Arial"/>
                <w:b/>
                <w:bCs/>
                <w:color w:val="000000"/>
                <w:szCs w:val="20"/>
                <w:u w:val="single"/>
                <w:lang w:val="sl-SI"/>
              </w:rPr>
            </w:pPr>
            <w:r w:rsidRPr="00601864">
              <w:rPr>
                <w:rFonts w:cs="Arial"/>
                <w:b/>
                <w:bCs/>
                <w:color w:val="000000"/>
                <w:szCs w:val="20"/>
                <w:u w:val="single"/>
                <w:lang w:val="sl-SI"/>
              </w:rPr>
              <w:lastRenderedPageBreak/>
              <w:t>Agrotehnični ukrep:</w:t>
            </w:r>
          </w:p>
          <w:p w14:paraId="01ACBE93" w14:textId="77777777" w:rsidR="00824853" w:rsidRPr="00601864" w:rsidRDefault="00824853" w:rsidP="00824853">
            <w:pPr>
              <w:pStyle w:val="Odstavekseznama"/>
              <w:numPr>
                <w:ilvl w:val="0"/>
                <w:numId w:val="25"/>
              </w:numPr>
              <w:ind w:left="319" w:hanging="284"/>
              <w:rPr>
                <w:rFonts w:cs="Arial"/>
                <w:color w:val="000000"/>
                <w:szCs w:val="20"/>
                <w:lang w:val="sl-SI"/>
              </w:rPr>
            </w:pPr>
            <w:r w:rsidRPr="00601864">
              <w:rPr>
                <w:rFonts w:cs="Arial"/>
                <w:color w:val="000000"/>
                <w:szCs w:val="20"/>
                <w:lang w:val="sl-SI"/>
              </w:rPr>
              <w:t xml:space="preserve">smiselno kolobarjenje, da imamo čim daljši presledek </w:t>
            </w:r>
            <w:r w:rsidRPr="00601864">
              <w:rPr>
                <w:rFonts w:cs="Arial"/>
                <w:color w:val="000000"/>
                <w:szCs w:val="20"/>
                <w:lang w:val="sl-SI"/>
              </w:rPr>
              <w:lastRenderedPageBreak/>
              <w:t>med križnicami, metuljnicami in sončnico.</w:t>
            </w:r>
          </w:p>
          <w:p w14:paraId="5B17C1B3"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396EE7FE"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6EC6BE55" w14:textId="77777777" w:rsidR="00824853" w:rsidRPr="00601864" w:rsidRDefault="00824853" w:rsidP="00824853">
            <w:pPr>
              <w:rPr>
                <w:rFonts w:cs="Arial"/>
                <w:color w:val="000000"/>
                <w:szCs w:val="20"/>
                <w:lang w:val="sl-SI"/>
              </w:rPr>
            </w:pPr>
            <w:r w:rsidRPr="00601864">
              <w:rPr>
                <w:rFonts w:cs="Arial"/>
                <w:color w:val="000000"/>
                <w:szCs w:val="20"/>
                <w:lang w:val="sl-SI"/>
              </w:rPr>
              <w:t> </w:t>
            </w:r>
          </w:p>
        </w:tc>
        <w:tc>
          <w:tcPr>
            <w:tcW w:w="2126" w:type="dxa"/>
            <w:noWrap/>
          </w:tcPr>
          <w:p w14:paraId="5980B285" w14:textId="77777777" w:rsidR="00824853" w:rsidRPr="004E2B36" w:rsidRDefault="00824853" w:rsidP="00824853">
            <w:pPr>
              <w:rPr>
                <w:rFonts w:cs="Arial"/>
                <w:strike/>
                <w:color w:val="000000"/>
                <w:szCs w:val="20"/>
                <w:lang w:val="sl-SI"/>
              </w:rPr>
            </w:pPr>
            <w:proofErr w:type="spellStart"/>
            <w:r w:rsidRPr="00601864">
              <w:rPr>
                <w:rFonts w:cs="Arial"/>
                <w:color w:val="000000"/>
                <w:szCs w:val="20"/>
                <w:lang w:val="sl-SI"/>
              </w:rPr>
              <w:lastRenderedPageBreak/>
              <w:t>fluopiram</w:t>
            </w:r>
            <w:proofErr w:type="spellEnd"/>
            <w:r w:rsidRPr="00601864">
              <w:rPr>
                <w:rFonts w:cs="Arial"/>
                <w:color w:val="000000"/>
                <w:szCs w:val="20"/>
                <w:lang w:val="sl-SI"/>
              </w:rPr>
              <w:t xml:space="preserve"> + </w:t>
            </w:r>
            <w:proofErr w:type="spellStart"/>
            <w:r w:rsidRPr="00601864">
              <w:rPr>
                <w:rFonts w:cs="Arial"/>
                <w:color w:val="000000"/>
                <w:szCs w:val="20"/>
                <w:lang w:val="sl-SI"/>
              </w:rPr>
              <w:t>protiokonazol</w:t>
            </w:r>
            <w:proofErr w:type="spellEnd"/>
          </w:p>
        </w:tc>
        <w:tc>
          <w:tcPr>
            <w:tcW w:w="3118" w:type="dxa"/>
            <w:noWrap/>
          </w:tcPr>
          <w:p w14:paraId="394D8B08" w14:textId="77777777" w:rsidR="00824853" w:rsidRPr="004E2B36" w:rsidRDefault="00824853" w:rsidP="00824853">
            <w:pPr>
              <w:rPr>
                <w:rFonts w:cs="Arial"/>
                <w:strike/>
                <w:color w:val="000000"/>
                <w:szCs w:val="20"/>
                <w:lang w:val="sl-SI"/>
              </w:rPr>
            </w:pPr>
            <w:proofErr w:type="spellStart"/>
            <w:r w:rsidRPr="004E2B36">
              <w:rPr>
                <w:rFonts w:cs="Arial"/>
                <w:color w:val="000000"/>
                <w:szCs w:val="20"/>
                <w:lang w:val="sl-SI"/>
              </w:rPr>
              <w:t>Propulse</w:t>
            </w:r>
            <w:proofErr w:type="spellEnd"/>
          </w:p>
        </w:tc>
        <w:tc>
          <w:tcPr>
            <w:tcW w:w="1418" w:type="dxa"/>
            <w:noWrap/>
          </w:tcPr>
          <w:p w14:paraId="6EDB8F44" w14:textId="77777777" w:rsidR="00824853" w:rsidRPr="004E2B36" w:rsidRDefault="00824853" w:rsidP="00824853">
            <w:pPr>
              <w:rPr>
                <w:rFonts w:cs="Arial"/>
                <w:strike/>
                <w:color w:val="000000"/>
                <w:szCs w:val="20"/>
                <w:lang w:val="sl-SI"/>
              </w:rPr>
            </w:pPr>
            <w:r w:rsidRPr="00601864">
              <w:rPr>
                <w:rFonts w:cs="Arial"/>
                <w:color w:val="000000"/>
                <w:szCs w:val="20"/>
                <w:lang w:val="sl-SI"/>
              </w:rPr>
              <w:t>1,0 L/ha</w:t>
            </w:r>
          </w:p>
        </w:tc>
        <w:tc>
          <w:tcPr>
            <w:tcW w:w="1417" w:type="dxa"/>
            <w:shd w:val="clear" w:color="auto" w:fill="FFFFFF"/>
            <w:noWrap/>
          </w:tcPr>
          <w:p w14:paraId="781409FA" w14:textId="77777777" w:rsidR="00824853" w:rsidRPr="004E2B36" w:rsidRDefault="00824853" w:rsidP="00824853">
            <w:pPr>
              <w:rPr>
                <w:rFonts w:cs="Arial"/>
                <w:strike/>
                <w:color w:val="000000"/>
                <w:szCs w:val="20"/>
                <w:lang w:val="sl-SI"/>
              </w:rPr>
            </w:pPr>
            <w:r w:rsidRPr="00601864">
              <w:rPr>
                <w:rFonts w:cs="Arial"/>
                <w:color w:val="000000"/>
                <w:szCs w:val="20"/>
                <w:lang w:val="sl-SI"/>
              </w:rPr>
              <w:t>28</w:t>
            </w:r>
          </w:p>
        </w:tc>
        <w:tc>
          <w:tcPr>
            <w:tcW w:w="1701" w:type="dxa"/>
            <w:noWrap/>
            <w:hideMark/>
          </w:tcPr>
          <w:p w14:paraId="33CFB9C7" w14:textId="77777777" w:rsidR="00824853" w:rsidRPr="004E2B36" w:rsidRDefault="00824853" w:rsidP="00824853">
            <w:pPr>
              <w:rPr>
                <w:rFonts w:cs="Arial"/>
                <w:strike/>
                <w:color w:val="000000"/>
                <w:szCs w:val="20"/>
                <w:lang w:val="sl-SI"/>
              </w:rPr>
            </w:pPr>
            <w:r w:rsidRPr="00601864">
              <w:rPr>
                <w:rFonts w:cs="Arial"/>
                <w:szCs w:val="20"/>
                <w:lang w:val="sl-SI" w:eastAsia="x-none"/>
              </w:rPr>
              <w:t xml:space="preserve">Uporablja se </w:t>
            </w:r>
            <w:r>
              <w:rPr>
                <w:rFonts w:cs="Arial"/>
                <w:szCs w:val="20"/>
                <w:lang w:val="sl-SI" w:eastAsia="x-none"/>
              </w:rPr>
              <w:t>2</w:t>
            </w:r>
            <w:r w:rsidRPr="00601864">
              <w:rPr>
                <w:rFonts w:cs="Arial"/>
                <w:szCs w:val="20"/>
                <w:lang w:val="sl-SI" w:eastAsia="x-none"/>
              </w:rPr>
              <w:t>x v sezoni</w:t>
            </w:r>
          </w:p>
        </w:tc>
      </w:tr>
      <w:tr w:rsidR="00824853" w:rsidRPr="00B67D2A" w14:paraId="32CF51E1" w14:textId="77777777" w:rsidTr="011BB328">
        <w:trPr>
          <w:trHeight w:val="290"/>
        </w:trPr>
        <w:tc>
          <w:tcPr>
            <w:tcW w:w="2268" w:type="dxa"/>
            <w:vMerge/>
            <w:noWrap/>
            <w:hideMark/>
          </w:tcPr>
          <w:p w14:paraId="5BFC12BC" w14:textId="77777777" w:rsidR="00824853" w:rsidRPr="00601864" w:rsidRDefault="00824853" w:rsidP="00824853">
            <w:pPr>
              <w:rPr>
                <w:rFonts w:cs="Arial"/>
                <w:color w:val="000000"/>
                <w:szCs w:val="20"/>
                <w:lang w:val="sl-SI"/>
              </w:rPr>
            </w:pPr>
          </w:p>
        </w:tc>
        <w:tc>
          <w:tcPr>
            <w:tcW w:w="3261" w:type="dxa"/>
            <w:vMerge/>
            <w:noWrap/>
            <w:hideMark/>
          </w:tcPr>
          <w:p w14:paraId="70679B86" w14:textId="77777777" w:rsidR="00824853" w:rsidRPr="00601864" w:rsidRDefault="00824853" w:rsidP="00824853">
            <w:pPr>
              <w:rPr>
                <w:rFonts w:cs="Arial"/>
                <w:color w:val="000000"/>
                <w:szCs w:val="20"/>
                <w:lang w:val="sl-SI"/>
              </w:rPr>
            </w:pPr>
          </w:p>
        </w:tc>
        <w:tc>
          <w:tcPr>
            <w:tcW w:w="2126" w:type="dxa"/>
            <w:noWrap/>
            <w:hideMark/>
          </w:tcPr>
          <w:p w14:paraId="51C64CBA" w14:textId="77777777" w:rsidR="00824853" w:rsidRPr="00601864" w:rsidRDefault="00824853" w:rsidP="00824853">
            <w:pPr>
              <w:rPr>
                <w:rFonts w:cs="Arial"/>
                <w:color w:val="000000"/>
                <w:szCs w:val="20"/>
                <w:lang w:val="sl-SI"/>
              </w:rPr>
            </w:pPr>
            <w:proofErr w:type="spellStart"/>
            <w:r w:rsidRPr="00601864">
              <w:rPr>
                <w:rFonts w:cs="Arial"/>
                <w:color w:val="000000"/>
                <w:szCs w:val="20"/>
                <w:lang w:val="sl-SI"/>
              </w:rPr>
              <w:t>mefentriflukonazol</w:t>
            </w:r>
            <w:proofErr w:type="spellEnd"/>
          </w:p>
        </w:tc>
        <w:tc>
          <w:tcPr>
            <w:tcW w:w="3118" w:type="dxa"/>
            <w:noWrap/>
            <w:hideMark/>
          </w:tcPr>
          <w:p w14:paraId="3F7A6EE3" w14:textId="77777777" w:rsidR="00824853" w:rsidRPr="00601864" w:rsidRDefault="00824853" w:rsidP="00824853">
            <w:pPr>
              <w:rPr>
                <w:rFonts w:cs="Arial"/>
                <w:color w:val="000000"/>
                <w:szCs w:val="20"/>
                <w:lang w:val="sl-SI"/>
              </w:rPr>
            </w:pPr>
            <w:proofErr w:type="spellStart"/>
            <w:r w:rsidRPr="004E2B36">
              <w:rPr>
                <w:rFonts w:cs="Arial"/>
                <w:color w:val="000000"/>
                <w:szCs w:val="20"/>
                <w:lang w:val="sl-SI"/>
              </w:rPr>
              <w:t>Revyona</w:t>
            </w:r>
            <w:proofErr w:type="spellEnd"/>
          </w:p>
        </w:tc>
        <w:tc>
          <w:tcPr>
            <w:tcW w:w="1418" w:type="dxa"/>
            <w:noWrap/>
            <w:hideMark/>
          </w:tcPr>
          <w:p w14:paraId="56FCC2D8" w14:textId="77777777" w:rsidR="00824853" w:rsidRPr="00601864" w:rsidRDefault="00824853" w:rsidP="00824853">
            <w:pPr>
              <w:rPr>
                <w:rFonts w:cs="Arial"/>
                <w:color w:val="000000"/>
                <w:szCs w:val="20"/>
                <w:lang w:val="sl-SI"/>
              </w:rPr>
            </w:pPr>
            <w:r w:rsidRPr="00601864">
              <w:rPr>
                <w:rFonts w:cs="Arial"/>
                <w:color w:val="000000"/>
                <w:szCs w:val="20"/>
                <w:lang w:val="sl-SI"/>
              </w:rPr>
              <w:t>1,5 L/ha</w:t>
            </w:r>
          </w:p>
        </w:tc>
        <w:tc>
          <w:tcPr>
            <w:tcW w:w="1417" w:type="dxa"/>
            <w:noWrap/>
            <w:hideMark/>
          </w:tcPr>
          <w:p w14:paraId="39CBC424" w14:textId="77777777" w:rsidR="00824853" w:rsidRPr="00601864" w:rsidRDefault="00824853" w:rsidP="00824853">
            <w:pPr>
              <w:rPr>
                <w:rFonts w:cs="Arial"/>
                <w:color w:val="000000"/>
                <w:szCs w:val="20"/>
                <w:lang w:val="sl-SI"/>
              </w:rPr>
            </w:pPr>
            <w:r w:rsidRPr="00601864">
              <w:rPr>
                <w:rFonts w:cs="Arial"/>
                <w:color w:val="000000"/>
                <w:szCs w:val="20"/>
                <w:lang w:val="sl-SI"/>
              </w:rPr>
              <w:t>ČU</w:t>
            </w:r>
          </w:p>
        </w:tc>
        <w:tc>
          <w:tcPr>
            <w:tcW w:w="1701" w:type="dxa"/>
            <w:noWrap/>
            <w:hideMark/>
          </w:tcPr>
          <w:p w14:paraId="59307397" w14:textId="77777777" w:rsidR="00824853" w:rsidRPr="00601864" w:rsidRDefault="00824853" w:rsidP="00824853">
            <w:pPr>
              <w:rPr>
                <w:rFonts w:cs="Arial"/>
                <w:color w:val="000000"/>
                <w:szCs w:val="20"/>
                <w:lang w:val="sl-SI"/>
              </w:rPr>
            </w:pPr>
            <w:r w:rsidRPr="00601864">
              <w:rPr>
                <w:rFonts w:cs="Arial"/>
                <w:szCs w:val="20"/>
                <w:lang w:val="sl-SI" w:eastAsia="x-none"/>
              </w:rPr>
              <w:t xml:space="preserve">Uporablja se </w:t>
            </w:r>
            <w:r>
              <w:rPr>
                <w:rFonts w:cs="Arial"/>
                <w:szCs w:val="20"/>
                <w:lang w:val="sl-SI" w:eastAsia="x-none"/>
              </w:rPr>
              <w:t>2</w:t>
            </w:r>
            <w:r w:rsidRPr="00601864">
              <w:rPr>
                <w:rFonts w:cs="Arial"/>
                <w:szCs w:val="20"/>
                <w:lang w:val="sl-SI" w:eastAsia="x-none"/>
              </w:rPr>
              <w:t>x v sezoni</w:t>
            </w:r>
          </w:p>
        </w:tc>
      </w:tr>
      <w:tr w:rsidR="00824853" w:rsidRPr="00645BC3" w14:paraId="351529B4" w14:textId="77777777" w:rsidTr="011BB328">
        <w:trPr>
          <w:trHeight w:val="290"/>
        </w:trPr>
        <w:tc>
          <w:tcPr>
            <w:tcW w:w="2268" w:type="dxa"/>
            <w:vMerge/>
            <w:noWrap/>
            <w:hideMark/>
          </w:tcPr>
          <w:p w14:paraId="5684FF67" w14:textId="77777777" w:rsidR="00824853" w:rsidRPr="00601864" w:rsidRDefault="00824853" w:rsidP="00824853">
            <w:pPr>
              <w:rPr>
                <w:rFonts w:cs="Arial"/>
                <w:color w:val="000000"/>
                <w:szCs w:val="20"/>
                <w:lang w:val="sl-SI"/>
              </w:rPr>
            </w:pPr>
          </w:p>
        </w:tc>
        <w:tc>
          <w:tcPr>
            <w:tcW w:w="3261" w:type="dxa"/>
            <w:vMerge/>
            <w:noWrap/>
            <w:hideMark/>
          </w:tcPr>
          <w:p w14:paraId="4746E404" w14:textId="77777777" w:rsidR="00824853" w:rsidRPr="00601864" w:rsidRDefault="00824853" w:rsidP="00824853">
            <w:pPr>
              <w:rPr>
                <w:rFonts w:cs="Arial"/>
                <w:color w:val="000000"/>
                <w:szCs w:val="20"/>
                <w:lang w:val="sl-SI"/>
              </w:rPr>
            </w:pPr>
          </w:p>
        </w:tc>
        <w:tc>
          <w:tcPr>
            <w:tcW w:w="2126" w:type="dxa"/>
            <w:noWrap/>
            <w:hideMark/>
          </w:tcPr>
          <w:p w14:paraId="05A63FE1" w14:textId="77777777" w:rsidR="00824853" w:rsidRPr="00601864" w:rsidRDefault="00824853" w:rsidP="00824853">
            <w:pPr>
              <w:rPr>
                <w:rFonts w:cs="Arial"/>
                <w:i/>
                <w:iCs/>
                <w:color w:val="008000"/>
                <w:lang w:val="sl-SI"/>
              </w:rPr>
            </w:pPr>
            <w:proofErr w:type="spellStart"/>
            <w:r w:rsidRPr="00601864">
              <w:rPr>
                <w:rFonts w:cs="Arial"/>
                <w:i/>
                <w:iCs/>
                <w:color w:val="008000"/>
                <w:lang w:val="sl-SI"/>
              </w:rPr>
              <w:t>Pythium</w:t>
            </w:r>
            <w:proofErr w:type="spellEnd"/>
            <w:r w:rsidRPr="00601864">
              <w:rPr>
                <w:rFonts w:cs="Arial"/>
                <w:i/>
                <w:iCs/>
                <w:color w:val="008000"/>
                <w:lang w:val="sl-SI"/>
              </w:rPr>
              <w:t xml:space="preserve"> </w:t>
            </w:r>
            <w:proofErr w:type="spellStart"/>
            <w:r w:rsidRPr="00601864">
              <w:rPr>
                <w:rFonts w:cs="Arial"/>
                <w:i/>
                <w:iCs/>
                <w:color w:val="008000"/>
                <w:lang w:val="sl-SI"/>
              </w:rPr>
              <w:t>oligandrum</w:t>
            </w:r>
            <w:proofErr w:type="spellEnd"/>
            <w:r w:rsidRPr="00601864">
              <w:rPr>
                <w:rFonts w:cs="Arial"/>
                <w:i/>
                <w:iCs/>
                <w:color w:val="008000"/>
                <w:lang w:val="sl-SI"/>
              </w:rPr>
              <w:t xml:space="preserve"> </w:t>
            </w:r>
            <w:r w:rsidRPr="00601864">
              <w:rPr>
                <w:rFonts w:cs="Arial"/>
                <w:color w:val="008000"/>
                <w:lang w:val="sl-SI"/>
              </w:rPr>
              <w:t>sev M1</w:t>
            </w:r>
          </w:p>
        </w:tc>
        <w:tc>
          <w:tcPr>
            <w:tcW w:w="3118" w:type="dxa"/>
            <w:noWrap/>
            <w:hideMark/>
          </w:tcPr>
          <w:p w14:paraId="55ED46B8" w14:textId="77777777" w:rsidR="00824853" w:rsidRPr="00601864" w:rsidRDefault="00824853" w:rsidP="00824853">
            <w:pPr>
              <w:rPr>
                <w:rFonts w:cs="Arial"/>
                <w:color w:val="008000"/>
                <w:lang w:val="sl-SI"/>
              </w:rPr>
            </w:pPr>
            <w:proofErr w:type="spellStart"/>
            <w:r w:rsidRPr="004E2B36">
              <w:rPr>
                <w:rFonts w:cs="Arial"/>
                <w:color w:val="008000"/>
                <w:lang w:val="sl-SI"/>
              </w:rPr>
              <w:t>Polyversum</w:t>
            </w:r>
            <w:proofErr w:type="spellEnd"/>
          </w:p>
        </w:tc>
        <w:tc>
          <w:tcPr>
            <w:tcW w:w="1418" w:type="dxa"/>
            <w:noWrap/>
            <w:hideMark/>
          </w:tcPr>
          <w:p w14:paraId="0ABEF297" w14:textId="77777777" w:rsidR="00824853" w:rsidRPr="00601864" w:rsidRDefault="00824853" w:rsidP="00824853">
            <w:pPr>
              <w:rPr>
                <w:rFonts w:cs="Arial"/>
                <w:color w:val="008000"/>
                <w:lang w:val="sl-SI"/>
              </w:rPr>
            </w:pPr>
            <w:r w:rsidRPr="00601864">
              <w:rPr>
                <w:rFonts w:cs="Arial"/>
                <w:color w:val="008000"/>
                <w:lang w:val="sl-SI"/>
              </w:rPr>
              <w:t>0,1 kg/ha</w:t>
            </w:r>
          </w:p>
        </w:tc>
        <w:tc>
          <w:tcPr>
            <w:tcW w:w="1417" w:type="dxa"/>
            <w:noWrap/>
            <w:hideMark/>
          </w:tcPr>
          <w:p w14:paraId="5A6D33FD" w14:textId="77777777" w:rsidR="00824853" w:rsidRPr="00601864" w:rsidRDefault="00824853" w:rsidP="00824853">
            <w:pPr>
              <w:rPr>
                <w:rFonts w:cs="Arial"/>
                <w:color w:val="008000"/>
                <w:lang w:val="sl-SI"/>
              </w:rPr>
            </w:pPr>
            <w:r w:rsidRPr="00601864">
              <w:rPr>
                <w:rFonts w:cs="Arial"/>
                <w:color w:val="008000"/>
                <w:lang w:val="sl-SI"/>
              </w:rPr>
              <w:t xml:space="preserve">1 dan </w:t>
            </w:r>
            <w:proofErr w:type="spellStart"/>
            <w:r w:rsidRPr="00601864">
              <w:rPr>
                <w:rFonts w:cs="Arial"/>
                <w:color w:val="008000"/>
                <w:lang w:val="sl-SI"/>
              </w:rPr>
              <w:t>oz.ČU</w:t>
            </w:r>
            <w:proofErr w:type="spellEnd"/>
            <w:r w:rsidRPr="00601864">
              <w:rPr>
                <w:rFonts w:cs="Arial"/>
                <w:color w:val="008000"/>
                <w:lang w:val="sl-SI"/>
              </w:rPr>
              <w:t xml:space="preserve">  oz. način uporabe</w:t>
            </w:r>
          </w:p>
        </w:tc>
        <w:tc>
          <w:tcPr>
            <w:tcW w:w="1701" w:type="dxa"/>
            <w:noWrap/>
            <w:hideMark/>
          </w:tcPr>
          <w:p w14:paraId="2A706666" w14:textId="77777777" w:rsidR="00824853" w:rsidRPr="00824853" w:rsidRDefault="00824853" w:rsidP="00824853">
            <w:pPr>
              <w:rPr>
                <w:rFonts w:cs="Arial"/>
                <w:color w:val="008000"/>
                <w:szCs w:val="20"/>
                <w:lang w:val="sl-SI"/>
              </w:rPr>
            </w:pPr>
            <w:r w:rsidRPr="00824853">
              <w:rPr>
                <w:rFonts w:cs="Arial"/>
                <w:color w:val="008000"/>
                <w:szCs w:val="20"/>
                <w:lang w:val="sl-SI" w:eastAsia="x-none"/>
              </w:rPr>
              <w:t>Uporablja se 2x v sezoni</w:t>
            </w:r>
          </w:p>
        </w:tc>
      </w:tr>
      <w:tr w:rsidR="00824853" w:rsidRPr="00B67D2A" w14:paraId="49668FDA" w14:textId="77777777" w:rsidTr="011BB328">
        <w:trPr>
          <w:trHeight w:val="580"/>
        </w:trPr>
        <w:tc>
          <w:tcPr>
            <w:tcW w:w="2268" w:type="dxa"/>
            <w:vMerge/>
            <w:noWrap/>
            <w:hideMark/>
          </w:tcPr>
          <w:p w14:paraId="07ED9F48" w14:textId="77777777" w:rsidR="00824853" w:rsidRPr="00601864" w:rsidRDefault="00824853" w:rsidP="00824853">
            <w:pPr>
              <w:rPr>
                <w:rFonts w:cs="Arial"/>
                <w:color w:val="000000"/>
                <w:szCs w:val="20"/>
                <w:lang w:val="sl-SI"/>
              </w:rPr>
            </w:pPr>
          </w:p>
        </w:tc>
        <w:tc>
          <w:tcPr>
            <w:tcW w:w="3261" w:type="dxa"/>
            <w:vMerge/>
            <w:noWrap/>
            <w:hideMark/>
          </w:tcPr>
          <w:p w14:paraId="42044C2C" w14:textId="77777777" w:rsidR="00824853" w:rsidRPr="00601864" w:rsidRDefault="00824853" w:rsidP="00824853">
            <w:pPr>
              <w:rPr>
                <w:rFonts w:cs="Arial"/>
                <w:color w:val="000000"/>
                <w:szCs w:val="20"/>
                <w:lang w:val="sl-SI"/>
              </w:rPr>
            </w:pPr>
          </w:p>
        </w:tc>
        <w:tc>
          <w:tcPr>
            <w:tcW w:w="2126" w:type="dxa"/>
            <w:hideMark/>
          </w:tcPr>
          <w:p w14:paraId="39EB049C" w14:textId="77777777" w:rsidR="00824853" w:rsidRPr="00601864" w:rsidRDefault="00824853" w:rsidP="00824853">
            <w:pPr>
              <w:rPr>
                <w:rFonts w:cs="Arial"/>
                <w:color w:val="008000"/>
                <w:szCs w:val="20"/>
                <w:lang w:val="sl-SI"/>
              </w:rPr>
            </w:pPr>
            <w:proofErr w:type="spellStart"/>
            <w:r w:rsidRPr="00601864">
              <w:rPr>
                <w:rFonts w:cs="Arial"/>
                <w:i/>
                <w:iCs/>
                <w:color w:val="008000"/>
                <w:szCs w:val="20"/>
                <w:lang w:val="sl-SI"/>
              </w:rPr>
              <w:t>Trichoderma</w:t>
            </w:r>
            <w:proofErr w:type="spellEnd"/>
            <w:r w:rsidRPr="00601864">
              <w:rPr>
                <w:rFonts w:cs="Arial"/>
                <w:i/>
                <w:iCs/>
                <w:color w:val="008000"/>
                <w:szCs w:val="20"/>
                <w:lang w:val="sl-SI"/>
              </w:rPr>
              <w:t xml:space="preserve"> </w:t>
            </w:r>
            <w:proofErr w:type="spellStart"/>
            <w:r w:rsidRPr="00601864">
              <w:rPr>
                <w:rFonts w:cs="Arial"/>
                <w:i/>
                <w:iCs/>
                <w:color w:val="008000"/>
                <w:szCs w:val="20"/>
                <w:lang w:val="sl-SI"/>
              </w:rPr>
              <w:t>asperellum</w:t>
            </w:r>
            <w:proofErr w:type="spellEnd"/>
            <w:r w:rsidRPr="00601864">
              <w:rPr>
                <w:rFonts w:cs="Arial"/>
                <w:color w:val="008000"/>
                <w:szCs w:val="20"/>
                <w:lang w:val="sl-SI"/>
              </w:rPr>
              <w:t xml:space="preserve"> sev T34</w:t>
            </w:r>
          </w:p>
        </w:tc>
        <w:tc>
          <w:tcPr>
            <w:tcW w:w="3118" w:type="dxa"/>
            <w:noWrap/>
            <w:hideMark/>
          </w:tcPr>
          <w:p w14:paraId="081C993C" w14:textId="77777777" w:rsidR="00824853" w:rsidRPr="00601864" w:rsidRDefault="00824853" w:rsidP="00824853">
            <w:pPr>
              <w:rPr>
                <w:rFonts w:cs="Arial"/>
                <w:color w:val="008000"/>
                <w:szCs w:val="20"/>
                <w:lang w:val="sl-SI"/>
              </w:rPr>
            </w:pPr>
            <w:proofErr w:type="spellStart"/>
            <w:r w:rsidRPr="0079078A">
              <w:rPr>
                <w:rFonts w:cs="Arial"/>
                <w:color w:val="008000"/>
                <w:szCs w:val="20"/>
                <w:lang w:val="sl-SI"/>
              </w:rPr>
              <w:t>Xilon</w:t>
            </w:r>
            <w:proofErr w:type="spellEnd"/>
          </w:p>
        </w:tc>
        <w:tc>
          <w:tcPr>
            <w:tcW w:w="1418" w:type="dxa"/>
            <w:noWrap/>
            <w:hideMark/>
          </w:tcPr>
          <w:p w14:paraId="4C2F4DFD" w14:textId="77777777" w:rsidR="00824853" w:rsidRPr="00601864" w:rsidRDefault="00824853" w:rsidP="00824853">
            <w:pPr>
              <w:rPr>
                <w:rFonts w:cs="Arial"/>
                <w:color w:val="008000"/>
                <w:szCs w:val="20"/>
                <w:lang w:val="sl-SI"/>
              </w:rPr>
            </w:pPr>
            <w:r w:rsidRPr="00601864">
              <w:rPr>
                <w:rFonts w:cs="Arial"/>
                <w:color w:val="008000"/>
                <w:szCs w:val="20"/>
                <w:lang w:val="sl-SI"/>
              </w:rPr>
              <w:t>10 kg/ha</w:t>
            </w:r>
          </w:p>
        </w:tc>
        <w:tc>
          <w:tcPr>
            <w:tcW w:w="1417" w:type="dxa"/>
            <w:noWrap/>
            <w:hideMark/>
          </w:tcPr>
          <w:p w14:paraId="4DCFCFC8" w14:textId="77777777" w:rsidR="00824853" w:rsidRPr="00601864" w:rsidRDefault="00824853" w:rsidP="00824853">
            <w:pPr>
              <w:rPr>
                <w:rFonts w:cs="Arial"/>
                <w:color w:val="008000"/>
                <w:szCs w:val="20"/>
                <w:lang w:val="sl-SI"/>
              </w:rPr>
            </w:pPr>
            <w:r w:rsidRPr="00601864">
              <w:rPr>
                <w:rFonts w:cs="Arial"/>
                <w:color w:val="008000"/>
                <w:szCs w:val="20"/>
                <w:lang w:val="sl-SI"/>
              </w:rPr>
              <w:t>ČU</w:t>
            </w:r>
          </w:p>
        </w:tc>
        <w:tc>
          <w:tcPr>
            <w:tcW w:w="1701" w:type="dxa"/>
            <w:noWrap/>
            <w:hideMark/>
          </w:tcPr>
          <w:p w14:paraId="38630293" w14:textId="77777777" w:rsidR="00824853" w:rsidRPr="00824853" w:rsidRDefault="00824853" w:rsidP="00824853">
            <w:pPr>
              <w:rPr>
                <w:rFonts w:cs="Arial"/>
                <w:color w:val="008000"/>
                <w:szCs w:val="20"/>
                <w:lang w:val="sl-SI"/>
              </w:rPr>
            </w:pPr>
            <w:r w:rsidRPr="00824853">
              <w:rPr>
                <w:rFonts w:cs="Arial"/>
                <w:color w:val="008000"/>
                <w:szCs w:val="20"/>
                <w:lang w:val="sl-SI" w:eastAsia="x-none"/>
              </w:rPr>
              <w:t>Uporablja se 1x v sezoni</w:t>
            </w:r>
          </w:p>
        </w:tc>
      </w:tr>
      <w:tr w:rsidR="00824853" w:rsidRPr="00645BC3" w14:paraId="0A2249D8" w14:textId="77777777" w:rsidTr="011BB328">
        <w:trPr>
          <w:trHeight w:val="530"/>
        </w:trPr>
        <w:tc>
          <w:tcPr>
            <w:tcW w:w="2268" w:type="dxa"/>
            <w:hideMark/>
          </w:tcPr>
          <w:p w14:paraId="7EA97ED9" w14:textId="77777777" w:rsidR="00824853" w:rsidRPr="00601864" w:rsidRDefault="00824853" w:rsidP="00824853">
            <w:pPr>
              <w:rPr>
                <w:rFonts w:cs="Arial"/>
                <w:b/>
                <w:bCs/>
                <w:color w:val="000000"/>
                <w:szCs w:val="20"/>
                <w:lang w:val="sl-SI"/>
              </w:rPr>
            </w:pPr>
            <w:r w:rsidRPr="00601864">
              <w:rPr>
                <w:rFonts w:cs="Arial"/>
                <w:b/>
                <w:bCs/>
                <w:color w:val="000000"/>
                <w:szCs w:val="20"/>
                <w:lang w:val="sl-SI"/>
              </w:rPr>
              <w:t xml:space="preserve">Siva plesen </w:t>
            </w:r>
          </w:p>
          <w:p w14:paraId="4774572C"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w:t>
            </w:r>
            <w:proofErr w:type="spellStart"/>
            <w:r w:rsidRPr="00601864">
              <w:rPr>
                <w:rFonts w:cs="Arial"/>
                <w:i/>
                <w:iCs/>
                <w:color w:val="000000"/>
                <w:szCs w:val="20"/>
                <w:lang w:val="sl-SI"/>
              </w:rPr>
              <w:t>Botrytis</w:t>
            </w:r>
            <w:proofErr w:type="spellEnd"/>
            <w:r w:rsidRPr="00601864">
              <w:rPr>
                <w:rFonts w:cs="Arial"/>
                <w:color w:val="000000"/>
                <w:szCs w:val="20"/>
                <w:lang w:val="sl-SI"/>
              </w:rPr>
              <w:t xml:space="preserve"> </w:t>
            </w:r>
            <w:proofErr w:type="spellStart"/>
            <w:r w:rsidRPr="00601864">
              <w:rPr>
                <w:rFonts w:cs="Arial"/>
                <w:i/>
                <w:iCs/>
                <w:color w:val="000000"/>
                <w:szCs w:val="20"/>
                <w:lang w:val="sl-SI"/>
              </w:rPr>
              <w:t>cinerea</w:t>
            </w:r>
            <w:proofErr w:type="spellEnd"/>
            <w:r w:rsidRPr="00601864">
              <w:rPr>
                <w:rFonts w:cs="Arial"/>
                <w:color w:val="000000"/>
                <w:szCs w:val="20"/>
                <w:lang w:val="sl-SI"/>
              </w:rPr>
              <w:t>)</w:t>
            </w:r>
          </w:p>
        </w:tc>
        <w:tc>
          <w:tcPr>
            <w:tcW w:w="3261" w:type="dxa"/>
            <w:noWrap/>
            <w:hideMark/>
          </w:tcPr>
          <w:p w14:paraId="55411511"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 </w:t>
            </w:r>
          </w:p>
        </w:tc>
        <w:tc>
          <w:tcPr>
            <w:tcW w:w="2126" w:type="dxa"/>
            <w:noWrap/>
            <w:hideMark/>
          </w:tcPr>
          <w:p w14:paraId="3CD1FE19" w14:textId="77777777" w:rsidR="00824853" w:rsidRPr="00601864" w:rsidRDefault="00824853" w:rsidP="00824853">
            <w:pPr>
              <w:spacing w:after="240"/>
              <w:rPr>
                <w:rFonts w:cs="Arial"/>
                <w:color w:val="008000"/>
                <w:szCs w:val="20"/>
                <w:lang w:val="sl-SI"/>
              </w:rPr>
            </w:pPr>
            <w:proofErr w:type="spellStart"/>
            <w:r w:rsidRPr="00601864">
              <w:rPr>
                <w:rFonts w:cs="Arial"/>
                <w:i/>
                <w:iCs/>
                <w:color w:val="008000"/>
                <w:szCs w:val="20"/>
                <w:lang w:val="sl-SI"/>
              </w:rPr>
              <w:t>Pythium</w:t>
            </w:r>
            <w:proofErr w:type="spellEnd"/>
            <w:r w:rsidRPr="00601864">
              <w:rPr>
                <w:rFonts w:cs="Arial"/>
                <w:i/>
                <w:iCs/>
                <w:color w:val="008000"/>
                <w:szCs w:val="20"/>
                <w:lang w:val="sl-SI"/>
              </w:rPr>
              <w:t xml:space="preserve"> </w:t>
            </w:r>
            <w:proofErr w:type="spellStart"/>
            <w:r w:rsidRPr="00601864">
              <w:rPr>
                <w:rFonts w:cs="Arial"/>
                <w:i/>
                <w:iCs/>
                <w:color w:val="008000"/>
                <w:szCs w:val="20"/>
                <w:lang w:val="sl-SI"/>
              </w:rPr>
              <w:t>oligandrum</w:t>
            </w:r>
            <w:proofErr w:type="spellEnd"/>
            <w:r w:rsidRPr="00601864">
              <w:rPr>
                <w:rFonts w:cs="Arial"/>
                <w:color w:val="008000"/>
                <w:szCs w:val="20"/>
                <w:lang w:val="sl-SI"/>
              </w:rPr>
              <w:t xml:space="preserve"> sev M1</w:t>
            </w:r>
          </w:p>
        </w:tc>
        <w:tc>
          <w:tcPr>
            <w:tcW w:w="3118" w:type="dxa"/>
            <w:noWrap/>
            <w:hideMark/>
          </w:tcPr>
          <w:p w14:paraId="5F0DE583" w14:textId="77777777" w:rsidR="00824853" w:rsidRPr="00601864" w:rsidRDefault="00824853" w:rsidP="00824853">
            <w:pPr>
              <w:spacing w:after="240"/>
              <w:rPr>
                <w:rFonts w:cs="Arial"/>
                <w:color w:val="008000"/>
                <w:szCs w:val="20"/>
                <w:lang w:val="sl-SI"/>
              </w:rPr>
            </w:pPr>
            <w:proofErr w:type="spellStart"/>
            <w:r w:rsidRPr="004E2B36">
              <w:rPr>
                <w:rFonts w:cs="Arial"/>
                <w:color w:val="008000"/>
                <w:szCs w:val="20"/>
                <w:lang w:val="sl-SI"/>
              </w:rPr>
              <w:t>Polyversum</w:t>
            </w:r>
            <w:proofErr w:type="spellEnd"/>
          </w:p>
        </w:tc>
        <w:tc>
          <w:tcPr>
            <w:tcW w:w="1418" w:type="dxa"/>
            <w:noWrap/>
            <w:hideMark/>
          </w:tcPr>
          <w:p w14:paraId="332ACA07" w14:textId="77777777" w:rsidR="00824853" w:rsidRPr="00601864" w:rsidRDefault="00824853" w:rsidP="00824853">
            <w:pPr>
              <w:spacing w:after="240"/>
              <w:rPr>
                <w:rFonts w:cs="Arial"/>
                <w:color w:val="008000"/>
                <w:szCs w:val="20"/>
                <w:lang w:val="sl-SI"/>
              </w:rPr>
            </w:pPr>
            <w:r w:rsidRPr="00601864">
              <w:rPr>
                <w:rFonts w:cs="Arial"/>
                <w:color w:val="008000"/>
                <w:szCs w:val="20"/>
                <w:lang w:val="sl-SI"/>
              </w:rPr>
              <w:t>0,1 kg/ha</w:t>
            </w:r>
          </w:p>
        </w:tc>
        <w:tc>
          <w:tcPr>
            <w:tcW w:w="1417" w:type="dxa"/>
            <w:noWrap/>
            <w:hideMark/>
          </w:tcPr>
          <w:p w14:paraId="0B95368D" w14:textId="77777777" w:rsidR="00824853" w:rsidRPr="00601864" w:rsidRDefault="00824853" w:rsidP="00824853">
            <w:pPr>
              <w:rPr>
                <w:rFonts w:cs="Arial"/>
                <w:color w:val="008000"/>
                <w:szCs w:val="20"/>
                <w:lang w:val="sl-SI"/>
              </w:rPr>
            </w:pPr>
            <w:r w:rsidRPr="00601864">
              <w:rPr>
                <w:rFonts w:cs="Arial"/>
                <w:color w:val="008000"/>
                <w:szCs w:val="20"/>
                <w:lang w:val="sl-SI"/>
              </w:rPr>
              <w:t>1 dan oz. ČU oz. način uporabe</w:t>
            </w:r>
          </w:p>
        </w:tc>
        <w:tc>
          <w:tcPr>
            <w:tcW w:w="1701" w:type="dxa"/>
            <w:noWrap/>
            <w:hideMark/>
          </w:tcPr>
          <w:p w14:paraId="765A880D" w14:textId="77777777" w:rsidR="00824853" w:rsidRPr="00824853" w:rsidRDefault="00824853" w:rsidP="00824853">
            <w:pPr>
              <w:spacing w:after="240"/>
              <w:rPr>
                <w:rFonts w:cs="Arial"/>
                <w:color w:val="008000"/>
                <w:szCs w:val="20"/>
                <w:lang w:val="sl-SI"/>
              </w:rPr>
            </w:pPr>
            <w:r w:rsidRPr="00824853">
              <w:rPr>
                <w:rFonts w:cs="Arial"/>
                <w:color w:val="008000"/>
                <w:szCs w:val="20"/>
                <w:lang w:val="sl-SI" w:eastAsia="x-none"/>
              </w:rPr>
              <w:t>Uporablja se 2x v sezoni</w:t>
            </w:r>
          </w:p>
        </w:tc>
      </w:tr>
      <w:tr w:rsidR="00824853" w:rsidRPr="00645BC3" w14:paraId="6B8825E3" w14:textId="77777777" w:rsidTr="011BB328">
        <w:trPr>
          <w:trHeight w:val="559"/>
        </w:trPr>
        <w:tc>
          <w:tcPr>
            <w:tcW w:w="2268" w:type="dxa"/>
            <w:hideMark/>
          </w:tcPr>
          <w:p w14:paraId="6077A554" w14:textId="77777777" w:rsidR="00824853" w:rsidRPr="00601864" w:rsidRDefault="00824853" w:rsidP="00824853">
            <w:pPr>
              <w:rPr>
                <w:rFonts w:cs="Arial"/>
                <w:color w:val="000000"/>
                <w:szCs w:val="20"/>
                <w:lang w:val="sl-SI"/>
              </w:rPr>
            </w:pPr>
            <w:r w:rsidRPr="00601864">
              <w:rPr>
                <w:rFonts w:cs="Arial"/>
                <w:b/>
                <w:bCs/>
                <w:color w:val="000000"/>
                <w:szCs w:val="20"/>
                <w:lang w:val="sl-SI"/>
              </w:rPr>
              <w:t>Sončnična rja</w:t>
            </w:r>
            <w:r w:rsidRPr="00601864">
              <w:rPr>
                <w:rFonts w:cs="Arial"/>
                <w:color w:val="000000"/>
                <w:szCs w:val="20"/>
                <w:lang w:val="sl-SI"/>
              </w:rPr>
              <w:t xml:space="preserve"> (</w:t>
            </w:r>
            <w:proofErr w:type="spellStart"/>
            <w:r w:rsidRPr="00601864">
              <w:rPr>
                <w:rFonts w:cs="Arial"/>
                <w:i/>
                <w:iCs/>
                <w:color w:val="000000"/>
                <w:szCs w:val="20"/>
                <w:lang w:val="sl-SI"/>
              </w:rPr>
              <w:t>Puccinia</w:t>
            </w:r>
            <w:proofErr w:type="spellEnd"/>
            <w:r w:rsidRPr="00601864">
              <w:rPr>
                <w:rFonts w:cs="Arial"/>
                <w:i/>
                <w:iCs/>
                <w:color w:val="000000"/>
                <w:szCs w:val="20"/>
                <w:lang w:val="sl-SI"/>
              </w:rPr>
              <w:t xml:space="preserve"> </w:t>
            </w:r>
            <w:proofErr w:type="spellStart"/>
            <w:r w:rsidRPr="00601864">
              <w:rPr>
                <w:rFonts w:cs="Arial"/>
                <w:i/>
                <w:iCs/>
                <w:color w:val="000000"/>
                <w:szCs w:val="20"/>
                <w:lang w:val="sl-SI"/>
              </w:rPr>
              <w:t>helianthi</w:t>
            </w:r>
            <w:proofErr w:type="spellEnd"/>
            <w:r w:rsidRPr="00601864">
              <w:rPr>
                <w:rFonts w:cs="Arial"/>
                <w:color w:val="000000"/>
                <w:szCs w:val="20"/>
                <w:lang w:val="sl-SI"/>
              </w:rPr>
              <w:t>)</w:t>
            </w:r>
          </w:p>
        </w:tc>
        <w:tc>
          <w:tcPr>
            <w:tcW w:w="13041" w:type="dxa"/>
            <w:gridSpan w:val="6"/>
            <w:noWrap/>
            <w:hideMark/>
          </w:tcPr>
          <w:p w14:paraId="690E7AC1" w14:textId="77777777" w:rsidR="00824853" w:rsidRPr="00601864" w:rsidRDefault="00824853" w:rsidP="00824853">
            <w:pPr>
              <w:rPr>
                <w:rFonts w:cs="Arial"/>
                <w:color w:val="000000"/>
                <w:szCs w:val="20"/>
                <w:lang w:val="sl-SI"/>
              </w:rPr>
            </w:pPr>
            <w:r w:rsidRPr="00601864">
              <w:rPr>
                <w:rFonts w:cs="Arial"/>
                <w:color w:val="000000"/>
                <w:szCs w:val="20"/>
                <w:lang w:val="sl-SI"/>
              </w:rPr>
              <w:t xml:space="preserve">Če uporabimo pripravke na podlagi </w:t>
            </w:r>
            <w:proofErr w:type="spellStart"/>
            <w:r w:rsidRPr="00601864">
              <w:rPr>
                <w:rFonts w:cs="Arial"/>
                <w:color w:val="000000"/>
                <w:szCs w:val="20"/>
                <w:lang w:val="sl-SI"/>
              </w:rPr>
              <w:t>tebukonazola</w:t>
            </w:r>
            <w:proofErr w:type="spellEnd"/>
            <w:r w:rsidRPr="00601864">
              <w:rPr>
                <w:rFonts w:cs="Arial"/>
                <w:color w:val="000000"/>
                <w:szCs w:val="20"/>
                <w:lang w:val="sl-SI"/>
              </w:rPr>
              <w:t xml:space="preserve"> proti beli gnilobi ločena aplikacija fungicidov proti rji ni potrebna.</w:t>
            </w:r>
          </w:p>
        </w:tc>
      </w:tr>
      <w:tr w:rsidR="00824853" w:rsidRPr="00601864" w14:paraId="321BAE3C" w14:textId="77777777" w:rsidTr="011BB328">
        <w:trPr>
          <w:trHeight w:val="530"/>
        </w:trPr>
        <w:tc>
          <w:tcPr>
            <w:tcW w:w="2268" w:type="dxa"/>
            <w:hideMark/>
          </w:tcPr>
          <w:p w14:paraId="61226542" w14:textId="77777777" w:rsidR="00824853" w:rsidRPr="00601864" w:rsidRDefault="00824853" w:rsidP="00824853">
            <w:pPr>
              <w:spacing w:after="240"/>
              <w:rPr>
                <w:rFonts w:cs="Arial"/>
                <w:color w:val="000000"/>
                <w:szCs w:val="20"/>
                <w:lang w:val="sl-SI"/>
              </w:rPr>
            </w:pPr>
            <w:r w:rsidRPr="00601864">
              <w:rPr>
                <w:rFonts w:cs="Arial"/>
                <w:b/>
                <w:bCs/>
                <w:color w:val="000000"/>
                <w:szCs w:val="20"/>
                <w:lang w:val="sl-SI"/>
              </w:rPr>
              <w:t>Sončnična plesen</w:t>
            </w:r>
            <w:r w:rsidRPr="00601864">
              <w:rPr>
                <w:rFonts w:cs="Arial"/>
                <w:color w:val="000000"/>
                <w:szCs w:val="20"/>
                <w:lang w:val="sl-SI"/>
              </w:rPr>
              <w:t xml:space="preserve"> (</w:t>
            </w:r>
            <w:proofErr w:type="spellStart"/>
            <w:r w:rsidRPr="00601864">
              <w:rPr>
                <w:rFonts w:cs="Arial"/>
                <w:i/>
                <w:iCs/>
                <w:color w:val="000000"/>
                <w:szCs w:val="20"/>
                <w:lang w:val="sl-SI"/>
              </w:rPr>
              <w:t>Plasmopara</w:t>
            </w:r>
            <w:proofErr w:type="spellEnd"/>
            <w:r w:rsidRPr="00601864">
              <w:rPr>
                <w:rFonts w:cs="Arial"/>
                <w:i/>
                <w:iCs/>
                <w:color w:val="000000"/>
                <w:szCs w:val="20"/>
                <w:lang w:val="sl-SI"/>
              </w:rPr>
              <w:t xml:space="preserve"> </w:t>
            </w:r>
            <w:proofErr w:type="spellStart"/>
            <w:r w:rsidRPr="00601864">
              <w:rPr>
                <w:rFonts w:cs="Arial"/>
                <w:i/>
                <w:iCs/>
                <w:color w:val="000000"/>
                <w:szCs w:val="20"/>
                <w:lang w:val="sl-SI"/>
              </w:rPr>
              <w:t>halstedii</w:t>
            </w:r>
            <w:proofErr w:type="spellEnd"/>
            <w:r w:rsidRPr="00601864">
              <w:rPr>
                <w:rFonts w:cs="Arial"/>
                <w:color w:val="000000"/>
                <w:szCs w:val="20"/>
                <w:lang w:val="sl-SI"/>
              </w:rPr>
              <w:t>)</w:t>
            </w:r>
          </w:p>
        </w:tc>
        <w:tc>
          <w:tcPr>
            <w:tcW w:w="13041" w:type="dxa"/>
            <w:gridSpan w:val="6"/>
            <w:hideMark/>
          </w:tcPr>
          <w:p w14:paraId="7F936F1D" w14:textId="77777777" w:rsidR="00824853" w:rsidRPr="00601864" w:rsidRDefault="00824853" w:rsidP="00824853">
            <w:pPr>
              <w:rPr>
                <w:rFonts w:cs="Arial"/>
                <w:b/>
                <w:bCs/>
                <w:color w:val="000000"/>
                <w:szCs w:val="20"/>
                <w:u w:val="single"/>
                <w:lang w:val="sl-SI"/>
              </w:rPr>
            </w:pPr>
            <w:r w:rsidRPr="00601864">
              <w:rPr>
                <w:rFonts w:cs="Arial"/>
                <w:b/>
                <w:bCs/>
                <w:color w:val="000000"/>
                <w:szCs w:val="20"/>
                <w:u w:val="single"/>
                <w:lang w:val="sl-SI"/>
              </w:rPr>
              <w:t>Agrotehnični ukrepi:</w:t>
            </w:r>
          </w:p>
          <w:p w14:paraId="561A9914" w14:textId="77777777" w:rsidR="00824853" w:rsidRPr="00601864" w:rsidRDefault="00824853" w:rsidP="00824853">
            <w:pPr>
              <w:rPr>
                <w:rFonts w:cs="Arial"/>
                <w:color w:val="000000"/>
                <w:szCs w:val="20"/>
                <w:lang w:val="sl-SI"/>
              </w:rPr>
            </w:pPr>
            <w:r w:rsidRPr="00601864">
              <w:rPr>
                <w:rFonts w:cs="Arial"/>
                <w:color w:val="000000"/>
                <w:szCs w:val="20"/>
                <w:lang w:val="sl-SI"/>
              </w:rPr>
              <w:t xml:space="preserve">– setev razkuženega semena. </w:t>
            </w:r>
          </w:p>
          <w:p w14:paraId="556F83AF" w14:textId="77777777" w:rsidR="00824853" w:rsidRPr="00601864" w:rsidRDefault="00824853" w:rsidP="00824853">
            <w:pPr>
              <w:rPr>
                <w:rFonts w:cs="Arial"/>
                <w:color w:val="000000"/>
                <w:szCs w:val="20"/>
                <w:lang w:val="sl-SI"/>
              </w:rPr>
            </w:pPr>
            <w:r w:rsidRPr="00601864">
              <w:rPr>
                <w:rFonts w:cs="Arial"/>
                <w:i/>
                <w:iCs/>
                <w:color w:val="000000"/>
                <w:szCs w:val="20"/>
                <w:lang w:val="sl-SI"/>
              </w:rPr>
              <w:t xml:space="preserve">P. </w:t>
            </w:r>
            <w:proofErr w:type="spellStart"/>
            <w:r w:rsidRPr="00601864">
              <w:rPr>
                <w:rFonts w:cs="Arial"/>
                <w:i/>
                <w:iCs/>
                <w:color w:val="000000"/>
                <w:szCs w:val="20"/>
                <w:lang w:val="sl-SI"/>
              </w:rPr>
              <w:t>halstedii</w:t>
            </w:r>
            <w:proofErr w:type="spellEnd"/>
            <w:r w:rsidRPr="00601864">
              <w:rPr>
                <w:rFonts w:cs="Arial"/>
                <w:color w:val="000000"/>
                <w:szCs w:val="20"/>
                <w:lang w:val="sl-SI"/>
              </w:rPr>
              <w:t xml:space="preserve"> spada med karantenske škodljive organizme. Seme navadne sončnice ne sme biti okuženo s to glivo.</w:t>
            </w:r>
          </w:p>
        </w:tc>
      </w:tr>
      <w:tr w:rsidR="00824853" w:rsidRPr="004E2B36" w14:paraId="05B738DE" w14:textId="77777777" w:rsidTr="005E5D89">
        <w:trPr>
          <w:trHeight w:val="266"/>
        </w:trPr>
        <w:tc>
          <w:tcPr>
            <w:tcW w:w="2268" w:type="dxa"/>
            <w:vMerge w:val="restart"/>
            <w:hideMark/>
          </w:tcPr>
          <w:p w14:paraId="6AF80F95" w14:textId="77777777" w:rsidR="00824853" w:rsidRPr="00601864" w:rsidRDefault="00824853" w:rsidP="005E5D89">
            <w:pPr>
              <w:rPr>
                <w:rFonts w:cs="Arial"/>
                <w:b/>
                <w:bCs/>
                <w:color w:val="000000"/>
                <w:szCs w:val="20"/>
                <w:lang w:val="sl-SI"/>
              </w:rPr>
            </w:pPr>
            <w:r w:rsidRPr="00601864">
              <w:rPr>
                <w:rFonts w:cs="Arial"/>
                <w:b/>
                <w:bCs/>
                <w:color w:val="000000"/>
                <w:szCs w:val="20"/>
                <w:lang w:val="sl-SI"/>
              </w:rPr>
              <w:t>Siva pegavost in trohnoba stebla sončnic</w:t>
            </w:r>
          </w:p>
          <w:p w14:paraId="497AB486" w14:textId="77777777" w:rsidR="00824853" w:rsidRPr="00601864" w:rsidRDefault="00824853" w:rsidP="005E5D89">
            <w:pPr>
              <w:rPr>
                <w:rFonts w:cs="Arial"/>
                <w:color w:val="000000"/>
                <w:szCs w:val="20"/>
                <w:lang w:val="sl-SI"/>
              </w:rPr>
            </w:pPr>
            <w:r w:rsidRPr="00601864">
              <w:rPr>
                <w:rFonts w:cs="Arial"/>
                <w:color w:val="000000"/>
                <w:szCs w:val="20"/>
                <w:lang w:val="sl-SI"/>
              </w:rPr>
              <w:t>(</w:t>
            </w:r>
            <w:proofErr w:type="spellStart"/>
            <w:r w:rsidRPr="00601864">
              <w:rPr>
                <w:rFonts w:cs="Arial"/>
                <w:i/>
                <w:iCs/>
                <w:color w:val="000000"/>
                <w:szCs w:val="20"/>
                <w:lang w:val="sl-SI"/>
              </w:rPr>
              <w:t>Diaporthe</w:t>
            </w:r>
            <w:proofErr w:type="spellEnd"/>
            <w:r w:rsidRPr="00601864">
              <w:rPr>
                <w:rFonts w:cs="Arial"/>
                <w:i/>
                <w:iCs/>
                <w:color w:val="000000"/>
                <w:szCs w:val="20"/>
                <w:lang w:val="sl-SI"/>
              </w:rPr>
              <w:t xml:space="preserve"> </w:t>
            </w:r>
            <w:r w:rsidRPr="00601864">
              <w:rPr>
                <w:rFonts w:cs="Arial"/>
                <w:color w:val="000000"/>
                <w:szCs w:val="20"/>
                <w:lang w:val="sl-SI"/>
              </w:rPr>
              <w:t>(</w:t>
            </w:r>
            <w:proofErr w:type="spellStart"/>
            <w:r w:rsidRPr="00601864">
              <w:rPr>
                <w:rFonts w:cs="Arial"/>
                <w:i/>
                <w:iCs/>
                <w:color w:val="000000"/>
                <w:szCs w:val="20"/>
                <w:lang w:val="sl-SI"/>
              </w:rPr>
              <w:t>Phomopsis</w:t>
            </w:r>
            <w:proofErr w:type="spellEnd"/>
            <w:r w:rsidRPr="00601864">
              <w:rPr>
                <w:rFonts w:cs="Arial"/>
                <w:color w:val="000000"/>
                <w:szCs w:val="20"/>
                <w:lang w:val="sl-SI"/>
              </w:rPr>
              <w:t xml:space="preserve">) </w:t>
            </w:r>
            <w:proofErr w:type="spellStart"/>
            <w:r w:rsidRPr="00601864">
              <w:rPr>
                <w:rFonts w:cs="Arial"/>
                <w:i/>
                <w:iCs/>
                <w:color w:val="000000"/>
                <w:szCs w:val="20"/>
                <w:lang w:val="sl-SI"/>
              </w:rPr>
              <w:t>helianthin</w:t>
            </w:r>
            <w:proofErr w:type="spellEnd"/>
            <w:r w:rsidRPr="00601864">
              <w:rPr>
                <w:rFonts w:cs="Arial"/>
                <w:color w:val="000000"/>
                <w:szCs w:val="20"/>
                <w:lang w:val="sl-SI"/>
              </w:rPr>
              <w:t>)</w:t>
            </w:r>
          </w:p>
          <w:p w14:paraId="036C5A04" w14:textId="77777777" w:rsidR="00824853" w:rsidRPr="00601864" w:rsidRDefault="00824853" w:rsidP="005E5D89">
            <w:pPr>
              <w:rPr>
                <w:rFonts w:cs="Arial"/>
                <w:color w:val="000000"/>
                <w:szCs w:val="20"/>
                <w:lang w:val="sl-SI"/>
              </w:rPr>
            </w:pPr>
          </w:p>
          <w:p w14:paraId="6EC5FD0E" w14:textId="77777777" w:rsidR="00824853" w:rsidRPr="00601864" w:rsidRDefault="00824853" w:rsidP="005E5D89">
            <w:pPr>
              <w:rPr>
                <w:rFonts w:cs="Arial"/>
                <w:color w:val="000000"/>
                <w:szCs w:val="20"/>
                <w:lang w:val="sl-SI"/>
              </w:rPr>
            </w:pPr>
          </w:p>
          <w:p w14:paraId="3C89E55E" w14:textId="77777777" w:rsidR="00824853" w:rsidRPr="00601864" w:rsidRDefault="00824853" w:rsidP="005E5D89">
            <w:pPr>
              <w:rPr>
                <w:rFonts w:cs="Arial"/>
                <w:color w:val="000000"/>
                <w:szCs w:val="20"/>
                <w:lang w:val="sl-SI"/>
              </w:rPr>
            </w:pPr>
          </w:p>
        </w:tc>
        <w:tc>
          <w:tcPr>
            <w:tcW w:w="3261" w:type="dxa"/>
            <w:vMerge w:val="restart"/>
            <w:noWrap/>
            <w:hideMark/>
          </w:tcPr>
          <w:p w14:paraId="1131148D"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22EE310D"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26DC92AC"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76F386E1" w14:textId="77777777" w:rsidR="00824853" w:rsidRPr="00601864" w:rsidRDefault="00824853" w:rsidP="00824853">
            <w:pPr>
              <w:rPr>
                <w:rFonts w:cs="Arial"/>
                <w:color w:val="000000"/>
                <w:szCs w:val="20"/>
                <w:lang w:val="sl-SI"/>
              </w:rPr>
            </w:pPr>
            <w:r w:rsidRPr="00601864">
              <w:rPr>
                <w:rFonts w:cs="Arial"/>
                <w:color w:val="000000"/>
                <w:szCs w:val="20"/>
                <w:lang w:val="sl-SI"/>
              </w:rPr>
              <w:t> </w:t>
            </w:r>
          </w:p>
        </w:tc>
        <w:tc>
          <w:tcPr>
            <w:tcW w:w="2126" w:type="dxa"/>
            <w:noWrap/>
          </w:tcPr>
          <w:p w14:paraId="778A60FE" w14:textId="77777777" w:rsidR="00824853" w:rsidRPr="004E2B36" w:rsidRDefault="00824853" w:rsidP="00824853">
            <w:pPr>
              <w:rPr>
                <w:rFonts w:cs="Arial"/>
                <w:strike/>
                <w:color w:val="000000"/>
                <w:szCs w:val="20"/>
                <w:lang w:val="sl-SI"/>
              </w:rPr>
            </w:pPr>
            <w:proofErr w:type="spellStart"/>
            <w:r w:rsidRPr="00601864">
              <w:rPr>
                <w:rFonts w:cs="Arial"/>
                <w:color w:val="000000"/>
                <w:szCs w:val="20"/>
                <w:lang w:val="sl-SI"/>
              </w:rPr>
              <w:t>fluopiram</w:t>
            </w:r>
            <w:proofErr w:type="spellEnd"/>
            <w:r w:rsidRPr="00601864">
              <w:rPr>
                <w:rFonts w:cs="Arial"/>
                <w:color w:val="000000"/>
                <w:szCs w:val="20"/>
                <w:lang w:val="sl-SI"/>
              </w:rPr>
              <w:t xml:space="preserve"> + </w:t>
            </w:r>
            <w:proofErr w:type="spellStart"/>
            <w:r w:rsidRPr="00601864">
              <w:rPr>
                <w:rFonts w:cs="Arial"/>
                <w:color w:val="000000"/>
                <w:szCs w:val="20"/>
                <w:lang w:val="sl-SI"/>
              </w:rPr>
              <w:t>protiokonazol</w:t>
            </w:r>
            <w:proofErr w:type="spellEnd"/>
          </w:p>
        </w:tc>
        <w:tc>
          <w:tcPr>
            <w:tcW w:w="3118" w:type="dxa"/>
            <w:noWrap/>
          </w:tcPr>
          <w:p w14:paraId="12B7E8D6" w14:textId="77777777" w:rsidR="00824853" w:rsidRPr="004E2B36" w:rsidRDefault="00824853" w:rsidP="00824853">
            <w:pPr>
              <w:rPr>
                <w:rFonts w:cs="Arial"/>
                <w:strike/>
                <w:color w:val="000000"/>
                <w:szCs w:val="20"/>
                <w:lang w:val="sl-SI"/>
              </w:rPr>
            </w:pPr>
            <w:proofErr w:type="spellStart"/>
            <w:r w:rsidRPr="004E2B36">
              <w:rPr>
                <w:rFonts w:cs="Arial"/>
                <w:color w:val="000000"/>
                <w:szCs w:val="20"/>
                <w:lang w:val="sl-SI"/>
              </w:rPr>
              <w:t>Propulse</w:t>
            </w:r>
            <w:proofErr w:type="spellEnd"/>
          </w:p>
        </w:tc>
        <w:tc>
          <w:tcPr>
            <w:tcW w:w="1418" w:type="dxa"/>
            <w:noWrap/>
          </w:tcPr>
          <w:p w14:paraId="346C1742" w14:textId="77777777" w:rsidR="00824853" w:rsidRPr="004E2B36" w:rsidRDefault="00824853" w:rsidP="00824853">
            <w:pPr>
              <w:rPr>
                <w:rFonts w:cs="Arial"/>
                <w:strike/>
                <w:color w:val="000000"/>
                <w:szCs w:val="20"/>
                <w:lang w:val="sl-SI"/>
              </w:rPr>
            </w:pPr>
            <w:r w:rsidRPr="00601864">
              <w:rPr>
                <w:rFonts w:cs="Arial"/>
                <w:color w:val="000000"/>
                <w:szCs w:val="20"/>
                <w:lang w:val="sl-SI"/>
              </w:rPr>
              <w:t>1,0 L/ha</w:t>
            </w:r>
          </w:p>
        </w:tc>
        <w:tc>
          <w:tcPr>
            <w:tcW w:w="1417" w:type="dxa"/>
            <w:noWrap/>
          </w:tcPr>
          <w:p w14:paraId="31C51DB0" w14:textId="77777777" w:rsidR="00824853" w:rsidRPr="004E2B36" w:rsidRDefault="00824853" w:rsidP="00824853">
            <w:pPr>
              <w:rPr>
                <w:rFonts w:cs="Arial"/>
                <w:strike/>
                <w:color w:val="000000"/>
                <w:szCs w:val="20"/>
                <w:lang w:val="sl-SI"/>
              </w:rPr>
            </w:pPr>
            <w:r w:rsidRPr="00601864">
              <w:rPr>
                <w:rFonts w:cs="Arial"/>
                <w:color w:val="000000"/>
                <w:szCs w:val="20"/>
                <w:lang w:val="sl-SI"/>
              </w:rPr>
              <w:t>28</w:t>
            </w:r>
          </w:p>
        </w:tc>
        <w:tc>
          <w:tcPr>
            <w:tcW w:w="1701" w:type="dxa"/>
            <w:noWrap/>
          </w:tcPr>
          <w:p w14:paraId="7210B330" w14:textId="77777777" w:rsidR="00824853" w:rsidRPr="004E2B36" w:rsidRDefault="00824853" w:rsidP="00824853">
            <w:pPr>
              <w:rPr>
                <w:rFonts w:cs="Arial"/>
                <w:strike/>
                <w:color w:val="000000"/>
                <w:szCs w:val="20"/>
                <w:lang w:val="sl-SI"/>
              </w:rPr>
            </w:pPr>
            <w:r w:rsidRPr="00601864">
              <w:rPr>
                <w:rFonts w:cs="Arial"/>
                <w:szCs w:val="20"/>
                <w:lang w:val="sl-SI" w:eastAsia="x-none"/>
              </w:rPr>
              <w:t xml:space="preserve">Uporablja se </w:t>
            </w:r>
            <w:r>
              <w:rPr>
                <w:rFonts w:cs="Arial"/>
                <w:szCs w:val="20"/>
                <w:lang w:val="sl-SI" w:eastAsia="x-none"/>
              </w:rPr>
              <w:t>2</w:t>
            </w:r>
            <w:r w:rsidRPr="00601864">
              <w:rPr>
                <w:rFonts w:cs="Arial"/>
                <w:szCs w:val="20"/>
                <w:lang w:val="sl-SI" w:eastAsia="x-none"/>
              </w:rPr>
              <w:t>x v sezoni</w:t>
            </w:r>
          </w:p>
        </w:tc>
      </w:tr>
      <w:tr w:rsidR="00824853" w:rsidRPr="00B67D2A" w14:paraId="0A49CECF" w14:textId="77777777" w:rsidTr="011BB328">
        <w:trPr>
          <w:trHeight w:val="290"/>
        </w:trPr>
        <w:tc>
          <w:tcPr>
            <w:tcW w:w="2268" w:type="dxa"/>
            <w:vMerge/>
            <w:noWrap/>
            <w:hideMark/>
          </w:tcPr>
          <w:p w14:paraId="610D5D03" w14:textId="77777777" w:rsidR="00824853" w:rsidRPr="00601864" w:rsidRDefault="00824853" w:rsidP="00824853">
            <w:pPr>
              <w:rPr>
                <w:rFonts w:cs="Arial"/>
                <w:color w:val="000000"/>
                <w:szCs w:val="20"/>
                <w:lang w:val="sl-SI"/>
              </w:rPr>
            </w:pPr>
          </w:p>
        </w:tc>
        <w:tc>
          <w:tcPr>
            <w:tcW w:w="3261" w:type="dxa"/>
            <w:vMerge/>
            <w:noWrap/>
            <w:hideMark/>
          </w:tcPr>
          <w:p w14:paraId="58B6170D" w14:textId="77777777" w:rsidR="00824853" w:rsidRPr="00601864" w:rsidRDefault="00824853" w:rsidP="00824853">
            <w:pPr>
              <w:rPr>
                <w:rFonts w:cs="Arial"/>
                <w:color w:val="000000"/>
                <w:szCs w:val="20"/>
                <w:lang w:val="sl-SI"/>
              </w:rPr>
            </w:pPr>
          </w:p>
        </w:tc>
        <w:tc>
          <w:tcPr>
            <w:tcW w:w="2126" w:type="dxa"/>
            <w:noWrap/>
            <w:hideMark/>
          </w:tcPr>
          <w:p w14:paraId="5C9F3B31" w14:textId="77777777" w:rsidR="00824853" w:rsidRPr="00601864" w:rsidRDefault="00824853" w:rsidP="00824853">
            <w:pPr>
              <w:rPr>
                <w:rFonts w:cs="Arial"/>
                <w:color w:val="000000"/>
                <w:szCs w:val="20"/>
                <w:lang w:val="sl-SI"/>
              </w:rPr>
            </w:pPr>
            <w:proofErr w:type="spellStart"/>
            <w:r w:rsidRPr="00601864">
              <w:rPr>
                <w:rFonts w:cs="Arial"/>
                <w:color w:val="000000"/>
                <w:szCs w:val="20"/>
                <w:lang w:val="sl-SI"/>
              </w:rPr>
              <w:t>mefentriflukonazol</w:t>
            </w:r>
            <w:proofErr w:type="spellEnd"/>
          </w:p>
        </w:tc>
        <w:tc>
          <w:tcPr>
            <w:tcW w:w="3118" w:type="dxa"/>
            <w:noWrap/>
            <w:hideMark/>
          </w:tcPr>
          <w:p w14:paraId="63AEAF19" w14:textId="77777777" w:rsidR="00824853" w:rsidRPr="00601864" w:rsidRDefault="00824853" w:rsidP="00824853">
            <w:pPr>
              <w:rPr>
                <w:rFonts w:cs="Arial"/>
                <w:color w:val="000000"/>
                <w:szCs w:val="20"/>
                <w:lang w:val="sl-SI"/>
              </w:rPr>
            </w:pPr>
            <w:proofErr w:type="spellStart"/>
            <w:r w:rsidRPr="004E2B36">
              <w:rPr>
                <w:rFonts w:cs="Arial"/>
                <w:color w:val="000000"/>
                <w:szCs w:val="20"/>
                <w:lang w:val="sl-SI"/>
              </w:rPr>
              <w:t>Revyona</w:t>
            </w:r>
            <w:proofErr w:type="spellEnd"/>
          </w:p>
        </w:tc>
        <w:tc>
          <w:tcPr>
            <w:tcW w:w="1418" w:type="dxa"/>
            <w:noWrap/>
            <w:hideMark/>
          </w:tcPr>
          <w:p w14:paraId="3F804C4A" w14:textId="77777777" w:rsidR="00824853" w:rsidRPr="00601864" w:rsidRDefault="00824853" w:rsidP="00824853">
            <w:pPr>
              <w:rPr>
                <w:rFonts w:cs="Arial"/>
                <w:color w:val="000000"/>
                <w:szCs w:val="20"/>
                <w:lang w:val="sl-SI"/>
              </w:rPr>
            </w:pPr>
            <w:r w:rsidRPr="00601864">
              <w:rPr>
                <w:rFonts w:cs="Arial"/>
                <w:color w:val="000000"/>
                <w:szCs w:val="20"/>
                <w:lang w:val="sl-SI"/>
              </w:rPr>
              <w:t>1,5 L/ha</w:t>
            </w:r>
          </w:p>
        </w:tc>
        <w:tc>
          <w:tcPr>
            <w:tcW w:w="1417" w:type="dxa"/>
            <w:noWrap/>
            <w:hideMark/>
          </w:tcPr>
          <w:p w14:paraId="37FB968A" w14:textId="77777777" w:rsidR="00824853" w:rsidRPr="00601864" w:rsidRDefault="00824853" w:rsidP="00824853">
            <w:pPr>
              <w:rPr>
                <w:rFonts w:cs="Arial"/>
                <w:color w:val="000000"/>
                <w:szCs w:val="20"/>
                <w:lang w:val="sl-SI"/>
              </w:rPr>
            </w:pPr>
            <w:r w:rsidRPr="00601864">
              <w:rPr>
                <w:rFonts w:cs="Arial"/>
                <w:color w:val="000000"/>
                <w:szCs w:val="20"/>
                <w:lang w:val="sl-SI"/>
              </w:rPr>
              <w:t>ČU</w:t>
            </w:r>
          </w:p>
        </w:tc>
        <w:tc>
          <w:tcPr>
            <w:tcW w:w="1701" w:type="dxa"/>
            <w:noWrap/>
            <w:hideMark/>
          </w:tcPr>
          <w:p w14:paraId="49CAF5F0" w14:textId="77777777" w:rsidR="00824853" w:rsidRPr="00601864" w:rsidRDefault="00824853" w:rsidP="00824853">
            <w:pPr>
              <w:rPr>
                <w:rFonts w:cs="Arial"/>
                <w:color w:val="000000"/>
                <w:szCs w:val="20"/>
                <w:lang w:val="sl-SI"/>
              </w:rPr>
            </w:pPr>
            <w:r w:rsidRPr="00601864">
              <w:rPr>
                <w:rFonts w:cs="Arial"/>
                <w:szCs w:val="20"/>
                <w:lang w:val="sl-SI" w:eastAsia="x-none"/>
              </w:rPr>
              <w:t xml:space="preserve">Uporablja se </w:t>
            </w:r>
            <w:r>
              <w:rPr>
                <w:rFonts w:cs="Arial"/>
                <w:szCs w:val="20"/>
                <w:lang w:val="sl-SI" w:eastAsia="x-none"/>
              </w:rPr>
              <w:t>2</w:t>
            </w:r>
            <w:r w:rsidRPr="00601864">
              <w:rPr>
                <w:rFonts w:cs="Arial"/>
                <w:szCs w:val="20"/>
                <w:lang w:val="sl-SI" w:eastAsia="x-none"/>
              </w:rPr>
              <w:t>x v sezoni</w:t>
            </w:r>
          </w:p>
        </w:tc>
      </w:tr>
      <w:tr w:rsidR="00824853" w:rsidRPr="00645BC3" w14:paraId="7587E942" w14:textId="77777777" w:rsidTr="011BB328">
        <w:trPr>
          <w:trHeight w:val="290"/>
        </w:trPr>
        <w:tc>
          <w:tcPr>
            <w:tcW w:w="2268" w:type="dxa"/>
            <w:vMerge/>
            <w:noWrap/>
            <w:hideMark/>
          </w:tcPr>
          <w:p w14:paraId="4C8F8DC6" w14:textId="77777777" w:rsidR="00824853" w:rsidRPr="00601864" w:rsidRDefault="00824853" w:rsidP="00824853">
            <w:pPr>
              <w:rPr>
                <w:rFonts w:cs="Arial"/>
                <w:color w:val="000000"/>
                <w:szCs w:val="20"/>
                <w:lang w:val="sl-SI"/>
              </w:rPr>
            </w:pPr>
          </w:p>
        </w:tc>
        <w:tc>
          <w:tcPr>
            <w:tcW w:w="3261" w:type="dxa"/>
            <w:vMerge/>
            <w:noWrap/>
            <w:hideMark/>
          </w:tcPr>
          <w:p w14:paraId="3A3ED612" w14:textId="77777777" w:rsidR="00824853" w:rsidRPr="00601864" w:rsidRDefault="00824853" w:rsidP="00824853">
            <w:pPr>
              <w:rPr>
                <w:rFonts w:cs="Arial"/>
                <w:color w:val="000000"/>
                <w:szCs w:val="20"/>
                <w:lang w:val="sl-SI"/>
              </w:rPr>
            </w:pPr>
          </w:p>
        </w:tc>
        <w:tc>
          <w:tcPr>
            <w:tcW w:w="2126" w:type="dxa"/>
            <w:noWrap/>
            <w:hideMark/>
          </w:tcPr>
          <w:p w14:paraId="17A75505" w14:textId="77777777" w:rsidR="00824853" w:rsidRPr="00601864" w:rsidRDefault="00824853" w:rsidP="00824853">
            <w:pPr>
              <w:rPr>
                <w:rFonts w:cs="Arial"/>
                <w:color w:val="008000"/>
                <w:szCs w:val="20"/>
                <w:lang w:val="sl-SI"/>
              </w:rPr>
            </w:pPr>
            <w:proofErr w:type="spellStart"/>
            <w:r w:rsidRPr="00601864">
              <w:rPr>
                <w:rFonts w:cs="Arial"/>
                <w:i/>
                <w:iCs/>
                <w:color w:val="008000"/>
                <w:szCs w:val="20"/>
                <w:lang w:val="sl-SI"/>
              </w:rPr>
              <w:t>Pythium</w:t>
            </w:r>
            <w:proofErr w:type="spellEnd"/>
            <w:r w:rsidRPr="00601864">
              <w:rPr>
                <w:rFonts w:cs="Arial"/>
                <w:i/>
                <w:iCs/>
                <w:color w:val="008000"/>
                <w:szCs w:val="20"/>
                <w:lang w:val="sl-SI"/>
              </w:rPr>
              <w:t xml:space="preserve"> </w:t>
            </w:r>
            <w:proofErr w:type="spellStart"/>
            <w:r w:rsidRPr="00601864">
              <w:rPr>
                <w:rFonts w:cs="Arial"/>
                <w:i/>
                <w:iCs/>
                <w:color w:val="008000"/>
                <w:szCs w:val="20"/>
                <w:lang w:val="sl-SI"/>
              </w:rPr>
              <w:t>oligandrum</w:t>
            </w:r>
            <w:proofErr w:type="spellEnd"/>
            <w:r w:rsidRPr="00601864">
              <w:rPr>
                <w:rFonts w:cs="Arial"/>
                <w:i/>
                <w:iCs/>
                <w:color w:val="008000"/>
                <w:szCs w:val="20"/>
                <w:lang w:val="sl-SI"/>
              </w:rPr>
              <w:t xml:space="preserve"> </w:t>
            </w:r>
            <w:r w:rsidRPr="00601864">
              <w:rPr>
                <w:rFonts w:cs="Arial"/>
                <w:color w:val="008000"/>
                <w:szCs w:val="20"/>
                <w:lang w:val="sl-SI"/>
              </w:rPr>
              <w:t>sev M1</w:t>
            </w:r>
          </w:p>
        </w:tc>
        <w:tc>
          <w:tcPr>
            <w:tcW w:w="3118" w:type="dxa"/>
            <w:noWrap/>
            <w:hideMark/>
          </w:tcPr>
          <w:p w14:paraId="09756A8D" w14:textId="77777777" w:rsidR="00824853" w:rsidRPr="00601864" w:rsidRDefault="00824853" w:rsidP="00824853">
            <w:pPr>
              <w:rPr>
                <w:rFonts w:cs="Arial"/>
                <w:color w:val="008000"/>
                <w:szCs w:val="20"/>
                <w:lang w:val="sl-SI"/>
              </w:rPr>
            </w:pPr>
            <w:proofErr w:type="spellStart"/>
            <w:r w:rsidRPr="00601864">
              <w:rPr>
                <w:rFonts w:cs="Arial"/>
                <w:color w:val="008000"/>
                <w:szCs w:val="20"/>
                <w:lang w:val="sl-SI"/>
              </w:rPr>
              <w:t>Polyversum</w:t>
            </w:r>
            <w:proofErr w:type="spellEnd"/>
          </w:p>
        </w:tc>
        <w:tc>
          <w:tcPr>
            <w:tcW w:w="1418" w:type="dxa"/>
            <w:noWrap/>
            <w:hideMark/>
          </w:tcPr>
          <w:p w14:paraId="78854C81" w14:textId="77777777" w:rsidR="00824853" w:rsidRPr="00601864" w:rsidRDefault="00824853" w:rsidP="00824853">
            <w:pPr>
              <w:rPr>
                <w:rFonts w:cs="Arial"/>
                <w:color w:val="008000"/>
                <w:szCs w:val="20"/>
                <w:lang w:val="sl-SI"/>
              </w:rPr>
            </w:pPr>
            <w:r w:rsidRPr="00601864">
              <w:rPr>
                <w:rFonts w:cs="Arial"/>
                <w:color w:val="008000"/>
                <w:szCs w:val="20"/>
                <w:lang w:val="sl-SI"/>
              </w:rPr>
              <w:t>0,1 kg/ha</w:t>
            </w:r>
          </w:p>
        </w:tc>
        <w:tc>
          <w:tcPr>
            <w:tcW w:w="1417" w:type="dxa"/>
            <w:noWrap/>
            <w:hideMark/>
          </w:tcPr>
          <w:p w14:paraId="2CD4F44A" w14:textId="77777777" w:rsidR="00824853" w:rsidRPr="00601864" w:rsidRDefault="00824853" w:rsidP="00824853">
            <w:pPr>
              <w:rPr>
                <w:rFonts w:cs="Arial"/>
                <w:color w:val="008000"/>
                <w:szCs w:val="20"/>
                <w:lang w:val="sl-SI"/>
              </w:rPr>
            </w:pPr>
            <w:r w:rsidRPr="00601864">
              <w:rPr>
                <w:rFonts w:cs="Arial"/>
                <w:color w:val="008000"/>
                <w:szCs w:val="20"/>
                <w:lang w:val="sl-SI"/>
              </w:rPr>
              <w:t>1 dan oz. ČU oz. način uporabe</w:t>
            </w:r>
          </w:p>
        </w:tc>
        <w:tc>
          <w:tcPr>
            <w:tcW w:w="1701" w:type="dxa"/>
            <w:noWrap/>
            <w:hideMark/>
          </w:tcPr>
          <w:p w14:paraId="00AC8571" w14:textId="77777777" w:rsidR="00824853" w:rsidRPr="00824853" w:rsidRDefault="00824853" w:rsidP="00824853">
            <w:pPr>
              <w:rPr>
                <w:rFonts w:cs="Arial"/>
                <w:color w:val="008000"/>
                <w:szCs w:val="20"/>
                <w:lang w:val="sl-SI"/>
              </w:rPr>
            </w:pPr>
            <w:r w:rsidRPr="00824853">
              <w:rPr>
                <w:rFonts w:cs="Arial"/>
                <w:color w:val="008000"/>
                <w:szCs w:val="20"/>
                <w:lang w:val="sl-SI" w:eastAsia="x-none"/>
              </w:rPr>
              <w:t>Uporablja se 2x v sezoni</w:t>
            </w:r>
          </w:p>
        </w:tc>
      </w:tr>
      <w:tr w:rsidR="00824853" w:rsidRPr="00645BC3" w14:paraId="2242157D" w14:textId="77777777" w:rsidTr="011BB328">
        <w:trPr>
          <w:trHeight w:val="290"/>
        </w:trPr>
        <w:tc>
          <w:tcPr>
            <w:tcW w:w="2268" w:type="dxa"/>
            <w:vMerge/>
            <w:noWrap/>
            <w:hideMark/>
          </w:tcPr>
          <w:p w14:paraId="7A0C856E" w14:textId="77777777" w:rsidR="00824853" w:rsidRPr="00601864" w:rsidRDefault="00824853" w:rsidP="00824853">
            <w:pPr>
              <w:spacing w:after="240"/>
              <w:rPr>
                <w:rFonts w:cs="Arial"/>
                <w:color w:val="000000"/>
                <w:szCs w:val="20"/>
                <w:lang w:val="sl-SI"/>
              </w:rPr>
            </w:pPr>
          </w:p>
        </w:tc>
        <w:tc>
          <w:tcPr>
            <w:tcW w:w="13041" w:type="dxa"/>
            <w:gridSpan w:val="6"/>
            <w:noWrap/>
            <w:hideMark/>
          </w:tcPr>
          <w:p w14:paraId="4D67CD76"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Fungicidi, ki jih navadno uporabljamo proti beli zrnati gnilobi delujejo tudi proti tej bolezni.</w:t>
            </w:r>
          </w:p>
        </w:tc>
      </w:tr>
      <w:tr w:rsidR="00824853" w:rsidRPr="00645BC3" w14:paraId="0F8F1AEB" w14:textId="77777777" w:rsidTr="011BB328">
        <w:trPr>
          <w:trHeight w:val="1329"/>
        </w:trPr>
        <w:tc>
          <w:tcPr>
            <w:tcW w:w="2268" w:type="dxa"/>
            <w:vMerge w:val="restart"/>
            <w:noWrap/>
            <w:hideMark/>
          </w:tcPr>
          <w:p w14:paraId="5C3F2C48" w14:textId="77777777" w:rsidR="00824853" w:rsidRPr="00601864" w:rsidRDefault="00824853" w:rsidP="00824853">
            <w:pPr>
              <w:rPr>
                <w:rFonts w:cs="Arial"/>
                <w:color w:val="000000"/>
                <w:szCs w:val="20"/>
                <w:lang w:val="sl-SI"/>
              </w:rPr>
            </w:pPr>
            <w:r w:rsidRPr="00601864">
              <w:rPr>
                <w:rFonts w:cs="Arial"/>
                <w:b/>
                <w:bCs/>
                <w:color w:val="000000"/>
                <w:szCs w:val="20"/>
                <w:lang w:val="sl-SI"/>
              </w:rPr>
              <w:t>Strune</w:t>
            </w:r>
            <w:r w:rsidRPr="00601864">
              <w:rPr>
                <w:rFonts w:cs="Arial"/>
                <w:color w:val="000000"/>
                <w:szCs w:val="20"/>
                <w:lang w:val="sl-SI"/>
              </w:rPr>
              <w:t xml:space="preserve"> </w:t>
            </w:r>
          </w:p>
          <w:p w14:paraId="7E92B81E" w14:textId="77777777" w:rsidR="00824853" w:rsidRPr="00601864" w:rsidRDefault="00824853" w:rsidP="00824853">
            <w:pPr>
              <w:rPr>
                <w:rFonts w:cs="Arial"/>
                <w:color w:val="000000"/>
                <w:szCs w:val="20"/>
                <w:lang w:val="sl-SI"/>
              </w:rPr>
            </w:pPr>
            <w:r w:rsidRPr="00601864">
              <w:rPr>
                <w:rFonts w:cs="Arial"/>
                <w:color w:val="000000"/>
                <w:szCs w:val="20"/>
                <w:lang w:val="sl-SI"/>
              </w:rPr>
              <w:t>(</w:t>
            </w:r>
            <w:proofErr w:type="spellStart"/>
            <w:r w:rsidRPr="00601864">
              <w:rPr>
                <w:rFonts w:cs="Arial"/>
                <w:i/>
                <w:iCs/>
                <w:color w:val="000000"/>
                <w:szCs w:val="20"/>
                <w:lang w:val="sl-SI"/>
              </w:rPr>
              <w:t>Agriotes</w:t>
            </w:r>
            <w:proofErr w:type="spellEnd"/>
            <w:r w:rsidRPr="00601864">
              <w:rPr>
                <w:rFonts w:cs="Arial"/>
                <w:i/>
                <w:iCs/>
                <w:color w:val="000000"/>
                <w:szCs w:val="20"/>
                <w:lang w:val="sl-SI"/>
              </w:rPr>
              <w:t xml:space="preserve"> </w:t>
            </w:r>
            <w:proofErr w:type="spellStart"/>
            <w:r w:rsidRPr="00601864">
              <w:rPr>
                <w:rFonts w:cs="Arial"/>
                <w:color w:val="000000"/>
                <w:szCs w:val="20"/>
                <w:lang w:val="sl-SI"/>
              </w:rPr>
              <w:t>spp</w:t>
            </w:r>
            <w:proofErr w:type="spellEnd"/>
            <w:r w:rsidRPr="00601864">
              <w:rPr>
                <w:rFonts w:cs="Arial"/>
                <w:color w:val="000000"/>
                <w:szCs w:val="20"/>
                <w:lang w:val="sl-SI"/>
              </w:rPr>
              <w:t>.)</w:t>
            </w:r>
          </w:p>
          <w:p w14:paraId="5DAE61AA"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 </w:t>
            </w:r>
          </w:p>
          <w:p w14:paraId="05E59FE3"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 </w:t>
            </w:r>
          </w:p>
        </w:tc>
        <w:tc>
          <w:tcPr>
            <w:tcW w:w="3261" w:type="dxa"/>
            <w:vMerge w:val="restart"/>
            <w:hideMark/>
          </w:tcPr>
          <w:p w14:paraId="553374DF" w14:textId="77777777" w:rsidR="00824853" w:rsidRPr="00601864" w:rsidRDefault="00824853" w:rsidP="00824853">
            <w:pPr>
              <w:rPr>
                <w:rFonts w:cs="Arial"/>
                <w:color w:val="000000"/>
                <w:szCs w:val="20"/>
                <w:u w:val="single"/>
                <w:lang w:val="sl-SI"/>
              </w:rPr>
            </w:pPr>
            <w:r w:rsidRPr="00601864">
              <w:rPr>
                <w:rFonts w:cs="Arial"/>
                <w:b/>
                <w:bCs/>
                <w:color w:val="000000"/>
                <w:szCs w:val="20"/>
                <w:u w:val="single"/>
                <w:lang w:val="sl-SI"/>
              </w:rPr>
              <w:t>Agrotehnični ukrepi:</w:t>
            </w:r>
            <w:r w:rsidRPr="00601864">
              <w:rPr>
                <w:rFonts w:cs="Arial"/>
                <w:color w:val="000000"/>
                <w:szCs w:val="20"/>
                <w:u w:val="single"/>
                <w:lang w:val="sl-SI"/>
              </w:rPr>
              <w:t xml:space="preserve"> </w:t>
            </w:r>
          </w:p>
          <w:p w14:paraId="32176BB3" w14:textId="77777777" w:rsidR="00824853" w:rsidRPr="00601864" w:rsidRDefault="00824853" w:rsidP="00824853">
            <w:pPr>
              <w:pStyle w:val="Odstavekseznama"/>
              <w:numPr>
                <w:ilvl w:val="0"/>
                <w:numId w:val="72"/>
              </w:numPr>
              <w:rPr>
                <w:rFonts w:cs="Arial"/>
                <w:color w:val="000000"/>
                <w:szCs w:val="20"/>
                <w:lang w:val="sl-SI"/>
              </w:rPr>
            </w:pPr>
            <w:r w:rsidRPr="00601864">
              <w:rPr>
                <w:rFonts w:cs="Arial"/>
                <w:color w:val="000000"/>
                <w:szCs w:val="20"/>
                <w:lang w:val="sl-SI"/>
              </w:rPr>
              <w:t xml:space="preserve">izogibanje večletnemu travinju kot </w:t>
            </w:r>
            <w:proofErr w:type="spellStart"/>
            <w:r w:rsidRPr="00601864">
              <w:rPr>
                <w:rFonts w:cs="Arial"/>
                <w:color w:val="000000"/>
                <w:szCs w:val="20"/>
                <w:lang w:val="sl-SI"/>
              </w:rPr>
              <w:t>predposevku</w:t>
            </w:r>
            <w:proofErr w:type="spellEnd"/>
            <w:r w:rsidRPr="00601864">
              <w:rPr>
                <w:rFonts w:cs="Arial"/>
                <w:color w:val="000000"/>
                <w:szCs w:val="20"/>
                <w:lang w:val="sl-SI"/>
              </w:rPr>
              <w:t>,</w:t>
            </w:r>
          </w:p>
          <w:p w14:paraId="478B7FF4" w14:textId="77777777" w:rsidR="00824853" w:rsidRPr="00601864" w:rsidRDefault="00824853" w:rsidP="00824853">
            <w:pPr>
              <w:pStyle w:val="Odstavekseznama"/>
              <w:numPr>
                <w:ilvl w:val="0"/>
                <w:numId w:val="72"/>
              </w:numPr>
              <w:rPr>
                <w:rFonts w:cs="Arial"/>
                <w:color w:val="000000"/>
                <w:szCs w:val="20"/>
                <w:lang w:val="sl-SI"/>
              </w:rPr>
            </w:pPr>
            <w:r w:rsidRPr="00601864">
              <w:rPr>
                <w:rFonts w:cs="Arial"/>
                <w:color w:val="000000"/>
                <w:szCs w:val="20"/>
                <w:lang w:val="sl-SI"/>
              </w:rPr>
              <w:t>večkratna obdelava tal,</w:t>
            </w:r>
          </w:p>
          <w:p w14:paraId="4DB889E2" w14:textId="77777777" w:rsidR="00824853" w:rsidRPr="00601864" w:rsidRDefault="00824853" w:rsidP="00824853">
            <w:pPr>
              <w:pStyle w:val="Odstavekseznama"/>
              <w:numPr>
                <w:ilvl w:val="0"/>
                <w:numId w:val="72"/>
              </w:numPr>
              <w:rPr>
                <w:rFonts w:cs="Arial"/>
                <w:color w:val="000000"/>
                <w:szCs w:val="20"/>
                <w:lang w:val="sl-SI"/>
              </w:rPr>
            </w:pPr>
            <w:r w:rsidRPr="00601864">
              <w:rPr>
                <w:rFonts w:cs="Arial"/>
                <w:color w:val="000000"/>
                <w:szCs w:val="20"/>
                <w:lang w:val="sl-SI"/>
              </w:rPr>
              <w:t>optimalni roki setve in sajenja.</w:t>
            </w:r>
          </w:p>
          <w:p w14:paraId="3B8E7F90"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 </w:t>
            </w:r>
          </w:p>
          <w:p w14:paraId="64C096B2"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 </w:t>
            </w:r>
          </w:p>
        </w:tc>
        <w:tc>
          <w:tcPr>
            <w:tcW w:w="2126" w:type="dxa"/>
            <w:vMerge w:val="restart"/>
            <w:noWrap/>
            <w:hideMark/>
          </w:tcPr>
          <w:p w14:paraId="4B620D45" w14:textId="77777777" w:rsidR="00824853" w:rsidRPr="00601864" w:rsidRDefault="00824853" w:rsidP="00824853">
            <w:pPr>
              <w:spacing w:after="240"/>
              <w:rPr>
                <w:rFonts w:cs="Arial"/>
                <w:color w:val="000000"/>
                <w:szCs w:val="20"/>
                <w:lang w:val="sl-SI"/>
              </w:rPr>
            </w:pPr>
            <w:proofErr w:type="spellStart"/>
            <w:r w:rsidRPr="00601864">
              <w:rPr>
                <w:rFonts w:cs="Arial"/>
                <w:color w:val="000000"/>
                <w:szCs w:val="20"/>
                <w:lang w:val="sl-SI"/>
              </w:rPr>
              <w:t>teflutrin</w:t>
            </w:r>
            <w:proofErr w:type="spellEnd"/>
          </w:p>
          <w:p w14:paraId="0BA3EB68"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 </w:t>
            </w:r>
          </w:p>
        </w:tc>
        <w:tc>
          <w:tcPr>
            <w:tcW w:w="3118" w:type="dxa"/>
            <w:noWrap/>
            <w:hideMark/>
          </w:tcPr>
          <w:p w14:paraId="2A8AB85E" w14:textId="77777777" w:rsidR="00824853" w:rsidRPr="00601864" w:rsidRDefault="00824853" w:rsidP="00824853">
            <w:pPr>
              <w:spacing w:after="240"/>
              <w:rPr>
                <w:rFonts w:cs="Arial"/>
                <w:color w:val="000000"/>
                <w:lang w:val="sl-SI"/>
              </w:rPr>
            </w:pPr>
            <w:proofErr w:type="spellStart"/>
            <w:r w:rsidRPr="007B6156">
              <w:rPr>
                <w:rFonts w:cs="Arial"/>
                <w:color w:val="000000"/>
                <w:lang w:val="sl-SI"/>
              </w:rPr>
              <w:t>Force</w:t>
            </w:r>
            <w:proofErr w:type="spellEnd"/>
            <w:r w:rsidRPr="007B6156">
              <w:rPr>
                <w:rFonts w:cs="Arial"/>
                <w:color w:val="000000"/>
                <w:lang w:val="sl-SI"/>
              </w:rPr>
              <w:t xml:space="preserve"> 1,5 G</w:t>
            </w:r>
          </w:p>
        </w:tc>
        <w:tc>
          <w:tcPr>
            <w:tcW w:w="1418" w:type="dxa"/>
            <w:noWrap/>
            <w:hideMark/>
          </w:tcPr>
          <w:p w14:paraId="26CFC1D8"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7 kg/ha</w:t>
            </w:r>
          </w:p>
        </w:tc>
        <w:tc>
          <w:tcPr>
            <w:tcW w:w="1417" w:type="dxa"/>
            <w:noWrap/>
            <w:hideMark/>
          </w:tcPr>
          <w:p w14:paraId="0B4C5131"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ČU</w:t>
            </w:r>
          </w:p>
        </w:tc>
        <w:tc>
          <w:tcPr>
            <w:tcW w:w="1701" w:type="dxa"/>
            <w:hideMark/>
          </w:tcPr>
          <w:p w14:paraId="09D3707D" w14:textId="77777777" w:rsidR="00824853" w:rsidRPr="00601864" w:rsidRDefault="00824853" w:rsidP="00824853">
            <w:pPr>
              <w:rPr>
                <w:rFonts w:cs="Arial"/>
                <w:color w:val="000000"/>
                <w:szCs w:val="20"/>
                <w:lang w:val="sl-SI"/>
              </w:rPr>
            </w:pPr>
            <w:r w:rsidRPr="00601864">
              <w:rPr>
                <w:rFonts w:cs="Arial"/>
                <w:color w:val="000000"/>
                <w:szCs w:val="20"/>
                <w:lang w:val="sl-SI"/>
              </w:rPr>
              <w:t>Tretira se v času setve, tako da se sredstvo skupaj s semenom vnaša v tla.</w:t>
            </w:r>
          </w:p>
        </w:tc>
      </w:tr>
      <w:tr w:rsidR="00824853" w:rsidRPr="00645BC3" w14:paraId="5E25430F" w14:textId="77777777" w:rsidTr="011BB328">
        <w:trPr>
          <w:trHeight w:val="1409"/>
        </w:trPr>
        <w:tc>
          <w:tcPr>
            <w:tcW w:w="2268" w:type="dxa"/>
            <w:vMerge/>
            <w:noWrap/>
            <w:hideMark/>
          </w:tcPr>
          <w:p w14:paraId="000862FF" w14:textId="77777777" w:rsidR="00824853" w:rsidRPr="00601864" w:rsidRDefault="00824853" w:rsidP="00824853">
            <w:pPr>
              <w:spacing w:after="240"/>
              <w:rPr>
                <w:rFonts w:cs="Arial"/>
                <w:color w:val="000000"/>
                <w:szCs w:val="20"/>
                <w:lang w:val="sl-SI"/>
              </w:rPr>
            </w:pPr>
          </w:p>
        </w:tc>
        <w:tc>
          <w:tcPr>
            <w:tcW w:w="3261" w:type="dxa"/>
            <w:vMerge/>
            <w:noWrap/>
            <w:hideMark/>
          </w:tcPr>
          <w:p w14:paraId="5CCA77E6" w14:textId="77777777" w:rsidR="00824853" w:rsidRPr="00601864" w:rsidRDefault="00824853" w:rsidP="00824853">
            <w:pPr>
              <w:spacing w:after="240"/>
              <w:rPr>
                <w:rFonts w:cs="Arial"/>
                <w:color w:val="000000"/>
                <w:szCs w:val="20"/>
                <w:lang w:val="sl-SI"/>
              </w:rPr>
            </w:pPr>
          </w:p>
        </w:tc>
        <w:tc>
          <w:tcPr>
            <w:tcW w:w="2126" w:type="dxa"/>
            <w:vMerge/>
            <w:noWrap/>
            <w:hideMark/>
          </w:tcPr>
          <w:p w14:paraId="5E669349" w14:textId="77777777" w:rsidR="00824853" w:rsidRPr="00601864" w:rsidRDefault="00824853" w:rsidP="00824853">
            <w:pPr>
              <w:spacing w:after="240"/>
              <w:rPr>
                <w:rFonts w:cs="Arial"/>
                <w:color w:val="000000"/>
                <w:szCs w:val="20"/>
                <w:lang w:val="sl-SI"/>
              </w:rPr>
            </w:pPr>
          </w:p>
        </w:tc>
        <w:tc>
          <w:tcPr>
            <w:tcW w:w="3118" w:type="dxa"/>
            <w:noWrap/>
            <w:hideMark/>
          </w:tcPr>
          <w:p w14:paraId="202D521B" w14:textId="77777777" w:rsidR="00824853" w:rsidRPr="007B6156" w:rsidRDefault="00824853" w:rsidP="00824853">
            <w:pPr>
              <w:spacing w:after="240"/>
              <w:rPr>
                <w:rFonts w:cs="Arial"/>
                <w:color w:val="000000"/>
                <w:lang w:val="sl-SI"/>
              </w:rPr>
            </w:pPr>
            <w:proofErr w:type="spellStart"/>
            <w:r w:rsidRPr="007B6156">
              <w:rPr>
                <w:rFonts w:cs="Arial"/>
                <w:color w:val="000000"/>
                <w:lang w:val="sl-SI"/>
              </w:rPr>
              <w:t>Teflix</w:t>
            </w:r>
            <w:proofErr w:type="spellEnd"/>
          </w:p>
        </w:tc>
        <w:tc>
          <w:tcPr>
            <w:tcW w:w="1418" w:type="dxa"/>
            <w:noWrap/>
            <w:hideMark/>
          </w:tcPr>
          <w:p w14:paraId="05B38F95"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7 kg/ha</w:t>
            </w:r>
          </w:p>
        </w:tc>
        <w:tc>
          <w:tcPr>
            <w:tcW w:w="1417" w:type="dxa"/>
            <w:noWrap/>
            <w:hideMark/>
          </w:tcPr>
          <w:p w14:paraId="5497FC54"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ČU</w:t>
            </w:r>
          </w:p>
        </w:tc>
        <w:tc>
          <w:tcPr>
            <w:tcW w:w="1701" w:type="dxa"/>
            <w:hideMark/>
          </w:tcPr>
          <w:p w14:paraId="65B7FB01" w14:textId="77777777" w:rsidR="00824853" w:rsidRPr="00601864" w:rsidRDefault="00824853" w:rsidP="00824853">
            <w:pPr>
              <w:rPr>
                <w:rFonts w:cs="Arial"/>
                <w:color w:val="000000"/>
                <w:szCs w:val="20"/>
                <w:lang w:val="sl-SI"/>
              </w:rPr>
            </w:pPr>
            <w:r w:rsidRPr="00601864">
              <w:rPr>
                <w:rFonts w:cs="Arial"/>
                <w:color w:val="000000"/>
                <w:szCs w:val="20"/>
                <w:lang w:val="sl-SI"/>
              </w:rPr>
              <w:t>Tretira se v času setve, tako da se sredstvo skupaj s semenom vnaša v tla.</w:t>
            </w:r>
          </w:p>
        </w:tc>
      </w:tr>
      <w:tr w:rsidR="00824853" w:rsidRPr="00645BC3" w14:paraId="707F34A0" w14:textId="77777777" w:rsidTr="011BB328">
        <w:trPr>
          <w:trHeight w:val="300"/>
        </w:trPr>
        <w:tc>
          <w:tcPr>
            <w:tcW w:w="2268" w:type="dxa"/>
            <w:vMerge/>
            <w:noWrap/>
            <w:hideMark/>
          </w:tcPr>
          <w:p w14:paraId="568A6D4A" w14:textId="77777777" w:rsidR="00824853" w:rsidRPr="00601864" w:rsidRDefault="00824853" w:rsidP="00824853">
            <w:pPr>
              <w:rPr>
                <w:lang w:val="sl-SI"/>
              </w:rPr>
            </w:pPr>
          </w:p>
        </w:tc>
        <w:tc>
          <w:tcPr>
            <w:tcW w:w="3261" w:type="dxa"/>
            <w:vMerge/>
            <w:hideMark/>
          </w:tcPr>
          <w:p w14:paraId="178F9DBB" w14:textId="77777777" w:rsidR="00824853" w:rsidRPr="00601864" w:rsidRDefault="00824853" w:rsidP="00824853">
            <w:pPr>
              <w:rPr>
                <w:lang w:val="sl-SI"/>
              </w:rPr>
            </w:pPr>
          </w:p>
        </w:tc>
        <w:tc>
          <w:tcPr>
            <w:tcW w:w="2126" w:type="dxa"/>
            <w:vMerge/>
            <w:noWrap/>
            <w:hideMark/>
          </w:tcPr>
          <w:p w14:paraId="7BA2CD58" w14:textId="77777777" w:rsidR="00824853" w:rsidRPr="00601864" w:rsidRDefault="00824853" w:rsidP="00824853">
            <w:pPr>
              <w:rPr>
                <w:lang w:val="sl-SI"/>
              </w:rPr>
            </w:pPr>
          </w:p>
        </w:tc>
        <w:tc>
          <w:tcPr>
            <w:tcW w:w="3118" w:type="dxa"/>
            <w:noWrap/>
            <w:hideMark/>
          </w:tcPr>
          <w:p w14:paraId="2FACB4F0" w14:textId="77777777" w:rsidR="00824853" w:rsidRPr="007B6156" w:rsidRDefault="00824853" w:rsidP="00824853">
            <w:pPr>
              <w:rPr>
                <w:rFonts w:cs="Arial"/>
                <w:color w:val="000000"/>
                <w:lang w:val="sl-SI"/>
              </w:rPr>
            </w:pPr>
            <w:proofErr w:type="spellStart"/>
            <w:r w:rsidRPr="007B6156">
              <w:rPr>
                <w:rFonts w:cs="Arial"/>
                <w:color w:val="000000"/>
                <w:lang w:val="sl-SI"/>
              </w:rPr>
              <w:t>Soilguard</w:t>
            </w:r>
            <w:proofErr w:type="spellEnd"/>
            <w:r w:rsidRPr="007B6156">
              <w:rPr>
                <w:rFonts w:cs="Arial"/>
                <w:color w:val="000000"/>
                <w:lang w:val="sl-SI"/>
              </w:rPr>
              <w:t xml:space="preserve"> 0.5 GR</w:t>
            </w:r>
          </w:p>
        </w:tc>
        <w:tc>
          <w:tcPr>
            <w:tcW w:w="1418" w:type="dxa"/>
            <w:noWrap/>
            <w:hideMark/>
          </w:tcPr>
          <w:p w14:paraId="0FA61A5B" w14:textId="77777777" w:rsidR="00824853" w:rsidRPr="00601864" w:rsidRDefault="00824853" w:rsidP="00824853">
            <w:pPr>
              <w:rPr>
                <w:rFonts w:cs="Arial"/>
                <w:color w:val="000000"/>
                <w:lang w:val="sl-SI"/>
              </w:rPr>
            </w:pPr>
            <w:r w:rsidRPr="00601864">
              <w:rPr>
                <w:rFonts w:cs="Arial"/>
                <w:color w:val="000000"/>
                <w:lang w:val="sl-SI"/>
              </w:rPr>
              <w:t>15 kg/ha</w:t>
            </w:r>
          </w:p>
        </w:tc>
        <w:tc>
          <w:tcPr>
            <w:tcW w:w="1417" w:type="dxa"/>
            <w:noWrap/>
            <w:hideMark/>
          </w:tcPr>
          <w:p w14:paraId="724DCD41" w14:textId="77777777" w:rsidR="00824853" w:rsidRPr="00601864" w:rsidRDefault="00824853" w:rsidP="00824853">
            <w:pPr>
              <w:rPr>
                <w:rFonts w:cs="Arial"/>
                <w:color w:val="000000"/>
                <w:lang w:val="sl-SI"/>
              </w:rPr>
            </w:pPr>
            <w:r w:rsidRPr="00601864">
              <w:rPr>
                <w:rFonts w:cs="Arial"/>
                <w:color w:val="000000"/>
                <w:lang w:val="sl-SI"/>
              </w:rPr>
              <w:t>ČU</w:t>
            </w:r>
          </w:p>
        </w:tc>
        <w:tc>
          <w:tcPr>
            <w:tcW w:w="1701" w:type="dxa"/>
            <w:hideMark/>
          </w:tcPr>
          <w:p w14:paraId="2DC8194C" w14:textId="77777777" w:rsidR="00824853" w:rsidRPr="00601864" w:rsidRDefault="00824853" w:rsidP="00824853">
            <w:pPr>
              <w:rPr>
                <w:rFonts w:cs="Arial"/>
                <w:color w:val="000000"/>
                <w:lang w:val="sl-SI"/>
              </w:rPr>
            </w:pPr>
            <w:r w:rsidRPr="00601864">
              <w:rPr>
                <w:rFonts w:cs="Arial"/>
                <w:color w:val="000000"/>
                <w:lang w:val="sl-SI"/>
              </w:rPr>
              <w:t xml:space="preserve">Tretira se v času setve, tako da se sredstvo skupaj s </w:t>
            </w:r>
            <w:r w:rsidRPr="00601864">
              <w:rPr>
                <w:rFonts w:cs="Arial"/>
                <w:color w:val="000000"/>
                <w:lang w:val="sl-SI"/>
              </w:rPr>
              <w:lastRenderedPageBreak/>
              <w:t>semenom vnaša v tla.</w:t>
            </w:r>
          </w:p>
        </w:tc>
      </w:tr>
      <w:tr w:rsidR="00824853" w:rsidRPr="00601864" w14:paraId="5F7E11F3" w14:textId="77777777" w:rsidTr="005E5D89">
        <w:trPr>
          <w:trHeight w:val="525"/>
        </w:trPr>
        <w:tc>
          <w:tcPr>
            <w:tcW w:w="2268" w:type="dxa"/>
            <w:vMerge/>
            <w:noWrap/>
            <w:hideMark/>
          </w:tcPr>
          <w:p w14:paraId="5B12CAEB" w14:textId="77777777" w:rsidR="00824853" w:rsidRPr="00601864" w:rsidRDefault="00824853" w:rsidP="005E5D89">
            <w:pPr>
              <w:rPr>
                <w:rFonts w:cs="Arial"/>
                <w:color w:val="000000"/>
                <w:szCs w:val="20"/>
                <w:lang w:val="sl-SI"/>
              </w:rPr>
            </w:pPr>
          </w:p>
        </w:tc>
        <w:tc>
          <w:tcPr>
            <w:tcW w:w="3261" w:type="dxa"/>
            <w:vMerge/>
            <w:noWrap/>
            <w:hideMark/>
          </w:tcPr>
          <w:p w14:paraId="7AFF8FAE" w14:textId="77777777" w:rsidR="00824853" w:rsidRPr="00601864" w:rsidRDefault="00824853" w:rsidP="005E5D89">
            <w:pPr>
              <w:rPr>
                <w:rFonts w:cs="Arial"/>
                <w:color w:val="000000"/>
                <w:szCs w:val="20"/>
                <w:lang w:val="sl-SI"/>
              </w:rPr>
            </w:pPr>
          </w:p>
        </w:tc>
        <w:tc>
          <w:tcPr>
            <w:tcW w:w="2126" w:type="dxa"/>
            <w:noWrap/>
            <w:hideMark/>
          </w:tcPr>
          <w:p w14:paraId="3937FF25" w14:textId="77777777" w:rsidR="00824853" w:rsidRPr="00601864" w:rsidRDefault="00824853" w:rsidP="005E5D89">
            <w:pPr>
              <w:rPr>
                <w:rFonts w:cs="Arial"/>
                <w:color w:val="000000"/>
                <w:szCs w:val="20"/>
                <w:lang w:val="sl-SI"/>
              </w:rPr>
            </w:pPr>
            <w:r w:rsidRPr="00601864">
              <w:rPr>
                <w:rFonts w:cs="Arial"/>
                <w:color w:val="000000"/>
                <w:szCs w:val="20"/>
                <w:lang w:val="sl-SI"/>
              </w:rPr>
              <w:t>lambda–</w:t>
            </w:r>
            <w:proofErr w:type="spellStart"/>
            <w:r w:rsidRPr="00601864">
              <w:rPr>
                <w:rFonts w:cs="Arial"/>
                <w:color w:val="000000"/>
                <w:szCs w:val="20"/>
                <w:lang w:val="sl-SI"/>
              </w:rPr>
              <w:t>cihalotrin</w:t>
            </w:r>
            <w:proofErr w:type="spellEnd"/>
          </w:p>
        </w:tc>
        <w:tc>
          <w:tcPr>
            <w:tcW w:w="3118" w:type="dxa"/>
            <w:noWrap/>
            <w:hideMark/>
          </w:tcPr>
          <w:p w14:paraId="34440EE0" w14:textId="77777777" w:rsidR="00824853" w:rsidRPr="007B6156" w:rsidRDefault="00824853" w:rsidP="005E5D89">
            <w:pPr>
              <w:rPr>
                <w:rFonts w:cs="Arial"/>
                <w:color w:val="000000"/>
                <w:lang w:val="sl-SI"/>
              </w:rPr>
            </w:pPr>
            <w:proofErr w:type="spellStart"/>
            <w:r w:rsidRPr="007B6156">
              <w:rPr>
                <w:rFonts w:cs="Arial"/>
                <w:color w:val="000000"/>
                <w:lang w:val="sl-SI"/>
              </w:rPr>
              <w:t>Artiemide</w:t>
            </w:r>
            <w:proofErr w:type="spellEnd"/>
          </w:p>
        </w:tc>
        <w:tc>
          <w:tcPr>
            <w:tcW w:w="1418" w:type="dxa"/>
            <w:noWrap/>
            <w:hideMark/>
          </w:tcPr>
          <w:p w14:paraId="31FB7873" w14:textId="77777777" w:rsidR="00824853" w:rsidRPr="00601864" w:rsidRDefault="00824853" w:rsidP="005E5D89">
            <w:pPr>
              <w:rPr>
                <w:rFonts w:cs="Arial"/>
                <w:color w:val="000000"/>
                <w:szCs w:val="20"/>
                <w:lang w:val="sl-SI"/>
              </w:rPr>
            </w:pPr>
            <w:r w:rsidRPr="00601864">
              <w:rPr>
                <w:rFonts w:cs="Arial"/>
                <w:color w:val="000000"/>
                <w:szCs w:val="20"/>
                <w:lang w:val="sl-SI"/>
              </w:rPr>
              <w:t>0,09 l  (na SE enoto) </w:t>
            </w:r>
          </w:p>
        </w:tc>
        <w:tc>
          <w:tcPr>
            <w:tcW w:w="1417" w:type="dxa"/>
            <w:noWrap/>
            <w:hideMark/>
          </w:tcPr>
          <w:p w14:paraId="17489BC9" w14:textId="77777777" w:rsidR="00824853" w:rsidRPr="00601864" w:rsidRDefault="00824853" w:rsidP="005E5D89">
            <w:pPr>
              <w:rPr>
                <w:rFonts w:cs="Arial"/>
                <w:color w:val="000000"/>
                <w:szCs w:val="20"/>
                <w:lang w:val="sl-SI"/>
              </w:rPr>
            </w:pPr>
            <w:r w:rsidRPr="00601864">
              <w:rPr>
                <w:rFonts w:cs="Arial"/>
                <w:color w:val="000000"/>
                <w:szCs w:val="20"/>
                <w:lang w:val="sl-SI"/>
              </w:rPr>
              <w:t>ČU</w:t>
            </w:r>
          </w:p>
        </w:tc>
        <w:tc>
          <w:tcPr>
            <w:tcW w:w="1701" w:type="dxa"/>
            <w:noWrap/>
            <w:hideMark/>
          </w:tcPr>
          <w:p w14:paraId="578D36D9" w14:textId="77777777" w:rsidR="00824853" w:rsidRPr="00601864" w:rsidRDefault="00824853" w:rsidP="005E5D89">
            <w:pPr>
              <w:rPr>
                <w:rFonts w:cs="Arial"/>
                <w:color w:val="000000"/>
                <w:szCs w:val="20"/>
                <w:lang w:val="sl-SI"/>
              </w:rPr>
            </w:pPr>
            <w:proofErr w:type="spellStart"/>
            <w:r w:rsidRPr="00601864">
              <w:rPr>
                <w:rFonts w:cs="Arial"/>
                <w:color w:val="000000"/>
                <w:szCs w:val="20"/>
                <w:lang w:val="sl-SI"/>
              </w:rPr>
              <w:t>Tretiranje</w:t>
            </w:r>
            <w:proofErr w:type="spellEnd"/>
            <w:r w:rsidRPr="00601864">
              <w:rPr>
                <w:rFonts w:cs="Arial"/>
                <w:color w:val="000000"/>
                <w:szCs w:val="20"/>
                <w:lang w:val="sl-SI"/>
              </w:rPr>
              <w:t xml:space="preserve"> semena</w:t>
            </w:r>
          </w:p>
        </w:tc>
      </w:tr>
      <w:tr w:rsidR="00824853" w:rsidRPr="00645BC3" w14:paraId="3FEDC3D6" w14:textId="77777777" w:rsidTr="00D72733">
        <w:trPr>
          <w:trHeight w:val="1669"/>
        </w:trPr>
        <w:tc>
          <w:tcPr>
            <w:tcW w:w="2268" w:type="dxa"/>
            <w:tcBorders>
              <w:bottom w:val="single" w:sz="4" w:space="0" w:color="auto"/>
            </w:tcBorders>
            <w:hideMark/>
          </w:tcPr>
          <w:p w14:paraId="02837F6F" w14:textId="77777777" w:rsidR="00824853" w:rsidRPr="00601864" w:rsidRDefault="00824853" w:rsidP="00824853">
            <w:pPr>
              <w:rPr>
                <w:rFonts w:cs="Arial"/>
                <w:color w:val="000000"/>
                <w:szCs w:val="20"/>
                <w:lang w:val="sl-SI"/>
              </w:rPr>
            </w:pPr>
            <w:r w:rsidRPr="00601864">
              <w:rPr>
                <w:rFonts w:cs="Arial"/>
                <w:b/>
                <w:bCs/>
                <w:color w:val="000000"/>
                <w:szCs w:val="20"/>
                <w:lang w:val="sl-SI"/>
              </w:rPr>
              <w:t>Talne sovke</w:t>
            </w:r>
            <w:r w:rsidRPr="00601864">
              <w:rPr>
                <w:rFonts w:cs="Arial"/>
                <w:color w:val="000000"/>
                <w:szCs w:val="20"/>
                <w:lang w:val="sl-SI"/>
              </w:rPr>
              <w:t xml:space="preserve"> </w:t>
            </w:r>
          </w:p>
          <w:p w14:paraId="09BC64DF" w14:textId="77777777" w:rsidR="00824853" w:rsidRPr="00601864" w:rsidRDefault="00824853" w:rsidP="00824853">
            <w:pPr>
              <w:rPr>
                <w:rFonts w:cs="Arial"/>
                <w:color w:val="000000"/>
                <w:szCs w:val="20"/>
                <w:lang w:val="sl-SI"/>
              </w:rPr>
            </w:pPr>
            <w:r w:rsidRPr="00601864">
              <w:rPr>
                <w:rFonts w:cs="Arial"/>
                <w:color w:val="000000"/>
                <w:szCs w:val="20"/>
                <w:lang w:val="sl-SI"/>
              </w:rPr>
              <w:t>(</w:t>
            </w:r>
            <w:proofErr w:type="spellStart"/>
            <w:r w:rsidRPr="00601864">
              <w:rPr>
                <w:rFonts w:cs="Arial"/>
                <w:i/>
                <w:iCs/>
                <w:color w:val="000000"/>
                <w:szCs w:val="20"/>
                <w:lang w:val="sl-SI"/>
              </w:rPr>
              <w:t>Agrotis</w:t>
            </w:r>
            <w:proofErr w:type="spellEnd"/>
            <w:r w:rsidRPr="00601864">
              <w:rPr>
                <w:rFonts w:cs="Arial"/>
                <w:i/>
                <w:iCs/>
                <w:color w:val="000000"/>
                <w:szCs w:val="20"/>
                <w:lang w:val="sl-SI"/>
              </w:rPr>
              <w:t xml:space="preserve"> </w:t>
            </w:r>
            <w:proofErr w:type="spellStart"/>
            <w:r w:rsidRPr="00601864">
              <w:rPr>
                <w:rFonts w:cs="Arial"/>
                <w:color w:val="000000"/>
                <w:szCs w:val="20"/>
                <w:lang w:val="sl-SI"/>
              </w:rPr>
              <w:t>spp</w:t>
            </w:r>
            <w:proofErr w:type="spellEnd"/>
            <w:r w:rsidRPr="00601864">
              <w:rPr>
                <w:rFonts w:cs="Arial"/>
                <w:color w:val="000000"/>
                <w:szCs w:val="20"/>
                <w:lang w:val="sl-SI"/>
              </w:rPr>
              <w:t xml:space="preserve">.) in </w:t>
            </w:r>
          </w:p>
          <w:p w14:paraId="1B76848D" w14:textId="77777777" w:rsidR="00824853" w:rsidRPr="00601864" w:rsidRDefault="00824853" w:rsidP="00824853">
            <w:pPr>
              <w:rPr>
                <w:rFonts w:cs="Arial"/>
                <w:color w:val="000000"/>
                <w:szCs w:val="20"/>
                <w:lang w:val="sl-SI"/>
              </w:rPr>
            </w:pPr>
            <w:r w:rsidRPr="00601864">
              <w:rPr>
                <w:rFonts w:cs="Arial"/>
                <w:b/>
                <w:bCs/>
                <w:color w:val="000000"/>
                <w:szCs w:val="20"/>
                <w:lang w:val="sl-SI"/>
              </w:rPr>
              <w:t>Strune</w:t>
            </w:r>
            <w:r w:rsidRPr="00601864">
              <w:rPr>
                <w:rFonts w:cs="Arial"/>
                <w:color w:val="000000"/>
                <w:szCs w:val="20"/>
                <w:lang w:val="sl-SI"/>
              </w:rPr>
              <w:t xml:space="preserve"> (</w:t>
            </w:r>
            <w:proofErr w:type="spellStart"/>
            <w:r w:rsidRPr="00601864">
              <w:rPr>
                <w:rFonts w:cs="Arial"/>
                <w:i/>
                <w:iCs/>
                <w:color w:val="000000"/>
                <w:szCs w:val="20"/>
                <w:lang w:val="sl-SI"/>
              </w:rPr>
              <w:t>Agriotes</w:t>
            </w:r>
            <w:proofErr w:type="spellEnd"/>
            <w:r w:rsidRPr="00601864">
              <w:rPr>
                <w:rFonts w:cs="Arial"/>
                <w:i/>
                <w:iCs/>
                <w:color w:val="000000"/>
                <w:szCs w:val="20"/>
                <w:lang w:val="sl-SI"/>
              </w:rPr>
              <w:t xml:space="preserve"> </w:t>
            </w:r>
            <w:proofErr w:type="spellStart"/>
            <w:r w:rsidRPr="00601864">
              <w:rPr>
                <w:rFonts w:cs="Arial"/>
                <w:color w:val="000000"/>
                <w:szCs w:val="20"/>
                <w:lang w:val="sl-SI"/>
              </w:rPr>
              <w:t>spp</w:t>
            </w:r>
            <w:proofErr w:type="spellEnd"/>
            <w:r w:rsidRPr="00601864">
              <w:rPr>
                <w:rFonts w:cs="Arial"/>
                <w:color w:val="000000"/>
                <w:szCs w:val="20"/>
                <w:lang w:val="sl-SI"/>
              </w:rPr>
              <w:t>.)</w:t>
            </w:r>
          </w:p>
        </w:tc>
        <w:tc>
          <w:tcPr>
            <w:tcW w:w="3261" w:type="dxa"/>
            <w:tcBorders>
              <w:bottom w:val="nil"/>
            </w:tcBorders>
            <w:noWrap/>
            <w:hideMark/>
          </w:tcPr>
          <w:p w14:paraId="2CC7CEE9"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 </w:t>
            </w:r>
          </w:p>
        </w:tc>
        <w:tc>
          <w:tcPr>
            <w:tcW w:w="2126" w:type="dxa"/>
            <w:noWrap/>
            <w:hideMark/>
          </w:tcPr>
          <w:p w14:paraId="085985FF"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lambda–</w:t>
            </w:r>
            <w:proofErr w:type="spellStart"/>
            <w:r w:rsidRPr="00601864">
              <w:rPr>
                <w:rFonts w:cs="Arial"/>
                <w:color w:val="000000"/>
                <w:szCs w:val="20"/>
                <w:lang w:val="sl-SI"/>
              </w:rPr>
              <w:t>cihalotrin</w:t>
            </w:r>
            <w:proofErr w:type="spellEnd"/>
          </w:p>
        </w:tc>
        <w:tc>
          <w:tcPr>
            <w:tcW w:w="3118" w:type="dxa"/>
            <w:noWrap/>
            <w:hideMark/>
          </w:tcPr>
          <w:p w14:paraId="6D762C16" w14:textId="77777777" w:rsidR="00824853" w:rsidRPr="007B6156" w:rsidRDefault="00824853" w:rsidP="00824853">
            <w:pPr>
              <w:spacing w:after="240"/>
              <w:rPr>
                <w:rFonts w:cs="Arial"/>
                <w:color w:val="000000"/>
                <w:szCs w:val="20"/>
                <w:lang w:val="sl-SI"/>
              </w:rPr>
            </w:pPr>
            <w:r w:rsidRPr="007B6156">
              <w:rPr>
                <w:rFonts w:cs="Arial"/>
                <w:color w:val="000000"/>
                <w:szCs w:val="20"/>
                <w:lang w:val="sl-SI"/>
              </w:rPr>
              <w:t xml:space="preserve">Trika </w:t>
            </w:r>
            <w:proofErr w:type="spellStart"/>
            <w:r w:rsidRPr="007B6156">
              <w:rPr>
                <w:rFonts w:cs="Arial"/>
                <w:color w:val="000000"/>
                <w:szCs w:val="20"/>
                <w:lang w:val="sl-SI"/>
              </w:rPr>
              <w:t>expert</w:t>
            </w:r>
            <w:proofErr w:type="spellEnd"/>
          </w:p>
        </w:tc>
        <w:tc>
          <w:tcPr>
            <w:tcW w:w="1418" w:type="dxa"/>
            <w:noWrap/>
            <w:hideMark/>
          </w:tcPr>
          <w:p w14:paraId="69864322"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15 kg/ha</w:t>
            </w:r>
          </w:p>
        </w:tc>
        <w:tc>
          <w:tcPr>
            <w:tcW w:w="1417" w:type="dxa"/>
            <w:noWrap/>
            <w:hideMark/>
          </w:tcPr>
          <w:p w14:paraId="5ECA709A"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ČU</w:t>
            </w:r>
          </w:p>
        </w:tc>
        <w:tc>
          <w:tcPr>
            <w:tcW w:w="1701" w:type="dxa"/>
            <w:hideMark/>
          </w:tcPr>
          <w:p w14:paraId="174EAA73" w14:textId="77777777" w:rsidR="00824853" w:rsidRPr="00601864" w:rsidRDefault="00824853" w:rsidP="00824853">
            <w:pPr>
              <w:rPr>
                <w:rFonts w:cs="Arial"/>
                <w:color w:val="000000"/>
                <w:szCs w:val="20"/>
                <w:lang w:val="sl-SI"/>
              </w:rPr>
            </w:pPr>
            <w:r w:rsidRPr="00601864">
              <w:rPr>
                <w:rFonts w:cs="Arial"/>
                <w:color w:val="000000"/>
                <w:szCs w:val="20"/>
                <w:lang w:val="sl-SI"/>
              </w:rPr>
              <w:t>Se uporablja na prostem ob setvi oz. sajenju za zatiranje ličink nekaterih talnih škodljivih organizmov</w:t>
            </w:r>
          </w:p>
        </w:tc>
      </w:tr>
      <w:tr w:rsidR="00824853" w:rsidRPr="00645BC3" w14:paraId="4AE2965E" w14:textId="77777777" w:rsidTr="00D72733">
        <w:trPr>
          <w:trHeight w:val="261"/>
        </w:trPr>
        <w:tc>
          <w:tcPr>
            <w:tcW w:w="2268" w:type="dxa"/>
            <w:vMerge w:val="restart"/>
            <w:tcBorders>
              <w:bottom w:val="nil"/>
            </w:tcBorders>
            <w:hideMark/>
          </w:tcPr>
          <w:p w14:paraId="1F7EBC37" w14:textId="77777777" w:rsidR="00824853" w:rsidRPr="00601864" w:rsidRDefault="00824853" w:rsidP="00824853">
            <w:pPr>
              <w:rPr>
                <w:rFonts w:cs="Arial"/>
                <w:color w:val="000000"/>
                <w:szCs w:val="20"/>
                <w:lang w:val="sl-SI"/>
              </w:rPr>
            </w:pPr>
            <w:r w:rsidRPr="00601864">
              <w:rPr>
                <w:rFonts w:cs="Arial"/>
                <w:b/>
                <w:bCs/>
                <w:color w:val="000000"/>
                <w:szCs w:val="20"/>
                <w:lang w:val="sl-SI"/>
              </w:rPr>
              <w:t>Goli polži, polži lazarji</w:t>
            </w:r>
            <w:r w:rsidRPr="00601864">
              <w:rPr>
                <w:rFonts w:cs="Arial"/>
                <w:color w:val="000000"/>
                <w:szCs w:val="20"/>
                <w:lang w:val="sl-SI"/>
              </w:rPr>
              <w:t xml:space="preserve"> (</w:t>
            </w:r>
            <w:proofErr w:type="spellStart"/>
            <w:r w:rsidRPr="00601864">
              <w:rPr>
                <w:rFonts w:cs="Arial"/>
                <w:i/>
                <w:iCs/>
                <w:color w:val="000000"/>
                <w:szCs w:val="20"/>
                <w:lang w:val="sl-SI"/>
              </w:rPr>
              <w:t>Arion</w:t>
            </w:r>
            <w:proofErr w:type="spellEnd"/>
            <w:r w:rsidRPr="00601864">
              <w:rPr>
                <w:rFonts w:cs="Arial"/>
                <w:i/>
                <w:iCs/>
                <w:color w:val="000000"/>
                <w:szCs w:val="20"/>
                <w:lang w:val="sl-SI"/>
              </w:rPr>
              <w:t xml:space="preserve"> </w:t>
            </w:r>
            <w:r w:rsidRPr="00601864">
              <w:rPr>
                <w:rFonts w:cs="Arial"/>
                <w:color w:val="000000"/>
                <w:szCs w:val="20"/>
                <w:lang w:val="sl-SI"/>
              </w:rPr>
              <w:t xml:space="preserve">sp.) in </w:t>
            </w:r>
            <w:r w:rsidRPr="00601864">
              <w:rPr>
                <w:rFonts w:cs="Arial"/>
                <w:b/>
                <w:bCs/>
                <w:color w:val="000000"/>
                <w:szCs w:val="20"/>
                <w:lang w:val="sl-SI"/>
              </w:rPr>
              <w:t>slinarji</w:t>
            </w:r>
            <w:r w:rsidRPr="00601864">
              <w:rPr>
                <w:rFonts w:cs="Arial"/>
                <w:color w:val="000000"/>
                <w:szCs w:val="20"/>
                <w:lang w:val="sl-SI"/>
              </w:rPr>
              <w:t xml:space="preserve"> (</w:t>
            </w:r>
            <w:proofErr w:type="spellStart"/>
            <w:r w:rsidRPr="00601864">
              <w:rPr>
                <w:rFonts w:cs="Arial"/>
                <w:i/>
                <w:iCs/>
                <w:color w:val="000000"/>
                <w:szCs w:val="20"/>
                <w:lang w:val="sl-SI"/>
              </w:rPr>
              <w:t>Deroceras</w:t>
            </w:r>
            <w:proofErr w:type="spellEnd"/>
            <w:r w:rsidRPr="00601864">
              <w:rPr>
                <w:rFonts w:cs="Arial"/>
                <w:i/>
                <w:iCs/>
                <w:color w:val="000000"/>
                <w:szCs w:val="20"/>
                <w:lang w:val="sl-SI"/>
              </w:rPr>
              <w:t xml:space="preserve"> </w:t>
            </w:r>
            <w:r w:rsidRPr="00601864">
              <w:rPr>
                <w:rFonts w:cs="Arial"/>
                <w:color w:val="000000"/>
                <w:szCs w:val="20"/>
                <w:lang w:val="sl-SI"/>
              </w:rPr>
              <w:t xml:space="preserve">sp.) ter  </w:t>
            </w:r>
            <w:r w:rsidRPr="00601864">
              <w:rPr>
                <w:rFonts w:cs="Arial"/>
                <w:b/>
                <w:bCs/>
                <w:color w:val="000000"/>
                <w:szCs w:val="20"/>
                <w:lang w:val="sl-SI"/>
              </w:rPr>
              <w:t>rjavi polž</w:t>
            </w:r>
            <w:r w:rsidRPr="00601864">
              <w:rPr>
                <w:rFonts w:cs="Arial"/>
                <w:color w:val="000000"/>
                <w:szCs w:val="20"/>
                <w:lang w:val="sl-SI"/>
              </w:rPr>
              <w:t xml:space="preserve"> (</w:t>
            </w:r>
            <w:proofErr w:type="spellStart"/>
            <w:r w:rsidRPr="00601864">
              <w:rPr>
                <w:rFonts w:cs="Arial"/>
                <w:i/>
                <w:iCs/>
                <w:color w:val="000000"/>
                <w:szCs w:val="20"/>
                <w:lang w:val="sl-SI"/>
              </w:rPr>
              <w:t>Helix</w:t>
            </w:r>
            <w:proofErr w:type="spellEnd"/>
            <w:r w:rsidRPr="00601864">
              <w:rPr>
                <w:rFonts w:cs="Arial"/>
                <w:i/>
                <w:iCs/>
                <w:color w:val="000000"/>
                <w:szCs w:val="20"/>
                <w:lang w:val="sl-SI"/>
              </w:rPr>
              <w:t xml:space="preserve"> </w:t>
            </w:r>
            <w:proofErr w:type="spellStart"/>
            <w:r w:rsidRPr="00601864">
              <w:rPr>
                <w:rFonts w:cs="Arial"/>
                <w:i/>
                <w:iCs/>
                <w:color w:val="000000"/>
                <w:szCs w:val="20"/>
                <w:lang w:val="sl-SI"/>
              </w:rPr>
              <w:t>aspersa</w:t>
            </w:r>
            <w:proofErr w:type="spellEnd"/>
            <w:r w:rsidRPr="00601864">
              <w:rPr>
                <w:rFonts w:cs="Arial"/>
                <w:color w:val="000000"/>
                <w:szCs w:val="20"/>
                <w:lang w:val="sl-SI"/>
              </w:rPr>
              <w:t xml:space="preserve">) in </w:t>
            </w:r>
            <w:r w:rsidRPr="00601864">
              <w:rPr>
                <w:rFonts w:cs="Arial"/>
                <w:b/>
                <w:bCs/>
                <w:color w:val="000000"/>
                <w:szCs w:val="20"/>
                <w:lang w:val="sl-SI"/>
              </w:rPr>
              <w:t>beli vrtin polž</w:t>
            </w:r>
            <w:r w:rsidRPr="00601864">
              <w:rPr>
                <w:rFonts w:cs="Arial"/>
                <w:color w:val="000000"/>
                <w:szCs w:val="20"/>
                <w:lang w:val="sl-SI"/>
              </w:rPr>
              <w:t xml:space="preserve"> (</w:t>
            </w:r>
            <w:proofErr w:type="spellStart"/>
            <w:r w:rsidRPr="00601864">
              <w:rPr>
                <w:rFonts w:cs="Arial"/>
                <w:i/>
                <w:iCs/>
                <w:color w:val="000000"/>
                <w:szCs w:val="20"/>
                <w:lang w:val="sl-SI"/>
              </w:rPr>
              <w:t>Theba</w:t>
            </w:r>
            <w:proofErr w:type="spellEnd"/>
            <w:r w:rsidRPr="00601864">
              <w:rPr>
                <w:rFonts w:cs="Arial"/>
                <w:i/>
                <w:iCs/>
                <w:color w:val="000000"/>
                <w:szCs w:val="20"/>
                <w:lang w:val="sl-SI"/>
              </w:rPr>
              <w:t xml:space="preserve"> pisana</w:t>
            </w:r>
            <w:r w:rsidRPr="00601864">
              <w:rPr>
                <w:rFonts w:cs="Arial"/>
                <w:color w:val="000000"/>
                <w:szCs w:val="20"/>
                <w:lang w:val="sl-SI"/>
              </w:rPr>
              <w:t>)</w:t>
            </w:r>
          </w:p>
          <w:p w14:paraId="5C074ACB"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1ECD2C28" w14:textId="77777777" w:rsidR="00824853" w:rsidRPr="00601864" w:rsidRDefault="00824853" w:rsidP="00824853">
            <w:pPr>
              <w:rPr>
                <w:rFonts w:cs="Arial"/>
                <w:color w:val="000000"/>
                <w:szCs w:val="20"/>
                <w:lang w:val="sl-SI"/>
              </w:rPr>
            </w:pPr>
            <w:r w:rsidRPr="00601864">
              <w:rPr>
                <w:rFonts w:cs="Arial"/>
                <w:color w:val="000000"/>
                <w:szCs w:val="20"/>
                <w:lang w:val="sl-SI"/>
              </w:rPr>
              <w:t> </w:t>
            </w:r>
          </w:p>
        </w:tc>
        <w:tc>
          <w:tcPr>
            <w:tcW w:w="3261" w:type="dxa"/>
            <w:vMerge w:val="restart"/>
            <w:tcBorders>
              <w:top w:val="nil"/>
            </w:tcBorders>
            <w:hideMark/>
          </w:tcPr>
          <w:p w14:paraId="4023CF47" w14:textId="77777777" w:rsidR="00824853" w:rsidRPr="00601864" w:rsidRDefault="00824853" w:rsidP="00824853">
            <w:pPr>
              <w:rPr>
                <w:rFonts w:cs="Arial"/>
                <w:color w:val="000000"/>
                <w:szCs w:val="20"/>
                <w:u w:val="single"/>
                <w:lang w:val="sl-SI"/>
              </w:rPr>
            </w:pPr>
            <w:r w:rsidRPr="00601864">
              <w:rPr>
                <w:rFonts w:cs="Arial"/>
                <w:b/>
                <w:bCs/>
                <w:color w:val="000000"/>
                <w:szCs w:val="20"/>
                <w:u w:val="single"/>
                <w:lang w:val="sl-SI"/>
              </w:rPr>
              <w:t>Agrotehnični ukrepi:</w:t>
            </w:r>
            <w:r w:rsidRPr="00601864">
              <w:rPr>
                <w:rFonts w:cs="Arial"/>
                <w:color w:val="000000"/>
                <w:szCs w:val="20"/>
                <w:u w:val="single"/>
                <w:lang w:val="sl-SI"/>
              </w:rPr>
              <w:t xml:space="preserve"> </w:t>
            </w:r>
          </w:p>
          <w:p w14:paraId="38D39AFA" w14:textId="77777777" w:rsidR="00824853" w:rsidRPr="00601864" w:rsidRDefault="00824853" w:rsidP="00824853">
            <w:pPr>
              <w:pStyle w:val="Odstavekseznama"/>
              <w:numPr>
                <w:ilvl w:val="0"/>
                <w:numId w:val="73"/>
              </w:numPr>
              <w:rPr>
                <w:rFonts w:cs="Arial"/>
                <w:color w:val="000000"/>
                <w:szCs w:val="20"/>
                <w:lang w:val="sl-SI"/>
              </w:rPr>
            </w:pPr>
            <w:r w:rsidRPr="00601864">
              <w:rPr>
                <w:rFonts w:cs="Arial"/>
                <w:color w:val="000000"/>
                <w:szCs w:val="20"/>
                <w:lang w:val="sl-SI"/>
              </w:rPr>
              <w:t xml:space="preserve">uničevanje plevelov in košnja zarasti, </w:t>
            </w:r>
          </w:p>
          <w:p w14:paraId="28ED4DE6" w14:textId="77777777" w:rsidR="00824853" w:rsidRPr="00601864" w:rsidRDefault="00824853" w:rsidP="00824853">
            <w:pPr>
              <w:pStyle w:val="Odstavekseznama"/>
              <w:numPr>
                <w:ilvl w:val="0"/>
                <w:numId w:val="73"/>
              </w:numPr>
              <w:rPr>
                <w:rFonts w:cs="Arial"/>
                <w:color w:val="000000"/>
                <w:szCs w:val="20"/>
                <w:lang w:val="sl-SI"/>
              </w:rPr>
            </w:pPr>
            <w:r w:rsidRPr="00601864">
              <w:rPr>
                <w:rFonts w:cs="Arial"/>
                <w:color w:val="000000"/>
                <w:szCs w:val="20"/>
                <w:lang w:val="sl-SI"/>
              </w:rPr>
              <w:t xml:space="preserve">postavitev vab in mehanično zatiranje, </w:t>
            </w:r>
          </w:p>
          <w:p w14:paraId="32D24BAB" w14:textId="77777777" w:rsidR="00824853" w:rsidRPr="00601864" w:rsidRDefault="00824853" w:rsidP="00824853">
            <w:pPr>
              <w:pStyle w:val="Odstavekseznama"/>
              <w:numPr>
                <w:ilvl w:val="0"/>
                <w:numId w:val="73"/>
              </w:numPr>
              <w:rPr>
                <w:rFonts w:cs="Arial"/>
                <w:color w:val="000000"/>
                <w:szCs w:val="20"/>
                <w:lang w:val="sl-SI"/>
              </w:rPr>
            </w:pPr>
            <w:r w:rsidRPr="00601864">
              <w:rPr>
                <w:rFonts w:cs="Arial"/>
                <w:color w:val="000000"/>
                <w:szCs w:val="20"/>
                <w:lang w:val="sl-SI"/>
              </w:rPr>
              <w:t>trošenje apna in pepela v trakovih na mestih prihoda polžev na posevek.</w:t>
            </w:r>
          </w:p>
          <w:p w14:paraId="48ADB42A" w14:textId="77777777" w:rsidR="00824853" w:rsidRPr="00601864" w:rsidRDefault="00824853" w:rsidP="00824853">
            <w:pPr>
              <w:rPr>
                <w:rFonts w:cs="Arial"/>
                <w:color w:val="000000"/>
                <w:szCs w:val="20"/>
                <w:lang w:val="sl-SI"/>
              </w:rPr>
            </w:pPr>
            <w:r w:rsidRPr="00601864">
              <w:rPr>
                <w:rFonts w:cs="Arial"/>
                <w:color w:val="000000"/>
                <w:szCs w:val="20"/>
                <w:lang w:val="sl-SI"/>
              </w:rPr>
              <w:t> </w:t>
            </w:r>
          </w:p>
          <w:p w14:paraId="4AE58F51"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 </w:t>
            </w:r>
          </w:p>
        </w:tc>
        <w:tc>
          <w:tcPr>
            <w:tcW w:w="2126" w:type="dxa"/>
            <w:vMerge w:val="restart"/>
            <w:noWrap/>
            <w:hideMark/>
          </w:tcPr>
          <w:p w14:paraId="63B7EB05" w14:textId="77777777" w:rsidR="00824853" w:rsidRPr="00601864" w:rsidRDefault="00824853" w:rsidP="00824853">
            <w:pPr>
              <w:rPr>
                <w:rFonts w:cs="Arial"/>
                <w:color w:val="008000"/>
                <w:szCs w:val="20"/>
                <w:lang w:val="sl-SI"/>
              </w:rPr>
            </w:pPr>
            <w:r w:rsidRPr="00601864">
              <w:rPr>
                <w:rFonts w:cs="Arial"/>
                <w:color w:val="008000"/>
                <w:szCs w:val="20"/>
                <w:lang w:val="sl-SI"/>
              </w:rPr>
              <w:t>železov (III) fosfat</w:t>
            </w:r>
          </w:p>
          <w:p w14:paraId="21BFFB6E" w14:textId="77777777" w:rsidR="00824853" w:rsidRPr="00601864" w:rsidRDefault="00824853" w:rsidP="00824853">
            <w:pPr>
              <w:rPr>
                <w:rFonts w:cs="Arial"/>
                <w:color w:val="008000"/>
                <w:szCs w:val="20"/>
                <w:lang w:val="sl-SI"/>
              </w:rPr>
            </w:pPr>
            <w:r w:rsidRPr="00601864">
              <w:rPr>
                <w:rFonts w:cs="Arial"/>
                <w:color w:val="008000"/>
                <w:szCs w:val="20"/>
                <w:lang w:val="sl-SI"/>
              </w:rPr>
              <w:t> </w:t>
            </w:r>
          </w:p>
          <w:p w14:paraId="5D1D71EB" w14:textId="77777777" w:rsidR="00824853" w:rsidRPr="00601864" w:rsidRDefault="00824853" w:rsidP="00824853">
            <w:pPr>
              <w:rPr>
                <w:rFonts w:cs="Arial"/>
                <w:color w:val="008000"/>
                <w:szCs w:val="20"/>
                <w:lang w:val="sl-SI"/>
              </w:rPr>
            </w:pPr>
            <w:r w:rsidRPr="00601864">
              <w:rPr>
                <w:rFonts w:cs="Arial"/>
                <w:color w:val="008000"/>
                <w:szCs w:val="20"/>
                <w:lang w:val="sl-SI"/>
              </w:rPr>
              <w:t> </w:t>
            </w:r>
          </w:p>
        </w:tc>
        <w:tc>
          <w:tcPr>
            <w:tcW w:w="3118" w:type="dxa"/>
            <w:noWrap/>
            <w:hideMark/>
          </w:tcPr>
          <w:p w14:paraId="4DA81EBC" w14:textId="77777777" w:rsidR="00824853" w:rsidRPr="00601864" w:rsidRDefault="00824853" w:rsidP="00824853">
            <w:pPr>
              <w:rPr>
                <w:rFonts w:cs="Arial"/>
                <w:color w:val="008000"/>
                <w:szCs w:val="20"/>
                <w:lang w:val="sl-SI"/>
              </w:rPr>
            </w:pPr>
            <w:proofErr w:type="spellStart"/>
            <w:r w:rsidRPr="00601864">
              <w:rPr>
                <w:rFonts w:cs="Arial"/>
                <w:color w:val="008000"/>
                <w:szCs w:val="20"/>
                <w:lang w:val="sl-SI"/>
              </w:rPr>
              <w:t>Ferramol</w:t>
            </w:r>
            <w:proofErr w:type="spellEnd"/>
          </w:p>
        </w:tc>
        <w:tc>
          <w:tcPr>
            <w:tcW w:w="1418" w:type="dxa"/>
            <w:noWrap/>
            <w:hideMark/>
          </w:tcPr>
          <w:p w14:paraId="45AFEE62" w14:textId="77777777" w:rsidR="00824853" w:rsidRPr="00601864" w:rsidRDefault="00824853" w:rsidP="00824853">
            <w:pPr>
              <w:rPr>
                <w:rFonts w:cs="Arial"/>
                <w:color w:val="008000"/>
                <w:szCs w:val="20"/>
                <w:lang w:val="sl-SI"/>
              </w:rPr>
            </w:pPr>
            <w:r w:rsidRPr="00601864">
              <w:rPr>
                <w:rFonts w:cs="Arial"/>
                <w:color w:val="008000"/>
                <w:szCs w:val="20"/>
                <w:lang w:val="sl-SI"/>
              </w:rPr>
              <w:t>50 kg/ha</w:t>
            </w:r>
          </w:p>
        </w:tc>
        <w:tc>
          <w:tcPr>
            <w:tcW w:w="1417" w:type="dxa"/>
            <w:noWrap/>
            <w:hideMark/>
          </w:tcPr>
          <w:p w14:paraId="09590883" w14:textId="77777777" w:rsidR="00824853" w:rsidRPr="00601864" w:rsidRDefault="00824853" w:rsidP="00824853">
            <w:pPr>
              <w:rPr>
                <w:rFonts w:cs="Arial"/>
                <w:color w:val="008000"/>
                <w:szCs w:val="20"/>
                <w:lang w:val="sl-SI"/>
              </w:rPr>
            </w:pPr>
            <w:r w:rsidRPr="00601864">
              <w:rPr>
                <w:rFonts w:cs="Arial"/>
                <w:color w:val="008000"/>
                <w:szCs w:val="20"/>
                <w:lang w:val="sl-SI"/>
              </w:rPr>
              <w:t>ni potrebna</w:t>
            </w:r>
          </w:p>
        </w:tc>
        <w:tc>
          <w:tcPr>
            <w:tcW w:w="1701" w:type="dxa"/>
            <w:vMerge w:val="restart"/>
            <w:hideMark/>
          </w:tcPr>
          <w:p w14:paraId="37A83413" w14:textId="77777777" w:rsidR="00824853" w:rsidRPr="00601864" w:rsidRDefault="00824853" w:rsidP="00824853">
            <w:pPr>
              <w:rPr>
                <w:rFonts w:cs="Arial"/>
                <w:color w:val="008000"/>
                <w:szCs w:val="20"/>
                <w:lang w:val="sl-SI"/>
              </w:rPr>
            </w:pPr>
            <w:r w:rsidRPr="00601864">
              <w:rPr>
                <w:rFonts w:cs="Arial"/>
                <w:color w:val="008000"/>
                <w:szCs w:val="20"/>
                <w:lang w:val="sl-SI"/>
              </w:rPr>
              <w:t>Sredstvo se enakomerno potrosi po tleh v okolici gojenih rastlin, med vrstami ali ob robovih njiv in gred okoli rastlin.</w:t>
            </w:r>
          </w:p>
        </w:tc>
      </w:tr>
      <w:tr w:rsidR="00824853" w:rsidRPr="00601864" w14:paraId="2C9A3C4C" w14:textId="77777777" w:rsidTr="00D72733">
        <w:trPr>
          <w:trHeight w:val="290"/>
        </w:trPr>
        <w:tc>
          <w:tcPr>
            <w:tcW w:w="2268" w:type="dxa"/>
            <w:vMerge/>
            <w:tcBorders>
              <w:bottom w:val="nil"/>
            </w:tcBorders>
            <w:noWrap/>
            <w:hideMark/>
          </w:tcPr>
          <w:p w14:paraId="71AF6957" w14:textId="77777777" w:rsidR="00824853" w:rsidRPr="00601864" w:rsidRDefault="00824853" w:rsidP="00824853">
            <w:pPr>
              <w:rPr>
                <w:rFonts w:cs="Arial"/>
                <w:color w:val="000000"/>
                <w:szCs w:val="20"/>
                <w:lang w:val="sl-SI"/>
              </w:rPr>
            </w:pPr>
          </w:p>
        </w:tc>
        <w:tc>
          <w:tcPr>
            <w:tcW w:w="3261" w:type="dxa"/>
            <w:vMerge/>
            <w:hideMark/>
          </w:tcPr>
          <w:p w14:paraId="71691C99" w14:textId="77777777" w:rsidR="00824853" w:rsidRPr="00601864" w:rsidRDefault="00824853" w:rsidP="00824853">
            <w:pPr>
              <w:spacing w:after="240"/>
              <w:rPr>
                <w:rFonts w:cs="Arial"/>
                <w:color w:val="000000"/>
                <w:szCs w:val="20"/>
                <w:lang w:val="sl-SI"/>
              </w:rPr>
            </w:pPr>
          </w:p>
        </w:tc>
        <w:tc>
          <w:tcPr>
            <w:tcW w:w="2126" w:type="dxa"/>
            <w:vMerge/>
            <w:noWrap/>
            <w:hideMark/>
          </w:tcPr>
          <w:p w14:paraId="687B0C4C" w14:textId="77777777" w:rsidR="00824853" w:rsidRPr="00601864" w:rsidRDefault="00824853" w:rsidP="00824853">
            <w:pPr>
              <w:rPr>
                <w:rFonts w:cs="Arial"/>
                <w:color w:val="000000"/>
                <w:szCs w:val="20"/>
                <w:lang w:val="sl-SI"/>
              </w:rPr>
            </w:pPr>
          </w:p>
        </w:tc>
        <w:tc>
          <w:tcPr>
            <w:tcW w:w="3118" w:type="dxa"/>
            <w:noWrap/>
            <w:hideMark/>
          </w:tcPr>
          <w:p w14:paraId="53939D0B" w14:textId="77777777" w:rsidR="00824853" w:rsidRPr="00601864" w:rsidRDefault="00824853" w:rsidP="00824853">
            <w:pPr>
              <w:rPr>
                <w:rFonts w:cs="Arial"/>
                <w:color w:val="008000"/>
                <w:lang w:val="sl-SI"/>
              </w:rPr>
            </w:pPr>
            <w:proofErr w:type="spellStart"/>
            <w:r w:rsidRPr="00601864">
              <w:rPr>
                <w:rFonts w:cs="Arial"/>
                <w:color w:val="008000"/>
                <w:lang w:val="sl-SI"/>
              </w:rPr>
              <w:t>Polžomor</w:t>
            </w:r>
            <w:proofErr w:type="spellEnd"/>
            <w:r w:rsidRPr="00601864">
              <w:rPr>
                <w:rFonts w:cs="Arial"/>
                <w:color w:val="008000"/>
                <w:lang w:val="sl-SI"/>
              </w:rPr>
              <w:t xml:space="preserve"> </w:t>
            </w:r>
            <w:proofErr w:type="spellStart"/>
            <w:r w:rsidRPr="00601864">
              <w:rPr>
                <w:rFonts w:cs="Arial"/>
                <w:color w:val="008000"/>
                <w:lang w:val="sl-SI"/>
              </w:rPr>
              <w:t>bio</w:t>
            </w:r>
            <w:proofErr w:type="spellEnd"/>
            <w:r w:rsidRPr="00601864">
              <w:rPr>
                <w:rFonts w:cs="Arial"/>
                <w:color w:val="008000"/>
                <w:lang w:val="sl-SI"/>
              </w:rPr>
              <w:t xml:space="preserve"> vaba za zatiranje polžev</w:t>
            </w:r>
          </w:p>
        </w:tc>
        <w:tc>
          <w:tcPr>
            <w:tcW w:w="1418" w:type="dxa"/>
            <w:noWrap/>
            <w:hideMark/>
          </w:tcPr>
          <w:p w14:paraId="60FC9C3D" w14:textId="77777777" w:rsidR="00824853" w:rsidRPr="00601864" w:rsidRDefault="00824853" w:rsidP="00824853">
            <w:pPr>
              <w:rPr>
                <w:rFonts w:cs="Arial"/>
                <w:color w:val="008000"/>
                <w:lang w:val="sl-SI"/>
              </w:rPr>
            </w:pPr>
            <w:r w:rsidRPr="00601864">
              <w:rPr>
                <w:rFonts w:cs="Arial"/>
                <w:color w:val="008000"/>
                <w:lang w:val="sl-SI"/>
              </w:rPr>
              <w:t>50 kg/ha</w:t>
            </w:r>
          </w:p>
        </w:tc>
        <w:tc>
          <w:tcPr>
            <w:tcW w:w="1417" w:type="dxa"/>
            <w:noWrap/>
            <w:hideMark/>
          </w:tcPr>
          <w:p w14:paraId="5602C9EB" w14:textId="77777777" w:rsidR="00824853" w:rsidRPr="00601864" w:rsidRDefault="00824853" w:rsidP="00824853">
            <w:pPr>
              <w:rPr>
                <w:rFonts w:cs="Arial"/>
                <w:color w:val="008000"/>
                <w:lang w:val="sl-SI"/>
              </w:rPr>
            </w:pPr>
            <w:r w:rsidRPr="00601864">
              <w:rPr>
                <w:rFonts w:cs="Arial"/>
                <w:color w:val="008000"/>
                <w:lang w:val="sl-SI"/>
              </w:rPr>
              <w:t> ni potrebna</w:t>
            </w:r>
          </w:p>
        </w:tc>
        <w:tc>
          <w:tcPr>
            <w:tcW w:w="1701" w:type="dxa"/>
            <w:vMerge/>
            <w:hideMark/>
          </w:tcPr>
          <w:p w14:paraId="44091C94" w14:textId="77777777" w:rsidR="00824853" w:rsidRPr="00601864" w:rsidRDefault="00824853" w:rsidP="00824853">
            <w:pPr>
              <w:rPr>
                <w:rFonts w:cs="Arial"/>
                <w:color w:val="000000"/>
                <w:szCs w:val="20"/>
                <w:lang w:val="sl-SI"/>
              </w:rPr>
            </w:pPr>
          </w:p>
        </w:tc>
      </w:tr>
      <w:tr w:rsidR="00824853" w:rsidRPr="00601864" w14:paraId="59D771A8" w14:textId="77777777" w:rsidTr="00D72733">
        <w:trPr>
          <w:trHeight w:val="300"/>
        </w:trPr>
        <w:tc>
          <w:tcPr>
            <w:tcW w:w="2268" w:type="dxa"/>
            <w:vMerge/>
            <w:tcBorders>
              <w:bottom w:val="nil"/>
            </w:tcBorders>
            <w:hideMark/>
          </w:tcPr>
          <w:p w14:paraId="340803FB" w14:textId="77777777" w:rsidR="00824853" w:rsidRPr="00601864" w:rsidRDefault="00824853" w:rsidP="00824853"/>
        </w:tc>
        <w:tc>
          <w:tcPr>
            <w:tcW w:w="3261" w:type="dxa"/>
            <w:vMerge/>
            <w:hideMark/>
          </w:tcPr>
          <w:p w14:paraId="328D7BE4" w14:textId="77777777" w:rsidR="00824853" w:rsidRPr="00601864" w:rsidRDefault="00824853" w:rsidP="00824853">
            <w:pPr>
              <w:spacing w:after="240"/>
            </w:pPr>
          </w:p>
        </w:tc>
        <w:tc>
          <w:tcPr>
            <w:tcW w:w="2126" w:type="dxa"/>
            <w:vMerge/>
            <w:noWrap/>
            <w:hideMark/>
          </w:tcPr>
          <w:p w14:paraId="78D6AD25" w14:textId="77777777" w:rsidR="00824853" w:rsidRPr="00601864" w:rsidRDefault="00824853" w:rsidP="00824853"/>
        </w:tc>
        <w:tc>
          <w:tcPr>
            <w:tcW w:w="3118" w:type="dxa"/>
            <w:noWrap/>
            <w:hideMark/>
          </w:tcPr>
          <w:p w14:paraId="5EBD640B" w14:textId="77777777" w:rsidR="00824853" w:rsidRPr="00601864" w:rsidRDefault="00824853" w:rsidP="00824853">
            <w:pPr>
              <w:rPr>
                <w:rFonts w:cs="Arial"/>
                <w:color w:val="008000"/>
                <w:lang w:val="sl-SI"/>
              </w:rPr>
            </w:pPr>
            <w:proofErr w:type="spellStart"/>
            <w:r w:rsidRPr="00601864">
              <w:rPr>
                <w:rFonts w:cs="Arial"/>
                <w:color w:val="008000"/>
                <w:lang w:val="sl-SI"/>
              </w:rPr>
              <w:t>Ironmax</w:t>
            </w:r>
            <w:proofErr w:type="spellEnd"/>
            <w:r w:rsidRPr="00601864">
              <w:rPr>
                <w:rFonts w:cs="Arial"/>
                <w:color w:val="008000"/>
                <w:lang w:val="sl-SI"/>
              </w:rPr>
              <w:t xml:space="preserve"> PRO</w:t>
            </w:r>
          </w:p>
        </w:tc>
        <w:tc>
          <w:tcPr>
            <w:tcW w:w="1418" w:type="dxa"/>
            <w:noWrap/>
            <w:hideMark/>
          </w:tcPr>
          <w:p w14:paraId="22B3E0BA" w14:textId="77777777" w:rsidR="00824853" w:rsidRPr="00601864" w:rsidRDefault="00824853" w:rsidP="00824853">
            <w:pPr>
              <w:rPr>
                <w:rFonts w:cs="Arial"/>
                <w:color w:val="008000"/>
                <w:lang w:val="sl-SI"/>
              </w:rPr>
            </w:pPr>
            <w:r w:rsidRPr="00601864">
              <w:rPr>
                <w:rFonts w:cs="Arial"/>
                <w:color w:val="008000"/>
                <w:lang w:val="sl-SI"/>
              </w:rPr>
              <w:t>7 kg/ha</w:t>
            </w:r>
          </w:p>
        </w:tc>
        <w:tc>
          <w:tcPr>
            <w:tcW w:w="1417" w:type="dxa"/>
            <w:noWrap/>
            <w:hideMark/>
          </w:tcPr>
          <w:p w14:paraId="69C0F42B" w14:textId="77777777" w:rsidR="00824853" w:rsidRPr="00601864" w:rsidRDefault="00824853" w:rsidP="00824853">
            <w:pPr>
              <w:rPr>
                <w:rFonts w:cs="Arial"/>
                <w:color w:val="008000"/>
                <w:lang w:val="sl-SI"/>
              </w:rPr>
            </w:pPr>
            <w:r w:rsidRPr="00601864">
              <w:rPr>
                <w:rFonts w:cs="Arial"/>
                <w:color w:val="008000"/>
                <w:lang w:val="sl-SI"/>
              </w:rPr>
              <w:t>ni potrebna</w:t>
            </w:r>
          </w:p>
        </w:tc>
        <w:tc>
          <w:tcPr>
            <w:tcW w:w="1701" w:type="dxa"/>
            <w:vMerge/>
            <w:hideMark/>
          </w:tcPr>
          <w:p w14:paraId="2A640318" w14:textId="77777777" w:rsidR="00824853" w:rsidRPr="00601864" w:rsidRDefault="00824853" w:rsidP="00824853"/>
        </w:tc>
      </w:tr>
      <w:tr w:rsidR="00824853" w:rsidRPr="00601864" w14:paraId="129D95DB" w14:textId="77777777" w:rsidTr="00D72733">
        <w:trPr>
          <w:trHeight w:val="348"/>
        </w:trPr>
        <w:tc>
          <w:tcPr>
            <w:tcW w:w="2268" w:type="dxa"/>
            <w:vMerge/>
            <w:tcBorders>
              <w:bottom w:val="nil"/>
            </w:tcBorders>
            <w:noWrap/>
            <w:hideMark/>
          </w:tcPr>
          <w:p w14:paraId="39300DE0" w14:textId="77777777" w:rsidR="00824853" w:rsidRPr="00601864" w:rsidRDefault="00824853" w:rsidP="00824853">
            <w:pPr>
              <w:rPr>
                <w:rFonts w:cs="Arial"/>
                <w:color w:val="000000"/>
                <w:szCs w:val="20"/>
                <w:lang w:val="sl-SI"/>
              </w:rPr>
            </w:pPr>
          </w:p>
        </w:tc>
        <w:tc>
          <w:tcPr>
            <w:tcW w:w="3261" w:type="dxa"/>
            <w:vMerge/>
            <w:hideMark/>
          </w:tcPr>
          <w:p w14:paraId="03912E09" w14:textId="77777777" w:rsidR="00824853" w:rsidRPr="00601864" w:rsidRDefault="00824853" w:rsidP="00824853">
            <w:pPr>
              <w:spacing w:after="240"/>
              <w:rPr>
                <w:rFonts w:cs="Arial"/>
                <w:color w:val="000000"/>
                <w:szCs w:val="20"/>
                <w:lang w:val="sl-SI"/>
              </w:rPr>
            </w:pPr>
          </w:p>
        </w:tc>
        <w:tc>
          <w:tcPr>
            <w:tcW w:w="2126" w:type="dxa"/>
            <w:vMerge/>
            <w:noWrap/>
            <w:hideMark/>
          </w:tcPr>
          <w:p w14:paraId="739FB2B5" w14:textId="77777777" w:rsidR="00824853" w:rsidRPr="00601864" w:rsidRDefault="00824853" w:rsidP="00824853">
            <w:pPr>
              <w:rPr>
                <w:rFonts w:cs="Arial"/>
                <w:color w:val="000000"/>
                <w:szCs w:val="20"/>
                <w:lang w:val="sl-SI"/>
              </w:rPr>
            </w:pPr>
          </w:p>
        </w:tc>
        <w:tc>
          <w:tcPr>
            <w:tcW w:w="3118" w:type="dxa"/>
            <w:noWrap/>
            <w:hideMark/>
          </w:tcPr>
          <w:p w14:paraId="5097C6BC" w14:textId="77777777" w:rsidR="00824853" w:rsidRPr="00601864" w:rsidRDefault="00824853" w:rsidP="00824853">
            <w:pPr>
              <w:rPr>
                <w:rFonts w:cs="Arial"/>
                <w:color w:val="008000"/>
                <w:lang w:val="sl-SI"/>
              </w:rPr>
            </w:pPr>
            <w:proofErr w:type="spellStart"/>
            <w:r w:rsidRPr="00601864">
              <w:rPr>
                <w:rFonts w:cs="Arial"/>
                <w:color w:val="008000"/>
                <w:lang w:val="sl-SI"/>
              </w:rPr>
              <w:t>Solabiol</w:t>
            </w:r>
            <w:proofErr w:type="spellEnd"/>
            <w:r w:rsidRPr="00601864">
              <w:rPr>
                <w:rFonts w:cs="Arial"/>
                <w:color w:val="008000"/>
                <w:lang w:val="sl-SI"/>
              </w:rPr>
              <w:t xml:space="preserve"> proti polžem</w:t>
            </w:r>
          </w:p>
        </w:tc>
        <w:tc>
          <w:tcPr>
            <w:tcW w:w="1418" w:type="dxa"/>
            <w:noWrap/>
            <w:hideMark/>
          </w:tcPr>
          <w:p w14:paraId="69AFF33C" w14:textId="77777777" w:rsidR="00824853" w:rsidRPr="00601864" w:rsidRDefault="00824853" w:rsidP="00824853">
            <w:pPr>
              <w:rPr>
                <w:rFonts w:cs="Arial"/>
                <w:color w:val="008000"/>
                <w:lang w:val="sl-SI"/>
              </w:rPr>
            </w:pPr>
            <w:r w:rsidRPr="00601864">
              <w:rPr>
                <w:rFonts w:cs="Arial"/>
                <w:color w:val="008000"/>
                <w:lang w:val="sl-SI"/>
              </w:rPr>
              <w:t>50 kg/ha</w:t>
            </w:r>
          </w:p>
        </w:tc>
        <w:tc>
          <w:tcPr>
            <w:tcW w:w="1417" w:type="dxa"/>
            <w:noWrap/>
            <w:hideMark/>
          </w:tcPr>
          <w:p w14:paraId="1E1335F1" w14:textId="77777777" w:rsidR="00824853" w:rsidRPr="00601864" w:rsidRDefault="00824853" w:rsidP="00824853">
            <w:pPr>
              <w:rPr>
                <w:rFonts w:cs="Arial"/>
                <w:color w:val="008000"/>
                <w:lang w:val="sl-SI"/>
              </w:rPr>
            </w:pPr>
            <w:r w:rsidRPr="00601864">
              <w:rPr>
                <w:rFonts w:cs="Arial"/>
                <w:color w:val="008000"/>
                <w:lang w:val="sl-SI"/>
              </w:rPr>
              <w:t> ni potrebna</w:t>
            </w:r>
          </w:p>
        </w:tc>
        <w:tc>
          <w:tcPr>
            <w:tcW w:w="1701" w:type="dxa"/>
            <w:vMerge/>
            <w:hideMark/>
          </w:tcPr>
          <w:p w14:paraId="62091CAA" w14:textId="77777777" w:rsidR="00824853" w:rsidRPr="00601864" w:rsidRDefault="00824853" w:rsidP="00824853">
            <w:pPr>
              <w:rPr>
                <w:rFonts w:cs="Arial"/>
                <w:color w:val="000000"/>
                <w:szCs w:val="20"/>
                <w:lang w:val="sl-SI"/>
              </w:rPr>
            </w:pPr>
          </w:p>
        </w:tc>
      </w:tr>
      <w:tr w:rsidR="00824853" w:rsidRPr="00601864" w14:paraId="1BFF1FA5" w14:textId="77777777" w:rsidTr="00D72733">
        <w:trPr>
          <w:trHeight w:val="300"/>
        </w:trPr>
        <w:tc>
          <w:tcPr>
            <w:tcW w:w="2268" w:type="dxa"/>
            <w:vMerge/>
            <w:tcBorders>
              <w:bottom w:val="nil"/>
            </w:tcBorders>
            <w:hideMark/>
          </w:tcPr>
          <w:p w14:paraId="428A9BD8" w14:textId="77777777" w:rsidR="00824853" w:rsidRPr="00601864" w:rsidRDefault="00824853" w:rsidP="00824853"/>
        </w:tc>
        <w:tc>
          <w:tcPr>
            <w:tcW w:w="3261" w:type="dxa"/>
            <w:vMerge/>
            <w:hideMark/>
          </w:tcPr>
          <w:p w14:paraId="5A898A87" w14:textId="77777777" w:rsidR="00824853" w:rsidRPr="00601864" w:rsidRDefault="00824853" w:rsidP="00824853">
            <w:pPr>
              <w:spacing w:after="240"/>
            </w:pPr>
          </w:p>
        </w:tc>
        <w:tc>
          <w:tcPr>
            <w:tcW w:w="2126" w:type="dxa"/>
            <w:vMerge/>
            <w:noWrap/>
            <w:hideMark/>
          </w:tcPr>
          <w:p w14:paraId="69944DCF" w14:textId="77777777" w:rsidR="00824853" w:rsidRPr="00601864" w:rsidRDefault="00824853" w:rsidP="00824853"/>
        </w:tc>
        <w:tc>
          <w:tcPr>
            <w:tcW w:w="3118" w:type="dxa"/>
            <w:noWrap/>
            <w:hideMark/>
          </w:tcPr>
          <w:p w14:paraId="7979E632" w14:textId="77777777" w:rsidR="00824853" w:rsidRPr="00601864" w:rsidRDefault="00824853" w:rsidP="00824853">
            <w:pPr>
              <w:rPr>
                <w:rFonts w:cs="Arial"/>
                <w:color w:val="008000"/>
                <w:lang w:val="sl-SI"/>
              </w:rPr>
            </w:pPr>
            <w:proofErr w:type="spellStart"/>
            <w:r w:rsidRPr="00601864">
              <w:rPr>
                <w:rFonts w:cs="Arial"/>
                <w:color w:val="008000"/>
                <w:lang w:val="sl-SI"/>
              </w:rPr>
              <w:t>Vitrol</w:t>
            </w:r>
            <w:proofErr w:type="spellEnd"/>
            <w:r w:rsidRPr="00601864">
              <w:rPr>
                <w:rFonts w:cs="Arial"/>
                <w:color w:val="008000"/>
                <w:lang w:val="sl-SI"/>
              </w:rPr>
              <w:t xml:space="preserve"> GB</w:t>
            </w:r>
          </w:p>
        </w:tc>
        <w:tc>
          <w:tcPr>
            <w:tcW w:w="1418" w:type="dxa"/>
            <w:noWrap/>
            <w:hideMark/>
          </w:tcPr>
          <w:p w14:paraId="548110DC" w14:textId="77777777" w:rsidR="00824853" w:rsidRPr="00601864" w:rsidRDefault="00824853" w:rsidP="00824853">
            <w:pPr>
              <w:rPr>
                <w:rFonts w:cs="Arial"/>
                <w:color w:val="008000"/>
                <w:lang w:val="sl-SI"/>
              </w:rPr>
            </w:pPr>
            <w:r w:rsidRPr="00601864">
              <w:rPr>
                <w:rFonts w:cs="Arial"/>
                <w:color w:val="008000"/>
                <w:lang w:val="sl-SI"/>
              </w:rPr>
              <w:t>7 kg/ha</w:t>
            </w:r>
          </w:p>
        </w:tc>
        <w:tc>
          <w:tcPr>
            <w:tcW w:w="1417" w:type="dxa"/>
            <w:noWrap/>
            <w:hideMark/>
          </w:tcPr>
          <w:p w14:paraId="7670BC22" w14:textId="77777777" w:rsidR="00824853" w:rsidRPr="00601864" w:rsidRDefault="00824853" w:rsidP="00824853">
            <w:pPr>
              <w:rPr>
                <w:rFonts w:cs="Arial"/>
                <w:color w:val="008000"/>
                <w:lang w:val="sl-SI"/>
              </w:rPr>
            </w:pPr>
            <w:r w:rsidRPr="00601864">
              <w:rPr>
                <w:rFonts w:cs="Arial"/>
                <w:color w:val="008000"/>
                <w:lang w:val="sl-SI"/>
              </w:rPr>
              <w:t>ni potrebna</w:t>
            </w:r>
          </w:p>
        </w:tc>
        <w:tc>
          <w:tcPr>
            <w:tcW w:w="1701" w:type="dxa"/>
            <w:vMerge/>
            <w:hideMark/>
          </w:tcPr>
          <w:p w14:paraId="5DEE59FD" w14:textId="77777777" w:rsidR="00824853" w:rsidRPr="00601864" w:rsidRDefault="00824853" w:rsidP="00824853"/>
        </w:tc>
      </w:tr>
      <w:tr w:rsidR="00824853" w:rsidRPr="00601864" w14:paraId="3F0ABE5B" w14:textId="77777777" w:rsidTr="005E5D89">
        <w:trPr>
          <w:trHeight w:val="195"/>
        </w:trPr>
        <w:tc>
          <w:tcPr>
            <w:tcW w:w="2268" w:type="dxa"/>
            <w:vMerge w:val="restart"/>
            <w:tcBorders>
              <w:top w:val="nil"/>
            </w:tcBorders>
            <w:hideMark/>
          </w:tcPr>
          <w:p w14:paraId="256DC387" w14:textId="77777777" w:rsidR="00824853" w:rsidRPr="00601864" w:rsidRDefault="00824853" w:rsidP="00824853">
            <w:pPr>
              <w:spacing w:after="240"/>
              <w:rPr>
                <w:rFonts w:cs="Arial"/>
                <w:color w:val="000000"/>
                <w:szCs w:val="20"/>
                <w:lang w:val="sl-SI"/>
              </w:rPr>
            </w:pPr>
            <w:r w:rsidRPr="00601864">
              <w:rPr>
                <w:rFonts w:cs="Arial"/>
                <w:b/>
                <w:bCs/>
                <w:color w:val="000000"/>
                <w:szCs w:val="20"/>
                <w:lang w:val="sl-SI"/>
              </w:rPr>
              <w:t>vse vrste lazarjev</w:t>
            </w:r>
            <w:r w:rsidRPr="00601864">
              <w:rPr>
                <w:rFonts w:cs="Arial"/>
                <w:color w:val="000000"/>
                <w:szCs w:val="20"/>
                <w:lang w:val="sl-SI"/>
              </w:rPr>
              <w:t xml:space="preserve"> (</w:t>
            </w:r>
            <w:proofErr w:type="spellStart"/>
            <w:r w:rsidRPr="00601864">
              <w:rPr>
                <w:rFonts w:cs="Arial"/>
                <w:i/>
                <w:iCs/>
                <w:color w:val="000000"/>
                <w:szCs w:val="20"/>
                <w:lang w:val="sl-SI"/>
              </w:rPr>
              <w:t>Arion</w:t>
            </w:r>
            <w:proofErr w:type="spellEnd"/>
            <w:r w:rsidRPr="00601864">
              <w:rPr>
                <w:rFonts w:cs="Arial"/>
                <w:color w:val="000000"/>
                <w:szCs w:val="20"/>
                <w:lang w:val="sl-SI"/>
              </w:rPr>
              <w:t xml:space="preserve"> sp.) in </w:t>
            </w:r>
            <w:r w:rsidRPr="00601864">
              <w:rPr>
                <w:rFonts w:cs="Arial"/>
                <w:b/>
                <w:bCs/>
                <w:color w:val="000000"/>
                <w:szCs w:val="20"/>
                <w:lang w:val="sl-SI"/>
              </w:rPr>
              <w:t>slinarjev</w:t>
            </w:r>
            <w:r w:rsidRPr="00601864">
              <w:rPr>
                <w:rFonts w:cs="Arial"/>
                <w:color w:val="000000"/>
                <w:szCs w:val="20"/>
                <w:lang w:val="sl-SI"/>
              </w:rPr>
              <w:t xml:space="preserve"> (</w:t>
            </w:r>
            <w:proofErr w:type="spellStart"/>
            <w:r w:rsidRPr="00601864">
              <w:rPr>
                <w:rFonts w:cs="Arial"/>
                <w:i/>
                <w:iCs/>
                <w:color w:val="000000"/>
                <w:szCs w:val="20"/>
                <w:lang w:val="sl-SI"/>
              </w:rPr>
              <w:t>Derocera</w:t>
            </w:r>
            <w:proofErr w:type="spellEnd"/>
            <w:r w:rsidRPr="00601864">
              <w:rPr>
                <w:rFonts w:cs="Arial"/>
                <w:color w:val="000000"/>
                <w:szCs w:val="20"/>
                <w:lang w:val="sl-SI"/>
              </w:rPr>
              <w:t xml:space="preserve"> sp.)</w:t>
            </w:r>
          </w:p>
        </w:tc>
        <w:tc>
          <w:tcPr>
            <w:tcW w:w="3261" w:type="dxa"/>
            <w:vMerge/>
            <w:noWrap/>
            <w:hideMark/>
          </w:tcPr>
          <w:p w14:paraId="7EF2C990" w14:textId="77777777" w:rsidR="00824853" w:rsidRPr="00601864" w:rsidRDefault="00824853" w:rsidP="00824853">
            <w:pPr>
              <w:spacing w:after="240"/>
              <w:rPr>
                <w:rFonts w:cs="Arial"/>
                <w:color w:val="000000"/>
                <w:szCs w:val="20"/>
                <w:lang w:val="sl-SI"/>
              </w:rPr>
            </w:pPr>
          </w:p>
        </w:tc>
        <w:tc>
          <w:tcPr>
            <w:tcW w:w="2126" w:type="dxa"/>
            <w:vMerge w:val="restart"/>
            <w:noWrap/>
            <w:hideMark/>
          </w:tcPr>
          <w:p w14:paraId="432B8A01" w14:textId="77777777" w:rsidR="00824853" w:rsidRPr="00601864" w:rsidRDefault="00824853" w:rsidP="00824853">
            <w:pPr>
              <w:spacing w:after="240"/>
              <w:rPr>
                <w:rFonts w:cs="Arial"/>
                <w:color w:val="000000"/>
                <w:szCs w:val="20"/>
                <w:lang w:val="sl-SI"/>
              </w:rPr>
            </w:pPr>
            <w:proofErr w:type="spellStart"/>
            <w:r w:rsidRPr="00601864">
              <w:rPr>
                <w:rFonts w:cs="Arial"/>
                <w:color w:val="000000"/>
                <w:szCs w:val="20"/>
                <w:lang w:val="sl-SI"/>
              </w:rPr>
              <w:t>metaldehid</w:t>
            </w:r>
            <w:proofErr w:type="spellEnd"/>
          </w:p>
        </w:tc>
        <w:tc>
          <w:tcPr>
            <w:tcW w:w="3118" w:type="dxa"/>
            <w:noWrap/>
            <w:hideMark/>
          </w:tcPr>
          <w:p w14:paraId="785A2964" w14:textId="77777777" w:rsidR="00824853" w:rsidRPr="00601864" w:rsidRDefault="00824853" w:rsidP="00824853">
            <w:pPr>
              <w:spacing w:after="240"/>
              <w:rPr>
                <w:rFonts w:cs="Arial"/>
                <w:color w:val="000000"/>
                <w:szCs w:val="20"/>
                <w:lang w:val="sl-SI"/>
              </w:rPr>
            </w:pPr>
            <w:proofErr w:type="spellStart"/>
            <w:r w:rsidRPr="00601864">
              <w:rPr>
                <w:rFonts w:cs="Arial"/>
                <w:color w:val="000000"/>
                <w:szCs w:val="20"/>
                <w:lang w:val="sl-SI"/>
              </w:rPr>
              <w:t>Gusto</w:t>
            </w:r>
            <w:proofErr w:type="spellEnd"/>
            <w:r w:rsidRPr="00601864">
              <w:rPr>
                <w:rFonts w:cs="Arial"/>
                <w:color w:val="000000"/>
                <w:szCs w:val="20"/>
                <w:lang w:val="sl-SI"/>
              </w:rPr>
              <w:t xml:space="preserve"> 3 – </w:t>
            </w:r>
            <w:proofErr w:type="spellStart"/>
            <w:r w:rsidRPr="00601864">
              <w:rPr>
                <w:rFonts w:cs="Arial"/>
                <w:color w:val="000000"/>
                <w:szCs w:val="20"/>
                <w:lang w:val="sl-SI"/>
              </w:rPr>
              <w:t>Polžomor</w:t>
            </w:r>
            <w:proofErr w:type="spellEnd"/>
          </w:p>
        </w:tc>
        <w:tc>
          <w:tcPr>
            <w:tcW w:w="1418" w:type="dxa"/>
            <w:noWrap/>
            <w:hideMark/>
          </w:tcPr>
          <w:p w14:paraId="35F2EA26"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6 kg/ha</w:t>
            </w:r>
          </w:p>
        </w:tc>
        <w:tc>
          <w:tcPr>
            <w:tcW w:w="1417" w:type="dxa"/>
            <w:noWrap/>
            <w:hideMark/>
          </w:tcPr>
          <w:p w14:paraId="430D815B" w14:textId="77777777" w:rsidR="00824853" w:rsidRPr="00601864" w:rsidRDefault="00824853" w:rsidP="00824853">
            <w:pPr>
              <w:spacing w:after="240"/>
              <w:rPr>
                <w:rFonts w:cs="Arial"/>
                <w:color w:val="000000"/>
                <w:szCs w:val="20"/>
                <w:lang w:val="sl-SI"/>
              </w:rPr>
            </w:pPr>
            <w:r w:rsidRPr="00601864">
              <w:rPr>
                <w:rFonts w:cs="Arial"/>
                <w:color w:val="000000"/>
                <w:szCs w:val="20"/>
                <w:lang w:val="sl-SI"/>
              </w:rPr>
              <w:t>ČU</w:t>
            </w:r>
          </w:p>
        </w:tc>
        <w:tc>
          <w:tcPr>
            <w:tcW w:w="1701" w:type="dxa"/>
            <w:hideMark/>
          </w:tcPr>
          <w:p w14:paraId="782859D2" w14:textId="77777777" w:rsidR="00824853" w:rsidRPr="00601864" w:rsidRDefault="00824853" w:rsidP="00824853">
            <w:pPr>
              <w:rPr>
                <w:rFonts w:cs="Arial"/>
                <w:color w:val="000000"/>
                <w:szCs w:val="20"/>
                <w:lang w:val="sl-SI"/>
              </w:rPr>
            </w:pPr>
            <w:r w:rsidRPr="00601864">
              <w:rPr>
                <w:rFonts w:cs="Arial"/>
                <w:color w:val="000000"/>
                <w:szCs w:val="20"/>
                <w:lang w:val="sl-SI"/>
              </w:rPr>
              <w:t>Od setve do faze, ko je razvitih devet listov (BBCH 00–19)</w:t>
            </w:r>
          </w:p>
        </w:tc>
      </w:tr>
      <w:tr w:rsidR="00824853" w:rsidRPr="00601864" w14:paraId="640F1451" w14:textId="77777777" w:rsidTr="011BB328">
        <w:trPr>
          <w:trHeight w:val="300"/>
        </w:trPr>
        <w:tc>
          <w:tcPr>
            <w:tcW w:w="2268" w:type="dxa"/>
            <w:vMerge/>
            <w:hideMark/>
          </w:tcPr>
          <w:p w14:paraId="1A3586A6" w14:textId="77777777" w:rsidR="00824853" w:rsidRPr="00601864" w:rsidRDefault="00824853" w:rsidP="00824853"/>
        </w:tc>
        <w:tc>
          <w:tcPr>
            <w:tcW w:w="3261" w:type="dxa"/>
            <w:vMerge/>
            <w:noWrap/>
            <w:hideMark/>
          </w:tcPr>
          <w:p w14:paraId="127B3CC3" w14:textId="77777777" w:rsidR="00824853" w:rsidRPr="00601864" w:rsidRDefault="00824853" w:rsidP="00824853"/>
        </w:tc>
        <w:tc>
          <w:tcPr>
            <w:tcW w:w="2126" w:type="dxa"/>
            <w:vMerge/>
            <w:noWrap/>
            <w:hideMark/>
          </w:tcPr>
          <w:p w14:paraId="1CD6CFFF" w14:textId="77777777" w:rsidR="00824853" w:rsidRPr="00601864" w:rsidRDefault="00824853" w:rsidP="00824853"/>
        </w:tc>
        <w:tc>
          <w:tcPr>
            <w:tcW w:w="3118" w:type="dxa"/>
            <w:noWrap/>
            <w:hideMark/>
          </w:tcPr>
          <w:p w14:paraId="77F6243A" w14:textId="77777777" w:rsidR="00824853" w:rsidRPr="00601864" w:rsidRDefault="00824853" w:rsidP="00824853">
            <w:pPr>
              <w:rPr>
                <w:rFonts w:cs="Arial"/>
                <w:color w:val="000000"/>
                <w:lang w:val="sl-SI"/>
              </w:rPr>
            </w:pPr>
            <w:proofErr w:type="spellStart"/>
            <w:r w:rsidRPr="00601864">
              <w:rPr>
                <w:rFonts w:cs="Arial"/>
                <w:color w:val="000000"/>
                <w:lang w:val="sl-SI"/>
              </w:rPr>
              <w:t>Plantela</w:t>
            </w:r>
            <w:proofErr w:type="spellEnd"/>
            <w:r w:rsidRPr="00601864">
              <w:rPr>
                <w:rFonts w:cs="Arial"/>
                <w:color w:val="000000"/>
                <w:lang w:val="sl-SI"/>
              </w:rPr>
              <w:t xml:space="preserve"> </w:t>
            </w:r>
            <w:proofErr w:type="spellStart"/>
            <w:r w:rsidRPr="00601864">
              <w:rPr>
                <w:rFonts w:cs="Arial"/>
                <w:color w:val="000000"/>
                <w:lang w:val="sl-SI"/>
              </w:rPr>
              <w:t>Arion</w:t>
            </w:r>
            <w:proofErr w:type="spellEnd"/>
          </w:p>
        </w:tc>
        <w:tc>
          <w:tcPr>
            <w:tcW w:w="1418" w:type="dxa"/>
            <w:noWrap/>
            <w:hideMark/>
          </w:tcPr>
          <w:p w14:paraId="38D8C6EC" w14:textId="77777777" w:rsidR="00824853" w:rsidRPr="00601864" w:rsidRDefault="00824853" w:rsidP="00824853">
            <w:pPr>
              <w:rPr>
                <w:rFonts w:cs="Arial"/>
                <w:color w:val="000000"/>
                <w:lang w:val="sl-SI"/>
              </w:rPr>
            </w:pPr>
            <w:r w:rsidRPr="00601864">
              <w:rPr>
                <w:rFonts w:cs="Arial"/>
                <w:color w:val="000000"/>
                <w:lang w:val="sl-SI"/>
              </w:rPr>
              <w:t>6 kg/ha</w:t>
            </w:r>
          </w:p>
        </w:tc>
        <w:tc>
          <w:tcPr>
            <w:tcW w:w="1417" w:type="dxa"/>
            <w:noWrap/>
            <w:hideMark/>
          </w:tcPr>
          <w:p w14:paraId="6F541D54" w14:textId="77777777" w:rsidR="00824853" w:rsidRPr="00601864" w:rsidRDefault="00824853" w:rsidP="00824853">
            <w:pPr>
              <w:rPr>
                <w:rFonts w:cs="Arial"/>
                <w:color w:val="000000"/>
                <w:lang w:val="sl-SI"/>
              </w:rPr>
            </w:pPr>
            <w:r w:rsidRPr="00601864">
              <w:rPr>
                <w:rFonts w:cs="Arial"/>
                <w:color w:val="000000"/>
                <w:lang w:val="sl-SI"/>
              </w:rPr>
              <w:t>ČU</w:t>
            </w:r>
          </w:p>
        </w:tc>
        <w:tc>
          <w:tcPr>
            <w:tcW w:w="1701" w:type="dxa"/>
            <w:hideMark/>
          </w:tcPr>
          <w:p w14:paraId="08F6184E" w14:textId="77777777" w:rsidR="00824853" w:rsidRPr="00601864" w:rsidRDefault="00824853" w:rsidP="00824853">
            <w:pPr>
              <w:rPr>
                <w:rFonts w:cs="Arial"/>
                <w:color w:val="000000"/>
                <w:lang w:val="sl-SI"/>
              </w:rPr>
            </w:pPr>
            <w:r w:rsidRPr="00601864">
              <w:rPr>
                <w:rFonts w:cs="Arial"/>
                <w:color w:val="000000"/>
                <w:lang w:val="sl-SI"/>
              </w:rPr>
              <w:t>Od setve do faze, ko je razvitih devet listov (BBCH 00–19)</w:t>
            </w:r>
          </w:p>
        </w:tc>
      </w:tr>
    </w:tbl>
    <w:p w14:paraId="318B592B" w14:textId="77777777" w:rsidR="00F375FD" w:rsidRPr="00601864" w:rsidRDefault="00F375FD" w:rsidP="00674CE4">
      <w:pPr>
        <w:spacing w:after="240"/>
        <w:rPr>
          <w:rFonts w:cs="Arial"/>
          <w:color w:val="000000"/>
          <w:szCs w:val="20"/>
          <w:lang w:val="sl-SI"/>
        </w:rPr>
      </w:pPr>
    </w:p>
    <w:p w14:paraId="49E8961F" w14:textId="77777777" w:rsidR="0037433A" w:rsidRPr="00601864" w:rsidRDefault="0037433A" w:rsidP="00D76ECC">
      <w:pPr>
        <w:pStyle w:val="Naslov2"/>
        <w:tabs>
          <w:tab w:val="clear" w:pos="5255"/>
          <w:tab w:val="num" w:pos="567"/>
        </w:tabs>
        <w:spacing w:before="0" w:after="0"/>
        <w:jc w:val="left"/>
        <w:rPr>
          <w:rFonts w:cs="Arial"/>
          <w:color w:val="000000"/>
          <w:sz w:val="20"/>
          <w:lang w:val="sl-SI"/>
        </w:rPr>
      </w:pPr>
      <w:bookmarkStart w:id="56" w:name="_Toc170766167"/>
      <w:r w:rsidRPr="00601864">
        <w:rPr>
          <w:sz w:val="20"/>
          <w:lang w:val="sl-SI"/>
        </w:rPr>
        <w:t>Integrirano varstvo SONČNIC PRED PLEVELI</w:t>
      </w:r>
      <w:bookmarkEnd w:id="56"/>
    </w:p>
    <w:p w14:paraId="7AD3F262" w14:textId="77777777" w:rsidR="0037433A" w:rsidRPr="00601864" w:rsidRDefault="0037433A" w:rsidP="00D06BFB">
      <w:pPr>
        <w:jc w:val="both"/>
        <w:rPr>
          <w:rFonts w:cs="Arial"/>
          <w:b/>
          <w:bCs/>
          <w:caps/>
          <w:color w:val="000000"/>
          <w:szCs w:val="20"/>
          <w:lang w:val="sl-SI"/>
        </w:rPr>
      </w:pPr>
    </w:p>
    <w:p w14:paraId="3006929D" w14:textId="77777777" w:rsidR="38999A9B" w:rsidRPr="00601864" w:rsidRDefault="38999A9B" w:rsidP="00D06BFB">
      <w:pPr>
        <w:jc w:val="both"/>
        <w:rPr>
          <w:rFonts w:cs="Arial"/>
          <w:b/>
          <w:bCs/>
          <w:color w:val="000000"/>
          <w:szCs w:val="20"/>
          <w:lang w:val="sl-SI"/>
        </w:rPr>
      </w:pPr>
      <w:r w:rsidRPr="00601864">
        <w:rPr>
          <w:rFonts w:eastAsia="Arial" w:cs="Arial"/>
          <w:szCs w:val="20"/>
          <w:lang w:val="sl-SI"/>
        </w:rPr>
        <w:t>Za zatiranje plevelov je v integrirani pridelavi treba izvesti vsaj en ukrep brez kemične aplikacije letno (slepa setev, uporaba česal, okopavanje, termično zatiranje plevelov</w:t>
      </w:r>
      <w:r w:rsidR="004D62D1" w:rsidRPr="00601864">
        <w:rPr>
          <w:rFonts w:eastAsia="Arial" w:cs="Arial"/>
          <w:szCs w:val="20"/>
          <w:lang w:val="sl-SI"/>
        </w:rPr>
        <w:t>–</w:t>
      </w:r>
      <w:r w:rsidRPr="00601864">
        <w:rPr>
          <w:rFonts w:eastAsia="Arial" w:cs="Arial"/>
          <w:szCs w:val="20"/>
          <w:lang w:val="sl-SI"/>
        </w:rPr>
        <w:t xml:space="preserve">plamen, vodna para ipd.) ali aplikacijo herbicidov samo v vrste. </w:t>
      </w:r>
    </w:p>
    <w:p w14:paraId="07335200" w14:textId="77777777" w:rsidR="00D06BFB" w:rsidRPr="00601864" w:rsidRDefault="00D06BFB" w:rsidP="00D06BFB">
      <w:pPr>
        <w:jc w:val="both"/>
        <w:rPr>
          <w:rFonts w:cs="Arial"/>
          <w:b/>
          <w:bCs/>
          <w:color w:val="000000"/>
          <w:szCs w:val="20"/>
          <w:lang w:val="sl-SI"/>
        </w:rPr>
      </w:pPr>
    </w:p>
    <w:p w14:paraId="56DD8FFB" w14:textId="77777777" w:rsidR="266FA137" w:rsidRPr="00601864" w:rsidRDefault="266FA137" w:rsidP="00D06BFB">
      <w:pPr>
        <w:jc w:val="both"/>
        <w:rPr>
          <w:rFonts w:cs="Arial"/>
          <w:b/>
          <w:bCs/>
          <w:color w:val="000000"/>
          <w:szCs w:val="20"/>
          <w:lang w:val="sl-SI"/>
        </w:rPr>
      </w:pPr>
      <w:r w:rsidRPr="00601864">
        <w:rPr>
          <w:rFonts w:cs="Arial"/>
          <w:b/>
          <w:bCs/>
          <w:color w:val="000000"/>
          <w:szCs w:val="20"/>
          <w:lang w:val="sl-SI"/>
        </w:rPr>
        <w:t>Zaradi zelo ozkega nabora pripravkov za zatiranje plevelov v sončnici je zelo pomembna predpriprava zemljišča</w:t>
      </w:r>
      <w:r w:rsidR="25EA0991" w:rsidRPr="00601864">
        <w:rPr>
          <w:rFonts w:cs="Arial"/>
          <w:b/>
          <w:bCs/>
          <w:color w:val="000000"/>
          <w:szCs w:val="20"/>
          <w:lang w:val="sl-SI"/>
        </w:rPr>
        <w:t xml:space="preserve"> </w:t>
      </w:r>
      <w:r w:rsidR="25EA0991" w:rsidRPr="00601864">
        <w:rPr>
          <w:rFonts w:eastAsia="Arial" w:cs="Arial"/>
          <w:szCs w:val="20"/>
          <w:lang w:val="sl-SI"/>
        </w:rPr>
        <w:t xml:space="preserve">za setev, da imajo talni herbicidi dobre razmere za delovanje. Trajnih širokolistnih plevelov s talnimi herbicidi ni možno zatreti, zato </w:t>
      </w:r>
      <w:r w:rsidR="0018762A" w:rsidRPr="00601864">
        <w:rPr>
          <w:rFonts w:eastAsia="Arial" w:cs="Arial"/>
          <w:szCs w:val="20"/>
          <w:lang w:val="sl-SI"/>
        </w:rPr>
        <w:t xml:space="preserve">se </w:t>
      </w:r>
      <w:r w:rsidR="25EA0991" w:rsidRPr="00601864">
        <w:rPr>
          <w:rFonts w:eastAsia="Arial" w:cs="Arial"/>
          <w:szCs w:val="20"/>
          <w:lang w:val="sl-SI"/>
        </w:rPr>
        <w:t>jih vsaj delno zatr</w:t>
      </w:r>
      <w:r w:rsidR="0018762A" w:rsidRPr="00601864">
        <w:rPr>
          <w:rFonts w:eastAsia="Arial" w:cs="Arial"/>
          <w:szCs w:val="20"/>
          <w:lang w:val="sl-SI"/>
        </w:rPr>
        <w:t>e</w:t>
      </w:r>
      <w:r w:rsidR="25EA0991" w:rsidRPr="00601864">
        <w:rPr>
          <w:rFonts w:eastAsia="Arial" w:cs="Arial"/>
          <w:szCs w:val="20"/>
          <w:lang w:val="sl-SI"/>
        </w:rPr>
        <w:t xml:space="preserve"> z okopavanjem ali pa </w:t>
      </w:r>
      <w:r w:rsidR="0018762A" w:rsidRPr="00601864">
        <w:rPr>
          <w:rFonts w:eastAsia="Arial" w:cs="Arial"/>
          <w:szCs w:val="20"/>
          <w:lang w:val="sl-SI"/>
        </w:rPr>
        <w:t xml:space="preserve">se </w:t>
      </w:r>
      <w:r w:rsidR="25EA0991" w:rsidRPr="00601864">
        <w:rPr>
          <w:rFonts w:eastAsia="Arial" w:cs="Arial"/>
          <w:szCs w:val="20"/>
          <w:lang w:val="sl-SI"/>
        </w:rPr>
        <w:t xml:space="preserve">njivo </w:t>
      </w:r>
      <w:proofErr w:type="spellStart"/>
      <w:r w:rsidR="25EA0991" w:rsidRPr="00601864">
        <w:rPr>
          <w:rFonts w:eastAsia="Arial" w:cs="Arial"/>
          <w:szCs w:val="20"/>
          <w:lang w:val="sl-SI"/>
        </w:rPr>
        <w:t>razpleveli</w:t>
      </w:r>
      <w:proofErr w:type="spellEnd"/>
      <w:r w:rsidR="25EA0991" w:rsidRPr="00601864">
        <w:rPr>
          <w:rFonts w:eastAsia="Arial" w:cs="Arial"/>
          <w:szCs w:val="20"/>
          <w:lang w:val="sl-SI"/>
        </w:rPr>
        <w:t xml:space="preserve"> v </w:t>
      </w:r>
      <w:r w:rsidR="25EA0991" w:rsidRPr="00601864">
        <w:rPr>
          <w:rFonts w:eastAsia="Arial" w:cs="Arial"/>
          <w:szCs w:val="20"/>
          <w:lang w:val="sl-SI"/>
        </w:rPr>
        <w:lastRenderedPageBreak/>
        <w:t xml:space="preserve">predhodnem kolobarnem členu. Pri talnih herbicidih je smotrno uporabiti mešanice dveh pripravkov tako, da </w:t>
      </w:r>
      <w:r w:rsidR="0018762A" w:rsidRPr="00601864">
        <w:rPr>
          <w:rFonts w:eastAsia="Arial" w:cs="Arial"/>
          <w:szCs w:val="20"/>
          <w:lang w:val="sl-SI"/>
        </w:rPr>
        <w:t xml:space="preserve">se </w:t>
      </w:r>
      <w:r w:rsidR="25EA0991" w:rsidRPr="00601864">
        <w:rPr>
          <w:rFonts w:eastAsia="Arial" w:cs="Arial"/>
          <w:szCs w:val="20"/>
          <w:lang w:val="sl-SI"/>
        </w:rPr>
        <w:t>pokrije čim širši spekter plevelov.</w:t>
      </w:r>
      <w:r w:rsidR="31029175" w:rsidRPr="00601864">
        <w:rPr>
          <w:rFonts w:eastAsia="Arial" w:cs="Arial"/>
          <w:szCs w:val="20"/>
          <w:lang w:val="sl-SI"/>
        </w:rPr>
        <w:t xml:space="preserve"> Če </w:t>
      </w:r>
      <w:r w:rsidR="0018762A" w:rsidRPr="00601864">
        <w:rPr>
          <w:rFonts w:eastAsia="Arial" w:cs="Arial"/>
          <w:szCs w:val="20"/>
          <w:lang w:val="sl-SI"/>
        </w:rPr>
        <w:t xml:space="preserve">se </w:t>
      </w:r>
      <w:r w:rsidR="31029175" w:rsidRPr="00601864">
        <w:rPr>
          <w:rFonts w:eastAsia="Arial" w:cs="Arial"/>
          <w:szCs w:val="20"/>
          <w:lang w:val="sl-SI"/>
        </w:rPr>
        <w:t xml:space="preserve">izvede le enkratno okopavanje </w:t>
      </w:r>
      <w:r w:rsidR="0018762A" w:rsidRPr="00601864">
        <w:rPr>
          <w:rFonts w:eastAsia="Arial" w:cs="Arial"/>
          <w:szCs w:val="20"/>
          <w:lang w:val="sl-SI"/>
        </w:rPr>
        <w:t>se z</w:t>
      </w:r>
      <w:r w:rsidR="31029175" w:rsidRPr="00601864">
        <w:rPr>
          <w:rFonts w:eastAsia="Arial" w:cs="Arial"/>
          <w:szCs w:val="20"/>
          <w:lang w:val="sl-SI"/>
        </w:rPr>
        <w:t xml:space="preserve"> njim ne prične prezgodaj, da </w:t>
      </w:r>
      <w:r w:rsidR="0018762A" w:rsidRPr="00601864">
        <w:rPr>
          <w:rFonts w:eastAsia="Arial" w:cs="Arial"/>
          <w:szCs w:val="20"/>
          <w:lang w:val="sl-SI"/>
        </w:rPr>
        <w:t xml:space="preserve">se </w:t>
      </w:r>
      <w:r w:rsidR="31029175" w:rsidRPr="00601864">
        <w:rPr>
          <w:rFonts w:eastAsia="Arial" w:cs="Arial"/>
          <w:szCs w:val="20"/>
          <w:lang w:val="sl-SI"/>
        </w:rPr>
        <w:t>ohrani delovanje talnega herbicidnega filma čim dlje časa.</w:t>
      </w:r>
      <w:r w:rsidRPr="00601864">
        <w:rPr>
          <w:rFonts w:cs="Arial"/>
          <w:b/>
          <w:bCs/>
          <w:color w:val="000000"/>
          <w:szCs w:val="20"/>
          <w:lang w:val="sl-SI"/>
        </w:rPr>
        <w:t xml:space="preserve"> </w:t>
      </w:r>
    </w:p>
    <w:p w14:paraId="0CE9830D" w14:textId="77777777" w:rsidR="00D06BFB" w:rsidRPr="00601864" w:rsidRDefault="00D06BFB" w:rsidP="00D06BFB">
      <w:pPr>
        <w:jc w:val="both"/>
        <w:rPr>
          <w:rFonts w:cs="Arial"/>
          <w:b/>
          <w:bCs/>
          <w:color w:val="000000"/>
          <w:szCs w:val="20"/>
          <w:lang w:val="sl-SI"/>
        </w:rPr>
      </w:pPr>
    </w:p>
    <w:p w14:paraId="75554EA7" w14:textId="77777777" w:rsidR="00745506" w:rsidRPr="00601864" w:rsidRDefault="00745506" w:rsidP="00745506">
      <w:pPr>
        <w:rPr>
          <w:rFonts w:cs="Arial"/>
          <w:color w:val="000000"/>
          <w:szCs w:val="20"/>
          <w:lang w:val="sl-SI"/>
        </w:rPr>
      </w:pPr>
      <w:r w:rsidRPr="00601864">
        <w:rPr>
          <w:rFonts w:cs="Arial"/>
          <w:szCs w:val="20"/>
          <w:lang w:val="sl-SI"/>
        </w:rPr>
        <w:t xml:space="preserve">Opombe: ČU – čas uporabe, </w:t>
      </w:r>
      <w:r w:rsidRPr="00601864">
        <w:rPr>
          <w:rFonts w:cs="Arial"/>
          <w:color w:val="000000"/>
          <w:szCs w:val="20"/>
          <w:lang w:val="sl-SI"/>
        </w:rPr>
        <w:t>VVOI</w:t>
      </w:r>
      <w:r w:rsidR="00336A6A" w:rsidRPr="00601864">
        <w:rPr>
          <w:rFonts w:cs="Arial"/>
          <w:color w:val="000000"/>
          <w:szCs w:val="20"/>
          <w:lang w:val="sl-SI"/>
        </w:rPr>
        <w:t xml:space="preserve"> </w:t>
      </w:r>
      <w:r w:rsidR="004D62D1" w:rsidRPr="00601864">
        <w:rPr>
          <w:rFonts w:cs="Arial"/>
          <w:color w:val="000000"/>
          <w:szCs w:val="20"/>
          <w:lang w:val="sl-SI"/>
        </w:rPr>
        <w:t>–</w:t>
      </w:r>
      <w:r w:rsidRPr="00601864">
        <w:rPr>
          <w:rFonts w:cs="Arial"/>
          <w:color w:val="000000"/>
          <w:szCs w:val="20"/>
          <w:lang w:val="sl-SI"/>
        </w:rPr>
        <w:t xml:space="preserve"> najožje vodovarstveno območje. </w:t>
      </w:r>
    </w:p>
    <w:p w14:paraId="64B76110" w14:textId="77777777" w:rsidR="00E62C2E" w:rsidRPr="00601864" w:rsidRDefault="00E62C2E" w:rsidP="00E62C2E">
      <w:pPr>
        <w:rPr>
          <w:rFonts w:cs="Arial"/>
          <w:b/>
          <w:bCs/>
          <w:color w:val="000000"/>
          <w:szCs w:val="20"/>
          <w:lang w:val="sl-SI"/>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458"/>
        <w:gridCol w:w="2361"/>
        <w:gridCol w:w="1701"/>
        <w:gridCol w:w="4111"/>
      </w:tblGrid>
      <w:tr w:rsidR="00785DEB" w:rsidRPr="00601864" w14:paraId="65A14645" w14:textId="77777777" w:rsidTr="011BB328">
        <w:trPr>
          <w:trHeight w:val="290"/>
        </w:trPr>
        <w:tc>
          <w:tcPr>
            <w:tcW w:w="2552" w:type="dxa"/>
            <w:shd w:val="clear" w:color="auto" w:fill="F2F2F2"/>
          </w:tcPr>
          <w:p w14:paraId="6A13A184"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ŠKODLJIVI ORGANIZEM</w:t>
            </w:r>
          </w:p>
        </w:tc>
        <w:tc>
          <w:tcPr>
            <w:tcW w:w="2410" w:type="dxa"/>
            <w:shd w:val="clear" w:color="auto" w:fill="F2F2F2"/>
          </w:tcPr>
          <w:p w14:paraId="0E2824B7"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NAČIN UPORABE</w:t>
            </w:r>
          </w:p>
        </w:tc>
        <w:tc>
          <w:tcPr>
            <w:tcW w:w="2458" w:type="dxa"/>
            <w:shd w:val="clear" w:color="auto" w:fill="F2F2F2"/>
            <w:noWrap/>
          </w:tcPr>
          <w:p w14:paraId="35153934"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AKTIVNA SNOV</w:t>
            </w:r>
          </w:p>
        </w:tc>
        <w:tc>
          <w:tcPr>
            <w:tcW w:w="2361" w:type="dxa"/>
            <w:shd w:val="clear" w:color="auto" w:fill="F2F2F2"/>
            <w:noWrap/>
          </w:tcPr>
          <w:p w14:paraId="0A4046A0"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FITOFARMACEVTSKO SREDSTVO</w:t>
            </w:r>
          </w:p>
        </w:tc>
        <w:tc>
          <w:tcPr>
            <w:tcW w:w="1701" w:type="dxa"/>
            <w:shd w:val="clear" w:color="auto" w:fill="F2F2F2"/>
            <w:noWrap/>
          </w:tcPr>
          <w:p w14:paraId="5EE22D95" w14:textId="77777777" w:rsidR="00B25146" w:rsidRPr="00601864" w:rsidRDefault="00B25146" w:rsidP="00B25146">
            <w:pPr>
              <w:rPr>
                <w:rFonts w:cs="Arial"/>
                <w:b/>
                <w:bCs/>
                <w:szCs w:val="20"/>
                <w:lang w:val="sl-SI"/>
              </w:rPr>
            </w:pPr>
            <w:r w:rsidRPr="00601864">
              <w:rPr>
                <w:rFonts w:cs="Arial"/>
                <w:b/>
                <w:bCs/>
                <w:szCs w:val="20"/>
                <w:lang w:val="sl-SI"/>
              </w:rPr>
              <w:t xml:space="preserve">ODMEREK </w:t>
            </w:r>
          </w:p>
          <w:p w14:paraId="25FB9595"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(L ali kg na ha)</w:t>
            </w:r>
          </w:p>
        </w:tc>
        <w:tc>
          <w:tcPr>
            <w:tcW w:w="4111" w:type="dxa"/>
            <w:shd w:val="clear" w:color="auto" w:fill="F2F2F2"/>
            <w:noWrap/>
          </w:tcPr>
          <w:p w14:paraId="3FA6308C"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KARENCA; OPOMBE</w:t>
            </w:r>
          </w:p>
        </w:tc>
      </w:tr>
      <w:tr w:rsidR="00785DEB" w:rsidRPr="00601864" w14:paraId="4D0E4942" w14:textId="77777777" w:rsidTr="011BB328">
        <w:trPr>
          <w:trHeight w:val="290"/>
        </w:trPr>
        <w:tc>
          <w:tcPr>
            <w:tcW w:w="2552" w:type="dxa"/>
            <w:vMerge w:val="restart"/>
            <w:hideMark/>
          </w:tcPr>
          <w:p w14:paraId="7711B5FB"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Enoletni ozkolistni in širokolistni pleveli</w:t>
            </w:r>
          </w:p>
        </w:tc>
        <w:tc>
          <w:tcPr>
            <w:tcW w:w="2410" w:type="dxa"/>
            <w:vMerge w:val="restart"/>
            <w:hideMark/>
          </w:tcPr>
          <w:p w14:paraId="7D7F541E"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Pred vznikom sončnic  in plevelov</w:t>
            </w:r>
          </w:p>
          <w:p w14:paraId="18CAFF82"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3EB8D466"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53B93368"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02F5FB45"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31B53B6B"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10B537F1"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132FC848"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2B2340AF"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tc>
        <w:tc>
          <w:tcPr>
            <w:tcW w:w="2458" w:type="dxa"/>
            <w:vMerge w:val="restart"/>
            <w:noWrap/>
            <w:hideMark/>
          </w:tcPr>
          <w:p w14:paraId="02753AD7" w14:textId="77777777" w:rsidR="00B25146" w:rsidRPr="00601864" w:rsidRDefault="00B25146" w:rsidP="00D90F07">
            <w:pPr>
              <w:tabs>
                <w:tab w:val="left" w:pos="905"/>
              </w:tabs>
              <w:jc w:val="both"/>
              <w:rPr>
                <w:rFonts w:cs="Arial"/>
                <w:color w:val="000000"/>
                <w:szCs w:val="20"/>
                <w:lang w:val="sl-SI"/>
              </w:rPr>
            </w:pPr>
            <w:proofErr w:type="spellStart"/>
            <w:r w:rsidRPr="00601864">
              <w:rPr>
                <w:rFonts w:cs="Arial"/>
                <w:color w:val="000000"/>
                <w:szCs w:val="20"/>
                <w:lang w:val="sl-SI"/>
              </w:rPr>
              <w:t>pendimetalin</w:t>
            </w:r>
            <w:proofErr w:type="spellEnd"/>
          </w:p>
          <w:p w14:paraId="665F0599"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6666A0F7"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tc>
        <w:tc>
          <w:tcPr>
            <w:tcW w:w="2361" w:type="dxa"/>
            <w:noWrap/>
            <w:hideMark/>
          </w:tcPr>
          <w:p w14:paraId="0A3A012B" w14:textId="77777777" w:rsidR="00B25146" w:rsidRPr="007B6156" w:rsidRDefault="50D95A5A" w:rsidP="011BB328">
            <w:pPr>
              <w:tabs>
                <w:tab w:val="left" w:pos="905"/>
              </w:tabs>
              <w:jc w:val="both"/>
              <w:rPr>
                <w:rFonts w:cs="Arial"/>
                <w:color w:val="000000"/>
                <w:lang w:val="sl-SI"/>
              </w:rPr>
            </w:pPr>
            <w:proofErr w:type="spellStart"/>
            <w:r w:rsidRPr="007B6156">
              <w:rPr>
                <w:rFonts w:cs="Arial"/>
                <w:color w:val="000000"/>
                <w:lang w:val="sl-SI"/>
              </w:rPr>
              <w:t>Stomp</w:t>
            </w:r>
            <w:proofErr w:type="spellEnd"/>
            <w:r w:rsidRPr="007B6156">
              <w:rPr>
                <w:rFonts w:cs="Arial"/>
                <w:color w:val="000000"/>
                <w:lang w:val="sl-SI"/>
              </w:rPr>
              <w:t xml:space="preserve"> </w:t>
            </w:r>
            <w:proofErr w:type="spellStart"/>
            <w:r w:rsidRPr="007B6156">
              <w:rPr>
                <w:rFonts w:cs="Arial"/>
                <w:color w:val="000000"/>
                <w:lang w:val="sl-SI"/>
              </w:rPr>
              <w:t>Aqua</w:t>
            </w:r>
            <w:proofErr w:type="spellEnd"/>
          </w:p>
        </w:tc>
        <w:tc>
          <w:tcPr>
            <w:tcW w:w="1701" w:type="dxa"/>
            <w:noWrap/>
            <w:hideMark/>
          </w:tcPr>
          <w:p w14:paraId="6E4B9580"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2,9 L/ha</w:t>
            </w:r>
          </w:p>
        </w:tc>
        <w:tc>
          <w:tcPr>
            <w:tcW w:w="4111" w:type="dxa"/>
            <w:noWrap/>
            <w:hideMark/>
          </w:tcPr>
          <w:p w14:paraId="64B34942"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ČU</w:t>
            </w:r>
          </w:p>
        </w:tc>
      </w:tr>
      <w:tr w:rsidR="00785DEB" w:rsidRPr="00601864" w14:paraId="19C4A8D5" w14:textId="77777777" w:rsidTr="011BB328">
        <w:trPr>
          <w:trHeight w:val="290"/>
        </w:trPr>
        <w:tc>
          <w:tcPr>
            <w:tcW w:w="2552" w:type="dxa"/>
            <w:vMerge/>
            <w:hideMark/>
          </w:tcPr>
          <w:p w14:paraId="381D527A" w14:textId="77777777" w:rsidR="00B25146" w:rsidRPr="00601864" w:rsidRDefault="00B25146" w:rsidP="00D90F07">
            <w:pPr>
              <w:tabs>
                <w:tab w:val="left" w:pos="905"/>
              </w:tabs>
              <w:jc w:val="both"/>
              <w:rPr>
                <w:rFonts w:cs="Arial"/>
                <w:color w:val="000000"/>
                <w:szCs w:val="20"/>
                <w:lang w:val="sl-SI"/>
              </w:rPr>
            </w:pPr>
          </w:p>
        </w:tc>
        <w:tc>
          <w:tcPr>
            <w:tcW w:w="2410" w:type="dxa"/>
            <w:vMerge/>
            <w:hideMark/>
          </w:tcPr>
          <w:p w14:paraId="57F1E291" w14:textId="77777777" w:rsidR="00B25146" w:rsidRPr="00601864" w:rsidRDefault="00B25146" w:rsidP="00D90F07">
            <w:pPr>
              <w:tabs>
                <w:tab w:val="left" w:pos="905"/>
              </w:tabs>
              <w:jc w:val="both"/>
              <w:rPr>
                <w:rFonts w:cs="Arial"/>
                <w:color w:val="000000"/>
                <w:szCs w:val="20"/>
                <w:lang w:val="sl-SI"/>
              </w:rPr>
            </w:pPr>
          </w:p>
        </w:tc>
        <w:tc>
          <w:tcPr>
            <w:tcW w:w="2458" w:type="dxa"/>
            <w:vMerge/>
            <w:noWrap/>
            <w:hideMark/>
          </w:tcPr>
          <w:p w14:paraId="758DC31E" w14:textId="77777777" w:rsidR="00B25146" w:rsidRPr="00601864" w:rsidRDefault="00B25146" w:rsidP="00D90F07">
            <w:pPr>
              <w:tabs>
                <w:tab w:val="left" w:pos="905"/>
              </w:tabs>
              <w:jc w:val="both"/>
              <w:rPr>
                <w:rFonts w:cs="Arial"/>
                <w:color w:val="000000"/>
                <w:szCs w:val="20"/>
                <w:lang w:val="sl-SI"/>
              </w:rPr>
            </w:pPr>
          </w:p>
        </w:tc>
        <w:tc>
          <w:tcPr>
            <w:tcW w:w="2361" w:type="dxa"/>
            <w:noWrap/>
            <w:hideMark/>
          </w:tcPr>
          <w:p w14:paraId="5A834C0F"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Sharpen</w:t>
            </w:r>
            <w:proofErr w:type="spellEnd"/>
            <w:r w:rsidRPr="007B6156">
              <w:rPr>
                <w:rFonts w:cs="Arial"/>
                <w:color w:val="000000"/>
                <w:szCs w:val="20"/>
                <w:lang w:val="sl-SI"/>
              </w:rPr>
              <w:t xml:space="preserve"> 33 EC</w:t>
            </w:r>
          </w:p>
        </w:tc>
        <w:tc>
          <w:tcPr>
            <w:tcW w:w="1701" w:type="dxa"/>
            <w:noWrap/>
            <w:hideMark/>
          </w:tcPr>
          <w:p w14:paraId="7A09C685"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3</w:t>
            </w:r>
            <w:r w:rsidR="00D72733" w:rsidRPr="00601864">
              <w:rPr>
                <w:rFonts w:cs="Arial"/>
                <w:color w:val="000000"/>
                <w:szCs w:val="20"/>
                <w:lang w:val="sl-SI"/>
              </w:rPr>
              <w:t>,0</w:t>
            </w:r>
            <w:r w:rsidRPr="00601864">
              <w:rPr>
                <w:rFonts w:cs="Arial"/>
                <w:color w:val="000000"/>
                <w:szCs w:val="20"/>
                <w:lang w:val="sl-SI"/>
              </w:rPr>
              <w:t xml:space="preserve"> </w:t>
            </w:r>
            <w:r w:rsidR="00D72733" w:rsidRPr="00601864">
              <w:rPr>
                <w:rFonts w:cs="Arial"/>
                <w:color w:val="000000"/>
                <w:szCs w:val="20"/>
                <w:lang w:val="sl-SI"/>
              </w:rPr>
              <w:t>–</w:t>
            </w:r>
            <w:r w:rsidRPr="00601864">
              <w:rPr>
                <w:rFonts w:cs="Arial"/>
                <w:color w:val="000000"/>
                <w:szCs w:val="20"/>
                <w:lang w:val="sl-SI"/>
              </w:rPr>
              <w:t xml:space="preserve"> 5</w:t>
            </w:r>
            <w:r w:rsidR="00D72733" w:rsidRPr="00601864">
              <w:rPr>
                <w:rFonts w:cs="Arial"/>
                <w:color w:val="000000"/>
                <w:szCs w:val="20"/>
                <w:lang w:val="sl-SI"/>
              </w:rPr>
              <w:t>,0</w:t>
            </w:r>
            <w:r w:rsidRPr="00601864">
              <w:rPr>
                <w:rFonts w:cs="Arial"/>
                <w:color w:val="000000"/>
                <w:szCs w:val="20"/>
                <w:lang w:val="sl-SI"/>
              </w:rPr>
              <w:t xml:space="preserve"> L/ha</w:t>
            </w:r>
          </w:p>
        </w:tc>
        <w:tc>
          <w:tcPr>
            <w:tcW w:w="4111" w:type="dxa"/>
            <w:noWrap/>
            <w:hideMark/>
          </w:tcPr>
          <w:p w14:paraId="6411CBCF"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ČU</w:t>
            </w:r>
          </w:p>
        </w:tc>
      </w:tr>
      <w:tr w:rsidR="00785DEB" w:rsidRPr="00601864" w14:paraId="7BA77F26" w14:textId="77777777" w:rsidTr="011BB328">
        <w:trPr>
          <w:trHeight w:val="290"/>
        </w:trPr>
        <w:tc>
          <w:tcPr>
            <w:tcW w:w="2552" w:type="dxa"/>
            <w:vMerge/>
            <w:hideMark/>
          </w:tcPr>
          <w:p w14:paraId="288DA4AF" w14:textId="77777777" w:rsidR="00B25146" w:rsidRPr="00601864" w:rsidRDefault="00B25146" w:rsidP="00D90F07">
            <w:pPr>
              <w:tabs>
                <w:tab w:val="left" w:pos="905"/>
              </w:tabs>
              <w:jc w:val="both"/>
              <w:rPr>
                <w:rFonts w:cs="Arial"/>
                <w:color w:val="000000"/>
                <w:szCs w:val="20"/>
                <w:lang w:val="sl-SI"/>
              </w:rPr>
            </w:pPr>
          </w:p>
        </w:tc>
        <w:tc>
          <w:tcPr>
            <w:tcW w:w="2410" w:type="dxa"/>
            <w:vMerge/>
            <w:hideMark/>
          </w:tcPr>
          <w:p w14:paraId="5CF394FB" w14:textId="77777777" w:rsidR="00B25146" w:rsidRPr="00601864" w:rsidRDefault="00B25146" w:rsidP="00D90F07">
            <w:pPr>
              <w:tabs>
                <w:tab w:val="left" w:pos="905"/>
              </w:tabs>
              <w:jc w:val="both"/>
              <w:rPr>
                <w:rFonts w:cs="Arial"/>
                <w:color w:val="000000"/>
                <w:szCs w:val="20"/>
                <w:lang w:val="sl-SI"/>
              </w:rPr>
            </w:pPr>
          </w:p>
        </w:tc>
        <w:tc>
          <w:tcPr>
            <w:tcW w:w="2458" w:type="dxa"/>
            <w:vMerge/>
            <w:noWrap/>
            <w:hideMark/>
          </w:tcPr>
          <w:p w14:paraId="07A73EFF" w14:textId="77777777" w:rsidR="00B25146" w:rsidRPr="00601864" w:rsidRDefault="00B25146" w:rsidP="00D90F07">
            <w:pPr>
              <w:tabs>
                <w:tab w:val="left" w:pos="905"/>
              </w:tabs>
              <w:jc w:val="both"/>
              <w:rPr>
                <w:rFonts w:cs="Arial"/>
                <w:color w:val="000000"/>
                <w:szCs w:val="20"/>
                <w:lang w:val="sl-SI"/>
              </w:rPr>
            </w:pPr>
          </w:p>
        </w:tc>
        <w:tc>
          <w:tcPr>
            <w:tcW w:w="2361" w:type="dxa"/>
            <w:noWrap/>
            <w:hideMark/>
          </w:tcPr>
          <w:p w14:paraId="36288000"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Sharpen</w:t>
            </w:r>
            <w:proofErr w:type="spellEnd"/>
            <w:r w:rsidRPr="007B6156">
              <w:rPr>
                <w:rFonts w:cs="Arial"/>
                <w:color w:val="000000"/>
                <w:szCs w:val="20"/>
                <w:lang w:val="sl-SI"/>
              </w:rPr>
              <w:t xml:space="preserve"> plus</w:t>
            </w:r>
          </w:p>
        </w:tc>
        <w:tc>
          <w:tcPr>
            <w:tcW w:w="1701" w:type="dxa"/>
            <w:noWrap/>
            <w:hideMark/>
          </w:tcPr>
          <w:p w14:paraId="4AC33ECA"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2,5 – 4</w:t>
            </w:r>
            <w:r w:rsidR="00D72733" w:rsidRPr="00601864">
              <w:rPr>
                <w:rFonts w:cs="Arial"/>
                <w:color w:val="000000"/>
                <w:szCs w:val="20"/>
                <w:lang w:val="sl-SI"/>
              </w:rPr>
              <w:t>,0</w:t>
            </w:r>
            <w:r w:rsidRPr="00601864">
              <w:rPr>
                <w:rFonts w:cs="Arial"/>
                <w:color w:val="000000"/>
                <w:szCs w:val="20"/>
                <w:lang w:val="sl-SI"/>
              </w:rPr>
              <w:t xml:space="preserve"> L/ha</w:t>
            </w:r>
          </w:p>
        </w:tc>
        <w:tc>
          <w:tcPr>
            <w:tcW w:w="4111" w:type="dxa"/>
            <w:noWrap/>
            <w:hideMark/>
          </w:tcPr>
          <w:p w14:paraId="3F4CAD77"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ČU</w:t>
            </w:r>
          </w:p>
        </w:tc>
      </w:tr>
      <w:tr w:rsidR="00785DEB" w:rsidRPr="00601864" w14:paraId="0FE015D2" w14:textId="77777777" w:rsidTr="011BB328">
        <w:trPr>
          <w:trHeight w:val="290"/>
        </w:trPr>
        <w:tc>
          <w:tcPr>
            <w:tcW w:w="2552" w:type="dxa"/>
            <w:vMerge/>
            <w:hideMark/>
          </w:tcPr>
          <w:p w14:paraId="63C5DB99" w14:textId="77777777" w:rsidR="00B25146" w:rsidRPr="00601864" w:rsidRDefault="00B25146" w:rsidP="00D90F07">
            <w:pPr>
              <w:tabs>
                <w:tab w:val="left" w:pos="905"/>
              </w:tabs>
              <w:jc w:val="both"/>
              <w:rPr>
                <w:rFonts w:cs="Arial"/>
                <w:color w:val="000000"/>
                <w:szCs w:val="20"/>
                <w:lang w:val="sl-SI"/>
              </w:rPr>
            </w:pPr>
          </w:p>
        </w:tc>
        <w:tc>
          <w:tcPr>
            <w:tcW w:w="2410" w:type="dxa"/>
            <w:vMerge/>
            <w:noWrap/>
            <w:hideMark/>
          </w:tcPr>
          <w:p w14:paraId="38867418" w14:textId="77777777" w:rsidR="00B25146" w:rsidRPr="00601864" w:rsidRDefault="00B25146" w:rsidP="00D90F07">
            <w:pPr>
              <w:tabs>
                <w:tab w:val="left" w:pos="905"/>
              </w:tabs>
              <w:jc w:val="both"/>
              <w:rPr>
                <w:rFonts w:cs="Arial"/>
                <w:color w:val="000000"/>
                <w:szCs w:val="20"/>
                <w:lang w:val="sl-SI"/>
              </w:rPr>
            </w:pPr>
          </w:p>
        </w:tc>
        <w:tc>
          <w:tcPr>
            <w:tcW w:w="2458" w:type="dxa"/>
            <w:vMerge w:val="restart"/>
            <w:noWrap/>
            <w:hideMark/>
          </w:tcPr>
          <w:p w14:paraId="19208BB2" w14:textId="77777777" w:rsidR="00B25146" w:rsidRPr="00601864" w:rsidRDefault="00B25146" w:rsidP="00D90F07">
            <w:pPr>
              <w:tabs>
                <w:tab w:val="left" w:pos="905"/>
              </w:tabs>
              <w:jc w:val="both"/>
              <w:rPr>
                <w:rFonts w:cs="Arial"/>
                <w:color w:val="000000"/>
                <w:szCs w:val="20"/>
                <w:lang w:val="sl-SI"/>
              </w:rPr>
            </w:pPr>
            <w:proofErr w:type="spellStart"/>
            <w:r w:rsidRPr="00601864">
              <w:rPr>
                <w:rFonts w:cs="Arial"/>
                <w:color w:val="000000"/>
                <w:szCs w:val="20"/>
                <w:lang w:val="sl-SI"/>
              </w:rPr>
              <w:t>aklonifen</w:t>
            </w:r>
            <w:proofErr w:type="spellEnd"/>
          </w:p>
          <w:p w14:paraId="109BF060"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p w14:paraId="49615C01"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tc>
        <w:tc>
          <w:tcPr>
            <w:tcW w:w="2361" w:type="dxa"/>
            <w:noWrap/>
            <w:hideMark/>
          </w:tcPr>
          <w:p w14:paraId="371376FE"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Challenge</w:t>
            </w:r>
            <w:proofErr w:type="spellEnd"/>
          </w:p>
        </w:tc>
        <w:tc>
          <w:tcPr>
            <w:tcW w:w="1701" w:type="dxa"/>
            <w:noWrap/>
            <w:hideMark/>
          </w:tcPr>
          <w:p w14:paraId="00C8C5F2"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4</w:t>
            </w:r>
            <w:r w:rsidR="00D72733" w:rsidRPr="00601864">
              <w:rPr>
                <w:rFonts w:cs="Arial"/>
                <w:color w:val="000000"/>
                <w:szCs w:val="20"/>
                <w:lang w:val="sl-SI"/>
              </w:rPr>
              <w:t>,0</w:t>
            </w:r>
            <w:r w:rsidRPr="00601864">
              <w:rPr>
                <w:rFonts w:cs="Arial"/>
                <w:color w:val="000000"/>
                <w:szCs w:val="20"/>
                <w:lang w:val="sl-SI"/>
              </w:rPr>
              <w:t xml:space="preserve"> L/ha</w:t>
            </w:r>
          </w:p>
        </w:tc>
        <w:tc>
          <w:tcPr>
            <w:tcW w:w="4111" w:type="dxa"/>
            <w:noWrap/>
            <w:hideMark/>
          </w:tcPr>
          <w:p w14:paraId="315E75F5"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90</w:t>
            </w:r>
          </w:p>
        </w:tc>
      </w:tr>
      <w:tr w:rsidR="00785DEB" w:rsidRPr="00601864" w14:paraId="70E01BCF" w14:textId="77777777" w:rsidTr="00D72733">
        <w:trPr>
          <w:trHeight w:val="304"/>
        </w:trPr>
        <w:tc>
          <w:tcPr>
            <w:tcW w:w="2552" w:type="dxa"/>
            <w:vMerge/>
            <w:hideMark/>
          </w:tcPr>
          <w:p w14:paraId="22B1C1CA" w14:textId="77777777" w:rsidR="00B25146" w:rsidRPr="00601864" w:rsidRDefault="00B25146" w:rsidP="00D90F07">
            <w:pPr>
              <w:tabs>
                <w:tab w:val="left" w:pos="905"/>
              </w:tabs>
              <w:jc w:val="both"/>
              <w:rPr>
                <w:rFonts w:cs="Arial"/>
                <w:color w:val="000000"/>
                <w:szCs w:val="20"/>
                <w:lang w:val="sl-SI"/>
              </w:rPr>
            </w:pPr>
          </w:p>
        </w:tc>
        <w:tc>
          <w:tcPr>
            <w:tcW w:w="2410" w:type="dxa"/>
            <w:vMerge/>
            <w:noWrap/>
            <w:hideMark/>
          </w:tcPr>
          <w:p w14:paraId="18642FD3" w14:textId="77777777" w:rsidR="00B25146" w:rsidRPr="00601864" w:rsidRDefault="00B25146" w:rsidP="00D90F07">
            <w:pPr>
              <w:tabs>
                <w:tab w:val="left" w:pos="905"/>
              </w:tabs>
              <w:jc w:val="both"/>
              <w:rPr>
                <w:rFonts w:cs="Arial"/>
                <w:color w:val="000000"/>
                <w:szCs w:val="20"/>
                <w:lang w:val="sl-SI"/>
              </w:rPr>
            </w:pPr>
          </w:p>
        </w:tc>
        <w:tc>
          <w:tcPr>
            <w:tcW w:w="2458" w:type="dxa"/>
            <w:vMerge/>
            <w:noWrap/>
            <w:hideMark/>
          </w:tcPr>
          <w:p w14:paraId="568B6DC8" w14:textId="77777777" w:rsidR="00B25146" w:rsidRPr="00601864" w:rsidRDefault="00B25146" w:rsidP="00D90F07">
            <w:pPr>
              <w:tabs>
                <w:tab w:val="left" w:pos="905"/>
              </w:tabs>
              <w:jc w:val="both"/>
              <w:rPr>
                <w:rFonts w:cs="Arial"/>
                <w:color w:val="000000"/>
                <w:szCs w:val="20"/>
                <w:lang w:val="sl-SI"/>
              </w:rPr>
            </w:pPr>
          </w:p>
        </w:tc>
        <w:tc>
          <w:tcPr>
            <w:tcW w:w="2361" w:type="dxa"/>
            <w:noWrap/>
            <w:hideMark/>
          </w:tcPr>
          <w:p w14:paraId="3DFF75B9"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Chanon</w:t>
            </w:r>
            <w:proofErr w:type="spellEnd"/>
          </w:p>
        </w:tc>
        <w:tc>
          <w:tcPr>
            <w:tcW w:w="1701" w:type="dxa"/>
            <w:noWrap/>
            <w:hideMark/>
          </w:tcPr>
          <w:p w14:paraId="0C54171F"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3</w:t>
            </w:r>
            <w:r w:rsidR="00D72733" w:rsidRPr="00601864">
              <w:rPr>
                <w:rFonts w:cs="Arial"/>
                <w:color w:val="000000"/>
                <w:szCs w:val="20"/>
                <w:lang w:val="sl-SI"/>
              </w:rPr>
              <w:t>,0</w:t>
            </w:r>
            <w:r w:rsidRPr="00601864">
              <w:rPr>
                <w:rFonts w:cs="Arial"/>
                <w:color w:val="000000"/>
                <w:szCs w:val="20"/>
                <w:lang w:val="sl-SI"/>
              </w:rPr>
              <w:t xml:space="preserve"> L/ha</w:t>
            </w:r>
          </w:p>
        </w:tc>
        <w:tc>
          <w:tcPr>
            <w:tcW w:w="4111" w:type="dxa"/>
            <w:noWrap/>
            <w:hideMark/>
          </w:tcPr>
          <w:p w14:paraId="1107BCBB"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ČU</w:t>
            </w:r>
          </w:p>
        </w:tc>
      </w:tr>
      <w:tr w:rsidR="011BB328" w:rsidRPr="00601864" w14:paraId="373140EF" w14:textId="77777777" w:rsidTr="011BB328">
        <w:trPr>
          <w:trHeight w:val="300"/>
        </w:trPr>
        <w:tc>
          <w:tcPr>
            <w:tcW w:w="2552" w:type="dxa"/>
            <w:vMerge/>
            <w:hideMark/>
          </w:tcPr>
          <w:p w14:paraId="6097D825" w14:textId="77777777" w:rsidR="004A79E4" w:rsidRPr="00601864" w:rsidRDefault="004A79E4"/>
        </w:tc>
        <w:tc>
          <w:tcPr>
            <w:tcW w:w="2410" w:type="dxa"/>
            <w:vMerge/>
            <w:hideMark/>
          </w:tcPr>
          <w:p w14:paraId="3C4BFEB3" w14:textId="77777777" w:rsidR="004A79E4" w:rsidRPr="00601864" w:rsidRDefault="004A79E4"/>
        </w:tc>
        <w:tc>
          <w:tcPr>
            <w:tcW w:w="2458" w:type="dxa"/>
            <w:noWrap/>
            <w:hideMark/>
          </w:tcPr>
          <w:p w14:paraId="4A76EB26" w14:textId="77777777" w:rsidR="3491305C" w:rsidRPr="00601864" w:rsidRDefault="00982112" w:rsidP="011BB328">
            <w:pPr>
              <w:jc w:val="both"/>
              <w:rPr>
                <w:rFonts w:cs="Arial"/>
                <w:color w:val="000000"/>
                <w:lang w:val="sl-SI"/>
              </w:rPr>
            </w:pPr>
            <w:proofErr w:type="spellStart"/>
            <w:r w:rsidRPr="00601864">
              <w:rPr>
                <w:rFonts w:cs="Arial"/>
                <w:color w:val="000000"/>
                <w:lang w:val="sl-SI"/>
              </w:rPr>
              <w:t>a</w:t>
            </w:r>
            <w:r w:rsidR="3491305C" w:rsidRPr="00601864">
              <w:rPr>
                <w:rFonts w:cs="Arial"/>
                <w:color w:val="000000"/>
                <w:lang w:val="sl-SI"/>
              </w:rPr>
              <w:t>klonifen</w:t>
            </w:r>
            <w:proofErr w:type="spellEnd"/>
            <w:r w:rsidRPr="00601864">
              <w:rPr>
                <w:rFonts w:cs="Arial"/>
                <w:color w:val="000000"/>
                <w:lang w:val="sl-SI"/>
              </w:rPr>
              <w:t xml:space="preserve"> </w:t>
            </w:r>
            <w:r w:rsidR="3491305C" w:rsidRPr="00601864">
              <w:rPr>
                <w:rFonts w:cs="Arial"/>
                <w:color w:val="000000"/>
                <w:lang w:val="sl-SI"/>
              </w:rPr>
              <w:t>+</w:t>
            </w:r>
            <w:r w:rsidRPr="00601864">
              <w:rPr>
                <w:rFonts w:cs="Arial"/>
                <w:color w:val="000000"/>
                <w:lang w:val="sl-SI"/>
              </w:rPr>
              <w:t xml:space="preserve"> </w:t>
            </w:r>
            <w:proofErr w:type="spellStart"/>
            <w:r w:rsidR="3491305C" w:rsidRPr="00601864">
              <w:rPr>
                <w:rFonts w:cs="Arial"/>
                <w:color w:val="000000"/>
                <w:lang w:val="sl-SI"/>
              </w:rPr>
              <w:t>diflufeniken</w:t>
            </w:r>
            <w:proofErr w:type="spellEnd"/>
          </w:p>
        </w:tc>
        <w:tc>
          <w:tcPr>
            <w:tcW w:w="2361" w:type="dxa"/>
            <w:noWrap/>
            <w:hideMark/>
          </w:tcPr>
          <w:p w14:paraId="4F27EDA4" w14:textId="77777777" w:rsidR="3491305C" w:rsidRPr="007B6156" w:rsidRDefault="3491305C" w:rsidP="011BB328">
            <w:pPr>
              <w:jc w:val="both"/>
              <w:rPr>
                <w:rFonts w:cs="Arial"/>
                <w:color w:val="000000"/>
                <w:lang w:val="sl-SI"/>
              </w:rPr>
            </w:pPr>
            <w:r w:rsidRPr="007B6156">
              <w:rPr>
                <w:rFonts w:cs="Arial"/>
                <w:color w:val="000000"/>
                <w:lang w:val="sl-SI"/>
              </w:rPr>
              <w:t xml:space="preserve">Gardo </w:t>
            </w:r>
            <w:proofErr w:type="spellStart"/>
            <w:r w:rsidRPr="007B6156">
              <w:rPr>
                <w:rFonts w:cs="Arial"/>
                <w:color w:val="000000"/>
                <w:lang w:val="sl-SI"/>
              </w:rPr>
              <w:t>Sun</w:t>
            </w:r>
            <w:proofErr w:type="spellEnd"/>
          </w:p>
        </w:tc>
        <w:tc>
          <w:tcPr>
            <w:tcW w:w="1701" w:type="dxa"/>
            <w:noWrap/>
            <w:hideMark/>
          </w:tcPr>
          <w:p w14:paraId="49D48871" w14:textId="77777777" w:rsidR="3491305C" w:rsidRPr="00601864" w:rsidRDefault="3491305C" w:rsidP="011BB328">
            <w:pPr>
              <w:jc w:val="both"/>
              <w:rPr>
                <w:rFonts w:cs="Arial"/>
                <w:color w:val="000000"/>
                <w:lang w:val="sl-SI"/>
              </w:rPr>
            </w:pPr>
            <w:r w:rsidRPr="00601864">
              <w:rPr>
                <w:rFonts w:cs="Arial"/>
                <w:color w:val="000000"/>
                <w:lang w:val="sl-SI"/>
              </w:rPr>
              <w:t>1,9 L/ha</w:t>
            </w:r>
          </w:p>
        </w:tc>
        <w:tc>
          <w:tcPr>
            <w:tcW w:w="4111" w:type="dxa"/>
            <w:noWrap/>
            <w:hideMark/>
          </w:tcPr>
          <w:p w14:paraId="7983250C" w14:textId="77777777" w:rsidR="3491305C" w:rsidRPr="00601864" w:rsidRDefault="3491305C" w:rsidP="011BB328">
            <w:pPr>
              <w:jc w:val="both"/>
              <w:rPr>
                <w:rFonts w:cs="Arial"/>
                <w:color w:val="000000"/>
                <w:lang w:val="sl-SI"/>
              </w:rPr>
            </w:pPr>
            <w:r w:rsidRPr="00601864">
              <w:rPr>
                <w:rFonts w:cs="Arial"/>
                <w:color w:val="000000"/>
                <w:lang w:val="sl-SI"/>
              </w:rPr>
              <w:t>ČU</w:t>
            </w:r>
          </w:p>
        </w:tc>
      </w:tr>
      <w:tr w:rsidR="00785DEB" w:rsidRPr="00601864" w14:paraId="06899248" w14:textId="77777777" w:rsidTr="011BB328">
        <w:trPr>
          <w:trHeight w:val="290"/>
        </w:trPr>
        <w:tc>
          <w:tcPr>
            <w:tcW w:w="2552" w:type="dxa"/>
            <w:vMerge/>
            <w:hideMark/>
          </w:tcPr>
          <w:p w14:paraId="7794E929" w14:textId="77777777" w:rsidR="00B25146" w:rsidRPr="00601864" w:rsidRDefault="00B25146" w:rsidP="00D90F07">
            <w:pPr>
              <w:tabs>
                <w:tab w:val="left" w:pos="905"/>
              </w:tabs>
              <w:jc w:val="both"/>
              <w:rPr>
                <w:rFonts w:cs="Arial"/>
                <w:color w:val="000000"/>
                <w:szCs w:val="20"/>
                <w:lang w:val="sl-SI"/>
              </w:rPr>
            </w:pPr>
          </w:p>
        </w:tc>
        <w:tc>
          <w:tcPr>
            <w:tcW w:w="2410" w:type="dxa"/>
            <w:vMerge/>
            <w:noWrap/>
            <w:hideMark/>
          </w:tcPr>
          <w:p w14:paraId="26C1D005" w14:textId="77777777" w:rsidR="00B25146" w:rsidRPr="00601864" w:rsidRDefault="00B25146" w:rsidP="00D90F07">
            <w:pPr>
              <w:tabs>
                <w:tab w:val="left" w:pos="905"/>
              </w:tabs>
              <w:jc w:val="both"/>
              <w:rPr>
                <w:rFonts w:cs="Arial"/>
                <w:color w:val="000000"/>
                <w:szCs w:val="20"/>
                <w:lang w:val="sl-SI"/>
              </w:rPr>
            </w:pPr>
          </w:p>
        </w:tc>
        <w:tc>
          <w:tcPr>
            <w:tcW w:w="2458" w:type="dxa"/>
            <w:noWrap/>
            <w:hideMark/>
          </w:tcPr>
          <w:p w14:paraId="745608AF" w14:textId="77777777" w:rsidR="00B25146" w:rsidRPr="00601864" w:rsidRDefault="00B25146" w:rsidP="00D90F07">
            <w:pPr>
              <w:tabs>
                <w:tab w:val="left" w:pos="905"/>
              </w:tabs>
              <w:jc w:val="both"/>
              <w:rPr>
                <w:rFonts w:cs="Arial"/>
                <w:color w:val="000000"/>
                <w:szCs w:val="20"/>
                <w:lang w:val="sl-SI"/>
              </w:rPr>
            </w:pPr>
            <w:proofErr w:type="spellStart"/>
            <w:r w:rsidRPr="00601864">
              <w:rPr>
                <w:rFonts w:cs="Arial"/>
                <w:color w:val="000000"/>
                <w:szCs w:val="20"/>
                <w:lang w:val="sl-SI"/>
              </w:rPr>
              <w:t>metobromuron</w:t>
            </w:r>
            <w:proofErr w:type="spellEnd"/>
          </w:p>
        </w:tc>
        <w:tc>
          <w:tcPr>
            <w:tcW w:w="2361" w:type="dxa"/>
            <w:noWrap/>
            <w:hideMark/>
          </w:tcPr>
          <w:p w14:paraId="23981C9C"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Proman</w:t>
            </w:r>
            <w:proofErr w:type="spellEnd"/>
          </w:p>
        </w:tc>
        <w:tc>
          <w:tcPr>
            <w:tcW w:w="1701" w:type="dxa"/>
            <w:noWrap/>
            <w:hideMark/>
          </w:tcPr>
          <w:p w14:paraId="1D8E4A0A"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3</w:t>
            </w:r>
            <w:r w:rsidR="00D72733" w:rsidRPr="00601864">
              <w:rPr>
                <w:rFonts w:cs="Arial"/>
                <w:color w:val="000000"/>
                <w:szCs w:val="20"/>
                <w:lang w:val="sl-SI"/>
              </w:rPr>
              <w:t>,0</w:t>
            </w:r>
            <w:r w:rsidRPr="00601864">
              <w:rPr>
                <w:rFonts w:cs="Arial"/>
                <w:color w:val="000000"/>
                <w:szCs w:val="20"/>
                <w:lang w:val="sl-SI"/>
              </w:rPr>
              <w:t xml:space="preserve"> L/ha</w:t>
            </w:r>
          </w:p>
        </w:tc>
        <w:tc>
          <w:tcPr>
            <w:tcW w:w="4111" w:type="dxa"/>
            <w:noWrap/>
            <w:hideMark/>
          </w:tcPr>
          <w:p w14:paraId="76BB3267"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ČU</w:t>
            </w:r>
          </w:p>
        </w:tc>
      </w:tr>
      <w:tr w:rsidR="00785DEB" w:rsidRPr="00601864" w14:paraId="5F366623" w14:textId="77777777" w:rsidTr="011BB328">
        <w:trPr>
          <w:trHeight w:val="310"/>
        </w:trPr>
        <w:tc>
          <w:tcPr>
            <w:tcW w:w="2552" w:type="dxa"/>
            <w:vMerge w:val="restart"/>
            <w:hideMark/>
          </w:tcPr>
          <w:p w14:paraId="66BD872E"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Enoletni in večletni ozkolistni  pleveli (</w:t>
            </w:r>
            <w:proofErr w:type="spellStart"/>
            <w:r w:rsidRPr="00601864">
              <w:rPr>
                <w:rFonts w:cs="Arial"/>
                <w:color w:val="000000"/>
                <w:szCs w:val="20"/>
                <w:lang w:val="sl-SI"/>
              </w:rPr>
              <w:t>graminicidi</w:t>
            </w:r>
            <w:proofErr w:type="spellEnd"/>
            <w:r w:rsidRPr="00601864">
              <w:rPr>
                <w:rFonts w:cs="Arial"/>
                <w:color w:val="000000"/>
                <w:szCs w:val="20"/>
                <w:lang w:val="sl-SI"/>
              </w:rPr>
              <w:t>)</w:t>
            </w:r>
          </w:p>
        </w:tc>
        <w:tc>
          <w:tcPr>
            <w:tcW w:w="2410" w:type="dxa"/>
            <w:vMerge w:val="restart"/>
            <w:hideMark/>
          </w:tcPr>
          <w:p w14:paraId="0FF7E44D"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Po  vzniku sončnic  in plevelov</w:t>
            </w:r>
          </w:p>
        </w:tc>
        <w:tc>
          <w:tcPr>
            <w:tcW w:w="2458" w:type="dxa"/>
            <w:noWrap/>
            <w:hideMark/>
          </w:tcPr>
          <w:p w14:paraId="33FE29BA" w14:textId="77777777" w:rsidR="00B25146" w:rsidRPr="00601864" w:rsidRDefault="00B25146" w:rsidP="00D90F07">
            <w:pPr>
              <w:tabs>
                <w:tab w:val="left" w:pos="905"/>
              </w:tabs>
              <w:jc w:val="both"/>
              <w:rPr>
                <w:rFonts w:cs="Arial"/>
                <w:color w:val="000000"/>
                <w:szCs w:val="20"/>
                <w:lang w:val="sl-SI"/>
              </w:rPr>
            </w:pPr>
            <w:proofErr w:type="spellStart"/>
            <w:r w:rsidRPr="00601864">
              <w:rPr>
                <w:rFonts w:cs="Arial"/>
                <w:color w:val="000000"/>
                <w:szCs w:val="20"/>
                <w:lang w:val="sl-SI"/>
              </w:rPr>
              <w:t>cikloksidim</w:t>
            </w:r>
            <w:proofErr w:type="spellEnd"/>
          </w:p>
        </w:tc>
        <w:tc>
          <w:tcPr>
            <w:tcW w:w="2361" w:type="dxa"/>
            <w:noWrap/>
            <w:hideMark/>
          </w:tcPr>
          <w:p w14:paraId="3893908C"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Focus</w:t>
            </w:r>
            <w:proofErr w:type="spellEnd"/>
            <w:r w:rsidRPr="007B6156">
              <w:rPr>
                <w:rFonts w:cs="Arial"/>
                <w:color w:val="000000"/>
                <w:szCs w:val="20"/>
                <w:lang w:val="sl-SI"/>
              </w:rPr>
              <w:t xml:space="preserve"> ultra</w:t>
            </w:r>
          </w:p>
        </w:tc>
        <w:tc>
          <w:tcPr>
            <w:tcW w:w="1701" w:type="dxa"/>
            <w:noWrap/>
            <w:hideMark/>
          </w:tcPr>
          <w:p w14:paraId="101D2BBF"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1</w:t>
            </w:r>
            <w:r w:rsidR="00D72733" w:rsidRPr="00601864">
              <w:rPr>
                <w:rFonts w:cs="Arial"/>
                <w:color w:val="000000"/>
                <w:szCs w:val="20"/>
                <w:lang w:val="sl-SI"/>
              </w:rPr>
              <w:t>,0</w:t>
            </w:r>
            <w:r w:rsidRPr="00601864">
              <w:rPr>
                <w:rFonts w:cs="Arial"/>
                <w:color w:val="000000"/>
                <w:szCs w:val="20"/>
                <w:lang w:val="sl-SI"/>
              </w:rPr>
              <w:t xml:space="preserve"> – 4</w:t>
            </w:r>
            <w:r w:rsidR="00D72733" w:rsidRPr="00601864">
              <w:rPr>
                <w:rFonts w:cs="Arial"/>
                <w:color w:val="000000"/>
                <w:szCs w:val="20"/>
                <w:lang w:val="sl-SI"/>
              </w:rPr>
              <w:t>,0</w:t>
            </w:r>
            <w:r w:rsidRPr="00601864">
              <w:rPr>
                <w:rFonts w:cs="Arial"/>
                <w:color w:val="000000"/>
                <w:szCs w:val="20"/>
                <w:lang w:val="sl-SI"/>
              </w:rPr>
              <w:t xml:space="preserve"> </w:t>
            </w:r>
            <w:r w:rsidR="00D72733" w:rsidRPr="00601864">
              <w:rPr>
                <w:rFonts w:cs="Arial"/>
                <w:color w:val="000000"/>
                <w:szCs w:val="20"/>
                <w:lang w:val="sl-SI"/>
              </w:rPr>
              <w:t>L</w:t>
            </w:r>
            <w:r w:rsidRPr="00601864">
              <w:rPr>
                <w:rFonts w:cs="Arial"/>
                <w:color w:val="000000"/>
                <w:szCs w:val="20"/>
                <w:lang w:val="sl-SI"/>
              </w:rPr>
              <w:t xml:space="preserve">/ </w:t>
            </w:r>
            <w:proofErr w:type="spellStart"/>
            <w:r w:rsidRPr="00601864">
              <w:rPr>
                <w:rFonts w:cs="Arial"/>
                <w:color w:val="000000"/>
                <w:szCs w:val="20"/>
                <w:lang w:val="sl-SI"/>
              </w:rPr>
              <w:t>ha</w:t>
            </w:r>
            <w:r w:rsidRPr="00601864">
              <w:rPr>
                <w:rFonts w:cs="Arial"/>
                <w:color w:val="000000"/>
                <w:szCs w:val="20"/>
                <w:vertAlign w:val="superscript"/>
                <w:lang w:val="sl-SI"/>
              </w:rPr>
              <w:t>a</w:t>
            </w:r>
            <w:proofErr w:type="spellEnd"/>
          </w:p>
        </w:tc>
        <w:tc>
          <w:tcPr>
            <w:tcW w:w="4111" w:type="dxa"/>
            <w:noWrap/>
            <w:hideMark/>
          </w:tcPr>
          <w:p w14:paraId="4A23EC8B"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xml:space="preserve">ČU; </w:t>
            </w:r>
            <w:proofErr w:type="spellStart"/>
            <w:r w:rsidRPr="00601864">
              <w:rPr>
                <w:rFonts w:cs="Arial"/>
                <w:color w:val="000000"/>
                <w:szCs w:val="20"/>
                <w:vertAlign w:val="superscript"/>
                <w:lang w:val="sl-SI"/>
              </w:rPr>
              <w:t>a</w:t>
            </w:r>
            <w:r w:rsidRPr="00601864">
              <w:rPr>
                <w:rFonts w:cs="Arial"/>
                <w:color w:val="000000"/>
                <w:szCs w:val="20"/>
                <w:lang w:val="sl-SI"/>
              </w:rPr>
              <w:t>odvisno</w:t>
            </w:r>
            <w:proofErr w:type="spellEnd"/>
            <w:r w:rsidRPr="00601864">
              <w:rPr>
                <w:rFonts w:cs="Arial"/>
                <w:color w:val="000000"/>
                <w:szCs w:val="20"/>
                <w:lang w:val="sl-SI"/>
              </w:rPr>
              <w:t xml:space="preserve"> od vrste in razvojne faze plevela</w:t>
            </w:r>
          </w:p>
        </w:tc>
      </w:tr>
      <w:tr w:rsidR="00785DEB" w:rsidRPr="00601864" w14:paraId="468FEFD5" w14:textId="77777777" w:rsidTr="011BB328">
        <w:trPr>
          <w:trHeight w:val="290"/>
        </w:trPr>
        <w:tc>
          <w:tcPr>
            <w:tcW w:w="2552" w:type="dxa"/>
            <w:vMerge/>
            <w:hideMark/>
          </w:tcPr>
          <w:p w14:paraId="44F93E28" w14:textId="77777777" w:rsidR="00B25146" w:rsidRPr="00601864" w:rsidRDefault="00B25146" w:rsidP="00D90F07">
            <w:pPr>
              <w:tabs>
                <w:tab w:val="left" w:pos="905"/>
              </w:tabs>
              <w:jc w:val="both"/>
              <w:rPr>
                <w:rFonts w:cs="Arial"/>
                <w:color w:val="000000"/>
                <w:szCs w:val="20"/>
                <w:lang w:val="sl-SI"/>
              </w:rPr>
            </w:pPr>
          </w:p>
        </w:tc>
        <w:tc>
          <w:tcPr>
            <w:tcW w:w="2410" w:type="dxa"/>
            <w:vMerge/>
            <w:hideMark/>
          </w:tcPr>
          <w:p w14:paraId="28D25E86" w14:textId="77777777" w:rsidR="00B25146" w:rsidRPr="00601864" w:rsidRDefault="00B25146" w:rsidP="00D90F07">
            <w:pPr>
              <w:tabs>
                <w:tab w:val="left" w:pos="905"/>
              </w:tabs>
              <w:jc w:val="both"/>
              <w:rPr>
                <w:rFonts w:cs="Arial"/>
                <w:color w:val="000000"/>
                <w:szCs w:val="20"/>
                <w:lang w:val="sl-SI"/>
              </w:rPr>
            </w:pPr>
          </w:p>
        </w:tc>
        <w:tc>
          <w:tcPr>
            <w:tcW w:w="2458" w:type="dxa"/>
            <w:vMerge w:val="restart"/>
            <w:noWrap/>
            <w:hideMark/>
          </w:tcPr>
          <w:p w14:paraId="2980F3ED" w14:textId="77777777" w:rsidR="00B25146" w:rsidRPr="00601864" w:rsidRDefault="00B25146" w:rsidP="00D90F07">
            <w:pPr>
              <w:tabs>
                <w:tab w:val="left" w:pos="905"/>
              </w:tabs>
              <w:jc w:val="both"/>
              <w:rPr>
                <w:rFonts w:cs="Arial"/>
                <w:color w:val="000000"/>
                <w:szCs w:val="20"/>
                <w:lang w:val="sl-SI"/>
              </w:rPr>
            </w:pPr>
            <w:proofErr w:type="spellStart"/>
            <w:r w:rsidRPr="00601864">
              <w:rPr>
                <w:rFonts w:cs="Arial"/>
                <w:color w:val="000000"/>
                <w:szCs w:val="20"/>
                <w:lang w:val="sl-SI"/>
              </w:rPr>
              <w:t>fluazifop</w:t>
            </w:r>
            <w:proofErr w:type="spellEnd"/>
            <w:r w:rsidRPr="00601864">
              <w:rPr>
                <w:rFonts w:cs="Arial"/>
                <w:color w:val="000000"/>
                <w:szCs w:val="20"/>
                <w:lang w:val="sl-SI"/>
              </w:rPr>
              <w:t xml:space="preserve"> – p – </w:t>
            </w:r>
            <w:proofErr w:type="spellStart"/>
            <w:r w:rsidRPr="00601864">
              <w:rPr>
                <w:rFonts w:cs="Arial"/>
                <w:color w:val="000000"/>
                <w:szCs w:val="20"/>
                <w:lang w:val="sl-SI"/>
              </w:rPr>
              <w:t>butil</w:t>
            </w:r>
            <w:proofErr w:type="spellEnd"/>
          </w:p>
          <w:p w14:paraId="531A9C3F"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tc>
        <w:tc>
          <w:tcPr>
            <w:tcW w:w="2361" w:type="dxa"/>
            <w:noWrap/>
            <w:hideMark/>
          </w:tcPr>
          <w:p w14:paraId="3EE8EBDD"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Fusilade</w:t>
            </w:r>
            <w:proofErr w:type="spellEnd"/>
            <w:r w:rsidRPr="007B6156">
              <w:rPr>
                <w:rFonts w:cs="Arial"/>
                <w:color w:val="000000"/>
                <w:szCs w:val="20"/>
                <w:lang w:val="sl-SI"/>
              </w:rPr>
              <w:t xml:space="preserve"> forte</w:t>
            </w:r>
          </w:p>
        </w:tc>
        <w:tc>
          <w:tcPr>
            <w:tcW w:w="1701" w:type="dxa"/>
            <w:noWrap/>
            <w:hideMark/>
          </w:tcPr>
          <w:p w14:paraId="08AD4200"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0,8 – 2,5</w:t>
            </w:r>
            <w:r w:rsidR="00D72733" w:rsidRPr="00601864">
              <w:rPr>
                <w:rFonts w:cs="Arial"/>
                <w:color w:val="000000"/>
                <w:szCs w:val="20"/>
                <w:lang w:val="sl-SI"/>
              </w:rPr>
              <w:t xml:space="preserve"> L</w:t>
            </w:r>
            <w:r w:rsidRPr="00601864">
              <w:rPr>
                <w:rFonts w:cs="Arial"/>
                <w:color w:val="000000"/>
                <w:szCs w:val="20"/>
                <w:lang w:val="sl-SI"/>
              </w:rPr>
              <w:t>/ ha</w:t>
            </w:r>
          </w:p>
        </w:tc>
        <w:tc>
          <w:tcPr>
            <w:tcW w:w="4111" w:type="dxa"/>
            <w:noWrap/>
            <w:hideMark/>
          </w:tcPr>
          <w:p w14:paraId="79C99CC3"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90</w:t>
            </w:r>
          </w:p>
        </w:tc>
      </w:tr>
      <w:tr w:rsidR="00785DEB" w:rsidRPr="00601864" w14:paraId="07D26165" w14:textId="77777777" w:rsidTr="011BB328">
        <w:trPr>
          <w:trHeight w:val="290"/>
        </w:trPr>
        <w:tc>
          <w:tcPr>
            <w:tcW w:w="2552" w:type="dxa"/>
            <w:vMerge/>
            <w:hideMark/>
          </w:tcPr>
          <w:p w14:paraId="1AF0961F" w14:textId="77777777" w:rsidR="00B25146" w:rsidRPr="00601864" w:rsidRDefault="00B25146" w:rsidP="00D90F07">
            <w:pPr>
              <w:tabs>
                <w:tab w:val="left" w:pos="905"/>
              </w:tabs>
              <w:jc w:val="both"/>
              <w:rPr>
                <w:rFonts w:cs="Arial"/>
                <w:color w:val="000000"/>
                <w:szCs w:val="20"/>
                <w:lang w:val="sl-SI"/>
              </w:rPr>
            </w:pPr>
          </w:p>
        </w:tc>
        <w:tc>
          <w:tcPr>
            <w:tcW w:w="2410" w:type="dxa"/>
            <w:vMerge/>
            <w:hideMark/>
          </w:tcPr>
          <w:p w14:paraId="1ABBF1A4" w14:textId="77777777" w:rsidR="00B25146" w:rsidRPr="00601864" w:rsidRDefault="00B25146" w:rsidP="00D90F07">
            <w:pPr>
              <w:tabs>
                <w:tab w:val="left" w:pos="905"/>
              </w:tabs>
              <w:jc w:val="both"/>
              <w:rPr>
                <w:rFonts w:cs="Arial"/>
                <w:color w:val="000000"/>
                <w:szCs w:val="20"/>
                <w:lang w:val="sl-SI"/>
              </w:rPr>
            </w:pPr>
          </w:p>
        </w:tc>
        <w:tc>
          <w:tcPr>
            <w:tcW w:w="2458" w:type="dxa"/>
            <w:vMerge/>
            <w:noWrap/>
            <w:hideMark/>
          </w:tcPr>
          <w:p w14:paraId="3731D3E8" w14:textId="77777777" w:rsidR="00B25146" w:rsidRPr="00601864" w:rsidRDefault="00B25146" w:rsidP="00D90F07">
            <w:pPr>
              <w:tabs>
                <w:tab w:val="left" w:pos="905"/>
              </w:tabs>
              <w:jc w:val="both"/>
              <w:rPr>
                <w:rFonts w:cs="Arial"/>
                <w:color w:val="000000"/>
                <w:szCs w:val="20"/>
                <w:lang w:val="sl-SI"/>
              </w:rPr>
            </w:pPr>
          </w:p>
        </w:tc>
        <w:tc>
          <w:tcPr>
            <w:tcW w:w="2361" w:type="dxa"/>
            <w:noWrap/>
            <w:hideMark/>
          </w:tcPr>
          <w:p w14:paraId="0D9B2F05" w14:textId="77777777" w:rsidR="00B25146" w:rsidRPr="007B6156" w:rsidRDefault="50D95A5A" w:rsidP="011BB328">
            <w:pPr>
              <w:tabs>
                <w:tab w:val="left" w:pos="905"/>
              </w:tabs>
              <w:jc w:val="both"/>
              <w:rPr>
                <w:rFonts w:cs="Arial"/>
                <w:color w:val="000000"/>
                <w:lang w:val="sl-SI"/>
              </w:rPr>
            </w:pPr>
            <w:proofErr w:type="spellStart"/>
            <w:r w:rsidRPr="007B6156">
              <w:rPr>
                <w:rFonts w:cs="Arial"/>
                <w:color w:val="000000"/>
                <w:lang w:val="sl-SI"/>
              </w:rPr>
              <w:t>Fusilade</w:t>
            </w:r>
            <w:proofErr w:type="spellEnd"/>
            <w:r w:rsidRPr="007B6156">
              <w:rPr>
                <w:rFonts w:cs="Arial"/>
                <w:color w:val="000000"/>
                <w:lang w:val="sl-SI"/>
              </w:rPr>
              <w:t xml:space="preserve"> </w:t>
            </w:r>
            <w:proofErr w:type="spellStart"/>
            <w:r w:rsidRPr="007B6156">
              <w:rPr>
                <w:rFonts w:cs="Arial"/>
                <w:color w:val="000000"/>
                <w:lang w:val="sl-SI"/>
              </w:rPr>
              <w:t>max</w:t>
            </w:r>
            <w:proofErr w:type="spellEnd"/>
          </w:p>
        </w:tc>
        <w:tc>
          <w:tcPr>
            <w:tcW w:w="1701" w:type="dxa"/>
            <w:noWrap/>
            <w:hideMark/>
          </w:tcPr>
          <w:p w14:paraId="15678E16"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1</w:t>
            </w:r>
            <w:r w:rsidR="00D72733" w:rsidRPr="00601864">
              <w:rPr>
                <w:rFonts w:cs="Arial"/>
                <w:color w:val="000000"/>
                <w:szCs w:val="20"/>
                <w:lang w:val="sl-SI"/>
              </w:rPr>
              <w:t>,0</w:t>
            </w:r>
            <w:r w:rsidR="00336A6A" w:rsidRPr="00601864">
              <w:rPr>
                <w:rFonts w:cs="Arial"/>
                <w:color w:val="000000"/>
                <w:szCs w:val="20"/>
                <w:lang w:val="sl-SI"/>
              </w:rPr>
              <w:t xml:space="preserve"> </w:t>
            </w:r>
            <w:r w:rsidR="004D62D1" w:rsidRPr="00601864">
              <w:rPr>
                <w:rFonts w:cs="Arial"/>
                <w:color w:val="000000"/>
                <w:szCs w:val="20"/>
                <w:lang w:val="sl-SI"/>
              </w:rPr>
              <w:t>–</w:t>
            </w:r>
            <w:r w:rsidR="00336A6A" w:rsidRPr="00601864">
              <w:rPr>
                <w:rFonts w:cs="Arial"/>
                <w:color w:val="000000"/>
                <w:szCs w:val="20"/>
                <w:lang w:val="sl-SI"/>
              </w:rPr>
              <w:t xml:space="preserve"> </w:t>
            </w:r>
            <w:r w:rsidRPr="00601864">
              <w:rPr>
                <w:rFonts w:cs="Arial"/>
                <w:color w:val="000000"/>
                <w:szCs w:val="20"/>
                <w:lang w:val="sl-SI"/>
              </w:rPr>
              <w:t>3</w:t>
            </w:r>
            <w:r w:rsidR="00D72733" w:rsidRPr="00601864">
              <w:rPr>
                <w:rFonts w:cs="Arial"/>
                <w:color w:val="000000"/>
                <w:szCs w:val="20"/>
                <w:lang w:val="sl-SI"/>
              </w:rPr>
              <w:t>,0</w:t>
            </w:r>
            <w:r w:rsidRPr="00601864">
              <w:rPr>
                <w:rFonts w:cs="Arial"/>
                <w:color w:val="000000"/>
                <w:szCs w:val="20"/>
                <w:lang w:val="sl-SI"/>
              </w:rPr>
              <w:t xml:space="preserve"> L/ha</w:t>
            </w:r>
          </w:p>
        </w:tc>
        <w:tc>
          <w:tcPr>
            <w:tcW w:w="4111" w:type="dxa"/>
            <w:noWrap/>
            <w:hideMark/>
          </w:tcPr>
          <w:p w14:paraId="40C2AF78"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90</w:t>
            </w:r>
          </w:p>
        </w:tc>
      </w:tr>
      <w:tr w:rsidR="00785DEB" w:rsidRPr="00601864" w14:paraId="32430971" w14:textId="77777777" w:rsidTr="011BB328">
        <w:trPr>
          <w:trHeight w:val="290"/>
        </w:trPr>
        <w:tc>
          <w:tcPr>
            <w:tcW w:w="2552" w:type="dxa"/>
            <w:vMerge/>
            <w:hideMark/>
          </w:tcPr>
          <w:p w14:paraId="2CEF0827" w14:textId="77777777" w:rsidR="00B25146" w:rsidRPr="00601864" w:rsidRDefault="00B25146" w:rsidP="00D90F07">
            <w:pPr>
              <w:tabs>
                <w:tab w:val="left" w:pos="905"/>
              </w:tabs>
              <w:jc w:val="both"/>
              <w:rPr>
                <w:rFonts w:cs="Arial"/>
                <w:color w:val="000000"/>
                <w:szCs w:val="20"/>
                <w:lang w:val="sl-SI"/>
              </w:rPr>
            </w:pPr>
          </w:p>
        </w:tc>
        <w:tc>
          <w:tcPr>
            <w:tcW w:w="2410" w:type="dxa"/>
            <w:vMerge/>
            <w:hideMark/>
          </w:tcPr>
          <w:p w14:paraId="69189D4D" w14:textId="77777777" w:rsidR="00B25146" w:rsidRPr="00601864" w:rsidRDefault="00B25146" w:rsidP="00D90F07">
            <w:pPr>
              <w:tabs>
                <w:tab w:val="left" w:pos="905"/>
              </w:tabs>
              <w:jc w:val="both"/>
              <w:rPr>
                <w:rFonts w:cs="Arial"/>
                <w:color w:val="000000"/>
                <w:szCs w:val="20"/>
                <w:lang w:val="sl-SI"/>
              </w:rPr>
            </w:pPr>
          </w:p>
        </w:tc>
        <w:tc>
          <w:tcPr>
            <w:tcW w:w="2458" w:type="dxa"/>
            <w:vMerge w:val="restart"/>
            <w:noWrap/>
            <w:hideMark/>
          </w:tcPr>
          <w:p w14:paraId="70578AB5" w14:textId="77777777" w:rsidR="00B25146" w:rsidRPr="00601864" w:rsidRDefault="00B25146" w:rsidP="00D90F07">
            <w:pPr>
              <w:tabs>
                <w:tab w:val="left" w:pos="905"/>
              </w:tabs>
              <w:jc w:val="both"/>
              <w:rPr>
                <w:rFonts w:cs="Arial"/>
                <w:color w:val="000000"/>
                <w:szCs w:val="20"/>
                <w:lang w:val="sl-SI"/>
              </w:rPr>
            </w:pPr>
            <w:proofErr w:type="spellStart"/>
            <w:r w:rsidRPr="00601864">
              <w:rPr>
                <w:rFonts w:cs="Arial"/>
                <w:color w:val="000000"/>
                <w:szCs w:val="20"/>
                <w:lang w:val="sl-SI"/>
              </w:rPr>
              <w:t>kvizalafop</w:t>
            </w:r>
            <w:proofErr w:type="spellEnd"/>
            <w:r w:rsidR="004D62D1" w:rsidRPr="00601864">
              <w:rPr>
                <w:rFonts w:cs="Arial"/>
                <w:color w:val="000000"/>
                <w:szCs w:val="20"/>
                <w:lang w:val="sl-SI"/>
              </w:rPr>
              <w:t>–</w:t>
            </w:r>
            <w:r w:rsidRPr="00601864">
              <w:rPr>
                <w:rFonts w:cs="Arial"/>
                <w:color w:val="000000"/>
                <w:szCs w:val="20"/>
                <w:lang w:val="sl-SI"/>
              </w:rPr>
              <w:t>p</w:t>
            </w:r>
            <w:r w:rsidR="004D62D1" w:rsidRPr="00601864">
              <w:rPr>
                <w:rFonts w:cs="Arial"/>
                <w:color w:val="000000"/>
                <w:szCs w:val="20"/>
                <w:lang w:val="sl-SI"/>
              </w:rPr>
              <w:t>–</w:t>
            </w:r>
            <w:r w:rsidRPr="00601864">
              <w:rPr>
                <w:rFonts w:cs="Arial"/>
                <w:color w:val="000000"/>
                <w:szCs w:val="20"/>
                <w:lang w:val="sl-SI"/>
              </w:rPr>
              <w:t>etil</w:t>
            </w:r>
          </w:p>
          <w:p w14:paraId="697125A2"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 </w:t>
            </w:r>
          </w:p>
        </w:tc>
        <w:tc>
          <w:tcPr>
            <w:tcW w:w="2361" w:type="dxa"/>
            <w:noWrap/>
            <w:hideMark/>
          </w:tcPr>
          <w:p w14:paraId="34BD96A3"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Quick</w:t>
            </w:r>
            <w:proofErr w:type="spellEnd"/>
            <w:r w:rsidRPr="007B6156">
              <w:rPr>
                <w:rFonts w:cs="Arial"/>
                <w:color w:val="000000"/>
                <w:szCs w:val="20"/>
                <w:lang w:val="sl-SI"/>
              </w:rPr>
              <w:t xml:space="preserve"> 5 EC</w:t>
            </w:r>
          </w:p>
        </w:tc>
        <w:tc>
          <w:tcPr>
            <w:tcW w:w="1701" w:type="dxa"/>
            <w:noWrap/>
            <w:hideMark/>
          </w:tcPr>
          <w:p w14:paraId="6848BC6F"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1</w:t>
            </w:r>
            <w:r w:rsidR="00D72733" w:rsidRPr="00601864">
              <w:rPr>
                <w:rFonts w:cs="Arial"/>
                <w:color w:val="000000"/>
                <w:szCs w:val="20"/>
                <w:lang w:val="sl-SI"/>
              </w:rPr>
              <w:t>,0 –</w:t>
            </w:r>
            <w:r w:rsidRPr="00601864">
              <w:rPr>
                <w:rFonts w:cs="Arial"/>
                <w:color w:val="000000"/>
                <w:szCs w:val="20"/>
                <w:lang w:val="sl-SI"/>
              </w:rPr>
              <w:t xml:space="preserve"> 2</w:t>
            </w:r>
            <w:r w:rsidR="00D72733" w:rsidRPr="00601864">
              <w:rPr>
                <w:rFonts w:cs="Arial"/>
                <w:color w:val="000000"/>
                <w:szCs w:val="20"/>
                <w:lang w:val="sl-SI"/>
              </w:rPr>
              <w:t>,0</w:t>
            </w:r>
            <w:r w:rsidRPr="00601864">
              <w:rPr>
                <w:rFonts w:cs="Arial"/>
                <w:color w:val="000000"/>
                <w:szCs w:val="20"/>
                <w:lang w:val="sl-SI"/>
              </w:rPr>
              <w:t xml:space="preserve"> L/ha</w:t>
            </w:r>
          </w:p>
        </w:tc>
        <w:tc>
          <w:tcPr>
            <w:tcW w:w="4111" w:type="dxa"/>
            <w:noWrap/>
            <w:hideMark/>
          </w:tcPr>
          <w:p w14:paraId="4971EAA1"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ČU</w:t>
            </w:r>
          </w:p>
        </w:tc>
      </w:tr>
      <w:tr w:rsidR="00785DEB" w:rsidRPr="00601864" w14:paraId="130401D8" w14:textId="77777777" w:rsidTr="011BB328">
        <w:trPr>
          <w:trHeight w:val="290"/>
        </w:trPr>
        <w:tc>
          <w:tcPr>
            <w:tcW w:w="2552" w:type="dxa"/>
            <w:vMerge/>
            <w:hideMark/>
          </w:tcPr>
          <w:p w14:paraId="50CDFD8E" w14:textId="77777777" w:rsidR="00B25146" w:rsidRPr="00601864" w:rsidRDefault="00B25146" w:rsidP="00D90F07">
            <w:pPr>
              <w:tabs>
                <w:tab w:val="left" w:pos="905"/>
              </w:tabs>
              <w:jc w:val="both"/>
              <w:rPr>
                <w:rFonts w:cs="Arial"/>
                <w:color w:val="000000"/>
                <w:szCs w:val="20"/>
                <w:lang w:val="sl-SI"/>
              </w:rPr>
            </w:pPr>
          </w:p>
        </w:tc>
        <w:tc>
          <w:tcPr>
            <w:tcW w:w="2410" w:type="dxa"/>
            <w:vMerge/>
            <w:hideMark/>
          </w:tcPr>
          <w:p w14:paraId="098511B2" w14:textId="77777777" w:rsidR="00B25146" w:rsidRPr="00601864" w:rsidRDefault="00B25146" w:rsidP="00D90F07">
            <w:pPr>
              <w:tabs>
                <w:tab w:val="left" w:pos="905"/>
              </w:tabs>
              <w:jc w:val="both"/>
              <w:rPr>
                <w:rFonts w:cs="Arial"/>
                <w:color w:val="000000"/>
                <w:szCs w:val="20"/>
                <w:lang w:val="sl-SI"/>
              </w:rPr>
            </w:pPr>
          </w:p>
        </w:tc>
        <w:tc>
          <w:tcPr>
            <w:tcW w:w="2458" w:type="dxa"/>
            <w:vMerge/>
            <w:noWrap/>
            <w:hideMark/>
          </w:tcPr>
          <w:p w14:paraId="51049CB9" w14:textId="77777777" w:rsidR="00B25146" w:rsidRPr="00601864" w:rsidRDefault="00B25146" w:rsidP="00D90F07">
            <w:pPr>
              <w:tabs>
                <w:tab w:val="left" w:pos="905"/>
              </w:tabs>
              <w:jc w:val="both"/>
              <w:rPr>
                <w:rFonts w:cs="Arial"/>
                <w:color w:val="000000"/>
                <w:szCs w:val="20"/>
                <w:lang w:val="sl-SI"/>
              </w:rPr>
            </w:pPr>
          </w:p>
        </w:tc>
        <w:tc>
          <w:tcPr>
            <w:tcW w:w="2361" w:type="dxa"/>
            <w:noWrap/>
            <w:hideMark/>
          </w:tcPr>
          <w:p w14:paraId="38FD54DA" w14:textId="77777777" w:rsidR="00B25146" w:rsidRPr="007B6156" w:rsidRDefault="00B25146" w:rsidP="00D90F07">
            <w:pPr>
              <w:tabs>
                <w:tab w:val="left" w:pos="905"/>
              </w:tabs>
              <w:jc w:val="both"/>
              <w:rPr>
                <w:rFonts w:cs="Arial"/>
                <w:color w:val="000000"/>
                <w:szCs w:val="20"/>
                <w:lang w:val="sl-SI"/>
              </w:rPr>
            </w:pPr>
            <w:proofErr w:type="spellStart"/>
            <w:r w:rsidRPr="007B6156">
              <w:rPr>
                <w:rFonts w:cs="Arial"/>
                <w:color w:val="000000"/>
                <w:szCs w:val="20"/>
                <w:lang w:val="sl-SI"/>
              </w:rPr>
              <w:t>Wish</w:t>
            </w:r>
            <w:proofErr w:type="spellEnd"/>
            <w:r w:rsidRPr="007B6156">
              <w:rPr>
                <w:rFonts w:cs="Arial"/>
                <w:color w:val="000000"/>
                <w:szCs w:val="20"/>
                <w:lang w:val="sl-SI"/>
              </w:rPr>
              <w:t xml:space="preserve"> top</w:t>
            </w:r>
          </w:p>
        </w:tc>
        <w:tc>
          <w:tcPr>
            <w:tcW w:w="1701" w:type="dxa"/>
            <w:noWrap/>
            <w:hideMark/>
          </w:tcPr>
          <w:p w14:paraId="69ACFB65"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0,625 – 1,17 L/ha</w:t>
            </w:r>
          </w:p>
        </w:tc>
        <w:tc>
          <w:tcPr>
            <w:tcW w:w="4111" w:type="dxa"/>
            <w:noWrap/>
            <w:hideMark/>
          </w:tcPr>
          <w:p w14:paraId="2C35477B"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90</w:t>
            </w:r>
          </w:p>
        </w:tc>
      </w:tr>
      <w:tr w:rsidR="00785DEB" w:rsidRPr="00601864" w14:paraId="31DE774A" w14:textId="77777777" w:rsidTr="011BB328">
        <w:trPr>
          <w:trHeight w:val="929"/>
        </w:trPr>
        <w:tc>
          <w:tcPr>
            <w:tcW w:w="2552" w:type="dxa"/>
            <w:hideMark/>
          </w:tcPr>
          <w:p w14:paraId="1BC76BE0"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Enoletni, dvoletni in večletni ozkolistni in širokolistni plevel</w:t>
            </w:r>
          </w:p>
        </w:tc>
        <w:tc>
          <w:tcPr>
            <w:tcW w:w="2410" w:type="dxa"/>
            <w:hideMark/>
          </w:tcPr>
          <w:p w14:paraId="4C8230E3"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Pred ali po setvi, pred vznikom posevka</w:t>
            </w:r>
          </w:p>
        </w:tc>
        <w:tc>
          <w:tcPr>
            <w:tcW w:w="2458" w:type="dxa"/>
            <w:noWrap/>
            <w:hideMark/>
          </w:tcPr>
          <w:p w14:paraId="399A5D5D" w14:textId="77777777" w:rsidR="00B25146" w:rsidRPr="00601864" w:rsidRDefault="00B25146" w:rsidP="00D90F07">
            <w:pPr>
              <w:tabs>
                <w:tab w:val="left" w:pos="905"/>
              </w:tabs>
              <w:jc w:val="both"/>
              <w:rPr>
                <w:rFonts w:cs="Arial"/>
                <w:color w:val="000000"/>
                <w:szCs w:val="20"/>
                <w:lang w:val="sl-SI"/>
              </w:rPr>
            </w:pPr>
            <w:proofErr w:type="spellStart"/>
            <w:r w:rsidRPr="00601864">
              <w:rPr>
                <w:rFonts w:cs="Arial"/>
                <w:color w:val="000000"/>
                <w:szCs w:val="20"/>
                <w:lang w:val="sl-SI"/>
              </w:rPr>
              <w:t>glifosat</w:t>
            </w:r>
            <w:proofErr w:type="spellEnd"/>
            <w:r w:rsidRPr="00601864">
              <w:rPr>
                <w:rFonts w:cs="Arial"/>
                <w:color w:val="000000"/>
                <w:szCs w:val="20"/>
                <w:lang w:val="sl-SI"/>
              </w:rPr>
              <w:t xml:space="preserve"> v obliki </w:t>
            </w:r>
            <w:proofErr w:type="spellStart"/>
            <w:r w:rsidRPr="00601864">
              <w:rPr>
                <w:rFonts w:cs="Arial"/>
                <w:color w:val="000000"/>
                <w:szCs w:val="20"/>
                <w:lang w:val="sl-SI"/>
              </w:rPr>
              <w:t>izopropilamino</w:t>
            </w:r>
            <w:proofErr w:type="spellEnd"/>
            <w:r w:rsidRPr="00601864">
              <w:rPr>
                <w:rFonts w:cs="Arial"/>
                <w:color w:val="000000"/>
                <w:szCs w:val="20"/>
                <w:lang w:val="sl-SI"/>
              </w:rPr>
              <w:t xml:space="preserve"> soli + </w:t>
            </w:r>
            <w:proofErr w:type="spellStart"/>
            <w:r w:rsidRPr="00601864">
              <w:rPr>
                <w:rFonts w:cs="Arial"/>
                <w:color w:val="000000"/>
                <w:szCs w:val="20"/>
                <w:lang w:val="sl-SI"/>
              </w:rPr>
              <w:t>glifosat</w:t>
            </w:r>
            <w:proofErr w:type="spellEnd"/>
            <w:r w:rsidRPr="00601864">
              <w:rPr>
                <w:rFonts w:cs="Arial"/>
                <w:color w:val="000000"/>
                <w:szCs w:val="20"/>
                <w:lang w:val="sl-SI"/>
              </w:rPr>
              <w:t xml:space="preserve"> v obliki kalijeve soli</w:t>
            </w:r>
          </w:p>
        </w:tc>
        <w:tc>
          <w:tcPr>
            <w:tcW w:w="2361" w:type="dxa"/>
            <w:noWrap/>
            <w:hideMark/>
          </w:tcPr>
          <w:p w14:paraId="71FC9E03" w14:textId="77777777" w:rsidR="00B25146" w:rsidRPr="007B6156" w:rsidRDefault="50D95A5A" w:rsidP="011BB328">
            <w:pPr>
              <w:tabs>
                <w:tab w:val="left" w:pos="905"/>
              </w:tabs>
              <w:jc w:val="both"/>
              <w:rPr>
                <w:rFonts w:cs="Arial"/>
                <w:color w:val="000000"/>
                <w:lang w:val="sl-SI"/>
              </w:rPr>
            </w:pPr>
            <w:proofErr w:type="spellStart"/>
            <w:r w:rsidRPr="007B6156">
              <w:rPr>
                <w:rFonts w:cs="Arial"/>
                <w:color w:val="000000"/>
                <w:lang w:val="sl-SI"/>
              </w:rPr>
              <w:t>Clinic</w:t>
            </w:r>
            <w:proofErr w:type="spellEnd"/>
            <w:r w:rsidRPr="007B6156">
              <w:rPr>
                <w:rFonts w:cs="Arial"/>
                <w:color w:val="000000"/>
                <w:lang w:val="sl-SI"/>
              </w:rPr>
              <w:t xml:space="preserve"> </w:t>
            </w:r>
            <w:proofErr w:type="spellStart"/>
            <w:r w:rsidRPr="007B6156">
              <w:rPr>
                <w:rFonts w:cs="Arial"/>
                <w:color w:val="000000"/>
                <w:lang w:val="sl-SI"/>
              </w:rPr>
              <w:t>extreme</w:t>
            </w:r>
            <w:proofErr w:type="spellEnd"/>
            <w:r w:rsidR="7E4B27C3" w:rsidRPr="007B6156">
              <w:rPr>
                <w:rFonts w:cs="Arial"/>
                <w:color w:val="000000"/>
                <w:lang w:val="sl-SI"/>
              </w:rPr>
              <w:t xml:space="preserve"> (staro ime CREDIT XTREME)</w:t>
            </w:r>
          </w:p>
        </w:tc>
        <w:tc>
          <w:tcPr>
            <w:tcW w:w="1701" w:type="dxa"/>
            <w:noWrap/>
            <w:hideMark/>
          </w:tcPr>
          <w:p w14:paraId="0346C225"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1,2</w:t>
            </w:r>
            <w:r w:rsidR="00336A6A" w:rsidRPr="00601864">
              <w:rPr>
                <w:rFonts w:cs="Arial"/>
                <w:color w:val="000000"/>
                <w:szCs w:val="20"/>
                <w:lang w:val="sl-SI"/>
              </w:rPr>
              <w:t xml:space="preserve"> </w:t>
            </w:r>
            <w:r w:rsidR="004D62D1" w:rsidRPr="00601864">
              <w:rPr>
                <w:rFonts w:cs="Arial"/>
                <w:color w:val="000000"/>
                <w:szCs w:val="20"/>
                <w:lang w:val="sl-SI"/>
              </w:rPr>
              <w:t>–</w:t>
            </w:r>
            <w:r w:rsidR="00336A6A" w:rsidRPr="00601864">
              <w:rPr>
                <w:rFonts w:cs="Arial"/>
                <w:color w:val="000000"/>
                <w:szCs w:val="20"/>
                <w:lang w:val="sl-SI"/>
              </w:rPr>
              <w:t xml:space="preserve"> </w:t>
            </w:r>
            <w:r w:rsidRPr="00601864">
              <w:rPr>
                <w:rFonts w:cs="Arial"/>
                <w:color w:val="000000"/>
                <w:szCs w:val="20"/>
                <w:lang w:val="sl-SI"/>
              </w:rPr>
              <w:t>4</w:t>
            </w:r>
            <w:r w:rsidR="00D72733" w:rsidRPr="00601864">
              <w:rPr>
                <w:rFonts w:cs="Arial"/>
                <w:color w:val="000000"/>
                <w:szCs w:val="20"/>
                <w:lang w:val="sl-SI"/>
              </w:rPr>
              <w:t>,0</w:t>
            </w:r>
            <w:r w:rsidRPr="00601864">
              <w:rPr>
                <w:rFonts w:cs="Arial"/>
                <w:color w:val="000000"/>
                <w:szCs w:val="20"/>
                <w:lang w:val="sl-SI"/>
              </w:rPr>
              <w:t xml:space="preserve"> L/ha</w:t>
            </w:r>
          </w:p>
        </w:tc>
        <w:tc>
          <w:tcPr>
            <w:tcW w:w="4111" w:type="dxa"/>
            <w:noWrap/>
            <w:hideMark/>
          </w:tcPr>
          <w:p w14:paraId="4C92AC07" w14:textId="77777777" w:rsidR="00B25146" w:rsidRPr="00601864" w:rsidRDefault="00B25146" w:rsidP="00D90F07">
            <w:pPr>
              <w:tabs>
                <w:tab w:val="left" w:pos="905"/>
              </w:tabs>
              <w:jc w:val="both"/>
              <w:rPr>
                <w:rFonts w:cs="Arial"/>
                <w:color w:val="000000"/>
                <w:szCs w:val="20"/>
                <w:lang w:val="sl-SI"/>
              </w:rPr>
            </w:pPr>
            <w:r w:rsidRPr="00601864">
              <w:rPr>
                <w:rFonts w:cs="Arial"/>
                <w:color w:val="000000"/>
                <w:szCs w:val="20"/>
                <w:lang w:val="sl-SI"/>
              </w:rPr>
              <w:t>ČU</w:t>
            </w:r>
          </w:p>
        </w:tc>
      </w:tr>
      <w:tr w:rsidR="00B25146" w:rsidRPr="00601864" w14:paraId="11C41C86" w14:textId="77777777" w:rsidTr="011BB328">
        <w:trPr>
          <w:trHeight w:val="275"/>
        </w:trPr>
        <w:tc>
          <w:tcPr>
            <w:tcW w:w="15593" w:type="dxa"/>
            <w:gridSpan w:val="6"/>
          </w:tcPr>
          <w:p w14:paraId="3E932E32" w14:textId="77777777" w:rsidR="00B25146" w:rsidRPr="00601864" w:rsidRDefault="00B25146" w:rsidP="00D90F07">
            <w:pPr>
              <w:tabs>
                <w:tab w:val="left" w:pos="905"/>
              </w:tabs>
              <w:jc w:val="both"/>
              <w:rPr>
                <w:rFonts w:cs="Arial"/>
                <w:b/>
                <w:color w:val="000000"/>
                <w:szCs w:val="20"/>
                <w:lang w:val="sl-SI"/>
              </w:rPr>
            </w:pPr>
          </w:p>
          <w:p w14:paraId="2F60059D" w14:textId="77777777" w:rsidR="00B25146" w:rsidRPr="00601864" w:rsidRDefault="00B25146" w:rsidP="00D90F07">
            <w:pPr>
              <w:tabs>
                <w:tab w:val="left" w:pos="905"/>
              </w:tabs>
              <w:jc w:val="both"/>
              <w:rPr>
                <w:rFonts w:cs="Arial"/>
                <w:color w:val="000000"/>
                <w:szCs w:val="20"/>
                <w:lang w:val="sl-SI"/>
              </w:rPr>
            </w:pPr>
            <w:r w:rsidRPr="00601864">
              <w:rPr>
                <w:rFonts w:cs="Arial"/>
                <w:b/>
                <w:color w:val="000000"/>
                <w:szCs w:val="20"/>
                <w:lang w:val="sl-SI"/>
              </w:rPr>
              <w:t>Kemično sušenje rastlin s herbicidi pred spravilom v integrirani pridelavi ni dovoljeno.</w:t>
            </w:r>
          </w:p>
        </w:tc>
      </w:tr>
    </w:tbl>
    <w:p w14:paraId="2B86F4E8" w14:textId="77777777" w:rsidR="005E5D89" w:rsidRDefault="005E5D89" w:rsidP="005E5D89">
      <w:pPr>
        <w:pStyle w:val="Naslov2"/>
        <w:numPr>
          <w:ilvl w:val="0"/>
          <w:numId w:val="0"/>
        </w:numPr>
        <w:spacing w:before="0" w:after="0"/>
        <w:ind w:left="578" w:hanging="578"/>
        <w:jc w:val="left"/>
        <w:rPr>
          <w:sz w:val="20"/>
          <w:lang w:val="sl-SI"/>
        </w:rPr>
      </w:pPr>
      <w:bookmarkStart w:id="57" w:name="_Toc5092910"/>
      <w:bookmarkStart w:id="58" w:name="_Toc170766168"/>
    </w:p>
    <w:p w14:paraId="736E32E8" w14:textId="77777777" w:rsidR="005E5D89" w:rsidRPr="005E5D89" w:rsidRDefault="005E5D89" w:rsidP="005E5D89">
      <w:pPr>
        <w:rPr>
          <w:lang w:val="sl-SI" w:eastAsia="x-none"/>
        </w:rPr>
      </w:pPr>
    </w:p>
    <w:p w14:paraId="65A3EB2F" w14:textId="77777777" w:rsidR="00513285" w:rsidRPr="00601864" w:rsidRDefault="00045911" w:rsidP="00D06BFB">
      <w:pPr>
        <w:pStyle w:val="Naslov2"/>
        <w:spacing w:before="0" w:after="0"/>
        <w:jc w:val="left"/>
        <w:rPr>
          <w:sz w:val="20"/>
          <w:lang w:val="sl-SI"/>
        </w:rPr>
      </w:pPr>
      <w:r w:rsidRPr="00601864">
        <w:rPr>
          <w:sz w:val="20"/>
          <w:lang w:val="sl-SI"/>
        </w:rPr>
        <w:t xml:space="preserve">INTEGRIRANO VARSTVO </w:t>
      </w:r>
      <w:r w:rsidR="00570AF6" w:rsidRPr="00601864">
        <w:rPr>
          <w:sz w:val="20"/>
          <w:lang w:val="sl-SI"/>
        </w:rPr>
        <w:t>KRMNEGA GRAHA</w:t>
      </w:r>
      <w:bookmarkEnd w:id="57"/>
      <w:r w:rsidR="00E208AA" w:rsidRPr="00601864">
        <w:rPr>
          <w:sz w:val="20"/>
          <w:lang w:val="sl-SI"/>
        </w:rPr>
        <w:t xml:space="preserve"> PRED BOLEZNIMI IN ŠKODLJIVCI</w:t>
      </w:r>
      <w:bookmarkEnd w:id="58"/>
    </w:p>
    <w:p w14:paraId="5C82627C" w14:textId="77777777" w:rsidR="00D06BFB" w:rsidRPr="00601864" w:rsidRDefault="00D06BFB" w:rsidP="00D06BFB">
      <w:pPr>
        <w:rPr>
          <w:lang w:val="sl-SI" w:eastAsia="x-none"/>
        </w:rPr>
      </w:pPr>
    </w:p>
    <w:p w14:paraId="110904EB" w14:textId="77777777" w:rsidR="00492318" w:rsidRPr="00601864" w:rsidRDefault="00492318" w:rsidP="00492318">
      <w:pPr>
        <w:rPr>
          <w:rFonts w:cs="Arial"/>
          <w:b/>
          <w:color w:val="008000"/>
          <w:szCs w:val="20"/>
          <w:lang w:val="sl-SI"/>
        </w:rPr>
      </w:pPr>
      <w:r w:rsidRPr="00601864">
        <w:rPr>
          <w:rFonts w:cs="Arial"/>
          <w:b/>
          <w:color w:val="008000"/>
          <w:szCs w:val="20"/>
          <w:lang w:val="sl-SI"/>
        </w:rPr>
        <w:t>Sredstva, označena z zeleno barvo, so dovoljena pri ekološki pridelavi.</w:t>
      </w:r>
    </w:p>
    <w:p w14:paraId="220E64FE" w14:textId="77777777" w:rsidR="00492318" w:rsidRPr="00601864" w:rsidRDefault="00492318" w:rsidP="00492318">
      <w:pPr>
        <w:rPr>
          <w:rFonts w:cs="Arial"/>
          <w:b/>
          <w:color w:val="008000"/>
          <w:szCs w:val="20"/>
          <w:lang w:val="sl-SI"/>
        </w:rPr>
      </w:pPr>
    </w:p>
    <w:p w14:paraId="1D4531E7" w14:textId="77777777" w:rsidR="00492318" w:rsidRPr="00601864" w:rsidRDefault="00492318" w:rsidP="00492318">
      <w:pPr>
        <w:rPr>
          <w:rFonts w:cs="Arial"/>
          <w:color w:val="000000"/>
          <w:szCs w:val="20"/>
          <w:lang w:val="sl-SI"/>
        </w:rPr>
      </w:pPr>
      <w:r w:rsidRPr="00601864">
        <w:rPr>
          <w:rFonts w:cs="Arial"/>
          <w:szCs w:val="20"/>
          <w:lang w:val="sl-SI"/>
        </w:rPr>
        <w:t xml:space="preserve">Opombe:  ČU – čas uporabe, </w:t>
      </w:r>
      <w:r>
        <w:rPr>
          <w:rFonts w:cs="Arial"/>
          <w:szCs w:val="20"/>
          <w:lang w:val="sl-SI"/>
        </w:rPr>
        <w:t>MU – manjša uporab</w:t>
      </w:r>
      <w:r w:rsidR="003C6D43">
        <w:rPr>
          <w:rFonts w:cs="Arial"/>
          <w:szCs w:val="20"/>
          <w:lang w:val="sl-SI"/>
        </w:rPr>
        <w:t>a</w:t>
      </w:r>
      <w:r>
        <w:rPr>
          <w:rFonts w:cs="Arial"/>
          <w:szCs w:val="20"/>
          <w:lang w:val="sl-SI"/>
        </w:rPr>
        <w:t xml:space="preserve">,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voda). </w:t>
      </w:r>
    </w:p>
    <w:p w14:paraId="0298254B" w14:textId="77777777" w:rsidR="00E62C2E" w:rsidRPr="00601864" w:rsidRDefault="00E62C2E" w:rsidP="00E62C2E">
      <w:pPr>
        <w:rPr>
          <w:lang w:val="sl-SI" w:eastAsia="x-none"/>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261"/>
        <w:gridCol w:w="2126"/>
        <w:gridCol w:w="3118"/>
        <w:gridCol w:w="1418"/>
        <w:gridCol w:w="1417"/>
        <w:gridCol w:w="1701"/>
      </w:tblGrid>
      <w:tr w:rsidR="00785DEB" w:rsidRPr="00601864" w14:paraId="501DC2FD" w14:textId="77777777" w:rsidTr="4D51984D">
        <w:trPr>
          <w:trHeight w:val="540"/>
          <w:tblHeader/>
        </w:trPr>
        <w:tc>
          <w:tcPr>
            <w:tcW w:w="2268" w:type="dxa"/>
            <w:shd w:val="clear" w:color="auto" w:fill="F2F2F2"/>
          </w:tcPr>
          <w:p w14:paraId="21DB4E78" w14:textId="77777777" w:rsidR="00513285" w:rsidRPr="00601864" w:rsidRDefault="00513285" w:rsidP="00173814">
            <w:pPr>
              <w:rPr>
                <w:b/>
                <w:bCs/>
                <w:lang w:val="sl-SI" w:eastAsia="x-none"/>
              </w:rPr>
            </w:pPr>
            <w:r w:rsidRPr="00601864">
              <w:rPr>
                <w:rFonts w:cs="Arial"/>
                <w:b/>
                <w:bCs/>
                <w:szCs w:val="20"/>
                <w:lang w:val="sl-SI"/>
              </w:rPr>
              <w:t>ŠKODLJIVI ORGANIZEM</w:t>
            </w:r>
          </w:p>
        </w:tc>
        <w:tc>
          <w:tcPr>
            <w:tcW w:w="3261" w:type="dxa"/>
            <w:shd w:val="clear" w:color="auto" w:fill="F2F2F2"/>
          </w:tcPr>
          <w:p w14:paraId="755E091D" w14:textId="77777777" w:rsidR="00513285" w:rsidRPr="00601864" w:rsidRDefault="00513285" w:rsidP="00173814">
            <w:pPr>
              <w:rPr>
                <w:b/>
                <w:bCs/>
                <w:lang w:val="sl-SI" w:eastAsia="x-none"/>
              </w:rPr>
            </w:pPr>
            <w:r w:rsidRPr="00601864">
              <w:rPr>
                <w:rFonts w:cs="Arial"/>
                <w:b/>
                <w:bCs/>
                <w:szCs w:val="20"/>
                <w:lang w:val="sl-SI"/>
              </w:rPr>
              <w:t>UKREPI</w:t>
            </w:r>
          </w:p>
        </w:tc>
        <w:tc>
          <w:tcPr>
            <w:tcW w:w="2126" w:type="dxa"/>
            <w:shd w:val="clear" w:color="auto" w:fill="F2F2F2"/>
          </w:tcPr>
          <w:p w14:paraId="3390A53B" w14:textId="77777777" w:rsidR="00513285" w:rsidRPr="00601864" w:rsidRDefault="00513285" w:rsidP="00173814">
            <w:pPr>
              <w:rPr>
                <w:b/>
                <w:bCs/>
                <w:lang w:val="sl-SI" w:eastAsia="x-none"/>
              </w:rPr>
            </w:pPr>
            <w:r w:rsidRPr="00601864">
              <w:rPr>
                <w:rFonts w:cs="Arial"/>
                <w:b/>
                <w:bCs/>
                <w:szCs w:val="20"/>
                <w:lang w:val="sl-SI"/>
              </w:rPr>
              <w:t>AKTIVNA SNOV</w:t>
            </w:r>
          </w:p>
        </w:tc>
        <w:tc>
          <w:tcPr>
            <w:tcW w:w="3118" w:type="dxa"/>
            <w:shd w:val="clear" w:color="auto" w:fill="F2F2F2"/>
          </w:tcPr>
          <w:p w14:paraId="4F1FA079" w14:textId="77777777" w:rsidR="00513285" w:rsidRPr="00601864" w:rsidRDefault="00513285" w:rsidP="00173814">
            <w:pPr>
              <w:rPr>
                <w:b/>
                <w:bCs/>
                <w:lang w:val="sl-SI" w:eastAsia="x-none"/>
              </w:rPr>
            </w:pPr>
            <w:r w:rsidRPr="00601864">
              <w:rPr>
                <w:rFonts w:cs="Arial"/>
                <w:b/>
                <w:bCs/>
                <w:szCs w:val="20"/>
                <w:lang w:val="sl-SI"/>
              </w:rPr>
              <w:t>FITOFARMACEVTSKO SREDSTVO</w:t>
            </w:r>
          </w:p>
        </w:tc>
        <w:tc>
          <w:tcPr>
            <w:tcW w:w="1418" w:type="dxa"/>
            <w:shd w:val="clear" w:color="auto" w:fill="F2F2F2"/>
          </w:tcPr>
          <w:p w14:paraId="0B5C2C35" w14:textId="77777777" w:rsidR="00513285" w:rsidRPr="00601864" w:rsidRDefault="00513285" w:rsidP="00173814">
            <w:pPr>
              <w:rPr>
                <w:b/>
                <w:bCs/>
                <w:lang w:val="sl-SI" w:eastAsia="x-none"/>
              </w:rPr>
            </w:pPr>
            <w:r w:rsidRPr="00601864">
              <w:rPr>
                <w:rFonts w:cs="Arial"/>
                <w:b/>
                <w:bCs/>
                <w:szCs w:val="20"/>
                <w:lang w:val="sl-SI"/>
              </w:rPr>
              <w:t xml:space="preserve">ODMEREK </w:t>
            </w:r>
            <w:r w:rsidR="006A356B" w:rsidRPr="00601864">
              <w:rPr>
                <w:rFonts w:cs="Arial"/>
                <w:b/>
                <w:bCs/>
                <w:szCs w:val="20"/>
                <w:lang w:val="sl-SI"/>
              </w:rPr>
              <w:t>(L ali kg na ha)</w:t>
            </w:r>
          </w:p>
        </w:tc>
        <w:tc>
          <w:tcPr>
            <w:tcW w:w="1417" w:type="dxa"/>
            <w:shd w:val="clear" w:color="auto" w:fill="F2F2F2"/>
          </w:tcPr>
          <w:p w14:paraId="6A18B675" w14:textId="77777777" w:rsidR="00513285" w:rsidRPr="00601864" w:rsidRDefault="00513285" w:rsidP="00173814">
            <w:pPr>
              <w:rPr>
                <w:b/>
                <w:bCs/>
                <w:lang w:val="sl-SI" w:eastAsia="x-none"/>
              </w:rPr>
            </w:pPr>
            <w:r w:rsidRPr="00601864">
              <w:rPr>
                <w:rFonts w:cs="Arial"/>
                <w:b/>
                <w:bCs/>
                <w:szCs w:val="20"/>
                <w:lang w:val="sl-SI"/>
              </w:rPr>
              <w:t>KARENCA (dni)</w:t>
            </w:r>
          </w:p>
        </w:tc>
        <w:tc>
          <w:tcPr>
            <w:tcW w:w="1701" w:type="dxa"/>
            <w:shd w:val="clear" w:color="auto" w:fill="F2F2F2"/>
          </w:tcPr>
          <w:p w14:paraId="511C921A" w14:textId="77777777" w:rsidR="00513285" w:rsidRPr="00601864" w:rsidRDefault="00513285" w:rsidP="00173814">
            <w:pPr>
              <w:rPr>
                <w:b/>
                <w:bCs/>
                <w:lang w:val="sl-SI" w:eastAsia="x-none"/>
              </w:rPr>
            </w:pPr>
            <w:r w:rsidRPr="00601864">
              <w:rPr>
                <w:rFonts w:cs="Arial"/>
                <w:b/>
                <w:bCs/>
                <w:szCs w:val="20"/>
                <w:lang w:val="sl-SI"/>
              </w:rPr>
              <w:t>OPOMBE, dovoljeno št. rab</w:t>
            </w:r>
          </w:p>
        </w:tc>
      </w:tr>
      <w:tr w:rsidR="00B67D2A" w:rsidRPr="00B67D2A" w14:paraId="7D4F9B43" w14:textId="77777777" w:rsidTr="00F8741F">
        <w:trPr>
          <w:trHeight w:val="265"/>
        </w:trPr>
        <w:tc>
          <w:tcPr>
            <w:tcW w:w="2268" w:type="dxa"/>
            <w:vMerge w:val="restart"/>
            <w:hideMark/>
          </w:tcPr>
          <w:p w14:paraId="20CE520F" w14:textId="77777777" w:rsidR="00B67D2A" w:rsidRPr="00601864" w:rsidRDefault="00B67D2A" w:rsidP="00B67D2A">
            <w:pPr>
              <w:rPr>
                <w:rFonts w:cs="Arial"/>
                <w:color w:val="000000"/>
                <w:szCs w:val="20"/>
                <w:lang w:val="sl-SI" w:eastAsia="sl-SI"/>
              </w:rPr>
            </w:pPr>
            <w:r w:rsidRPr="00601864">
              <w:rPr>
                <w:rFonts w:cs="Arial"/>
                <w:b/>
                <w:bCs/>
                <w:color w:val="000000"/>
                <w:szCs w:val="20"/>
                <w:lang w:val="sl-SI" w:eastAsia="sl-SI"/>
              </w:rPr>
              <w:t>Siva plesen</w:t>
            </w:r>
            <w:r w:rsidRPr="00601864">
              <w:rPr>
                <w:rFonts w:cs="Arial"/>
                <w:color w:val="000000"/>
                <w:szCs w:val="20"/>
                <w:lang w:val="sl-SI" w:eastAsia="sl-SI"/>
              </w:rPr>
              <w:t xml:space="preserve"> </w:t>
            </w:r>
          </w:p>
          <w:p w14:paraId="262EBD60" w14:textId="77777777" w:rsidR="00B67D2A" w:rsidRPr="00601864" w:rsidRDefault="00B67D2A" w:rsidP="00B67D2A">
            <w:pPr>
              <w:rPr>
                <w:rFonts w:cs="Arial"/>
                <w:b/>
                <w:bCs/>
                <w:color w:val="000000"/>
                <w:szCs w:val="20"/>
                <w:lang w:val="sl-SI" w:eastAsia="sl-SI"/>
              </w:rPr>
            </w:pPr>
            <w:r w:rsidRPr="00601864">
              <w:rPr>
                <w:rFonts w:cs="Arial"/>
                <w:color w:val="000000"/>
                <w:szCs w:val="20"/>
                <w:lang w:val="sl-SI" w:eastAsia="sl-SI"/>
              </w:rPr>
              <w:t>(</w:t>
            </w:r>
            <w:proofErr w:type="spellStart"/>
            <w:r w:rsidRPr="00601864">
              <w:rPr>
                <w:rFonts w:cs="Arial"/>
                <w:i/>
                <w:iCs/>
                <w:color w:val="000000"/>
                <w:szCs w:val="20"/>
                <w:lang w:val="sl-SI" w:eastAsia="sl-SI"/>
              </w:rPr>
              <w:t>Botrytis</w:t>
            </w:r>
            <w:proofErr w:type="spellEnd"/>
            <w:r w:rsidRPr="00601864">
              <w:rPr>
                <w:rFonts w:cs="Arial"/>
                <w:i/>
                <w:iCs/>
                <w:color w:val="000000"/>
                <w:szCs w:val="20"/>
                <w:lang w:val="sl-SI" w:eastAsia="sl-SI"/>
              </w:rPr>
              <w:t xml:space="preserve"> </w:t>
            </w:r>
            <w:proofErr w:type="spellStart"/>
            <w:r w:rsidRPr="00601864">
              <w:rPr>
                <w:rFonts w:cs="Arial"/>
                <w:i/>
                <w:iCs/>
                <w:color w:val="000000"/>
                <w:szCs w:val="20"/>
                <w:lang w:val="sl-SI" w:eastAsia="sl-SI"/>
              </w:rPr>
              <w:t>cinerea</w:t>
            </w:r>
            <w:proofErr w:type="spellEnd"/>
            <w:r w:rsidRPr="00601864">
              <w:rPr>
                <w:rFonts w:cs="Arial"/>
                <w:color w:val="000000"/>
                <w:szCs w:val="20"/>
                <w:lang w:val="sl-SI" w:eastAsia="sl-SI"/>
              </w:rPr>
              <w:t>)</w:t>
            </w:r>
          </w:p>
          <w:p w14:paraId="6A23E0F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lastRenderedPageBreak/>
              <w:t> </w:t>
            </w:r>
          </w:p>
          <w:p w14:paraId="7D7B574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7FD0F571"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0E64F38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51E039AB"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22113FF9" w14:textId="77777777" w:rsidR="00B67D2A" w:rsidRPr="00601864" w:rsidRDefault="00B67D2A" w:rsidP="00B67D2A">
            <w:pPr>
              <w:rPr>
                <w:rFonts w:cs="Arial"/>
                <w:b/>
                <w:bCs/>
                <w:color w:val="000000"/>
                <w:szCs w:val="20"/>
                <w:lang w:val="sl-SI" w:eastAsia="sl-SI"/>
              </w:rPr>
            </w:pPr>
            <w:r w:rsidRPr="00601864">
              <w:rPr>
                <w:rFonts w:cs="Arial"/>
                <w:color w:val="000000"/>
                <w:szCs w:val="20"/>
                <w:lang w:val="sl-SI" w:eastAsia="sl-SI"/>
              </w:rPr>
              <w:t> </w:t>
            </w:r>
          </w:p>
        </w:tc>
        <w:tc>
          <w:tcPr>
            <w:tcW w:w="3261" w:type="dxa"/>
            <w:vMerge w:val="restart"/>
            <w:noWrap/>
            <w:hideMark/>
          </w:tcPr>
          <w:p w14:paraId="0ACFE7B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lastRenderedPageBreak/>
              <w:t> </w:t>
            </w:r>
          </w:p>
          <w:p w14:paraId="64F7EF33"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16A0747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lastRenderedPageBreak/>
              <w:t> </w:t>
            </w:r>
          </w:p>
          <w:p w14:paraId="249F984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19A26A83"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06DCE15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62BD4721"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2126" w:type="dxa"/>
            <w:noWrap/>
            <w:hideMark/>
          </w:tcPr>
          <w:p w14:paraId="125EA13F"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lastRenderedPageBreak/>
              <w:t>pirimetanil</w:t>
            </w:r>
            <w:proofErr w:type="spellEnd"/>
          </w:p>
        </w:tc>
        <w:tc>
          <w:tcPr>
            <w:tcW w:w="3118" w:type="dxa"/>
            <w:shd w:val="clear" w:color="auto" w:fill="FFFFFF"/>
            <w:noWrap/>
            <w:hideMark/>
          </w:tcPr>
          <w:p w14:paraId="535CA2B6" w14:textId="77777777" w:rsidR="00B67D2A" w:rsidRPr="00C316EA" w:rsidRDefault="00B67D2A" w:rsidP="00B67D2A">
            <w:pPr>
              <w:rPr>
                <w:rFonts w:cs="Arial"/>
                <w:color w:val="000000"/>
                <w:szCs w:val="20"/>
                <w:lang w:val="sl-SI" w:eastAsia="sl-SI"/>
              </w:rPr>
            </w:pPr>
            <w:proofErr w:type="spellStart"/>
            <w:r w:rsidRPr="00C316EA">
              <w:rPr>
                <w:rFonts w:cs="Arial"/>
                <w:color w:val="000000"/>
                <w:szCs w:val="20"/>
                <w:lang w:val="sl-SI" w:eastAsia="sl-SI"/>
              </w:rPr>
              <w:t>Avalon</w:t>
            </w:r>
            <w:proofErr w:type="spellEnd"/>
          </w:p>
        </w:tc>
        <w:tc>
          <w:tcPr>
            <w:tcW w:w="1418" w:type="dxa"/>
            <w:noWrap/>
            <w:hideMark/>
          </w:tcPr>
          <w:p w14:paraId="23DAFC22"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1,5 L/ha</w:t>
            </w:r>
          </w:p>
        </w:tc>
        <w:tc>
          <w:tcPr>
            <w:tcW w:w="1417" w:type="dxa"/>
            <w:noWrap/>
            <w:hideMark/>
          </w:tcPr>
          <w:p w14:paraId="230759ED"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28 </w:t>
            </w:r>
          </w:p>
        </w:tc>
        <w:tc>
          <w:tcPr>
            <w:tcW w:w="1701" w:type="dxa"/>
            <w:noWrap/>
            <w:hideMark/>
          </w:tcPr>
          <w:p w14:paraId="6C11AE10" w14:textId="77777777" w:rsidR="00B67D2A" w:rsidRPr="00601864" w:rsidRDefault="00B67D2A" w:rsidP="00B67D2A">
            <w:pPr>
              <w:rPr>
                <w:rFonts w:cs="Arial"/>
                <w:color w:val="000000"/>
                <w:szCs w:val="20"/>
                <w:lang w:val="sl-SI" w:eastAsia="sl-SI"/>
              </w:rPr>
            </w:pPr>
            <w:r w:rsidRPr="00601864">
              <w:rPr>
                <w:rFonts w:cs="Arial"/>
                <w:szCs w:val="20"/>
                <w:lang w:val="sl-SI" w:eastAsia="x-none"/>
              </w:rPr>
              <w:t xml:space="preserve">Uporablja se </w:t>
            </w:r>
            <w:r>
              <w:rPr>
                <w:rFonts w:cs="Arial"/>
                <w:szCs w:val="20"/>
                <w:lang w:val="sl-SI" w:eastAsia="x-none"/>
              </w:rPr>
              <w:t>2</w:t>
            </w:r>
            <w:r w:rsidRPr="00601864">
              <w:rPr>
                <w:rFonts w:cs="Arial"/>
                <w:szCs w:val="20"/>
                <w:lang w:val="sl-SI" w:eastAsia="x-none"/>
              </w:rPr>
              <w:t>x v sezoni</w:t>
            </w:r>
          </w:p>
        </w:tc>
      </w:tr>
      <w:tr w:rsidR="00B67D2A" w:rsidRPr="00601864" w14:paraId="3D0CF8F2" w14:textId="77777777" w:rsidTr="00F8741F">
        <w:trPr>
          <w:trHeight w:val="290"/>
        </w:trPr>
        <w:tc>
          <w:tcPr>
            <w:tcW w:w="2268" w:type="dxa"/>
            <w:vMerge/>
            <w:noWrap/>
            <w:hideMark/>
          </w:tcPr>
          <w:p w14:paraId="7204587E" w14:textId="77777777" w:rsidR="00B67D2A" w:rsidRPr="00601864" w:rsidRDefault="00B67D2A" w:rsidP="00B67D2A">
            <w:pPr>
              <w:rPr>
                <w:rFonts w:cs="Arial"/>
                <w:color w:val="000000"/>
                <w:szCs w:val="20"/>
                <w:lang w:val="sl-SI" w:eastAsia="sl-SI"/>
              </w:rPr>
            </w:pPr>
          </w:p>
        </w:tc>
        <w:tc>
          <w:tcPr>
            <w:tcW w:w="3261" w:type="dxa"/>
            <w:vMerge/>
            <w:noWrap/>
            <w:hideMark/>
          </w:tcPr>
          <w:p w14:paraId="2BC3BD0E" w14:textId="77777777" w:rsidR="00B67D2A" w:rsidRPr="00601864" w:rsidRDefault="00B67D2A" w:rsidP="00B67D2A">
            <w:pPr>
              <w:rPr>
                <w:rFonts w:cs="Arial"/>
                <w:color w:val="000000"/>
                <w:szCs w:val="20"/>
                <w:lang w:val="sl-SI" w:eastAsia="sl-SI"/>
              </w:rPr>
            </w:pPr>
          </w:p>
        </w:tc>
        <w:tc>
          <w:tcPr>
            <w:tcW w:w="2126" w:type="dxa"/>
            <w:noWrap/>
            <w:hideMark/>
          </w:tcPr>
          <w:p w14:paraId="0F388F7D"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ciprodinil</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fludioksonil</w:t>
            </w:r>
            <w:proofErr w:type="spellEnd"/>
          </w:p>
        </w:tc>
        <w:tc>
          <w:tcPr>
            <w:tcW w:w="3118" w:type="dxa"/>
            <w:shd w:val="clear" w:color="auto" w:fill="FFFFFF"/>
            <w:noWrap/>
            <w:hideMark/>
          </w:tcPr>
          <w:p w14:paraId="07E57A3E" w14:textId="77777777" w:rsidR="00B67D2A" w:rsidRPr="00C316EA" w:rsidRDefault="00B67D2A" w:rsidP="00B67D2A">
            <w:pPr>
              <w:rPr>
                <w:rFonts w:cs="Arial"/>
                <w:color w:val="000000"/>
                <w:szCs w:val="20"/>
                <w:lang w:val="sl-SI" w:eastAsia="sl-SI"/>
              </w:rPr>
            </w:pPr>
            <w:proofErr w:type="spellStart"/>
            <w:r w:rsidRPr="00C316EA">
              <w:rPr>
                <w:rFonts w:cs="Arial"/>
                <w:color w:val="000000"/>
                <w:szCs w:val="20"/>
                <w:lang w:val="sl-SI" w:eastAsia="sl-SI"/>
              </w:rPr>
              <w:t>Switch</w:t>
            </w:r>
            <w:proofErr w:type="spellEnd"/>
            <w:r w:rsidRPr="00C316EA">
              <w:rPr>
                <w:rFonts w:cs="Arial"/>
                <w:color w:val="000000"/>
                <w:szCs w:val="20"/>
                <w:lang w:val="sl-SI" w:eastAsia="sl-SI"/>
              </w:rPr>
              <w:t xml:space="preserve"> 62,5 WG </w:t>
            </w:r>
          </w:p>
        </w:tc>
        <w:tc>
          <w:tcPr>
            <w:tcW w:w="1418" w:type="dxa"/>
            <w:noWrap/>
            <w:hideMark/>
          </w:tcPr>
          <w:p w14:paraId="098F491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 kg/ha</w:t>
            </w:r>
          </w:p>
        </w:tc>
        <w:tc>
          <w:tcPr>
            <w:tcW w:w="1417" w:type="dxa"/>
            <w:noWrap/>
            <w:hideMark/>
          </w:tcPr>
          <w:p w14:paraId="58F46D92"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28 </w:t>
            </w:r>
          </w:p>
        </w:tc>
        <w:tc>
          <w:tcPr>
            <w:tcW w:w="1701" w:type="dxa"/>
            <w:noWrap/>
            <w:hideMark/>
          </w:tcPr>
          <w:p w14:paraId="341C4EEF"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B67D2A" w14:paraId="58C0293A" w14:textId="77777777" w:rsidTr="00F8741F">
        <w:trPr>
          <w:trHeight w:val="290"/>
        </w:trPr>
        <w:tc>
          <w:tcPr>
            <w:tcW w:w="2268" w:type="dxa"/>
            <w:vMerge/>
            <w:noWrap/>
            <w:hideMark/>
          </w:tcPr>
          <w:p w14:paraId="35B738C0" w14:textId="77777777" w:rsidR="00B67D2A" w:rsidRPr="00601864" w:rsidRDefault="00B67D2A" w:rsidP="00B67D2A">
            <w:pPr>
              <w:rPr>
                <w:rFonts w:cs="Arial"/>
                <w:color w:val="000000"/>
                <w:szCs w:val="20"/>
                <w:lang w:val="sl-SI" w:eastAsia="sl-SI"/>
              </w:rPr>
            </w:pPr>
          </w:p>
        </w:tc>
        <w:tc>
          <w:tcPr>
            <w:tcW w:w="3261" w:type="dxa"/>
            <w:vMerge/>
            <w:noWrap/>
            <w:hideMark/>
          </w:tcPr>
          <w:p w14:paraId="5108F99D" w14:textId="77777777" w:rsidR="00B67D2A" w:rsidRPr="00601864" w:rsidRDefault="00B67D2A" w:rsidP="00B67D2A">
            <w:pPr>
              <w:rPr>
                <w:rFonts w:cs="Arial"/>
                <w:color w:val="000000"/>
                <w:szCs w:val="20"/>
                <w:lang w:val="sl-SI" w:eastAsia="sl-SI"/>
              </w:rPr>
            </w:pPr>
          </w:p>
        </w:tc>
        <w:tc>
          <w:tcPr>
            <w:tcW w:w="2126" w:type="dxa"/>
            <w:vMerge w:val="restart"/>
            <w:noWrap/>
            <w:hideMark/>
          </w:tcPr>
          <w:p w14:paraId="605CCA09"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pirimetanil</w:t>
            </w:r>
            <w:proofErr w:type="spellEnd"/>
          </w:p>
          <w:p w14:paraId="62BF987B"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6B497F0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3118" w:type="dxa"/>
            <w:shd w:val="clear" w:color="auto" w:fill="FFFFFF"/>
            <w:noWrap/>
            <w:hideMark/>
          </w:tcPr>
          <w:p w14:paraId="7D9AE8EF" w14:textId="77777777" w:rsidR="00B67D2A" w:rsidRPr="00C316EA" w:rsidRDefault="00B67D2A" w:rsidP="00B67D2A">
            <w:pPr>
              <w:rPr>
                <w:rFonts w:cs="Arial"/>
                <w:szCs w:val="20"/>
                <w:lang w:val="sl-SI" w:eastAsia="sl-SI"/>
              </w:rPr>
            </w:pPr>
            <w:proofErr w:type="spellStart"/>
            <w:r w:rsidRPr="00C316EA">
              <w:rPr>
                <w:rFonts w:cs="Arial"/>
                <w:szCs w:val="20"/>
                <w:lang w:val="sl-SI" w:eastAsia="sl-SI"/>
              </w:rPr>
              <w:t>Erune</w:t>
            </w:r>
            <w:proofErr w:type="spellEnd"/>
            <w:r w:rsidRPr="00C316EA">
              <w:rPr>
                <w:rFonts w:cs="Arial"/>
                <w:szCs w:val="20"/>
                <w:lang w:val="sl-SI" w:eastAsia="sl-SI"/>
              </w:rPr>
              <w:t xml:space="preserve"> 40 SC</w:t>
            </w:r>
          </w:p>
        </w:tc>
        <w:tc>
          <w:tcPr>
            <w:tcW w:w="1418" w:type="dxa"/>
            <w:noWrap/>
            <w:hideMark/>
          </w:tcPr>
          <w:p w14:paraId="3AE71E6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1,5 L/ha</w:t>
            </w:r>
          </w:p>
        </w:tc>
        <w:tc>
          <w:tcPr>
            <w:tcW w:w="1417" w:type="dxa"/>
            <w:noWrap/>
            <w:hideMark/>
          </w:tcPr>
          <w:p w14:paraId="4F86E9F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28 </w:t>
            </w:r>
          </w:p>
        </w:tc>
        <w:tc>
          <w:tcPr>
            <w:tcW w:w="1701" w:type="dxa"/>
            <w:noWrap/>
            <w:hideMark/>
          </w:tcPr>
          <w:p w14:paraId="05CB065F" w14:textId="77777777" w:rsidR="00B67D2A" w:rsidRPr="00601864" w:rsidRDefault="00B67D2A" w:rsidP="00B67D2A">
            <w:pPr>
              <w:rPr>
                <w:rFonts w:cs="Arial"/>
                <w:color w:val="000000"/>
                <w:szCs w:val="20"/>
                <w:lang w:val="sl-SI" w:eastAsia="sl-SI"/>
              </w:rPr>
            </w:pPr>
            <w:r w:rsidRPr="00601864">
              <w:rPr>
                <w:rFonts w:cs="Arial"/>
                <w:szCs w:val="20"/>
                <w:lang w:val="sl-SI" w:eastAsia="x-none"/>
              </w:rPr>
              <w:t xml:space="preserve">Uporablja se </w:t>
            </w:r>
            <w:r>
              <w:rPr>
                <w:rFonts w:cs="Arial"/>
                <w:szCs w:val="20"/>
                <w:lang w:val="sl-SI" w:eastAsia="x-none"/>
              </w:rPr>
              <w:t>2</w:t>
            </w:r>
            <w:r w:rsidRPr="00601864">
              <w:rPr>
                <w:rFonts w:cs="Arial"/>
                <w:szCs w:val="20"/>
                <w:lang w:val="sl-SI" w:eastAsia="x-none"/>
              </w:rPr>
              <w:t>x v sezoni</w:t>
            </w:r>
          </w:p>
        </w:tc>
      </w:tr>
      <w:tr w:rsidR="00B67D2A" w:rsidRPr="00B67D2A" w14:paraId="2E8EBE37" w14:textId="77777777" w:rsidTr="00F8741F">
        <w:trPr>
          <w:trHeight w:val="290"/>
        </w:trPr>
        <w:tc>
          <w:tcPr>
            <w:tcW w:w="2268" w:type="dxa"/>
            <w:vMerge/>
            <w:noWrap/>
            <w:hideMark/>
          </w:tcPr>
          <w:p w14:paraId="5EFA712E" w14:textId="77777777" w:rsidR="00B67D2A" w:rsidRPr="00601864" w:rsidRDefault="00B67D2A" w:rsidP="00B67D2A">
            <w:pPr>
              <w:rPr>
                <w:rFonts w:cs="Arial"/>
                <w:color w:val="000000"/>
                <w:szCs w:val="20"/>
                <w:lang w:val="sl-SI" w:eastAsia="sl-SI"/>
              </w:rPr>
            </w:pPr>
          </w:p>
        </w:tc>
        <w:tc>
          <w:tcPr>
            <w:tcW w:w="3261" w:type="dxa"/>
            <w:vMerge/>
            <w:noWrap/>
            <w:hideMark/>
          </w:tcPr>
          <w:p w14:paraId="48D4ED1E" w14:textId="77777777" w:rsidR="00B67D2A" w:rsidRPr="00601864" w:rsidRDefault="00B67D2A" w:rsidP="00B67D2A">
            <w:pPr>
              <w:rPr>
                <w:rFonts w:cs="Arial"/>
                <w:color w:val="000000"/>
                <w:szCs w:val="20"/>
                <w:lang w:val="sl-SI" w:eastAsia="sl-SI"/>
              </w:rPr>
            </w:pPr>
          </w:p>
        </w:tc>
        <w:tc>
          <w:tcPr>
            <w:tcW w:w="2126" w:type="dxa"/>
            <w:vMerge/>
            <w:noWrap/>
            <w:hideMark/>
          </w:tcPr>
          <w:p w14:paraId="2B9977F5" w14:textId="77777777" w:rsidR="00B67D2A" w:rsidRPr="00601864" w:rsidRDefault="00B67D2A" w:rsidP="00B67D2A">
            <w:pPr>
              <w:rPr>
                <w:rFonts w:cs="Arial"/>
                <w:color w:val="000000"/>
                <w:szCs w:val="20"/>
                <w:lang w:val="sl-SI" w:eastAsia="sl-SI"/>
              </w:rPr>
            </w:pPr>
          </w:p>
        </w:tc>
        <w:tc>
          <w:tcPr>
            <w:tcW w:w="3118" w:type="dxa"/>
            <w:shd w:val="clear" w:color="auto" w:fill="FFFFFF"/>
            <w:noWrap/>
            <w:hideMark/>
          </w:tcPr>
          <w:p w14:paraId="399BC699" w14:textId="77777777" w:rsidR="00B67D2A" w:rsidRPr="00C316EA" w:rsidRDefault="00B67D2A" w:rsidP="00B67D2A">
            <w:pPr>
              <w:rPr>
                <w:rFonts w:cs="Arial"/>
                <w:szCs w:val="20"/>
                <w:lang w:val="sl-SI" w:eastAsia="sl-SI"/>
              </w:rPr>
            </w:pPr>
            <w:proofErr w:type="spellStart"/>
            <w:r w:rsidRPr="00C316EA">
              <w:rPr>
                <w:rFonts w:cs="Arial"/>
                <w:szCs w:val="20"/>
                <w:lang w:val="sl-SI" w:eastAsia="sl-SI"/>
              </w:rPr>
              <w:t>Laitane</w:t>
            </w:r>
            <w:proofErr w:type="spellEnd"/>
          </w:p>
        </w:tc>
        <w:tc>
          <w:tcPr>
            <w:tcW w:w="1418" w:type="dxa"/>
            <w:noWrap/>
            <w:hideMark/>
          </w:tcPr>
          <w:p w14:paraId="281EB832"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1,5 L/ha</w:t>
            </w:r>
          </w:p>
        </w:tc>
        <w:tc>
          <w:tcPr>
            <w:tcW w:w="1417" w:type="dxa"/>
            <w:noWrap/>
            <w:hideMark/>
          </w:tcPr>
          <w:p w14:paraId="3D8D1D1F"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28 </w:t>
            </w:r>
          </w:p>
        </w:tc>
        <w:tc>
          <w:tcPr>
            <w:tcW w:w="1701" w:type="dxa"/>
            <w:noWrap/>
            <w:hideMark/>
          </w:tcPr>
          <w:p w14:paraId="69A3089F" w14:textId="77777777" w:rsidR="00B67D2A" w:rsidRPr="00601864" w:rsidRDefault="00B67D2A" w:rsidP="00B67D2A">
            <w:pPr>
              <w:rPr>
                <w:rFonts w:cs="Arial"/>
                <w:color w:val="000000"/>
                <w:szCs w:val="20"/>
                <w:lang w:val="sl-SI" w:eastAsia="sl-SI"/>
              </w:rPr>
            </w:pPr>
            <w:r w:rsidRPr="00601864">
              <w:rPr>
                <w:rFonts w:cs="Arial"/>
                <w:szCs w:val="20"/>
                <w:lang w:val="sl-SI" w:eastAsia="x-none"/>
              </w:rPr>
              <w:t xml:space="preserve">Uporablja se </w:t>
            </w:r>
            <w:r>
              <w:rPr>
                <w:rFonts w:cs="Arial"/>
                <w:szCs w:val="20"/>
                <w:lang w:val="sl-SI" w:eastAsia="x-none"/>
              </w:rPr>
              <w:t>2</w:t>
            </w:r>
            <w:r w:rsidRPr="00601864">
              <w:rPr>
                <w:rFonts w:cs="Arial"/>
                <w:szCs w:val="20"/>
                <w:lang w:val="sl-SI" w:eastAsia="x-none"/>
              </w:rPr>
              <w:t>x v sezoni</w:t>
            </w:r>
          </w:p>
        </w:tc>
      </w:tr>
      <w:tr w:rsidR="00B67D2A" w:rsidRPr="00B67D2A" w14:paraId="412950B3" w14:textId="77777777" w:rsidTr="00F8741F">
        <w:trPr>
          <w:trHeight w:val="290"/>
        </w:trPr>
        <w:tc>
          <w:tcPr>
            <w:tcW w:w="2268" w:type="dxa"/>
            <w:vMerge/>
            <w:noWrap/>
            <w:hideMark/>
          </w:tcPr>
          <w:p w14:paraId="35240086" w14:textId="77777777" w:rsidR="00B67D2A" w:rsidRPr="00601864" w:rsidRDefault="00B67D2A" w:rsidP="00B67D2A">
            <w:pPr>
              <w:rPr>
                <w:rFonts w:cs="Arial"/>
                <w:color w:val="000000"/>
                <w:szCs w:val="20"/>
                <w:lang w:val="sl-SI" w:eastAsia="sl-SI"/>
              </w:rPr>
            </w:pPr>
          </w:p>
        </w:tc>
        <w:tc>
          <w:tcPr>
            <w:tcW w:w="3261" w:type="dxa"/>
            <w:vMerge/>
            <w:noWrap/>
            <w:hideMark/>
          </w:tcPr>
          <w:p w14:paraId="4134E587" w14:textId="77777777" w:rsidR="00B67D2A" w:rsidRPr="00601864" w:rsidRDefault="00B67D2A" w:rsidP="00B67D2A">
            <w:pPr>
              <w:rPr>
                <w:rFonts w:cs="Arial"/>
                <w:color w:val="000000"/>
                <w:szCs w:val="20"/>
                <w:lang w:val="sl-SI" w:eastAsia="sl-SI"/>
              </w:rPr>
            </w:pPr>
          </w:p>
        </w:tc>
        <w:tc>
          <w:tcPr>
            <w:tcW w:w="2126" w:type="dxa"/>
            <w:vMerge/>
            <w:noWrap/>
            <w:hideMark/>
          </w:tcPr>
          <w:p w14:paraId="25564582" w14:textId="77777777" w:rsidR="00B67D2A" w:rsidRPr="00601864" w:rsidRDefault="00B67D2A" w:rsidP="00B67D2A">
            <w:pPr>
              <w:rPr>
                <w:rFonts w:cs="Arial"/>
                <w:color w:val="000000"/>
                <w:szCs w:val="20"/>
                <w:lang w:val="sl-SI" w:eastAsia="sl-SI"/>
              </w:rPr>
            </w:pPr>
          </w:p>
        </w:tc>
        <w:tc>
          <w:tcPr>
            <w:tcW w:w="3118" w:type="dxa"/>
            <w:shd w:val="clear" w:color="auto" w:fill="FFFFFF"/>
            <w:noWrap/>
            <w:hideMark/>
          </w:tcPr>
          <w:p w14:paraId="79B5616B" w14:textId="77777777" w:rsidR="00B67D2A" w:rsidRPr="00C316EA" w:rsidRDefault="00B67D2A" w:rsidP="00B67D2A">
            <w:pPr>
              <w:rPr>
                <w:rFonts w:cs="Arial"/>
                <w:szCs w:val="20"/>
                <w:lang w:val="sl-SI" w:eastAsia="sl-SI"/>
              </w:rPr>
            </w:pPr>
            <w:r w:rsidRPr="00C316EA">
              <w:rPr>
                <w:rFonts w:cs="Arial"/>
                <w:szCs w:val="20"/>
                <w:lang w:val="sl-SI" w:eastAsia="sl-SI"/>
              </w:rPr>
              <w:t>Pretil</w:t>
            </w:r>
          </w:p>
        </w:tc>
        <w:tc>
          <w:tcPr>
            <w:tcW w:w="1418" w:type="dxa"/>
            <w:noWrap/>
            <w:hideMark/>
          </w:tcPr>
          <w:p w14:paraId="3E6733D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1,5 L/ha</w:t>
            </w:r>
          </w:p>
        </w:tc>
        <w:tc>
          <w:tcPr>
            <w:tcW w:w="1417" w:type="dxa"/>
            <w:noWrap/>
            <w:hideMark/>
          </w:tcPr>
          <w:p w14:paraId="183D9801"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28 </w:t>
            </w:r>
          </w:p>
        </w:tc>
        <w:tc>
          <w:tcPr>
            <w:tcW w:w="1701" w:type="dxa"/>
            <w:noWrap/>
            <w:hideMark/>
          </w:tcPr>
          <w:p w14:paraId="0DFD155D" w14:textId="77777777" w:rsidR="00B67D2A" w:rsidRPr="00601864" w:rsidRDefault="00B67D2A" w:rsidP="00B67D2A">
            <w:pPr>
              <w:rPr>
                <w:rFonts w:cs="Arial"/>
                <w:color w:val="000000"/>
                <w:szCs w:val="20"/>
                <w:lang w:val="sl-SI" w:eastAsia="sl-SI"/>
              </w:rPr>
            </w:pPr>
            <w:r w:rsidRPr="00B67D2A">
              <w:rPr>
                <w:rFonts w:cs="Arial"/>
                <w:color w:val="000000"/>
                <w:szCs w:val="20"/>
                <w:lang w:val="sl-SI" w:eastAsia="sl-SI"/>
              </w:rPr>
              <w:t xml:space="preserve">Uporablja se </w:t>
            </w:r>
            <w:r>
              <w:rPr>
                <w:rFonts w:cs="Arial"/>
                <w:color w:val="000000"/>
                <w:szCs w:val="20"/>
                <w:lang w:val="sl-SI" w:eastAsia="sl-SI"/>
              </w:rPr>
              <w:t>2</w:t>
            </w:r>
            <w:r w:rsidRPr="00B67D2A">
              <w:rPr>
                <w:rFonts w:cs="Arial"/>
                <w:color w:val="000000"/>
                <w:szCs w:val="20"/>
                <w:lang w:val="sl-SI" w:eastAsia="sl-SI"/>
              </w:rPr>
              <w:t>x v sezoni</w:t>
            </w:r>
          </w:p>
        </w:tc>
      </w:tr>
      <w:tr w:rsidR="00B67D2A" w:rsidRPr="00601864" w14:paraId="4C740862" w14:textId="77777777" w:rsidTr="00F8741F">
        <w:trPr>
          <w:trHeight w:val="884"/>
        </w:trPr>
        <w:tc>
          <w:tcPr>
            <w:tcW w:w="2268" w:type="dxa"/>
            <w:vMerge/>
            <w:noWrap/>
            <w:hideMark/>
          </w:tcPr>
          <w:p w14:paraId="6909BA8B" w14:textId="77777777" w:rsidR="00B67D2A" w:rsidRPr="00601864" w:rsidRDefault="00B67D2A" w:rsidP="00B67D2A">
            <w:pPr>
              <w:rPr>
                <w:rFonts w:cs="Arial"/>
                <w:color w:val="000000"/>
                <w:szCs w:val="20"/>
                <w:lang w:val="sl-SI" w:eastAsia="sl-SI"/>
              </w:rPr>
            </w:pPr>
          </w:p>
        </w:tc>
        <w:tc>
          <w:tcPr>
            <w:tcW w:w="3261" w:type="dxa"/>
            <w:vMerge/>
            <w:noWrap/>
            <w:hideMark/>
          </w:tcPr>
          <w:p w14:paraId="35464655" w14:textId="77777777" w:rsidR="00B67D2A" w:rsidRPr="00601864" w:rsidRDefault="00B67D2A" w:rsidP="00B67D2A">
            <w:pPr>
              <w:rPr>
                <w:rFonts w:cs="Arial"/>
                <w:color w:val="000000"/>
                <w:szCs w:val="20"/>
                <w:lang w:val="sl-SI" w:eastAsia="sl-SI"/>
              </w:rPr>
            </w:pPr>
          </w:p>
        </w:tc>
        <w:tc>
          <w:tcPr>
            <w:tcW w:w="2126" w:type="dxa"/>
            <w:hideMark/>
          </w:tcPr>
          <w:p w14:paraId="6404EA91" w14:textId="77777777" w:rsidR="00B67D2A" w:rsidRPr="00601864" w:rsidRDefault="00B67D2A" w:rsidP="00B67D2A">
            <w:pPr>
              <w:rPr>
                <w:rFonts w:cs="Arial"/>
                <w:color w:val="008000"/>
                <w:szCs w:val="20"/>
                <w:lang w:val="sl-SI" w:eastAsia="sl-SI"/>
              </w:rPr>
            </w:pPr>
            <w:proofErr w:type="spellStart"/>
            <w:r w:rsidRPr="00601864">
              <w:rPr>
                <w:rFonts w:cs="Arial"/>
                <w:i/>
                <w:iCs/>
                <w:color w:val="008000"/>
                <w:szCs w:val="20"/>
                <w:lang w:val="sl-SI" w:eastAsia="sl-SI"/>
              </w:rPr>
              <w:t>Bacillus</w:t>
            </w:r>
            <w:proofErr w:type="spellEnd"/>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amyloliquefaciens</w:t>
            </w:r>
            <w:proofErr w:type="spellEnd"/>
            <w:r w:rsidRPr="00601864">
              <w:rPr>
                <w:rFonts w:cs="Arial"/>
                <w:color w:val="008000"/>
                <w:szCs w:val="20"/>
                <w:lang w:val="sl-SI" w:eastAsia="sl-SI"/>
              </w:rPr>
              <w:t xml:space="preserve"> (</w:t>
            </w:r>
            <w:proofErr w:type="spellStart"/>
            <w:r w:rsidRPr="00601864">
              <w:rPr>
                <w:rFonts w:cs="Arial"/>
                <w:color w:val="008000"/>
                <w:szCs w:val="20"/>
                <w:lang w:val="sl-SI" w:eastAsia="sl-SI"/>
              </w:rPr>
              <w:t>former</w:t>
            </w:r>
            <w:proofErr w:type="spellEnd"/>
            <w:r w:rsidRPr="00601864">
              <w:rPr>
                <w:rFonts w:cs="Arial"/>
                <w:color w:val="008000"/>
                <w:szCs w:val="20"/>
                <w:lang w:val="sl-SI" w:eastAsia="sl-SI"/>
              </w:rPr>
              <w:t xml:space="preserve"> </w:t>
            </w:r>
            <w:proofErr w:type="spellStart"/>
            <w:r w:rsidRPr="00601864">
              <w:rPr>
                <w:rFonts w:cs="Arial"/>
                <w:i/>
                <w:iCs/>
                <w:color w:val="008000"/>
                <w:szCs w:val="20"/>
                <w:lang w:val="sl-SI" w:eastAsia="sl-SI"/>
              </w:rPr>
              <w:t>subtilis</w:t>
            </w:r>
            <w:proofErr w:type="spellEnd"/>
            <w:r w:rsidRPr="00601864">
              <w:rPr>
                <w:rFonts w:cs="Arial"/>
                <w:color w:val="008000"/>
                <w:szCs w:val="20"/>
                <w:lang w:val="sl-SI" w:eastAsia="sl-SI"/>
              </w:rPr>
              <w:t>) sev QST 713</w:t>
            </w:r>
          </w:p>
        </w:tc>
        <w:tc>
          <w:tcPr>
            <w:tcW w:w="3118" w:type="dxa"/>
            <w:shd w:val="clear" w:color="auto" w:fill="FFFFFF"/>
            <w:noWrap/>
            <w:hideMark/>
          </w:tcPr>
          <w:p w14:paraId="2BA7A5A7" w14:textId="77777777" w:rsidR="00B67D2A" w:rsidRPr="00C316EA" w:rsidRDefault="00B67D2A" w:rsidP="00B67D2A">
            <w:pPr>
              <w:rPr>
                <w:rFonts w:cs="Arial"/>
                <w:color w:val="008000"/>
                <w:lang w:val="sl-SI" w:eastAsia="sl-SI"/>
              </w:rPr>
            </w:pPr>
            <w:r w:rsidRPr="00C316EA">
              <w:rPr>
                <w:rFonts w:cs="Arial"/>
                <w:color w:val="008000"/>
                <w:lang w:val="sl-SI" w:eastAsia="sl-SI"/>
              </w:rPr>
              <w:t xml:space="preserve">Serenade ASO  </w:t>
            </w:r>
          </w:p>
        </w:tc>
        <w:tc>
          <w:tcPr>
            <w:tcW w:w="1418" w:type="dxa"/>
            <w:noWrap/>
            <w:hideMark/>
          </w:tcPr>
          <w:p w14:paraId="598ABD80"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8 L/ha</w:t>
            </w:r>
          </w:p>
        </w:tc>
        <w:tc>
          <w:tcPr>
            <w:tcW w:w="1417" w:type="dxa"/>
            <w:noWrap/>
            <w:hideMark/>
          </w:tcPr>
          <w:p w14:paraId="3A94BC6E"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ni potrebna</w:t>
            </w:r>
          </w:p>
        </w:tc>
        <w:tc>
          <w:tcPr>
            <w:tcW w:w="1701" w:type="dxa"/>
            <w:noWrap/>
            <w:hideMark/>
          </w:tcPr>
          <w:p w14:paraId="770D9522" w14:textId="77777777" w:rsidR="00B67D2A" w:rsidRPr="00601864" w:rsidRDefault="00B67D2A" w:rsidP="00B67D2A">
            <w:pPr>
              <w:rPr>
                <w:rFonts w:cs="Arial"/>
                <w:color w:val="008000"/>
                <w:lang w:val="sl-SI" w:eastAsia="sl-SI"/>
              </w:rPr>
            </w:pPr>
            <w:r w:rsidRPr="00601864">
              <w:rPr>
                <w:rFonts w:cs="Arial"/>
                <w:color w:val="008000"/>
                <w:lang w:val="sl-SI" w:eastAsia="sl-SI"/>
              </w:rPr>
              <w:t>grah za zrnje</w:t>
            </w:r>
          </w:p>
          <w:p w14:paraId="5F1F3D00" w14:textId="77777777" w:rsidR="00B67D2A" w:rsidRPr="00601864" w:rsidRDefault="00B67D2A" w:rsidP="00B67D2A">
            <w:pPr>
              <w:rPr>
                <w:rFonts w:cs="Arial"/>
                <w:color w:val="008000"/>
                <w:lang w:val="sl-SI" w:eastAsia="sl-SI"/>
              </w:rPr>
            </w:pPr>
          </w:p>
        </w:tc>
      </w:tr>
      <w:tr w:rsidR="00B67D2A" w:rsidRPr="00601864" w14:paraId="75FF62AD" w14:textId="77777777" w:rsidTr="00F8741F">
        <w:trPr>
          <w:trHeight w:val="671"/>
        </w:trPr>
        <w:tc>
          <w:tcPr>
            <w:tcW w:w="2268" w:type="dxa"/>
            <w:vMerge/>
            <w:noWrap/>
            <w:hideMark/>
          </w:tcPr>
          <w:p w14:paraId="1A727A36" w14:textId="77777777" w:rsidR="00B67D2A" w:rsidRPr="00601864" w:rsidRDefault="00B67D2A" w:rsidP="00B67D2A">
            <w:pPr>
              <w:rPr>
                <w:rFonts w:cs="Arial"/>
                <w:color w:val="000000"/>
                <w:szCs w:val="20"/>
                <w:lang w:val="sl-SI" w:eastAsia="sl-SI"/>
              </w:rPr>
            </w:pPr>
          </w:p>
        </w:tc>
        <w:tc>
          <w:tcPr>
            <w:tcW w:w="3261" w:type="dxa"/>
            <w:vMerge/>
            <w:noWrap/>
            <w:hideMark/>
          </w:tcPr>
          <w:p w14:paraId="34C71E98" w14:textId="77777777" w:rsidR="00B67D2A" w:rsidRPr="00601864" w:rsidRDefault="00B67D2A" w:rsidP="00B67D2A">
            <w:pPr>
              <w:rPr>
                <w:rFonts w:cs="Arial"/>
                <w:color w:val="000000"/>
                <w:szCs w:val="20"/>
                <w:lang w:val="sl-SI" w:eastAsia="sl-SI"/>
              </w:rPr>
            </w:pPr>
          </w:p>
        </w:tc>
        <w:tc>
          <w:tcPr>
            <w:tcW w:w="2126" w:type="dxa"/>
            <w:hideMark/>
          </w:tcPr>
          <w:p w14:paraId="55ED70CE" w14:textId="77777777" w:rsidR="00B67D2A" w:rsidRPr="00601864" w:rsidRDefault="00B67D2A" w:rsidP="00B67D2A">
            <w:pPr>
              <w:rPr>
                <w:rFonts w:cs="Arial"/>
                <w:color w:val="008000"/>
                <w:szCs w:val="20"/>
                <w:lang w:val="sl-SI" w:eastAsia="sl-SI"/>
              </w:rPr>
            </w:pPr>
            <w:proofErr w:type="spellStart"/>
            <w:r w:rsidRPr="00601864">
              <w:rPr>
                <w:rFonts w:cs="Arial"/>
                <w:i/>
                <w:iCs/>
                <w:color w:val="008000"/>
                <w:szCs w:val="20"/>
                <w:lang w:val="sl-SI" w:eastAsia="sl-SI"/>
              </w:rPr>
              <w:t>Bacillus</w:t>
            </w:r>
            <w:proofErr w:type="spellEnd"/>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amyloliquefaciens</w:t>
            </w:r>
            <w:proofErr w:type="spellEnd"/>
            <w:r w:rsidRPr="00601864">
              <w:rPr>
                <w:rFonts w:cs="Arial"/>
                <w:color w:val="008000"/>
                <w:szCs w:val="20"/>
                <w:lang w:val="sl-SI" w:eastAsia="sl-SI"/>
              </w:rPr>
              <w:t xml:space="preserve"> sev FZB24</w:t>
            </w:r>
          </w:p>
        </w:tc>
        <w:tc>
          <w:tcPr>
            <w:tcW w:w="3118" w:type="dxa"/>
            <w:shd w:val="clear" w:color="auto" w:fill="FFFFFF"/>
            <w:noWrap/>
            <w:hideMark/>
          </w:tcPr>
          <w:p w14:paraId="110D6289" w14:textId="77777777" w:rsidR="00B67D2A" w:rsidRPr="00C316EA" w:rsidRDefault="00B67D2A" w:rsidP="00B67D2A">
            <w:pPr>
              <w:rPr>
                <w:rFonts w:cs="Arial"/>
                <w:color w:val="008000"/>
                <w:szCs w:val="20"/>
                <w:lang w:val="sl-SI" w:eastAsia="sl-SI"/>
              </w:rPr>
            </w:pPr>
            <w:proofErr w:type="spellStart"/>
            <w:r w:rsidRPr="00C316EA">
              <w:rPr>
                <w:rFonts w:cs="Arial"/>
                <w:color w:val="008000"/>
                <w:szCs w:val="20"/>
                <w:lang w:val="sl-SI" w:eastAsia="sl-SI"/>
              </w:rPr>
              <w:t>Taegro</w:t>
            </w:r>
            <w:proofErr w:type="spellEnd"/>
          </w:p>
        </w:tc>
        <w:tc>
          <w:tcPr>
            <w:tcW w:w="1418" w:type="dxa"/>
            <w:noWrap/>
            <w:hideMark/>
          </w:tcPr>
          <w:p w14:paraId="4989D120"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0,185 – 0,37 kg/ha</w:t>
            </w:r>
          </w:p>
        </w:tc>
        <w:tc>
          <w:tcPr>
            <w:tcW w:w="1417" w:type="dxa"/>
            <w:noWrap/>
            <w:hideMark/>
          </w:tcPr>
          <w:p w14:paraId="47288AAC"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xml:space="preserve">1 </w:t>
            </w:r>
          </w:p>
        </w:tc>
        <w:tc>
          <w:tcPr>
            <w:tcW w:w="1701" w:type="dxa"/>
            <w:noWrap/>
            <w:hideMark/>
          </w:tcPr>
          <w:p w14:paraId="795CBE59"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grah za zrnje</w:t>
            </w:r>
          </w:p>
        </w:tc>
      </w:tr>
      <w:tr w:rsidR="00B67D2A" w:rsidRPr="00601864" w14:paraId="4C6893B8" w14:textId="77777777" w:rsidTr="00F8741F">
        <w:trPr>
          <w:trHeight w:val="256"/>
        </w:trPr>
        <w:tc>
          <w:tcPr>
            <w:tcW w:w="2268" w:type="dxa"/>
            <w:vMerge w:val="restart"/>
          </w:tcPr>
          <w:p w14:paraId="61797AE9" w14:textId="77777777" w:rsidR="00B67D2A" w:rsidRPr="00601864" w:rsidRDefault="00B67D2A" w:rsidP="00B67D2A">
            <w:pPr>
              <w:rPr>
                <w:rFonts w:cs="Arial"/>
                <w:b/>
                <w:bCs/>
                <w:color w:val="000000"/>
                <w:lang w:val="sl-SI" w:eastAsia="sl-SI"/>
              </w:rPr>
            </w:pPr>
            <w:r w:rsidRPr="00601864">
              <w:rPr>
                <w:rFonts w:cs="Arial"/>
                <w:b/>
                <w:bCs/>
                <w:color w:val="000000"/>
                <w:lang w:val="sl-SI" w:eastAsia="sl-SI"/>
              </w:rPr>
              <w:t>Grahova rja</w:t>
            </w:r>
            <w:r w:rsidRPr="00601864">
              <w:rPr>
                <w:rFonts w:cs="Arial"/>
                <w:color w:val="000000"/>
                <w:lang w:val="sl-SI" w:eastAsia="sl-SI"/>
              </w:rPr>
              <w:t xml:space="preserve"> (</w:t>
            </w:r>
            <w:proofErr w:type="spellStart"/>
            <w:r w:rsidRPr="00601864">
              <w:rPr>
                <w:rFonts w:cs="Arial"/>
                <w:i/>
                <w:iCs/>
                <w:color w:val="000000"/>
                <w:lang w:val="sl-SI" w:eastAsia="sl-SI"/>
              </w:rPr>
              <w:t>Uromyces</w:t>
            </w:r>
            <w:proofErr w:type="spellEnd"/>
            <w:r w:rsidRPr="00601864">
              <w:rPr>
                <w:rFonts w:cs="Arial"/>
                <w:i/>
                <w:iCs/>
                <w:color w:val="000000"/>
                <w:lang w:val="sl-SI" w:eastAsia="sl-SI"/>
              </w:rPr>
              <w:t xml:space="preserve"> </w:t>
            </w:r>
            <w:proofErr w:type="spellStart"/>
            <w:r w:rsidRPr="00601864">
              <w:rPr>
                <w:rFonts w:cs="Arial"/>
                <w:i/>
                <w:iCs/>
                <w:color w:val="000000"/>
                <w:lang w:val="sl-SI" w:eastAsia="sl-SI"/>
              </w:rPr>
              <w:t>pisi</w:t>
            </w:r>
            <w:proofErr w:type="spellEnd"/>
            <w:r w:rsidRPr="00601864">
              <w:rPr>
                <w:rFonts w:cs="Arial"/>
                <w:b/>
                <w:bCs/>
                <w:color w:val="000000"/>
                <w:lang w:val="sl-SI" w:eastAsia="sl-SI"/>
              </w:rPr>
              <w:t>),                   Grahova pepelovka</w:t>
            </w:r>
            <w:r w:rsidRPr="00601864">
              <w:rPr>
                <w:rFonts w:cs="Arial"/>
                <w:color w:val="000000"/>
                <w:lang w:val="sl-SI" w:eastAsia="sl-SI"/>
              </w:rPr>
              <w:t xml:space="preserve"> (</w:t>
            </w:r>
            <w:proofErr w:type="spellStart"/>
            <w:r w:rsidRPr="00601864">
              <w:rPr>
                <w:rFonts w:cs="Arial"/>
                <w:i/>
                <w:iCs/>
                <w:color w:val="000000"/>
                <w:lang w:val="sl-SI" w:eastAsia="sl-SI"/>
              </w:rPr>
              <w:t>Erysiphe</w:t>
            </w:r>
            <w:proofErr w:type="spellEnd"/>
            <w:r w:rsidRPr="00601864">
              <w:rPr>
                <w:rFonts w:cs="Arial"/>
                <w:i/>
                <w:iCs/>
                <w:color w:val="000000"/>
                <w:lang w:val="sl-SI" w:eastAsia="sl-SI"/>
              </w:rPr>
              <w:t xml:space="preserve"> </w:t>
            </w:r>
            <w:proofErr w:type="spellStart"/>
            <w:r w:rsidRPr="00601864">
              <w:rPr>
                <w:rFonts w:cs="Arial"/>
                <w:i/>
                <w:iCs/>
                <w:color w:val="000000"/>
                <w:lang w:val="sl-SI" w:eastAsia="sl-SI"/>
              </w:rPr>
              <w:t>pisi</w:t>
            </w:r>
            <w:proofErr w:type="spellEnd"/>
            <w:r w:rsidRPr="00601864">
              <w:rPr>
                <w:rFonts w:cs="Arial"/>
                <w:color w:val="000000"/>
                <w:lang w:val="sl-SI" w:eastAsia="sl-SI"/>
              </w:rPr>
              <w:t xml:space="preserve">), </w:t>
            </w:r>
            <w:r w:rsidRPr="00601864">
              <w:rPr>
                <w:rFonts w:cs="Arial"/>
                <w:b/>
                <w:bCs/>
                <w:color w:val="000000"/>
                <w:lang w:val="sl-SI" w:eastAsia="sl-SI"/>
              </w:rPr>
              <w:t>Grahova pegavost</w:t>
            </w:r>
            <w:r w:rsidRPr="00601864">
              <w:rPr>
                <w:rFonts w:cs="Arial"/>
                <w:color w:val="000000"/>
                <w:lang w:val="sl-SI" w:eastAsia="sl-SI"/>
              </w:rPr>
              <w:t xml:space="preserve"> (</w:t>
            </w:r>
            <w:proofErr w:type="spellStart"/>
            <w:r w:rsidRPr="00601864">
              <w:rPr>
                <w:rFonts w:cs="Arial"/>
                <w:i/>
                <w:iCs/>
                <w:color w:val="000000"/>
                <w:lang w:val="sl-SI" w:eastAsia="sl-SI"/>
              </w:rPr>
              <w:t>Mycosphaerella</w:t>
            </w:r>
            <w:proofErr w:type="spellEnd"/>
            <w:r w:rsidRPr="00601864">
              <w:rPr>
                <w:rFonts w:cs="Arial"/>
                <w:i/>
                <w:iCs/>
                <w:color w:val="000000"/>
                <w:lang w:val="sl-SI" w:eastAsia="sl-SI"/>
              </w:rPr>
              <w:t xml:space="preserve"> </w:t>
            </w:r>
            <w:proofErr w:type="spellStart"/>
            <w:r w:rsidRPr="00601864">
              <w:rPr>
                <w:rFonts w:cs="Arial"/>
                <w:i/>
                <w:iCs/>
                <w:color w:val="000000"/>
                <w:lang w:val="sl-SI" w:eastAsia="sl-SI"/>
              </w:rPr>
              <w:t>pinodes</w:t>
            </w:r>
            <w:proofErr w:type="spellEnd"/>
            <w:r w:rsidRPr="00601864">
              <w:rPr>
                <w:rFonts w:cs="Arial"/>
                <w:color w:val="000000"/>
                <w:lang w:val="sl-SI" w:eastAsia="sl-SI"/>
              </w:rPr>
              <w:t xml:space="preserve">),                      </w:t>
            </w:r>
            <w:r w:rsidRPr="00601864">
              <w:rPr>
                <w:rFonts w:cs="Arial"/>
                <w:b/>
                <w:bCs/>
                <w:color w:val="000000"/>
                <w:lang w:val="sl-SI" w:eastAsia="sl-SI"/>
              </w:rPr>
              <w:t>Grahova plesen</w:t>
            </w:r>
            <w:r w:rsidRPr="00601864">
              <w:rPr>
                <w:rFonts w:cs="Arial"/>
                <w:color w:val="000000"/>
                <w:lang w:val="sl-SI" w:eastAsia="sl-SI"/>
              </w:rPr>
              <w:t xml:space="preserve"> (</w:t>
            </w:r>
            <w:r w:rsidRPr="00601864">
              <w:rPr>
                <w:rFonts w:cs="Arial"/>
                <w:i/>
                <w:iCs/>
                <w:color w:val="000000"/>
                <w:lang w:val="sl-SI" w:eastAsia="sl-SI"/>
              </w:rPr>
              <w:t xml:space="preserve">Peronospora </w:t>
            </w:r>
            <w:proofErr w:type="spellStart"/>
            <w:r w:rsidRPr="00601864">
              <w:rPr>
                <w:rFonts w:cs="Arial"/>
                <w:i/>
                <w:iCs/>
                <w:color w:val="000000"/>
                <w:lang w:val="sl-SI" w:eastAsia="sl-SI"/>
              </w:rPr>
              <w:t>viciae</w:t>
            </w:r>
            <w:proofErr w:type="spellEnd"/>
            <w:r w:rsidRPr="00601864">
              <w:rPr>
                <w:rFonts w:cs="Arial"/>
                <w:color w:val="000000"/>
                <w:lang w:val="sl-SI" w:eastAsia="sl-SI"/>
              </w:rPr>
              <w:t xml:space="preserve"> </w:t>
            </w:r>
            <w:proofErr w:type="spellStart"/>
            <w:r w:rsidRPr="00601864">
              <w:rPr>
                <w:rFonts w:cs="Arial"/>
                <w:color w:val="000000"/>
                <w:lang w:val="sl-SI" w:eastAsia="sl-SI"/>
              </w:rPr>
              <w:t>f.</w:t>
            </w:r>
            <w:proofErr w:type="spellEnd"/>
            <w:r w:rsidRPr="00601864">
              <w:rPr>
                <w:rFonts w:cs="Arial"/>
                <w:color w:val="000000"/>
                <w:lang w:val="sl-SI" w:eastAsia="sl-SI"/>
              </w:rPr>
              <w:t xml:space="preserve"> sp. </w:t>
            </w:r>
            <w:proofErr w:type="spellStart"/>
            <w:r w:rsidRPr="00601864">
              <w:rPr>
                <w:rFonts w:cs="Arial"/>
                <w:i/>
                <w:iCs/>
                <w:color w:val="000000"/>
                <w:lang w:val="sl-SI" w:eastAsia="sl-SI"/>
              </w:rPr>
              <w:t>pisi</w:t>
            </w:r>
            <w:proofErr w:type="spellEnd"/>
            <w:r w:rsidRPr="00601864">
              <w:rPr>
                <w:rFonts w:cs="Arial"/>
                <w:color w:val="000000"/>
                <w:lang w:val="sl-SI" w:eastAsia="sl-SI"/>
              </w:rPr>
              <w:t xml:space="preserve">) in                       </w:t>
            </w:r>
            <w:r w:rsidRPr="00601864">
              <w:rPr>
                <w:rFonts w:cs="Arial"/>
                <w:b/>
                <w:bCs/>
                <w:color w:val="000000"/>
                <w:lang w:val="sl-SI" w:eastAsia="sl-SI"/>
              </w:rPr>
              <w:t xml:space="preserve">Grahova pegavost </w:t>
            </w:r>
            <w:r w:rsidRPr="00601864">
              <w:rPr>
                <w:rFonts w:cs="Arial"/>
                <w:color w:val="000000"/>
                <w:lang w:val="sl-SI" w:eastAsia="sl-SI"/>
              </w:rPr>
              <w:t>(</w:t>
            </w:r>
            <w:proofErr w:type="spellStart"/>
            <w:r w:rsidRPr="00601864">
              <w:rPr>
                <w:rFonts w:cs="Arial"/>
                <w:i/>
                <w:iCs/>
                <w:color w:val="000000"/>
                <w:lang w:val="sl-SI" w:eastAsia="sl-SI"/>
              </w:rPr>
              <w:t>Ascochyta</w:t>
            </w:r>
            <w:proofErr w:type="spellEnd"/>
            <w:r w:rsidRPr="00601864">
              <w:rPr>
                <w:rFonts w:cs="Arial"/>
                <w:i/>
                <w:iCs/>
                <w:color w:val="000000"/>
                <w:lang w:val="sl-SI" w:eastAsia="sl-SI"/>
              </w:rPr>
              <w:t xml:space="preserve"> </w:t>
            </w:r>
            <w:proofErr w:type="spellStart"/>
            <w:r w:rsidRPr="00601864">
              <w:rPr>
                <w:rFonts w:cs="Arial"/>
                <w:i/>
                <w:iCs/>
                <w:color w:val="000000"/>
                <w:lang w:val="sl-SI" w:eastAsia="sl-SI"/>
              </w:rPr>
              <w:t>pisi</w:t>
            </w:r>
            <w:proofErr w:type="spellEnd"/>
            <w:r w:rsidRPr="00601864">
              <w:rPr>
                <w:rFonts w:cs="Arial"/>
                <w:color w:val="000000"/>
                <w:lang w:val="sl-SI" w:eastAsia="sl-SI"/>
              </w:rPr>
              <w:t>)</w:t>
            </w:r>
          </w:p>
        </w:tc>
        <w:tc>
          <w:tcPr>
            <w:tcW w:w="3261" w:type="dxa"/>
            <w:vMerge w:val="restart"/>
            <w:noWrap/>
            <w:hideMark/>
          </w:tcPr>
          <w:p w14:paraId="0C6D246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521B0CA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72C1AFE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0B85D1BD"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27CC08B8"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59773224"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4CCB6ADD"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32CF8DA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5F7B2D8B"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2126" w:type="dxa"/>
            <w:vMerge w:val="restart"/>
            <w:noWrap/>
            <w:hideMark/>
          </w:tcPr>
          <w:p w14:paraId="138F0577"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azoksistrobin</w:t>
            </w:r>
            <w:proofErr w:type="spellEnd"/>
          </w:p>
          <w:p w14:paraId="70D1632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2BD57622"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3721BB3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2417DDB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42A05EF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3118" w:type="dxa"/>
            <w:shd w:val="clear" w:color="auto" w:fill="FFFFFF"/>
            <w:noWrap/>
            <w:hideMark/>
          </w:tcPr>
          <w:p w14:paraId="1D67DBC9" w14:textId="77777777" w:rsidR="00B67D2A" w:rsidRPr="00C316EA" w:rsidRDefault="00B67D2A" w:rsidP="00B67D2A">
            <w:pPr>
              <w:rPr>
                <w:rFonts w:cs="Arial"/>
                <w:color w:val="000000"/>
                <w:szCs w:val="20"/>
                <w:lang w:val="sl-SI" w:eastAsia="sl-SI"/>
              </w:rPr>
            </w:pPr>
            <w:proofErr w:type="spellStart"/>
            <w:r w:rsidRPr="00C316EA">
              <w:rPr>
                <w:rFonts w:cs="Arial"/>
                <w:color w:val="000000"/>
                <w:szCs w:val="20"/>
                <w:lang w:val="sl-SI" w:eastAsia="sl-SI"/>
              </w:rPr>
              <w:t>Chamane</w:t>
            </w:r>
            <w:proofErr w:type="spellEnd"/>
          </w:p>
        </w:tc>
        <w:tc>
          <w:tcPr>
            <w:tcW w:w="1418" w:type="dxa"/>
            <w:noWrap/>
            <w:hideMark/>
          </w:tcPr>
          <w:p w14:paraId="34676E62"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1,0 L/ha</w:t>
            </w:r>
          </w:p>
        </w:tc>
        <w:tc>
          <w:tcPr>
            <w:tcW w:w="1417" w:type="dxa"/>
            <w:noWrap/>
            <w:hideMark/>
          </w:tcPr>
          <w:p w14:paraId="7F02809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35 </w:t>
            </w:r>
          </w:p>
        </w:tc>
        <w:tc>
          <w:tcPr>
            <w:tcW w:w="1701" w:type="dxa"/>
            <w:vMerge w:val="restart"/>
            <w:noWrap/>
          </w:tcPr>
          <w:p w14:paraId="1E0B01C9"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Dovoljeni sta največ dve </w:t>
            </w:r>
            <w:proofErr w:type="spellStart"/>
            <w:r w:rsidRPr="00601864">
              <w:rPr>
                <w:rFonts w:cs="Arial"/>
                <w:color w:val="000000"/>
                <w:szCs w:val="20"/>
                <w:lang w:val="sl-SI" w:eastAsia="sl-SI"/>
              </w:rPr>
              <w:t>tretiranji</w:t>
            </w:r>
            <w:proofErr w:type="spellEnd"/>
            <w:r w:rsidRPr="00601864">
              <w:rPr>
                <w:rFonts w:cs="Arial"/>
                <w:color w:val="000000"/>
                <w:szCs w:val="20"/>
                <w:lang w:val="sl-SI" w:eastAsia="sl-SI"/>
              </w:rPr>
              <w:t xml:space="preserve"> v eni rastni dobi v intervalu, ki ne sme biti krajši od 14 dni.</w:t>
            </w:r>
          </w:p>
          <w:p w14:paraId="27503E08" w14:textId="77777777" w:rsidR="00B67D2A" w:rsidRPr="00601864" w:rsidRDefault="00B67D2A" w:rsidP="00B67D2A">
            <w:pPr>
              <w:rPr>
                <w:rFonts w:cs="Arial"/>
                <w:color w:val="000000"/>
                <w:lang w:val="sl-SI" w:eastAsia="sl-SI"/>
              </w:rPr>
            </w:pPr>
            <w:r w:rsidRPr="00601864">
              <w:rPr>
                <w:rFonts w:cs="Arial"/>
                <w:color w:val="000000"/>
                <w:szCs w:val="20"/>
                <w:lang w:val="sl-SI" w:eastAsia="sl-SI"/>
              </w:rPr>
              <w:t>grah za zrnje</w:t>
            </w:r>
          </w:p>
        </w:tc>
      </w:tr>
      <w:tr w:rsidR="00B67D2A" w:rsidRPr="00601864" w14:paraId="19BEE1EB" w14:textId="77777777" w:rsidTr="00F8741F">
        <w:trPr>
          <w:trHeight w:val="276"/>
        </w:trPr>
        <w:tc>
          <w:tcPr>
            <w:tcW w:w="2268" w:type="dxa"/>
            <w:vMerge/>
          </w:tcPr>
          <w:p w14:paraId="62F7D960" w14:textId="77777777" w:rsidR="00B67D2A" w:rsidRPr="00601864" w:rsidRDefault="00B67D2A" w:rsidP="00B67D2A">
            <w:pPr>
              <w:rPr>
                <w:rFonts w:cs="Arial"/>
                <w:b/>
                <w:bCs/>
                <w:color w:val="000000"/>
                <w:szCs w:val="20"/>
                <w:lang w:val="sl-SI" w:eastAsia="sl-SI"/>
              </w:rPr>
            </w:pPr>
          </w:p>
        </w:tc>
        <w:tc>
          <w:tcPr>
            <w:tcW w:w="3261" w:type="dxa"/>
            <w:vMerge/>
            <w:noWrap/>
            <w:hideMark/>
          </w:tcPr>
          <w:p w14:paraId="595B286B" w14:textId="77777777" w:rsidR="00B67D2A" w:rsidRPr="00601864" w:rsidRDefault="00B67D2A" w:rsidP="00B67D2A">
            <w:pPr>
              <w:rPr>
                <w:rFonts w:cs="Arial"/>
                <w:color w:val="000000"/>
                <w:szCs w:val="20"/>
                <w:lang w:val="sl-SI" w:eastAsia="sl-SI"/>
              </w:rPr>
            </w:pPr>
          </w:p>
        </w:tc>
        <w:tc>
          <w:tcPr>
            <w:tcW w:w="2126" w:type="dxa"/>
            <w:vMerge/>
            <w:noWrap/>
            <w:hideMark/>
          </w:tcPr>
          <w:p w14:paraId="192A63F8" w14:textId="77777777" w:rsidR="00B67D2A" w:rsidRPr="00601864" w:rsidRDefault="00B67D2A" w:rsidP="00B67D2A">
            <w:pPr>
              <w:rPr>
                <w:rFonts w:cs="Arial"/>
                <w:color w:val="000000"/>
                <w:szCs w:val="20"/>
                <w:lang w:val="sl-SI" w:eastAsia="sl-SI"/>
              </w:rPr>
            </w:pPr>
          </w:p>
        </w:tc>
        <w:tc>
          <w:tcPr>
            <w:tcW w:w="3118" w:type="dxa"/>
            <w:shd w:val="clear" w:color="auto" w:fill="FFFFFF"/>
            <w:noWrap/>
            <w:hideMark/>
          </w:tcPr>
          <w:p w14:paraId="0A49E56F" w14:textId="77777777" w:rsidR="00B67D2A" w:rsidRPr="00C316EA" w:rsidRDefault="00B67D2A" w:rsidP="00B67D2A">
            <w:pPr>
              <w:rPr>
                <w:rFonts w:cs="Arial"/>
                <w:color w:val="000000"/>
                <w:lang w:val="sl-SI" w:eastAsia="sl-SI"/>
              </w:rPr>
            </w:pPr>
            <w:proofErr w:type="spellStart"/>
            <w:r w:rsidRPr="00C316EA">
              <w:rPr>
                <w:rFonts w:cs="Arial"/>
                <w:color w:val="000000"/>
                <w:lang w:val="sl-SI" w:eastAsia="sl-SI"/>
              </w:rPr>
              <w:t>Mirador</w:t>
            </w:r>
            <w:proofErr w:type="spellEnd"/>
            <w:r w:rsidRPr="00C316EA">
              <w:rPr>
                <w:rFonts w:cs="Arial"/>
                <w:color w:val="000000"/>
                <w:lang w:val="sl-SI" w:eastAsia="sl-SI"/>
              </w:rPr>
              <w:t xml:space="preserve"> 250 SC</w:t>
            </w:r>
          </w:p>
        </w:tc>
        <w:tc>
          <w:tcPr>
            <w:tcW w:w="1418" w:type="dxa"/>
            <w:noWrap/>
            <w:hideMark/>
          </w:tcPr>
          <w:p w14:paraId="4FF3799D"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1,0 L/ha</w:t>
            </w:r>
          </w:p>
        </w:tc>
        <w:tc>
          <w:tcPr>
            <w:tcW w:w="1417" w:type="dxa"/>
            <w:noWrap/>
            <w:hideMark/>
          </w:tcPr>
          <w:p w14:paraId="4A8D4EE8"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35 </w:t>
            </w:r>
          </w:p>
        </w:tc>
        <w:tc>
          <w:tcPr>
            <w:tcW w:w="1701" w:type="dxa"/>
            <w:vMerge/>
            <w:hideMark/>
          </w:tcPr>
          <w:p w14:paraId="2A18F013" w14:textId="77777777" w:rsidR="00B67D2A" w:rsidRPr="00601864" w:rsidRDefault="00B67D2A" w:rsidP="00B67D2A">
            <w:pPr>
              <w:rPr>
                <w:rFonts w:cs="Arial"/>
                <w:color w:val="000000"/>
                <w:szCs w:val="20"/>
                <w:lang w:val="sl-SI" w:eastAsia="sl-SI"/>
              </w:rPr>
            </w:pPr>
          </w:p>
        </w:tc>
      </w:tr>
      <w:tr w:rsidR="00B67D2A" w:rsidRPr="00601864" w14:paraId="7877CE23" w14:textId="77777777" w:rsidTr="00F8741F">
        <w:trPr>
          <w:trHeight w:val="290"/>
        </w:trPr>
        <w:tc>
          <w:tcPr>
            <w:tcW w:w="2268" w:type="dxa"/>
            <w:vMerge/>
          </w:tcPr>
          <w:p w14:paraId="4AEDC61E" w14:textId="77777777" w:rsidR="00B67D2A" w:rsidRPr="00601864" w:rsidRDefault="00B67D2A" w:rsidP="00B67D2A">
            <w:pPr>
              <w:rPr>
                <w:rFonts w:cs="Arial"/>
                <w:b/>
                <w:bCs/>
                <w:color w:val="000000"/>
                <w:szCs w:val="20"/>
                <w:lang w:val="sl-SI" w:eastAsia="sl-SI"/>
              </w:rPr>
            </w:pPr>
          </w:p>
        </w:tc>
        <w:tc>
          <w:tcPr>
            <w:tcW w:w="3261" w:type="dxa"/>
            <w:vMerge/>
            <w:noWrap/>
            <w:hideMark/>
          </w:tcPr>
          <w:p w14:paraId="1ED64D42" w14:textId="77777777" w:rsidR="00B67D2A" w:rsidRPr="00601864" w:rsidRDefault="00B67D2A" w:rsidP="00B67D2A">
            <w:pPr>
              <w:rPr>
                <w:rFonts w:cs="Arial"/>
                <w:color w:val="000000"/>
                <w:szCs w:val="20"/>
                <w:lang w:val="sl-SI" w:eastAsia="sl-SI"/>
              </w:rPr>
            </w:pPr>
          </w:p>
        </w:tc>
        <w:tc>
          <w:tcPr>
            <w:tcW w:w="2126" w:type="dxa"/>
            <w:vMerge/>
            <w:noWrap/>
            <w:hideMark/>
          </w:tcPr>
          <w:p w14:paraId="1E5EA715" w14:textId="77777777" w:rsidR="00B67D2A" w:rsidRPr="00601864" w:rsidRDefault="00B67D2A" w:rsidP="00B67D2A">
            <w:pPr>
              <w:rPr>
                <w:rFonts w:cs="Arial"/>
                <w:color w:val="000000"/>
                <w:szCs w:val="20"/>
                <w:lang w:val="sl-SI" w:eastAsia="sl-SI"/>
              </w:rPr>
            </w:pPr>
          </w:p>
        </w:tc>
        <w:tc>
          <w:tcPr>
            <w:tcW w:w="3118" w:type="dxa"/>
            <w:shd w:val="clear" w:color="auto" w:fill="FFFFFF"/>
            <w:noWrap/>
            <w:hideMark/>
          </w:tcPr>
          <w:p w14:paraId="303C9CC2" w14:textId="77777777" w:rsidR="00B67D2A" w:rsidRPr="00C316EA" w:rsidRDefault="00B67D2A" w:rsidP="00B67D2A">
            <w:pPr>
              <w:rPr>
                <w:rFonts w:cs="Arial"/>
                <w:color w:val="000000"/>
                <w:lang w:val="sl-SI" w:eastAsia="sl-SI"/>
              </w:rPr>
            </w:pPr>
            <w:proofErr w:type="spellStart"/>
            <w:r w:rsidRPr="00C316EA">
              <w:rPr>
                <w:rFonts w:cs="Arial"/>
                <w:color w:val="000000"/>
                <w:lang w:val="sl-SI" w:eastAsia="sl-SI"/>
              </w:rPr>
              <w:t>Norios</w:t>
            </w:r>
            <w:proofErr w:type="spellEnd"/>
          </w:p>
        </w:tc>
        <w:tc>
          <w:tcPr>
            <w:tcW w:w="1418" w:type="dxa"/>
            <w:noWrap/>
            <w:hideMark/>
          </w:tcPr>
          <w:p w14:paraId="205686EF"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1,0 L/ha</w:t>
            </w:r>
          </w:p>
        </w:tc>
        <w:tc>
          <w:tcPr>
            <w:tcW w:w="1417" w:type="dxa"/>
            <w:noWrap/>
            <w:hideMark/>
          </w:tcPr>
          <w:p w14:paraId="32834B1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35 </w:t>
            </w:r>
          </w:p>
        </w:tc>
        <w:tc>
          <w:tcPr>
            <w:tcW w:w="1701" w:type="dxa"/>
            <w:vMerge/>
            <w:noWrap/>
            <w:hideMark/>
          </w:tcPr>
          <w:p w14:paraId="71E4FAD6" w14:textId="77777777" w:rsidR="00B67D2A" w:rsidRPr="00601864" w:rsidRDefault="00B67D2A" w:rsidP="00B67D2A">
            <w:pPr>
              <w:rPr>
                <w:rFonts w:cs="Arial"/>
                <w:color w:val="000000"/>
                <w:szCs w:val="20"/>
                <w:lang w:val="sl-SI" w:eastAsia="sl-SI"/>
              </w:rPr>
            </w:pPr>
          </w:p>
        </w:tc>
      </w:tr>
      <w:tr w:rsidR="00B67D2A" w:rsidRPr="00601864" w14:paraId="3062D89B" w14:textId="77777777" w:rsidTr="00F8741F">
        <w:trPr>
          <w:trHeight w:val="290"/>
        </w:trPr>
        <w:tc>
          <w:tcPr>
            <w:tcW w:w="2268" w:type="dxa"/>
            <w:vMerge/>
          </w:tcPr>
          <w:p w14:paraId="272C1239" w14:textId="77777777" w:rsidR="00B67D2A" w:rsidRPr="00601864" w:rsidRDefault="00B67D2A" w:rsidP="00B67D2A">
            <w:pPr>
              <w:rPr>
                <w:rFonts w:cs="Arial"/>
                <w:b/>
                <w:bCs/>
                <w:color w:val="000000"/>
                <w:szCs w:val="20"/>
                <w:lang w:val="sl-SI" w:eastAsia="sl-SI"/>
              </w:rPr>
            </w:pPr>
          </w:p>
        </w:tc>
        <w:tc>
          <w:tcPr>
            <w:tcW w:w="3261" w:type="dxa"/>
            <w:vMerge/>
            <w:noWrap/>
            <w:hideMark/>
          </w:tcPr>
          <w:p w14:paraId="60C3D1C6" w14:textId="77777777" w:rsidR="00B67D2A" w:rsidRPr="00601864" w:rsidRDefault="00B67D2A" w:rsidP="00B67D2A">
            <w:pPr>
              <w:rPr>
                <w:rFonts w:cs="Arial"/>
                <w:color w:val="000000"/>
                <w:szCs w:val="20"/>
                <w:lang w:val="sl-SI" w:eastAsia="sl-SI"/>
              </w:rPr>
            </w:pPr>
          </w:p>
        </w:tc>
        <w:tc>
          <w:tcPr>
            <w:tcW w:w="2126" w:type="dxa"/>
            <w:vMerge/>
            <w:noWrap/>
            <w:hideMark/>
          </w:tcPr>
          <w:p w14:paraId="53537431" w14:textId="77777777" w:rsidR="00B67D2A" w:rsidRPr="00601864" w:rsidRDefault="00B67D2A" w:rsidP="00B67D2A">
            <w:pPr>
              <w:rPr>
                <w:rFonts w:cs="Arial"/>
                <w:color w:val="000000"/>
                <w:szCs w:val="20"/>
                <w:lang w:val="sl-SI" w:eastAsia="sl-SI"/>
              </w:rPr>
            </w:pPr>
          </w:p>
        </w:tc>
        <w:tc>
          <w:tcPr>
            <w:tcW w:w="3118" w:type="dxa"/>
            <w:shd w:val="clear" w:color="auto" w:fill="FFFFFF"/>
            <w:noWrap/>
            <w:hideMark/>
          </w:tcPr>
          <w:p w14:paraId="439D5EC8" w14:textId="77777777" w:rsidR="00B67D2A" w:rsidRPr="00C316EA" w:rsidRDefault="00B67D2A" w:rsidP="00B67D2A">
            <w:pPr>
              <w:rPr>
                <w:rFonts w:cs="Arial"/>
                <w:color w:val="000000"/>
                <w:lang w:val="sl-SI" w:eastAsia="sl-SI"/>
              </w:rPr>
            </w:pPr>
            <w:proofErr w:type="spellStart"/>
            <w:r w:rsidRPr="00C316EA">
              <w:rPr>
                <w:rFonts w:cs="Arial"/>
                <w:color w:val="000000"/>
                <w:lang w:val="sl-SI" w:eastAsia="sl-SI"/>
              </w:rPr>
              <w:t>Ortiva</w:t>
            </w:r>
            <w:proofErr w:type="spellEnd"/>
          </w:p>
        </w:tc>
        <w:tc>
          <w:tcPr>
            <w:tcW w:w="1418" w:type="dxa"/>
            <w:noWrap/>
            <w:hideMark/>
          </w:tcPr>
          <w:p w14:paraId="0749F67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1,0 L/ha</w:t>
            </w:r>
          </w:p>
        </w:tc>
        <w:tc>
          <w:tcPr>
            <w:tcW w:w="1417" w:type="dxa"/>
            <w:noWrap/>
            <w:hideMark/>
          </w:tcPr>
          <w:p w14:paraId="3B81554D"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35 </w:t>
            </w:r>
          </w:p>
        </w:tc>
        <w:tc>
          <w:tcPr>
            <w:tcW w:w="1701" w:type="dxa"/>
            <w:vMerge/>
            <w:noWrap/>
            <w:hideMark/>
          </w:tcPr>
          <w:p w14:paraId="6BB2408A" w14:textId="77777777" w:rsidR="00B67D2A" w:rsidRPr="00601864" w:rsidRDefault="00B67D2A" w:rsidP="00B67D2A">
            <w:pPr>
              <w:rPr>
                <w:rFonts w:cs="Arial"/>
                <w:color w:val="000000"/>
                <w:szCs w:val="20"/>
                <w:lang w:val="sl-SI" w:eastAsia="sl-SI"/>
              </w:rPr>
            </w:pPr>
          </w:p>
        </w:tc>
      </w:tr>
      <w:tr w:rsidR="00B67D2A" w:rsidRPr="00601864" w14:paraId="30423F5D" w14:textId="77777777" w:rsidTr="00F8741F">
        <w:trPr>
          <w:trHeight w:val="385"/>
        </w:trPr>
        <w:tc>
          <w:tcPr>
            <w:tcW w:w="2268" w:type="dxa"/>
            <w:vMerge/>
          </w:tcPr>
          <w:p w14:paraId="5B1C907E" w14:textId="77777777" w:rsidR="00B67D2A" w:rsidRPr="00601864" w:rsidRDefault="00B67D2A" w:rsidP="00B67D2A">
            <w:pPr>
              <w:rPr>
                <w:rFonts w:cs="Arial"/>
                <w:b/>
                <w:bCs/>
                <w:color w:val="000000"/>
                <w:szCs w:val="20"/>
                <w:lang w:val="sl-SI" w:eastAsia="sl-SI"/>
              </w:rPr>
            </w:pPr>
          </w:p>
        </w:tc>
        <w:tc>
          <w:tcPr>
            <w:tcW w:w="3261" w:type="dxa"/>
            <w:vMerge/>
            <w:noWrap/>
            <w:hideMark/>
          </w:tcPr>
          <w:p w14:paraId="71E017F9" w14:textId="77777777" w:rsidR="00B67D2A" w:rsidRPr="00601864" w:rsidRDefault="00B67D2A" w:rsidP="00B67D2A">
            <w:pPr>
              <w:rPr>
                <w:rFonts w:cs="Arial"/>
                <w:color w:val="000000"/>
                <w:szCs w:val="20"/>
                <w:lang w:val="sl-SI" w:eastAsia="sl-SI"/>
              </w:rPr>
            </w:pPr>
          </w:p>
        </w:tc>
        <w:tc>
          <w:tcPr>
            <w:tcW w:w="2126" w:type="dxa"/>
            <w:vMerge/>
            <w:noWrap/>
            <w:hideMark/>
          </w:tcPr>
          <w:p w14:paraId="3D04A25E" w14:textId="77777777" w:rsidR="00B67D2A" w:rsidRPr="00601864" w:rsidRDefault="00B67D2A" w:rsidP="00B67D2A">
            <w:pPr>
              <w:rPr>
                <w:rFonts w:cs="Arial"/>
                <w:color w:val="000000"/>
                <w:szCs w:val="20"/>
                <w:lang w:val="sl-SI" w:eastAsia="sl-SI"/>
              </w:rPr>
            </w:pPr>
          </w:p>
        </w:tc>
        <w:tc>
          <w:tcPr>
            <w:tcW w:w="3118" w:type="dxa"/>
            <w:shd w:val="clear" w:color="auto" w:fill="FFFFFF"/>
            <w:noWrap/>
            <w:hideMark/>
          </w:tcPr>
          <w:p w14:paraId="75D5D42D" w14:textId="77777777" w:rsidR="00B67D2A" w:rsidRPr="00C316EA" w:rsidRDefault="00B67D2A" w:rsidP="00B67D2A">
            <w:pPr>
              <w:rPr>
                <w:rFonts w:cs="Arial"/>
                <w:color w:val="000000"/>
                <w:lang w:val="sl-SI" w:eastAsia="sl-SI"/>
              </w:rPr>
            </w:pPr>
            <w:proofErr w:type="spellStart"/>
            <w:r w:rsidRPr="00C316EA">
              <w:rPr>
                <w:rFonts w:cs="Arial"/>
                <w:color w:val="000000"/>
                <w:lang w:val="sl-SI" w:eastAsia="sl-SI"/>
              </w:rPr>
              <w:t>Zaftra</w:t>
            </w:r>
            <w:proofErr w:type="spellEnd"/>
            <w:r w:rsidRPr="00C316EA">
              <w:rPr>
                <w:rFonts w:cs="Arial"/>
                <w:color w:val="000000"/>
                <w:lang w:val="sl-SI" w:eastAsia="sl-SI"/>
              </w:rPr>
              <w:t xml:space="preserve"> AZT 250 SC</w:t>
            </w:r>
          </w:p>
        </w:tc>
        <w:tc>
          <w:tcPr>
            <w:tcW w:w="1418" w:type="dxa"/>
            <w:noWrap/>
            <w:hideMark/>
          </w:tcPr>
          <w:p w14:paraId="2739AEFF"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1,0 L/ha</w:t>
            </w:r>
          </w:p>
        </w:tc>
        <w:tc>
          <w:tcPr>
            <w:tcW w:w="1417" w:type="dxa"/>
            <w:noWrap/>
            <w:hideMark/>
          </w:tcPr>
          <w:p w14:paraId="6AFB2EC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35 </w:t>
            </w:r>
          </w:p>
        </w:tc>
        <w:tc>
          <w:tcPr>
            <w:tcW w:w="1701" w:type="dxa"/>
            <w:vMerge/>
            <w:noWrap/>
            <w:hideMark/>
          </w:tcPr>
          <w:p w14:paraId="413F30DC" w14:textId="77777777" w:rsidR="00B67D2A" w:rsidRPr="00601864" w:rsidRDefault="00B67D2A" w:rsidP="00B67D2A">
            <w:pPr>
              <w:rPr>
                <w:rFonts w:cs="Arial"/>
                <w:color w:val="000000"/>
                <w:szCs w:val="20"/>
                <w:lang w:val="sl-SI" w:eastAsia="sl-SI"/>
              </w:rPr>
            </w:pPr>
          </w:p>
        </w:tc>
      </w:tr>
      <w:tr w:rsidR="00B67D2A" w:rsidRPr="00645BC3" w14:paraId="65C7316F" w14:textId="77777777" w:rsidTr="00F8741F">
        <w:trPr>
          <w:trHeight w:val="290"/>
        </w:trPr>
        <w:tc>
          <w:tcPr>
            <w:tcW w:w="2268" w:type="dxa"/>
            <w:vMerge/>
          </w:tcPr>
          <w:p w14:paraId="7885ABA6" w14:textId="77777777" w:rsidR="00B67D2A" w:rsidRPr="00601864" w:rsidRDefault="00B67D2A" w:rsidP="00B67D2A">
            <w:pPr>
              <w:rPr>
                <w:rFonts w:cs="Arial"/>
                <w:b/>
                <w:bCs/>
                <w:color w:val="000000"/>
                <w:szCs w:val="20"/>
                <w:lang w:val="sl-SI" w:eastAsia="sl-SI"/>
              </w:rPr>
            </w:pPr>
          </w:p>
        </w:tc>
        <w:tc>
          <w:tcPr>
            <w:tcW w:w="3261" w:type="dxa"/>
            <w:vMerge/>
            <w:noWrap/>
            <w:hideMark/>
          </w:tcPr>
          <w:p w14:paraId="3B16E97B" w14:textId="77777777" w:rsidR="00B67D2A" w:rsidRPr="00601864" w:rsidRDefault="00B67D2A" w:rsidP="00B67D2A">
            <w:pPr>
              <w:rPr>
                <w:rFonts w:cs="Arial"/>
                <w:color w:val="000000"/>
                <w:szCs w:val="20"/>
                <w:lang w:val="sl-SI" w:eastAsia="sl-SI"/>
              </w:rPr>
            </w:pPr>
          </w:p>
        </w:tc>
        <w:tc>
          <w:tcPr>
            <w:tcW w:w="2126" w:type="dxa"/>
            <w:vMerge/>
            <w:noWrap/>
            <w:hideMark/>
          </w:tcPr>
          <w:p w14:paraId="7907D5FE" w14:textId="77777777" w:rsidR="00B67D2A" w:rsidRPr="00601864" w:rsidRDefault="00B67D2A" w:rsidP="00B67D2A">
            <w:pPr>
              <w:rPr>
                <w:rFonts w:cs="Arial"/>
                <w:color w:val="000000"/>
                <w:szCs w:val="20"/>
                <w:lang w:val="sl-SI" w:eastAsia="sl-SI"/>
              </w:rPr>
            </w:pPr>
          </w:p>
        </w:tc>
        <w:tc>
          <w:tcPr>
            <w:tcW w:w="3118" w:type="dxa"/>
            <w:shd w:val="clear" w:color="auto" w:fill="FFFFFF"/>
            <w:noWrap/>
            <w:hideMark/>
          </w:tcPr>
          <w:p w14:paraId="3CA967F6" w14:textId="77777777" w:rsidR="00B67D2A" w:rsidRPr="00C316EA" w:rsidRDefault="00B67D2A" w:rsidP="00B67D2A">
            <w:pPr>
              <w:rPr>
                <w:rFonts w:cs="Arial"/>
                <w:color w:val="000000"/>
                <w:lang w:val="sl-SI" w:eastAsia="sl-SI"/>
              </w:rPr>
            </w:pPr>
            <w:proofErr w:type="spellStart"/>
            <w:r w:rsidRPr="00C316EA">
              <w:rPr>
                <w:rFonts w:cs="Arial"/>
                <w:color w:val="000000"/>
                <w:lang w:val="sl-SI" w:eastAsia="sl-SI"/>
              </w:rPr>
              <w:t>Zoxis</w:t>
            </w:r>
            <w:proofErr w:type="spellEnd"/>
            <w:r w:rsidRPr="00C316EA">
              <w:rPr>
                <w:rFonts w:cs="Arial"/>
                <w:color w:val="000000"/>
                <w:lang w:val="sl-SI" w:eastAsia="sl-SI"/>
              </w:rPr>
              <w:t xml:space="preserve"> 250 SC </w:t>
            </w:r>
          </w:p>
        </w:tc>
        <w:tc>
          <w:tcPr>
            <w:tcW w:w="1418" w:type="dxa"/>
            <w:noWrap/>
            <w:hideMark/>
          </w:tcPr>
          <w:p w14:paraId="4A06176B"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1,0 L/ha</w:t>
            </w:r>
          </w:p>
        </w:tc>
        <w:tc>
          <w:tcPr>
            <w:tcW w:w="1417" w:type="dxa"/>
            <w:noWrap/>
            <w:hideMark/>
          </w:tcPr>
          <w:p w14:paraId="66BD2F8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7 </w:t>
            </w:r>
          </w:p>
        </w:tc>
        <w:tc>
          <w:tcPr>
            <w:tcW w:w="1701" w:type="dxa"/>
            <w:noWrap/>
            <w:hideMark/>
          </w:tcPr>
          <w:p w14:paraId="02D5F93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Največ 1x v rastni sezoni, grah za zrnje</w:t>
            </w:r>
          </w:p>
        </w:tc>
      </w:tr>
      <w:tr w:rsidR="00B67D2A" w:rsidRPr="00601864" w14:paraId="656BE986" w14:textId="77777777" w:rsidTr="00F8741F">
        <w:trPr>
          <w:trHeight w:val="290"/>
        </w:trPr>
        <w:tc>
          <w:tcPr>
            <w:tcW w:w="2268" w:type="dxa"/>
            <w:vMerge/>
          </w:tcPr>
          <w:p w14:paraId="25C069D6" w14:textId="77777777" w:rsidR="00B67D2A" w:rsidRPr="00601864" w:rsidRDefault="00B67D2A" w:rsidP="00B67D2A">
            <w:pPr>
              <w:rPr>
                <w:rFonts w:cs="Arial"/>
                <w:b/>
                <w:bCs/>
                <w:color w:val="000000"/>
                <w:szCs w:val="20"/>
                <w:lang w:val="sl-SI" w:eastAsia="sl-SI"/>
              </w:rPr>
            </w:pPr>
          </w:p>
        </w:tc>
        <w:tc>
          <w:tcPr>
            <w:tcW w:w="3261" w:type="dxa"/>
            <w:vMerge/>
            <w:noWrap/>
          </w:tcPr>
          <w:p w14:paraId="61A9008B" w14:textId="77777777" w:rsidR="00B67D2A" w:rsidRPr="00601864" w:rsidRDefault="00B67D2A" w:rsidP="00B67D2A">
            <w:pPr>
              <w:rPr>
                <w:rFonts w:cs="Arial"/>
                <w:color w:val="000000"/>
                <w:szCs w:val="20"/>
                <w:lang w:val="sl-SI" w:eastAsia="sl-SI"/>
              </w:rPr>
            </w:pPr>
          </w:p>
        </w:tc>
        <w:tc>
          <w:tcPr>
            <w:tcW w:w="2126" w:type="dxa"/>
            <w:noWrap/>
          </w:tcPr>
          <w:p w14:paraId="2B86D17A"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boskalid</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piraklostrobin</w:t>
            </w:r>
            <w:proofErr w:type="spellEnd"/>
          </w:p>
        </w:tc>
        <w:tc>
          <w:tcPr>
            <w:tcW w:w="3118" w:type="dxa"/>
            <w:shd w:val="clear" w:color="auto" w:fill="FFFFFF"/>
            <w:noWrap/>
          </w:tcPr>
          <w:p w14:paraId="6E1F0E42" w14:textId="77777777" w:rsidR="00B67D2A" w:rsidRPr="00C316EA" w:rsidRDefault="00B67D2A" w:rsidP="00B67D2A">
            <w:pPr>
              <w:rPr>
                <w:rFonts w:cs="Arial"/>
                <w:color w:val="000000"/>
                <w:lang w:val="sl-SI" w:eastAsia="sl-SI"/>
              </w:rPr>
            </w:pPr>
            <w:proofErr w:type="spellStart"/>
            <w:r w:rsidRPr="00C316EA">
              <w:rPr>
                <w:rFonts w:cs="Arial"/>
                <w:color w:val="000000"/>
                <w:lang w:val="sl-SI" w:eastAsia="sl-SI"/>
              </w:rPr>
              <w:t>Signum</w:t>
            </w:r>
            <w:proofErr w:type="spellEnd"/>
          </w:p>
        </w:tc>
        <w:tc>
          <w:tcPr>
            <w:tcW w:w="1418" w:type="dxa"/>
            <w:noWrap/>
          </w:tcPr>
          <w:p w14:paraId="3872EB1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1,0 kg/ha</w:t>
            </w:r>
          </w:p>
        </w:tc>
        <w:tc>
          <w:tcPr>
            <w:tcW w:w="1417" w:type="dxa"/>
            <w:noWrap/>
          </w:tcPr>
          <w:p w14:paraId="2BB2C287"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21</w:t>
            </w:r>
          </w:p>
        </w:tc>
        <w:tc>
          <w:tcPr>
            <w:tcW w:w="1701" w:type="dxa"/>
            <w:noWrap/>
          </w:tcPr>
          <w:p w14:paraId="03DD8CB7"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grahova pegavost</w:t>
            </w:r>
          </w:p>
        </w:tc>
      </w:tr>
      <w:tr w:rsidR="00B67D2A" w:rsidRPr="00601864" w14:paraId="59070D4C" w14:textId="77777777" w:rsidTr="00F8741F">
        <w:trPr>
          <w:trHeight w:val="290"/>
        </w:trPr>
        <w:tc>
          <w:tcPr>
            <w:tcW w:w="2268" w:type="dxa"/>
            <w:vMerge/>
          </w:tcPr>
          <w:p w14:paraId="77EA977D" w14:textId="77777777" w:rsidR="00B67D2A" w:rsidRPr="00601864" w:rsidRDefault="00B67D2A" w:rsidP="00B67D2A">
            <w:pPr>
              <w:rPr>
                <w:rFonts w:cs="Arial"/>
                <w:b/>
                <w:bCs/>
                <w:color w:val="000000"/>
                <w:szCs w:val="20"/>
                <w:lang w:val="sl-SI" w:eastAsia="sl-SI"/>
              </w:rPr>
            </w:pPr>
          </w:p>
        </w:tc>
        <w:tc>
          <w:tcPr>
            <w:tcW w:w="3261" w:type="dxa"/>
            <w:vMerge/>
            <w:noWrap/>
            <w:hideMark/>
          </w:tcPr>
          <w:p w14:paraId="7DC28021" w14:textId="77777777" w:rsidR="00B67D2A" w:rsidRPr="00601864" w:rsidRDefault="00B67D2A" w:rsidP="00B67D2A">
            <w:pPr>
              <w:rPr>
                <w:rFonts w:cs="Arial"/>
                <w:color w:val="000000"/>
                <w:szCs w:val="20"/>
                <w:lang w:val="sl-SI" w:eastAsia="sl-SI"/>
              </w:rPr>
            </w:pPr>
          </w:p>
        </w:tc>
        <w:tc>
          <w:tcPr>
            <w:tcW w:w="2126" w:type="dxa"/>
            <w:noWrap/>
            <w:hideMark/>
          </w:tcPr>
          <w:p w14:paraId="29BA7D95"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mandipropamid</w:t>
            </w:r>
            <w:proofErr w:type="spellEnd"/>
          </w:p>
        </w:tc>
        <w:tc>
          <w:tcPr>
            <w:tcW w:w="3118" w:type="dxa"/>
            <w:shd w:val="clear" w:color="auto" w:fill="FFFFFF"/>
            <w:noWrap/>
            <w:hideMark/>
          </w:tcPr>
          <w:p w14:paraId="72707FE3" w14:textId="77777777" w:rsidR="00B67D2A" w:rsidRPr="00C316EA" w:rsidRDefault="00B67D2A" w:rsidP="00B67D2A">
            <w:pPr>
              <w:rPr>
                <w:rFonts w:cs="Arial"/>
                <w:color w:val="000000"/>
                <w:lang w:val="sl-SI" w:eastAsia="sl-SI"/>
              </w:rPr>
            </w:pPr>
            <w:proofErr w:type="spellStart"/>
            <w:r w:rsidRPr="00C316EA">
              <w:rPr>
                <w:rFonts w:cs="Arial"/>
                <w:color w:val="000000"/>
                <w:lang w:val="sl-SI" w:eastAsia="sl-SI"/>
              </w:rPr>
              <w:t>Revus</w:t>
            </w:r>
            <w:proofErr w:type="spellEnd"/>
            <w:r w:rsidRPr="00C316EA">
              <w:rPr>
                <w:rFonts w:cs="Arial"/>
                <w:color w:val="000000"/>
                <w:lang w:val="sl-SI" w:eastAsia="sl-SI"/>
              </w:rPr>
              <w:t xml:space="preserve"> </w:t>
            </w:r>
          </w:p>
        </w:tc>
        <w:tc>
          <w:tcPr>
            <w:tcW w:w="1418" w:type="dxa"/>
            <w:noWrap/>
            <w:hideMark/>
          </w:tcPr>
          <w:p w14:paraId="60E72199"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0,6 L/ha</w:t>
            </w:r>
          </w:p>
        </w:tc>
        <w:tc>
          <w:tcPr>
            <w:tcW w:w="1417" w:type="dxa"/>
            <w:noWrap/>
            <w:hideMark/>
          </w:tcPr>
          <w:p w14:paraId="1E00C76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14 </w:t>
            </w:r>
          </w:p>
        </w:tc>
        <w:tc>
          <w:tcPr>
            <w:tcW w:w="1701" w:type="dxa"/>
            <w:noWrap/>
            <w:hideMark/>
          </w:tcPr>
          <w:p w14:paraId="1EEF2FB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601864" w14:paraId="7DF19E8A" w14:textId="77777777" w:rsidTr="00F8741F">
        <w:trPr>
          <w:trHeight w:val="300"/>
        </w:trPr>
        <w:tc>
          <w:tcPr>
            <w:tcW w:w="2268" w:type="dxa"/>
            <w:vMerge/>
          </w:tcPr>
          <w:p w14:paraId="7E95F9D1" w14:textId="77777777" w:rsidR="00B67D2A" w:rsidRPr="00601864" w:rsidRDefault="00B67D2A" w:rsidP="00B67D2A"/>
        </w:tc>
        <w:tc>
          <w:tcPr>
            <w:tcW w:w="3261" w:type="dxa"/>
            <w:vMerge/>
            <w:noWrap/>
            <w:hideMark/>
          </w:tcPr>
          <w:p w14:paraId="5A9DC5A1" w14:textId="77777777" w:rsidR="00B67D2A" w:rsidRPr="00601864" w:rsidRDefault="00B67D2A" w:rsidP="00B67D2A"/>
        </w:tc>
        <w:tc>
          <w:tcPr>
            <w:tcW w:w="2126" w:type="dxa"/>
            <w:noWrap/>
            <w:hideMark/>
          </w:tcPr>
          <w:p w14:paraId="71B39152" w14:textId="77777777" w:rsidR="00B67D2A" w:rsidRPr="00601864" w:rsidRDefault="00B67D2A" w:rsidP="00B67D2A">
            <w:pPr>
              <w:rPr>
                <w:rFonts w:cs="Arial"/>
                <w:color w:val="000000"/>
                <w:lang w:val="sl-SI" w:eastAsia="sl-SI"/>
              </w:rPr>
            </w:pPr>
            <w:proofErr w:type="spellStart"/>
            <w:r w:rsidRPr="00601864">
              <w:rPr>
                <w:rFonts w:cs="Arial"/>
                <w:color w:val="000000"/>
                <w:lang w:val="sl-SI" w:eastAsia="sl-SI"/>
              </w:rPr>
              <w:t>difenokonazol</w:t>
            </w:r>
            <w:proofErr w:type="spellEnd"/>
            <w:r w:rsidRPr="00601864">
              <w:rPr>
                <w:rFonts w:cs="Arial"/>
                <w:color w:val="000000"/>
                <w:lang w:val="sl-SI" w:eastAsia="sl-SI"/>
              </w:rPr>
              <w:t>+</w:t>
            </w:r>
          </w:p>
          <w:p w14:paraId="10DADCD8" w14:textId="77777777" w:rsidR="00B67D2A" w:rsidRPr="00601864" w:rsidRDefault="00B67D2A" w:rsidP="00B67D2A">
            <w:pPr>
              <w:rPr>
                <w:rFonts w:cs="Arial"/>
                <w:color w:val="000000"/>
                <w:lang w:val="sl-SI" w:eastAsia="sl-SI"/>
              </w:rPr>
            </w:pPr>
            <w:proofErr w:type="spellStart"/>
            <w:r w:rsidRPr="00601864">
              <w:rPr>
                <w:rFonts w:cs="Arial"/>
                <w:color w:val="000000"/>
                <w:lang w:val="sl-SI" w:eastAsia="sl-SI"/>
              </w:rPr>
              <w:t>fluksapiroksad</w:t>
            </w:r>
            <w:proofErr w:type="spellEnd"/>
          </w:p>
        </w:tc>
        <w:tc>
          <w:tcPr>
            <w:tcW w:w="3118" w:type="dxa"/>
            <w:shd w:val="clear" w:color="auto" w:fill="FFFFFF"/>
            <w:noWrap/>
            <w:hideMark/>
          </w:tcPr>
          <w:p w14:paraId="37570D3B" w14:textId="77777777" w:rsidR="00B67D2A" w:rsidRPr="00C316EA" w:rsidRDefault="00B67D2A" w:rsidP="00B67D2A">
            <w:pPr>
              <w:rPr>
                <w:rFonts w:cs="Arial"/>
                <w:color w:val="000000"/>
                <w:lang w:val="sl-SI" w:eastAsia="sl-SI"/>
              </w:rPr>
            </w:pPr>
            <w:proofErr w:type="spellStart"/>
            <w:r w:rsidRPr="00C316EA">
              <w:rPr>
                <w:rFonts w:cs="Arial"/>
                <w:color w:val="000000"/>
                <w:lang w:val="sl-SI" w:eastAsia="sl-SI"/>
              </w:rPr>
              <w:t>Sercadis</w:t>
            </w:r>
            <w:proofErr w:type="spellEnd"/>
            <w:r w:rsidRPr="00C316EA">
              <w:rPr>
                <w:rFonts w:cs="Arial"/>
                <w:color w:val="000000"/>
                <w:lang w:val="sl-SI" w:eastAsia="sl-SI"/>
              </w:rPr>
              <w:t xml:space="preserve"> Plus</w:t>
            </w:r>
          </w:p>
        </w:tc>
        <w:tc>
          <w:tcPr>
            <w:tcW w:w="1418" w:type="dxa"/>
            <w:noWrap/>
            <w:hideMark/>
          </w:tcPr>
          <w:p w14:paraId="21A36435" w14:textId="77777777" w:rsidR="00B67D2A" w:rsidRPr="00601864" w:rsidRDefault="00B67D2A" w:rsidP="00B67D2A">
            <w:pPr>
              <w:rPr>
                <w:rFonts w:cs="Arial"/>
                <w:color w:val="000000"/>
                <w:lang w:val="sl-SI" w:eastAsia="sl-SI"/>
              </w:rPr>
            </w:pPr>
            <w:r w:rsidRPr="00601864">
              <w:rPr>
                <w:rFonts w:cs="Arial"/>
                <w:color w:val="000000"/>
                <w:lang w:val="sl-SI" w:eastAsia="sl-SI"/>
              </w:rPr>
              <w:t>2,0 L/ha</w:t>
            </w:r>
          </w:p>
        </w:tc>
        <w:tc>
          <w:tcPr>
            <w:tcW w:w="1417" w:type="dxa"/>
            <w:noWrap/>
            <w:hideMark/>
          </w:tcPr>
          <w:p w14:paraId="1447FB94" w14:textId="77777777" w:rsidR="00B67D2A" w:rsidRPr="00601864" w:rsidRDefault="00B67D2A" w:rsidP="00B67D2A">
            <w:pPr>
              <w:rPr>
                <w:rFonts w:cs="Arial"/>
                <w:color w:val="000000"/>
                <w:lang w:val="sl-SI" w:eastAsia="sl-SI"/>
              </w:rPr>
            </w:pPr>
            <w:r w:rsidRPr="00601864">
              <w:rPr>
                <w:rFonts w:cs="Arial"/>
                <w:color w:val="000000"/>
                <w:lang w:val="sl-SI" w:eastAsia="sl-SI"/>
              </w:rPr>
              <w:t>7</w:t>
            </w:r>
          </w:p>
        </w:tc>
        <w:tc>
          <w:tcPr>
            <w:tcW w:w="1701" w:type="dxa"/>
            <w:noWrap/>
            <w:hideMark/>
          </w:tcPr>
          <w:p w14:paraId="288B2AB1" w14:textId="77777777" w:rsidR="00B67D2A" w:rsidRPr="00601864" w:rsidRDefault="00B67D2A" w:rsidP="00B67D2A">
            <w:pPr>
              <w:rPr>
                <w:rFonts w:cs="Arial"/>
                <w:color w:val="000000"/>
                <w:lang w:val="sl-SI" w:eastAsia="sl-SI"/>
              </w:rPr>
            </w:pPr>
            <w:r w:rsidRPr="00601864">
              <w:rPr>
                <w:rFonts w:cs="Arial"/>
                <w:color w:val="000000"/>
                <w:lang w:val="sl-SI" w:eastAsia="sl-SI"/>
              </w:rPr>
              <w:t>grah za zrnje</w:t>
            </w:r>
          </w:p>
        </w:tc>
      </w:tr>
      <w:tr w:rsidR="00B67D2A" w:rsidRPr="00601864" w14:paraId="18D4E348" w14:textId="77777777" w:rsidTr="00F8741F">
        <w:trPr>
          <w:trHeight w:val="290"/>
        </w:trPr>
        <w:tc>
          <w:tcPr>
            <w:tcW w:w="2268" w:type="dxa"/>
            <w:vMerge/>
          </w:tcPr>
          <w:p w14:paraId="395C16F5" w14:textId="77777777" w:rsidR="00B67D2A" w:rsidRPr="00601864" w:rsidRDefault="00B67D2A" w:rsidP="00B67D2A">
            <w:pPr>
              <w:rPr>
                <w:rFonts w:cs="Arial"/>
                <w:b/>
                <w:bCs/>
                <w:color w:val="000000"/>
                <w:szCs w:val="20"/>
                <w:lang w:val="sl-SI" w:eastAsia="sl-SI"/>
              </w:rPr>
            </w:pPr>
          </w:p>
        </w:tc>
        <w:tc>
          <w:tcPr>
            <w:tcW w:w="3261" w:type="dxa"/>
            <w:vMerge/>
            <w:noWrap/>
            <w:hideMark/>
          </w:tcPr>
          <w:p w14:paraId="1CE9948A" w14:textId="77777777" w:rsidR="00B67D2A" w:rsidRPr="00601864" w:rsidRDefault="00B67D2A" w:rsidP="00B67D2A">
            <w:pPr>
              <w:rPr>
                <w:rFonts w:cs="Arial"/>
                <w:color w:val="000000"/>
                <w:szCs w:val="20"/>
                <w:lang w:val="sl-SI" w:eastAsia="sl-SI"/>
              </w:rPr>
            </w:pPr>
          </w:p>
        </w:tc>
        <w:tc>
          <w:tcPr>
            <w:tcW w:w="2126" w:type="dxa"/>
            <w:vMerge w:val="restart"/>
            <w:noWrap/>
            <w:hideMark/>
          </w:tcPr>
          <w:p w14:paraId="47F43C50" w14:textId="77777777" w:rsidR="00B67D2A" w:rsidRPr="00601864" w:rsidRDefault="00B67D2A" w:rsidP="00B67D2A">
            <w:pPr>
              <w:rPr>
                <w:rFonts w:cs="Arial"/>
                <w:color w:val="008000"/>
                <w:szCs w:val="20"/>
                <w:lang w:val="sl-SI" w:eastAsia="sl-SI"/>
              </w:rPr>
            </w:pPr>
            <w:proofErr w:type="spellStart"/>
            <w:r w:rsidRPr="00601864">
              <w:rPr>
                <w:rFonts w:cs="Arial"/>
                <w:i/>
                <w:iCs/>
                <w:color w:val="008000"/>
                <w:szCs w:val="20"/>
                <w:lang w:val="sl-SI" w:eastAsia="sl-SI"/>
              </w:rPr>
              <w:t>Pythium</w:t>
            </w:r>
            <w:proofErr w:type="spellEnd"/>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oligandrum</w:t>
            </w:r>
            <w:proofErr w:type="spellEnd"/>
            <w:r w:rsidRPr="00601864">
              <w:rPr>
                <w:rFonts w:cs="Arial"/>
                <w:color w:val="008000"/>
                <w:szCs w:val="20"/>
                <w:lang w:val="sl-SI" w:eastAsia="sl-SI"/>
              </w:rPr>
              <w:t xml:space="preserve"> sev M1</w:t>
            </w:r>
          </w:p>
          <w:p w14:paraId="7FBA9C28" w14:textId="77777777" w:rsidR="00B67D2A" w:rsidRPr="00601864" w:rsidRDefault="00B67D2A" w:rsidP="00B67D2A">
            <w:pPr>
              <w:rPr>
                <w:rFonts w:cs="Arial"/>
                <w:i/>
                <w:iCs/>
                <w:color w:val="008000"/>
                <w:szCs w:val="20"/>
                <w:lang w:val="sl-SI" w:eastAsia="sl-SI"/>
              </w:rPr>
            </w:pPr>
            <w:r w:rsidRPr="00601864">
              <w:rPr>
                <w:rFonts w:cs="Arial"/>
                <w:i/>
                <w:iCs/>
                <w:color w:val="008000"/>
                <w:szCs w:val="20"/>
                <w:lang w:val="sl-SI" w:eastAsia="sl-SI"/>
              </w:rPr>
              <w:t> </w:t>
            </w:r>
          </w:p>
        </w:tc>
        <w:tc>
          <w:tcPr>
            <w:tcW w:w="3118" w:type="dxa"/>
            <w:shd w:val="clear" w:color="auto" w:fill="FFFFFF"/>
            <w:noWrap/>
            <w:hideMark/>
          </w:tcPr>
          <w:p w14:paraId="3505953B" w14:textId="77777777" w:rsidR="00B67D2A" w:rsidRPr="00601864" w:rsidRDefault="00B67D2A" w:rsidP="00B67D2A">
            <w:pPr>
              <w:rPr>
                <w:rFonts w:cs="Arial"/>
                <w:color w:val="008000"/>
                <w:lang w:val="sl-SI" w:eastAsia="sl-SI"/>
              </w:rPr>
            </w:pPr>
            <w:proofErr w:type="spellStart"/>
            <w:r w:rsidRPr="00C316EA">
              <w:rPr>
                <w:rFonts w:cs="Arial"/>
                <w:color w:val="008000"/>
                <w:lang w:val="sl-SI" w:eastAsia="sl-SI"/>
              </w:rPr>
              <w:t>Polyversum</w:t>
            </w:r>
            <w:proofErr w:type="spellEnd"/>
          </w:p>
        </w:tc>
        <w:tc>
          <w:tcPr>
            <w:tcW w:w="1418" w:type="dxa"/>
            <w:noWrap/>
            <w:hideMark/>
          </w:tcPr>
          <w:p w14:paraId="323AC516"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0,1 kg/ha</w:t>
            </w:r>
          </w:p>
        </w:tc>
        <w:tc>
          <w:tcPr>
            <w:tcW w:w="1417" w:type="dxa"/>
            <w:noWrap/>
            <w:hideMark/>
          </w:tcPr>
          <w:p w14:paraId="13A7AFDE"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1 dan oz. ČU oz. način uporabe</w:t>
            </w:r>
          </w:p>
        </w:tc>
        <w:tc>
          <w:tcPr>
            <w:tcW w:w="1701" w:type="dxa"/>
            <w:noWrap/>
            <w:hideMark/>
          </w:tcPr>
          <w:p w14:paraId="23128715"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grah za zrnje</w:t>
            </w:r>
          </w:p>
        </w:tc>
      </w:tr>
      <w:tr w:rsidR="00B67D2A" w:rsidRPr="00601864" w14:paraId="396DD8DE" w14:textId="77777777" w:rsidTr="00F8741F">
        <w:trPr>
          <w:trHeight w:val="290"/>
        </w:trPr>
        <w:tc>
          <w:tcPr>
            <w:tcW w:w="2268" w:type="dxa"/>
            <w:vMerge/>
          </w:tcPr>
          <w:p w14:paraId="3A2012E7" w14:textId="77777777" w:rsidR="00B67D2A" w:rsidRPr="00601864" w:rsidRDefault="00B67D2A" w:rsidP="00B67D2A">
            <w:pPr>
              <w:rPr>
                <w:rFonts w:cs="Arial"/>
                <w:b/>
                <w:bCs/>
                <w:color w:val="000000"/>
                <w:szCs w:val="20"/>
                <w:lang w:val="sl-SI" w:eastAsia="sl-SI"/>
              </w:rPr>
            </w:pPr>
          </w:p>
        </w:tc>
        <w:tc>
          <w:tcPr>
            <w:tcW w:w="3261" w:type="dxa"/>
            <w:vMerge/>
            <w:noWrap/>
            <w:hideMark/>
          </w:tcPr>
          <w:p w14:paraId="7B820846" w14:textId="77777777" w:rsidR="00B67D2A" w:rsidRPr="00601864" w:rsidRDefault="00B67D2A" w:rsidP="00B67D2A">
            <w:pPr>
              <w:rPr>
                <w:rFonts w:cs="Arial"/>
                <w:color w:val="000000"/>
                <w:szCs w:val="20"/>
                <w:lang w:val="sl-SI" w:eastAsia="sl-SI"/>
              </w:rPr>
            </w:pPr>
          </w:p>
        </w:tc>
        <w:tc>
          <w:tcPr>
            <w:tcW w:w="2126" w:type="dxa"/>
            <w:vMerge/>
            <w:noWrap/>
            <w:hideMark/>
          </w:tcPr>
          <w:p w14:paraId="468455E6" w14:textId="77777777" w:rsidR="00B67D2A" w:rsidRPr="00601864" w:rsidRDefault="00B67D2A" w:rsidP="00B67D2A">
            <w:pPr>
              <w:rPr>
                <w:rFonts w:cs="Arial"/>
                <w:i/>
                <w:iCs/>
                <w:color w:val="008000"/>
                <w:szCs w:val="20"/>
                <w:lang w:val="sl-SI" w:eastAsia="sl-SI"/>
              </w:rPr>
            </w:pPr>
          </w:p>
        </w:tc>
        <w:tc>
          <w:tcPr>
            <w:tcW w:w="3118" w:type="dxa"/>
            <w:shd w:val="clear" w:color="auto" w:fill="FFFFFF"/>
            <w:noWrap/>
            <w:hideMark/>
          </w:tcPr>
          <w:p w14:paraId="5DE024C1"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xml:space="preserve">Univerzalni </w:t>
            </w:r>
            <w:r w:rsidRPr="00601864">
              <w:rPr>
                <w:rFonts w:cs="Arial"/>
                <w:color w:val="008000"/>
                <w:szCs w:val="20"/>
                <w:shd w:val="clear" w:color="auto" w:fill="FFFFFF"/>
                <w:lang w:val="sl-SI" w:eastAsia="sl-SI"/>
              </w:rPr>
              <w:t>fungicid</w:t>
            </w:r>
          </w:p>
        </w:tc>
        <w:tc>
          <w:tcPr>
            <w:tcW w:w="1418" w:type="dxa"/>
            <w:noWrap/>
            <w:hideMark/>
          </w:tcPr>
          <w:p w14:paraId="7AEEF5E6"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1 g/3 – 4 L vode/100 m</w:t>
            </w:r>
            <w:r w:rsidRPr="00601864">
              <w:rPr>
                <w:rFonts w:cs="Arial"/>
                <w:color w:val="008000"/>
                <w:szCs w:val="20"/>
                <w:vertAlign w:val="superscript"/>
                <w:lang w:val="sl-SI" w:eastAsia="sl-SI"/>
              </w:rPr>
              <w:t>2</w:t>
            </w:r>
          </w:p>
        </w:tc>
        <w:tc>
          <w:tcPr>
            <w:tcW w:w="1417" w:type="dxa"/>
            <w:noWrap/>
            <w:hideMark/>
          </w:tcPr>
          <w:p w14:paraId="3C5C6713"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xml:space="preserve">1 </w:t>
            </w:r>
          </w:p>
        </w:tc>
        <w:tc>
          <w:tcPr>
            <w:tcW w:w="1701" w:type="dxa"/>
            <w:noWrap/>
            <w:hideMark/>
          </w:tcPr>
          <w:p w14:paraId="3FEB1ABF"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grah za zrnje</w:t>
            </w:r>
          </w:p>
        </w:tc>
      </w:tr>
      <w:tr w:rsidR="00B67D2A" w:rsidRPr="00601864" w14:paraId="7A812E59" w14:textId="77777777" w:rsidTr="005E5D89">
        <w:trPr>
          <w:trHeight w:val="435"/>
        </w:trPr>
        <w:tc>
          <w:tcPr>
            <w:tcW w:w="2268" w:type="dxa"/>
          </w:tcPr>
          <w:p w14:paraId="4625A16D" w14:textId="77777777" w:rsidR="00B67D2A" w:rsidRPr="005E5D89" w:rsidRDefault="00B67D2A" w:rsidP="00B67D2A">
            <w:pPr>
              <w:rPr>
                <w:rFonts w:cs="Arial"/>
                <w:b/>
                <w:bCs/>
                <w:color w:val="000000"/>
                <w:szCs w:val="20"/>
                <w:lang w:val="sl-SI" w:eastAsia="sl-SI"/>
              </w:rPr>
            </w:pPr>
            <w:r w:rsidRPr="00601864">
              <w:rPr>
                <w:rFonts w:cs="Arial"/>
                <w:b/>
                <w:bCs/>
                <w:color w:val="000000"/>
                <w:szCs w:val="20"/>
                <w:lang w:val="sl-SI" w:eastAsia="sl-SI"/>
              </w:rPr>
              <w:t>Grahova plesen</w:t>
            </w:r>
            <w:r w:rsidRPr="00601864">
              <w:rPr>
                <w:rFonts w:cs="Arial"/>
                <w:color w:val="000000"/>
                <w:szCs w:val="20"/>
                <w:lang w:val="sl-SI" w:eastAsia="sl-SI"/>
              </w:rPr>
              <w:t xml:space="preserve"> (</w:t>
            </w:r>
            <w:r w:rsidRPr="00601864">
              <w:rPr>
                <w:rFonts w:cs="Arial"/>
                <w:i/>
                <w:iCs/>
                <w:color w:val="000000"/>
                <w:szCs w:val="20"/>
                <w:lang w:val="sl-SI" w:eastAsia="sl-SI"/>
              </w:rPr>
              <w:t xml:space="preserve">Peronospora </w:t>
            </w:r>
            <w:proofErr w:type="spellStart"/>
            <w:r w:rsidRPr="00601864">
              <w:rPr>
                <w:rFonts w:cs="Arial"/>
                <w:i/>
                <w:iCs/>
                <w:color w:val="000000"/>
                <w:szCs w:val="20"/>
                <w:lang w:val="sl-SI" w:eastAsia="sl-SI"/>
              </w:rPr>
              <w:t>viciae</w:t>
            </w:r>
            <w:proofErr w:type="spellEnd"/>
            <w:r w:rsidRPr="00601864">
              <w:rPr>
                <w:rFonts w:cs="Arial"/>
                <w:color w:val="000000"/>
                <w:szCs w:val="20"/>
                <w:lang w:val="sl-SI" w:eastAsia="sl-SI"/>
              </w:rPr>
              <w:t xml:space="preserve"> </w:t>
            </w:r>
            <w:proofErr w:type="spellStart"/>
            <w:r w:rsidRPr="00601864">
              <w:rPr>
                <w:rFonts w:cs="Arial"/>
                <w:color w:val="000000"/>
                <w:szCs w:val="20"/>
                <w:lang w:val="sl-SI" w:eastAsia="sl-SI"/>
              </w:rPr>
              <w:t>f.</w:t>
            </w:r>
            <w:proofErr w:type="spellEnd"/>
            <w:r w:rsidRPr="00601864">
              <w:rPr>
                <w:rFonts w:cs="Arial"/>
                <w:color w:val="000000"/>
                <w:szCs w:val="20"/>
                <w:lang w:val="sl-SI" w:eastAsia="sl-SI"/>
              </w:rPr>
              <w:t xml:space="preserve"> sp. </w:t>
            </w:r>
            <w:proofErr w:type="spellStart"/>
            <w:r w:rsidRPr="00601864">
              <w:rPr>
                <w:rFonts w:cs="Arial"/>
                <w:i/>
                <w:iCs/>
                <w:color w:val="000000"/>
                <w:szCs w:val="20"/>
                <w:lang w:val="sl-SI" w:eastAsia="sl-SI"/>
              </w:rPr>
              <w:t>pisi</w:t>
            </w:r>
            <w:proofErr w:type="spellEnd"/>
            <w:r w:rsidRPr="00601864">
              <w:rPr>
                <w:rFonts w:cs="Arial"/>
                <w:color w:val="000000"/>
                <w:szCs w:val="20"/>
                <w:lang w:val="sl-SI" w:eastAsia="sl-SI"/>
              </w:rPr>
              <w:t>)</w:t>
            </w:r>
          </w:p>
        </w:tc>
        <w:tc>
          <w:tcPr>
            <w:tcW w:w="3261" w:type="dxa"/>
            <w:noWrap/>
            <w:hideMark/>
          </w:tcPr>
          <w:p w14:paraId="2CAEB834"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45DD620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590791A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2126" w:type="dxa"/>
            <w:noWrap/>
            <w:hideMark/>
          </w:tcPr>
          <w:p w14:paraId="126B49A0"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baker</w:t>
            </w:r>
          </w:p>
          <w:p w14:paraId="38F43B12"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w:t>
            </w:r>
          </w:p>
          <w:p w14:paraId="0C8AE102"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w:t>
            </w:r>
          </w:p>
        </w:tc>
        <w:tc>
          <w:tcPr>
            <w:tcW w:w="3118" w:type="dxa"/>
            <w:noWrap/>
            <w:hideMark/>
          </w:tcPr>
          <w:p w14:paraId="46E6B76F" w14:textId="77777777" w:rsidR="00B67D2A" w:rsidRPr="00601864" w:rsidRDefault="00B67D2A" w:rsidP="00B67D2A">
            <w:pPr>
              <w:rPr>
                <w:rFonts w:cs="Arial"/>
                <w:color w:val="008000"/>
                <w:szCs w:val="20"/>
                <w:lang w:val="sl-SI" w:eastAsia="sl-SI"/>
              </w:rPr>
            </w:pPr>
            <w:proofErr w:type="spellStart"/>
            <w:r w:rsidRPr="00601864">
              <w:rPr>
                <w:rFonts w:cs="Arial"/>
                <w:color w:val="008000"/>
                <w:szCs w:val="20"/>
                <w:lang w:val="sl-SI" w:eastAsia="sl-SI"/>
              </w:rPr>
              <w:t>Cuprablau</w:t>
            </w:r>
            <w:proofErr w:type="spellEnd"/>
            <w:r w:rsidRPr="00601864">
              <w:rPr>
                <w:rFonts w:cs="Arial"/>
                <w:color w:val="008000"/>
                <w:szCs w:val="20"/>
                <w:lang w:val="sl-SI" w:eastAsia="sl-SI"/>
              </w:rPr>
              <w:t xml:space="preserve"> Z 35 WG </w:t>
            </w:r>
          </w:p>
        </w:tc>
        <w:tc>
          <w:tcPr>
            <w:tcW w:w="1418" w:type="dxa"/>
            <w:noWrap/>
            <w:hideMark/>
          </w:tcPr>
          <w:p w14:paraId="1C17EF86"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0,66 – 1,5 kg/ha</w:t>
            </w:r>
          </w:p>
        </w:tc>
        <w:tc>
          <w:tcPr>
            <w:tcW w:w="1417" w:type="dxa"/>
            <w:noWrap/>
            <w:hideMark/>
          </w:tcPr>
          <w:p w14:paraId="5D4CA51F"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xml:space="preserve">3 </w:t>
            </w:r>
          </w:p>
        </w:tc>
        <w:tc>
          <w:tcPr>
            <w:tcW w:w="1701" w:type="dxa"/>
            <w:noWrap/>
            <w:hideMark/>
          </w:tcPr>
          <w:p w14:paraId="60676E00" w14:textId="77777777" w:rsidR="00B67D2A" w:rsidRPr="00601864" w:rsidRDefault="00492318" w:rsidP="00B67D2A">
            <w:pPr>
              <w:rPr>
                <w:rFonts w:cs="Arial"/>
                <w:color w:val="008000"/>
                <w:lang w:val="sl-SI" w:eastAsia="sl-SI"/>
              </w:rPr>
            </w:pPr>
            <w:r>
              <w:rPr>
                <w:rFonts w:cs="Arial"/>
                <w:color w:val="008000"/>
                <w:lang w:val="sl-SI" w:eastAsia="sl-SI"/>
              </w:rPr>
              <w:t>MU</w:t>
            </w:r>
            <w:r w:rsidR="00B67D2A" w:rsidRPr="00601864">
              <w:rPr>
                <w:rFonts w:cs="Arial"/>
                <w:color w:val="008000"/>
                <w:lang w:val="sl-SI" w:eastAsia="sl-SI"/>
              </w:rPr>
              <w:t>; grah za zrnje</w:t>
            </w:r>
          </w:p>
          <w:p w14:paraId="7AF3EABC" w14:textId="77777777" w:rsidR="00B67D2A" w:rsidRPr="00601864" w:rsidRDefault="00B67D2A" w:rsidP="00B67D2A">
            <w:pPr>
              <w:rPr>
                <w:rFonts w:cs="Arial"/>
                <w:color w:val="000000"/>
                <w:lang w:val="sl-SI" w:eastAsia="sl-SI"/>
              </w:rPr>
            </w:pPr>
          </w:p>
        </w:tc>
      </w:tr>
      <w:tr w:rsidR="00B67D2A" w:rsidRPr="00B67D2A" w14:paraId="386FA468" w14:textId="77777777" w:rsidTr="4D51984D">
        <w:trPr>
          <w:trHeight w:val="331"/>
        </w:trPr>
        <w:tc>
          <w:tcPr>
            <w:tcW w:w="2268" w:type="dxa"/>
            <w:vMerge w:val="restart"/>
            <w:hideMark/>
          </w:tcPr>
          <w:p w14:paraId="48DBF681" w14:textId="77777777" w:rsidR="00B67D2A" w:rsidRPr="00601864" w:rsidRDefault="00B67D2A" w:rsidP="00B67D2A">
            <w:pPr>
              <w:rPr>
                <w:rFonts w:cs="Arial"/>
                <w:b/>
                <w:bCs/>
                <w:color w:val="000000"/>
                <w:szCs w:val="20"/>
                <w:lang w:val="sl-SI" w:eastAsia="sl-SI"/>
              </w:rPr>
            </w:pPr>
            <w:r w:rsidRPr="00601864">
              <w:rPr>
                <w:rFonts w:cs="Arial"/>
                <w:b/>
                <w:bCs/>
                <w:color w:val="000000"/>
                <w:szCs w:val="20"/>
                <w:lang w:val="sl-SI" w:eastAsia="sl-SI"/>
              </w:rPr>
              <w:lastRenderedPageBreak/>
              <w:t>Pepelovke</w:t>
            </w:r>
            <w:r w:rsidRPr="00601864">
              <w:rPr>
                <w:rFonts w:cs="Arial"/>
                <w:color w:val="000000"/>
                <w:szCs w:val="20"/>
                <w:lang w:val="sl-SI" w:eastAsia="sl-SI"/>
              </w:rPr>
              <w:t xml:space="preserve"> iz družine </w:t>
            </w:r>
            <w:proofErr w:type="spellStart"/>
            <w:r w:rsidRPr="00601864">
              <w:rPr>
                <w:rFonts w:cs="Arial"/>
                <w:color w:val="000000"/>
                <w:szCs w:val="20"/>
                <w:lang w:val="sl-SI" w:eastAsia="sl-SI"/>
              </w:rPr>
              <w:t>Erysiphaceae</w:t>
            </w:r>
            <w:proofErr w:type="spellEnd"/>
          </w:p>
        </w:tc>
        <w:tc>
          <w:tcPr>
            <w:tcW w:w="3261" w:type="dxa"/>
            <w:vMerge w:val="restart"/>
            <w:noWrap/>
            <w:hideMark/>
          </w:tcPr>
          <w:p w14:paraId="398C9B8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2126" w:type="dxa"/>
            <w:noWrap/>
            <w:hideMark/>
          </w:tcPr>
          <w:p w14:paraId="6237CD74"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COS–OGA</w:t>
            </w:r>
          </w:p>
        </w:tc>
        <w:tc>
          <w:tcPr>
            <w:tcW w:w="3118" w:type="dxa"/>
            <w:noWrap/>
            <w:hideMark/>
          </w:tcPr>
          <w:p w14:paraId="11D1D08E" w14:textId="77777777" w:rsidR="00B67D2A" w:rsidRPr="00601864" w:rsidRDefault="00B67D2A" w:rsidP="00B67D2A">
            <w:pPr>
              <w:rPr>
                <w:rFonts w:cs="Arial"/>
                <w:color w:val="008000"/>
                <w:szCs w:val="20"/>
                <w:lang w:val="sl-SI" w:eastAsia="sl-SI"/>
              </w:rPr>
            </w:pPr>
            <w:proofErr w:type="spellStart"/>
            <w:r w:rsidRPr="00601864">
              <w:rPr>
                <w:rFonts w:cs="Arial"/>
                <w:color w:val="008000"/>
                <w:szCs w:val="20"/>
                <w:lang w:val="sl-SI" w:eastAsia="sl-SI"/>
              </w:rPr>
              <w:t>Fytosave</w:t>
            </w:r>
            <w:proofErr w:type="spellEnd"/>
          </w:p>
        </w:tc>
        <w:tc>
          <w:tcPr>
            <w:tcW w:w="1418" w:type="dxa"/>
            <w:noWrap/>
            <w:hideMark/>
          </w:tcPr>
          <w:p w14:paraId="393AA344"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2,0 L/ha</w:t>
            </w:r>
          </w:p>
        </w:tc>
        <w:tc>
          <w:tcPr>
            <w:tcW w:w="1417" w:type="dxa"/>
            <w:noWrap/>
            <w:hideMark/>
          </w:tcPr>
          <w:p w14:paraId="19962CB7"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ni potrebna</w:t>
            </w:r>
          </w:p>
        </w:tc>
        <w:tc>
          <w:tcPr>
            <w:tcW w:w="1701" w:type="dxa"/>
          </w:tcPr>
          <w:p w14:paraId="313E271F" w14:textId="77777777" w:rsidR="00B67D2A" w:rsidRPr="00601864" w:rsidRDefault="00B67D2A" w:rsidP="00B67D2A">
            <w:pPr>
              <w:rPr>
                <w:rFonts w:cs="Arial"/>
                <w:color w:val="008000"/>
                <w:szCs w:val="20"/>
                <w:lang w:val="sl-SI" w:eastAsia="sl-SI"/>
              </w:rPr>
            </w:pPr>
            <w:r w:rsidRPr="00B67D2A">
              <w:rPr>
                <w:rFonts w:cs="Arial"/>
                <w:color w:val="008000"/>
                <w:szCs w:val="20"/>
                <w:lang w:val="sl-SI" w:eastAsia="sl-SI"/>
              </w:rPr>
              <w:t xml:space="preserve">Uporablja se </w:t>
            </w:r>
            <w:r>
              <w:rPr>
                <w:rFonts w:cs="Arial"/>
                <w:color w:val="008000"/>
                <w:szCs w:val="20"/>
                <w:lang w:val="sl-SI" w:eastAsia="sl-SI"/>
              </w:rPr>
              <w:t>5</w:t>
            </w:r>
            <w:r w:rsidRPr="00B67D2A">
              <w:rPr>
                <w:rFonts w:cs="Arial"/>
                <w:color w:val="008000"/>
                <w:szCs w:val="20"/>
                <w:lang w:val="sl-SI" w:eastAsia="sl-SI"/>
              </w:rPr>
              <w:t>x v sezoni</w:t>
            </w:r>
          </w:p>
        </w:tc>
      </w:tr>
      <w:tr w:rsidR="00B67D2A" w:rsidRPr="00645BC3" w14:paraId="49B91A7A" w14:textId="77777777" w:rsidTr="00F8741F">
        <w:trPr>
          <w:trHeight w:val="290"/>
        </w:trPr>
        <w:tc>
          <w:tcPr>
            <w:tcW w:w="2268" w:type="dxa"/>
            <w:vMerge/>
            <w:hideMark/>
          </w:tcPr>
          <w:p w14:paraId="2E0302F3" w14:textId="77777777" w:rsidR="00B67D2A" w:rsidRPr="00601864" w:rsidRDefault="00B67D2A" w:rsidP="00B67D2A">
            <w:pPr>
              <w:rPr>
                <w:rFonts w:cs="Arial"/>
                <w:b/>
                <w:bCs/>
                <w:color w:val="000000"/>
                <w:szCs w:val="20"/>
                <w:lang w:val="sl-SI" w:eastAsia="sl-SI"/>
              </w:rPr>
            </w:pPr>
          </w:p>
        </w:tc>
        <w:tc>
          <w:tcPr>
            <w:tcW w:w="3261" w:type="dxa"/>
            <w:vMerge/>
            <w:noWrap/>
            <w:hideMark/>
          </w:tcPr>
          <w:p w14:paraId="4494DD99" w14:textId="77777777" w:rsidR="00B67D2A" w:rsidRPr="00601864" w:rsidRDefault="00B67D2A" w:rsidP="00B67D2A">
            <w:pPr>
              <w:rPr>
                <w:rFonts w:cs="Arial"/>
                <w:color w:val="000000"/>
                <w:szCs w:val="20"/>
                <w:lang w:val="sl-SI" w:eastAsia="sl-SI"/>
              </w:rPr>
            </w:pPr>
          </w:p>
        </w:tc>
        <w:tc>
          <w:tcPr>
            <w:tcW w:w="2126" w:type="dxa"/>
            <w:vMerge w:val="restart"/>
            <w:noWrap/>
            <w:hideMark/>
          </w:tcPr>
          <w:p w14:paraId="1E060EB3"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žveplo</w:t>
            </w:r>
          </w:p>
          <w:p w14:paraId="696EB3E1"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w:t>
            </w:r>
          </w:p>
          <w:p w14:paraId="56F7AA2F"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w:t>
            </w:r>
          </w:p>
          <w:p w14:paraId="7648B90B"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w:t>
            </w:r>
          </w:p>
          <w:p w14:paraId="5EEFD162"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w:t>
            </w:r>
          </w:p>
        </w:tc>
        <w:tc>
          <w:tcPr>
            <w:tcW w:w="3118" w:type="dxa"/>
            <w:shd w:val="clear" w:color="auto" w:fill="FFFFFF"/>
            <w:noWrap/>
            <w:hideMark/>
          </w:tcPr>
          <w:p w14:paraId="31407624" w14:textId="77777777" w:rsidR="00B67D2A" w:rsidRPr="00601864" w:rsidRDefault="00B67D2A" w:rsidP="00B67D2A">
            <w:pPr>
              <w:rPr>
                <w:rFonts w:cs="Arial"/>
                <w:color w:val="008000"/>
                <w:lang w:val="sl-SI" w:eastAsia="sl-SI"/>
              </w:rPr>
            </w:pPr>
            <w:r w:rsidRPr="00601864">
              <w:rPr>
                <w:rFonts w:cs="Arial"/>
                <w:color w:val="008000"/>
                <w:shd w:val="clear" w:color="auto" w:fill="FFFFFF"/>
                <w:lang w:val="sl-SI" w:eastAsia="sl-SI"/>
              </w:rPr>
              <w:t>Biotip</w:t>
            </w:r>
            <w:r w:rsidRPr="00601864">
              <w:rPr>
                <w:rFonts w:cs="Arial"/>
                <w:color w:val="008000"/>
                <w:lang w:val="sl-SI" w:eastAsia="sl-SI"/>
              </w:rPr>
              <w:t xml:space="preserve"> </w:t>
            </w:r>
            <w:proofErr w:type="spellStart"/>
            <w:r w:rsidRPr="00601864">
              <w:rPr>
                <w:rFonts w:cs="Arial"/>
                <w:color w:val="008000"/>
                <w:lang w:val="sl-SI" w:eastAsia="sl-SI"/>
              </w:rPr>
              <w:t>sulfo</w:t>
            </w:r>
            <w:proofErr w:type="spellEnd"/>
            <w:r w:rsidRPr="00601864">
              <w:rPr>
                <w:rFonts w:cs="Arial"/>
                <w:color w:val="008000"/>
                <w:lang w:val="sl-SI" w:eastAsia="sl-SI"/>
              </w:rPr>
              <w:t xml:space="preserve"> 800 SC </w:t>
            </w:r>
          </w:p>
        </w:tc>
        <w:tc>
          <w:tcPr>
            <w:tcW w:w="1418" w:type="dxa"/>
            <w:noWrap/>
            <w:hideMark/>
          </w:tcPr>
          <w:p w14:paraId="11011F3E"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4,0 – 5,0 L/ha</w:t>
            </w:r>
          </w:p>
        </w:tc>
        <w:tc>
          <w:tcPr>
            <w:tcW w:w="1417" w:type="dxa"/>
            <w:noWrap/>
            <w:hideMark/>
          </w:tcPr>
          <w:p w14:paraId="73185108"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xml:space="preserve">7 </w:t>
            </w:r>
          </w:p>
        </w:tc>
        <w:tc>
          <w:tcPr>
            <w:tcW w:w="1701" w:type="dxa"/>
            <w:noWrap/>
            <w:hideMark/>
          </w:tcPr>
          <w:p w14:paraId="06E99300" w14:textId="77777777" w:rsidR="00B67D2A" w:rsidRPr="00601864" w:rsidRDefault="00492318" w:rsidP="00B67D2A">
            <w:pPr>
              <w:rPr>
                <w:rFonts w:cs="Arial"/>
                <w:color w:val="008000"/>
                <w:lang w:val="sl-SI" w:eastAsia="sl-SI"/>
              </w:rPr>
            </w:pPr>
            <w:r>
              <w:rPr>
                <w:rFonts w:cs="Arial"/>
                <w:color w:val="008000"/>
                <w:lang w:val="sl-SI" w:eastAsia="sl-SI"/>
              </w:rPr>
              <w:t>MU</w:t>
            </w:r>
            <w:r w:rsidR="00B67D2A" w:rsidRPr="00601864">
              <w:rPr>
                <w:rFonts w:cs="Arial"/>
                <w:color w:val="008000"/>
                <w:lang w:val="sl-SI" w:eastAsia="sl-SI"/>
              </w:rPr>
              <w:t xml:space="preserve"> grah za zrnje</w:t>
            </w:r>
          </w:p>
        </w:tc>
      </w:tr>
      <w:tr w:rsidR="00B67D2A" w:rsidRPr="00645BC3" w14:paraId="7781AB5A" w14:textId="77777777" w:rsidTr="00F8741F">
        <w:trPr>
          <w:trHeight w:val="290"/>
        </w:trPr>
        <w:tc>
          <w:tcPr>
            <w:tcW w:w="2268" w:type="dxa"/>
            <w:vMerge/>
            <w:hideMark/>
          </w:tcPr>
          <w:p w14:paraId="5D398BFE" w14:textId="77777777" w:rsidR="00B67D2A" w:rsidRPr="00601864" w:rsidRDefault="00B67D2A" w:rsidP="00B67D2A">
            <w:pPr>
              <w:rPr>
                <w:rFonts w:cs="Arial"/>
                <w:b/>
                <w:bCs/>
                <w:color w:val="000000"/>
                <w:szCs w:val="20"/>
                <w:lang w:val="sl-SI" w:eastAsia="sl-SI"/>
              </w:rPr>
            </w:pPr>
          </w:p>
        </w:tc>
        <w:tc>
          <w:tcPr>
            <w:tcW w:w="3261" w:type="dxa"/>
            <w:vMerge/>
            <w:noWrap/>
            <w:hideMark/>
          </w:tcPr>
          <w:p w14:paraId="03BC68AB" w14:textId="77777777" w:rsidR="00B67D2A" w:rsidRPr="00601864" w:rsidRDefault="00B67D2A" w:rsidP="00B67D2A">
            <w:pPr>
              <w:rPr>
                <w:rFonts w:cs="Arial"/>
                <w:color w:val="000000"/>
                <w:szCs w:val="20"/>
                <w:lang w:val="sl-SI" w:eastAsia="sl-SI"/>
              </w:rPr>
            </w:pPr>
          </w:p>
        </w:tc>
        <w:tc>
          <w:tcPr>
            <w:tcW w:w="2126" w:type="dxa"/>
            <w:vMerge/>
            <w:noWrap/>
            <w:hideMark/>
          </w:tcPr>
          <w:p w14:paraId="6E080FFB" w14:textId="77777777" w:rsidR="00B67D2A" w:rsidRPr="00601864" w:rsidRDefault="00B67D2A" w:rsidP="00B67D2A">
            <w:pPr>
              <w:rPr>
                <w:rFonts w:cs="Arial"/>
                <w:color w:val="008000"/>
                <w:szCs w:val="20"/>
                <w:lang w:val="sl-SI" w:eastAsia="sl-SI"/>
              </w:rPr>
            </w:pPr>
          </w:p>
        </w:tc>
        <w:tc>
          <w:tcPr>
            <w:tcW w:w="3118" w:type="dxa"/>
            <w:shd w:val="clear" w:color="auto" w:fill="FFFFFF"/>
            <w:noWrap/>
            <w:hideMark/>
          </w:tcPr>
          <w:p w14:paraId="465A024D" w14:textId="77777777" w:rsidR="00B67D2A" w:rsidRPr="00601864" w:rsidRDefault="00B67D2A" w:rsidP="00B67D2A">
            <w:pPr>
              <w:rPr>
                <w:rFonts w:cs="Arial"/>
                <w:color w:val="008000"/>
                <w:lang w:val="sl-SI" w:eastAsia="sl-SI"/>
              </w:rPr>
            </w:pPr>
            <w:proofErr w:type="spellStart"/>
            <w:r w:rsidRPr="00601864">
              <w:rPr>
                <w:rFonts w:cs="Arial"/>
                <w:color w:val="008000"/>
                <w:lang w:val="sl-SI" w:eastAsia="sl-SI"/>
              </w:rPr>
              <w:t>Cosan</w:t>
            </w:r>
            <w:proofErr w:type="spellEnd"/>
            <w:r w:rsidRPr="00601864">
              <w:rPr>
                <w:rFonts w:cs="Arial"/>
                <w:color w:val="008000"/>
                <w:lang w:val="sl-SI" w:eastAsia="sl-SI"/>
              </w:rPr>
              <w:t xml:space="preserve"> </w:t>
            </w:r>
          </w:p>
        </w:tc>
        <w:tc>
          <w:tcPr>
            <w:tcW w:w="1418" w:type="dxa"/>
            <w:noWrap/>
            <w:hideMark/>
          </w:tcPr>
          <w:p w14:paraId="06171007"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4,0 – 5,0 kg /ha</w:t>
            </w:r>
          </w:p>
        </w:tc>
        <w:tc>
          <w:tcPr>
            <w:tcW w:w="1417" w:type="dxa"/>
            <w:noWrap/>
            <w:hideMark/>
          </w:tcPr>
          <w:p w14:paraId="3DCE9E08"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xml:space="preserve">7 </w:t>
            </w:r>
          </w:p>
        </w:tc>
        <w:tc>
          <w:tcPr>
            <w:tcW w:w="1701" w:type="dxa"/>
            <w:noWrap/>
            <w:hideMark/>
          </w:tcPr>
          <w:p w14:paraId="3A91694E" w14:textId="77777777" w:rsidR="00B67D2A" w:rsidRPr="00601864" w:rsidRDefault="00492318" w:rsidP="00B67D2A">
            <w:pPr>
              <w:rPr>
                <w:rFonts w:cs="Arial"/>
                <w:color w:val="008000"/>
                <w:lang w:val="sl-SI" w:eastAsia="sl-SI"/>
              </w:rPr>
            </w:pPr>
            <w:r>
              <w:rPr>
                <w:rFonts w:cs="Arial"/>
                <w:color w:val="008000"/>
                <w:lang w:val="sl-SI" w:eastAsia="sl-SI"/>
              </w:rPr>
              <w:t>MU</w:t>
            </w:r>
            <w:r w:rsidR="00B67D2A" w:rsidRPr="00601864">
              <w:rPr>
                <w:rFonts w:cs="Arial"/>
                <w:color w:val="008000"/>
                <w:lang w:val="sl-SI" w:eastAsia="sl-SI"/>
              </w:rPr>
              <w:t xml:space="preserve"> grah za zrnje</w:t>
            </w:r>
          </w:p>
        </w:tc>
      </w:tr>
      <w:tr w:rsidR="00492318" w:rsidRPr="00645BC3" w14:paraId="7C9FE030" w14:textId="77777777" w:rsidTr="00F8741F">
        <w:trPr>
          <w:trHeight w:val="290"/>
        </w:trPr>
        <w:tc>
          <w:tcPr>
            <w:tcW w:w="2268" w:type="dxa"/>
            <w:vMerge/>
            <w:hideMark/>
          </w:tcPr>
          <w:p w14:paraId="4497899D" w14:textId="77777777" w:rsidR="00492318" w:rsidRPr="00601864" w:rsidRDefault="00492318" w:rsidP="00492318">
            <w:pPr>
              <w:rPr>
                <w:rFonts w:cs="Arial"/>
                <w:b/>
                <w:bCs/>
                <w:color w:val="000000"/>
                <w:szCs w:val="20"/>
                <w:lang w:val="sl-SI" w:eastAsia="sl-SI"/>
              </w:rPr>
            </w:pPr>
          </w:p>
        </w:tc>
        <w:tc>
          <w:tcPr>
            <w:tcW w:w="3261" w:type="dxa"/>
            <w:vMerge/>
            <w:noWrap/>
            <w:hideMark/>
          </w:tcPr>
          <w:p w14:paraId="048737DC" w14:textId="77777777" w:rsidR="00492318" w:rsidRPr="00601864" w:rsidRDefault="00492318" w:rsidP="00492318">
            <w:pPr>
              <w:rPr>
                <w:rFonts w:cs="Arial"/>
                <w:color w:val="000000"/>
                <w:szCs w:val="20"/>
                <w:lang w:val="sl-SI" w:eastAsia="sl-SI"/>
              </w:rPr>
            </w:pPr>
          </w:p>
        </w:tc>
        <w:tc>
          <w:tcPr>
            <w:tcW w:w="2126" w:type="dxa"/>
            <w:vMerge/>
            <w:noWrap/>
            <w:hideMark/>
          </w:tcPr>
          <w:p w14:paraId="5276B502" w14:textId="77777777" w:rsidR="00492318" w:rsidRPr="00601864" w:rsidRDefault="00492318" w:rsidP="00492318">
            <w:pPr>
              <w:rPr>
                <w:rFonts w:cs="Arial"/>
                <w:color w:val="008000"/>
                <w:szCs w:val="20"/>
                <w:lang w:val="sl-SI" w:eastAsia="sl-SI"/>
              </w:rPr>
            </w:pPr>
          </w:p>
        </w:tc>
        <w:tc>
          <w:tcPr>
            <w:tcW w:w="3118" w:type="dxa"/>
            <w:shd w:val="clear" w:color="auto" w:fill="FFFFFF"/>
            <w:noWrap/>
            <w:hideMark/>
          </w:tcPr>
          <w:p w14:paraId="2F0AEF82" w14:textId="77777777" w:rsidR="00492318" w:rsidRPr="00601864" w:rsidRDefault="00492318" w:rsidP="00492318">
            <w:pPr>
              <w:rPr>
                <w:rFonts w:cs="Arial"/>
                <w:color w:val="008000"/>
                <w:szCs w:val="20"/>
                <w:lang w:val="sl-SI" w:eastAsia="sl-SI"/>
              </w:rPr>
            </w:pPr>
            <w:proofErr w:type="spellStart"/>
            <w:r w:rsidRPr="00601864">
              <w:rPr>
                <w:rFonts w:cs="Arial"/>
                <w:color w:val="008000"/>
                <w:szCs w:val="20"/>
                <w:lang w:val="sl-SI" w:eastAsia="sl-SI"/>
              </w:rPr>
              <w:t>Microthiol</w:t>
            </w:r>
            <w:proofErr w:type="spellEnd"/>
            <w:r w:rsidRPr="00601864">
              <w:rPr>
                <w:rFonts w:cs="Arial"/>
                <w:color w:val="008000"/>
                <w:szCs w:val="20"/>
                <w:lang w:val="sl-SI" w:eastAsia="sl-SI"/>
              </w:rPr>
              <w:t xml:space="preserve"> SC</w:t>
            </w:r>
          </w:p>
        </w:tc>
        <w:tc>
          <w:tcPr>
            <w:tcW w:w="1418" w:type="dxa"/>
            <w:noWrap/>
            <w:hideMark/>
          </w:tcPr>
          <w:p w14:paraId="519329A3" w14:textId="77777777" w:rsidR="00492318" w:rsidRPr="00601864" w:rsidRDefault="00492318" w:rsidP="00492318">
            <w:pPr>
              <w:rPr>
                <w:rFonts w:cs="Arial"/>
                <w:color w:val="008000"/>
                <w:szCs w:val="20"/>
                <w:lang w:val="sl-SI" w:eastAsia="sl-SI"/>
              </w:rPr>
            </w:pPr>
            <w:r w:rsidRPr="00601864">
              <w:rPr>
                <w:rFonts w:cs="Arial"/>
                <w:color w:val="008000"/>
                <w:szCs w:val="20"/>
                <w:lang w:val="sl-SI" w:eastAsia="sl-SI"/>
              </w:rPr>
              <w:t>5,0 L/ha</w:t>
            </w:r>
          </w:p>
        </w:tc>
        <w:tc>
          <w:tcPr>
            <w:tcW w:w="1417" w:type="dxa"/>
            <w:noWrap/>
            <w:hideMark/>
          </w:tcPr>
          <w:p w14:paraId="15B14322" w14:textId="77777777" w:rsidR="00492318" w:rsidRPr="00601864" w:rsidRDefault="00492318" w:rsidP="00492318">
            <w:pPr>
              <w:rPr>
                <w:rFonts w:cs="Arial"/>
                <w:color w:val="008000"/>
                <w:szCs w:val="20"/>
                <w:lang w:val="sl-SI" w:eastAsia="sl-SI"/>
              </w:rPr>
            </w:pPr>
            <w:r w:rsidRPr="00601864">
              <w:rPr>
                <w:rFonts w:cs="Arial"/>
                <w:color w:val="008000"/>
                <w:szCs w:val="20"/>
                <w:lang w:val="sl-SI" w:eastAsia="sl-SI"/>
              </w:rPr>
              <w:t xml:space="preserve">7 </w:t>
            </w:r>
          </w:p>
        </w:tc>
        <w:tc>
          <w:tcPr>
            <w:tcW w:w="1701" w:type="dxa"/>
            <w:noWrap/>
            <w:hideMark/>
          </w:tcPr>
          <w:p w14:paraId="4C693EED" w14:textId="77777777" w:rsidR="00492318" w:rsidRPr="00601864" w:rsidRDefault="00492318" w:rsidP="00492318">
            <w:pPr>
              <w:rPr>
                <w:rFonts w:cs="Arial"/>
                <w:color w:val="008000"/>
                <w:lang w:val="sl-SI" w:eastAsia="sl-SI"/>
              </w:rPr>
            </w:pPr>
            <w:r>
              <w:rPr>
                <w:rFonts w:cs="Arial"/>
                <w:color w:val="008000"/>
                <w:lang w:val="sl-SI" w:eastAsia="sl-SI"/>
              </w:rPr>
              <w:t>MU</w:t>
            </w:r>
            <w:r w:rsidRPr="00601864">
              <w:rPr>
                <w:rFonts w:cs="Arial"/>
                <w:color w:val="008000"/>
                <w:lang w:val="sl-SI" w:eastAsia="sl-SI"/>
              </w:rPr>
              <w:t xml:space="preserve"> grah za zrnje</w:t>
            </w:r>
          </w:p>
        </w:tc>
      </w:tr>
      <w:tr w:rsidR="00492318" w:rsidRPr="00645BC3" w14:paraId="50786B35" w14:textId="77777777" w:rsidTr="00F8741F">
        <w:trPr>
          <w:trHeight w:val="290"/>
        </w:trPr>
        <w:tc>
          <w:tcPr>
            <w:tcW w:w="2268" w:type="dxa"/>
            <w:vMerge/>
            <w:hideMark/>
          </w:tcPr>
          <w:p w14:paraId="1C688654" w14:textId="77777777" w:rsidR="00492318" w:rsidRPr="00601864" w:rsidRDefault="00492318" w:rsidP="00492318">
            <w:pPr>
              <w:rPr>
                <w:rFonts w:cs="Arial"/>
                <w:b/>
                <w:bCs/>
                <w:color w:val="000000"/>
                <w:szCs w:val="20"/>
                <w:lang w:val="sl-SI" w:eastAsia="sl-SI"/>
              </w:rPr>
            </w:pPr>
          </w:p>
        </w:tc>
        <w:tc>
          <w:tcPr>
            <w:tcW w:w="3261" w:type="dxa"/>
            <w:vMerge/>
            <w:noWrap/>
            <w:hideMark/>
          </w:tcPr>
          <w:p w14:paraId="70F605C7" w14:textId="77777777" w:rsidR="00492318" w:rsidRPr="00601864" w:rsidRDefault="00492318" w:rsidP="00492318">
            <w:pPr>
              <w:rPr>
                <w:rFonts w:cs="Arial"/>
                <w:color w:val="000000"/>
                <w:szCs w:val="20"/>
                <w:lang w:val="sl-SI" w:eastAsia="sl-SI"/>
              </w:rPr>
            </w:pPr>
          </w:p>
        </w:tc>
        <w:tc>
          <w:tcPr>
            <w:tcW w:w="2126" w:type="dxa"/>
            <w:vMerge/>
            <w:noWrap/>
            <w:hideMark/>
          </w:tcPr>
          <w:p w14:paraId="29488527" w14:textId="77777777" w:rsidR="00492318" w:rsidRPr="00601864" w:rsidRDefault="00492318" w:rsidP="00492318">
            <w:pPr>
              <w:rPr>
                <w:rFonts w:cs="Arial"/>
                <w:color w:val="008000"/>
                <w:szCs w:val="20"/>
                <w:lang w:val="sl-SI" w:eastAsia="sl-SI"/>
              </w:rPr>
            </w:pPr>
          </w:p>
        </w:tc>
        <w:tc>
          <w:tcPr>
            <w:tcW w:w="3118" w:type="dxa"/>
            <w:shd w:val="clear" w:color="auto" w:fill="FFFFFF"/>
            <w:noWrap/>
            <w:hideMark/>
          </w:tcPr>
          <w:p w14:paraId="5E28E555" w14:textId="77777777" w:rsidR="00492318" w:rsidRPr="00601864" w:rsidRDefault="00492318" w:rsidP="00492318">
            <w:pPr>
              <w:rPr>
                <w:rFonts w:cs="Arial"/>
                <w:color w:val="008000"/>
                <w:szCs w:val="20"/>
                <w:lang w:val="sl-SI" w:eastAsia="sl-SI"/>
              </w:rPr>
            </w:pPr>
            <w:proofErr w:type="spellStart"/>
            <w:r w:rsidRPr="00601864">
              <w:rPr>
                <w:rFonts w:cs="Arial"/>
                <w:color w:val="008000"/>
                <w:szCs w:val="20"/>
                <w:lang w:val="sl-SI" w:eastAsia="sl-SI"/>
              </w:rPr>
              <w:t>Pepelin</w:t>
            </w:r>
            <w:proofErr w:type="spellEnd"/>
          </w:p>
        </w:tc>
        <w:tc>
          <w:tcPr>
            <w:tcW w:w="1418" w:type="dxa"/>
            <w:noWrap/>
            <w:hideMark/>
          </w:tcPr>
          <w:p w14:paraId="61F2E89C" w14:textId="77777777" w:rsidR="00492318" w:rsidRPr="00601864" w:rsidRDefault="00492318" w:rsidP="00492318">
            <w:pPr>
              <w:rPr>
                <w:rFonts w:cs="Arial"/>
                <w:color w:val="008000"/>
                <w:szCs w:val="20"/>
                <w:lang w:val="sl-SI" w:eastAsia="sl-SI"/>
              </w:rPr>
            </w:pPr>
            <w:r w:rsidRPr="00601864">
              <w:rPr>
                <w:rFonts w:cs="Arial"/>
                <w:color w:val="008000"/>
                <w:szCs w:val="20"/>
                <w:lang w:val="sl-SI" w:eastAsia="sl-SI"/>
              </w:rPr>
              <w:t>4,0 – 5,0 kg /ha</w:t>
            </w:r>
          </w:p>
        </w:tc>
        <w:tc>
          <w:tcPr>
            <w:tcW w:w="1417" w:type="dxa"/>
            <w:noWrap/>
            <w:hideMark/>
          </w:tcPr>
          <w:p w14:paraId="3ED296BE" w14:textId="77777777" w:rsidR="00492318" w:rsidRPr="00601864" w:rsidRDefault="00492318" w:rsidP="00492318">
            <w:pPr>
              <w:rPr>
                <w:rFonts w:cs="Arial"/>
                <w:color w:val="008000"/>
                <w:szCs w:val="20"/>
                <w:lang w:val="sl-SI" w:eastAsia="sl-SI"/>
              </w:rPr>
            </w:pPr>
            <w:r w:rsidRPr="00601864">
              <w:rPr>
                <w:rFonts w:cs="Arial"/>
                <w:color w:val="008000"/>
                <w:szCs w:val="20"/>
                <w:lang w:val="sl-SI" w:eastAsia="sl-SI"/>
              </w:rPr>
              <w:t xml:space="preserve">7 </w:t>
            </w:r>
          </w:p>
        </w:tc>
        <w:tc>
          <w:tcPr>
            <w:tcW w:w="1701" w:type="dxa"/>
            <w:noWrap/>
            <w:hideMark/>
          </w:tcPr>
          <w:p w14:paraId="2FEDCA58" w14:textId="77777777" w:rsidR="00492318" w:rsidRPr="00601864" w:rsidRDefault="00492318" w:rsidP="00492318">
            <w:pPr>
              <w:rPr>
                <w:rFonts w:cs="Arial"/>
                <w:color w:val="008000"/>
                <w:lang w:val="sl-SI" w:eastAsia="sl-SI"/>
              </w:rPr>
            </w:pPr>
            <w:r>
              <w:rPr>
                <w:rFonts w:cs="Arial"/>
                <w:color w:val="008000"/>
                <w:lang w:val="sl-SI" w:eastAsia="sl-SI"/>
              </w:rPr>
              <w:t>MU</w:t>
            </w:r>
            <w:r w:rsidRPr="00601864">
              <w:rPr>
                <w:rFonts w:cs="Arial"/>
                <w:color w:val="008000"/>
                <w:lang w:val="sl-SI" w:eastAsia="sl-SI"/>
              </w:rPr>
              <w:t xml:space="preserve"> grah za zrnje</w:t>
            </w:r>
          </w:p>
        </w:tc>
      </w:tr>
      <w:tr w:rsidR="00492318" w:rsidRPr="00645BC3" w14:paraId="71195B80" w14:textId="77777777" w:rsidTr="00F8741F">
        <w:trPr>
          <w:trHeight w:val="300"/>
        </w:trPr>
        <w:tc>
          <w:tcPr>
            <w:tcW w:w="2268" w:type="dxa"/>
            <w:vMerge/>
            <w:hideMark/>
          </w:tcPr>
          <w:p w14:paraId="36B5B6E8" w14:textId="77777777" w:rsidR="00492318" w:rsidRPr="00601864" w:rsidRDefault="00492318" w:rsidP="00492318">
            <w:pPr>
              <w:rPr>
                <w:lang w:val="sl-SI"/>
              </w:rPr>
            </w:pPr>
          </w:p>
        </w:tc>
        <w:tc>
          <w:tcPr>
            <w:tcW w:w="3261" w:type="dxa"/>
            <w:vMerge/>
            <w:noWrap/>
            <w:hideMark/>
          </w:tcPr>
          <w:p w14:paraId="7436B646" w14:textId="77777777" w:rsidR="00492318" w:rsidRPr="00601864" w:rsidRDefault="00492318" w:rsidP="00492318">
            <w:pPr>
              <w:rPr>
                <w:lang w:val="sl-SI"/>
              </w:rPr>
            </w:pPr>
          </w:p>
        </w:tc>
        <w:tc>
          <w:tcPr>
            <w:tcW w:w="2126" w:type="dxa"/>
            <w:vMerge/>
            <w:noWrap/>
            <w:hideMark/>
          </w:tcPr>
          <w:p w14:paraId="71FB8D05" w14:textId="77777777" w:rsidR="00492318" w:rsidRPr="00601864" w:rsidRDefault="00492318" w:rsidP="00492318">
            <w:pPr>
              <w:rPr>
                <w:lang w:val="sl-SI"/>
              </w:rPr>
            </w:pPr>
          </w:p>
        </w:tc>
        <w:tc>
          <w:tcPr>
            <w:tcW w:w="3118" w:type="dxa"/>
            <w:shd w:val="clear" w:color="auto" w:fill="FFFFFF"/>
            <w:noWrap/>
            <w:hideMark/>
          </w:tcPr>
          <w:p w14:paraId="5A5DE0BE" w14:textId="77777777" w:rsidR="00492318" w:rsidRPr="00601864" w:rsidRDefault="00492318" w:rsidP="00492318">
            <w:pPr>
              <w:rPr>
                <w:rFonts w:cs="Arial"/>
                <w:color w:val="008000"/>
                <w:lang w:val="sl-SI" w:eastAsia="sl-SI"/>
              </w:rPr>
            </w:pPr>
            <w:proofErr w:type="spellStart"/>
            <w:r w:rsidRPr="00601864">
              <w:rPr>
                <w:rFonts w:cs="Arial"/>
                <w:color w:val="008000"/>
                <w:lang w:val="sl-SI" w:eastAsia="sl-SI"/>
              </w:rPr>
              <w:t>Thiovit</w:t>
            </w:r>
            <w:proofErr w:type="spellEnd"/>
            <w:r w:rsidRPr="00601864">
              <w:rPr>
                <w:rFonts w:cs="Arial"/>
                <w:color w:val="008000"/>
                <w:lang w:val="sl-SI" w:eastAsia="sl-SI"/>
              </w:rPr>
              <w:t xml:space="preserve"> Jet</w:t>
            </w:r>
          </w:p>
        </w:tc>
        <w:tc>
          <w:tcPr>
            <w:tcW w:w="1418" w:type="dxa"/>
            <w:noWrap/>
            <w:hideMark/>
          </w:tcPr>
          <w:p w14:paraId="5E83B077" w14:textId="77777777" w:rsidR="00492318" w:rsidRPr="00601864" w:rsidRDefault="00492318" w:rsidP="00492318">
            <w:pPr>
              <w:rPr>
                <w:rFonts w:cs="Arial"/>
                <w:color w:val="008000"/>
                <w:lang w:val="sl-SI" w:eastAsia="sl-SI"/>
              </w:rPr>
            </w:pPr>
            <w:r w:rsidRPr="00601864">
              <w:rPr>
                <w:rFonts w:cs="Arial"/>
                <w:color w:val="008000"/>
                <w:lang w:val="sl-SI" w:eastAsia="sl-SI"/>
              </w:rPr>
              <w:t>3,0 – 4,0 kg/ha</w:t>
            </w:r>
          </w:p>
        </w:tc>
        <w:tc>
          <w:tcPr>
            <w:tcW w:w="1417" w:type="dxa"/>
            <w:noWrap/>
            <w:hideMark/>
          </w:tcPr>
          <w:p w14:paraId="7D159E18" w14:textId="77777777" w:rsidR="00492318" w:rsidRPr="00601864" w:rsidRDefault="00492318" w:rsidP="00492318">
            <w:pPr>
              <w:rPr>
                <w:rFonts w:cs="Arial"/>
                <w:color w:val="008000"/>
                <w:lang w:val="sl-SI" w:eastAsia="sl-SI"/>
              </w:rPr>
            </w:pPr>
            <w:r w:rsidRPr="00601864">
              <w:rPr>
                <w:rFonts w:cs="Arial"/>
                <w:color w:val="008000"/>
                <w:lang w:val="sl-SI" w:eastAsia="sl-SI"/>
              </w:rPr>
              <w:t>7</w:t>
            </w:r>
          </w:p>
        </w:tc>
        <w:tc>
          <w:tcPr>
            <w:tcW w:w="1701" w:type="dxa"/>
            <w:noWrap/>
            <w:hideMark/>
          </w:tcPr>
          <w:p w14:paraId="415EE8E4" w14:textId="77777777" w:rsidR="00492318" w:rsidRPr="00601864" w:rsidRDefault="00492318" w:rsidP="00492318">
            <w:pPr>
              <w:rPr>
                <w:rFonts w:cs="Arial"/>
                <w:color w:val="008000"/>
                <w:lang w:val="sl-SI" w:eastAsia="sl-SI"/>
              </w:rPr>
            </w:pPr>
            <w:r>
              <w:rPr>
                <w:rFonts w:cs="Arial"/>
                <w:color w:val="008000"/>
                <w:lang w:val="sl-SI" w:eastAsia="sl-SI"/>
              </w:rPr>
              <w:t>MU</w:t>
            </w:r>
            <w:r w:rsidRPr="00601864">
              <w:rPr>
                <w:rFonts w:cs="Arial"/>
                <w:color w:val="008000"/>
                <w:lang w:val="sl-SI" w:eastAsia="sl-SI"/>
              </w:rPr>
              <w:t xml:space="preserve"> grah za zrnje</w:t>
            </w:r>
          </w:p>
        </w:tc>
      </w:tr>
      <w:tr w:rsidR="00492318" w:rsidRPr="00645BC3" w14:paraId="645742D8" w14:textId="77777777" w:rsidTr="00F8741F">
        <w:trPr>
          <w:trHeight w:val="290"/>
        </w:trPr>
        <w:tc>
          <w:tcPr>
            <w:tcW w:w="2268" w:type="dxa"/>
            <w:vMerge/>
          </w:tcPr>
          <w:p w14:paraId="74D8342F" w14:textId="77777777" w:rsidR="00492318" w:rsidRPr="00601864" w:rsidRDefault="00492318" w:rsidP="00492318">
            <w:pPr>
              <w:rPr>
                <w:rFonts w:cs="Arial"/>
                <w:b/>
                <w:bCs/>
                <w:color w:val="000000"/>
                <w:szCs w:val="20"/>
                <w:lang w:val="sl-SI" w:eastAsia="sl-SI"/>
              </w:rPr>
            </w:pPr>
          </w:p>
        </w:tc>
        <w:tc>
          <w:tcPr>
            <w:tcW w:w="3261" w:type="dxa"/>
            <w:vMerge/>
            <w:noWrap/>
          </w:tcPr>
          <w:p w14:paraId="2556E47D" w14:textId="77777777" w:rsidR="00492318" w:rsidRPr="00601864" w:rsidRDefault="00492318" w:rsidP="00492318">
            <w:pPr>
              <w:rPr>
                <w:rFonts w:cs="Arial"/>
                <w:color w:val="000000"/>
                <w:szCs w:val="20"/>
                <w:lang w:val="sl-SI" w:eastAsia="sl-SI"/>
              </w:rPr>
            </w:pPr>
          </w:p>
        </w:tc>
        <w:tc>
          <w:tcPr>
            <w:tcW w:w="2126" w:type="dxa"/>
            <w:vMerge/>
            <w:noWrap/>
          </w:tcPr>
          <w:p w14:paraId="11885B2A" w14:textId="77777777" w:rsidR="00492318" w:rsidRPr="00601864" w:rsidRDefault="00492318" w:rsidP="00492318">
            <w:pPr>
              <w:rPr>
                <w:rFonts w:cs="Arial"/>
                <w:color w:val="008000"/>
                <w:szCs w:val="20"/>
                <w:lang w:val="sl-SI" w:eastAsia="sl-SI"/>
              </w:rPr>
            </w:pPr>
          </w:p>
        </w:tc>
        <w:tc>
          <w:tcPr>
            <w:tcW w:w="3118" w:type="dxa"/>
            <w:shd w:val="clear" w:color="auto" w:fill="FFFFFF"/>
            <w:noWrap/>
          </w:tcPr>
          <w:p w14:paraId="371E263C" w14:textId="77777777" w:rsidR="00492318" w:rsidRPr="00601864" w:rsidRDefault="00492318" w:rsidP="00492318">
            <w:pPr>
              <w:rPr>
                <w:rFonts w:cs="Arial"/>
                <w:color w:val="008000"/>
                <w:szCs w:val="20"/>
                <w:lang w:val="sl-SI" w:eastAsia="sl-SI"/>
              </w:rPr>
            </w:pPr>
            <w:proofErr w:type="spellStart"/>
            <w:r w:rsidRPr="00601864">
              <w:rPr>
                <w:rFonts w:cs="Arial"/>
                <w:color w:val="008000"/>
                <w:szCs w:val="20"/>
                <w:lang w:val="sl-SI" w:eastAsia="sl-SI"/>
              </w:rPr>
              <w:t>Vertipin</w:t>
            </w:r>
            <w:proofErr w:type="spellEnd"/>
          </w:p>
        </w:tc>
        <w:tc>
          <w:tcPr>
            <w:tcW w:w="1418" w:type="dxa"/>
            <w:noWrap/>
          </w:tcPr>
          <w:p w14:paraId="1AADACAF" w14:textId="77777777" w:rsidR="00492318" w:rsidRPr="00601864" w:rsidRDefault="00492318" w:rsidP="00492318">
            <w:pPr>
              <w:rPr>
                <w:rFonts w:cs="Arial"/>
                <w:color w:val="008000"/>
                <w:szCs w:val="20"/>
                <w:lang w:val="sl-SI" w:eastAsia="sl-SI"/>
              </w:rPr>
            </w:pPr>
            <w:r w:rsidRPr="00601864">
              <w:rPr>
                <w:rFonts w:cs="Arial"/>
                <w:color w:val="008000"/>
                <w:szCs w:val="20"/>
                <w:lang w:val="sl-SI" w:eastAsia="sl-SI"/>
              </w:rPr>
              <w:t>6,0 L/ha</w:t>
            </w:r>
          </w:p>
        </w:tc>
        <w:tc>
          <w:tcPr>
            <w:tcW w:w="1417" w:type="dxa"/>
            <w:noWrap/>
          </w:tcPr>
          <w:p w14:paraId="13C663BC" w14:textId="77777777" w:rsidR="00492318" w:rsidRPr="00601864" w:rsidRDefault="00492318" w:rsidP="00492318">
            <w:pPr>
              <w:rPr>
                <w:rFonts w:cs="Arial"/>
                <w:color w:val="008000"/>
                <w:szCs w:val="20"/>
                <w:lang w:val="sl-SI" w:eastAsia="sl-SI"/>
              </w:rPr>
            </w:pPr>
            <w:r w:rsidRPr="00601864">
              <w:rPr>
                <w:rFonts w:cs="Arial"/>
                <w:color w:val="008000"/>
                <w:szCs w:val="20"/>
                <w:lang w:val="sl-SI" w:eastAsia="sl-SI"/>
              </w:rPr>
              <w:t>3</w:t>
            </w:r>
          </w:p>
        </w:tc>
        <w:tc>
          <w:tcPr>
            <w:tcW w:w="1701" w:type="dxa"/>
            <w:noWrap/>
          </w:tcPr>
          <w:p w14:paraId="3CECD294" w14:textId="77777777" w:rsidR="00492318" w:rsidRPr="00601864" w:rsidRDefault="00492318" w:rsidP="00492318">
            <w:pPr>
              <w:rPr>
                <w:rFonts w:cs="Arial"/>
                <w:color w:val="008000"/>
                <w:szCs w:val="20"/>
                <w:lang w:val="sl-SI" w:eastAsia="sl-SI"/>
              </w:rPr>
            </w:pPr>
            <w:r>
              <w:rPr>
                <w:rFonts w:cs="Arial"/>
                <w:color w:val="008000"/>
                <w:lang w:val="sl-SI" w:eastAsia="sl-SI"/>
              </w:rPr>
              <w:t>MU</w:t>
            </w:r>
            <w:r w:rsidRPr="00601864">
              <w:rPr>
                <w:rFonts w:cs="Arial"/>
                <w:color w:val="008000"/>
                <w:lang w:val="sl-SI" w:eastAsia="sl-SI"/>
              </w:rPr>
              <w:t xml:space="preserve"> grah za zrnje</w:t>
            </w:r>
          </w:p>
        </w:tc>
      </w:tr>
      <w:tr w:rsidR="00B67D2A" w:rsidRPr="00601864" w14:paraId="2C50D8BC" w14:textId="77777777" w:rsidTr="4D51984D">
        <w:trPr>
          <w:trHeight w:val="290"/>
        </w:trPr>
        <w:tc>
          <w:tcPr>
            <w:tcW w:w="2268" w:type="dxa"/>
            <w:vMerge/>
            <w:hideMark/>
          </w:tcPr>
          <w:p w14:paraId="02AC3276" w14:textId="77777777" w:rsidR="00B67D2A" w:rsidRPr="00601864" w:rsidRDefault="00B67D2A" w:rsidP="00B67D2A">
            <w:pPr>
              <w:rPr>
                <w:rFonts w:cs="Arial"/>
                <w:b/>
                <w:bCs/>
                <w:color w:val="000000"/>
                <w:szCs w:val="20"/>
                <w:lang w:val="sl-SI" w:eastAsia="sl-SI"/>
              </w:rPr>
            </w:pPr>
          </w:p>
        </w:tc>
        <w:tc>
          <w:tcPr>
            <w:tcW w:w="3261" w:type="dxa"/>
            <w:vMerge/>
            <w:noWrap/>
            <w:hideMark/>
          </w:tcPr>
          <w:p w14:paraId="2318921D" w14:textId="77777777" w:rsidR="00B67D2A" w:rsidRPr="00601864" w:rsidRDefault="00B67D2A" w:rsidP="00B67D2A">
            <w:pPr>
              <w:rPr>
                <w:rFonts w:cs="Arial"/>
                <w:color w:val="000000"/>
                <w:szCs w:val="20"/>
                <w:lang w:val="sl-SI" w:eastAsia="sl-SI"/>
              </w:rPr>
            </w:pPr>
          </w:p>
        </w:tc>
        <w:tc>
          <w:tcPr>
            <w:tcW w:w="2126" w:type="dxa"/>
            <w:vMerge/>
            <w:noWrap/>
            <w:hideMark/>
          </w:tcPr>
          <w:p w14:paraId="00AA33B0" w14:textId="77777777" w:rsidR="00B67D2A" w:rsidRPr="00601864" w:rsidRDefault="00B67D2A" w:rsidP="00B67D2A">
            <w:pPr>
              <w:rPr>
                <w:rFonts w:cs="Arial"/>
                <w:color w:val="008000"/>
                <w:szCs w:val="20"/>
                <w:lang w:val="sl-SI" w:eastAsia="sl-SI"/>
              </w:rPr>
            </w:pPr>
          </w:p>
        </w:tc>
        <w:tc>
          <w:tcPr>
            <w:tcW w:w="3118" w:type="dxa"/>
            <w:noWrap/>
            <w:hideMark/>
          </w:tcPr>
          <w:p w14:paraId="1C8DA68E" w14:textId="77777777" w:rsidR="00B67D2A" w:rsidRPr="00601864" w:rsidRDefault="00B67D2A" w:rsidP="00B67D2A">
            <w:pPr>
              <w:rPr>
                <w:rFonts w:cs="Arial"/>
                <w:color w:val="008000"/>
                <w:szCs w:val="20"/>
                <w:lang w:val="sl-SI" w:eastAsia="sl-SI"/>
              </w:rPr>
            </w:pPr>
            <w:proofErr w:type="spellStart"/>
            <w:r w:rsidRPr="00601864">
              <w:rPr>
                <w:rFonts w:cs="Arial"/>
                <w:color w:val="008000"/>
                <w:szCs w:val="20"/>
                <w:lang w:val="sl-SI" w:eastAsia="sl-SI"/>
              </w:rPr>
              <w:t>Vindex</w:t>
            </w:r>
            <w:proofErr w:type="spellEnd"/>
            <w:r w:rsidRPr="00601864">
              <w:rPr>
                <w:rFonts w:cs="Arial"/>
                <w:color w:val="008000"/>
                <w:szCs w:val="20"/>
                <w:lang w:val="sl-SI" w:eastAsia="sl-SI"/>
              </w:rPr>
              <w:t xml:space="preserve"> 80 WG </w:t>
            </w:r>
          </w:p>
        </w:tc>
        <w:tc>
          <w:tcPr>
            <w:tcW w:w="1418" w:type="dxa"/>
            <w:noWrap/>
            <w:hideMark/>
          </w:tcPr>
          <w:p w14:paraId="013B513C"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4,0 – 5,0 kg /ha</w:t>
            </w:r>
          </w:p>
        </w:tc>
        <w:tc>
          <w:tcPr>
            <w:tcW w:w="1417" w:type="dxa"/>
            <w:noWrap/>
            <w:hideMark/>
          </w:tcPr>
          <w:p w14:paraId="5BA819E3"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xml:space="preserve">7 </w:t>
            </w:r>
          </w:p>
        </w:tc>
        <w:tc>
          <w:tcPr>
            <w:tcW w:w="1701" w:type="dxa"/>
            <w:noWrap/>
            <w:hideMark/>
          </w:tcPr>
          <w:p w14:paraId="5AF60CAB"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grah za zrnje</w:t>
            </w:r>
          </w:p>
        </w:tc>
      </w:tr>
      <w:tr w:rsidR="00B67D2A" w:rsidRPr="00645BC3" w14:paraId="535F6BF6" w14:textId="77777777" w:rsidTr="4D51984D">
        <w:trPr>
          <w:trHeight w:val="2821"/>
        </w:trPr>
        <w:tc>
          <w:tcPr>
            <w:tcW w:w="2268" w:type="dxa"/>
            <w:hideMark/>
          </w:tcPr>
          <w:p w14:paraId="34976B41" w14:textId="77777777" w:rsidR="00B67D2A" w:rsidRPr="00601864" w:rsidRDefault="00B67D2A" w:rsidP="00B67D2A">
            <w:pPr>
              <w:rPr>
                <w:rFonts w:cs="Arial"/>
                <w:b/>
                <w:bCs/>
                <w:color w:val="000000"/>
                <w:szCs w:val="20"/>
                <w:lang w:val="sl-SI" w:eastAsia="sl-SI"/>
              </w:rPr>
            </w:pPr>
            <w:r w:rsidRPr="00601864">
              <w:rPr>
                <w:rFonts w:cs="Arial"/>
                <w:b/>
                <w:bCs/>
                <w:color w:val="000000"/>
                <w:szCs w:val="20"/>
                <w:lang w:val="sl-SI" w:eastAsia="sl-SI"/>
              </w:rPr>
              <w:t>Grahova pegavost</w:t>
            </w:r>
            <w:r w:rsidRPr="00601864">
              <w:rPr>
                <w:rFonts w:cs="Arial"/>
                <w:color w:val="000000"/>
                <w:szCs w:val="20"/>
                <w:lang w:val="sl-SI" w:eastAsia="sl-SI"/>
              </w:rPr>
              <w:t xml:space="preserve"> (</w:t>
            </w:r>
            <w:proofErr w:type="spellStart"/>
            <w:r w:rsidRPr="00601864">
              <w:rPr>
                <w:rFonts w:cs="Arial"/>
                <w:i/>
                <w:iCs/>
                <w:color w:val="000000"/>
                <w:szCs w:val="20"/>
                <w:lang w:val="sl-SI" w:eastAsia="sl-SI"/>
              </w:rPr>
              <w:t>Ascochyta</w:t>
            </w:r>
            <w:proofErr w:type="spellEnd"/>
            <w:r w:rsidRPr="00601864">
              <w:rPr>
                <w:rFonts w:cs="Arial"/>
                <w:i/>
                <w:iCs/>
                <w:color w:val="000000"/>
                <w:szCs w:val="20"/>
                <w:lang w:val="sl-SI" w:eastAsia="sl-SI"/>
              </w:rPr>
              <w:t xml:space="preserve"> </w:t>
            </w:r>
            <w:proofErr w:type="spellStart"/>
            <w:r w:rsidRPr="00601864">
              <w:rPr>
                <w:rFonts w:cs="Arial"/>
                <w:i/>
                <w:iCs/>
                <w:color w:val="000000"/>
                <w:szCs w:val="20"/>
                <w:lang w:val="sl-SI" w:eastAsia="sl-SI"/>
              </w:rPr>
              <w:t>pisi</w:t>
            </w:r>
            <w:proofErr w:type="spellEnd"/>
            <w:r w:rsidRPr="00601864">
              <w:rPr>
                <w:rFonts w:cs="Arial"/>
                <w:color w:val="000000"/>
                <w:szCs w:val="20"/>
                <w:lang w:val="sl-SI" w:eastAsia="sl-SI"/>
              </w:rPr>
              <w:t>)</w:t>
            </w:r>
          </w:p>
        </w:tc>
        <w:tc>
          <w:tcPr>
            <w:tcW w:w="3261" w:type="dxa"/>
            <w:hideMark/>
          </w:tcPr>
          <w:p w14:paraId="2FFA76FA" w14:textId="77777777" w:rsidR="00B67D2A" w:rsidRPr="00601864" w:rsidRDefault="00B67D2A" w:rsidP="00B67D2A">
            <w:pPr>
              <w:rPr>
                <w:rFonts w:cs="Arial"/>
                <w:b/>
                <w:bCs/>
                <w:color w:val="000000"/>
                <w:szCs w:val="20"/>
                <w:u w:val="single"/>
                <w:lang w:val="sl-SI" w:eastAsia="sl-SI"/>
              </w:rPr>
            </w:pPr>
            <w:r w:rsidRPr="00601864">
              <w:rPr>
                <w:rFonts w:cs="Arial"/>
                <w:b/>
                <w:bCs/>
                <w:color w:val="000000"/>
                <w:szCs w:val="20"/>
                <w:u w:val="single"/>
                <w:lang w:val="sl-SI" w:eastAsia="sl-SI"/>
              </w:rPr>
              <w:t>Agrotehnični ukrepi:</w:t>
            </w:r>
          </w:p>
          <w:p w14:paraId="36B330E8" w14:textId="77777777" w:rsidR="00B67D2A" w:rsidRPr="00601864" w:rsidRDefault="00B67D2A" w:rsidP="00B67D2A">
            <w:pPr>
              <w:pStyle w:val="Odstavekseznama"/>
              <w:numPr>
                <w:ilvl w:val="0"/>
                <w:numId w:val="74"/>
              </w:numPr>
              <w:rPr>
                <w:rFonts w:cs="Arial"/>
                <w:color w:val="000000"/>
                <w:szCs w:val="20"/>
                <w:lang w:val="sl-SI" w:eastAsia="sl-SI"/>
              </w:rPr>
            </w:pPr>
            <w:r w:rsidRPr="00601864">
              <w:rPr>
                <w:rFonts w:cs="Arial"/>
                <w:color w:val="000000"/>
                <w:szCs w:val="20"/>
                <w:lang w:val="sl-SI" w:eastAsia="sl-SI"/>
              </w:rPr>
              <w:t>setev zdravega (certificiranega)</w:t>
            </w:r>
            <w:r w:rsidRPr="00601864">
              <w:rPr>
                <w:rFonts w:cs="Arial"/>
                <w:color w:val="000000"/>
                <w:szCs w:val="20"/>
                <w:lang w:val="sl-SI" w:eastAsia="sl-SI"/>
              </w:rPr>
              <w:br/>
              <w:t>semena oz. razkuženega</w:t>
            </w:r>
            <w:r w:rsidRPr="00601864">
              <w:rPr>
                <w:rFonts w:cs="Arial"/>
                <w:color w:val="000000"/>
                <w:szCs w:val="20"/>
                <w:lang w:val="sl-SI" w:eastAsia="sl-SI"/>
              </w:rPr>
              <w:br/>
              <w:t xml:space="preserve">semena, </w:t>
            </w:r>
          </w:p>
          <w:p w14:paraId="13681731" w14:textId="77777777" w:rsidR="00B67D2A" w:rsidRPr="00601864" w:rsidRDefault="00B67D2A" w:rsidP="00B67D2A">
            <w:pPr>
              <w:pStyle w:val="Odstavekseznama"/>
              <w:numPr>
                <w:ilvl w:val="0"/>
                <w:numId w:val="74"/>
              </w:numPr>
              <w:rPr>
                <w:rFonts w:cs="Arial"/>
                <w:color w:val="000000"/>
                <w:szCs w:val="20"/>
                <w:lang w:val="sl-SI" w:eastAsia="sl-SI"/>
              </w:rPr>
            </w:pPr>
            <w:r w:rsidRPr="00601864">
              <w:rPr>
                <w:rFonts w:cs="Arial"/>
                <w:color w:val="000000"/>
                <w:szCs w:val="20"/>
                <w:lang w:val="sl-SI" w:eastAsia="sl-SI"/>
              </w:rPr>
              <w:t>mulčenje in globoko</w:t>
            </w:r>
            <w:r w:rsidRPr="00601864">
              <w:rPr>
                <w:rFonts w:cs="Arial"/>
                <w:color w:val="000000"/>
                <w:szCs w:val="20"/>
                <w:lang w:val="sl-SI" w:eastAsia="sl-SI"/>
              </w:rPr>
              <w:br/>
            </w:r>
            <w:proofErr w:type="spellStart"/>
            <w:r w:rsidRPr="00601864">
              <w:rPr>
                <w:rFonts w:cs="Arial"/>
                <w:color w:val="000000"/>
                <w:szCs w:val="20"/>
                <w:lang w:val="sl-SI" w:eastAsia="sl-SI"/>
              </w:rPr>
              <w:t>zaoravanje</w:t>
            </w:r>
            <w:proofErr w:type="spellEnd"/>
            <w:r w:rsidRPr="00601864">
              <w:rPr>
                <w:rFonts w:cs="Arial"/>
                <w:color w:val="000000"/>
                <w:szCs w:val="20"/>
                <w:lang w:val="sl-SI" w:eastAsia="sl-SI"/>
              </w:rPr>
              <w:t xml:space="preserve"> rastlinskih ostankov</w:t>
            </w:r>
            <w:r w:rsidRPr="00601864">
              <w:rPr>
                <w:rFonts w:cs="Arial"/>
                <w:color w:val="000000"/>
                <w:szCs w:val="20"/>
                <w:lang w:val="sl-SI" w:eastAsia="sl-SI"/>
              </w:rPr>
              <w:br/>
              <w:t>takoj po pobiranju pridelka.</w:t>
            </w:r>
          </w:p>
        </w:tc>
        <w:tc>
          <w:tcPr>
            <w:tcW w:w="2126" w:type="dxa"/>
            <w:hideMark/>
          </w:tcPr>
          <w:p w14:paraId="1B4E5D4A"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boskalid</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piraklostrobin</w:t>
            </w:r>
            <w:proofErr w:type="spellEnd"/>
          </w:p>
        </w:tc>
        <w:tc>
          <w:tcPr>
            <w:tcW w:w="3118" w:type="dxa"/>
            <w:noWrap/>
            <w:hideMark/>
          </w:tcPr>
          <w:p w14:paraId="285D92FC" w14:textId="77777777" w:rsidR="00B67D2A" w:rsidRPr="00601864" w:rsidRDefault="00B67D2A" w:rsidP="00B67D2A">
            <w:pPr>
              <w:rPr>
                <w:rFonts w:cs="Arial"/>
                <w:color w:val="000000"/>
                <w:szCs w:val="20"/>
                <w:lang w:val="sl-SI" w:eastAsia="sl-SI"/>
              </w:rPr>
            </w:pPr>
            <w:proofErr w:type="spellStart"/>
            <w:r w:rsidRPr="00C316EA">
              <w:rPr>
                <w:rFonts w:cs="Arial"/>
                <w:color w:val="000000"/>
                <w:szCs w:val="20"/>
                <w:lang w:val="sl-SI" w:eastAsia="sl-SI"/>
              </w:rPr>
              <w:t>Signum</w:t>
            </w:r>
            <w:proofErr w:type="spellEnd"/>
          </w:p>
        </w:tc>
        <w:tc>
          <w:tcPr>
            <w:tcW w:w="1418" w:type="dxa"/>
            <w:noWrap/>
            <w:hideMark/>
          </w:tcPr>
          <w:p w14:paraId="28DCA2B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1,0 kg/ha</w:t>
            </w:r>
          </w:p>
        </w:tc>
        <w:tc>
          <w:tcPr>
            <w:tcW w:w="1417" w:type="dxa"/>
            <w:noWrap/>
            <w:hideMark/>
          </w:tcPr>
          <w:p w14:paraId="335C1AA8"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21 </w:t>
            </w:r>
          </w:p>
        </w:tc>
        <w:tc>
          <w:tcPr>
            <w:tcW w:w="1701" w:type="dxa"/>
            <w:hideMark/>
          </w:tcPr>
          <w:p w14:paraId="6F776B61"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Tretira se od začetka cvetenja v časovnih intervalih 2 – 4 tedne, odvisno od pritiska bolezni. Na istem zemljišču sta dovoljeni 2 </w:t>
            </w:r>
            <w:proofErr w:type="spellStart"/>
            <w:r w:rsidRPr="00601864">
              <w:rPr>
                <w:rFonts w:cs="Arial"/>
                <w:color w:val="000000"/>
                <w:szCs w:val="20"/>
                <w:lang w:val="sl-SI" w:eastAsia="sl-SI"/>
              </w:rPr>
              <w:t>tretiranji</w:t>
            </w:r>
            <w:proofErr w:type="spellEnd"/>
            <w:r w:rsidRPr="00601864">
              <w:rPr>
                <w:rFonts w:cs="Arial"/>
                <w:color w:val="000000"/>
                <w:szCs w:val="20"/>
                <w:lang w:val="sl-SI" w:eastAsia="sl-SI"/>
              </w:rPr>
              <w:t xml:space="preserve"> v eni rastni dobi.</w:t>
            </w:r>
          </w:p>
        </w:tc>
      </w:tr>
      <w:tr w:rsidR="00B67D2A" w:rsidRPr="00601864" w14:paraId="3FD2FC8E" w14:textId="77777777" w:rsidTr="4D51984D">
        <w:trPr>
          <w:trHeight w:val="290"/>
        </w:trPr>
        <w:tc>
          <w:tcPr>
            <w:tcW w:w="2268" w:type="dxa"/>
            <w:vMerge w:val="restart"/>
            <w:noWrap/>
            <w:hideMark/>
          </w:tcPr>
          <w:p w14:paraId="0EBDA2CC" w14:textId="77777777" w:rsidR="00B67D2A" w:rsidRPr="00601864" w:rsidRDefault="00B67D2A" w:rsidP="00B67D2A">
            <w:pPr>
              <w:rPr>
                <w:rFonts w:cs="Arial"/>
                <w:b/>
                <w:bCs/>
                <w:color w:val="000000"/>
                <w:szCs w:val="20"/>
                <w:lang w:val="sl-SI" w:eastAsia="sl-SI"/>
              </w:rPr>
            </w:pPr>
            <w:r w:rsidRPr="00601864">
              <w:rPr>
                <w:rFonts w:cs="Arial"/>
                <w:b/>
                <w:bCs/>
                <w:color w:val="000000"/>
                <w:szCs w:val="20"/>
                <w:lang w:val="sl-SI" w:eastAsia="sl-SI"/>
              </w:rPr>
              <w:t>Listne uši</w:t>
            </w:r>
          </w:p>
          <w:p w14:paraId="1C1B2B34"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w:t>
            </w:r>
            <w:proofErr w:type="spellStart"/>
            <w:r w:rsidRPr="00601864">
              <w:rPr>
                <w:rFonts w:cs="Arial"/>
                <w:i/>
                <w:iCs/>
                <w:color w:val="000000"/>
                <w:szCs w:val="20"/>
                <w:lang w:val="sl-SI" w:eastAsia="sl-SI"/>
              </w:rPr>
              <w:t>Aphididae</w:t>
            </w:r>
            <w:proofErr w:type="spellEnd"/>
            <w:r w:rsidRPr="00601864">
              <w:rPr>
                <w:rFonts w:cs="Arial"/>
                <w:color w:val="000000"/>
                <w:szCs w:val="20"/>
                <w:lang w:val="sl-SI" w:eastAsia="sl-SI"/>
              </w:rPr>
              <w:t>)</w:t>
            </w:r>
          </w:p>
          <w:p w14:paraId="59551B1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30FE34B4" w14:textId="77777777" w:rsidR="00B67D2A" w:rsidRPr="00601864" w:rsidRDefault="00B67D2A" w:rsidP="00B67D2A">
            <w:pPr>
              <w:rPr>
                <w:rFonts w:cs="Arial"/>
                <w:b/>
                <w:bCs/>
                <w:color w:val="000000"/>
                <w:szCs w:val="20"/>
                <w:lang w:val="sl-SI" w:eastAsia="sl-SI"/>
              </w:rPr>
            </w:pPr>
            <w:r w:rsidRPr="00601864">
              <w:rPr>
                <w:rFonts w:cs="Arial"/>
                <w:color w:val="000000"/>
                <w:szCs w:val="20"/>
                <w:lang w:val="sl-SI" w:eastAsia="sl-SI"/>
              </w:rPr>
              <w:t> </w:t>
            </w:r>
          </w:p>
        </w:tc>
        <w:tc>
          <w:tcPr>
            <w:tcW w:w="3261" w:type="dxa"/>
            <w:vMerge w:val="restart"/>
            <w:noWrap/>
            <w:hideMark/>
          </w:tcPr>
          <w:p w14:paraId="233898F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4D50D85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3188DD5F"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6AA155D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2126" w:type="dxa"/>
            <w:vMerge w:val="restart"/>
            <w:noWrap/>
            <w:hideMark/>
          </w:tcPr>
          <w:p w14:paraId="4A66C1CB"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flonikamid</w:t>
            </w:r>
            <w:proofErr w:type="spellEnd"/>
          </w:p>
          <w:p w14:paraId="6325546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3118" w:type="dxa"/>
            <w:noWrap/>
            <w:hideMark/>
          </w:tcPr>
          <w:p w14:paraId="2A249E9C" w14:textId="77777777" w:rsidR="00B67D2A" w:rsidRPr="00601864" w:rsidRDefault="00B67D2A" w:rsidP="00B67D2A">
            <w:pPr>
              <w:rPr>
                <w:rFonts w:cs="Arial"/>
                <w:color w:val="000000"/>
                <w:lang w:val="sl-SI" w:eastAsia="sl-SI"/>
              </w:rPr>
            </w:pPr>
            <w:proofErr w:type="spellStart"/>
            <w:r w:rsidRPr="00601864">
              <w:rPr>
                <w:rFonts w:cs="Arial"/>
                <w:color w:val="000000"/>
                <w:lang w:val="sl-SI" w:eastAsia="sl-SI"/>
              </w:rPr>
              <w:t>Afinto</w:t>
            </w:r>
            <w:proofErr w:type="spellEnd"/>
            <w:r w:rsidRPr="00601864">
              <w:rPr>
                <w:rFonts w:cs="Arial"/>
                <w:color w:val="000000"/>
                <w:lang w:val="sl-SI" w:eastAsia="sl-SI"/>
              </w:rPr>
              <w:t xml:space="preserve"> </w:t>
            </w:r>
          </w:p>
        </w:tc>
        <w:tc>
          <w:tcPr>
            <w:tcW w:w="1418" w:type="dxa"/>
            <w:noWrap/>
            <w:hideMark/>
          </w:tcPr>
          <w:p w14:paraId="59E5855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0,14 kg/ha</w:t>
            </w:r>
          </w:p>
        </w:tc>
        <w:tc>
          <w:tcPr>
            <w:tcW w:w="1417" w:type="dxa"/>
            <w:noWrap/>
            <w:hideMark/>
          </w:tcPr>
          <w:p w14:paraId="5538223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14</w:t>
            </w:r>
          </w:p>
        </w:tc>
        <w:tc>
          <w:tcPr>
            <w:tcW w:w="1701" w:type="dxa"/>
            <w:noWrap/>
            <w:hideMark/>
          </w:tcPr>
          <w:p w14:paraId="6585246B"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601864" w14:paraId="5AB72FDA" w14:textId="77777777" w:rsidTr="4D51984D">
        <w:trPr>
          <w:trHeight w:val="290"/>
        </w:trPr>
        <w:tc>
          <w:tcPr>
            <w:tcW w:w="2268" w:type="dxa"/>
            <w:vMerge/>
            <w:noWrap/>
            <w:hideMark/>
          </w:tcPr>
          <w:p w14:paraId="1C2FABB4" w14:textId="77777777" w:rsidR="00B67D2A" w:rsidRPr="00601864" w:rsidRDefault="00B67D2A" w:rsidP="00B67D2A">
            <w:pPr>
              <w:rPr>
                <w:rFonts w:cs="Arial"/>
                <w:i/>
                <w:iCs/>
                <w:color w:val="000000"/>
                <w:szCs w:val="20"/>
                <w:lang w:val="sl-SI" w:eastAsia="sl-SI"/>
              </w:rPr>
            </w:pPr>
          </w:p>
        </w:tc>
        <w:tc>
          <w:tcPr>
            <w:tcW w:w="3261" w:type="dxa"/>
            <w:vMerge/>
            <w:noWrap/>
            <w:hideMark/>
          </w:tcPr>
          <w:p w14:paraId="6BDAE33E" w14:textId="77777777" w:rsidR="00B67D2A" w:rsidRPr="00601864" w:rsidRDefault="00B67D2A" w:rsidP="00B67D2A">
            <w:pPr>
              <w:rPr>
                <w:rFonts w:cs="Arial"/>
                <w:color w:val="000000"/>
                <w:szCs w:val="20"/>
                <w:lang w:val="sl-SI" w:eastAsia="sl-SI"/>
              </w:rPr>
            </w:pPr>
          </w:p>
        </w:tc>
        <w:tc>
          <w:tcPr>
            <w:tcW w:w="2126" w:type="dxa"/>
            <w:vMerge/>
            <w:noWrap/>
            <w:hideMark/>
          </w:tcPr>
          <w:p w14:paraId="474CACF8" w14:textId="77777777" w:rsidR="00B67D2A" w:rsidRPr="00601864" w:rsidRDefault="00B67D2A" w:rsidP="00B67D2A">
            <w:pPr>
              <w:rPr>
                <w:rFonts w:cs="Arial"/>
                <w:color w:val="000000"/>
                <w:szCs w:val="20"/>
                <w:lang w:val="sl-SI" w:eastAsia="sl-SI"/>
              </w:rPr>
            </w:pPr>
          </w:p>
        </w:tc>
        <w:tc>
          <w:tcPr>
            <w:tcW w:w="3118" w:type="dxa"/>
            <w:noWrap/>
            <w:hideMark/>
          </w:tcPr>
          <w:p w14:paraId="63949237"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Teppeki</w:t>
            </w:r>
            <w:proofErr w:type="spellEnd"/>
            <w:r w:rsidRPr="00601864">
              <w:rPr>
                <w:rFonts w:cs="Arial"/>
                <w:color w:val="000000"/>
                <w:szCs w:val="20"/>
                <w:lang w:val="sl-SI" w:eastAsia="sl-SI"/>
              </w:rPr>
              <w:t xml:space="preserve"> </w:t>
            </w:r>
          </w:p>
        </w:tc>
        <w:tc>
          <w:tcPr>
            <w:tcW w:w="1418" w:type="dxa"/>
            <w:noWrap/>
            <w:hideMark/>
          </w:tcPr>
          <w:p w14:paraId="55BA25F1"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0,14 kg/ha</w:t>
            </w:r>
          </w:p>
        </w:tc>
        <w:tc>
          <w:tcPr>
            <w:tcW w:w="1417" w:type="dxa"/>
            <w:noWrap/>
            <w:hideMark/>
          </w:tcPr>
          <w:p w14:paraId="614E5FD9"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14</w:t>
            </w:r>
          </w:p>
        </w:tc>
        <w:tc>
          <w:tcPr>
            <w:tcW w:w="1701" w:type="dxa"/>
            <w:noWrap/>
            <w:hideMark/>
          </w:tcPr>
          <w:p w14:paraId="16BFE4BF"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601864" w14:paraId="11F238F0" w14:textId="77777777" w:rsidTr="4D51984D">
        <w:trPr>
          <w:trHeight w:val="290"/>
        </w:trPr>
        <w:tc>
          <w:tcPr>
            <w:tcW w:w="2268" w:type="dxa"/>
            <w:vMerge/>
            <w:noWrap/>
            <w:hideMark/>
          </w:tcPr>
          <w:p w14:paraId="40B3AE70" w14:textId="77777777" w:rsidR="00B67D2A" w:rsidRPr="00601864" w:rsidRDefault="00B67D2A" w:rsidP="00B67D2A">
            <w:pPr>
              <w:rPr>
                <w:rFonts w:cs="Arial"/>
                <w:color w:val="000000"/>
                <w:szCs w:val="20"/>
                <w:lang w:val="sl-SI" w:eastAsia="sl-SI"/>
              </w:rPr>
            </w:pPr>
          </w:p>
        </w:tc>
        <w:tc>
          <w:tcPr>
            <w:tcW w:w="3261" w:type="dxa"/>
            <w:vMerge/>
            <w:noWrap/>
            <w:hideMark/>
          </w:tcPr>
          <w:p w14:paraId="4837DC46" w14:textId="77777777" w:rsidR="00B67D2A" w:rsidRPr="00601864" w:rsidRDefault="00B67D2A" w:rsidP="00B67D2A">
            <w:pPr>
              <w:rPr>
                <w:rFonts w:cs="Arial"/>
                <w:color w:val="000000"/>
                <w:szCs w:val="20"/>
                <w:lang w:val="sl-SI" w:eastAsia="sl-SI"/>
              </w:rPr>
            </w:pPr>
          </w:p>
        </w:tc>
        <w:tc>
          <w:tcPr>
            <w:tcW w:w="2126" w:type="dxa"/>
            <w:noWrap/>
            <w:hideMark/>
          </w:tcPr>
          <w:p w14:paraId="220A3E4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lambda–</w:t>
            </w:r>
            <w:proofErr w:type="spellStart"/>
            <w:r w:rsidRPr="00601864">
              <w:rPr>
                <w:rFonts w:cs="Arial"/>
                <w:color w:val="000000"/>
                <w:szCs w:val="20"/>
                <w:lang w:val="sl-SI" w:eastAsia="sl-SI"/>
              </w:rPr>
              <w:t>cihalotrin</w:t>
            </w:r>
            <w:proofErr w:type="spellEnd"/>
          </w:p>
        </w:tc>
        <w:tc>
          <w:tcPr>
            <w:tcW w:w="3118" w:type="dxa"/>
            <w:noWrap/>
            <w:hideMark/>
          </w:tcPr>
          <w:p w14:paraId="7E02E86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Karate </w:t>
            </w:r>
            <w:proofErr w:type="spellStart"/>
            <w:r w:rsidRPr="00601864">
              <w:rPr>
                <w:rFonts w:cs="Arial"/>
                <w:color w:val="000000"/>
                <w:szCs w:val="20"/>
                <w:lang w:val="sl-SI" w:eastAsia="sl-SI"/>
              </w:rPr>
              <w:t>zeon</w:t>
            </w:r>
            <w:proofErr w:type="spellEnd"/>
            <w:r w:rsidRPr="00601864">
              <w:rPr>
                <w:rFonts w:cs="Arial"/>
                <w:color w:val="000000"/>
                <w:szCs w:val="20"/>
                <w:lang w:val="sl-SI" w:eastAsia="sl-SI"/>
              </w:rPr>
              <w:t xml:space="preserve"> 5 CS </w:t>
            </w:r>
          </w:p>
        </w:tc>
        <w:tc>
          <w:tcPr>
            <w:tcW w:w="1418" w:type="dxa"/>
            <w:noWrap/>
            <w:hideMark/>
          </w:tcPr>
          <w:p w14:paraId="509A986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0,15 L/ha</w:t>
            </w:r>
          </w:p>
        </w:tc>
        <w:tc>
          <w:tcPr>
            <w:tcW w:w="1417" w:type="dxa"/>
            <w:noWrap/>
            <w:hideMark/>
          </w:tcPr>
          <w:p w14:paraId="55D47683"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7 </w:t>
            </w:r>
          </w:p>
        </w:tc>
        <w:tc>
          <w:tcPr>
            <w:tcW w:w="1701" w:type="dxa"/>
            <w:noWrap/>
            <w:hideMark/>
          </w:tcPr>
          <w:p w14:paraId="52D35F0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601864" w14:paraId="09558740" w14:textId="77777777" w:rsidTr="4D51984D">
        <w:trPr>
          <w:trHeight w:val="290"/>
        </w:trPr>
        <w:tc>
          <w:tcPr>
            <w:tcW w:w="2268" w:type="dxa"/>
            <w:vMerge/>
            <w:noWrap/>
            <w:hideMark/>
          </w:tcPr>
          <w:p w14:paraId="147F000B" w14:textId="77777777" w:rsidR="00B67D2A" w:rsidRPr="00601864" w:rsidRDefault="00B67D2A" w:rsidP="00B67D2A">
            <w:pPr>
              <w:rPr>
                <w:rFonts w:cs="Arial"/>
                <w:color w:val="000000"/>
                <w:szCs w:val="20"/>
                <w:lang w:val="sl-SI" w:eastAsia="sl-SI"/>
              </w:rPr>
            </w:pPr>
          </w:p>
        </w:tc>
        <w:tc>
          <w:tcPr>
            <w:tcW w:w="3261" w:type="dxa"/>
            <w:vMerge/>
            <w:noWrap/>
            <w:hideMark/>
          </w:tcPr>
          <w:p w14:paraId="673169F4" w14:textId="77777777" w:rsidR="00B67D2A" w:rsidRPr="00601864" w:rsidRDefault="00B67D2A" w:rsidP="00B67D2A">
            <w:pPr>
              <w:rPr>
                <w:rFonts w:cs="Arial"/>
                <w:color w:val="000000"/>
                <w:szCs w:val="20"/>
                <w:lang w:val="sl-SI" w:eastAsia="sl-SI"/>
              </w:rPr>
            </w:pPr>
          </w:p>
        </w:tc>
        <w:tc>
          <w:tcPr>
            <w:tcW w:w="2126" w:type="dxa"/>
            <w:noWrap/>
            <w:hideMark/>
          </w:tcPr>
          <w:p w14:paraId="6DBAAC2D"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pirimikarb</w:t>
            </w:r>
            <w:proofErr w:type="spellEnd"/>
          </w:p>
        </w:tc>
        <w:tc>
          <w:tcPr>
            <w:tcW w:w="3118" w:type="dxa"/>
            <w:noWrap/>
            <w:hideMark/>
          </w:tcPr>
          <w:p w14:paraId="2D6C21D3" w14:textId="77777777" w:rsidR="00B67D2A" w:rsidRPr="00601864" w:rsidRDefault="00B67D2A" w:rsidP="00B67D2A">
            <w:pPr>
              <w:rPr>
                <w:rFonts w:cs="Arial"/>
                <w:color w:val="000000"/>
                <w:lang w:val="sl-SI" w:eastAsia="sl-SI"/>
              </w:rPr>
            </w:pPr>
            <w:proofErr w:type="spellStart"/>
            <w:r w:rsidRPr="00601864">
              <w:rPr>
                <w:rFonts w:cs="Arial"/>
                <w:color w:val="000000"/>
                <w:lang w:val="sl-SI" w:eastAsia="sl-SI"/>
              </w:rPr>
              <w:t>Pirimor</w:t>
            </w:r>
            <w:proofErr w:type="spellEnd"/>
            <w:r w:rsidRPr="00601864">
              <w:rPr>
                <w:rFonts w:cs="Arial"/>
                <w:color w:val="000000"/>
                <w:lang w:val="sl-SI" w:eastAsia="sl-SI"/>
              </w:rPr>
              <w:t xml:space="preserve"> 50 WG</w:t>
            </w:r>
          </w:p>
        </w:tc>
        <w:tc>
          <w:tcPr>
            <w:tcW w:w="1418" w:type="dxa"/>
            <w:noWrap/>
            <w:hideMark/>
          </w:tcPr>
          <w:p w14:paraId="285A6FA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0,75 kg/ha</w:t>
            </w:r>
          </w:p>
        </w:tc>
        <w:tc>
          <w:tcPr>
            <w:tcW w:w="1417" w:type="dxa"/>
            <w:noWrap/>
            <w:hideMark/>
          </w:tcPr>
          <w:p w14:paraId="3079FE89"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14 </w:t>
            </w:r>
          </w:p>
        </w:tc>
        <w:tc>
          <w:tcPr>
            <w:tcW w:w="1701" w:type="dxa"/>
            <w:noWrap/>
            <w:hideMark/>
          </w:tcPr>
          <w:p w14:paraId="53268F5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B67D2A" w14:paraId="04A8D930" w14:textId="77777777" w:rsidTr="4D51984D">
        <w:trPr>
          <w:trHeight w:val="290"/>
        </w:trPr>
        <w:tc>
          <w:tcPr>
            <w:tcW w:w="2268" w:type="dxa"/>
            <w:vMerge/>
            <w:noWrap/>
          </w:tcPr>
          <w:p w14:paraId="31324DC9" w14:textId="77777777" w:rsidR="00B67D2A" w:rsidRPr="00601864" w:rsidRDefault="00B67D2A" w:rsidP="00B67D2A">
            <w:pPr>
              <w:rPr>
                <w:rFonts w:cs="Arial"/>
                <w:color w:val="000000"/>
                <w:szCs w:val="20"/>
                <w:lang w:val="sl-SI" w:eastAsia="sl-SI"/>
              </w:rPr>
            </w:pPr>
          </w:p>
        </w:tc>
        <w:tc>
          <w:tcPr>
            <w:tcW w:w="3261" w:type="dxa"/>
            <w:vMerge/>
            <w:noWrap/>
          </w:tcPr>
          <w:p w14:paraId="71DEDFF3" w14:textId="77777777" w:rsidR="00B67D2A" w:rsidRPr="00601864" w:rsidRDefault="00B67D2A" w:rsidP="00B67D2A">
            <w:pPr>
              <w:rPr>
                <w:rFonts w:cs="Arial"/>
                <w:color w:val="000000"/>
                <w:szCs w:val="20"/>
                <w:lang w:val="sl-SI" w:eastAsia="sl-SI"/>
              </w:rPr>
            </w:pPr>
          </w:p>
        </w:tc>
        <w:tc>
          <w:tcPr>
            <w:tcW w:w="2126" w:type="dxa"/>
            <w:noWrap/>
          </w:tcPr>
          <w:p w14:paraId="0E425582"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deltametrin</w:t>
            </w:r>
            <w:proofErr w:type="spellEnd"/>
          </w:p>
        </w:tc>
        <w:tc>
          <w:tcPr>
            <w:tcW w:w="3118" w:type="dxa"/>
            <w:noWrap/>
          </w:tcPr>
          <w:p w14:paraId="21D702D1" w14:textId="77777777" w:rsidR="00B67D2A" w:rsidRPr="00601864" w:rsidRDefault="00B67D2A" w:rsidP="00B67D2A">
            <w:pPr>
              <w:rPr>
                <w:rFonts w:cs="Arial"/>
                <w:color w:val="000000"/>
                <w:lang w:val="sl-SI" w:eastAsia="sl-SI"/>
              </w:rPr>
            </w:pPr>
            <w:proofErr w:type="spellStart"/>
            <w:r w:rsidRPr="00601864">
              <w:rPr>
                <w:rFonts w:cs="Arial"/>
                <w:color w:val="000000"/>
                <w:lang w:val="sl-SI" w:eastAsia="sl-SI"/>
              </w:rPr>
              <w:t>Scatto</w:t>
            </w:r>
            <w:proofErr w:type="spellEnd"/>
          </w:p>
        </w:tc>
        <w:tc>
          <w:tcPr>
            <w:tcW w:w="1418" w:type="dxa"/>
            <w:noWrap/>
          </w:tcPr>
          <w:p w14:paraId="5093D44E" w14:textId="77777777" w:rsidR="00B67D2A" w:rsidRPr="00601864" w:rsidRDefault="00B67D2A" w:rsidP="00B67D2A">
            <w:pPr>
              <w:rPr>
                <w:rFonts w:cs="Arial"/>
                <w:color w:val="000000"/>
                <w:szCs w:val="20"/>
                <w:lang w:val="sl-SI" w:eastAsia="sl-SI"/>
              </w:rPr>
            </w:pPr>
            <w:r w:rsidRPr="00601864">
              <w:rPr>
                <w:rFonts w:cs="Arial"/>
                <w:color w:val="000000"/>
                <w:lang w:val="sl-SI" w:eastAsia="sl-SI"/>
              </w:rPr>
              <w:t>0,3 L/ha</w:t>
            </w:r>
          </w:p>
        </w:tc>
        <w:tc>
          <w:tcPr>
            <w:tcW w:w="1417" w:type="dxa"/>
            <w:noWrap/>
          </w:tcPr>
          <w:p w14:paraId="5244A002" w14:textId="77777777" w:rsidR="00B67D2A" w:rsidRPr="00601864" w:rsidRDefault="00B67D2A" w:rsidP="00B67D2A">
            <w:pPr>
              <w:rPr>
                <w:rFonts w:cs="Arial"/>
                <w:color w:val="000000"/>
                <w:szCs w:val="20"/>
                <w:lang w:val="sl-SI" w:eastAsia="sl-SI"/>
              </w:rPr>
            </w:pPr>
            <w:r w:rsidRPr="00601864">
              <w:rPr>
                <w:rFonts w:cs="Arial"/>
                <w:color w:val="000000"/>
                <w:lang w:val="sl-SI" w:eastAsia="sl-SI"/>
              </w:rPr>
              <w:t>7</w:t>
            </w:r>
          </w:p>
        </w:tc>
        <w:tc>
          <w:tcPr>
            <w:tcW w:w="1701" w:type="dxa"/>
            <w:noWrap/>
          </w:tcPr>
          <w:p w14:paraId="2DBB473E" w14:textId="77777777" w:rsidR="00B67D2A" w:rsidRPr="00601864" w:rsidRDefault="00B67D2A" w:rsidP="00B67D2A">
            <w:pPr>
              <w:rPr>
                <w:rFonts w:cs="Arial"/>
                <w:color w:val="000000"/>
                <w:szCs w:val="20"/>
                <w:lang w:val="sl-SI" w:eastAsia="sl-SI"/>
              </w:rPr>
            </w:pPr>
            <w:r w:rsidRPr="00B67D2A">
              <w:rPr>
                <w:rFonts w:cs="Arial"/>
                <w:color w:val="000000"/>
                <w:szCs w:val="20"/>
                <w:lang w:val="sl-SI" w:eastAsia="sl-SI"/>
              </w:rPr>
              <w:t xml:space="preserve">Uporablja se </w:t>
            </w:r>
            <w:r>
              <w:rPr>
                <w:rFonts w:cs="Arial"/>
                <w:color w:val="000000"/>
                <w:szCs w:val="20"/>
                <w:lang w:val="sl-SI" w:eastAsia="sl-SI"/>
              </w:rPr>
              <w:t>2</w:t>
            </w:r>
            <w:r w:rsidRPr="00B67D2A">
              <w:rPr>
                <w:rFonts w:cs="Arial"/>
                <w:color w:val="000000"/>
                <w:szCs w:val="20"/>
                <w:lang w:val="sl-SI" w:eastAsia="sl-SI"/>
              </w:rPr>
              <w:t>x v sezoni</w:t>
            </w:r>
          </w:p>
        </w:tc>
      </w:tr>
      <w:tr w:rsidR="00B67D2A" w:rsidRPr="00601864" w14:paraId="352B11C2" w14:textId="77777777" w:rsidTr="4D51984D">
        <w:trPr>
          <w:trHeight w:val="290"/>
        </w:trPr>
        <w:tc>
          <w:tcPr>
            <w:tcW w:w="2268" w:type="dxa"/>
            <w:vMerge/>
            <w:noWrap/>
          </w:tcPr>
          <w:p w14:paraId="5CA0BABC" w14:textId="77777777" w:rsidR="00B67D2A" w:rsidRPr="00601864" w:rsidRDefault="00B67D2A" w:rsidP="00B67D2A">
            <w:pPr>
              <w:rPr>
                <w:rFonts w:cs="Arial"/>
                <w:color w:val="000000"/>
                <w:szCs w:val="20"/>
                <w:lang w:val="sl-SI" w:eastAsia="sl-SI"/>
              </w:rPr>
            </w:pPr>
          </w:p>
        </w:tc>
        <w:tc>
          <w:tcPr>
            <w:tcW w:w="3261" w:type="dxa"/>
            <w:vMerge/>
            <w:noWrap/>
          </w:tcPr>
          <w:p w14:paraId="1D28B642" w14:textId="77777777" w:rsidR="00B67D2A" w:rsidRPr="00601864" w:rsidRDefault="00B67D2A" w:rsidP="00B67D2A">
            <w:pPr>
              <w:rPr>
                <w:rFonts w:cs="Arial"/>
                <w:color w:val="000000"/>
                <w:szCs w:val="20"/>
                <w:lang w:val="sl-SI" w:eastAsia="sl-SI"/>
              </w:rPr>
            </w:pPr>
          </w:p>
        </w:tc>
        <w:tc>
          <w:tcPr>
            <w:tcW w:w="2126" w:type="dxa"/>
            <w:noWrap/>
          </w:tcPr>
          <w:p w14:paraId="3DE4D466"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flupiradifuron</w:t>
            </w:r>
            <w:proofErr w:type="spellEnd"/>
          </w:p>
        </w:tc>
        <w:tc>
          <w:tcPr>
            <w:tcW w:w="3118" w:type="dxa"/>
            <w:noWrap/>
          </w:tcPr>
          <w:p w14:paraId="0EB51F67" w14:textId="77777777" w:rsidR="00B67D2A" w:rsidRPr="00601864" w:rsidRDefault="00B67D2A" w:rsidP="00B67D2A">
            <w:pPr>
              <w:rPr>
                <w:rFonts w:cs="Arial"/>
                <w:color w:val="000000"/>
                <w:lang w:val="sl-SI" w:eastAsia="sl-SI"/>
              </w:rPr>
            </w:pPr>
            <w:proofErr w:type="spellStart"/>
            <w:r w:rsidRPr="00601864">
              <w:rPr>
                <w:rFonts w:cs="Arial"/>
                <w:color w:val="000000"/>
                <w:lang w:val="sl-SI" w:eastAsia="sl-SI"/>
              </w:rPr>
              <w:t>Sivanto</w:t>
            </w:r>
            <w:proofErr w:type="spellEnd"/>
            <w:r w:rsidRPr="00601864">
              <w:rPr>
                <w:rFonts w:cs="Arial"/>
                <w:color w:val="000000"/>
                <w:lang w:val="sl-SI" w:eastAsia="sl-SI"/>
              </w:rPr>
              <w:t xml:space="preserve"> prime</w:t>
            </w:r>
          </w:p>
        </w:tc>
        <w:tc>
          <w:tcPr>
            <w:tcW w:w="1418" w:type="dxa"/>
            <w:noWrap/>
          </w:tcPr>
          <w:p w14:paraId="55827DCB" w14:textId="77777777" w:rsidR="00B67D2A" w:rsidRPr="00601864" w:rsidRDefault="00B67D2A" w:rsidP="00B67D2A">
            <w:pPr>
              <w:rPr>
                <w:rFonts w:cs="Arial"/>
                <w:color w:val="000000"/>
                <w:lang w:val="sl-SI" w:eastAsia="sl-SI"/>
              </w:rPr>
            </w:pPr>
            <w:r w:rsidRPr="00601864">
              <w:rPr>
                <w:rFonts w:cs="Arial"/>
                <w:color w:val="000000"/>
                <w:lang w:val="sl-SI" w:eastAsia="sl-SI"/>
              </w:rPr>
              <w:t>0,375 L/ha</w:t>
            </w:r>
          </w:p>
        </w:tc>
        <w:tc>
          <w:tcPr>
            <w:tcW w:w="1417" w:type="dxa"/>
            <w:noWrap/>
          </w:tcPr>
          <w:p w14:paraId="0A20CA9D" w14:textId="77777777" w:rsidR="00B67D2A" w:rsidRPr="00601864" w:rsidRDefault="00B67D2A" w:rsidP="00B67D2A">
            <w:pPr>
              <w:rPr>
                <w:rFonts w:cs="Arial"/>
                <w:color w:val="000000"/>
                <w:lang w:val="sl-SI" w:eastAsia="sl-SI"/>
              </w:rPr>
            </w:pPr>
            <w:r w:rsidRPr="00601864">
              <w:rPr>
                <w:rFonts w:cs="Arial"/>
                <w:color w:val="000000"/>
                <w:lang w:val="sl-SI" w:eastAsia="sl-SI"/>
              </w:rPr>
              <w:t>7</w:t>
            </w:r>
          </w:p>
        </w:tc>
        <w:tc>
          <w:tcPr>
            <w:tcW w:w="1701" w:type="dxa"/>
            <w:noWrap/>
          </w:tcPr>
          <w:p w14:paraId="270991C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601864" w14:paraId="48C54256" w14:textId="77777777" w:rsidTr="00D42A44">
        <w:trPr>
          <w:trHeight w:val="244"/>
        </w:trPr>
        <w:tc>
          <w:tcPr>
            <w:tcW w:w="2268" w:type="dxa"/>
            <w:vMerge w:val="restart"/>
            <w:hideMark/>
          </w:tcPr>
          <w:p w14:paraId="5055005D" w14:textId="77777777" w:rsidR="00B67D2A" w:rsidRPr="00601864" w:rsidRDefault="00B67D2A" w:rsidP="00B67D2A">
            <w:pPr>
              <w:rPr>
                <w:rFonts w:cs="Arial"/>
                <w:b/>
                <w:bCs/>
                <w:color w:val="000000"/>
                <w:szCs w:val="20"/>
                <w:lang w:val="sl-SI" w:eastAsia="sl-SI"/>
              </w:rPr>
            </w:pPr>
            <w:r w:rsidRPr="00601864">
              <w:rPr>
                <w:rFonts w:cs="Arial"/>
                <w:b/>
                <w:bCs/>
                <w:color w:val="000000"/>
                <w:szCs w:val="20"/>
                <w:lang w:val="sl-SI" w:eastAsia="sl-SI"/>
              </w:rPr>
              <w:t xml:space="preserve">Grahov zavijač </w:t>
            </w:r>
          </w:p>
          <w:p w14:paraId="67FBD529" w14:textId="77777777" w:rsidR="00B67D2A" w:rsidRPr="00601864" w:rsidRDefault="00B67D2A" w:rsidP="00B67D2A">
            <w:pPr>
              <w:rPr>
                <w:rFonts w:cs="Arial"/>
                <w:b/>
                <w:bCs/>
                <w:color w:val="000000"/>
                <w:szCs w:val="20"/>
                <w:lang w:val="sl-SI" w:eastAsia="sl-SI"/>
              </w:rPr>
            </w:pPr>
            <w:r w:rsidRPr="00601864">
              <w:rPr>
                <w:rFonts w:cs="Arial"/>
                <w:color w:val="000000"/>
                <w:szCs w:val="20"/>
                <w:lang w:val="sl-SI" w:eastAsia="sl-SI"/>
              </w:rPr>
              <w:t>(</w:t>
            </w:r>
            <w:proofErr w:type="spellStart"/>
            <w:r w:rsidRPr="00601864">
              <w:rPr>
                <w:rFonts w:cs="Arial"/>
                <w:i/>
                <w:iCs/>
                <w:color w:val="000000"/>
                <w:szCs w:val="20"/>
                <w:lang w:val="sl-SI" w:eastAsia="sl-SI"/>
              </w:rPr>
              <w:t>Cydia</w:t>
            </w:r>
            <w:proofErr w:type="spellEnd"/>
            <w:r w:rsidRPr="00601864">
              <w:rPr>
                <w:rFonts w:cs="Arial"/>
                <w:i/>
                <w:iCs/>
                <w:color w:val="000000"/>
                <w:szCs w:val="20"/>
                <w:lang w:val="sl-SI" w:eastAsia="sl-SI"/>
              </w:rPr>
              <w:t xml:space="preserve"> </w:t>
            </w:r>
            <w:proofErr w:type="spellStart"/>
            <w:r w:rsidRPr="00601864">
              <w:rPr>
                <w:rFonts w:cs="Arial"/>
                <w:i/>
                <w:iCs/>
                <w:color w:val="000000"/>
                <w:szCs w:val="20"/>
                <w:lang w:val="sl-SI" w:eastAsia="sl-SI"/>
              </w:rPr>
              <w:t>nigricana</w:t>
            </w:r>
            <w:proofErr w:type="spellEnd"/>
            <w:r w:rsidRPr="00601864">
              <w:rPr>
                <w:rFonts w:cs="Arial"/>
                <w:color w:val="000000"/>
                <w:szCs w:val="20"/>
                <w:lang w:val="sl-SI" w:eastAsia="sl-SI"/>
              </w:rPr>
              <w:t>)</w:t>
            </w:r>
            <w:r w:rsidRPr="00601864">
              <w:rPr>
                <w:rFonts w:cs="Arial"/>
                <w:b/>
                <w:bCs/>
                <w:color w:val="000000"/>
                <w:szCs w:val="20"/>
                <w:lang w:val="sl-SI" w:eastAsia="sl-SI"/>
              </w:rPr>
              <w:t xml:space="preserve"> </w:t>
            </w:r>
          </w:p>
          <w:p w14:paraId="432D7CE1" w14:textId="77777777" w:rsidR="00B67D2A" w:rsidRPr="00601864" w:rsidRDefault="00B67D2A" w:rsidP="00B67D2A">
            <w:pPr>
              <w:rPr>
                <w:rFonts w:cs="Arial"/>
                <w:i/>
                <w:iCs/>
                <w:color w:val="000000"/>
                <w:szCs w:val="20"/>
                <w:lang w:val="sl-SI" w:eastAsia="sl-SI"/>
              </w:rPr>
            </w:pPr>
            <w:r w:rsidRPr="00601864">
              <w:rPr>
                <w:rFonts w:cs="Arial"/>
                <w:i/>
                <w:iCs/>
                <w:color w:val="000000"/>
                <w:szCs w:val="20"/>
                <w:lang w:val="sl-SI" w:eastAsia="sl-SI"/>
              </w:rPr>
              <w:lastRenderedPageBreak/>
              <w:t> </w:t>
            </w:r>
          </w:p>
          <w:p w14:paraId="431CAEA9" w14:textId="77777777" w:rsidR="00B67D2A" w:rsidRPr="00601864" w:rsidRDefault="00B67D2A" w:rsidP="00B67D2A">
            <w:pPr>
              <w:rPr>
                <w:rFonts w:cs="Arial"/>
                <w:b/>
                <w:bCs/>
                <w:color w:val="000000"/>
                <w:szCs w:val="20"/>
                <w:lang w:val="sl-SI" w:eastAsia="sl-SI"/>
              </w:rPr>
            </w:pPr>
            <w:r w:rsidRPr="00601864">
              <w:rPr>
                <w:rFonts w:cs="Arial"/>
                <w:color w:val="000000"/>
                <w:szCs w:val="20"/>
                <w:lang w:val="sl-SI" w:eastAsia="sl-SI"/>
              </w:rPr>
              <w:t> </w:t>
            </w:r>
          </w:p>
        </w:tc>
        <w:tc>
          <w:tcPr>
            <w:tcW w:w="3261" w:type="dxa"/>
            <w:vMerge w:val="restart"/>
            <w:noWrap/>
            <w:hideMark/>
          </w:tcPr>
          <w:p w14:paraId="3E656AF4"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lastRenderedPageBreak/>
              <w:t> </w:t>
            </w:r>
          </w:p>
          <w:p w14:paraId="53C4D92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p w14:paraId="41CB5DB9"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lastRenderedPageBreak/>
              <w:t> </w:t>
            </w:r>
          </w:p>
        </w:tc>
        <w:tc>
          <w:tcPr>
            <w:tcW w:w="2126" w:type="dxa"/>
            <w:noWrap/>
          </w:tcPr>
          <w:p w14:paraId="31D750A8"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lastRenderedPageBreak/>
              <w:t>deltametrin</w:t>
            </w:r>
            <w:proofErr w:type="spellEnd"/>
          </w:p>
        </w:tc>
        <w:tc>
          <w:tcPr>
            <w:tcW w:w="3118" w:type="dxa"/>
            <w:noWrap/>
          </w:tcPr>
          <w:p w14:paraId="2C3E1DB1"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Decis</w:t>
            </w:r>
            <w:proofErr w:type="spellEnd"/>
            <w:r w:rsidRPr="00601864">
              <w:rPr>
                <w:rFonts w:cs="Arial"/>
                <w:color w:val="000000"/>
                <w:szCs w:val="20"/>
                <w:lang w:val="sl-SI" w:eastAsia="sl-SI"/>
              </w:rPr>
              <w:t xml:space="preserve"> 100 EC </w:t>
            </w:r>
          </w:p>
        </w:tc>
        <w:tc>
          <w:tcPr>
            <w:tcW w:w="1418" w:type="dxa"/>
            <w:noWrap/>
          </w:tcPr>
          <w:p w14:paraId="6605CEE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63 ml/h</w:t>
            </w:r>
          </w:p>
        </w:tc>
        <w:tc>
          <w:tcPr>
            <w:tcW w:w="1417" w:type="dxa"/>
            <w:noWrap/>
          </w:tcPr>
          <w:p w14:paraId="07DFC90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7 </w:t>
            </w:r>
          </w:p>
        </w:tc>
        <w:tc>
          <w:tcPr>
            <w:tcW w:w="1701" w:type="dxa"/>
            <w:noWrap/>
          </w:tcPr>
          <w:p w14:paraId="2F2F6869"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601864" w14:paraId="52C4E4EA" w14:textId="77777777" w:rsidTr="00D42A44">
        <w:trPr>
          <w:trHeight w:val="244"/>
        </w:trPr>
        <w:tc>
          <w:tcPr>
            <w:tcW w:w="2268" w:type="dxa"/>
            <w:vMerge/>
          </w:tcPr>
          <w:p w14:paraId="528EADF0" w14:textId="77777777" w:rsidR="00B67D2A" w:rsidRPr="00601864" w:rsidRDefault="00B67D2A" w:rsidP="00B67D2A">
            <w:pPr>
              <w:rPr>
                <w:rFonts w:cs="Arial"/>
                <w:b/>
                <w:bCs/>
                <w:color w:val="000000"/>
                <w:szCs w:val="20"/>
                <w:lang w:val="sl-SI" w:eastAsia="sl-SI"/>
              </w:rPr>
            </w:pPr>
          </w:p>
        </w:tc>
        <w:tc>
          <w:tcPr>
            <w:tcW w:w="3261" w:type="dxa"/>
            <w:vMerge/>
            <w:noWrap/>
          </w:tcPr>
          <w:p w14:paraId="46B3C214" w14:textId="77777777" w:rsidR="00B67D2A" w:rsidRPr="00601864" w:rsidRDefault="00B67D2A" w:rsidP="00B67D2A">
            <w:pPr>
              <w:rPr>
                <w:rFonts w:cs="Arial"/>
                <w:color w:val="000000"/>
                <w:szCs w:val="20"/>
                <w:lang w:val="sl-SI" w:eastAsia="sl-SI"/>
              </w:rPr>
            </w:pPr>
          </w:p>
        </w:tc>
        <w:tc>
          <w:tcPr>
            <w:tcW w:w="2126" w:type="dxa"/>
            <w:noWrap/>
          </w:tcPr>
          <w:p w14:paraId="792956B3"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lambda–</w:t>
            </w:r>
            <w:proofErr w:type="spellStart"/>
            <w:r w:rsidRPr="00601864">
              <w:rPr>
                <w:rFonts w:cs="Arial"/>
                <w:color w:val="000000"/>
                <w:szCs w:val="20"/>
                <w:lang w:val="sl-SI" w:eastAsia="sl-SI"/>
              </w:rPr>
              <w:t>cihalotrin</w:t>
            </w:r>
            <w:proofErr w:type="spellEnd"/>
          </w:p>
        </w:tc>
        <w:tc>
          <w:tcPr>
            <w:tcW w:w="3118" w:type="dxa"/>
            <w:noWrap/>
          </w:tcPr>
          <w:p w14:paraId="41EFFE46"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Karate </w:t>
            </w:r>
            <w:proofErr w:type="spellStart"/>
            <w:r w:rsidRPr="00601864">
              <w:rPr>
                <w:rFonts w:cs="Arial"/>
                <w:color w:val="000000"/>
                <w:szCs w:val="20"/>
                <w:lang w:val="sl-SI" w:eastAsia="sl-SI"/>
              </w:rPr>
              <w:t>zeon</w:t>
            </w:r>
            <w:proofErr w:type="spellEnd"/>
            <w:r w:rsidRPr="00601864">
              <w:rPr>
                <w:rFonts w:cs="Arial"/>
                <w:color w:val="000000"/>
                <w:szCs w:val="20"/>
                <w:lang w:val="sl-SI" w:eastAsia="sl-SI"/>
              </w:rPr>
              <w:t xml:space="preserve"> 5 CS </w:t>
            </w:r>
          </w:p>
        </w:tc>
        <w:tc>
          <w:tcPr>
            <w:tcW w:w="1418" w:type="dxa"/>
            <w:noWrap/>
          </w:tcPr>
          <w:p w14:paraId="2EFA96F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0,15 L/ha</w:t>
            </w:r>
          </w:p>
        </w:tc>
        <w:tc>
          <w:tcPr>
            <w:tcW w:w="1417" w:type="dxa"/>
            <w:noWrap/>
          </w:tcPr>
          <w:p w14:paraId="5E7EBC9A"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7 </w:t>
            </w:r>
          </w:p>
        </w:tc>
        <w:tc>
          <w:tcPr>
            <w:tcW w:w="1701" w:type="dxa"/>
            <w:noWrap/>
          </w:tcPr>
          <w:p w14:paraId="3F163A3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grah za zrnje</w:t>
            </w:r>
          </w:p>
        </w:tc>
      </w:tr>
      <w:tr w:rsidR="00B67D2A" w:rsidRPr="00601864" w14:paraId="18D76E6B" w14:textId="77777777" w:rsidTr="4D51984D">
        <w:trPr>
          <w:trHeight w:val="403"/>
        </w:trPr>
        <w:tc>
          <w:tcPr>
            <w:tcW w:w="2268" w:type="dxa"/>
            <w:vMerge/>
            <w:noWrap/>
            <w:hideMark/>
          </w:tcPr>
          <w:p w14:paraId="668ECC08" w14:textId="77777777" w:rsidR="00B67D2A" w:rsidRPr="00601864" w:rsidRDefault="00B67D2A" w:rsidP="00B67D2A">
            <w:pPr>
              <w:rPr>
                <w:rFonts w:cs="Arial"/>
                <w:i/>
                <w:iCs/>
                <w:color w:val="000000"/>
                <w:szCs w:val="20"/>
                <w:lang w:val="sl-SI" w:eastAsia="sl-SI"/>
              </w:rPr>
            </w:pPr>
          </w:p>
        </w:tc>
        <w:tc>
          <w:tcPr>
            <w:tcW w:w="3261" w:type="dxa"/>
            <w:vMerge/>
            <w:noWrap/>
            <w:hideMark/>
          </w:tcPr>
          <w:p w14:paraId="0F3645BF" w14:textId="77777777" w:rsidR="00B67D2A" w:rsidRPr="00601864" w:rsidRDefault="00B67D2A" w:rsidP="00B67D2A">
            <w:pPr>
              <w:rPr>
                <w:rFonts w:cs="Arial"/>
                <w:color w:val="000000"/>
                <w:szCs w:val="20"/>
                <w:lang w:val="sl-SI" w:eastAsia="sl-SI"/>
              </w:rPr>
            </w:pPr>
          </w:p>
        </w:tc>
        <w:tc>
          <w:tcPr>
            <w:tcW w:w="2126" w:type="dxa"/>
            <w:hideMark/>
          </w:tcPr>
          <w:p w14:paraId="301E6703" w14:textId="77777777" w:rsidR="00B67D2A" w:rsidRPr="00601864" w:rsidRDefault="00B67D2A" w:rsidP="00B67D2A">
            <w:pPr>
              <w:rPr>
                <w:rFonts w:cs="Arial"/>
                <w:color w:val="008000"/>
                <w:szCs w:val="20"/>
                <w:lang w:val="sl-SI" w:eastAsia="sl-SI"/>
              </w:rPr>
            </w:pPr>
            <w:proofErr w:type="spellStart"/>
            <w:r w:rsidRPr="00601864">
              <w:rPr>
                <w:rFonts w:cs="Arial"/>
                <w:i/>
                <w:iCs/>
                <w:color w:val="008000"/>
                <w:szCs w:val="20"/>
                <w:lang w:val="sl-SI" w:eastAsia="sl-SI"/>
              </w:rPr>
              <w:t>Bacillus</w:t>
            </w:r>
            <w:proofErr w:type="spellEnd"/>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thuringiensi</w:t>
            </w:r>
            <w:r w:rsidRPr="00601864">
              <w:rPr>
                <w:rFonts w:cs="Arial"/>
                <w:color w:val="008000"/>
                <w:szCs w:val="20"/>
                <w:lang w:val="sl-SI" w:eastAsia="sl-SI"/>
              </w:rPr>
              <w:t>s</w:t>
            </w:r>
            <w:proofErr w:type="spellEnd"/>
            <w:r w:rsidRPr="00601864">
              <w:rPr>
                <w:rFonts w:cs="Arial"/>
                <w:color w:val="008000"/>
                <w:szCs w:val="20"/>
                <w:lang w:val="sl-SI" w:eastAsia="sl-SI"/>
              </w:rPr>
              <w:t xml:space="preserve"> var. </w:t>
            </w:r>
            <w:proofErr w:type="spellStart"/>
            <w:r w:rsidRPr="00601864">
              <w:rPr>
                <w:rFonts w:cs="Arial"/>
                <w:i/>
                <w:iCs/>
                <w:color w:val="008000"/>
                <w:szCs w:val="20"/>
                <w:lang w:val="sl-SI" w:eastAsia="sl-SI"/>
              </w:rPr>
              <w:t>kurstaki</w:t>
            </w:r>
            <w:proofErr w:type="spellEnd"/>
            <w:r w:rsidRPr="00601864">
              <w:rPr>
                <w:rFonts w:cs="Arial"/>
                <w:i/>
                <w:iCs/>
                <w:color w:val="008000"/>
                <w:szCs w:val="20"/>
                <w:lang w:val="sl-SI" w:eastAsia="sl-SI"/>
              </w:rPr>
              <w:t xml:space="preserve"> </w:t>
            </w:r>
            <w:proofErr w:type="spellStart"/>
            <w:r w:rsidRPr="00601864">
              <w:rPr>
                <w:rFonts w:ascii="Tahoma" w:hAnsi="Tahoma" w:cs="Tahoma"/>
                <w:color w:val="008000"/>
                <w:shd w:val="clear" w:color="auto" w:fill="FFFFFF"/>
              </w:rPr>
              <w:t>sev</w:t>
            </w:r>
            <w:proofErr w:type="spellEnd"/>
            <w:r w:rsidRPr="00601864">
              <w:rPr>
                <w:rFonts w:ascii="Tahoma" w:hAnsi="Tahoma" w:cs="Tahoma"/>
                <w:color w:val="008000"/>
                <w:shd w:val="clear" w:color="auto" w:fill="FFFFFF"/>
              </w:rPr>
              <w:t xml:space="preserve"> EG2348</w:t>
            </w:r>
          </w:p>
        </w:tc>
        <w:tc>
          <w:tcPr>
            <w:tcW w:w="3118" w:type="dxa"/>
            <w:noWrap/>
            <w:hideMark/>
          </w:tcPr>
          <w:p w14:paraId="1962A187" w14:textId="77777777" w:rsidR="00B67D2A" w:rsidRPr="00601864" w:rsidRDefault="00B67D2A" w:rsidP="00B67D2A">
            <w:pPr>
              <w:rPr>
                <w:rFonts w:cs="Arial"/>
                <w:color w:val="008000"/>
                <w:szCs w:val="20"/>
                <w:lang w:val="sl-SI" w:eastAsia="sl-SI"/>
              </w:rPr>
            </w:pPr>
            <w:proofErr w:type="spellStart"/>
            <w:r w:rsidRPr="00601864">
              <w:rPr>
                <w:rFonts w:cs="Arial"/>
                <w:color w:val="008000"/>
                <w:szCs w:val="20"/>
                <w:lang w:val="sl-SI" w:eastAsia="sl-SI"/>
              </w:rPr>
              <w:t>Lepinox</w:t>
            </w:r>
            <w:proofErr w:type="spellEnd"/>
            <w:r w:rsidRPr="00601864">
              <w:rPr>
                <w:rFonts w:cs="Arial"/>
                <w:color w:val="008000"/>
                <w:szCs w:val="20"/>
                <w:lang w:val="sl-SI" w:eastAsia="sl-SI"/>
              </w:rPr>
              <w:t xml:space="preserve"> plus </w:t>
            </w:r>
          </w:p>
        </w:tc>
        <w:tc>
          <w:tcPr>
            <w:tcW w:w="1418" w:type="dxa"/>
            <w:noWrap/>
            <w:hideMark/>
          </w:tcPr>
          <w:p w14:paraId="77DB7DCC"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1,0 kg/ha</w:t>
            </w:r>
          </w:p>
        </w:tc>
        <w:tc>
          <w:tcPr>
            <w:tcW w:w="1417" w:type="dxa"/>
            <w:noWrap/>
            <w:hideMark/>
          </w:tcPr>
          <w:p w14:paraId="3A75FF6F"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ni potrebna</w:t>
            </w:r>
          </w:p>
        </w:tc>
        <w:tc>
          <w:tcPr>
            <w:tcW w:w="1701" w:type="dxa"/>
            <w:noWrap/>
            <w:hideMark/>
          </w:tcPr>
          <w:p w14:paraId="5BD516C5"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grah za zrnje</w:t>
            </w:r>
          </w:p>
        </w:tc>
      </w:tr>
      <w:tr w:rsidR="00B67D2A" w:rsidRPr="00645BC3" w14:paraId="6FD406EF" w14:textId="77777777" w:rsidTr="000D5FB0">
        <w:trPr>
          <w:trHeight w:val="1365"/>
        </w:trPr>
        <w:tc>
          <w:tcPr>
            <w:tcW w:w="2268" w:type="dxa"/>
            <w:vMerge/>
            <w:noWrap/>
            <w:hideMark/>
          </w:tcPr>
          <w:p w14:paraId="1BB3B319" w14:textId="77777777" w:rsidR="00B67D2A" w:rsidRPr="00601864" w:rsidRDefault="00B67D2A" w:rsidP="00B67D2A">
            <w:pPr>
              <w:rPr>
                <w:rFonts w:cs="Arial"/>
                <w:color w:val="000000"/>
                <w:szCs w:val="20"/>
                <w:lang w:val="sl-SI" w:eastAsia="sl-SI"/>
              </w:rPr>
            </w:pPr>
          </w:p>
        </w:tc>
        <w:tc>
          <w:tcPr>
            <w:tcW w:w="3261" w:type="dxa"/>
            <w:vMerge/>
            <w:noWrap/>
            <w:hideMark/>
          </w:tcPr>
          <w:p w14:paraId="57EA90B6" w14:textId="77777777" w:rsidR="00B67D2A" w:rsidRPr="00601864" w:rsidRDefault="00B67D2A" w:rsidP="00B67D2A">
            <w:pPr>
              <w:rPr>
                <w:rFonts w:cs="Arial"/>
                <w:color w:val="000000"/>
                <w:szCs w:val="20"/>
                <w:lang w:val="sl-SI" w:eastAsia="sl-SI"/>
              </w:rPr>
            </w:pPr>
          </w:p>
        </w:tc>
        <w:tc>
          <w:tcPr>
            <w:tcW w:w="2126" w:type="dxa"/>
            <w:hideMark/>
          </w:tcPr>
          <w:p w14:paraId="5CBE6CA8" w14:textId="77777777" w:rsidR="00B67D2A" w:rsidRPr="00601864" w:rsidRDefault="00B67D2A" w:rsidP="00B67D2A">
            <w:pPr>
              <w:rPr>
                <w:rFonts w:cs="Arial"/>
                <w:color w:val="008000"/>
                <w:szCs w:val="20"/>
                <w:lang w:val="sl-SI" w:eastAsia="sl-SI"/>
              </w:rPr>
            </w:pPr>
            <w:proofErr w:type="spellStart"/>
            <w:r w:rsidRPr="00601864">
              <w:rPr>
                <w:rFonts w:cs="Arial"/>
                <w:i/>
                <w:iCs/>
                <w:color w:val="008000"/>
                <w:szCs w:val="20"/>
                <w:lang w:val="sl-SI" w:eastAsia="sl-SI"/>
              </w:rPr>
              <w:t>Bacillus</w:t>
            </w:r>
            <w:proofErr w:type="spellEnd"/>
            <w:r w:rsidRPr="00601864">
              <w:rPr>
                <w:rFonts w:cs="Arial"/>
                <w:color w:val="008000"/>
                <w:szCs w:val="20"/>
                <w:lang w:val="sl-SI" w:eastAsia="sl-SI"/>
              </w:rPr>
              <w:t xml:space="preserve"> </w:t>
            </w:r>
            <w:proofErr w:type="spellStart"/>
            <w:r w:rsidRPr="00601864">
              <w:rPr>
                <w:rFonts w:cs="Arial"/>
                <w:i/>
                <w:iCs/>
                <w:color w:val="008000"/>
                <w:szCs w:val="20"/>
                <w:lang w:val="sl-SI" w:eastAsia="sl-SI"/>
              </w:rPr>
              <w:t>thuringiensis</w:t>
            </w:r>
            <w:proofErr w:type="spellEnd"/>
            <w:r w:rsidRPr="00601864">
              <w:rPr>
                <w:rFonts w:cs="Arial"/>
                <w:color w:val="008000"/>
                <w:szCs w:val="20"/>
                <w:lang w:val="sl-SI" w:eastAsia="sl-SI"/>
              </w:rPr>
              <w:t xml:space="preserve"> var. </w:t>
            </w:r>
            <w:proofErr w:type="spellStart"/>
            <w:r w:rsidRPr="00601864">
              <w:rPr>
                <w:rFonts w:cs="Arial"/>
                <w:color w:val="008000"/>
                <w:szCs w:val="20"/>
                <w:lang w:val="sl-SI" w:eastAsia="sl-SI"/>
              </w:rPr>
              <w:t>aizawaii</w:t>
            </w:r>
            <w:proofErr w:type="spellEnd"/>
            <w:r w:rsidRPr="00601864">
              <w:rPr>
                <w:rFonts w:cs="Arial"/>
                <w:color w:val="008000"/>
                <w:szCs w:val="20"/>
                <w:lang w:val="sl-SI" w:eastAsia="sl-SI"/>
              </w:rPr>
              <w:t xml:space="preserve"> </w:t>
            </w:r>
            <w:proofErr w:type="spellStart"/>
            <w:r w:rsidRPr="00601864">
              <w:rPr>
                <w:rFonts w:ascii="Tahoma" w:hAnsi="Tahoma" w:cs="Tahoma"/>
                <w:color w:val="008000"/>
                <w:shd w:val="clear" w:color="auto" w:fill="FFFFFF"/>
              </w:rPr>
              <w:t>sev</w:t>
            </w:r>
            <w:proofErr w:type="spellEnd"/>
            <w:r w:rsidRPr="00601864">
              <w:rPr>
                <w:rFonts w:ascii="Tahoma" w:hAnsi="Tahoma" w:cs="Tahoma"/>
                <w:color w:val="008000"/>
                <w:shd w:val="clear" w:color="auto" w:fill="FFFFFF"/>
              </w:rPr>
              <w:t xml:space="preserve"> GC–91</w:t>
            </w:r>
          </w:p>
        </w:tc>
        <w:tc>
          <w:tcPr>
            <w:tcW w:w="3118" w:type="dxa"/>
            <w:noWrap/>
            <w:hideMark/>
          </w:tcPr>
          <w:p w14:paraId="105B615F" w14:textId="77777777" w:rsidR="00B67D2A" w:rsidRPr="00601864" w:rsidRDefault="00B67D2A" w:rsidP="00B67D2A">
            <w:pPr>
              <w:rPr>
                <w:rFonts w:cs="Arial"/>
                <w:color w:val="008000"/>
                <w:szCs w:val="20"/>
                <w:lang w:val="sl-SI" w:eastAsia="sl-SI"/>
              </w:rPr>
            </w:pPr>
            <w:proofErr w:type="spellStart"/>
            <w:r w:rsidRPr="00601864">
              <w:rPr>
                <w:rFonts w:cs="Arial"/>
                <w:color w:val="008000"/>
                <w:szCs w:val="20"/>
                <w:lang w:val="sl-SI" w:eastAsia="sl-SI"/>
              </w:rPr>
              <w:t>Agree</w:t>
            </w:r>
            <w:proofErr w:type="spellEnd"/>
            <w:r w:rsidRPr="00601864">
              <w:rPr>
                <w:rFonts w:cs="Arial"/>
                <w:color w:val="008000"/>
                <w:szCs w:val="20"/>
                <w:lang w:val="sl-SI" w:eastAsia="sl-SI"/>
              </w:rPr>
              <w:t xml:space="preserve"> WG</w:t>
            </w:r>
          </w:p>
        </w:tc>
        <w:tc>
          <w:tcPr>
            <w:tcW w:w="1418" w:type="dxa"/>
            <w:noWrap/>
            <w:hideMark/>
          </w:tcPr>
          <w:p w14:paraId="1CB3220D"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1,0 kg/ha</w:t>
            </w:r>
          </w:p>
        </w:tc>
        <w:tc>
          <w:tcPr>
            <w:tcW w:w="1417" w:type="dxa"/>
            <w:noWrap/>
            <w:hideMark/>
          </w:tcPr>
          <w:p w14:paraId="1F2E0A77"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ni potrebna</w:t>
            </w:r>
          </w:p>
        </w:tc>
        <w:tc>
          <w:tcPr>
            <w:tcW w:w="1701" w:type="dxa"/>
            <w:hideMark/>
          </w:tcPr>
          <w:p w14:paraId="4454447B"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 xml:space="preserve">grah za zrnje;                  odmerek 1 kg/ha učinkovit na stročnicah, ki niso višje od 50 </w:t>
            </w:r>
            <w:r w:rsidRPr="00601864">
              <w:rPr>
                <w:rFonts w:cs="Arial"/>
                <w:color w:val="008000"/>
                <w:szCs w:val="20"/>
                <w:lang w:val="sl-SI" w:eastAsia="sl-SI"/>
              </w:rPr>
              <w:br/>
              <w:t>cm.</w:t>
            </w:r>
          </w:p>
        </w:tc>
      </w:tr>
    </w:tbl>
    <w:p w14:paraId="341B0060" w14:textId="77777777" w:rsidR="00D06BFB" w:rsidRDefault="00D06BFB" w:rsidP="00F11930">
      <w:pPr>
        <w:rPr>
          <w:rFonts w:cs="Arial"/>
          <w:b/>
          <w:bCs/>
          <w:color w:val="000000"/>
          <w:szCs w:val="20"/>
          <w:lang w:val="sl-SI"/>
        </w:rPr>
      </w:pPr>
    </w:p>
    <w:p w14:paraId="0AEA3EF7" w14:textId="77777777" w:rsidR="005E5D89" w:rsidRDefault="005E5D89" w:rsidP="00F11930">
      <w:pPr>
        <w:rPr>
          <w:rFonts w:cs="Arial"/>
          <w:b/>
          <w:bCs/>
          <w:color w:val="000000"/>
          <w:szCs w:val="20"/>
          <w:lang w:val="sl-SI"/>
        </w:rPr>
      </w:pPr>
    </w:p>
    <w:p w14:paraId="577E4645" w14:textId="77777777" w:rsidR="005E5D89" w:rsidRDefault="005E5D89" w:rsidP="00F11930">
      <w:pPr>
        <w:rPr>
          <w:rFonts w:cs="Arial"/>
          <w:b/>
          <w:bCs/>
          <w:color w:val="000000"/>
          <w:szCs w:val="20"/>
          <w:lang w:val="sl-SI"/>
        </w:rPr>
      </w:pPr>
    </w:p>
    <w:p w14:paraId="225ABC48" w14:textId="77777777" w:rsidR="005E5D89" w:rsidRDefault="005E5D89" w:rsidP="00F11930">
      <w:pPr>
        <w:rPr>
          <w:rFonts w:cs="Arial"/>
          <w:b/>
          <w:bCs/>
          <w:color w:val="000000"/>
          <w:szCs w:val="20"/>
          <w:lang w:val="sl-SI"/>
        </w:rPr>
      </w:pPr>
    </w:p>
    <w:p w14:paraId="0DF5C943" w14:textId="77777777" w:rsidR="005E5D89" w:rsidRDefault="005E5D89" w:rsidP="00F11930">
      <w:pPr>
        <w:rPr>
          <w:rFonts w:cs="Arial"/>
          <w:b/>
          <w:bCs/>
          <w:color w:val="000000"/>
          <w:szCs w:val="20"/>
          <w:lang w:val="sl-SI"/>
        </w:rPr>
      </w:pPr>
    </w:p>
    <w:p w14:paraId="2936BE2C" w14:textId="77777777" w:rsidR="005E5D89" w:rsidRDefault="005E5D89" w:rsidP="00F11930">
      <w:pPr>
        <w:rPr>
          <w:rFonts w:cs="Arial"/>
          <w:b/>
          <w:bCs/>
          <w:color w:val="000000"/>
          <w:szCs w:val="20"/>
          <w:lang w:val="sl-SI"/>
        </w:rPr>
      </w:pPr>
    </w:p>
    <w:p w14:paraId="342A659E" w14:textId="77777777" w:rsidR="005E5D89" w:rsidRPr="00601864" w:rsidRDefault="005E5D89" w:rsidP="00F11930">
      <w:pPr>
        <w:rPr>
          <w:rFonts w:cs="Arial"/>
          <w:b/>
          <w:bCs/>
          <w:color w:val="000000"/>
          <w:szCs w:val="20"/>
          <w:lang w:val="sl-SI"/>
        </w:rPr>
      </w:pPr>
    </w:p>
    <w:p w14:paraId="59892AC0" w14:textId="77777777" w:rsidR="00D06BFB" w:rsidRPr="00601864" w:rsidRDefault="00D06BFB" w:rsidP="00F11930">
      <w:pPr>
        <w:rPr>
          <w:rFonts w:cs="Arial"/>
          <w:b/>
          <w:bCs/>
          <w:color w:val="000000"/>
          <w:szCs w:val="20"/>
          <w:lang w:val="sl-SI"/>
        </w:rPr>
      </w:pPr>
    </w:p>
    <w:p w14:paraId="7E39E51B" w14:textId="77777777" w:rsidR="0037433A" w:rsidRPr="00601864" w:rsidRDefault="0037433A" w:rsidP="0037433A">
      <w:pPr>
        <w:pStyle w:val="Naslov2"/>
        <w:spacing w:before="0" w:after="0"/>
        <w:jc w:val="left"/>
        <w:rPr>
          <w:rFonts w:cs="Arial"/>
          <w:color w:val="000000"/>
          <w:sz w:val="20"/>
          <w:lang w:val="sl-SI"/>
        </w:rPr>
      </w:pPr>
      <w:bookmarkStart w:id="59" w:name="_Toc170766169"/>
      <w:r w:rsidRPr="00601864">
        <w:rPr>
          <w:sz w:val="20"/>
          <w:lang w:val="sl-SI"/>
        </w:rPr>
        <w:t>Integrirano varstvo KRMNEGA GRAHA PRED PLEVELI</w:t>
      </w:r>
      <w:bookmarkEnd w:id="59"/>
    </w:p>
    <w:p w14:paraId="0E174974" w14:textId="77777777" w:rsidR="00745506" w:rsidRPr="00601864" w:rsidRDefault="00745506" w:rsidP="00F11930">
      <w:pPr>
        <w:rPr>
          <w:rFonts w:cs="Arial"/>
          <w:b/>
          <w:bCs/>
          <w:color w:val="000000"/>
          <w:szCs w:val="20"/>
          <w:lang w:val="sl-SI"/>
        </w:rPr>
      </w:pPr>
    </w:p>
    <w:p w14:paraId="2E69985F" w14:textId="77777777" w:rsidR="00492318" w:rsidRPr="00601864" w:rsidRDefault="00492318" w:rsidP="00492318">
      <w:pPr>
        <w:rPr>
          <w:rFonts w:cs="Arial"/>
          <w:color w:val="000000"/>
          <w:szCs w:val="20"/>
          <w:lang w:val="sl-SI"/>
        </w:rPr>
      </w:pPr>
      <w:r w:rsidRPr="00601864">
        <w:rPr>
          <w:rFonts w:cs="Arial"/>
          <w:szCs w:val="20"/>
          <w:lang w:val="sl-SI"/>
        </w:rPr>
        <w:t xml:space="preserve">Opombe:  ČU – čas uporabe, </w:t>
      </w:r>
      <w:r>
        <w:rPr>
          <w:rFonts w:cs="Arial"/>
          <w:szCs w:val="20"/>
          <w:lang w:val="sl-SI"/>
        </w:rPr>
        <w:t>MU – manjša uporab</w:t>
      </w:r>
      <w:r w:rsidR="003C6D43">
        <w:rPr>
          <w:rFonts w:cs="Arial"/>
          <w:szCs w:val="20"/>
          <w:lang w:val="sl-SI"/>
        </w:rPr>
        <w:t>a</w:t>
      </w:r>
      <w:r>
        <w:rPr>
          <w:rFonts w:cs="Arial"/>
          <w:szCs w:val="20"/>
          <w:lang w:val="sl-SI"/>
        </w:rPr>
        <w:t xml:space="preserve">,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voda). </w:t>
      </w:r>
    </w:p>
    <w:p w14:paraId="240734F4" w14:textId="77777777" w:rsidR="00E62C2E" w:rsidRPr="00601864" w:rsidRDefault="00E62C2E" w:rsidP="00F11930">
      <w:pPr>
        <w:rPr>
          <w:rFonts w:cs="Arial"/>
          <w:b/>
          <w:bCs/>
          <w:color w:val="000000"/>
          <w:szCs w:val="20"/>
          <w:lang w:val="sl-SI"/>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458"/>
        <w:gridCol w:w="2361"/>
        <w:gridCol w:w="1701"/>
        <w:gridCol w:w="4111"/>
      </w:tblGrid>
      <w:tr w:rsidR="00785DEB" w:rsidRPr="00601864" w14:paraId="2104AD90" w14:textId="77777777" w:rsidTr="011BB328">
        <w:trPr>
          <w:trHeight w:val="290"/>
        </w:trPr>
        <w:tc>
          <w:tcPr>
            <w:tcW w:w="2552" w:type="dxa"/>
            <w:shd w:val="clear" w:color="auto" w:fill="F2F2F2"/>
          </w:tcPr>
          <w:p w14:paraId="43873035"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ŠKODLJIVI ORGANIZEM</w:t>
            </w:r>
          </w:p>
        </w:tc>
        <w:tc>
          <w:tcPr>
            <w:tcW w:w="2410" w:type="dxa"/>
            <w:shd w:val="clear" w:color="auto" w:fill="F2F2F2"/>
          </w:tcPr>
          <w:p w14:paraId="34514A9B"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NAČIN UPORABE</w:t>
            </w:r>
          </w:p>
        </w:tc>
        <w:tc>
          <w:tcPr>
            <w:tcW w:w="2458" w:type="dxa"/>
            <w:shd w:val="clear" w:color="auto" w:fill="F2F2F2"/>
            <w:noWrap/>
          </w:tcPr>
          <w:p w14:paraId="2DA7DE9F"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AKTIVNA SNOV</w:t>
            </w:r>
          </w:p>
        </w:tc>
        <w:tc>
          <w:tcPr>
            <w:tcW w:w="2361" w:type="dxa"/>
            <w:shd w:val="clear" w:color="auto" w:fill="F2F2F2"/>
            <w:noWrap/>
          </w:tcPr>
          <w:p w14:paraId="1C144A16"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FITOFARMACEVTSKO SREDSTVO</w:t>
            </w:r>
          </w:p>
        </w:tc>
        <w:tc>
          <w:tcPr>
            <w:tcW w:w="1701" w:type="dxa"/>
            <w:shd w:val="clear" w:color="auto" w:fill="F2F2F2"/>
            <w:noWrap/>
          </w:tcPr>
          <w:p w14:paraId="516AFD0A" w14:textId="77777777" w:rsidR="00B25146" w:rsidRPr="00601864" w:rsidRDefault="00B25146" w:rsidP="00B25146">
            <w:pPr>
              <w:rPr>
                <w:rFonts w:cs="Arial"/>
                <w:b/>
                <w:bCs/>
                <w:szCs w:val="20"/>
                <w:lang w:val="sl-SI"/>
              </w:rPr>
            </w:pPr>
            <w:r w:rsidRPr="00601864">
              <w:rPr>
                <w:rFonts w:cs="Arial"/>
                <w:b/>
                <w:bCs/>
                <w:szCs w:val="20"/>
                <w:lang w:val="sl-SI"/>
              </w:rPr>
              <w:t xml:space="preserve">ODMEREK </w:t>
            </w:r>
          </w:p>
          <w:p w14:paraId="107A5AAD"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(L ali kg na ha)</w:t>
            </w:r>
          </w:p>
        </w:tc>
        <w:tc>
          <w:tcPr>
            <w:tcW w:w="4111" w:type="dxa"/>
            <w:shd w:val="clear" w:color="auto" w:fill="F2F2F2"/>
            <w:noWrap/>
          </w:tcPr>
          <w:p w14:paraId="40F563DB"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KARENCA; OPOMBE</w:t>
            </w:r>
          </w:p>
        </w:tc>
      </w:tr>
      <w:tr w:rsidR="00785DEB" w:rsidRPr="00601864" w14:paraId="723B6291" w14:textId="77777777" w:rsidTr="011BB328">
        <w:trPr>
          <w:trHeight w:val="385"/>
        </w:trPr>
        <w:tc>
          <w:tcPr>
            <w:tcW w:w="2552" w:type="dxa"/>
            <w:vMerge w:val="restart"/>
            <w:hideMark/>
          </w:tcPr>
          <w:p w14:paraId="4B834175"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xml:space="preserve">Enoletni ozkolistni in širokolistni pleveli </w:t>
            </w:r>
          </w:p>
          <w:p w14:paraId="0572FEAC"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p w14:paraId="27A0C5CE"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tc>
        <w:tc>
          <w:tcPr>
            <w:tcW w:w="2410" w:type="dxa"/>
            <w:vMerge w:val="restart"/>
            <w:hideMark/>
          </w:tcPr>
          <w:p w14:paraId="5DD147F3"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Po setvi in pred vznikom posevka</w:t>
            </w:r>
          </w:p>
          <w:p w14:paraId="40C2267F"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p w14:paraId="734B9B38"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tc>
        <w:tc>
          <w:tcPr>
            <w:tcW w:w="2458" w:type="dxa"/>
            <w:hideMark/>
          </w:tcPr>
          <w:p w14:paraId="368E9F51"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klomazon</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pendimetalin</w:t>
            </w:r>
            <w:proofErr w:type="spellEnd"/>
          </w:p>
        </w:tc>
        <w:tc>
          <w:tcPr>
            <w:tcW w:w="2361" w:type="dxa"/>
            <w:noWrap/>
            <w:hideMark/>
          </w:tcPr>
          <w:p w14:paraId="1882B687" w14:textId="77777777" w:rsidR="00B25146" w:rsidRPr="007E3D3D" w:rsidRDefault="50D95A5A" w:rsidP="011BB328">
            <w:pPr>
              <w:rPr>
                <w:rFonts w:cs="Arial"/>
                <w:color w:val="000000"/>
                <w:lang w:val="sl-SI" w:eastAsia="sl-SI"/>
              </w:rPr>
            </w:pPr>
            <w:proofErr w:type="spellStart"/>
            <w:r w:rsidRPr="007E3D3D">
              <w:rPr>
                <w:rFonts w:cs="Arial"/>
                <w:color w:val="000000"/>
                <w:lang w:val="sl-SI" w:eastAsia="sl-SI"/>
              </w:rPr>
              <w:t>Stallion</w:t>
            </w:r>
            <w:proofErr w:type="spellEnd"/>
            <w:r w:rsidRPr="007E3D3D">
              <w:rPr>
                <w:rFonts w:cs="Arial"/>
                <w:color w:val="000000"/>
                <w:lang w:val="sl-SI" w:eastAsia="sl-SI"/>
              </w:rPr>
              <w:t xml:space="preserve"> </w:t>
            </w:r>
            <w:proofErr w:type="spellStart"/>
            <w:r w:rsidRPr="007E3D3D">
              <w:rPr>
                <w:rFonts w:cs="Arial"/>
                <w:color w:val="000000"/>
                <w:lang w:val="sl-SI" w:eastAsia="sl-SI"/>
              </w:rPr>
              <w:t>Sync</w:t>
            </w:r>
            <w:proofErr w:type="spellEnd"/>
            <w:r w:rsidRPr="007E3D3D">
              <w:rPr>
                <w:rFonts w:cs="Arial"/>
                <w:color w:val="000000"/>
                <w:lang w:val="sl-SI" w:eastAsia="sl-SI"/>
              </w:rPr>
              <w:t xml:space="preserve"> </w:t>
            </w:r>
            <w:proofErr w:type="spellStart"/>
            <w:r w:rsidRPr="007E3D3D">
              <w:rPr>
                <w:rFonts w:cs="Arial"/>
                <w:color w:val="000000"/>
                <w:lang w:val="sl-SI" w:eastAsia="sl-SI"/>
              </w:rPr>
              <w:t>Tec</w:t>
            </w:r>
            <w:proofErr w:type="spellEnd"/>
          </w:p>
        </w:tc>
        <w:tc>
          <w:tcPr>
            <w:tcW w:w="1701" w:type="dxa"/>
            <w:noWrap/>
            <w:hideMark/>
          </w:tcPr>
          <w:p w14:paraId="69A1132F"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3 L/ha</w:t>
            </w:r>
          </w:p>
        </w:tc>
        <w:tc>
          <w:tcPr>
            <w:tcW w:w="4111" w:type="dxa"/>
            <w:noWrap/>
            <w:hideMark/>
          </w:tcPr>
          <w:p w14:paraId="6369F07A"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ČU</w:t>
            </w:r>
          </w:p>
        </w:tc>
      </w:tr>
      <w:tr w:rsidR="00785DEB" w:rsidRPr="00601864" w14:paraId="32189A35" w14:textId="77777777" w:rsidTr="011BB328">
        <w:trPr>
          <w:trHeight w:val="290"/>
        </w:trPr>
        <w:tc>
          <w:tcPr>
            <w:tcW w:w="2552" w:type="dxa"/>
            <w:vMerge/>
            <w:noWrap/>
            <w:hideMark/>
          </w:tcPr>
          <w:p w14:paraId="6B41443E" w14:textId="77777777" w:rsidR="00B25146" w:rsidRPr="00601864" w:rsidRDefault="00B25146" w:rsidP="00B25146">
            <w:pPr>
              <w:rPr>
                <w:rFonts w:cs="Arial"/>
                <w:color w:val="000000"/>
                <w:szCs w:val="20"/>
                <w:lang w:val="sl-SI" w:eastAsia="sl-SI"/>
              </w:rPr>
            </w:pPr>
          </w:p>
        </w:tc>
        <w:tc>
          <w:tcPr>
            <w:tcW w:w="2410" w:type="dxa"/>
            <w:vMerge/>
            <w:noWrap/>
            <w:hideMark/>
          </w:tcPr>
          <w:p w14:paraId="41E3EA32" w14:textId="77777777" w:rsidR="00B25146" w:rsidRPr="00601864" w:rsidRDefault="00B25146" w:rsidP="00B25146">
            <w:pPr>
              <w:rPr>
                <w:rFonts w:cs="Arial"/>
                <w:color w:val="000000"/>
                <w:szCs w:val="20"/>
                <w:lang w:val="sl-SI" w:eastAsia="sl-SI"/>
              </w:rPr>
            </w:pPr>
          </w:p>
        </w:tc>
        <w:tc>
          <w:tcPr>
            <w:tcW w:w="2458" w:type="dxa"/>
            <w:noWrap/>
            <w:hideMark/>
          </w:tcPr>
          <w:p w14:paraId="5F9C5AC0"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pendimetalin</w:t>
            </w:r>
            <w:proofErr w:type="spellEnd"/>
          </w:p>
        </w:tc>
        <w:tc>
          <w:tcPr>
            <w:tcW w:w="2361" w:type="dxa"/>
            <w:noWrap/>
            <w:hideMark/>
          </w:tcPr>
          <w:p w14:paraId="0C5268BF" w14:textId="77777777" w:rsidR="00B25146" w:rsidRPr="007E3D3D" w:rsidRDefault="50D95A5A" w:rsidP="011BB328">
            <w:pPr>
              <w:rPr>
                <w:rFonts w:cs="Arial"/>
                <w:color w:val="000000"/>
                <w:lang w:val="sl-SI" w:eastAsia="sl-SI"/>
              </w:rPr>
            </w:pPr>
            <w:proofErr w:type="spellStart"/>
            <w:r w:rsidRPr="007E3D3D">
              <w:rPr>
                <w:rFonts w:cs="Arial"/>
                <w:color w:val="000000"/>
                <w:lang w:val="sl-SI" w:eastAsia="sl-SI"/>
              </w:rPr>
              <w:t>Stomp</w:t>
            </w:r>
            <w:proofErr w:type="spellEnd"/>
            <w:r w:rsidRPr="007E3D3D">
              <w:rPr>
                <w:rFonts w:cs="Arial"/>
                <w:color w:val="000000"/>
                <w:lang w:val="sl-SI" w:eastAsia="sl-SI"/>
              </w:rPr>
              <w:t xml:space="preserve"> </w:t>
            </w:r>
            <w:proofErr w:type="spellStart"/>
            <w:r w:rsidRPr="007E3D3D">
              <w:rPr>
                <w:rFonts w:cs="Arial"/>
                <w:color w:val="000000"/>
                <w:lang w:val="sl-SI" w:eastAsia="sl-SI"/>
              </w:rPr>
              <w:t>Aqua</w:t>
            </w:r>
            <w:proofErr w:type="spellEnd"/>
          </w:p>
        </w:tc>
        <w:tc>
          <w:tcPr>
            <w:tcW w:w="1701" w:type="dxa"/>
            <w:noWrap/>
            <w:hideMark/>
          </w:tcPr>
          <w:p w14:paraId="50891791"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2,9 L/ha</w:t>
            </w:r>
          </w:p>
        </w:tc>
        <w:tc>
          <w:tcPr>
            <w:tcW w:w="4111" w:type="dxa"/>
            <w:noWrap/>
            <w:hideMark/>
          </w:tcPr>
          <w:p w14:paraId="3659E7A6"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ČU</w:t>
            </w:r>
          </w:p>
        </w:tc>
      </w:tr>
      <w:tr w:rsidR="00785DEB" w:rsidRPr="00601864" w14:paraId="481C5D09" w14:textId="77777777" w:rsidTr="011BB328">
        <w:trPr>
          <w:trHeight w:val="290"/>
        </w:trPr>
        <w:tc>
          <w:tcPr>
            <w:tcW w:w="2552" w:type="dxa"/>
            <w:vMerge/>
            <w:noWrap/>
            <w:hideMark/>
          </w:tcPr>
          <w:p w14:paraId="74E0A0FE" w14:textId="77777777" w:rsidR="00B25146" w:rsidRPr="00601864" w:rsidRDefault="00B25146" w:rsidP="00B25146">
            <w:pPr>
              <w:rPr>
                <w:rFonts w:cs="Arial"/>
                <w:color w:val="000000"/>
                <w:szCs w:val="20"/>
                <w:lang w:val="sl-SI" w:eastAsia="sl-SI"/>
              </w:rPr>
            </w:pPr>
          </w:p>
        </w:tc>
        <w:tc>
          <w:tcPr>
            <w:tcW w:w="2410" w:type="dxa"/>
            <w:vMerge/>
            <w:noWrap/>
            <w:hideMark/>
          </w:tcPr>
          <w:p w14:paraId="688D23E3" w14:textId="77777777" w:rsidR="00B25146" w:rsidRPr="00601864" w:rsidRDefault="00B25146" w:rsidP="00B25146">
            <w:pPr>
              <w:rPr>
                <w:rFonts w:cs="Arial"/>
                <w:color w:val="000000"/>
                <w:szCs w:val="20"/>
                <w:lang w:val="sl-SI" w:eastAsia="sl-SI"/>
              </w:rPr>
            </w:pPr>
          </w:p>
        </w:tc>
        <w:tc>
          <w:tcPr>
            <w:tcW w:w="2458" w:type="dxa"/>
            <w:noWrap/>
            <w:hideMark/>
          </w:tcPr>
          <w:p w14:paraId="09A69FCC"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prosulfokarb</w:t>
            </w:r>
            <w:proofErr w:type="spellEnd"/>
          </w:p>
        </w:tc>
        <w:tc>
          <w:tcPr>
            <w:tcW w:w="2361" w:type="dxa"/>
            <w:noWrap/>
            <w:hideMark/>
          </w:tcPr>
          <w:p w14:paraId="584D10E7" w14:textId="77777777" w:rsidR="00B25146" w:rsidRPr="007E3D3D" w:rsidRDefault="00B25146" w:rsidP="00B25146">
            <w:pPr>
              <w:rPr>
                <w:rFonts w:cs="Arial"/>
                <w:color w:val="000000"/>
                <w:szCs w:val="20"/>
                <w:lang w:val="sl-SI" w:eastAsia="sl-SI"/>
              </w:rPr>
            </w:pPr>
            <w:proofErr w:type="spellStart"/>
            <w:r w:rsidRPr="007E3D3D">
              <w:rPr>
                <w:rFonts w:cs="Arial"/>
                <w:color w:val="000000"/>
                <w:szCs w:val="20"/>
                <w:lang w:val="sl-SI" w:eastAsia="sl-SI"/>
              </w:rPr>
              <w:t>Boxer</w:t>
            </w:r>
            <w:proofErr w:type="spellEnd"/>
          </w:p>
        </w:tc>
        <w:tc>
          <w:tcPr>
            <w:tcW w:w="1701" w:type="dxa"/>
            <w:noWrap/>
            <w:hideMark/>
          </w:tcPr>
          <w:p w14:paraId="1F8E45D0"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5 L/ha</w:t>
            </w:r>
          </w:p>
        </w:tc>
        <w:tc>
          <w:tcPr>
            <w:tcW w:w="4111" w:type="dxa"/>
            <w:noWrap/>
            <w:hideMark/>
          </w:tcPr>
          <w:p w14:paraId="3018F283"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ČU</w:t>
            </w:r>
          </w:p>
        </w:tc>
      </w:tr>
      <w:tr w:rsidR="00785DEB" w:rsidRPr="00601864" w14:paraId="174E3567" w14:textId="77777777" w:rsidTr="011BB328">
        <w:trPr>
          <w:trHeight w:val="371"/>
        </w:trPr>
        <w:tc>
          <w:tcPr>
            <w:tcW w:w="2552" w:type="dxa"/>
            <w:vMerge w:val="restart"/>
            <w:hideMark/>
          </w:tcPr>
          <w:p w14:paraId="032A0D1F"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Enoletni  in večletni ozkolistni pleveli</w:t>
            </w:r>
          </w:p>
        </w:tc>
        <w:tc>
          <w:tcPr>
            <w:tcW w:w="2410" w:type="dxa"/>
            <w:vMerge w:val="restart"/>
            <w:hideMark/>
          </w:tcPr>
          <w:p w14:paraId="7F46127C"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Po vzniku gojenih rastlin</w:t>
            </w:r>
          </w:p>
          <w:p w14:paraId="3E40100B"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tc>
        <w:tc>
          <w:tcPr>
            <w:tcW w:w="2458" w:type="dxa"/>
            <w:vMerge w:val="restart"/>
            <w:noWrap/>
            <w:hideMark/>
          </w:tcPr>
          <w:p w14:paraId="3AB43D41"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propakvizafop</w:t>
            </w:r>
            <w:proofErr w:type="spellEnd"/>
          </w:p>
          <w:p w14:paraId="2F9EB67D"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tc>
        <w:tc>
          <w:tcPr>
            <w:tcW w:w="2361" w:type="dxa"/>
            <w:noWrap/>
            <w:hideMark/>
          </w:tcPr>
          <w:p w14:paraId="76CBA503" w14:textId="77777777" w:rsidR="00B25146" w:rsidRPr="007E3D3D" w:rsidRDefault="00B25146" w:rsidP="00B25146">
            <w:pPr>
              <w:rPr>
                <w:rFonts w:cs="Arial"/>
                <w:color w:val="000000"/>
                <w:szCs w:val="20"/>
                <w:lang w:val="sl-SI" w:eastAsia="sl-SI"/>
              </w:rPr>
            </w:pPr>
            <w:proofErr w:type="spellStart"/>
            <w:r w:rsidRPr="007E3D3D">
              <w:rPr>
                <w:rFonts w:cs="Arial"/>
                <w:color w:val="000000"/>
                <w:szCs w:val="20"/>
                <w:lang w:val="sl-SI" w:eastAsia="sl-SI"/>
              </w:rPr>
              <w:t>Agil</w:t>
            </w:r>
            <w:proofErr w:type="spellEnd"/>
            <w:r w:rsidRPr="007E3D3D">
              <w:rPr>
                <w:rFonts w:cs="Arial"/>
                <w:color w:val="000000"/>
                <w:szCs w:val="20"/>
                <w:lang w:val="sl-SI" w:eastAsia="sl-SI"/>
              </w:rPr>
              <w:t xml:space="preserve"> 100 EC</w:t>
            </w:r>
          </w:p>
        </w:tc>
        <w:tc>
          <w:tcPr>
            <w:tcW w:w="1701" w:type="dxa"/>
            <w:noWrap/>
            <w:hideMark/>
          </w:tcPr>
          <w:p w14:paraId="7D86487E"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0,75 – 1,5 L/ha</w:t>
            </w:r>
          </w:p>
        </w:tc>
        <w:tc>
          <w:tcPr>
            <w:tcW w:w="4111" w:type="dxa"/>
            <w:noWrap/>
            <w:hideMark/>
          </w:tcPr>
          <w:p w14:paraId="2397F2E6"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60</w:t>
            </w:r>
          </w:p>
        </w:tc>
      </w:tr>
      <w:tr w:rsidR="00785DEB" w:rsidRPr="00601864" w14:paraId="52492DD8" w14:textId="77777777" w:rsidTr="011BB328">
        <w:trPr>
          <w:trHeight w:val="290"/>
        </w:trPr>
        <w:tc>
          <w:tcPr>
            <w:tcW w:w="2552" w:type="dxa"/>
            <w:vMerge/>
            <w:noWrap/>
            <w:hideMark/>
          </w:tcPr>
          <w:p w14:paraId="2E636DB6" w14:textId="77777777" w:rsidR="00B25146" w:rsidRPr="00601864" w:rsidRDefault="00B25146" w:rsidP="00B25146">
            <w:pPr>
              <w:rPr>
                <w:rFonts w:cs="Arial"/>
                <w:color w:val="000000"/>
                <w:szCs w:val="20"/>
                <w:lang w:val="sl-SI" w:eastAsia="sl-SI"/>
              </w:rPr>
            </w:pPr>
          </w:p>
        </w:tc>
        <w:tc>
          <w:tcPr>
            <w:tcW w:w="2410" w:type="dxa"/>
            <w:vMerge/>
            <w:hideMark/>
          </w:tcPr>
          <w:p w14:paraId="3774A8EC" w14:textId="77777777" w:rsidR="00B25146" w:rsidRPr="00601864" w:rsidRDefault="00B25146" w:rsidP="00B25146">
            <w:pPr>
              <w:rPr>
                <w:rFonts w:cs="Arial"/>
                <w:color w:val="000000"/>
                <w:szCs w:val="20"/>
                <w:lang w:val="sl-SI" w:eastAsia="sl-SI"/>
              </w:rPr>
            </w:pPr>
          </w:p>
        </w:tc>
        <w:tc>
          <w:tcPr>
            <w:tcW w:w="2458" w:type="dxa"/>
            <w:vMerge/>
            <w:noWrap/>
            <w:hideMark/>
          </w:tcPr>
          <w:p w14:paraId="11813C5B" w14:textId="77777777" w:rsidR="00B25146" w:rsidRPr="00601864" w:rsidRDefault="00B25146" w:rsidP="00B25146">
            <w:pPr>
              <w:rPr>
                <w:rFonts w:cs="Arial"/>
                <w:color w:val="000000"/>
                <w:szCs w:val="20"/>
                <w:lang w:val="sl-SI" w:eastAsia="sl-SI"/>
              </w:rPr>
            </w:pPr>
          </w:p>
        </w:tc>
        <w:tc>
          <w:tcPr>
            <w:tcW w:w="2361" w:type="dxa"/>
            <w:noWrap/>
            <w:hideMark/>
          </w:tcPr>
          <w:p w14:paraId="25F521A3" w14:textId="77777777" w:rsidR="00B25146" w:rsidRPr="007E3D3D" w:rsidRDefault="00B25146" w:rsidP="00B25146">
            <w:pPr>
              <w:rPr>
                <w:rFonts w:cs="Arial"/>
                <w:color w:val="000000"/>
                <w:szCs w:val="20"/>
                <w:lang w:val="sl-SI" w:eastAsia="sl-SI"/>
              </w:rPr>
            </w:pPr>
            <w:proofErr w:type="spellStart"/>
            <w:r w:rsidRPr="007E3D3D">
              <w:rPr>
                <w:rFonts w:cs="Arial"/>
                <w:color w:val="000000"/>
                <w:szCs w:val="20"/>
                <w:lang w:val="sl-SI" w:eastAsia="sl-SI"/>
              </w:rPr>
              <w:t>Zetrola</w:t>
            </w:r>
            <w:proofErr w:type="spellEnd"/>
          </w:p>
        </w:tc>
        <w:tc>
          <w:tcPr>
            <w:tcW w:w="1701" w:type="dxa"/>
            <w:noWrap/>
            <w:hideMark/>
          </w:tcPr>
          <w:p w14:paraId="481834FE"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0,75 – 1,5 L/ha</w:t>
            </w:r>
          </w:p>
        </w:tc>
        <w:tc>
          <w:tcPr>
            <w:tcW w:w="4111" w:type="dxa"/>
            <w:noWrap/>
            <w:hideMark/>
          </w:tcPr>
          <w:p w14:paraId="63B5D8C0"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60</w:t>
            </w:r>
          </w:p>
        </w:tc>
      </w:tr>
      <w:tr w:rsidR="004D7D7A" w:rsidRPr="00601864" w14:paraId="5982F97C" w14:textId="77777777" w:rsidTr="011BB328">
        <w:trPr>
          <w:trHeight w:val="328"/>
        </w:trPr>
        <w:tc>
          <w:tcPr>
            <w:tcW w:w="2552" w:type="dxa"/>
            <w:vMerge w:val="restart"/>
            <w:hideMark/>
          </w:tcPr>
          <w:p w14:paraId="5C70871E"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Enoletni in nekateri večletni širokolistni pleveli</w:t>
            </w:r>
          </w:p>
          <w:p w14:paraId="63FC66F5"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 </w:t>
            </w:r>
          </w:p>
        </w:tc>
        <w:tc>
          <w:tcPr>
            <w:tcW w:w="2410" w:type="dxa"/>
            <w:vMerge w:val="restart"/>
            <w:hideMark/>
          </w:tcPr>
          <w:p w14:paraId="6506B5C5"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Po vzniku plevela</w:t>
            </w:r>
          </w:p>
          <w:p w14:paraId="4D782E91"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 </w:t>
            </w:r>
          </w:p>
        </w:tc>
        <w:tc>
          <w:tcPr>
            <w:tcW w:w="2458" w:type="dxa"/>
            <w:vMerge w:val="restart"/>
            <w:noWrap/>
            <w:hideMark/>
          </w:tcPr>
          <w:p w14:paraId="169F4F03" w14:textId="77777777" w:rsidR="004D7D7A" w:rsidRPr="00601864" w:rsidRDefault="004D7D7A" w:rsidP="00B25146">
            <w:pPr>
              <w:rPr>
                <w:rFonts w:cs="Arial"/>
                <w:color w:val="000000"/>
                <w:szCs w:val="20"/>
                <w:lang w:val="sl-SI" w:eastAsia="sl-SI"/>
              </w:rPr>
            </w:pPr>
            <w:proofErr w:type="spellStart"/>
            <w:r w:rsidRPr="00601864">
              <w:rPr>
                <w:rFonts w:cs="Arial"/>
                <w:color w:val="000000"/>
                <w:szCs w:val="20"/>
                <w:lang w:val="sl-SI" w:eastAsia="sl-SI"/>
              </w:rPr>
              <w:t>bentazon</w:t>
            </w:r>
            <w:proofErr w:type="spellEnd"/>
          </w:p>
          <w:p w14:paraId="78A6F3DD"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 </w:t>
            </w:r>
          </w:p>
        </w:tc>
        <w:tc>
          <w:tcPr>
            <w:tcW w:w="2361" w:type="dxa"/>
            <w:noWrap/>
            <w:hideMark/>
          </w:tcPr>
          <w:p w14:paraId="37E653F4" w14:textId="77777777" w:rsidR="004D7D7A" w:rsidRPr="007E3D3D" w:rsidRDefault="004D7D7A" w:rsidP="00B25146">
            <w:pPr>
              <w:rPr>
                <w:rFonts w:cs="Arial"/>
                <w:color w:val="000000"/>
                <w:szCs w:val="20"/>
                <w:lang w:val="sl-SI" w:eastAsia="sl-SI"/>
              </w:rPr>
            </w:pPr>
            <w:proofErr w:type="spellStart"/>
            <w:r w:rsidRPr="007E3D3D">
              <w:rPr>
                <w:rFonts w:cs="Arial"/>
                <w:color w:val="000000"/>
                <w:szCs w:val="20"/>
                <w:lang w:val="sl-SI" w:eastAsia="sl-SI"/>
              </w:rPr>
              <w:t>Basagran</w:t>
            </w:r>
            <w:proofErr w:type="spellEnd"/>
            <w:r w:rsidRPr="007E3D3D">
              <w:rPr>
                <w:rFonts w:cs="Arial"/>
                <w:color w:val="000000"/>
                <w:szCs w:val="20"/>
                <w:lang w:val="sl-SI" w:eastAsia="sl-SI"/>
              </w:rPr>
              <w:t xml:space="preserve"> 480</w:t>
            </w:r>
          </w:p>
        </w:tc>
        <w:tc>
          <w:tcPr>
            <w:tcW w:w="1701" w:type="dxa"/>
            <w:noWrap/>
            <w:hideMark/>
          </w:tcPr>
          <w:p w14:paraId="1A2F9C6C"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1,5 – 2 L/ha</w:t>
            </w:r>
          </w:p>
        </w:tc>
        <w:tc>
          <w:tcPr>
            <w:tcW w:w="4111" w:type="dxa"/>
            <w:noWrap/>
            <w:hideMark/>
          </w:tcPr>
          <w:p w14:paraId="2F909A7A"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ČU;</w:t>
            </w:r>
            <w:r w:rsidRPr="00601864">
              <w:rPr>
                <w:rFonts w:cs="Arial"/>
                <w:b/>
                <w:bCs/>
                <w:color w:val="000000"/>
                <w:szCs w:val="20"/>
                <w:lang w:val="sl-SI" w:eastAsia="sl-SI"/>
              </w:rPr>
              <w:t xml:space="preserve"> </w:t>
            </w:r>
          </w:p>
        </w:tc>
      </w:tr>
      <w:tr w:rsidR="004D7D7A" w:rsidRPr="00601864" w14:paraId="56E36D2F" w14:textId="77777777" w:rsidTr="011BB328">
        <w:trPr>
          <w:trHeight w:val="290"/>
        </w:trPr>
        <w:tc>
          <w:tcPr>
            <w:tcW w:w="2552" w:type="dxa"/>
            <w:vMerge/>
            <w:noWrap/>
            <w:hideMark/>
          </w:tcPr>
          <w:p w14:paraId="10A9E89C" w14:textId="77777777" w:rsidR="004D7D7A" w:rsidRPr="00601864" w:rsidRDefault="004D7D7A" w:rsidP="00B25146">
            <w:pPr>
              <w:rPr>
                <w:rFonts w:cs="Arial"/>
                <w:color w:val="000000"/>
                <w:szCs w:val="20"/>
                <w:lang w:val="sl-SI" w:eastAsia="sl-SI"/>
              </w:rPr>
            </w:pPr>
          </w:p>
        </w:tc>
        <w:tc>
          <w:tcPr>
            <w:tcW w:w="2410" w:type="dxa"/>
            <w:vMerge/>
            <w:noWrap/>
            <w:hideMark/>
          </w:tcPr>
          <w:p w14:paraId="614D64FD" w14:textId="77777777" w:rsidR="004D7D7A" w:rsidRPr="00601864" w:rsidRDefault="004D7D7A" w:rsidP="00B25146">
            <w:pPr>
              <w:rPr>
                <w:rFonts w:cs="Arial"/>
                <w:color w:val="000000"/>
                <w:szCs w:val="20"/>
                <w:lang w:val="sl-SI" w:eastAsia="sl-SI"/>
              </w:rPr>
            </w:pPr>
          </w:p>
        </w:tc>
        <w:tc>
          <w:tcPr>
            <w:tcW w:w="2458" w:type="dxa"/>
            <w:vMerge/>
            <w:noWrap/>
            <w:hideMark/>
          </w:tcPr>
          <w:p w14:paraId="71282037" w14:textId="77777777" w:rsidR="004D7D7A" w:rsidRPr="00601864" w:rsidRDefault="004D7D7A" w:rsidP="00B25146">
            <w:pPr>
              <w:rPr>
                <w:rFonts w:cs="Arial"/>
                <w:color w:val="000000"/>
                <w:szCs w:val="20"/>
                <w:lang w:val="sl-SI" w:eastAsia="sl-SI"/>
              </w:rPr>
            </w:pPr>
          </w:p>
        </w:tc>
        <w:tc>
          <w:tcPr>
            <w:tcW w:w="2361" w:type="dxa"/>
            <w:noWrap/>
            <w:hideMark/>
          </w:tcPr>
          <w:p w14:paraId="2B68C3CF" w14:textId="77777777" w:rsidR="004D7D7A" w:rsidRPr="007E3D3D" w:rsidRDefault="004D7D7A" w:rsidP="00B25146">
            <w:pPr>
              <w:rPr>
                <w:rFonts w:cs="Arial"/>
                <w:color w:val="000000"/>
                <w:szCs w:val="20"/>
                <w:lang w:val="sl-SI" w:eastAsia="sl-SI"/>
              </w:rPr>
            </w:pPr>
            <w:proofErr w:type="spellStart"/>
            <w:r w:rsidRPr="007E3D3D">
              <w:rPr>
                <w:rFonts w:cs="Arial"/>
                <w:color w:val="000000"/>
                <w:szCs w:val="20"/>
                <w:lang w:val="sl-SI" w:eastAsia="sl-SI"/>
              </w:rPr>
              <w:t>Benta</w:t>
            </w:r>
            <w:proofErr w:type="spellEnd"/>
            <w:r w:rsidRPr="007E3D3D">
              <w:rPr>
                <w:rFonts w:cs="Arial"/>
                <w:color w:val="000000"/>
                <w:szCs w:val="20"/>
                <w:lang w:val="sl-SI" w:eastAsia="sl-SI"/>
              </w:rPr>
              <w:t xml:space="preserve"> 480 SL</w:t>
            </w:r>
          </w:p>
        </w:tc>
        <w:tc>
          <w:tcPr>
            <w:tcW w:w="1701" w:type="dxa"/>
            <w:noWrap/>
            <w:hideMark/>
          </w:tcPr>
          <w:p w14:paraId="6D2CB057"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2 L/ha</w:t>
            </w:r>
          </w:p>
        </w:tc>
        <w:tc>
          <w:tcPr>
            <w:tcW w:w="4111" w:type="dxa"/>
            <w:noWrap/>
            <w:hideMark/>
          </w:tcPr>
          <w:p w14:paraId="6675F922" w14:textId="77777777" w:rsidR="004D7D7A" w:rsidRPr="00601864" w:rsidRDefault="004D7D7A" w:rsidP="00B25146">
            <w:pPr>
              <w:rPr>
                <w:rFonts w:cs="Arial"/>
                <w:color w:val="000000"/>
                <w:szCs w:val="20"/>
                <w:lang w:val="sl-SI" w:eastAsia="sl-SI"/>
              </w:rPr>
            </w:pPr>
            <w:r w:rsidRPr="00601864">
              <w:rPr>
                <w:rFonts w:cs="Arial"/>
                <w:color w:val="000000"/>
                <w:szCs w:val="20"/>
                <w:lang w:val="sl-SI" w:eastAsia="sl-SI"/>
              </w:rPr>
              <w:t xml:space="preserve">ČU; </w:t>
            </w:r>
          </w:p>
        </w:tc>
      </w:tr>
      <w:tr w:rsidR="004D7D7A" w:rsidRPr="004D7D7A" w14:paraId="1476A4CC" w14:textId="77777777" w:rsidTr="011BB328">
        <w:trPr>
          <w:trHeight w:val="290"/>
        </w:trPr>
        <w:tc>
          <w:tcPr>
            <w:tcW w:w="2552" w:type="dxa"/>
            <w:vMerge/>
            <w:noWrap/>
          </w:tcPr>
          <w:p w14:paraId="6DE08A20" w14:textId="77777777" w:rsidR="004D7D7A" w:rsidRPr="00601864" w:rsidRDefault="004D7D7A" w:rsidP="00B25146">
            <w:pPr>
              <w:rPr>
                <w:rFonts w:cs="Arial"/>
                <w:color w:val="000000"/>
                <w:szCs w:val="20"/>
                <w:lang w:val="sl-SI" w:eastAsia="sl-SI"/>
              </w:rPr>
            </w:pPr>
          </w:p>
        </w:tc>
        <w:tc>
          <w:tcPr>
            <w:tcW w:w="2410" w:type="dxa"/>
            <w:vMerge/>
            <w:noWrap/>
          </w:tcPr>
          <w:p w14:paraId="5A1FD699" w14:textId="77777777" w:rsidR="004D7D7A" w:rsidRPr="00601864" w:rsidRDefault="004D7D7A" w:rsidP="00B25146">
            <w:pPr>
              <w:rPr>
                <w:rFonts w:cs="Arial"/>
                <w:color w:val="000000"/>
                <w:szCs w:val="20"/>
                <w:lang w:val="sl-SI" w:eastAsia="sl-SI"/>
              </w:rPr>
            </w:pPr>
          </w:p>
        </w:tc>
        <w:tc>
          <w:tcPr>
            <w:tcW w:w="2458" w:type="dxa"/>
            <w:noWrap/>
          </w:tcPr>
          <w:p w14:paraId="127897DB" w14:textId="77777777" w:rsidR="004D7D7A" w:rsidRPr="00601864" w:rsidRDefault="004D7D7A" w:rsidP="00B25146">
            <w:pPr>
              <w:rPr>
                <w:rFonts w:cs="Arial"/>
                <w:color w:val="000000"/>
                <w:szCs w:val="20"/>
                <w:lang w:val="sl-SI" w:eastAsia="sl-SI"/>
              </w:rPr>
            </w:pPr>
            <w:proofErr w:type="spellStart"/>
            <w:r w:rsidRPr="004D7D7A">
              <w:rPr>
                <w:rFonts w:cs="Arial"/>
                <w:color w:val="000000"/>
                <w:szCs w:val="20"/>
                <w:lang w:val="sl-SI" w:eastAsia="sl-SI"/>
              </w:rPr>
              <w:t>piridat</w:t>
            </w:r>
            <w:proofErr w:type="spellEnd"/>
          </w:p>
        </w:tc>
        <w:tc>
          <w:tcPr>
            <w:tcW w:w="2361" w:type="dxa"/>
            <w:noWrap/>
          </w:tcPr>
          <w:p w14:paraId="37667218" w14:textId="77777777" w:rsidR="004D7D7A" w:rsidRPr="007E3D3D" w:rsidRDefault="004D7D7A" w:rsidP="00B25146">
            <w:pPr>
              <w:rPr>
                <w:rFonts w:cs="Arial"/>
                <w:color w:val="000000"/>
                <w:szCs w:val="20"/>
                <w:lang w:val="sl-SI" w:eastAsia="sl-SI"/>
              </w:rPr>
            </w:pPr>
            <w:proofErr w:type="spellStart"/>
            <w:r w:rsidRPr="007E3D3D">
              <w:rPr>
                <w:rFonts w:cs="Arial"/>
                <w:color w:val="000000"/>
                <w:szCs w:val="20"/>
                <w:lang w:val="sl-SI" w:eastAsia="sl-SI"/>
              </w:rPr>
              <w:t>Lentagran</w:t>
            </w:r>
            <w:proofErr w:type="spellEnd"/>
            <w:r w:rsidRPr="007E3D3D">
              <w:rPr>
                <w:rFonts w:cs="Arial"/>
                <w:color w:val="000000"/>
                <w:szCs w:val="20"/>
                <w:lang w:val="sl-SI" w:eastAsia="sl-SI"/>
              </w:rPr>
              <w:t xml:space="preserve"> WP</w:t>
            </w:r>
          </w:p>
        </w:tc>
        <w:tc>
          <w:tcPr>
            <w:tcW w:w="1701" w:type="dxa"/>
            <w:noWrap/>
          </w:tcPr>
          <w:p w14:paraId="7033CBC5" w14:textId="77777777" w:rsidR="004D7D7A" w:rsidRPr="00601864" w:rsidRDefault="004D7D7A" w:rsidP="00B25146">
            <w:pPr>
              <w:rPr>
                <w:rFonts w:cs="Arial"/>
                <w:color w:val="000000"/>
                <w:szCs w:val="20"/>
                <w:lang w:val="sl-SI" w:eastAsia="sl-SI"/>
              </w:rPr>
            </w:pPr>
            <w:r>
              <w:rPr>
                <w:rFonts w:cs="Arial"/>
                <w:color w:val="000000"/>
                <w:szCs w:val="20"/>
                <w:lang w:val="sl-SI" w:eastAsia="sl-SI"/>
              </w:rPr>
              <w:t>1 kg/ha</w:t>
            </w:r>
          </w:p>
        </w:tc>
        <w:tc>
          <w:tcPr>
            <w:tcW w:w="4111" w:type="dxa"/>
            <w:noWrap/>
          </w:tcPr>
          <w:p w14:paraId="0E1D4898" w14:textId="77777777" w:rsidR="004D7D7A" w:rsidRPr="00601864" w:rsidRDefault="007E3D3D" w:rsidP="00B25146">
            <w:pPr>
              <w:rPr>
                <w:rFonts w:cs="Arial"/>
                <w:color w:val="000000"/>
                <w:szCs w:val="20"/>
                <w:lang w:val="sl-SI" w:eastAsia="sl-SI"/>
              </w:rPr>
            </w:pPr>
            <w:r>
              <w:rPr>
                <w:rFonts w:cs="Arial"/>
                <w:color w:val="000000"/>
                <w:szCs w:val="20"/>
                <w:lang w:val="sl-SI" w:eastAsia="sl-SI"/>
              </w:rPr>
              <w:t>41</w:t>
            </w:r>
            <w:r w:rsidR="004D7D7A" w:rsidRPr="00601864">
              <w:rPr>
                <w:rFonts w:cs="Arial"/>
                <w:color w:val="000000"/>
                <w:szCs w:val="20"/>
                <w:lang w:val="sl-SI" w:eastAsia="sl-SI"/>
              </w:rPr>
              <w:t xml:space="preserve">; grah za zrnje; </w:t>
            </w:r>
            <w:r w:rsidR="004D7D7A">
              <w:rPr>
                <w:rFonts w:cs="Arial"/>
                <w:color w:val="000000"/>
                <w:szCs w:val="20"/>
                <w:lang w:val="sl-SI" w:eastAsia="sl-SI"/>
              </w:rPr>
              <w:t>MU</w:t>
            </w:r>
          </w:p>
        </w:tc>
      </w:tr>
      <w:tr w:rsidR="00785DEB" w:rsidRPr="00645BC3" w14:paraId="2DF868B6" w14:textId="77777777" w:rsidTr="00D9658D">
        <w:trPr>
          <w:trHeight w:val="84"/>
        </w:trPr>
        <w:tc>
          <w:tcPr>
            <w:tcW w:w="2552" w:type="dxa"/>
            <w:hideMark/>
          </w:tcPr>
          <w:p w14:paraId="269CD4B7"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xml:space="preserve">Enoletni ozkolistni </w:t>
            </w:r>
            <w:r w:rsidR="005F333A" w:rsidRPr="00601864">
              <w:rPr>
                <w:rFonts w:cs="Arial"/>
                <w:color w:val="000000"/>
                <w:szCs w:val="20"/>
                <w:lang w:val="sl-SI" w:eastAsia="sl-SI"/>
              </w:rPr>
              <w:t xml:space="preserve">in širokolistni </w:t>
            </w:r>
            <w:r w:rsidRPr="00601864">
              <w:rPr>
                <w:rFonts w:cs="Arial"/>
                <w:color w:val="000000"/>
                <w:szCs w:val="20"/>
                <w:lang w:val="sl-SI" w:eastAsia="sl-SI"/>
              </w:rPr>
              <w:t>plevel</w:t>
            </w:r>
          </w:p>
          <w:p w14:paraId="69994991" w14:textId="77777777" w:rsidR="00B25146" w:rsidRPr="00601864" w:rsidRDefault="00B25146" w:rsidP="00B25146">
            <w:pPr>
              <w:rPr>
                <w:rFonts w:cs="Arial"/>
                <w:color w:val="000000"/>
                <w:szCs w:val="20"/>
                <w:lang w:val="sl-SI" w:eastAsia="sl-SI"/>
              </w:rPr>
            </w:pPr>
          </w:p>
        </w:tc>
        <w:tc>
          <w:tcPr>
            <w:tcW w:w="2410" w:type="dxa"/>
            <w:hideMark/>
          </w:tcPr>
          <w:p w14:paraId="38A83EC1"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Po setvi in pred vznikom posevka</w:t>
            </w:r>
          </w:p>
        </w:tc>
        <w:tc>
          <w:tcPr>
            <w:tcW w:w="2458" w:type="dxa"/>
            <w:noWrap/>
            <w:hideMark/>
          </w:tcPr>
          <w:p w14:paraId="297C4E5A"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aklonifen</w:t>
            </w:r>
            <w:proofErr w:type="spellEnd"/>
          </w:p>
        </w:tc>
        <w:tc>
          <w:tcPr>
            <w:tcW w:w="2361" w:type="dxa"/>
            <w:noWrap/>
            <w:hideMark/>
          </w:tcPr>
          <w:p w14:paraId="20D69D2D" w14:textId="77777777" w:rsidR="00B25146" w:rsidRPr="007E3D3D" w:rsidRDefault="50D95A5A" w:rsidP="011BB328">
            <w:pPr>
              <w:rPr>
                <w:rFonts w:cs="Arial"/>
                <w:color w:val="000000"/>
                <w:lang w:val="sl-SI" w:eastAsia="sl-SI"/>
              </w:rPr>
            </w:pPr>
            <w:proofErr w:type="spellStart"/>
            <w:r w:rsidRPr="007E3D3D">
              <w:rPr>
                <w:rFonts w:cs="Arial"/>
                <w:color w:val="000000"/>
                <w:lang w:val="sl-SI" w:eastAsia="sl-SI"/>
              </w:rPr>
              <w:t>Chanon</w:t>
            </w:r>
            <w:proofErr w:type="spellEnd"/>
            <w:r w:rsidRPr="007E3D3D">
              <w:rPr>
                <w:rFonts w:cs="Arial"/>
                <w:color w:val="000000"/>
                <w:lang w:val="sl-SI" w:eastAsia="sl-SI"/>
              </w:rPr>
              <w:t xml:space="preserve"> </w:t>
            </w:r>
          </w:p>
        </w:tc>
        <w:tc>
          <w:tcPr>
            <w:tcW w:w="1701" w:type="dxa"/>
            <w:noWrap/>
            <w:hideMark/>
          </w:tcPr>
          <w:p w14:paraId="64588FF4"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3 L/ha</w:t>
            </w:r>
          </w:p>
        </w:tc>
        <w:tc>
          <w:tcPr>
            <w:tcW w:w="4111" w:type="dxa"/>
            <w:noWrap/>
            <w:hideMark/>
          </w:tcPr>
          <w:p w14:paraId="34975DDB"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ČU; grah za zrnje</w:t>
            </w:r>
            <w:r w:rsidR="00D9658D" w:rsidRPr="00601864">
              <w:rPr>
                <w:rFonts w:cs="Arial"/>
                <w:color w:val="000000"/>
                <w:szCs w:val="20"/>
                <w:lang w:val="sl-SI" w:eastAsia="sl-SI"/>
              </w:rPr>
              <w:t xml:space="preserve">; </w:t>
            </w:r>
            <w:r w:rsidR="004D7D7A">
              <w:rPr>
                <w:rFonts w:cs="Arial"/>
                <w:color w:val="000000"/>
                <w:szCs w:val="20"/>
                <w:lang w:val="sl-SI" w:eastAsia="sl-SI"/>
              </w:rPr>
              <w:t>MU</w:t>
            </w:r>
          </w:p>
        </w:tc>
      </w:tr>
      <w:tr w:rsidR="005F333A" w:rsidRPr="00601864" w14:paraId="16AFD3C6" w14:textId="77777777" w:rsidTr="011BB328">
        <w:trPr>
          <w:trHeight w:val="290"/>
        </w:trPr>
        <w:tc>
          <w:tcPr>
            <w:tcW w:w="2552" w:type="dxa"/>
            <w:vMerge w:val="restart"/>
            <w:noWrap/>
          </w:tcPr>
          <w:p w14:paraId="2DD5D2E7"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Enoletni širokolistni plevel</w:t>
            </w:r>
          </w:p>
        </w:tc>
        <w:tc>
          <w:tcPr>
            <w:tcW w:w="2410" w:type="dxa"/>
            <w:vMerge w:val="restart"/>
            <w:noWrap/>
          </w:tcPr>
          <w:p w14:paraId="7F08B803"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Po setvi in pred vznikom posevka</w:t>
            </w:r>
          </w:p>
        </w:tc>
        <w:tc>
          <w:tcPr>
            <w:tcW w:w="2458" w:type="dxa"/>
            <w:vMerge w:val="restart"/>
            <w:noWrap/>
          </w:tcPr>
          <w:p w14:paraId="0C8851F7" w14:textId="77777777" w:rsidR="005F333A" w:rsidRPr="00601864" w:rsidRDefault="005F333A" w:rsidP="005F333A">
            <w:pPr>
              <w:rPr>
                <w:rFonts w:cs="Arial"/>
                <w:color w:val="000000"/>
                <w:szCs w:val="20"/>
                <w:lang w:val="sl-SI" w:eastAsia="sl-SI"/>
              </w:rPr>
            </w:pPr>
            <w:proofErr w:type="spellStart"/>
            <w:r w:rsidRPr="00601864">
              <w:rPr>
                <w:rFonts w:cs="Arial"/>
                <w:color w:val="000000"/>
                <w:szCs w:val="20"/>
                <w:lang w:val="sl-SI" w:eastAsia="sl-SI"/>
              </w:rPr>
              <w:t>klomazon</w:t>
            </w:r>
            <w:proofErr w:type="spellEnd"/>
          </w:p>
        </w:tc>
        <w:tc>
          <w:tcPr>
            <w:tcW w:w="2361" w:type="dxa"/>
            <w:noWrap/>
          </w:tcPr>
          <w:p w14:paraId="64BD2268" w14:textId="77777777" w:rsidR="005F333A" w:rsidRPr="007E3D3D" w:rsidRDefault="005F333A" w:rsidP="005F333A">
            <w:pPr>
              <w:rPr>
                <w:rFonts w:cs="Arial"/>
                <w:color w:val="000000"/>
                <w:szCs w:val="20"/>
                <w:lang w:val="sl-SI" w:eastAsia="sl-SI"/>
              </w:rPr>
            </w:pPr>
            <w:proofErr w:type="spellStart"/>
            <w:r w:rsidRPr="007E3D3D">
              <w:rPr>
                <w:rFonts w:cs="Arial"/>
                <w:color w:val="000000"/>
                <w:szCs w:val="20"/>
                <w:lang w:val="sl-SI" w:eastAsia="sl-SI"/>
              </w:rPr>
              <w:t>Clomate</w:t>
            </w:r>
            <w:proofErr w:type="spellEnd"/>
            <w:r w:rsidRPr="007E3D3D">
              <w:rPr>
                <w:rFonts w:cs="Arial"/>
                <w:color w:val="000000"/>
                <w:szCs w:val="20"/>
                <w:lang w:val="sl-SI" w:eastAsia="sl-SI"/>
              </w:rPr>
              <w:t xml:space="preserve"> </w:t>
            </w:r>
          </w:p>
        </w:tc>
        <w:tc>
          <w:tcPr>
            <w:tcW w:w="1701" w:type="dxa"/>
            <w:noWrap/>
          </w:tcPr>
          <w:p w14:paraId="46DDDA08"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0,25 L/ha</w:t>
            </w:r>
          </w:p>
        </w:tc>
        <w:tc>
          <w:tcPr>
            <w:tcW w:w="4111" w:type="dxa"/>
            <w:noWrap/>
          </w:tcPr>
          <w:p w14:paraId="48022E1C"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ČU; grah za zrnje</w:t>
            </w:r>
          </w:p>
        </w:tc>
      </w:tr>
      <w:tr w:rsidR="005F333A" w:rsidRPr="00601864" w14:paraId="7A7ECA2A" w14:textId="77777777" w:rsidTr="011BB328">
        <w:trPr>
          <w:trHeight w:val="290"/>
        </w:trPr>
        <w:tc>
          <w:tcPr>
            <w:tcW w:w="2552" w:type="dxa"/>
            <w:vMerge/>
            <w:noWrap/>
          </w:tcPr>
          <w:p w14:paraId="725C001C" w14:textId="77777777" w:rsidR="005F333A" w:rsidRPr="00601864" w:rsidRDefault="005F333A" w:rsidP="005F333A">
            <w:pPr>
              <w:rPr>
                <w:rFonts w:cs="Arial"/>
                <w:color w:val="000000"/>
                <w:szCs w:val="20"/>
                <w:lang w:val="sl-SI" w:eastAsia="sl-SI"/>
              </w:rPr>
            </w:pPr>
          </w:p>
        </w:tc>
        <w:tc>
          <w:tcPr>
            <w:tcW w:w="2410" w:type="dxa"/>
            <w:vMerge/>
            <w:noWrap/>
          </w:tcPr>
          <w:p w14:paraId="4E7D2051" w14:textId="77777777" w:rsidR="005F333A" w:rsidRPr="00601864" w:rsidRDefault="005F333A" w:rsidP="005F333A">
            <w:pPr>
              <w:rPr>
                <w:rFonts w:cs="Arial"/>
                <w:color w:val="000000"/>
                <w:szCs w:val="20"/>
                <w:lang w:val="sl-SI" w:eastAsia="sl-SI"/>
              </w:rPr>
            </w:pPr>
          </w:p>
        </w:tc>
        <w:tc>
          <w:tcPr>
            <w:tcW w:w="2458" w:type="dxa"/>
            <w:vMerge/>
            <w:noWrap/>
          </w:tcPr>
          <w:p w14:paraId="314D9DDE" w14:textId="77777777" w:rsidR="005F333A" w:rsidRPr="00601864" w:rsidRDefault="005F333A" w:rsidP="005F333A">
            <w:pPr>
              <w:rPr>
                <w:rFonts w:cs="Arial"/>
                <w:color w:val="000000"/>
                <w:szCs w:val="20"/>
                <w:lang w:val="sl-SI" w:eastAsia="sl-SI"/>
              </w:rPr>
            </w:pPr>
          </w:p>
        </w:tc>
        <w:tc>
          <w:tcPr>
            <w:tcW w:w="2361" w:type="dxa"/>
            <w:noWrap/>
          </w:tcPr>
          <w:p w14:paraId="09AE0A58" w14:textId="77777777" w:rsidR="005F333A" w:rsidRPr="007E3D3D" w:rsidRDefault="005F333A" w:rsidP="005F333A">
            <w:pPr>
              <w:rPr>
                <w:rFonts w:cs="Arial"/>
                <w:color w:val="000000"/>
                <w:szCs w:val="20"/>
                <w:lang w:val="sl-SI" w:eastAsia="sl-SI"/>
              </w:rPr>
            </w:pPr>
            <w:proofErr w:type="spellStart"/>
            <w:r w:rsidRPr="007E3D3D">
              <w:rPr>
                <w:rFonts w:cs="Arial"/>
                <w:color w:val="000000"/>
                <w:szCs w:val="20"/>
                <w:lang w:val="sl-SI" w:eastAsia="sl-SI"/>
              </w:rPr>
              <w:t>Chimro</w:t>
            </w:r>
            <w:proofErr w:type="spellEnd"/>
          </w:p>
        </w:tc>
        <w:tc>
          <w:tcPr>
            <w:tcW w:w="1701" w:type="dxa"/>
            <w:noWrap/>
          </w:tcPr>
          <w:p w14:paraId="74CF8A63"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0,25 L/ha</w:t>
            </w:r>
          </w:p>
        </w:tc>
        <w:tc>
          <w:tcPr>
            <w:tcW w:w="4111" w:type="dxa"/>
            <w:noWrap/>
          </w:tcPr>
          <w:p w14:paraId="58FCEF8D"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ČU; grah za zrnje</w:t>
            </w:r>
          </w:p>
        </w:tc>
      </w:tr>
      <w:tr w:rsidR="005F333A" w:rsidRPr="00601864" w14:paraId="782F21C4" w14:textId="77777777" w:rsidTr="011BB328">
        <w:trPr>
          <w:trHeight w:val="290"/>
        </w:trPr>
        <w:tc>
          <w:tcPr>
            <w:tcW w:w="2552" w:type="dxa"/>
            <w:vMerge w:val="restart"/>
            <w:noWrap/>
          </w:tcPr>
          <w:p w14:paraId="6D1E9435"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Enoletni in večletni  ozkolistni plevel</w:t>
            </w:r>
          </w:p>
        </w:tc>
        <w:tc>
          <w:tcPr>
            <w:tcW w:w="2410" w:type="dxa"/>
            <w:vMerge w:val="restart"/>
            <w:noWrap/>
          </w:tcPr>
          <w:p w14:paraId="4928A545"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Po vzniku posevka in plevela</w:t>
            </w:r>
          </w:p>
        </w:tc>
        <w:tc>
          <w:tcPr>
            <w:tcW w:w="2458" w:type="dxa"/>
            <w:noWrap/>
          </w:tcPr>
          <w:p w14:paraId="37593730" w14:textId="77777777" w:rsidR="005F333A" w:rsidRPr="00601864" w:rsidRDefault="005F333A" w:rsidP="005F333A">
            <w:pPr>
              <w:rPr>
                <w:rFonts w:cs="Arial"/>
                <w:color w:val="000000"/>
                <w:szCs w:val="20"/>
                <w:lang w:val="sl-SI" w:eastAsia="sl-SI"/>
              </w:rPr>
            </w:pPr>
            <w:proofErr w:type="spellStart"/>
            <w:r w:rsidRPr="00601864">
              <w:rPr>
                <w:rFonts w:cs="Arial"/>
                <w:color w:val="000000"/>
                <w:szCs w:val="20"/>
                <w:lang w:val="sl-SI" w:eastAsia="sl-SI"/>
              </w:rPr>
              <w:t>cikloksidim</w:t>
            </w:r>
            <w:proofErr w:type="spellEnd"/>
          </w:p>
        </w:tc>
        <w:tc>
          <w:tcPr>
            <w:tcW w:w="2361" w:type="dxa"/>
            <w:noWrap/>
          </w:tcPr>
          <w:p w14:paraId="74A6EE39" w14:textId="77777777" w:rsidR="005F333A" w:rsidRPr="007E3D3D" w:rsidRDefault="005F333A" w:rsidP="005F333A">
            <w:pPr>
              <w:rPr>
                <w:rFonts w:cs="Arial"/>
                <w:color w:val="000000"/>
                <w:lang w:val="sl-SI" w:eastAsia="sl-SI"/>
              </w:rPr>
            </w:pPr>
            <w:proofErr w:type="spellStart"/>
            <w:r w:rsidRPr="007E3D3D">
              <w:rPr>
                <w:rFonts w:cs="Arial"/>
                <w:color w:val="000000"/>
                <w:szCs w:val="20"/>
                <w:lang w:val="sl-SI" w:eastAsia="sl-SI"/>
              </w:rPr>
              <w:t>Focus</w:t>
            </w:r>
            <w:proofErr w:type="spellEnd"/>
            <w:r w:rsidRPr="007E3D3D">
              <w:rPr>
                <w:rFonts w:cs="Arial"/>
                <w:color w:val="000000"/>
                <w:szCs w:val="20"/>
                <w:lang w:val="sl-SI" w:eastAsia="sl-SI"/>
              </w:rPr>
              <w:t xml:space="preserve"> ultra </w:t>
            </w:r>
          </w:p>
        </w:tc>
        <w:tc>
          <w:tcPr>
            <w:tcW w:w="1701" w:type="dxa"/>
            <w:noWrap/>
          </w:tcPr>
          <w:p w14:paraId="430DECFB"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1 – 4 l / ha</w:t>
            </w:r>
          </w:p>
        </w:tc>
        <w:tc>
          <w:tcPr>
            <w:tcW w:w="4111" w:type="dxa"/>
            <w:noWrap/>
          </w:tcPr>
          <w:p w14:paraId="08491ECC"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56; grah za zrnje</w:t>
            </w:r>
          </w:p>
        </w:tc>
      </w:tr>
      <w:tr w:rsidR="005F333A" w:rsidRPr="00601864" w14:paraId="34D90166" w14:textId="77777777" w:rsidTr="011BB328">
        <w:trPr>
          <w:trHeight w:val="290"/>
        </w:trPr>
        <w:tc>
          <w:tcPr>
            <w:tcW w:w="2552" w:type="dxa"/>
            <w:vMerge/>
            <w:noWrap/>
          </w:tcPr>
          <w:p w14:paraId="432F5C1B" w14:textId="77777777" w:rsidR="005F333A" w:rsidRPr="00601864" w:rsidRDefault="005F333A" w:rsidP="005F333A">
            <w:pPr>
              <w:rPr>
                <w:rFonts w:cs="Arial"/>
                <w:color w:val="000000"/>
                <w:szCs w:val="20"/>
                <w:lang w:val="sl-SI" w:eastAsia="sl-SI"/>
              </w:rPr>
            </w:pPr>
          </w:p>
        </w:tc>
        <w:tc>
          <w:tcPr>
            <w:tcW w:w="2410" w:type="dxa"/>
            <w:vMerge/>
            <w:noWrap/>
          </w:tcPr>
          <w:p w14:paraId="0AED540D" w14:textId="77777777" w:rsidR="005F333A" w:rsidRPr="00601864" w:rsidRDefault="005F333A" w:rsidP="005F333A">
            <w:pPr>
              <w:rPr>
                <w:rFonts w:cs="Arial"/>
                <w:color w:val="000000"/>
                <w:szCs w:val="20"/>
                <w:lang w:val="sl-SI" w:eastAsia="sl-SI"/>
              </w:rPr>
            </w:pPr>
          </w:p>
        </w:tc>
        <w:tc>
          <w:tcPr>
            <w:tcW w:w="2458" w:type="dxa"/>
            <w:vMerge w:val="restart"/>
            <w:noWrap/>
          </w:tcPr>
          <w:p w14:paraId="4DBE1AD6" w14:textId="77777777" w:rsidR="005F333A" w:rsidRPr="00601864" w:rsidRDefault="005F333A" w:rsidP="005F333A">
            <w:pPr>
              <w:rPr>
                <w:rFonts w:cs="Arial"/>
                <w:color w:val="000000"/>
                <w:szCs w:val="20"/>
                <w:lang w:val="sl-SI" w:eastAsia="sl-SI"/>
              </w:rPr>
            </w:pPr>
            <w:proofErr w:type="spellStart"/>
            <w:r w:rsidRPr="00601864">
              <w:rPr>
                <w:rFonts w:cs="Arial"/>
                <w:color w:val="000000"/>
                <w:szCs w:val="20"/>
                <w:lang w:val="sl-SI" w:eastAsia="sl-SI"/>
              </w:rPr>
              <w:t>fluazifop</w:t>
            </w:r>
            <w:proofErr w:type="spellEnd"/>
            <w:r w:rsidR="004D62D1" w:rsidRPr="00601864">
              <w:rPr>
                <w:rFonts w:cs="Arial"/>
                <w:color w:val="000000"/>
                <w:szCs w:val="20"/>
                <w:lang w:val="sl-SI" w:eastAsia="sl-SI"/>
              </w:rPr>
              <w:t>–</w:t>
            </w:r>
            <w:r w:rsidRPr="00601864">
              <w:rPr>
                <w:rFonts w:cs="Arial"/>
                <w:color w:val="000000"/>
                <w:szCs w:val="20"/>
                <w:lang w:val="sl-SI" w:eastAsia="sl-SI"/>
              </w:rPr>
              <w:t>P</w:t>
            </w:r>
            <w:r w:rsidR="004D62D1" w:rsidRPr="00601864">
              <w:rPr>
                <w:rFonts w:cs="Arial"/>
                <w:color w:val="000000"/>
                <w:szCs w:val="20"/>
                <w:lang w:val="sl-SI" w:eastAsia="sl-SI"/>
              </w:rPr>
              <w:t>–</w:t>
            </w:r>
            <w:proofErr w:type="spellStart"/>
            <w:r w:rsidRPr="00601864">
              <w:rPr>
                <w:rFonts w:cs="Arial"/>
                <w:color w:val="000000"/>
                <w:szCs w:val="20"/>
                <w:lang w:val="sl-SI" w:eastAsia="sl-SI"/>
              </w:rPr>
              <w:t>butil</w:t>
            </w:r>
            <w:proofErr w:type="spellEnd"/>
          </w:p>
          <w:p w14:paraId="111872B7"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 </w:t>
            </w:r>
          </w:p>
          <w:p w14:paraId="71F58A54"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 </w:t>
            </w:r>
          </w:p>
        </w:tc>
        <w:tc>
          <w:tcPr>
            <w:tcW w:w="2361" w:type="dxa"/>
            <w:noWrap/>
          </w:tcPr>
          <w:p w14:paraId="73C8AD07" w14:textId="77777777" w:rsidR="005F333A" w:rsidRPr="007E3D3D" w:rsidRDefault="005F333A" w:rsidP="005F333A">
            <w:pPr>
              <w:rPr>
                <w:rFonts w:cs="Arial"/>
                <w:color w:val="000000"/>
                <w:szCs w:val="20"/>
                <w:lang w:val="sl-SI" w:eastAsia="sl-SI"/>
              </w:rPr>
            </w:pPr>
            <w:proofErr w:type="spellStart"/>
            <w:r w:rsidRPr="007E3D3D">
              <w:rPr>
                <w:rFonts w:cs="Arial"/>
                <w:color w:val="000000"/>
                <w:lang w:val="sl-SI" w:eastAsia="sl-SI"/>
              </w:rPr>
              <w:t>Frequent</w:t>
            </w:r>
            <w:proofErr w:type="spellEnd"/>
            <w:r w:rsidRPr="007E3D3D">
              <w:rPr>
                <w:rFonts w:cs="Arial"/>
                <w:color w:val="000000"/>
                <w:lang w:val="sl-SI" w:eastAsia="sl-SI"/>
              </w:rPr>
              <w:t xml:space="preserve"> </w:t>
            </w:r>
          </w:p>
        </w:tc>
        <w:tc>
          <w:tcPr>
            <w:tcW w:w="1701" w:type="dxa"/>
            <w:noWrap/>
          </w:tcPr>
          <w:p w14:paraId="74A2D0C3"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2 – 3 L/ha</w:t>
            </w:r>
          </w:p>
        </w:tc>
        <w:tc>
          <w:tcPr>
            <w:tcW w:w="4111" w:type="dxa"/>
            <w:noWrap/>
          </w:tcPr>
          <w:p w14:paraId="252FC659"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42; grah za zrnje</w:t>
            </w:r>
          </w:p>
        </w:tc>
      </w:tr>
      <w:tr w:rsidR="005F333A" w:rsidRPr="00645BC3" w14:paraId="28D24270" w14:textId="77777777" w:rsidTr="011BB328">
        <w:trPr>
          <w:trHeight w:val="290"/>
        </w:trPr>
        <w:tc>
          <w:tcPr>
            <w:tcW w:w="2552" w:type="dxa"/>
            <w:vMerge/>
            <w:noWrap/>
          </w:tcPr>
          <w:p w14:paraId="04178152" w14:textId="77777777" w:rsidR="005F333A" w:rsidRPr="00601864" w:rsidRDefault="005F333A" w:rsidP="005F333A">
            <w:pPr>
              <w:rPr>
                <w:rFonts w:cs="Arial"/>
                <w:color w:val="000000"/>
                <w:szCs w:val="20"/>
                <w:lang w:val="sl-SI" w:eastAsia="sl-SI"/>
              </w:rPr>
            </w:pPr>
          </w:p>
        </w:tc>
        <w:tc>
          <w:tcPr>
            <w:tcW w:w="2410" w:type="dxa"/>
            <w:vMerge/>
            <w:noWrap/>
          </w:tcPr>
          <w:p w14:paraId="14C8E369" w14:textId="77777777" w:rsidR="005F333A" w:rsidRPr="00601864" w:rsidRDefault="005F333A" w:rsidP="005F333A">
            <w:pPr>
              <w:rPr>
                <w:rFonts w:cs="Arial"/>
                <w:color w:val="000000"/>
                <w:szCs w:val="20"/>
                <w:lang w:val="sl-SI" w:eastAsia="sl-SI"/>
              </w:rPr>
            </w:pPr>
          </w:p>
        </w:tc>
        <w:tc>
          <w:tcPr>
            <w:tcW w:w="2458" w:type="dxa"/>
            <w:vMerge/>
            <w:noWrap/>
          </w:tcPr>
          <w:p w14:paraId="79C8E498" w14:textId="77777777" w:rsidR="005F333A" w:rsidRPr="00601864" w:rsidRDefault="005F333A" w:rsidP="005F333A">
            <w:pPr>
              <w:rPr>
                <w:rFonts w:cs="Arial"/>
                <w:color w:val="000000"/>
                <w:szCs w:val="20"/>
                <w:lang w:val="sl-SI" w:eastAsia="sl-SI"/>
              </w:rPr>
            </w:pPr>
          </w:p>
        </w:tc>
        <w:tc>
          <w:tcPr>
            <w:tcW w:w="2361" w:type="dxa"/>
            <w:noWrap/>
          </w:tcPr>
          <w:p w14:paraId="2AF696ED" w14:textId="77777777" w:rsidR="005F333A" w:rsidRPr="007E3D3D" w:rsidRDefault="005F333A" w:rsidP="005F333A">
            <w:pPr>
              <w:rPr>
                <w:rFonts w:cs="Arial"/>
                <w:color w:val="000000"/>
                <w:szCs w:val="20"/>
                <w:lang w:val="sl-SI" w:eastAsia="sl-SI"/>
              </w:rPr>
            </w:pPr>
            <w:proofErr w:type="spellStart"/>
            <w:r w:rsidRPr="007E3D3D">
              <w:rPr>
                <w:rFonts w:cs="Arial"/>
                <w:color w:val="000000"/>
                <w:lang w:val="sl-SI" w:eastAsia="sl-SI"/>
              </w:rPr>
              <w:t>Fusilade</w:t>
            </w:r>
            <w:proofErr w:type="spellEnd"/>
            <w:r w:rsidRPr="007E3D3D">
              <w:rPr>
                <w:rFonts w:cs="Arial"/>
                <w:color w:val="000000"/>
                <w:lang w:val="sl-SI" w:eastAsia="sl-SI"/>
              </w:rPr>
              <w:t xml:space="preserve"> forte</w:t>
            </w:r>
          </w:p>
        </w:tc>
        <w:tc>
          <w:tcPr>
            <w:tcW w:w="1701" w:type="dxa"/>
            <w:noWrap/>
          </w:tcPr>
          <w:p w14:paraId="5108D7BD"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0,8 – 1,3 L/ha</w:t>
            </w:r>
          </w:p>
        </w:tc>
        <w:tc>
          <w:tcPr>
            <w:tcW w:w="4111" w:type="dxa"/>
            <w:noWrap/>
          </w:tcPr>
          <w:p w14:paraId="5B495F1A"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35 sveže zrnje, 90 suho zrnje; grah za zrnje</w:t>
            </w:r>
          </w:p>
        </w:tc>
      </w:tr>
      <w:tr w:rsidR="005F333A" w:rsidRPr="00645BC3" w14:paraId="6F89E821" w14:textId="77777777" w:rsidTr="011BB328">
        <w:trPr>
          <w:trHeight w:val="290"/>
        </w:trPr>
        <w:tc>
          <w:tcPr>
            <w:tcW w:w="2552" w:type="dxa"/>
            <w:vMerge/>
            <w:noWrap/>
          </w:tcPr>
          <w:p w14:paraId="254B7BEF" w14:textId="77777777" w:rsidR="005F333A" w:rsidRPr="00601864" w:rsidRDefault="005F333A" w:rsidP="005F333A">
            <w:pPr>
              <w:rPr>
                <w:rFonts w:cs="Arial"/>
                <w:color w:val="000000"/>
                <w:szCs w:val="20"/>
                <w:lang w:val="sl-SI" w:eastAsia="sl-SI"/>
              </w:rPr>
            </w:pPr>
          </w:p>
        </w:tc>
        <w:tc>
          <w:tcPr>
            <w:tcW w:w="2410" w:type="dxa"/>
            <w:vMerge/>
            <w:noWrap/>
          </w:tcPr>
          <w:p w14:paraId="5BDE50F8" w14:textId="77777777" w:rsidR="005F333A" w:rsidRPr="00601864" w:rsidRDefault="005F333A" w:rsidP="005F333A">
            <w:pPr>
              <w:rPr>
                <w:rFonts w:cs="Arial"/>
                <w:color w:val="000000"/>
                <w:szCs w:val="20"/>
                <w:lang w:val="sl-SI" w:eastAsia="sl-SI"/>
              </w:rPr>
            </w:pPr>
          </w:p>
        </w:tc>
        <w:tc>
          <w:tcPr>
            <w:tcW w:w="2458" w:type="dxa"/>
            <w:vMerge/>
            <w:noWrap/>
          </w:tcPr>
          <w:p w14:paraId="7AD52F6E" w14:textId="77777777" w:rsidR="005F333A" w:rsidRPr="00601864" w:rsidRDefault="005F333A" w:rsidP="005F333A">
            <w:pPr>
              <w:rPr>
                <w:rFonts w:cs="Arial"/>
                <w:color w:val="000000"/>
                <w:szCs w:val="20"/>
                <w:lang w:val="sl-SI" w:eastAsia="sl-SI"/>
              </w:rPr>
            </w:pPr>
          </w:p>
        </w:tc>
        <w:tc>
          <w:tcPr>
            <w:tcW w:w="2361" w:type="dxa"/>
            <w:noWrap/>
          </w:tcPr>
          <w:p w14:paraId="5F897A08" w14:textId="77777777" w:rsidR="005F333A" w:rsidRPr="007E3D3D" w:rsidRDefault="005F333A" w:rsidP="005F333A">
            <w:pPr>
              <w:rPr>
                <w:rFonts w:cs="Arial"/>
                <w:color w:val="000000"/>
                <w:szCs w:val="20"/>
                <w:lang w:val="sl-SI" w:eastAsia="sl-SI"/>
              </w:rPr>
            </w:pPr>
            <w:proofErr w:type="spellStart"/>
            <w:r w:rsidRPr="007E3D3D">
              <w:rPr>
                <w:rFonts w:cs="Arial"/>
                <w:color w:val="000000"/>
                <w:lang w:val="sl-SI" w:eastAsia="sl-SI"/>
              </w:rPr>
              <w:t>Fusilade</w:t>
            </w:r>
            <w:proofErr w:type="spellEnd"/>
            <w:r w:rsidRPr="007E3D3D">
              <w:rPr>
                <w:rFonts w:cs="Arial"/>
                <w:color w:val="000000"/>
                <w:lang w:val="sl-SI" w:eastAsia="sl-SI"/>
              </w:rPr>
              <w:t xml:space="preserve"> </w:t>
            </w:r>
            <w:proofErr w:type="spellStart"/>
            <w:r w:rsidRPr="007E3D3D">
              <w:rPr>
                <w:rFonts w:cs="Arial"/>
                <w:color w:val="000000"/>
                <w:lang w:val="sl-SI" w:eastAsia="sl-SI"/>
              </w:rPr>
              <w:t>max</w:t>
            </w:r>
            <w:proofErr w:type="spellEnd"/>
            <w:r w:rsidRPr="007E3D3D">
              <w:rPr>
                <w:rFonts w:cs="Arial"/>
                <w:color w:val="000000"/>
                <w:lang w:val="sl-SI" w:eastAsia="sl-SI"/>
              </w:rPr>
              <w:t xml:space="preserve"> </w:t>
            </w:r>
          </w:p>
        </w:tc>
        <w:tc>
          <w:tcPr>
            <w:tcW w:w="1701" w:type="dxa"/>
            <w:noWrap/>
          </w:tcPr>
          <w:p w14:paraId="381B747A"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1,6 L/ha</w:t>
            </w:r>
          </w:p>
        </w:tc>
        <w:tc>
          <w:tcPr>
            <w:tcW w:w="4111" w:type="dxa"/>
            <w:noWrap/>
          </w:tcPr>
          <w:p w14:paraId="1050318F"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35 sveže zrnje, 90 suho zrnje ; grah za zrnje</w:t>
            </w:r>
          </w:p>
        </w:tc>
      </w:tr>
      <w:tr w:rsidR="005F333A" w:rsidRPr="00601864" w14:paraId="2BFC27B2" w14:textId="77777777" w:rsidTr="011BB328">
        <w:trPr>
          <w:trHeight w:val="290"/>
        </w:trPr>
        <w:tc>
          <w:tcPr>
            <w:tcW w:w="2552" w:type="dxa"/>
            <w:vMerge/>
            <w:noWrap/>
          </w:tcPr>
          <w:p w14:paraId="189B2823" w14:textId="77777777" w:rsidR="005F333A" w:rsidRPr="00601864" w:rsidRDefault="005F333A" w:rsidP="005F333A">
            <w:pPr>
              <w:rPr>
                <w:rFonts w:cs="Arial"/>
                <w:color w:val="000000"/>
                <w:szCs w:val="20"/>
                <w:lang w:val="sl-SI" w:eastAsia="sl-SI"/>
              </w:rPr>
            </w:pPr>
          </w:p>
        </w:tc>
        <w:tc>
          <w:tcPr>
            <w:tcW w:w="2410" w:type="dxa"/>
            <w:vMerge/>
            <w:noWrap/>
          </w:tcPr>
          <w:p w14:paraId="135F7ACB" w14:textId="77777777" w:rsidR="005F333A" w:rsidRPr="00601864" w:rsidRDefault="005F333A" w:rsidP="005F333A">
            <w:pPr>
              <w:rPr>
                <w:rFonts w:cs="Arial"/>
                <w:color w:val="000000"/>
                <w:szCs w:val="20"/>
                <w:lang w:val="sl-SI" w:eastAsia="sl-SI"/>
              </w:rPr>
            </w:pPr>
          </w:p>
        </w:tc>
        <w:tc>
          <w:tcPr>
            <w:tcW w:w="2458" w:type="dxa"/>
            <w:noWrap/>
          </w:tcPr>
          <w:p w14:paraId="50F67A70" w14:textId="77777777" w:rsidR="005F333A" w:rsidRPr="00601864" w:rsidRDefault="005F333A" w:rsidP="005F333A">
            <w:pPr>
              <w:rPr>
                <w:rFonts w:cs="Arial"/>
                <w:color w:val="000000"/>
                <w:szCs w:val="20"/>
                <w:lang w:val="sl-SI" w:eastAsia="sl-SI"/>
              </w:rPr>
            </w:pPr>
            <w:proofErr w:type="spellStart"/>
            <w:r w:rsidRPr="00601864">
              <w:rPr>
                <w:rFonts w:cs="Arial"/>
                <w:color w:val="000000"/>
                <w:szCs w:val="20"/>
                <w:lang w:val="sl-SI" w:eastAsia="sl-SI"/>
              </w:rPr>
              <w:t>kvizalofop</w:t>
            </w:r>
            <w:proofErr w:type="spellEnd"/>
            <w:r w:rsidR="004D62D1" w:rsidRPr="00601864">
              <w:rPr>
                <w:rFonts w:cs="Arial"/>
                <w:color w:val="000000"/>
                <w:szCs w:val="20"/>
                <w:lang w:val="sl-SI" w:eastAsia="sl-SI"/>
              </w:rPr>
              <w:t>–</w:t>
            </w:r>
            <w:r w:rsidRPr="00601864">
              <w:rPr>
                <w:rFonts w:cs="Arial"/>
                <w:color w:val="000000"/>
                <w:szCs w:val="20"/>
                <w:lang w:val="sl-SI" w:eastAsia="sl-SI"/>
              </w:rPr>
              <w:t>p</w:t>
            </w:r>
            <w:r w:rsidR="004D62D1" w:rsidRPr="00601864">
              <w:rPr>
                <w:rFonts w:cs="Arial"/>
                <w:color w:val="000000"/>
                <w:szCs w:val="20"/>
                <w:lang w:val="sl-SI" w:eastAsia="sl-SI"/>
              </w:rPr>
              <w:t>–</w:t>
            </w:r>
            <w:r w:rsidRPr="00601864">
              <w:rPr>
                <w:rFonts w:cs="Arial"/>
                <w:color w:val="000000"/>
                <w:szCs w:val="20"/>
                <w:lang w:val="sl-SI" w:eastAsia="sl-SI"/>
              </w:rPr>
              <w:t>etil</w:t>
            </w:r>
          </w:p>
        </w:tc>
        <w:tc>
          <w:tcPr>
            <w:tcW w:w="2361" w:type="dxa"/>
            <w:noWrap/>
          </w:tcPr>
          <w:p w14:paraId="1AC3F979" w14:textId="77777777" w:rsidR="005F333A" w:rsidRPr="007E3D3D" w:rsidRDefault="005F333A" w:rsidP="005F333A">
            <w:pPr>
              <w:rPr>
                <w:rFonts w:cs="Arial"/>
                <w:color w:val="000000"/>
                <w:szCs w:val="20"/>
                <w:lang w:val="sl-SI" w:eastAsia="sl-SI"/>
              </w:rPr>
            </w:pPr>
            <w:proofErr w:type="spellStart"/>
            <w:r w:rsidRPr="007E3D3D">
              <w:rPr>
                <w:rFonts w:cs="Arial"/>
                <w:color w:val="000000"/>
                <w:szCs w:val="20"/>
                <w:lang w:val="sl-SI" w:eastAsia="sl-SI"/>
              </w:rPr>
              <w:t>Wish</w:t>
            </w:r>
            <w:proofErr w:type="spellEnd"/>
            <w:r w:rsidRPr="007E3D3D">
              <w:rPr>
                <w:rFonts w:cs="Arial"/>
                <w:color w:val="000000"/>
                <w:szCs w:val="20"/>
                <w:lang w:val="sl-SI" w:eastAsia="sl-SI"/>
              </w:rPr>
              <w:t xml:space="preserve"> top</w:t>
            </w:r>
          </w:p>
        </w:tc>
        <w:tc>
          <w:tcPr>
            <w:tcW w:w="1701" w:type="dxa"/>
            <w:noWrap/>
          </w:tcPr>
          <w:p w14:paraId="6B46682D"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0,625</w:t>
            </w:r>
            <w:r w:rsidR="00336A6A" w:rsidRPr="00601864">
              <w:rPr>
                <w:rFonts w:cs="Arial"/>
                <w:color w:val="000000"/>
                <w:szCs w:val="20"/>
                <w:lang w:val="sl-SI" w:eastAsia="sl-SI"/>
              </w:rPr>
              <w:t xml:space="preserve"> </w:t>
            </w:r>
            <w:r w:rsidR="004D62D1" w:rsidRPr="00601864">
              <w:rPr>
                <w:rFonts w:cs="Arial"/>
                <w:color w:val="000000"/>
                <w:szCs w:val="20"/>
                <w:lang w:val="sl-SI" w:eastAsia="sl-SI"/>
              </w:rPr>
              <w:t>–</w:t>
            </w:r>
            <w:r w:rsidR="00336A6A" w:rsidRPr="00601864">
              <w:rPr>
                <w:rFonts w:cs="Arial"/>
                <w:color w:val="000000"/>
                <w:szCs w:val="20"/>
                <w:lang w:val="sl-SI" w:eastAsia="sl-SI"/>
              </w:rPr>
              <w:t xml:space="preserve"> </w:t>
            </w:r>
            <w:r w:rsidRPr="00601864">
              <w:rPr>
                <w:rFonts w:cs="Arial"/>
                <w:color w:val="000000"/>
                <w:szCs w:val="20"/>
                <w:lang w:val="sl-SI" w:eastAsia="sl-SI"/>
              </w:rPr>
              <w:t>1,17 L/ha</w:t>
            </w:r>
          </w:p>
        </w:tc>
        <w:tc>
          <w:tcPr>
            <w:tcW w:w="4111" w:type="dxa"/>
            <w:noWrap/>
          </w:tcPr>
          <w:p w14:paraId="071782A8" w14:textId="77777777" w:rsidR="005F333A" w:rsidRPr="00601864" w:rsidRDefault="005F333A" w:rsidP="005F333A">
            <w:pPr>
              <w:rPr>
                <w:rFonts w:cs="Arial"/>
                <w:color w:val="000000"/>
                <w:szCs w:val="20"/>
                <w:lang w:val="sl-SI" w:eastAsia="sl-SI"/>
              </w:rPr>
            </w:pPr>
            <w:r w:rsidRPr="00601864">
              <w:rPr>
                <w:rFonts w:cs="Arial"/>
                <w:color w:val="000000"/>
                <w:szCs w:val="20"/>
                <w:lang w:val="sl-SI" w:eastAsia="sl-SI"/>
              </w:rPr>
              <w:t>50</w:t>
            </w:r>
          </w:p>
        </w:tc>
      </w:tr>
    </w:tbl>
    <w:p w14:paraId="038BA824" w14:textId="77777777" w:rsidR="005E5D89" w:rsidRDefault="005E5D89" w:rsidP="005E5D89">
      <w:pPr>
        <w:pStyle w:val="Naslov2"/>
        <w:numPr>
          <w:ilvl w:val="0"/>
          <w:numId w:val="0"/>
        </w:numPr>
        <w:tabs>
          <w:tab w:val="clear" w:pos="5255"/>
        </w:tabs>
        <w:spacing w:after="0"/>
        <w:ind w:left="578" w:hanging="578"/>
        <w:jc w:val="left"/>
        <w:rPr>
          <w:sz w:val="20"/>
          <w:lang w:val="sl-SI"/>
        </w:rPr>
      </w:pPr>
      <w:bookmarkStart w:id="60" w:name="_Toc170766170"/>
    </w:p>
    <w:p w14:paraId="1FBE23B4" w14:textId="77777777" w:rsidR="005E5D89" w:rsidRDefault="005E5D89" w:rsidP="005E5D89">
      <w:pPr>
        <w:rPr>
          <w:lang w:val="sl-SI" w:eastAsia="x-none"/>
        </w:rPr>
      </w:pPr>
    </w:p>
    <w:p w14:paraId="5C6C73D3" w14:textId="77777777" w:rsidR="005E5D89" w:rsidRDefault="005E5D89" w:rsidP="005E5D89">
      <w:pPr>
        <w:rPr>
          <w:lang w:val="sl-SI" w:eastAsia="x-none"/>
        </w:rPr>
      </w:pPr>
    </w:p>
    <w:p w14:paraId="47A451C6" w14:textId="77777777" w:rsidR="005E5D89" w:rsidRDefault="005E5D89" w:rsidP="005E5D89">
      <w:pPr>
        <w:rPr>
          <w:lang w:val="sl-SI" w:eastAsia="x-none"/>
        </w:rPr>
      </w:pPr>
    </w:p>
    <w:p w14:paraId="05E1F6E5" w14:textId="77777777" w:rsidR="005E5D89" w:rsidRDefault="005E5D89" w:rsidP="005E5D89">
      <w:pPr>
        <w:rPr>
          <w:lang w:val="sl-SI" w:eastAsia="x-none"/>
        </w:rPr>
      </w:pPr>
    </w:p>
    <w:p w14:paraId="48C95A20" w14:textId="77777777" w:rsidR="005E5D89" w:rsidRDefault="005E5D89" w:rsidP="005E5D89">
      <w:pPr>
        <w:rPr>
          <w:lang w:val="sl-SI" w:eastAsia="x-none"/>
        </w:rPr>
      </w:pPr>
    </w:p>
    <w:p w14:paraId="6F935A89" w14:textId="77777777" w:rsidR="005E5D89" w:rsidRDefault="005E5D89" w:rsidP="005E5D89">
      <w:pPr>
        <w:rPr>
          <w:lang w:val="sl-SI" w:eastAsia="x-none"/>
        </w:rPr>
      </w:pPr>
    </w:p>
    <w:p w14:paraId="03051C9B" w14:textId="77777777" w:rsidR="005E5D89" w:rsidRDefault="005E5D89" w:rsidP="005E5D89">
      <w:pPr>
        <w:rPr>
          <w:lang w:val="sl-SI" w:eastAsia="x-none"/>
        </w:rPr>
      </w:pPr>
    </w:p>
    <w:p w14:paraId="762709E6" w14:textId="77777777" w:rsidR="005E5D89" w:rsidRDefault="005E5D89" w:rsidP="005E5D89">
      <w:pPr>
        <w:rPr>
          <w:lang w:val="sl-SI" w:eastAsia="x-none"/>
        </w:rPr>
      </w:pPr>
    </w:p>
    <w:p w14:paraId="52B3A11C" w14:textId="77777777" w:rsidR="005E5D89" w:rsidRPr="005E5D89" w:rsidRDefault="005E5D89" w:rsidP="005E5D89">
      <w:pPr>
        <w:rPr>
          <w:lang w:val="sl-SI" w:eastAsia="x-none"/>
        </w:rPr>
      </w:pPr>
    </w:p>
    <w:p w14:paraId="503896F2" w14:textId="77777777" w:rsidR="00045911" w:rsidRPr="005E5D89" w:rsidRDefault="00045911" w:rsidP="005E5D89">
      <w:pPr>
        <w:pStyle w:val="Naslov2"/>
        <w:tabs>
          <w:tab w:val="clear" w:pos="5255"/>
        </w:tabs>
        <w:spacing w:after="0"/>
        <w:jc w:val="left"/>
        <w:rPr>
          <w:sz w:val="20"/>
          <w:lang w:val="sl-SI"/>
        </w:rPr>
      </w:pPr>
      <w:r w:rsidRPr="005E5D89">
        <w:rPr>
          <w:sz w:val="20"/>
          <w:lang w:val="sl-SI"/>
        </w:rPr>
        <w:t>INTEGRIRANO VARSTVO NAVADNE SOJE</w:t>
      </w:r>
      <w:r w:rsidR="00E208AA" w:rsidRPr="005E5D89">
        <w:rPr>
          <w:sz w:val="20"/>
          <w:lang w:val="sl-SI"/>
        </w:rPr>
        <w:t xml:space="preserve"> PRED BOLEZNIMI in ŠKODLJIVCI</w:t>
      </w:r>
      <w:bookmarkEnd w:id="60"/>
    </w:p>
    <w:p w14:paraId="2603B1B5" w14:textId="77777777" w:rsidR="00D06BFB" w:rsidRPr="00601864" w:rsidRDefault="00D06BFB" w:rsidP="00D06BFB">
      <w:pPr>
        <w:rPr>
          <w:lang w:val="sl-SI" w:eastAsia="x-none"/>
        </w:rPr>
      </w:pPr>
    </w:p>
    <w:p w14:paraId="76C546E4" w14:textId="77777777" w:rsidR="00492318" w:rsidRPr="00601864" w:rsidRDefault="00492318" w:rsidP="00492318">
      <w:pPr>
        <w:rPr>
          <w:rFonts w:cs="Arial"/>
          <w:b/>
          <w:color w:val="008000"/>
          <w:szCs w:val="20"/>
          <w:lang w:val="sl-SI"/>
        </w:rPr>
      </w:pPr>
      <w:r w:rsidRPr="00601864">
        <w:rPr>
          <w:rFonts w:cs="Arial"/>
          <w:b/>
          <w:color w:val="008000"/>
          <w:szCs w:val="20"/>
          <w:lang w:val="sl-SI"/>
        </w:rPr>
        <w:t>Sredstva, označena z zeleno barvo, so dovoljena pri ekološki pridelavi.</w:t>
      </w:r>
    </w:p>
    <w:p w14:paraId="093D8661" w14:textId="77777777" w:rsidR="00492318" w:rsidRPr="00601864" w:rsidRDefault="00492318" w:rsidP="00492318">
      <w:pPr>
        <w:rPr>
          <w:rFonts w:cs="Arial"/>
          <w:b/>
          <w:color w:val="008000"/>
          <w:szCs w:val="20"/>
          <w:lang w:val="sl-SI"/>
        </w:rPr>
      </w:pPr>
    </w:p>
    <w:p w14:paraId="1858D9EF" w14:textId="77777777" w:rsidR="00492318" w:rsidRPr="00601864" w:rsidRDefault="00492318" w:rsidP="00492318">
      <w:pPr>
        <w:rPr>
          <w:rFonts w:cs="Arial"/>
          <w:color w:val="000000"/>
          <w:szCs w:val="20"/>
          <w:lang w:val="sl-SI"/>
        </w:rPr>
      </w:pPr>
      <w:r w:rsidRPr="00601864">
        <w:rPr>
          <w:rFonts w:cs="Arial"/>
          <w:szCs w:val="20"/>
          <w:lang w:val="sl-SI"/>
        </w:rPr>
        <w:t xml:space="preserve">Opombe:  ČU – čas uporabe, </w:t>
      </w:r>
      <w:r>
        <w:rPr>
          <w:rFonts w:cs="Arial"/>
          <w:szCs w:val="20"/>
          <w:lang w:val="sl-SI"/>
        </w:rPr>
        <w:t>MU – manjša uporab</w:t>
      </w:r>
      <w:r w:rsidR="003C6D43">
        <w:rPr>
          <w:rFonts w:cs="Arial"/>
          <w:szCs w:val="20"/>
          <w:lang w:val="sl-SI"/>
        </w:rPr>
        <w:t>a</w:t>
      </w:r>
      <w:r>
        <w:rPr>
          <w:rFonts w:cs="Arial"/>
          <w:szCs w:val="20"/>
          <w:lang w:val="sl-SI"/>
        </w:rPr>
        <w:t xml:space="preserve">,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voda). </w:t>
      </w:r>
    </w:p>
    <w:p w14:paraId="23AD5D20" w14:textId="77777777" w:rsidR="00E62C2E" w:rsidRPr="00601864" w:rsidRDefault="00E62C2E" w:rsidP="00E62C2E">
      <w:pPr>
        <w:rPr>
          <w:rFonts w:cs="Arial"/>
          <w:color w:val="000000"/>
          <w:szCs w:val="20"/>
          <w:lang w:val="sl-SI"/>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261"/>
        <w:gridCol w:w="2126"/>
        <w:gridCol w:w="3118"/>
        <w:gridCol w:w="1418"/>
        <w:gridCol w:w="1417"/>
        <w:gridCol w:w="1701"/>
      </w:tblGrid>
      <w:tr w:rsidR="00785DEB" w:rsidRPr="00601864" w14:paraId="615084E8" w14:textId="77777777" w:rsidTr="011BB328">
        <w:trPr>
          <w:trHeight w:val="540"/>
          <w:tblHeader/>
        </w:trPr>
        <w:tc>
          <w:tcPr>
            <w:tcW w:w="2268" w:type="dxa"/>
            <w:shd w:val="clear" w:color="auto" w:fill="F2F2F2"/>
          </w:tcPr>
          <w:p w14:paraId="4CDA4A0C" w14:textId="77777777" w:rsidR="00087399" w:rsidRPr="00601864" w:rsidRDefault="00087399" w:rsidP="00173814">
            <w:pPr>
              <w:rPr>
                <w:b/>
                <w:bCs/>
                <w:lang w:val="sl-SI" w:eastAsia="x-none"/>
              </w:rPr>
            </w:pPr>
            <w:r w:rsidRPr="00601864">
              <w:rPr>
                <w:rFonts w:cs="Arial"/>
                <w:b/>
                <w:bCs/>
                <w:szCs w:val="20"/>
                <w:lang w:val="sl-SI"/>
              </w:rPr>
              <w:t>ŠKODLJIVI ORGANIZEM</w:t>
            </w:r>
          </w:p>
        </w:tc>
        <w:tc>
          <w:tcPr>
            <w:tcW w:w="3261" w:type="dxa"/>
            <w:shd w:val="clear" w:color="auto" w:fill="F2F2F2"/>
          </w:tcPr>
          <w:p w14:paraId="6D579BC1" w14:textId="77777777" w:rsidR="00087399" w:rsidRPr="00601864" w:rsidRDefault="00087399" w:rsidP="00173814">
            <w:pPr>
              <w:rPr>
                <w:b/>
                <w:bCs/>
                <w:lang w:val="sl-SI" w:eastAsia="x-none"/>
              </w:rPr>
            </w:pPr>
            <w:r w:rsidRPr="00601864">
              <w:rPr>
                <w:rFonts w:cs="Arial"/>
                <w:b/>
                <w:bCs/>
                <w:szCs w:val="20"/>
                <w:lang w:val="sl-SI"/>
              </w:rPr>
              <w:t>UKREPI</w:t>
            </w:r>
          </w:p>
        </w:tc>
        <w:tc>
          <w:tcPr>
            <w:tcW w:w="2126" w:type="dxa"/>
            <w:shd w:val="clear" w:color="auto" w:fill="F2F2F2"/>
          </w:tcPr>
          <w:p w14:paraId="54FF1C72" w14:textId="77777777" w:rsidR="00087399" w:rsidRPr="00601864" w:rsidRDefault="00087399" w:rsidP="00173814">
            <w:pPr>
              <w:rPr>
                <w:b/>
                <w:bCs/>
                <w:lang w:val="sl-SI" w:eastAsia="x-none"/>
              </w:rPr>
            </w:pPr>
            <w:r w:rsidRPr="00601864">
              <w:rPr>
                <w:rFonts w:cs="Arial"/>
                <w:b/>
                <w:bCs/>
                <w:szCs w:val="20"/>
                <w:lang w:val="sl-SI"/>
              </w:rPr>
              <w:t>AKTIVNA SNOV</w:t>
            </w:r>
          </w:p>
        </w:tc>
        <w:tc>
          <w:tcPr>
            <w:tcW w:w="3118" w:type="dxa"/>
            <w:shd w:val="clear" w:color="auto" w:fill="F2F2F2"/>
          </w:tcPr>
          <w:p w14:paraId="59F31974" w14:textId="77777777" w:rsidR="00087399" w:rsidRPr="00601864" w:rsidRDefault="00087399" w:rsidP="00173814">
            <w:pPr>
              <w:rPr>
                <w:b/>
                <w:bCs/>
                <w:lang w:val="sl-SI" w:eastAsia="x-none"/>
              </w:rPr>
            </w:pPr>
            <w:r w:rsidRPr="00601864">
              <w:rPr>
                <w:rFonts w:cs="Arial"/>
                <w:b/>
                <w:bCs/>
                <w:szCs w:val="20"/>
                <w:lang w:val="sl-SI"/>
              </w:rPr>
              <w:t>FITOFARMACEVTSKO SREDSTVO</w:t>
            </w:r>
          </w:p>
        </w:tc>
        <w:tc>
          <w:tcPr>
            <w:tcW w:w="1418" w:type="dxa"/>
            <w:shd w:val="clear" w:color="auto" w:fill="F2F2F2"/>
          </w:tcPr>
          <w:p w14:paraId="5E246163" w14:textId="77777777" w:rsidR="00087399" w:rsidRPr="00601864" w:rsidRDefault="00087399" w:rsidP="00173814">
            <w:pPr>
              <w:rPr>
                <w:b/>
                <w:bCs/>
                <w:lang w:val="sl-SI" w:eastAsia="x-none"/>
              </w:rPr>
            </w:pPr>
            <w:r w:rsidRPr="00601864">
              <w:rPr>
                <w:rFonts w:cs="Arial"/>
                <w:b/>
                <w:bCs/>
                <w:szCs w:val="20"/>
                <w:lang w:val="sl-SI"/>
              </w:rPr>
              <w:t xml:space="preserve">ODMEREK </w:t>
            </w:r>
            <w:r w:rsidR="006A356B" w:rsidRPr="00601864">
              <w:rPr>
                <w:rFonts w:cs="Arial"/>
                <w:b/>
                <w:bCs/>
                <w:szCs w:val="20"/>
                <w:lang w:val="sl-SI"/>
              </w:rPr>
              <w:t>(L ali kg na ha)</w:t>
            </w:r>
          </w:p>
        </w:tc>
        <w:tc>
          <w:tcPr>
            <w:tcW w:w="1417" w:type="dxa"/>
            <w:shd w:val="clear" w:color="auto" w:fill="F2F2F2"/>
          </w:tcPr>
          <w:p w14:paraId="34B90289" w14:textId="77777777" w:rsidR="00087399" w:rsidRPr="00601864" w:rsidRDefault="00087399" w:rsidP="00173814">
            <w:pPr>
              <w:rPr>
                <w:b/>
                <w:bCs/>
                <w:lang w:val="sl-SI" w:eastAsia="x-none"/>
              </w:rPr>
            </w:pPr>
            <w:r w:rsidRPr="00601864">
              <w:rPr>
                <w:rFonts w:cs="Arial"/>
                <w:b/>
                <w:bCs/>
                <w:szCs w:val="20"/>
                <w:lang w:val="sl-SI"/>
              </w:rPr>
              <w:t>KARENCA (dni)</w:t>
            </w:r>
          </w:p>
        </w:tc>
        <w:tc>
          <w:tcPr>
            <w:tcW w:w="1701" w:type="dxa"/>
            <w:shd w:val="clear" w:color="auto" w:fill="F2F2F2"/>
          </w:tcPr>
          <w:p w14:paraId="38A30701" w14:textId="77777777" w:rsidR="00087399" w:rsidRPr="00601864" w:rsidRDefault="00087399" w:rsidP="00173814">
            <w:pPr>
              <w:rPr>
                <w:b/>
                <w:bCs/>
                <w:lang w:val="sl-SI" w:eastAsia="x-none"/>
              </w:rPr>
            </w:pPr>
            <w:r w:rsidRPr="00601864">
              <w:rPr>
                <w:rFonts w:cs="Arial"/>
                <w:b/>
                <w:bCs/>
                <w:szCs w:val="20"/>
                <w:lang w:val="sl-SI"/>
              </w:rPr>
              <w:t>OPOMBE, dovoljeno št. rab</w:t>
            </w:r>
          </w:p>
        </w:tc>
      </w:tr>
      <w:tr w:rsidR="00785DEB" w:rsidRPr="00645BC3" w14:paraId="30D86A85" w14:textId="77777777" w:rsidTr="011BB328">
        <w:trPr>
          <w:trHeight w:val="1520"/>
        </w:trPr>
        <w:tc>
          <w:tcPr>
            <w:tcW w:w="2268" w:type="dxa"/>
            <w:vMerge w:val="restart"/>
            <w:hideMark/>
          </w:tcPr>
          <w:p w14:paraId="6907A66C" w14:textId="77777777" w:rsidR="005C4372" w:rsidRPr="00601864" w:rsidRDefault="005C4372" w:rsidP="00087399">
            <w:pPr>
              <w:rPr>
                <w:rFonts w:cs="Arial"/>
                <w:b/>
                <w:bCs/>
                <w:color w:val="000000"/>
                <w:szCs w:val="20"/>
                <w:lang w:val="sl-SI" w:eastAsia="sl-SI"/>
              </w:rPr>
            </w:pPr>
            <w:r w:rsidRPr="00601864">
              <w:rPr>
                <w:rFonts w:cs="Arial"/>
                <w:b/>
                <w:bCs/>
                <w:color w:val="000000"/>
                <w:szCs w:val="20"/>
                <w:lang w:val="sl-SI" w:eastAsia="sl-SI"/>
              </w:rPr>
              <w:t xml:space="preserve">Bela gniloba  </w:t>
            </w:r>
            <w:r w:rsidRPr="00601864">
              <w:rPr>
                <w:rFonts w:cs="Arial"/>
                <w:color w:val="000000"/>
                <w:szCs w:val="20"/>
                <w:lang w:val="sl-SI" w:eastAsia="sl-SI"/>
              </w:rPr>
              <w:t>(</w:t>
            </w:r>
            <w:proofErr w:type="spellStart"/>
            <w:r w:rsidRPr="00601864">
              <w:rPr>
                <w:rFonts w:cs="Arial"/>
                <w:i/>
                <w:iCs/>
                <w:color w:val="000000"/>
                <w:szCs w:val="20"/>
                <w:lang w:val="sl-SI" w:eastAsia="sl-SI"/>
              </w:rPr>
              <w:t>Sclerotinia</w:t>
            </w:r>
            <w:proofErr w:type="spellEnd"/>
            <w:r w:rsidRPr="00601864">
              <w:rPr>
                <w:rFonts w:cs="Arial"/>
                <w:color w:val="000000"/>
                <w:szCs w:val="20"/>
                <w:lang w:val="sl-SI" w:eastAsia="sl-SI"/>
              </w:rPr>
              <w:t xml:space="preserve"> </w:t>
            </w:r>
            <w:proofErr w:type="spellStart"/>
            <w:r w:rsidRPr="00601864">
              <w:rPr>
                <w:rFonts w:cs="Arial"/>
                <w:i/>
                <w:iCs/>
                <w:color w:val="000000"/>
                <w:szCs w:val="20"/>
                <w:lang w:val="sl-SI" w:eastAsia="sl-SI"/>
              </w:rPr>
              <w:t>sclerotiorum</w:t>
            </w:r>
            <w:proofErr w:type="spellEnd"/>
            <w:r w:rsidRPr="00601864">
              <w:rPr>
                <w:rFonts w:cs="Arial"/>
                <w:color w:val="000000"/>
                <w:szCs w:val="20"/>
                <w:lang w:val="sl-SI" w:eastAsia="sl-SI"/>
              </w:rPr>
              <w:t>)</w:t>
            </w:r>
          </w:p>
          <w:p w14:paraId="65887DE2" w14:textId="77777777" w:rsidR="005C4372" w:rsidRPr="00601864" w:rsidRDefault="005C4372" w:rsidP="00087399">
            <w:pPr>
              <w:rPr>
                <w:rFonts w:cs="Arial"/>
                <w:b/>
                <w:bCs/>
                <w:color w:val="000000"/>
                <w:szCs w:val="20"/>
                <w:lang w:val="sl-SI" w:eastAsia="sl-SI"/>
              </w:rPr>
            </w:pPr>
            <w:r w:rsidRPr="00601864">
              <w:rPr>
                <w:rFonts w:cs="Arial"/>
                <w:i/>
                <w:iCs/>
                <w:color w:val="000000"/>
                <w:szCs w:val="20"/>
                <w:lang w:val="sl-SI" w:eastAsia="sl-SI"/>
              </w:rPr>
              <w:t> </w:t>
            </w:r>
          </w:p>
        </w:tc>
        <w:tc>
          <w:tcPr>
            <w:tcW w:w="3261" w:type="dxa"/>
            <w:vMerge w:val="restart"/>
            <w:noWrap/>
            <w:hideMark/>
          </w:tcPr>
          <w:p w14:paraId="40524295" w14:textId="77777777" w:rsidR="005C4372" w:rsidRPr="00601864" w:rsidRDefault="005C4372" w:rsidP="00087399">
            <w:pPr>
              <w:rPr>
                <w:rFonts w:cs="Arial"/>
                <w:color w:val="000000"/>
                <w:szCs w:val="20"/>
                <w:lang w:val="sl-SI" w:eastAsia="sl-SI"/>
              </w:rPr>
            </w:pPr>
            <w:r w:rsidRPr="00601864">
              <w:rPr>
                <w:rFonts w:cs="Arial"/>
                <w:color w:val="000000"/>
                <w:szCs w:val="20"/>
                <w:lang w:val="sl-SI" w:eastAsia="sl-SI"/>
              </w:rPr>
              <w:t> </w:t>
            </w:r>
          </w:p>
          <w:p w14:paraId="2ED13528" w14:textId="77777777" w:rsidR="005C4372" w:rsidRPr="00601864" w:rsidRDefault="005C4372" w:rsidP="00087399">
            <w:pPr>
              <w:rPr>
                <w:rFonts w:cs="Arial"/>
                <w:color w:val="000000"/>
                <w:szCs w:val="20"/>
                <w:lang w:val="sl-SI" w:eastAsia="sl-SI"/>
              </w:rPr>
            </w:pPr>
            <w:r w:rsidRPr="00601864">
              <w:rPr>
                <w:rFonts w:cs="Arial"/>
                <w:color w:val="000000"/>
                <w:szCs w:val="20"/>
                <w:lang w:val="sl-SI" w:eastAsia="sl-SI"/>
              </w:rPr>
              <w:t> </w:t>
            </w:r>
          </w:p>
        </w:tc>
        <w:tc>
          <w:tcPr>
            <w:tcW w:w="2126" w:type="dxa"/>
            <w:noWrap/>
            <w:hideMark/>
          </w:tcPr>
          <w:p w14:paraId="2AF11001" w14:textId="77777777" w:rsidR="005C4372" w:rsidRPr="00601864" w:rsidRDefault="005C4372" w:rsidP="00087399">
            <w:pPr>
              <w:rPr>
                <w:rFonts w:cs="Arial"/>
                <w:color w:val="000000"/>
                <w:szCs w:val="20"/>
                <w:lang w:val="sl-SI" w:eastAsia="sl-SI"/>
              </w:rPr>
            </w:pPr>
            <w:proofErr w:type="spellStart"/>
            <w:r w:rsidRPr="00601864">
              <w:rPr>
                <w:rFonts w:cs="Arial"/>
                <w:color w:val="000000"/>
                <w:szCs w:val="20"/>
                <w:lang w:val="sl-SI" w:eastAsia="sl-SI"/>
              </w:rPr>
              <w:t>fluopiram</w:t>
            </w:r>
            <w:proofErr w:type="spellEnd"/>
            <w:r w:rsidRPr="00601864">
              <w:rPr>
                <w:rFonts w:cs="Arial"/>
                <w:color w:val="000000"/>
                <w:szCs w:val="20"/>
                <w:lang w:val="sl-SI" w:eastAsia="sl-SI"/>
              </w:rPr>
              <w:t xml:space="preserve"> + </w:t>
            </w:r>
            <w:proofErr w:type="spellStart"/>
            <w:r w:rsidRPr="00601864">
              <w:rPr>
                <w:rFonts w:cs="Arial"/>
                <w:color w:val="000000"/>
                <w:szCs w:val="20"/>
                <w:lang w:val="sl-SI" w:eastAsia="sl-SI"/>
              </w:rPr>
              <w:t>protiokonazol</w:t>
            </w:r>
            <w:proofErr w:type="spellEnd"/>
          </w:p>
        </w:tc>
        <w:tc>
          <w:tcPr>
            <w:tcW w:w="3118" w:type="dxa"/>
            <w:noWrap/>
            <w:hideMark/>
          </w:tcPr>
          <w:p w14:paraId="7CFFD359" w14:textId="77777777" w:rsidR="005C4372" w:rsidRPr="00601864" w:rsidRDefault="005C4372" w:rsidP="00087399">
            <w:pPr>
              <w:rPr>
                <w:rFonts w:cs="Arial"/>
                <w:color w:val="000000"/>
                <w:szCs w:val="20"/>
                <w:lang w:val="sl-SI" w:eastAsia="sl-SI"/>
              </w:rPr>
            </w:pPr>
            <w:proofErr w:type="spellStart"/>
            <w:r w:rsidRPr="00367158">
              <w:rPr>
                <w:rFonts w:cs="Arial"/>
                <w:color w:val="000000"/>
                <w:szCs w:val="20"/>
                <w:lang w:val="sl-SI" w:eastAsia="sl-SI"/>
              </w:rPr>
              <w:t>Propulse</w:t>
            </w:r>
            <w:proofErr w:type="spellEnd"/>
          </w:p>
        </w:tc>
        <w:tc>
          <w:tcPr>
            <w:tcW w:w="1418" w:type="dxa"/>
            <w:noWrap/>
            <w:hideMark/>
          </w:tcPr>
          <w:p w14:paraId="7D5BE721" w14:textId="77777777" w:rsidR="005C4372" w:rsidRPr="00601864" w:rsidRDefault="005C4372" w:rsidP="00087399">
            <w:pPr>
              <w:rPr>
                <w:rFonts w:cs="Arial"/>
                <w:color w:val="000000"/>
                <w:szCs w:val="20"/>
                <w:lang w:val="sl-SI" w:eastAsia="sl-SI"/>
              </w:rPr>
            </w:pPr>
            <w:r w:rsidRPr="00601864">
              <w:rPr>
                <w:rFonts w:cs="Arial"/>
                <w:color w:val="000000"/>
                <w:szCs w:val="20"/>
                <w:lang w:val="sl-SI" w:eastAsia="sl-SI"/>
              </w:rPr>
              <w:t>1</w:t>
            </w:r>
            <w:r w:rsidR="000D5FB0" w:rsidRPr="00601864">
              <w:rPr>
                <w:rFonts w:cs="Arial"/>
                <w:color w:val="000000"/>
                <w:szCs w:val="20"/>
                <w:lang w:val="sl-SI" w:eastAsia="sl-SI"/>
              </w:rPr>
              <w:t>,0</w:t>
            </w:r>
            <w:r w:rsidRPr="00601864">
              <w:rPr>
                <w:rFonts w:cs="Arial"/>
                <w:color w:val="000000"/>
                <w:szCs w:val="20"/>
                <w:lang w:val="sl-SI" w:eastAsia="sl-SI"/>
              </w:rPr>
              <w:t xml:space="preserve"> </w:t>
            </w:r>
            <w:r w:rsidR="00DA1943" w:rsidRPr="00601864">
              <w:rPr>
                <w:rFonts w:cs="Arial"/>
                <w:color w:val="000000"/>
                <w:szCs w:val="20"/>
                <w:lang w:val="sl-SI" w:eastAsia="sl-SI"/>
              </w:rPr>
              <w:t>L/ha</w:t>
            </w:r>
          </w:p>
        </w:tc>
        <w:tc>
          <w:tcPr>
            <w:tcW w:w="1417" w:type="dxa"/>
            <w:noWrap/>
            <w:hideMark/>
          </w:tcPr>
          <w:p w14:paraId="49BEC91C" w14:textId="77777777" w:rsidR="005C4372" w:rsidRPr="00601864" w:rsidRDefault="005C4372" w:rsidP="005C4372">
            <w:pPr>
              <w:rPr>
                <w:rFonts w:cs="Arial"/>
                <w:color w:val="000000"/>
                <w:szCs w:val="20"/>
                <w:lang w:val="sl-SI" w:eastAsia="sl-SI"/>
              </w:rPr>
            </w:pPr>
            <w:r w:rsidRPr="00601864">
              <w:rPr>
                <w:rFonts w:cs="Arial"/>
                <w:color w:val="000000"/>
                <w:szCs w:val="20"/>
                <w:lang w:val="sl-SI" w:eastAsia="sl-SI"/>
              </w:rPr>
              <w:t>28</w:t>
            </w:r>
          </w:p>
        </w:tc>
        <w:tc>
          <w:tcPr>
            <w:tcW w:w="1701" w:type="dxa"/>
            <w:hideMark/>
          </w:tcPr>
          <w:p w14:paraId="37361535" w14:textId="77777777" w:rsidR="005C4372" w:rsidRPr="00601864" w:rsidRDefault="005C4372" w:rsidP="00087399">
            <w:pPr>
              <w:rPr>
                <w:rFonts w:cs="Arial"/>
                <w:color w:val="000000"/>
                <w:szCs w:val="20"/>
                <w:lang w:val="sl-SI" w:eastAsia="sl-SI"/>
              </w:rPr>
            </w:pPr>
            <w:r w:rsidRPr="00601864">
              <w:rPr>
                <w:rFonts w:cs="Arial"/>
                <w:color w:val="000000"/>
                <w:szCs w:val="20"/>
                <w:lang w:val="sl-SI" w:eastAsia="sl-SI"/>
              </w:rPr>
              <w:t xml:space="preserve">Tretira se od </w:t>
            </w:r>
            <w:proofErr w:type="spellStart"/>
            <w:r w:rsidRPr="00601864">
              <w:rPr>
                <w:rFonts w:cs="Arial"/>
                <w:color w:val="000000"/>
                <w:szCs w:val="20"/>
                <w:lang w:val="sl-SI" w:eastAsia="sl-SI"/>
              </w:rPr>
              <w:t>fenofaze</w:t>
            </w:r>
            <w:proofErr w:type="spellEnd"/>
            <w:r w:rsidRPr="00601864">
              <w:rPr>
                <w:rFonts w:cs="Arial"/>
                <w:color w:val="000000"/>
                <w:szCs w:val="20"/>
                <w:lang w:val="sl-SI" w:eastAsia="sl-SI"/>
              </w:rPr>
              <w:t xml:space="preserve"> prvih vidnih cvetnih brstih do faze, ko vsi stroki dosežejo končno velikost (BBCH 51</w:t>
            </w:r>
            <w:r w:rsidR="004D62D1" w:rsidRPr="00601864">
              <w:rPr>
                <w:rFonts w:cs="Arial"/>
                <w:color w:val="000000"/>
                <w:szCs w:val="20"/>
                <w:lang w:val="sl-SI" w:eastAsia="sl-SI"/>
              </w:rPr>
              <w:t>–</w:t>
            </w:r>
            <w:r w:rsidRPr="00601864">
              <w:rPr>
                <w:rFonts w:cs="Arial"/>
                <w:color w:val="000000"/>
                <w:szCs w:val="20"/>
                <w:lang w:val="sl-SI" w:eastAsia="sl-SI"/>
              </w:rPr>
              <w:t>79).</w:t>
            </w:r>
          </w:p>
        </w:tc>
      </w:tr>
      <w:tr w:rsidR="00A07A3A" w:rsidRPr="00645BC3" w14:paraId="3E1425D7" w14:textId="77777777" w:rsidTr="011BB328">
        <w:trPr>
          <w:trHeight w:val="550"/>
        </w:trPr>
        <w:tc>
          <w:tcPr>
            <w:tcW w:w="2268" w:type="dxa"/>
            <w:vMerge/>
          </w:tcPr>
          <w:p w14:paraId="797B491A" w14:textId="77777777" w:rsidR="00A07A3A" w:rsidRPr="00601864" w:rsidRDefault="00A07A3A" w:rsidP="00087399">
            <w:pPr>
              <w:rPr>
                <w:rFonts w:cs="Arial"/>
                <w:i/>
                <w:iCs/>
                <w:color w:val="000000"/>
                <w:szCs w:val="20"/>
                <w:lang w:val="sl-SI" w:eastAsia="sl-SI"/>
              </w:rPr>
            </w:pPr>
          </w:p>
        </w:tc>
        <w:tc>
          <w:tcPr>
            <w:tcW w:w="3261" w:type="dxa"/>
            <w:vMerge/>
            <w:noWrap/>
          </w:tcPr>
          <w:p w14:paraId="09B07404" w14:textId="77777777" w:rsidR="00A07A3A" w:rsidRPr="00601864" w:rsidRDefault="00A07A3A" w:rsidP="00087399">
            <w:pPr>
              <w:rPr>
                <w:rFonts w:cs="Arial"/>
                <w:color w:val="000000"/>
                <w:szCs w:val="20"/>
                <w:lang w:val="sl-SI" w:eastAsia="sl-SI"/>
              </w:rPr>
            </w:pPr>
          </w:p>
        </w:tc>
        <w:tc>
          <w:tcPr>
            <w:tcW w:w="2126" w:type="dxa"/>
          </w:tcPr>
          <w:p w14:paraId="515F83CF" w14:textId="77777777" w:rsidR="00A07A3A" w:rsidRPr="00601864" w:rsidRDefault="00A07A3A" w:rsidP="00087399">
            <w:pPr>
              <w:rPr>
                <w:rFonts w:cs="Arial"/>
                <w:szCs w:val="20"/>
                <w:lang w:val="sl-SI" w:eastAsia="sl-SI"/>
              </w:rPr>
            </w:pPr>
            <w:proofErr w:type="spellStart"/>
            <w:r w:rsidRPr="00601864">
              <w:rPr>
                <w:rFonts w:cs="Arial"/>
                <w:szCs w:val="20"/>
                <w:lang w:val="sl-SI" w:eastAsia="sl-SI"/>
              </w:rPr>
              <w:t>ciprodinil</w:t>
            </w:r>
            <w:proofErr w:type="spellEnd"/>
            <w:r w:rsidRPr="00601864">
              <w:rPr>
                <w:rFonts w:cs="Arial"/>
                <w:szCs w:val="20"/>
                <w:lang w:val="sl-SI" w:eastAsia="sl-SI"/>
              </w:rPr>
              <w:t xml:space="preserve"> + </w:t>
            </w:r>
            <w:proofErr w:type="spellStart"/>
            <w:r w:rsidRPr="00601864">
              <w:rPr>
                <w:rFonts w:cs="Arial"/>
                <w:szCs w:val="20"/>
                <w:lang w:val="sl-SI" w:eastAsia="sl-SI"/>
              </w:rPr>
              <w:t>fludioksonil</w:t>
            </w:r>
            <w:proofErr w:type="spellEnd"/>
          </w:p>
        </w:tc>
        <w:tc>
          <w:tcPr>
            <w:tcW w:w="3118" w:type="dxa"/>
            <w:noWrap/>
          </w:tcPr>
          <w:p w14:paraId="58508B8B" w14:textId="77777777" w:rsidR="00A07A3A" w:rsidRPr="00601864" w:rsidRDefault="00A07A3A" w:rsidP="00087399">
            <w:pPr>
              <w:rPr>
                <w:rFonts w:cs="Arial"/>
                <w:szCs w:val="20"/>
                <w:lang w:val="sl-SI" w:eastAsia="sl-SI"/>
              </w:rPr>
            </w:pPr>
            <w:proofErr w:type="spellStart"/>
            <w:r w:rsidRPr="00601864">
              <w:rPr>
                <w:rFonts w:cs="Arial"/>
                <w:szCs w:val="20"/>
                <w:lang w:val="sl-SI" w:eastAsia="sl-SI"/>
              </w:rPr>
              <w:t>Switch</w:t>
            </w:r>
            <w:proofErr w:type="spellEnd"/>
            <w:r w:rsidRPr="00601864">
              <w:rPr>
                <w:rFonts w:cs="Arial"/>
                <w:szCs w:val="20"/>
                <w:lang w:val="sl-SI" w:eastAsia="sl-SI"/>
              </w:rPr>
              <w:t xml:space="preserve"> 62,5 WG</w:t>
            </w:r>
          </w:p>
        </w:tc>
        <w:tc>
          <w:tcPr>
            <w:tcW w:w="1418" w:type="dxa"/>
            <w:noWrap/>
          </w:tcPr>
          <w:p w14:paraId="25062A31" w14:textId="77777777" w:rsidR="00A07A3A" w:rsidRPr="00601864" w:rsidRDefault="00A07A3A" w:rsidP="00087399">
            <w:pPr>
              <w:rPr>
                <w:rFonts w:cs="Arial"/>
                <w:szCs w:val="20"/>
                <w:lang w:val="sl-SI" w:eastAsia="sl-SI"/>
              </w:rPr>
            </w:pPr>
            <w:r w:rsidRPr="00601864">
              <w:rPr>
                <w:rFonts w:cs="Arial"/>
                <w:szCs w:val="20"/>
                <w:lang w:val="sl-SI" w:eastAsia="sl-SI"/>
              </w:rPr>
              <w:t>1 kg/ha</w:t>
            </w:r>
          </w:p>
        </w:tc>
        <w:tc>
          <w:tcPr>
            <w:tcW w:w="1417" w:type="dxa"/>
            <w:noWrap/>
          </w:tcPr>
          <w:p w14:paraId="788D5358" w14:textId="77777777" w:rsidR="00A07A3A" w:rsidRPr="00601864" w:rsidRDefault="00A07A3A" w:rsidP="00087399">
            <w:pPr>
              <w:rPr>
                <w:rFonts w:cs="Arial"/>
                <w:szCs w:val="20"/>
                <w:lang w:val="sl-SI" w:eastAsia="sl-SI"/>
              </w:rPr>
            </w:pPr>
            <w:r w:rsidRPr="00601864">
              <w:rPr>
                <w:rFonts w:cs="Arial"/>
                <w:szCs w:val="20"/>
                <w:lang w:val="sl-SI" w:eastAsia="sl-SI"/>
              </w:rPr>
              <w:t>28</w:t>
            </w:r>
          </w:p>
        </w:tc>
        <w:tc>
          <w:tcPr>
            <w:tcW w:w="1701" w:type="dxa"/>
          </w:tcPr>
          <w:p w14:paraId="60C343FD" w14:textId="77777777" w:rsidR="00A07A3A" w:rsidRPr="00601864" w:rsidRDefault="00A07A3A" w:rsidP="00087399">
            <w:pPr>
              <w:rPr>
                <w:rFonts w:cs="Arial"/>
                <w:szCs w:val="20"/>
                <w:lang w:val="sl-SI" w:eastAsia="sl-SI"/>
              </w:rPr>
            </w:pPr>
            <w:r w:rsidRPr="00601864">
              <w:rPr>
                <w:rFonts w:cs="Arial"/>
                <w:szCs w:val="20"/>
                <w:lang w:val="sl-SI" w:eastAsia="sl-SI"/>
              </w:rPr>
              <w:t>Tretira se od začetka cvetenja dalje</w:t>
            </w:r>
          </w:p>
        </w:tc>
      </w:tr>
      <w:tr w:rsidR="00B67D2A" w:rsidRPr="00B67D2A" w14:paraId="6E434508" w14:textId="77777777" w:rsidTr="011BB328">
        <w:trPr>
          <w:trHeight w:val="550"/>
        </w:trPr>
        <w:tc>
          <w:tcPr>
            <w:tcW w:w="2268" w:type="dxa"/>
            <w:vMerge/>
            <w:hideMark/>
          </w:tcPr>
          <w:p w14:paraId="25FC7649" w14:textId="77777777" w:rsidR="00B67D2A" w:rsidRPr="00601864" w:rsidRDefault="00B67D2A" w:rsidP="00B67D2A">
            <w:pPr>
              <w:rPr>
                <w:rFonts w:cs="Arial"/>
                <w:i/>
                <w:iCs/>
                <w:color w:val="000000"/>
                <w:szCs w:val="20"/>
                <w:lang w:val="sl-SI" w:eastAsia="sl-SI"/>
              </w:rPr>
            </w:pPr>
          </w:p>
        </w:tc>
        <w:tc>
          <w:tcPr>
            <w:tcW w:w="3261" w:type="dxa"/>
            <w:vMerge/>
            <w:noWrap/>
            <w:hideMark/>
          </w:tcPr>
          <w:p w14:paraId="61528571" w14:textId="77777777" w:rsidR="00B67D2A" w:rsidRPr="00601864" w:rsidRDefault="00B67D2A" w:rsidP="00B67D2A">
            <w:pPr>
              <w:rPr>
                <w:rFonts w:cs="Arial"/>
                <w:color w:val="000000"/>
                <w:szCs w:val="20"/>
                <w:lang w:val="sl-SI" w:eastAsia="sl-SI"/>
              </w:rPr>
            </w:pPr>
          </w:p>
        </w:tc>
        <w:tc>
          <w:tcPr>
            <w:tcW w:w="2126" w:type="dxa"/>
            <w:hideMark/>
          </w:tcPr>
          <w:p w14:paraId="35D61F5C" w14:textId="77777777" w:rsidR="00B67D2A" w:rsidRPr="00601864" w:rsidRDefault="00B67D2A" w:rsidP="00B67D2A">
            <w:pPr>
              <w:rPr>
                <w:rFonts w:cs="Arial"/>
                <w:i/>
                <w:iCs/>
                <w:color w:val="008000"/>
                <w:szCs w:val="20"/>
                <w:vertAlign w:val="superscript"/>
                <w:lang w:val="sl-SI" w:eastAsia="sl-SI"/>
              </w:rPr>
            </w:pPr>
            <w:proofErr w:type="spellStart"/>
            <w:r w:rsidRPr="00601864">
              <w:rPr>
                <w:rFonts w:cs="Arial"/>
                <w:i/>
                <w:iCs/>
                <w:color w:val="008000"/>
                <w:szCs w:val="20"/>
                <w:lang w:val="sl-SI" w:eastAsia="sl-SI"/>
              </w:rPr>
              <w:t>Trichoderma</w:t>
            </w:r>
            <w:proofErr w:type="spellEnd"/>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asperellum</w:t>
            </w:r>
            <w:proofErr w:type="spellEnd"/>
            <w:r w:rsidRPr="00601864">
              <w:rPr>
                <w:rFonts w:cs="Arial"/>
                <w:color w:val="008000"/>
                <w:szCs w:val="20"/>
                <w:lang w:val="sl-SI" w:eastAsia="sl-SI"/>
              </w:rPr>
              <w:t xml:space="preserve"> sev T34*</w:t>
            </w:r>
          </w:p>
        </w:tc>
        <w:tc>
          <w:tcPr>
            <w:tcW w:w="3118" w:type="dxa"/>
            <w:noWrap/>
            <w:hideMark/>
          </w:tcPr>
          <w:p w14:paraId="727DE80E" w14:textId="77777777" w:rsidR="00B67D2A" w:rsidRPr="00601864" w:rsidRDefault="00B67D2A" w:rsidP="00B67D2A">
            <w:pPr>
              <w:rPr>
                <w:rFonts w:cs="Arial"/>
                <w:color w:val="008000"/>
                <w:szCs w:val="20"/>
                <w:lang w:val="sl-SI" w:eastAsia="sl-SI"/>
              </w:rPr>
            </w:pPr>
            <w:proofErr w:type="spellStart"/>
            <w:r w:rsidRPr="00367158">
              <w:rPr>
                <w:rFonts w:cs="Arial"/>
                <w:color w:val="008000"/>
                <w:szCs w:val="20"/>
                <w:lang w:val="sl-SI" w:eastAsia="sl-SI"/>
              </w:rPr>
              <w:t>Xilon</w:t>
            </w:r>
            <w:proofErr w:type="spellEnd"/>
          </w:p>
        </w:tc>
        <w:tc>
          <w:tcPr>
            <w:tcW w:w="1418" w:type="dxa"/>
            <w:noWrap/>
            <w:hideMark/>
          </w:tcPr>
          <w:p w14:paraId="633C66E8"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10,0 kg/ha</w:t>
            </w:r>
          </w:p>
        </w:tc>
        <w:tc>
          <w:tcPr>
            <w:tcW w:w="1417" w:type="dxa"/>
            <w:noWrap/>
            <w:hideMark/>
          </w:tcPr>
          <w:p w14:paraId="1F44BC02"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ČU</w:t>
            </w:r>
          </w:p>
        </w:tc>
        <w:tc>
          <w:tcPr>
            <w:tcW w:w="1701" w:type="dxa"/>
          </w:tcPr>
          <w:p w14:paraId="2AED5785" w14:textId="77777777" w:rsidR="00B67D2A" w:rsidRPr="00601864" w:rsidRDefault="00B67D2A" w:rsidP="00B67D2A">
            <w:pPr>
              <w:rPr>
                <w:rFonts w:cs="Arial"/>
                <w:color w:val="008000"/>
                <w:szCs w:val="20"/>
                <w:lang w:val="sl-SI" w:eastAsia="sl-SI"/>
              </w:rPr>
            </w:pPr>
            <w:r w:rsidRPr="00601864">
              <w:rPr>
                <w:rFonts w:cs="Arial"/>
                <w:szCs w:val="20"/>
                <w:lang w:val="sl-SI" w:eastAsia="x-none"/>
              </w:rPr>
              <w:t xml:space="preserve">Uporablja se </w:t>
            </w:r>
            <w:r>
              <w:rPr>
                <w:rFonts w:cs="Arial"/>
                <w:szCs w:val="20"/>
                <w:lang w:val="sl-SI" w:eastAsia="x-none"/>
              </w:rPr>
              <w:t>1</w:t>
            </w:r>
            <w:r w:rsidRPr="00601864">
              <w:rPr>
                <w:rFonts w:cs="Arial"/>
                <w:szCs w:val="20"/>
                <w:lang w:val="sl-SI" w:eastAsia="x-none"/>
              </w:rPr>
              <w:t>x v sezoni</w:t>
            </w:r>
          </w:p>
        </w:tc>
      </w:tr>
      <w:tr w:rsidR="00B67D2A" w:rsidRPr="00645BC3" w14:paraId="0F1779DF" w14:textId="77777777" w:rsidTr="011BB328">
        <w:trPr>
          <w:trHeight w:val="54"/>
        </w:trPr>
        <w:tc>
          <w:tcPr>
            <w:tcW w:w="2268" w:type="dxa"/>
            <w:vMerge/>
          </w:tcPr>
          <w:p w14:paraId="25BC3B32" w14:textId="77777777" w:rsidR="00B67D2A" w:rsidRPr="00601864" w:rsidRDefault="00B67D2A" w:rsidP="00B67D2A">
            <w:pPr>
              <w:rPr>
                <w:rFonts w:cs="Arial"/>
                <w:i/>
                <w:iCs/>
                <w:color w:val="000000"/>
                <w:szCs w:val="20"/>
                <w:lang w:val="sl-SI" w:eastAsia="sl-SI"/>
              </w:rPr>
            </w:pPr>
          </w:p>
        </w:tc>
        <w:tc>
          <w:tcPr>
            <w:tcW w:w="13041" w:type="dxa"/>
            <w:gridSpan w:val="6"/>
            <w:noWrap/>
          </w:tcPr>
          <w:p w14:paraId="4137A73C" w14:textId="77777777" w:rsidR="00B67D2A" w:rsidRPr="00601864" w:rsidRDefault="00B67D2A" w:rsidP="00B67D2A">
            <w:pPr>
              <w:rPr>
                <w:rFonts w:cs="Arial"/>
                <w:color w:val="00B050"/>
                <w:szCs w:val="20"/>
                <w:lang w:val="sl-SI" w:eastAsia="sl-SI"/>
              </w:rPr>
            </w:pPr>
            <w:r w:rsidRPr="00601864">
              <w:rPr>
                <w:rFonts w:cs="Arial"/>
                <w:szCs w:val="20"/>
                <w:lang w:val="sl-SI" w:eastAsia="sl-SI"/>
              </w:rPr>
              <w:t xml:space="preserve">*Sredstvo se aplicira v vrste, 2–5 cm globoko. Sredstvo se aplicira neposredno za semenom v odprt setveni kanal izključno s sejalno opremo, ki ima dodatno nameščene </w:t>
            </w:r>
            <w:proofErr w:type="spellStart"/>
            <w:r w:rsidRPr="00601864">
              <w:rPr>
                <w:rFonts w:cs="Arial"/>
                <w:szCs w:val="20"/>
                <w:lang w:val="sl-SI" w:eastAsia="sl-SI"/>
              </w:rPr>
              <w:t>aplikatorje</w:t>
            </w:r>
            <w:proofErr w:type="spellEnd"/>
            <w:r w:rsidRPr="00601864">
              <w:rPr>
                <w:rFonts w:cs="Arial"/>
                <w:szCs w:val="20"/>
                <w:lang w:val="sl-SI" w:eastAsia="sl-SI"/>
              </w:rPr>
              <w:t xml:space="preserve"> za </w:t>
            </w:r>
            <w:proofErr w:type="spellStart"/>
            <w:r w:rsidRPr="00601864">
              <w:rPr>
                <w:rFonts w:cs="Arial"/>
                <w:szCs w:val="20"/>
                <w:lang w:val="sl-SI" w:eastAsia="sl-SI"/>
              </w:rPr>
              <w:t>zadelavo</w:t>
            </w:r>
            <w:proofErr w:type="spellEnd"/>
            <w:r w:rsidRPr="00601864">
              <w:rPr>
                <w:rFonts w:cs="Arial"/>
                <w:szCs w:val="20"/>
                <w:lang w:val="sl-SI" w:eastAsia="sl-SI"/>
              </w:rPr>
              <w:t xml:space="preserve"> (inkorporacijo) </w:t>
            </w:r>
            <w:proofErr w:type="spellStart"/>
            <w:r w:rsidRPr="00601864">
              <w:rPr>
                <w:rFonts w:cs="Arial"/>
                <w:szCs w:val="20"/>
                <w:lang w:val="sl-SI" w:eastAsia="sl-SI"/>
              </w:rPr>
              <w:t>mikrogranul</w:t>
            </w:r>
            <w:proofErr w:type="spellEnd"/>
            <w:r w:rsidRPr="00601864">
              <w:rPr>
                <w:rFonts w:cs="Arial"/>
                <w:szCs w:val="20"/>
                <w:lang w:val="sl-SI" w:eastAsia="sl-SI"/>
              </w:rPr>
              <w:t xml:space="preserve"> na ustrezno globino.</w:t>
            </w:r>
          </w:p>
        </w:tc>
      </w:tr>
      <w:tr w:rsidR="00B67D2A" w:rsidRPr="00645BC3" w14:paraId="00F672CC" w14:textId="77777777" w:rsidTr="011BB328">
        <w:trPr>
          <w:trHeight w:val="2320"/>
        </w:trPr>
        <w:tc>
          <w:tcPr>
            <w:tcW w:w="2268" w:type="dxa"/>
            <w:hideMark/>
          </w:tcPr>
          <w:p w14:paraId="12AB2805" w14:textId="77777777" w:rsidR="00B67D2A" w:rsidRPr="00601864" w:rsidRDefault="00B67D2A" w:rsidP="00B67D2A">
            <w:pPr>
              <w:rPr>
                <w:rFonts w:cs="Arial"/>
                <w:b/>
                <w:bCs/>
                <w:color w:val="000000"/>
                <w:szCs w:val="20"/>
                <w:lang w:val="sl-SI" w:eastAsia="sl-SI"/>
              </w:rPr>
            </w:pPr>
            <w:r w:rsidRPr="00601864">
              <w:rPr>
                <w:rFonts w:cs="Arial"/>
                <w:b/>
                <w:bCs/>
                <w:color w:val="000000"/>
                <w:szCs w:val="20"/>
                <w:lang w:val="sl-SI" w:eastAsia="sl-SI"/>
              </w:rPr>
              <w:lastRenderedPageBreak/>
              <w:t xml:space="preserve">Siva </w:t>
            </w:r>
            <w:proofErr w:type="spellStart"/>
            <w:r w:rsidRPr="00601864">
              <w:rPr>
                <w:rFonts w:cs="Arial"/>
                <w:b/>
                <w:bCs/>
                <w:color w:val="000000"/>
                <w:szCs w:val="20"/>
                <w:lang w:val="sl-SI" w:eastAsia="sl-SI"/>
              </w:rPr>
              <w:t>plesnen</w:t>
            </w:r>
            <w:proofErr w:type="spellEnd"/>
            <w:r w:rsidRPr="00601864">
              <w:rPr>
                <w:rFonts w:cs="Arial"/>
                <w:b/>
                <w:bCs/>
                <w:color w:val="000000"/>
                <w:szCs w:val="20"/>
                <w:lang w:val="sl-SI" w:eastAsia="sl-SI"/>
              </w:rPr>
              <w:t xml:space="preserve"> </w:t>
            </w:r>
            <w:r w:rsidRPr="00601864">
              <w:rPr>
                <w:rFonts w:cs="Arial"/>
                <w:color w:val="000000"/>
                <w:szCs w:val="20"/>
                <w:lang w:val="sl-SI" w:eastAsia="sl-SI"/>
              </w:rPr>
              <w:t>(</w:t>
            </w:r>
            <w:proofErr w:type="spellStart"/>
            <w:r w:rsidRPr="00601864">
              <w:rPr>
                <w:rFonts w:cs="Arial"/>
                <w:i/>
                <w:iCs/>
                <w:color w:val="000000"/>
                <w:szCs w:val="20"/>
                <w:lang w:val="sl-SI" w:eastAsia="sl-SI"/>
              </w:rPr>
              <w:t>Botryotinia</w:t>
            </w:r>
            <w:proofErr w:type="spellEnd"/>
            <w:r w:rsidRPr="00601864">
              <w:rPr>
                <w:rFonts w:cs="Arial"/>
                <w:color w:val="000000"/>
                <w:szCs w:val="20"/>
                <w:lang w:val="sl-SI" w:eastAsia="sl-SI"/>
              </w:rPr>
              <w:t xml:space="preserve"> </w:t>
            </w:r>
            <w:proofErr w:type="spellStart"/>
            <w:r w:rsidRPr="00601864">
              <w:rPr>
                <w:rFonts w:cs="Arial"/>
                <w:i/>
                <w:iCs/>
                <w:color w:val="000000"/>
                <w:szCs w:val="20"/>
                <w:lang w:val="sl-SI" w:eastAsia="sl-SI"/>
              </w:rPr>
              <w:t>fuckeliana</w:t>
            </w:r>
            <w:proofErr w:type="spellEnd"/>
            <w:r w:rsidRPr="00601864">
              <w:rPr>
                <w:rFonts w:cs="Arial"/>
                <w:color w:val="000000"/>
                <w:szCs w:val="20"/>
                <w:lang w:val="sl-SI" w:eastAsia="sl-SI"/>
              </w:rPr>
              <w:t xml:space="preserve">), </w:t>
            </w:r>
            <w:r w:rsidRPr="00601864">
              <w:rPr>
                <w:rFonts w:cs="Arial"/>
                <w:b/>
                <w:bCs/>
                <w:color w:val="000000"/>
                <w:szCs w:val="20"/>
                <w:lang w:val="sl-SI" w:eastAsia="sl-SI"/>
              </w:rPr>
              <w:t>bela gniloba</w:t>
            </w:r>
            <w:r w:rsidRPr="00601864">
              <w:rPr>
                <w:rFonts w:cs="Arial"/>
                <w:color w:val="000000"/>
                <w:szCs w:val="20"/>
                <w:lang w:val="sl-SI" w:eastAsia="sl-SI"/>
              </w:rPr>
              <w:t xml:space="preserve"> (</w:t>
            </w:r>
            <w:proofErr w:type="spellStart"/>
            <w:r w:rsidRPr="00601864">
              <w:rPr>
                <w:rFonts w:cs="Arial"/>
                <w:i/>
                <w:iCs/>
                <w:color w:val="000000"/>
                <w:szCs w:val="20"/>
                <w:lang w:val="sl-SI" w:eastAsia="sl-SI"/>
              </w:rPr>
              <w:t>Sclerotinia</w:t>
            </w:r>
            <w:proofErr w:type="spellEnd"/>
            <w:r w:rsidRPr="00601864">
              <w:rPr>
                <w:rFonts w:cs="Arial"/>
                <w:i/>
                <w:iCs/>
                <w:color w:val="000000"/>
                <w:szCs w:val="20"/>
                <w:lang w:val="sl-SI" w:eastAsia="sl-SI"/>
              </w:rPr>
              <w:t xml:space="preserve"> </w:t>
            </w:r>
            <w:proofErr w:type="spellStart"/>
            <w:r w:rsidRPr="00601864">
              <w:rPr>
                <w:rFonts w:cs="Arial"/>
                <w:i/>
                <w:iCs/>
                <w:color w:val="000000"/>
                <w:szCs w:val="20"/>
                <w:lang w:val="sl-SI" w:eastAsia="sl-SI"/>
              </w:rPr>
              <w:t>sclerotiorum</w:t>
            </w:r>
            <w:proofErr w:type="spellEnd"/>
            <w:r w:rsidRPr="00601864">
              <w:rPr>
                <w:rFonts w:cs="Arial"/>
                <w:color w:val="000000"/>
                <w:szCs w:val="20"/>
                <w:lang w:val="sl-SI" w:eastAsia="sl-SI"/>
              </w:rPr>
              <w:t>)</w:t>
            </w:r>
          </w:p>
        </w:tc>
        <w:tc>
          <w:tcPr>
            <w:tcW w:w="3261" w:type="dxa"/>
            <w:noWrap/>
            <w:hideMark/>
          </w:tcPr>
          <w:p w14:paraId="4B2B10A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2126" w:type="dxa"/>
            <w:hideMark/>
          </w:tcPr>
          <w:p w14:paraId="4E2A790F" w14:textId="77777777" w:rsidR="00B67D2A" w:rsidRPr="00601864" w:rsidRDefault="00B67D2A" w:rsidP="00B67D2A">
            <w:pPr>
              <w:rPr>
                <w:rFonts w:cs="Arial"/>
                <w:i/>
                <w:iCs/>
                <w:color w:val="008000"/>
                <w:szCs w:val="20"/>
                <w:lang w:val="sl-SI" w:eastAsia="sl-SI"/>
              </w:rPr>
            </w:pPr>
            <w:proofErr w:type="spellStart"/>
            <w:r w:rsidRPr="00601864">
              <w:rPr>
                <w:rFonts w:cs="Arial"/>
                <w:i/>
                <w:iCs/>
                <w:color w:val="008000"/>
                <w:szCs w:val="20"/>
                <w:lang w:val="sl-SI" w:eastAsia="sl-SI"/>
              </w:rPr>
              <w:t>Bacillus</w:t>
            </w:r>
            <w:proofErr w:type="spellEnd"/>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amyloliquefaciens</w:t>
            </w:r>
            <w:proofErr w:type="spellEnd"/>
            <w:r w:rsidRPr="00601864">
              <w:rPr>
                <w:rFonts w:cs="Arial"/>
                <w:i/>
                <w:iCs/>
                <w:color w:val="008000"/>
                <w:szCs w:val="20"/>
                <w:lang w:val="sl-SI" w:eastAsia="sl-SI"/>
              </w:rPr>
              <w:t xml:space="preserve"> </w:t>
            </w:r>
            <w:r w:rsidRPr="00601864">
              <w:rPr>
                <w:rFonts w:cs="Arial"/>
                <w:color w:val="008000"/>
                <w:szCs w:val="20"/>
                <w:lang w:val="sl-SI" w:eastAsia="sl-SI"/>
              </w:rPr>
              <w:t>(</w:t>
            </w:r>
            <w:proofErr w:type="spellStart"/>
            <w:r w:rsidRPr="00601864">
              <w:rPr>
                <w:rFonts w:cs="Arial"/>
                <w:color w:val="008000"/>
                <w:szCs w:val="20"/>
                <w:lang w:val="sl-SI" w:eastAsia="sl-SI"/>
              </w:rPr>
              <w:t>former</w:t>
            </w:r>
            <w:proofErr w:type="spellEnd"/>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subtilis</w:t>
            </w:r>
            <w:proofErr w:type="spellEnd"/>
            <w:r w:rsidRPr="00601864">
              <w:rPr>
                <w:rFonts w:cs="Arial"/>
                <w:color w:val="008000"/>
                <w:szCs w:val="20"/>
                <w:lang w:val="sl-SI" w:eastAsia="sl-SI"/>
              </w:rPr>
              <w:t>) sev QST 713</w:t>
            </w:r>
          </w:p>
        </w:tc>
        <w:tc>
          <w:tcPr>
            <w:tcW w:w="3118" w:type="dxa"/>
            <w:noWrap/>
            <w:hideMark/>
          </w:tcPr>
          <w:p w14:paraId="4E731C99" w14:textId="77777777" w:rsidR="00B67D2A" w:rsidRPr="00601864" w:rsidRDefault="00B67D2A" w:rsidP="00B67D2A">
            <w:pPr>
              <w:rPr>
                <w:rFonts w:cs="Arial"/>
                <w:color w:val="008000"/>
                <w:lang w:val="sl-SI" w:eastAsia="sl-SI"/>
              </w:rPr>
            </w:pPr>
            <w:r w:rsidRPr="00367158">
              <w:rPr>
                <w:rFonts w:cs="Arial"/>
                <w:color w:val="008000"/>
                <w:lang w:val="sl-SI" w:eastAsia="sl-SI"/>
              </w:rPr>
              <w:t>Serenade ASO</w:t>
            </w:r>
          </w:p>
        </w:tc>
        <w:tc>
          <w:tcPr>
            <w:tcW w:w="1418" w:type="dxa"/>
            <w:noWrap/>
            <w:hideMark/>
          </w:tcPr>
          <w:p w14:paraId="311D05DB"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8,0 L/ha</w:t>
            </w:r>
          </w:p>
        </w:tc>
        <w:tc>
          <w:tcPr>
            <w:tcW w:w="1417" w:type="dxa"/>
            <w:noWrap/>
            <w:hideMark/>
          </w:tcPr>
          <w:p w14:paraId="41766818"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ni potrebna</w:t>
            </w:r>
          </w:p>
        </w:tc>
        <w:tc>
          <w:tcPr>
            <w:tcW w:w="1701" w:type="dxa"/>
            <w:hideMark/>
          </w:tcPr>
          <w:p w14:paraId="768429C5" w14:textId="77777777" w:rsidR="00B67D2A" w:rsidRPr="00601864" w:rsidRDefault="00B67D2A" w:rsidP="00B67D2A">
            <w:pPr>
              <w:rPr>
                <w:rFonts w:cs="Arial"/>
                <w:color w:val="008000"/>
                <w:lang w:val="sl-SI" w:eastAsia="sl-SI"/>
              </w:rPr>
            </w:pPr>
            <w:r w:rsidRPr="00601864">
              <w:rPr>
                <w:rFonts w:cs="Arial"/>
                <w:color w:val="008000"/>
                <w:lang w:val="sl-SI" w:eastAsia="sl-SI"/>
              </w:rPr>
              <w:t xml:space="preserve">Na istem zemljišču je dovoljenih do šest </w:t>
            </w:r>
            <w:proofErr w:type="spellStart"/>
            <w:r w:rsidRPr="00601864">
              <w:rPr>
                <w:rFonts w:cs="Arial"/>
                <w:color w:val="008000"/>
                <w:lang w:val="sl-SI" w:eastAsia="sl-SI"/>
              </w:rPr>
              <w:t>tretiranj</w:t>
            </w:r>
            <w:proofErr w:type="spellEnd"/>
            <w:r w:rsidRPr="00601864">
              <w:rPr>
                <w:rFonts w:cs="Arial"/>
                <w:color w:val="008000"/>
                <w:lang w:val="sl-SI" w:eastAsia="sl-SI"/>
              </w:rPr>
              <w:t xml:space="preserve"> v eni rastni dobi, v razvojnih stadijih od razpiranja listov do začetka mirovanja (BBCH 12–89).</w:t>
            </w:r>
          </w:p>
          <w:p w14:paraId="47436E97" w14:textId="77777777" w:rsidR="00B67D2A" w:rsidRPr="00601864" w:rsidRDefault="00B67D2A" w:rsidP="00B67D2A">
            <w:pPr>
              <w:rPr>
                <w:rFonts w:cs="Arial"/>
                <w:color w:val="008000"/>
                <w:lang w:val="sl-SI" w:eastAsia="sl-SI"/>
              </w:rPr>
            </w:pPr>
          </w:p>
        </w:tc>
      </w:tr>
      <w:tr w:rsidR="00B67D2A" w:rsidRPr="002B2CAD" w14:paraId="7AB2F70A" w14:textId="77777777" w:rsidTr="011BB328">
        <w:trPr>
          <w:trHeight w:val="441"/>
        </w:trPr>
        <w:tc>
          <w:tcPr>
            <w:tcW w:w="2268" w:type="dxa"/>
            <w:hideMark/>
          </w:tcPr>
          <w:p w14:paraId="099EAAB8" w14:textId="77777777" w:rsidR="00B67D2A" w:rsidRPr="00601864" w:rsidRDefault="00B67D2A" w:rsidP="00B67D2A">
            <w:pPr>
              <w:rPr>
                <w:rFonts w:cs="Arial"/>
                <w:b/>
                <w:bCs/>
                <w:color w:val="000000"/>
                <w:szCs w:val="20"/>
                <w:lang w:val="sl-SI" w:eastAsia="sl-SI"/>
              </w:rPr>
            </w:pPr>
            <w:r w:rsidRPr="00601864">
              <w:rPr>
                <w:rFonts w:cs="Arial"/>
                <w:b/>
                <w:bCs/>
                <w:color w:val="000000"/>
                <w:szCs w:val="20"/>
                <w:lang w:val="sl-SI" w:eastAsia="sl-SI"/>
              </w:rPr>
              <w:t>Gosenice škodljivih metuljev</w:t>
            </w:r>
            <w:r w:rsidRPr="00601864">
              <w:rPr>
                <w:rFonts w:cs="Arial"/>
                <w:color w:val="000000"/>
                <w:szCs w:val="20"/>
                <w:lang w:val="sl-SI" w:eastAsia="sl-SI"/>
              </w:rPr>
              <w:t xml:space="preserve"> (</w:t>
            </w:r>
            <w:proofErr w:type="spellStart"/>
            <w:r w:rsidRPr="00601864">
              <w:rPr>
                <w:rFonts w:cs="Arial"/>
                <w:i/>
                <w:iCs/>
                <w:color w:val="000000"/>
                <w:szCs w:val="20"/>
                <w:lang w:val="sl-SI" w:eastAsia="sl-SI"/>
              </w:rPr>
              <w:t>Lepidoptera</w:t>
            </w:r>
            <w:proofErr w:type="spellEnd"/>
            <w:r w:rsidRPr="00601864">
              <w:rPr>
                <w:rFonts w:cs="Arial"/>
                <w:i/>
                <w:iCs/>
                <w:color w:val="000000"/>
                <w:szCs w:val="20"/>
                <w:lang w:val="sl-SI" w:eastAsia="sl-SI"/>
              </w:rPr>
              <w:t xml:space="preserve"> </w:t>
            </w:r>
            <w:proofErr w:type="spellStart"/>
            <w:r w:rsidRPr="00601864">
              <w:rPr>
                <w:rFonts w:cs="Arial"/>
                <w:color w:val="000000"/>
                <w:szCs w:val="20"/>
                <w:lang w:val="sl-SI" w:eastAsia="sl-SI"/>
              </w:rPr>
              <w:t>spp</w:t>
            </w:r>
            <w:proofErr w:type="spellEnd"/>
            <w:r w:rsidRPr="00601864">
              <w:rPr>
                <w:rFonts w:cs="Arial"/>
                <w:color w:val="000000"/>
                <w:szCs w:val="20"/>
                <w:lang w:val="sl-SI" w:eastAsia="sl-SI"/>
              </w:rPr>
              <w:t>.)</w:t>
            </w:r>
          </w:p>
        </w:tc>
        <w:tc>
          <w:tcPr>
            <w:tcW w:w="3261" w:type="dxa"/>
            <w:noWrap/>
            <w:hideMark/>
          </w:tcPr>
          <w:p w14:paraId="27080793"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2126" w:type="dxa"/>
            <w:hideMark/>
          </w:tcPr>
          <w:p w14:paraId="7A175041" w14:textId="77777777" w:rsidR="00B67D2A" w:rsidRPr="00601864" w:rsidRDefault="00B67D2A" w:rsidP="00B67D2A">
            <w:pPr>
              <w:rPr>
                <w:rFonts w:cs="Arial"/>
                <w:i/>
                <w:iCs/>
                <w:color w:val="008000"/>
                <w:szCs w:val="20"/>
                <w:lang w:val="sl-SI" w:eastAsia="sl-SI"/>
              </w:rPr>
            </w:pPr>
            <w:proofErr w:type="spellStart"/>
            <w:r w:rsidRPr="00601864">
              <w:rPr>
                <w:rFonts w:cs="Arial"/>
                <w:i/>
                <w:iCs/>
                <w:color w:val="008000"/>
                <w:szCs w:val="20"/>
                <w:lang w:val="sl-SI" w:eastAsia="sl-SI"/>
              </w:rPr>
              <w:t>Bacillus</w:t>
            </w:r>
            <w:proofErr w:type="spellEnd"/>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thuringiensis</w:t>
            </w:r>
            <w:proofErr w:type="spellEnd"/>
            <w:r w:rsidRPr="00601864">
              <w:rPr>
                <w:rFonts w:cs="Arial"/>
                <w:i/>
                <w:iCs/>
                <w:color w:val="008000"/>
                <w:szCs w:val="20"/>
                <w:lang w:val="sl-SI" w:eastAsia="sl-SI"/>
              </w:rPr>
              <w:t xml:space="preserve"> </w:t>
            </w:r>
            <w:r w:rsidRPr="00601864">
              <w:rPr>
                <w:rFonts w:cs="Arial"/>
                <w:color w:val="008000"/>
                <w:szCs w:val="20"/>
                <w:lang w:val="sl-SI" w:eastAsia="sl-SI"/>
              </w:rPr>
              <w:t>var.</w:t>
            </w:r>
            <w:r w:rsidRPr="00601864">
              <w:rPr>
                <w:rFonts w:cs="Arial"/>
                <w:i/>
                <w:iCs/>
                <w:color w:val="008000"/>
                <w:szCs w:val="20"/>
                <w:lang w:val="sl-SI" w:eastAsia="sl-SI"/>
              </w:rPr>
              <w:t xml:space="preserve"> </w:t>
            </w:r>
            <w:proofErr w:type="spellStart"/>
            <w:r w:rsidRPr="00601864">
              <w:rPr>
                <w:rFonts w:cs="Arial"/>
                <w:i/>
                <w:iCs/>
                <w:color w:val="008000"/>
                <w:szCs w:val="20"/>
                <w:lang w:val="sl-SI" w:eastAsia="sl-SI"/>
              </w:rPr>
              <w:t>aizawai</w:t>
            </w:r>
            <w:proofErr w:type="spellEnd"/>
            <w:r w:rsidRPr="00601864">
              <w:rPr>
                <w:rFonts w:cs="Arial"/>
                <w:i/>
                <w:iCs/>
                <w:color w:val="008000"/>
                <w:szCs w:val="20"/>
                <w:lang w:val="sl-SI" w:eastAsia="sl-SI"/>
              </w:rPr>
              <w:t xml:space="preserve">  </w:t>
            </w:r>
            <w:proofErr w:type="spellStart"/>
            <w:r w:rsidRPr="00601864">
              <w:rPr>
                <w:rFonts w:ascii="Tahoma" w:hAnsi="Tahoma" w:cs="Tahoma"/>
                <w:color w:val="008000"/>
                <w:shd w:val="clear" w:color="auto" w:fill="FFFFFF"/>
              </w:rPr>
              <w:t>sev</w:t>
            </w:r>
            <w:proofErr w:type="spellEnd"/>
            <w:r w:rsidRPr="00601864">
              <w:rPr>
                <w:rFonts w:ascii="Tahoma" w:hAnsi="Tahoma" w:cs="Tahoma"/>
                <w:color w:val="008000"/>
                <w:shd w:val="clear" w:color="auto" w:fill="FFFFFF"/>
              </w:rPr>
              <w:t xml:space="preserve"> GC–91</w:t>
            </w:r>
          </w:p>
        </w:tc>
        <w:tc>
          <w:tcPr>
            <w:tcW w:w="3118" w:type="dxa"/>
            <w:noWrap/>
            <w:hideMark/>
          </w:tcPr>
          <w:p w14:paraId="6B6EB87F" w14:textId="77777777" w:rsidR="00B67D2A" w:rsidRPr="00601864" w:rsidRDefault="00B67D2A" w:rsidP="00B67D2A">
            <w:pPr>
              <w:rPr>
                <w:rFonts w:cs="Arial"/>
                <w:color w:val="008000"/>
                <w:szCs w:val="20"/>
                <w:lang w:val="sl-SI" w:eastAsia="sl-SI"/>
              </w:rPr>
            </w:pPr>
            <w:proofErr w:type="spellStart"/>
            <w:r w:rsidRPr="00601864">
              <w:rPr>
                <w:rFonts w:cs="Arial"/>
                <w:color w:val="008000"/>
                <w:szCs w:val="20"/>
                <w:lang w:val="sl-SI" w:eastAsia="sl-SI"/>
              </w:rPr>
              <w:t>Agree</w:t>
            </w:r>
            <w:proofErr w:type="spellEnd"/>
            <w:r w:rsidRPr="00601864">
              <w:rPr>
                <w:rFonts w:cs="Arial"/>
                <w:color w:val="008000"/>
                <w:szCs w:val="20"/>
                <w:lang w:val="sl-SI" w:eastAsia="sl-SI"/>
              </w:rPr>
              <w:t xml:space="preserve"> WG</w:t>
            </w:r>
          </w:p>
        </w:tc>
        <w:tc>
          <w:tcPr>
            <w:tcW w:w="1418" w:type="dxa"/>
            <w:noWrap/>
            <w:hideMark/>
          </w:tcPr>
          <w:p w14:paraId="11A8D182"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1,0 kg/ha</w:t>
            </w:r>
          </w:p>
        </w:tc>
        <w:tc>
          <w:tcPr>
            <w:tcW w:w="1417" w:type="dxa"/>
            <w:noWrap/>
            <w:hideMark/>
          </w:tcPr>
          <w:p w14:paraId="147A14F6" w14:textId="77777777" w:rsidR="00B67D2A" w:rsidRPr="00601864" w:rsidRDefault="00B67D2A" w:rsidP="00B67D2A">
            <w:pPr>
              <w:rPr>
                <w:rFonts w:cs="Arial"/>
                <w:color w:val="008000"/>
                <w:szCs w:val="20"/>
                <w:lang w:val="sl-SI" w:eastAsia="sl-SI"/>
              </w:rPr>
            </w:pPr>
            <w:r w:rsidRPr="00601864">
              <w:rPr>
                <w:rFonts w:cs="Arial"/>
                <w:color w:val="008000"/>
                <w:szCs w:val="20"/>
                <w:lang w:val="sl-SI" w:eastAsia="sl-SI"/>
              </w:rPr>
              <w:t>ni potrebna</w:t>
            </w:r>
          </w:p>
        </w:tc>
        <w:tc>
          <w:tcPr>
            <w:tcW w:w="1701" w:type="dxa"/>
            <w:noWrap/>
            <w:hideMark/>
          </w:tcPr>
          <w:p w14:paraId="2A82E5B4" w14:textId="77777777" w:rsidR="00B67D2A" w:rsidRPr="002B2CAD" w:rsidRDefault="00B67D2A" w:rsidP="00B67D2A">
            <w:pPr>
              <w:rPr>
                <w:rFonts w:cs="Arial"/>
                <w:szCs w:val="20"/>
                <w:lang w:val="sl-SI" w:eastAsia="x-none"/>
              </w:rPr>
            </w:pPr>
            <w:r w:rsidRPr="00601864">
              <w:rPr>
                <w:rFonts w:cs="Arial"/>
                <w:szCs w:val="20"/>
                <w:lang w:val="sl-SI" w:eastAsia="x-none"/>
              </w:rPr>
              <w:t xml:space="preserve">Uporablja se </w:t>
            </w:r>
            <w:r>
              <w:rPr>
                <w:rFonts w:cs="Arial"/>
                <w:szCs w:val="20"/>
                <w:lang w:val="sl-SI" w:eastAsia="x-none"/>
              </w:rPr>
              <w:t>3</w:t>
            </w:r>
            <w:r w:rsidRPr="00601864">
              <w:rPr>
                <w:rFonts w:cs="Arial"/>
                <w:szCs w:val="20"/>
                <w:lang w:val="sl-SI" w:eastAsia="x-none"/>
              </w:rPr>
              <w:t>x v sezoni</w:t>
            </w:r>
          </w:p>
        </w:tc>
      </w:tr>
      <w:tr w:rsidR="00B67D2A" w:rsidRPr="002B2CAD" w14:paraId="7800B96B" w14:textId="77777777" w:rsidTr="000D5FB0">
        <w:trPr>
          <w:trHeight w:val="60"/>
        </w:trPr>
        <w:tc>
          <w:tcPr>
            <w:tcW w:w="2268" w:type="dxa"/>
            <w:vMerge w:val="restart"/>
            <w:hideMark/>
          </w:tcPr>
          <w:p w14:paraId="3EBC33DE" w14:textId="77777777" w:rsidR="00B67D2A" w:rsidRPr="00601864" w:rsidRDefault="00B67D2A" w:rsidP="00B67D2A">
            <w:pPr>
              <w:rPr>
                <w:rFonts w:cs="Arial"/>
                <w:b/>
                <w:bCs/>
                <w:color w:val="000000"/>
                <w:szCs w:val="20"/>
                <w:lang w:val="sl-SI" w:eastAsia="sl-SI"/>
              </w:rPr>
            </w:pPr>
            <w:r w:rsidRPr="00601864">
              <w:rPr>
                <w:rFonts w:cs="Arial"/>
                <w:b/>
                <w:bCs/>
                <w:color w:val="000000"/>
                <w:szCs w:val="20"/>
                <w:lang w:val="sl-SI" w:eastAsia="sl-SI"/>
              </w:rPr>
              <w:t>Pesni bolhač</w:t>
            </w:r>
            <w:r w:rsidRPr="00601864">
              <w:rPr>
                <w:rFonts w:cs="Arial"/>
                <w:color w:val="000000"/>
                <w:szCs w:val="20"/>
                <w:lang w:val="sl-SI" w:eastAsia="sl-SI"/>
              </w:rPr>
              <w:t xml:space="preserve"> (</w:t>
            </w:r>
            <w:proofErr w:type="spellStart"/>
            <w:r w:rsidRPr="00601864">
              <w:rPr>
                <w:rFonts w:cs="Arial"/>
                <w:i/>
                <w:iCs/>
                <w:color w:val="000000"/>
                <w:szCs w:val="20"/>
                <w:lang w:val="sl-SI" w:eastAsia="sl-SI"/>
              </w:rPr>
              <w:t>Chaetocnema</w:t>
            </w:r>
            <w:proofErr w:type="spellEnd"/>
            <w:r w:rsidRPr="00601864">
              <w:rPr>
                <w:rFonts w:cs="Arial"/>
                <w:i/>
                <w:iCs/>
                <w:color w:val="000000"/>
                <w:szCs w:val="20"/>
                <w:lang w:val="sl-SI" w:eastAsia="sl-SI"/>
              </w:rPr>
              <w:t xml:space="preserve"> </w:t>
            </w:r>
            <w:proofErr w:type="spellStart"/>
            <w:r w:rsidRPr="00601864">
              <w:rPr>
                <w:rFonts w:cs="Arial"/>
                <w:i/>
                <w:iCs/>
                <w:color w:val="000000"/>
                <w:szCs w:val="20"/>
                <w:lang w:val="sl-SI" w:eastAsia="sl-SI"/>
              </w:rPr>
              <w:t>tibialis</w:t>
            </w:r>
            <w:proofErr w:type="spellEnd"/>
            <w:r w:rsidRPr="00601864">
              <w:rPr>
                <w:rFonts w:cs="Arial"/>
                <w:color w:val="000000"/>
                <w:szCs w:val="20"/>
                <w:lang w:val="sl-SI" w:eastAsia="sl-SI"/>
              </w:rPr>
              <w:t xml:space="preserve">), </w:t>
            </w:r>
            <w:r w:rsidRPr="00601864">
              <w:rPr>
                <w:rFonts w:cs="Arial"/>
                <w:b/>
                <w:bCs/>
                <w:color w:val="000000"/>
                <w:szCs w:val="20"/>
                <w:lang w:val="sl-SI" w:eastAsia="sl-SI"/>
              </w:rPr>
              <w:t>ličinke pokalic – strune</w:t>
            </w:r>
            <w:r w:rsidRPr="00601864">
              <w:rPr>
                <w:rFonts w:cs="Arial"/>
                <w:color w:val="000000"/>
                <w:szCs w:val="20"/>
                <w:lang w:val="sl-SI" w:eastAsia="sl-SI"/>
              </w:rPr>
              <w:t xml:space="preserve"> (</w:t>
            </w:r>
            <w:proofErr w:type="spellStart"/>
            <w:r w:rsidRPr="00601864">
              <w:rPr>
                <w:rFonts w:cs="Arial"/>
                <w:i/>
                <w:iCs/>
                <w:color w:val="000000"/>
                <w:szCs w:val="20"/>
                <w:lang w:val="sl-SI" w:eastAsia="sl-SI"/>
              </w:rPr>
              <w:t>Agriotes</w:t>
            </w:r>
            <w:proofErr w:type="spellEnd"/>
            <w:r w:rsidRPr="00601864">
              <w:rPr>
                <w:rFonts w:cs="Arial"/>
                <w:i/>
                <w:iCs/>
                <w:color w:val="000000"/>
                <w:szCs w:val="20"/>
                <w:lang w:val="sl-SI" w:eastAsia="sl-SI"/>
              </w:rPr>
              <w:t xml:space="preserve"> </w:t>
            </w:r>
            <w:proofErr w:type="spellStart"/>
            <w:r w:rsidRPr="00601864">
              <w:rPr>
                <w:rFonts w:cs="Arial"/>
                <w:color w:val="000000"/>
                <w:szCs w:val="20"/>
                <w:lang w:val="sl-SI" w:eastAsia="sl-SI"/>
              </w:rPr>
              <w:t>spp</w:t>
            </w:r>
            <w:proofErr w:type="spellEnd"/>
            <w:r w:rsidRPr="00601864">
              <w:rPr>
                <w:rFonts w:cs="Arial"/>
                <w:color w:val="000000"/>
                <w:szCs w:val="20"/>
                <w:lang w:val="sl-SI" w:eastAsia="sl-SI"/>
              </w:rPr>
              <w:t xml:space="preserve">.), </w:t>
            </w:r>
            <w:r w:rsidRPr="00601864">
              <w:rPr>
                <w:rFonts w:cs="Arial"/>
                <w:b/>
                <w:bCs/>
                <w:color w:val="000000"/>
                <w:szCs w:val="20"/>
                <w:lang w:val="sl-SI" w:eastAsia="sl-SI"/>
              </w:rPr>
              <w:t>talne sovke</w:t>
            </w:r>
            <w:r w:rsidRPr="00601864">
              <w:rPr>
                <w:rFonts w:cs="Arial"/>
                <w:color w:val="000000"/>
                <w:szCs w:val="20"/>
                <w:lang w:val="sl-SI" w:eastAsia="sl-SI"/>
              </w:rPr>
              <w:t xml:space="preserve"> (</w:t>
            </w:r>
            <w:proofErr w:type="spellStart"/>
            <w:r w:rsidRPr="00601864">
              <w:rPr>
                <w:rFonts w:cs="Arial"/>
                <w:i/>
                <w:iCs/>
                <w:color w:val="000000"/>
                <w:szCs w:val="20"/>
                <w:lang w:val="sl-SI" w:eastAsia="sl-SI"/>
              </w:rPr>
              <w:t>Agrotis</w:t>
            </w:r>
            <w:proofErr w:type="spellEnd"/>
            <w:r w:rsidRPr="00601864">
              <w:rPr>
                <w:rFonts w:cs="Arial"/>
                <w:i/>
                <w:iCs/>
                <w:color w:val="000000"/>
                <w:szCs w:val="20"/>
                <w:lang w:val="sl-SI" w:eastAsia="sl-SI"/>
              </w:rPr>
              <w:t xml:space="preserve"> </w:t>
            </w:r>
            <w:proofErr w:type="spellStart"/>
            <w:r w:rsidRPr="00601864">
              <w:rPr>
                <w:rFonts w:cs="Arial"/>
                <w:color w:val="000000"/>
                <w:szCs w:val="20"/>
                <w:lang w:val="sl-SI" w:eastAsia="sl-SI"/>
              </w:rPr>
              <w:t>spp</w:t>
            </w:r>
            <w:proofErr w:type="spellEnd"/>
            <w:r w:rsidRPr="00601864">
              <w:rPr>
                <w:rFonts w:cs="Arial"/>
                <w:color w:val="000000"/>
                <w:szCs w:val="20"/>
                <w:lang w:val="sl-SI" w:eastAsia="sl-SI"/>
              </w:rPr>
              <w:t xml:space="preserve">.), </w:t>
            </w:r>
            <w:r w:rsidRPr="00601864">
              <w:rPr>
                <w:rFonts w:cs="Arial"/>
                <w:b/>
                <w:bCs/>
                <w:color w:val="000000"/>
                <w:szCs w:val="20"/>
                <w:lang w:val="sl-SI" w:eastAsia="sl-SI"/>
              </w:rPr>
              <w:t>cvetna muha</w:t>
            </w:r>
            <w:r w:rsidRPr="00601864">
              <w:rPr>
                <w:rFonts w:cs="Arial"/>
                <w:color w:val="000000"/>
                <w:szCs w:val="20"/>
                <w:lang w:val="sl-SI" w:eastAsia="sl-SI"/>
              </w:rPr>
              <w:t xml:space="preserve"> (</w:t>
            </w:r>
            <w:proofErr w:type="spellStart"/>
            <w:r w:rsidRPr="00601864">
              <w:rPr>
                <w:rFonts w:cs="Arial"/>
                <w:i/>
                <w:iCs/>
                <w:color w:val="000000"/>
                <w:szCs w:val="20"/>
                <w:lang w:val="sl-SI" w:eastAsia="sl-SI"/>
              </w:rPr>
              <w:t>Hylemya</w:t>
            </w:r>
            <w:proofErr w:type="spellEnd"/>
            <w:r w:rsidRPr="00601864">
              <w:rPr>
                <w:rFonts w:cs="Arial"/>
                <w:i/>
                <w:iCs/>
                <w:color w:val="000000"/>
                <w:szCs w:val="20"/>
                <w:lang w:val="sl-SI" w:eastAsia="sl-SI"/>
              </w:rPr>
              <w:t xml:space="preserve"> </w:t>
            </w:r>
            <w:r w:rsidRPr="00601864">
              <w:rPr>
                <w:rFonts w:cs="Arial"/>
                <w:color w:val="000000"/>
                <w:szCs w:val="20"/>
                <w:lang w:val="sl-SI" w:eastAsia="sl-SI"/>
              </w:rPr>
              <w:t xml:space="preserve">sp.) in </w:t>
            </w:r>
            <w:r w:rsidRPr="00601864">
              <w:rPr>
                <w:rFonts w:cs="Arial"/>
                <w:b/>
                <w:bCs/>
                <w:color w:val="000000"/>
                <w:szCs w:val="20"/>
                <w:lang w:val="sl-SI" w:eastAsia="sl-SI"/>
              </w:rPr>
              <w:t>druge škodljive talne žuželke</w:t>
            </w:r>
          </w:p>
        </w:tc>
        <w:tc>
          <w:tcPr>
            <w:tcW w:w="3261" w:type="dxa"/>
            <w:vMerge w:val="restart"/>
            <w:noWrap/>
            <w:hideMark/>
          </w:tcPr>
          <w:p w14:paraId="551EA197"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w:t>
            </w:r>
          </w:p>
        </w:tc>
        <w:tc>
          <w:tcPr>
            <w:tcW w:w="2126" w:type="dxa"/>
            <w:vMerge w:val="restart"/>
            <w:noWrap/>
            <w:hideMark/>
          </w:tcPr>
          <w:p w14:paraId="132A04CF"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teflutrin</w:t>
            </w:r>
            <w:proofErr w:type="spellEnd"/>
          </w:p>
        </w:tc>
        <w:tc>
          <w:tcPr>
            <w:tcW w:w="3118" w:type="dxa"/>
            <w:noWrap/>
            <w:hideMark/>
          </w:tcPr>
          <w:p w14:paraId="4E0742B4" w14:textId="77777777" w:rsidR="00B67D2A" w:rsidRPr="00601864" w:rsidRDefault="00B67D2A" w:rsidP="00B67D2A">
            <w:pPr>
              <w:rPr>
                <w:rFonts w:cs="Arial"/>
                <w:color w:val="000000"/>
                <w:szCs w:val="20"/>
                <w:lang w:val="sl-SI" w:eastAsia="sl-SI"/>
              </w:rPr>
            </w:pPr>
            <w:proofErr w:type="spellStart"/>
            <w:r w:rsidRPr="00601864">
              <w:rPr>
                <w:rFonts w:cs="Arial"/>
                <w:color w:val="000000"/>
                <w:szCs w:val="20"/>
                <w:lang w:val="sl-SI" w:eastAsia="sl-SI"/>
              </w:rPr>
              <w:t>Force</w:t>
            </w:r>
            <w:proofErr w:type="spellEnd"/>
            <w:r w:rsidRPr="00601864">
              <w:rPr>
                <w:rFonts w:cs="Arial"/>
                <w:color w:val="000000"/>
                <w:szCs w:val="20"/>
                <w:lang w:val="sl-SI" w:eastAsia="sl-SI"/>
              </w:rPr>
              <w:t xml:space="preserve"> EVO*</w:t>
            </w:r>
          </w:p>
        </w:tc>
        <w:tc>
          <w:tcPr>
            <w:tcW w:w="1418" w:type="dxa"/>
            <w:noWrap/>
            <w:hideMark/>
          </w:tcPr>
          <w:p w14:paraId="0796D48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12,0 – 16,0 kg/ha</w:t>
            </w:r>
          </w:p>
        </w:tc>
        <w:tc>
          <w:tcPr>
            <w:tcW w:w="1417" w:type="dxa"/>
            <w:noWrap/>
            <w:hideMark/>
          </w:tcPr>
          <w:p w14:paraId="4062F590"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ČU</w:t>
            </w:r>
          </w:p>
        </w:tc>
        <w:tc>
          <w:tcPr>
            <w:tcW w:w="1701" w:type="dxa"/>
            <w:hideMark/>
          </w:tcPr>
          <w:p w14:paraId="2F735E98" w14:textId="77777777" w:rsidR="00B67D2A" w:rsidRPr="00601864" w:rsidRDefault="00B67D2A" w:rsidP="00B67D2A">
            <w:pPr>
              <w:rPr>
                <w:rFonts w:cs="Arial"/>
                <w:color w:val="000000"/>
                <w:szCs w:val="20"/>
                <w:lang w:val="sl-SI" w:eastAsia="sl-SI"/>
              </w:rPr>
            </w:pPr>
            <w:r w:rsidRPr="00601864">
              <w:rPr>
                <w:rFonts w:cs="Arial"/>
                <w:szCs w:val="20"/>
                <w:lang w:val="sl-SI" w:eastAsia="x-none"/>
              </w:rPr>
              <w:t xml:space="preserve">Uporablja se </w:t>
            </w:r>
            <w:r>
              <w:rPr>
                <w:rFonts w:cs="Arial"/>
                <w:szCs w:val="20"/>
                <w:lang w:val="sl-SI" w:eastAsia="x-none"/>
              </w:rPr>
              <w:t>1</w:t>
            </w:r>
            <w:r w:rsidRPr="00601864">
              <w:rPr>
                <w:rFonts w:cs="Arial"/>
                <w:szCs w:val="20"/>
                <w:lang w:val="sl-SI" w:eastAsia="x-none"/>
              </w:rPr>
              <w:t>x v sezoni</w:t>
            </w:r>
          </w:p>
        </w:tc>
      </w:tr>
      <w:tr w:rsidR="00B67D2A" w:rsidRPr="002B2CAD" w14:paraId="6E521079" w14:textId="77777777" w:rsidTr="011BB328">
        <w:trPr>
          <w:trHeight w:val="300"/>
        </w:trPr>
        <w:tc>
          <w:tcPr>
            <w:tcW w:w="2268" w:type="dxa"/>
            <w:vMerge/>
            <w:hideMark/>
          </w:tcPr>
          <w:p w14:paraId="4ED633A8" w14:textId="77777777" w:rsidR="00B67D2A" w:rsidRPr="002B2CAD" w:rsidRDefault="00B67D2A" w:rsidP="00B67D2A">
            <w:pPr>
              <w:rPr>
                <w:lang w:val="es-MX"/>
              </w:rPr>
            </w:pPr>
          </w:p>
        </w:tc>
        <w:tc>
          <w:tcPr>
            <w:tcW w:w="3261" w:type="dxa"/>
            <w:vMerge/>
            <w:noWrap/>
            <w:hideMark/>
          </w:tcPr>
          <w:p w14:paraId="0A88A28E" w14:textId="77777777" w:rsidR="00B67D2A" w:rsidRPr="002B2CAD" w:rsidRDefault="00B67D2A" w:rsidP="00B67D2A">
            <w:pPr>
              <w:rPr>
                <w:lang w:val="es-MX"/>
              </w:rPr>
            </w:pPr>
          </w:p>
        </w:tc>
        <w:tc>
          <w:tcPr>
            <w:tcW w:w="2126" w:type="dxa"/>
            <w:vMerge/>
            <w:noWrap/>
            <w:hideMark/>
          </w:tcPr>
          <w:p w14:paraId="36D0D1FE" w14:textId="77777777" w:rsidR="00B67D2A" w:rsidRPr="002B2CAD" w:rsidRDefault="00B67D2A" w:rsidP="00B67D2A">
            <w:pPr>
              <w:rPr>
                <w:lang w:val="es-MX"/>
              </w:rPr>
            </w:pPr>
          </w:p>
        </w:tc>
        <w:tc>
          <w:tcPr>
            <w:tcW w:w="3118" w:type="dxa"/>
            <w:noWrap/>
            <w:hideMark/>
          </w:tcPr>
          <w:p w14:paraId="0414BDCA" w14:textId="77777777" w:rsidR="00B67D2A" w:rsidRPr="00601864" w:rsidRDefault="00B67D2A" w:rsidP="00B67D2A">
            <w:pPr>
              <w:rPr>
                <w:rFonts w:cs="Arial"/>
                <w:color w:val="000000"/>
                <w:lang w:val="sl-SI" w:eastAsia="sl-SI"/>
              </w:rPr>
            </w:pPr>
            <w:proofErr w:type="spellStart"/>
            <w:r w:rsidRPr="00601864">
              <w:rPr>
                <w:rFonts w:cs="Arial"/>
                <w:color w:val="000000"/>
                <w:lang w:val="sl-SI" w:eastAsia="sl-SI"/>
              </w:rPr>
              <w:t>Diastar</w:t>
            </w:r>
            <w:proofErr w:type="spellEnd"/>
            <w:r w:rsidRPr="00601864">
              <w:rPr>
                <w:rFonts w:cs="Arial"/>
                <w:color w:val="000000"/>
                <w:lang w:val="sl-SI" w:eastAsia="sl-SI"/>
              </w:rPr>
              <w:t xml:space="preserve"> Maxi*</w:t>
            </w:r>
          </w:p>
        </w:tc>
        <w:tc>
          <w:tcPr>
            <w:tcW w:w="1418" w:type="dxa"/>
            <w:noWrap/>
            <w:hideMark/>
          </w:tcPr>
          <w:p w14:paraId="2AC1B0EC" w14:textId="77777777" w:rsidR="00B67D2A" w:rsidRPr="00601864" w:rsidRDefault="00B67D2A" w:rsidP="00B67D2A">
            <w:pPr>
              <w:rPr>
                <w:rFonts w:cs="Arial"/>
                <w:color w:val="000000"/>
                <w:lang w:val="sl-SI" w:eastAsia="sl-SI"/>
              </w:rPr>
            </w:pPr>
            <w:r w:rsidRPr="00601864">
              <w:rPr>
                <w:rFonts w:cs="Arial"/>
                <w:color w:val="000000"/>
                <w:lang w:val="sl-SI" w:eastAsia="sl-SI"/>
              </w:rPr>
              <w:t>12,0 – 16,0 kg/ha</w:t>
            </w:r>
          </w:p>
        </w:tc>
        <w:tc>
          <w:tcPr>
            <w:tcW w:w="1417" w:type="dxa"/>
            <w:noWrap/>
            <w:hideMark/>
          </w:tcPr>
          <w:p w14:paraId="63AD0C99" w14:textId="77777777" w:rsidR="00B67D2A" w:rsidRPr="00601864" w:rsidRDefault="00B67D2A" w:rsidP="00B67D2A">
            <w:pPr>
              <w:rPr>
                <w:rFonts w:cs="Arial"/>
                <w:color w:val="000000"/>
                <w:lang w:val="sl-SI" w:eastAsia="sl-SI"/>
              </w:rPr>
            </w:pPr>
            <w:r w:rsidRPr="00601864">
              <w:rPr>
                <w:rFonts w:cs="Arial"/>
                <w:color w:val="000000"/>
                <w:lang w:val="sl-SI" w:eastAsia="sl-SI"/>
              </w:rPr>
              <w:t>ČU</w:t>
            </w:r>
          </w:p>
        </w:tc>
        <w:tc>
          <w:tcPr>
            <w:tcW w:w="1701" w:type="dxa"/>
            <w:hideMark/>
          </w:tcPr>
          <w:p w14:paraId="00C932A3" w14:textId="77777777" w:rsidR="00B67D2A" w:rsidRPr="00601864" w:rsidRDefault="00492318" w:rsidP="00B67D2A">
            <w:pPr>
              <w:rPr>
                <w:rFonts w:cs="Arial"/>
                <w:color w:val="000000"/>
                <w:lang w:val="sl-SI" w:eastAsia="sl-SI"/>
              </w:rPr>
            </w:pPr>
            <w:r>
              <w:rPr>
                <w:rFonts w:cs="Arial"/>
                <w:color w:val="000000"/>
                <w:lang w:val="sl-SI" w:eastAsia="sl-SI"/>
              </w:rPr>
              <w:t>MU</w:t>
            </w:r>
          </w:p>
          <w:p w14:paraId="41A83DA7" w14:textId="77777777" w:rsidR="00B67D2A" w:rsidRPr="00601864" w:rsidRDefault="00B67D2A" w:rsidP="00B67D2A">
            <w:pPr>
              <w:rPr>
                <w:rFonts w:cs="Arial"/>
                <w:color w:val="000000"/>
                <w:lang w:val="sl-SI" w:eastAsia="sl-SI"/>
              </w:rPr>
            </w:pPr>
            <w:r w:rsidRPr="00601864">
              <w:rPr>
                <w:rFonts w:cs="Arial"/>
                <w:szCs w:val="20"/>
                <w:lang w:val="sl-SI" w:eastAsia="x-none"/>
              </w:rPr>
              <w:t xml:space="preserve">Uporablja se </w:t>
            </w:r>
            <w:r>
              <w:rPr>
                <w:rFonts w:cs="Arial"/>
                <w:szCs w:val="20"/>
                <w:lang w:val="sl-SI" w:eastAsia="x-none"/>
              </w:rPr>
              <w:t>1</w:t>
            </w:r>
            <w:r w:rsidRPr="00601864">
              <w:rPr>
                <w:rFonts w:cs="Arial"/>
                <w:szCs w:val="20"/>
                <w:lang w:val="sl-SI" w:eastAsia="x-none"/>
              </w:rPr>
              <w:t>x v sezoni</w:t>
            </w:r>
          </w:p>
        </w:tc>
      </w:tr>
      <w:tr w:rsidR="00B67D2A" w:rsidRPr="002B2CAD" w14:paraId="01FA3948" w14:textId="77777777" w:rsidTr="011BB328">
        <w:trPr>
          <w:trHeight w:val="1204"/>
        </w:trPr>
        <w:tc>
          <w:tcPr>
            <w:tcW w:w="2268" w:type="dxa"/>
            <w:vMerge w:val="restart"/>
            <w:hideMark/>
          </w:tcPr>
          <w:p w14:paraId="5D4EF155" w14:textId="77777777" w:rsidR="00B67D2A" w:rsidRPr="00601864" w:rsidRDefault="00B67D2A" w:rsidP="00B67D2A">
            <w:pPr>
              <w:rPr>
                <w:rFonts w:cs="Arial"/>
                <w:color w:val="000000"/>
                <w:szCs w:val="20"/>
                <w:lang w:val="sl-SI" w:eastAsia="sl-SI"/>
              </w:rPr>
            </w:pPr>
            <w:r w:rsidRPr="00601864">
              <w:rPr>
                <w:rFonts w:cs="Arial"/>
                <w:b/>
                <w:bCs/>
                <w:color w:val="000000"/>
                <w:szCs w:val="20"/>
                <w:lang w:val="sl-SI" w:eastAsia="sl-SI"/>
              </w:rPr>
              <w:t>Talne sovke</w:t>
            </w:r>
            <w:r w:rsidRPr="00601864">
              <w:rPr>
                <w:rFonts w:cs="Arial"/>
                <w:color w:val="000000"/>
                <w:szCs w:val="20"/>
                <w:lang w:val="sl-SI" w:eastAsia="sl-SI"/>
              </w:rPr>
              <w:t xml:space="preserve"> </w:t>
            </w:r>
          </w:p>
          <w:p w14:paraId="388D41FD"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w:t>
            </w:r>
            <w:proofErr w:type="spellStart"/>
            <w:r w:rsidRPr="00601864">
              <w:rPr>
                <w:rFonts w:cs="Arial"/>
                <w:i/>
                <w:iCs/>
                <w:color w:val="000000"/>
                <w:szCs w:val="20"/>
                <w:lang w:val="sl-SI" w:eastAsia="sl-SI"/>
              </w:rPr>
              <w:t>Agrotis</w:t>
            </w:r>
            <w:proofErr w:type="spellEnd"/>
            <w:r w:rsidRPr="00601864">
              <w:rPr>
                <w:rFonts w:cs="Arial"/>
                <w:i/>
                <w:iCs/>
                <w:color w:val="000000"/>
                <w:szCs w:val="20"/>
                <w:lang w:val="sl-SI" w:eastAsia="sl-SI"/>
              </w:rPr>
              <w:t xml:space="preserve"> </w:t>
            </w:r>
            <w:proofErr w:type="spellStart"/>
            <w:r w:rsidRPr="00601864">
              <w:rPr>
                <w:rFonts w:cs="Arial"/>
                <w:color w:val="000000"/>
                <w:szCs w:val="20"/>
                <w:lang w:val="sl-SI" w:eastAsia="sl-SI"/>
              </w:rPr>
              <w:t>spp</w:t>
            </w:r>
            <w:proofErr w:type="spellEnd"/>
            <w:r w:rsidRPr="00601864">
              <w:rPr>
                <w:rFonts w:cs="Arial"/>
                <w:color w:val="000000"/>
                <w:szCs w:val="20"/>
                <w:lang w:val="sl-SI" w:eastAsia="sl-SI"/>
              </w:rPr>
              <w:t xml:space="preserve">.) in </w:t>
            </w:r>
            <w:r w:rsidRPr="00601864">
              <w:rPr>
                <w:rFonts w:cs="Arial"/>
                <w:b/>
                <w:bCs/>
                <w:color w:val="000000"/>
                <w:szCs w:val="20"/>
                <w:lang w:val="sl-SI" w:eastAsia="sl-SI"/>
              </w:rPr>
              <w:t>strune</w:t>
            </w:r>
            <w:r w:rsidRPr="00601864">
              <w:rPr>
                <w:rFonts w:cs="Arial"/>
                <w:color w:val="000000"/>
                <w:szCs w:val="20"/>
                <w:lang w:val="sl-SI" w:eastAsia="sl-SI"/>
              </w:rPr>
              <w:t xml:space="preserve"> </w:t>
            </w:r>
          </w:p>
          <w:p w14:paraId="1E296745" w14:textId="77777777" w:rsidR="00B67D2A" w:rsidRPr="00601864" w:rsidRDefault="00B67D2A" w:rsidP="00B67D2A">
            <w:pPr>
              <w:rPr>
                <w:rFonts w:cs="Arial"/>
                <w:b/>
                <w:bCs/>
                <w:color w:val="000000"/>
                <w:szCs w:val="20"/>
                <w:lang w:val="sl-SI" w:eastAsia="sl-SI"/>
              </w:rPr>
            </w:pPr>
            <w:r w:rsidRPr="00601864">
              <w:rPr>
                <w:rFonts w:cs="Arial"/>
                <w:color w:val="000000"/>
                <w:szCs w:val="20"/>
                <w:lang w:val="sl-SI" w:eastAsia="sl-SI"/>
              </w:rPr>
              <w:t>(</w:t>
            </w:r>
            <w:proofErr w:type="spellStart"/>
            <w:r w:rsidRPr="00601864">
              <w:rPr>
                <w:rFonts w:cs="Arial"/>
                <w:i/>
                <w:iCs/>
                <w:color w:val="000000"/>
                <w:szCs w:val="20"/>
                <w:lang w:val="sl-SI" w:eastAsia="sl-SI"/>
              </w:rPr>
              <w:t>Agriotes</w:t>
            </w:r>
            <w:proofErr w:type="spellEnd"/>
            <w:r w:rsidRPr="00601864">
              <w:rPr>
                <w:rFonts w:cs="Arial"/>
                <w:i/>
                <w:iCs/>
                <w:color w:val="000000"/>
                <w:szCs w:val="20"/>
                <w:lang w:val="sl-SI" w:eastAsia="sl-SI"/>
              </w:rPr>
              <w:t xml:space="preserve"> </w:t>
            </w:r>
            <w:proofErr w:type="spellStart"/>
            <w:r w:rsidRPr="00601864">
              <w:rPr>
                <w:rFonts w:cs="Arial"/>
                <w:color w:val="000000"/>
                <w:szCs w:val="20"/>
                <w:lang w:val="sl-SI" w:eastAsia="sl-SI"/>
              </w:rPr>
              <w:t>spp</w:t>
            </w:r>
            <w:proofErr w:type="spellEnd"/>
            <w:r w:rsidRPr="00601864">
              <w:rPr>
                <w:rFonts w:cs="Arial"/>
                <w:color w:val="000000"/>
                <w:szCs w:val="20"/>
                <w:lang w:val="sl-SI" w:eastAsia="sl-SI"/>
              </w:rPr>
              <w:t>.).</w:t>
            </w:r>
          </w:p>
        </w:tc>
        <w:tc>
          <w:tcPr>
            <w:tcW w:w="3261" w:type="dxa"/>
            <w:hideMark/>
          </w:tcPr>
          <w:p w14:paraId="356B8C2C" w14:textId="77777777" w:rsidR="00B67D2A" w:rsidRPr="00601864" w:rsidRDefault="00B67D2A" w:rsidP="00B67D2A">
            <w:pPr>
              <w:rPr>
                <w:rFonts w:cs="Arial"/>
                <w:color w:val="000000"/>
                <w:szCs w:val="20"/>
                <w:lang w:val="sl-SI" w:eastAsia="sl-SI"/>
              </w:rPr>
            </w:pPr>
            <w:r w:rsidRPr="00601864">
              <w:rPr>
                <w:rFonts w:cs="Arial"/>
                <w:b/>
                <w:bCs/>
                <w:color w:val="000000"/>
                <w:szCs w:val="20"/>
                <w:lang w:val="sl-SI" w:eastAsia="sl-SI"/>
              </w:rPr>
              <w:t>Agrotehnični ukrepi:</w:t>
            </w:r>
            <w:r w:rsidRPr="00601864">
              <w:rPr>
                <w:rFonts w:cs="Arial"/>
                <w:color w:val="000000"/>
                <w:szCs w:val="20"/>
                <w:lang w:val="sl-SI" w:eastAsia="sl-SI"/>
              </w:rPr>
              <w:t xml:space="preserve"> </w:t>
            </w:r>
          </w:p>
          <w:p w14:paraId="79ED401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 izogibanje večletnemu travinju kot </w:t>
            </w:r>
            <w:proofErr w:type="spellStart"/>
            <w:r w:rsidRPr="00601864">
              <w:rPr>
                <w:rFonts w:cs="Arial"/>
                <w:color w:val="000000"/>
                <w:szCs w:val="20"/>
                <w:lang w:val="sl-SI" w:eastAsia="sl-SI"/>
              </w:rPr>
              <w:t>predposevku</w:t>
            </w:r>
            <w:proofErr w:type="spellEnd"/>
            <w:r w:rsidRPr="00601864">
              <w:rPr>
                <w:rFonts w:cs="Arial"/>
                <w:color w:val="000000"/>
                <w:szCs w:val="20"/>
                <w:lang w:val="sl-SI" w:eastAsia="sl-SI"/>
              </w:rPr>
              <w:t xml:space="preserve"> </w:t>
            </w:r>
          </w:p>
          <w:p w14:paraId="1DC160FE"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 večkratna obdelava tal </w:t>
            </w:r>
          </w:p>
          <w:p w14:paraId="1EB2BCA1"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optimalni roki setve in sajenja.</w:t>
            </w:r>
          </w:p>
        </w:tc>
        <w:tc>
          <w:tcPr>
            <w:tcW w:w="2126" w:type="dxa"/>
            <w:noWrap/>
            <w:hideMark/>
          </w:tcPr>
          <w:p w14:paraId="49FB237C"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lambda–</w:t>
            </w:r>
            <w:proofErr w:type="spellStart"/>
            <w:r w:rsidRPr="00601864">
              <w:rPr>
                <w:rFonts w:cs="Arial"/>
                <w:color w:val="000000"/>
                <w:szCs w:val="20"/>
                <w:lang w:val="sl-SI" w:eastAsia="sl-SI"/>
              </w:rPr>
              <w:t>cihalotrin</w:t>
            </w:r>
            <w:proofErr w:type="spellEnd"/>
          </w:p>
        </w:tc>
        <w:tc>
          <w:tcPr>
            <w:tcW w:w="3118" w:type="dxa"/>
            <w:noWrap/>
            <w:hideMark/>
          </w:tcPr>
          <w:p w14:paraId="428D3253"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 xml:space="preserve">Trika </w:t>
            </w:r>
            <w:proofErr w:type="spellStart"/>
            <w:r w:rsidRPr="00601864">
              <w:rPr>
                <w:rFonts w:cs="Arial"/>
                <w:color w:val="000000"/>
                <w:szCs w:val="20"/>
                <w:lang w:val="sl-SI" w:eastAsia="sl-SI"/>
              </w:rPr>
              <w:t>expert</w:t>
            </w:r>
            <w:proofErr w:type="spellEnd"/>
            <w:r w:rsidRPr="00601864">
              <w:rPr>
                <w:rFonts w:cs="Arial"/>
                <w:color w:val="000000"/>
                <w:szCs w:val="20"/>
                <w:lang w:val="sl-SI" w:eastAsia="sl-SI"/>
              </w:rPr>
              <w:t>*</w:t>
            </w:r>
          </w:p>
        </w:tc>
        <w:tc>
          <w:tcPr>
            <w:tcW w:w="1418" w:type="dxa"/>
            <w:noWrap/>
            <w:hideMark/>
          </w:tcPr>
          <w:p w14:paraId="3DD071AB"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15,0 kg/ha</w:t>
            </w:r>
          </w:p>
        </w:tc>
        <w:tc>
          <w:tcPr>
            <w:tcW w:w="1417" w:type="dxa"/>
            <w:noWrap/>
            <w:hideMark/>
          </w:tcPr>
          <w:p w14:paraId="00A58CF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ČU</w:t>
            </w:r>
          </w:p>
        </w:tc>
        <w:tc>
          <w:tcPr>
            <w:tcW w:w="1701" w:type="dxa"/>
            <w:hideMark/>
          </w:tcPr>
          <w:p w14:paraId="6A1D52B1" w14:textId="77777777" w:rsidR="00B67D2A" w:rsidRPr="00601864" w:rsidRDefault="00B67D2A" w:rsidP="00B67D2A">
            <w:pPr>
              <w:rPr>
                <w:rFonts w:cs="Arial"/>
                <w:color w:val="000000"/>
                <w:szCs w:val="20"/>
                <w:lang w:val="sl-SI" w:eastAsia="sl-SI"/>
              </w:rPr>
            </w:pPr>
            <w:r w:rsidRPr="00601864">
              <w:rPr>
                <w:rFonts w:cs="Arial"/>
                <w:szCs w:val="20"/>
                <w:lang w:val="sl-SI" w:eastAsia="x-none"/>
              </w:rPr>
              <w:t xml:space="preserve">Uporablja se </w:t>
            </w:r>
            <w:r>
              <w:rPr>
                <w:rFonts w:cs="Arial"/>
                <w:szCs w:val="20"/>
                <w:lang w:val="sl-SI" w:eastAsia="x-none"/>
              </w:rPr>
              <w:t>1</w:t>
            </w:r>
            <w:r w:rsidRPr="00601864">
              <w:rPr>
                <w:rFonts w:cs="Arial"/>
                <w:szCs w:val="20"/>
                <w:lang w:val="sl-SI" w:eastAsia="x-none"/>
              </w:rPr>
              <w:t>x v sezoni</w:t>
            </w:r>
          </w:p>
        </w:tc>
      </w:tr>
      <w:tr w:rsidR="00B67D2A" w:rsidRPr="00645BC3" w14:paraId="3EF4D79D" w14:textId="77777777" w:rsidTr="011BB328">
        <w:trPr>
          <w:trHeight w:val="285"/>
        </w:trPr>
        <w:tc>
          <w:tcPr>
            <w:tcW w:w="2268" w:type="dxa"/>
            <w:vMerge/>
          </w:tcPr>
          <w:p w14:paraId="77742A16" w14:textId="77777777" w:rsidR="00B67D2A" w:rsidRPr="00601864" w:rsidRDefault="00B67D2A" w:rsidP="00B67D2A">
            <w:pPr>
              <w:rPr>
                <w:rFonts w:cs="Arial"/>
                <w:b/>
                <w:bCs/>
                <w:color w:val="000000"/>
                <w:szCs w:val="20"/>
                <w:lang w:val="sl-SI" w:eastAsia="sl-SI"/>
              </w:rPr>
            </w:pPr>
          </w:p>
        </w:tc>
        <w:tc>
          <w:tcPr>
            <w:tcW w:w="13041" w:type="dxa"/>
            <w:gridSpan w:val="6"/>
          </w:tcPr>
          <w:p w14:paraId="3E7F9145" w14:textId="77777777" w:rsidR="00B67D2A" w:rsidRPr="00601864" w:rsidRDefault="00B67D2A" w:rsidP="00B67D2A">
            <w:pPr>
              <w:rPr>
                <w:rFonts w:cs="Arial"/>
                <w:color w:val="000000"/>
                <w:szCs w:val="20"/>
                <w:lang w:val="sl-SI" w:eastAsia="sl-SI"/>
              </w:rPr>
            </w:pPr>
            <w:r w:rsidRPr="00601864">
              <w:rPr>
                <w:rFonts w:cs="Arial"/>
                <w:color w:val="000000"/>
                <w:szCs w:val="20"/>
                <w:lang w:val="sl-SI" w:eastAsia="sl-SI"/>
              </w:rPr>
              <w:t>*Sredstvo se odmerja s pomočjo posebnih dozirnih naprav (</w:t>
            </w:r>
            <w:proofErr w:type="spellStart"/>
            <w:r w:rsidRPr="00601864">
              <w:rPr>
                <w:rFonts w:cs="Arial"/>
                <w:color w:val="000000"/>
                <w:szCs w:val="20"/>
                <w:lang w:val="sl-SI" w:eastAsia="sl-SI"/>
              </w:rPr>
              <w:t>dozatorjev</w:t>
            </w:r>
            <w:proofErr w:type="spellEnd"/>
            <w:r w:rsidRPr="00601864">
              <w:rPr>
                <w:rFonts w:cs="Arial"/>
                <w:color w:val="000000"/>
                <w:szCs w:val="20"/>
                <w:lang w:val="sl-SI" w:eastAsia="sl-SI"/>
              </w:rPr>
              <w:t>), ki se jih namesti na sadilnik oziroma na sejalnico.</w:t>
            </w:r>
          </w:p>
        </w:tc>
      </w:tr>
    </w:tbl>
    <w:p w14:paraId="520069D1" w14:textId="77777777" w:rsidR="00087399" w:rsidRPr="00601864" w:rsidRDefault="00087399" w:rsidP="00715B39">
      <w:pPr>
        <w:spacing w:after="240"/>
        <w:rPr>
          <w:rFonts w:cs="Arial"/>
          <w:szCs w:val="20"/>
          <w:lang w:val="sl-SI" w:eastAsia="x-none"/>
        </w:rPr>
      </w:pPr>
    </w:p>
    <w:p w14:paraId="74E85136" w14:textId="77777777" w:rsidR="0037433A" w:rsidRPr="00601864" w:rsidRDefault="0037433A" w:rsidP="00D76ECC">
      <w:pPr>
        <w:pStyle w:val="Naslov2"/>
        <w:tabs>
          <w:tab w:val="clear" w:pos="5255"/>
          <w:tab w:val="num" w:pos="567"/>
        </w:tabs>
        <w:spacing w:before="0" w:after="0"/>
        <w:jc w:val="left"/>
        <w:rPr>
          <w:rFonts w:cs="Arial"/>
          <w:color w:val="000000"/>
          <w:sz w:val="20"/>
          <w:lang w:val="sl-SI"/>
        </w:rPr>
      </w:pPr>
      <w:bookmarkStart w:id="61" w:name="_Toc170766171"/>
      <w:r w:rsidRPr="00601864">
        <w:rPr>
          <w:sz w:val="20"/>
          <w:lang w:val="sl-SI"/>
        </w:rPr>
        <w:t>Integrirano varstvo NAVADNE SOJE PRED PLEVELI</w:t>
      </w:r>
      <w:bookmarkEnd w:id="61"/>
    </w:p>
    <w:p w14:paraId="0F80801A" w14:textId="77777777" w:rsidR="6A103712" w:rsidRPr="00601864" w:rsidRDefault="6A103712" w:rsidP="6A103712">
      <w:pPr>
        <w:rPr>
          <w:rFonts w:cs="Arial"/>
          <w:b/>
          <w:bCs/>
          <w:color w:val="000000"/>
          <w:lang w:val="sl-SI"/>
        </w:rPr>
      </w:pPr>
    </w:p>
    <w:p w14:paraId="4FBF261C" w14:textId="77777777" w:rsidR="48156290" w:rsidRPr="00601864" w:rsidRDefault="48156290" w:rsidP="00745506">
      <w:pPr>
        <w:spacing w:line="276" w:lineRule="auto"/>
        <w:jc w:val="both"/>
        <w:rPr>
          <w:rFonts w:cs="Arial"/>
          <w:b/>
          <w:bCs/>
          <w:color w:val="000000"/>
          <w:lang w:val="sl-SI"/>
        </w:rPr>
      </w:pPr>
      <w:r w:rsidRPr="00601864">
        <w:rPr>
          <w:rFonts w:eastAsia="Arial" w:cs="Arial"/>
          <w:szCs w:val="20"/>
          <w:lang w:val="sl-SI"/>
        </w:rPr>
        <w:t>Za zatiranje plevelov je v integrirani pridelavi treba izvesti vsaj en ukrep brez kemične aplikacije letno (slepa setev, uporaba česal, okopavanje, termično zatiranje plevelov</w:t>
      </w:r>
      <w:r w:rsidR="004D62D1" w:rsidRPr="00601864">
        <w:rPr>
          <w:rFonts w:eastAsia="Arial" w:cs="Arial"/>
          <w:szCs w:val="20"/>
          <w:lang w:val="sl-SI"/>
        </w:rPr>
        <w:t>–</w:t>
      </w:r>
      <w:r w:rsidRPr="00601864">
        <w:rPr>
          <w:rFonts w:eastAsia="Arial" w:cs="Arial"/>
          <w:szCs w:val="20"/>
          <w:lang w:val="sl-SI"/>
        </w:rPr>
        <w:t xml:space="preserve">plamen, vodna para ipd.) ali aplikacijo herbicidov samo v vrste. </w:t>
      </w:r>
    </w:p>
    <w:p w14:paraId="7325D0A4" w14:textId="77777777" w:rsidR="002FCCB0" w:rsidRDefault="002FCCB0" w:rsidP="00745506">
      <w:pPr>
        <w:spacing w:line="276" w:lineRule="auto"/>
        <w:jc w:val="both"/>
        <w:rPr>
          <w:rFonts w:eastAsia="Arial" w:cs="Arial"/>
          <w:szCs w:val="20"/>
          <w:lang w:val="sl-SI"/>
        </w:rPr>
      </w:pPr>
      <w:r w:rsidRPr="00601864">
        <w:rPr>
          <w:rFonts w:eastAsia="Arial" w:cs="Arial"/>
          <w:szCs w:val="20"/>
          <w:lang w:val="sl-SI"/>
        </w:rPr>
        <w:t xml:space="preserve">Smernice integriranega varstva pri uravnavanju plevelne populacije se nagibajo k ciljni uporabi herbicidov po vzniku plevelov, a izkušanje iz preučevanja učinkovitosti herbicidov kažejo, da se v naših pridelovalnih razmerah uporabi herbicidov pred vznikom ni mogoče izogniti. Ker soja ne prenaša nižjih temperatur in </w:t>
      </w:r>
      <w:r w:rsidR="0018762A" w:rsidRPr="00601864">
        <w:rPr>
          <w:rFonts w:eastAsia="Arial" w:cs="Arial"/>
          <w:szCs w:val="20"/>
          <w:lang w:val="sl-SI"/>
        </w:rPr>
        <w:t xml:space="preserve">se </w:t>
      </w:r>
      <w:r w:rsidRPr="00601864">
        <w:rPr>
          <w:rFonts w:eastAsia="Arial" w:cs="Arial"/>
          <w:szCs w:val="20"/>
          <w:lang w:val="sl-SI"/>
        </w:rPr>
        <w:t xml:space="preserve">jo seje kasneje kot nekatere druge okopavine, je tudi pritisk toploljubnih plevelov precejšen. </w:t>
      </w:r>
      <w:r w:rsidR="0018762A" w:rsidRPr="00601864">
        <w:rPr>
          <w:rFonts w:eastAsia="Arial" w:cs="Arial"/>
          <w:szCs w:val="20"/>
          <w:lang w:val="sl-SI"/>
        </w:rPr>
        <w:t>Č</w:t>
      </w:r>
      <w:r w:rsidR="002C4CBC" w:rsidRPr="00601864">
        <w:rPr>
          <w:rFonts w:eastAsia="Arial" w:cs="Arial"/>
          <w:szCs w:val="20"/>
          <w:lang w:val="sl-SI"/>
        </w:rPr>
        <w:t>e</w:t>
      </w:r>
      <w:r w:rsidR="0018762A" w:rsidRPr="00601864">
        <w:rPr>
          <w:rFonts w:eastAsia="Arial" w:cs="Arial"/>
          <w:szCs w:val="20"/>
          <w:lang w:val="sl-SI"/>
        </w:rPr>
        <w:t xml:space="preserve"> se</w:t>
      </w:r>
      <w:r w:rsidRPr="00601864">
        <w:rPr>
          <w:rFonts w:eastAsia="Arial" w:cs="Arial"/>
          <w:szCs w:val="20"/>
          <w:lang w:val="sl-SI"/>
        </w:rPr>
        <w:t xml:space="preserve"> želi preprečiti izgube pridelka, </w:t>
      </w:r>
      <w:r w:rsidR="0018762A" w:rsidRPr="00601864">
        <w:rPr>
          <w:rFonts w:eastAsia="Arial" w:cs="Arial"/>
          <w:szCs w:val="20"/>
          <w:lang w:val="sl-SI"/>
        </w:rPr>
        <w:t>je treba</w:t>
      </w:r>
      <w:r w:rsidRPr="00601864">
        <w:rPr>
          <w:rFonts w:eastAsia="Arial" w:cs="Arial"/>
          <w:szCs w:val="20"/>
          <w:lang w:val="sl-SI"/>
        </w:rPr>
        <w:t xml:space="preserve">, da je posevek soje približno dva meseca po setvi brez konkurence plevelov. Pri nas v pridelavi soje prevladuje kombinacija uporabe herbicidov pred in po vzniku soje. Talne herbicide </w:t>
      </w:r>
      <w:r w:rsidR="00C62BC4" w:rsidRPr="00601864">
        <w:rPr>
          <w:rFonts w:eastAsia="Arial" w:cs="Arial"/>
          <w:szCs w:val="20"/>
          <w:lang w:val="sl-SI"/>
        </w:rPr>
        <w:t xml:space="preserve">se </w:t>
      </w:r>
      <w:r w:rsidRPr="00601864">
        <w:rPr>
          <w:rFonts w:eastAsia="Arial" w:cs="Arial"/>
          <w:szCs w:val="20"/>
          <w:lang w:val="sl-SI"/>
        </w:rPr>
        <w:t xml:space="preserve">uporabi po setvi soje ter pred vznikom soje in plevelov. Ko imajo rastline razvit 1. do 2. trolist, </w:t>
      </w:r>
      <w:r w:rsidR="00C62BC4" w:rsidRPr="00601864">
        <w:rPr>
          <w:rFonts w:eastAsia="Arial" w:cs="Arial"/>
          <w:szCs w:val="20"/>
          <w:lang w:val="sl-SI"/>
        </w:rPr>
        <w:t>se</w:t>
      </w:r>
      <w:r w:rsidRPr="00601864">
        <w:rPr>
          <w:rFonts w:eastAsia="Arial" w:cs="Arial"/>
          <w:szCs w:val="20"/>
          <w:lang w:val="sl-SI"/>
        </w:rPr>
        <w:t xml:space="preserve"> opravi aplikacijo herbicidov za zatiranje plevelov </w:t>
      </w:r>
      <w:r w:rsidRPr="00601864">
        <w:rPr>
          <w:rFonts w:eastAsia="Arial" w:cs="Arial"/>
          <w:szCs w:val="20"/>
          <w:lang w:val="sl-SI"/>
        </w:rPr>
        <w:lastRenderedPageBreak/>
        <w:t xml:space="preserve">po vzniku (največkrat kombinacija herbicida za širokolistne plevele in </w:t>
      </w:r>
      <w:proofErr w:type="spellStart"/>
      <w:r w:rsidRPr="00601864">
        <w:rPr>
          <w:rFonts w:eastAsia="Arial" w:cs="Arial"/>
          <w:szCs w:val="20"/>
          <w:lang w:val="sl-SI"/>
        </w:rPr>
        <w:t>graminicida</w:t>
      </w:r>
      <w:proofErr w:type="spellEnd"/>
      <w:r w:rsidRPr="00601864">
        <w:rPr>
          <w:rFonts w:eastAsia="Arial" w:cs="Arial"/>
          <w:szCs w:val="20"/>
          <w:lang w:val="sl-SI"/>
        </w:rPr>
        <w:t>).</w:t>
      </w:r>
      <w:r w:rsidR="3015D880" w:rsidRPr="00601864">
        <w:rPr>
          <w:rFonts w:eastAsia="Arial" w:cs="Arial"/>
          <w:szCs w:val="20"/>
          <w:lang w:val="sl-SI"/>
        </w:rPr>
        <w:t xml:space="preserve"> </w:t>
      </w:r>
      <w:r w:rsidR="6271C30B" w:rsidRPr="00601864">
        <w:rPr>
          <w:rFonts w:eastAsia="Arial" w:cs="Arial"/>
          <w:szCs w:val="20"/>
          <w:lang w:val="sl-SI"/>
        </w:rPr>
        <w:t>M</w:t>
      </w:r>
      <w:r w:rsidR="3015D880" w:rsidRPr="00601864">
        <w:rPr>
          <w:rFonts w:eastAsia="Arial" w:cs="Arial"/>
          <w:szCs w:val="20"/>
          <w:lang w:val="sl-SI"/>
        </w:rPr>
        <w:t xml:space="preserve">ešanice herbicidov dveh ali več različnih aktivnih snovi kažejo večje učinkovitosti kot uporaba samo ene aktivne snovi. </w:t>
      </w:r>
      <w:r w:rsidR="20DA9914" w:rsidRPr="00601864">
        <w:rPr>
          <w:rFonts w:eastAsia="Arial" w:cs="Arial"/>
          <w:szCs w:val="20"/>
          <w:lang w:val="sl-SI"/>
        </w:rPr>
        <w:t>Le</w:t>
      </w:r>
      <w:r w:rsidR="004D62D1" w:rsidRPr="00601864">
        <w:rPr>
          <w:rFonts w:eastAsia="Arial" w:cs="Arial"/>
          <w:szCs w:val="20"/>
          <w:lang w:val="sl-SI"/>
        </w:rPr>
        <w:t>–</w:t>
      </w:r>
      <w:r w:rsidR="20DA9914" w:rsidRPr="00601864">
        <w:rPr>
          <w:rFonts w:eastAsia="Arial" w:cs="Arial"/>
          <w:szCs w:val="20"/>
          <w:lang w:val="sl-SI"/>
        </w:rPr>
        <w:t xml:space="preserve">te </w:t>
      </w:r>
      <w:r w:rsidR="3015D880" w:rsidRPr="00601864">
        <w:rPr>
          <w:rFonts w:eastAsia="Arial" w:cs="Arial"/>
          <w:szCs w:val="20"/>
          <w:lang w:val="sl-SI"/>
        </w:rPr>
        <w:t xml:space="preserve">so priporočljive tudi s stališča </w:t>
      </w:r>
      <w:proofErr w:type="spellStart"/>
      <w:r w:rsidR="3015D880" w:rsidRPr="00601864">
        <w:rPr>
          <w:rFonts w:eastAsia="Arial" w:cs="Arial"/>
          <w:szCs w:val="20"/>
          <w:lang w:val="sl-SI"/>
        </w:rPr>
        <w:t>antirezistenčne</w:t>
      </w:r>
      <w:proofErr w:type="spellEnd"/>
      <w:r w:rsidR="3015D880" w:rsidRPr="00601864">
        <w:rPr>
          <w:rFonts w:eastAsia="Arial" w:cs="Arial"/>
          <w:szCs w:val="20"/>
          <w:lang w:val="sl-SI"/>
        </w:rPr>
        <w:t xml:space="preserve"> strategije.</w:t>
      </w:r>
    </w:p>
    <w:p w14:paraId="0CC226EE" w14:textId="77777777" w:rsidR="00492318" w:rsidRPr="00601864" w:rsidRDefault="00492318" w:rsidP="00745506">
      <w:pPr>
        <w:spacing w:line="276" w:lineRule="auto"/>
        <w:jc w:val="both"/>
        <w:rPr>
          <w:rFonts w:eastAsia="Arial" w:cs="Arial"/>
          <w:szCs w:val="20"/>
          <w:lang w:val="sl-SI"/>
        </w:rPr>
      </w:pPr>
    </w:p>
    <w:p w14:paraId="0F5C3BFA" w14:textId="77777777" w:rsidR="00492318" w:rsidRPr="00601864" w:rsidRDefault="00492318" w:rsidP="00492318">
      <w:pPr>
        <w:rPr>
          <w:rFonts w:cs="Arial"/>
          <w:color w:val="000000"/>
          <w:szCs w:val="20"/>
          <w:lang w:val="sl-SI"/>
        </w:rPr>
      </w:pPr>
      <w:r w:rsidRPr="00601864">
        <w:rPr>
          <w:rFonts w:cs="Arial"/>
          <w:szCs w:val="20"/>
          <w:lang w:val="sl-SI"/>
        </w:rPr>
        <w:t xml:space="preserve">Opombe:  ČU – čas uporabe, </w:t>
      </w:r>
      <w:r>
        <w:rPr>
          <w:rFonts w:cs="Arial"/>
          <w:szCs w:val="20"/>
          <w:lang w:val="sl-SI"/>
        </w:rPr>
        <w:t>MU – manjša uporab</w:t>
      </w:r>
      <w:r w:rsidR="003C6D43">
        <w:rPr>
          <w:rFonts w:cs="Arial"/>
          <w:szCs w:val="20"/>
          <w:lang w:val="sl-SI"/>
        </w:rPr>
        <w:t>a</w:t>
      </w:r>
      <w:r>
        <w:rPr>
          <w:rFonts w:cs="Arial"/>
          <w:szCs w:val="20"/>
          <w:lang w:val="sl-SI"/>
        </w:rPr>
        <w:t xml:space="preserve">, </w:t>
      </w:r>
      <w:r w:rsidRPr="00601864">
        <w:rPr>
          <w:rFonts w:cs="Arial"/>
          <w:color w:val="000000"/>
          <w:szCs w:val="20"/>
          <w:lang w:val="sl-SI"/>
        </w:rPr>
        <w:t xml:space="preserve">VVOI </w:t>
      </w:r>
      <w:r w:rsidRPr="00601864">
        <w:rPr>
          <w:rFonts w:cs="Arial"/>
          <w:szCs w:val="20"/>
          <w:lang w:val="sl-SI"/>
        </w:rPr>
        <w:t>–</w:t>
      </w:r>
      <w:r w:rsidRPr="00601864">
        <w:rPr>
          <w:rFonts w:cs="Arial"/>
          <w:color w:val="000000"/>
          <w:szCs w:val="20"/>
          <w:lang w:val="sl-SI"/>
        </w:rPr>
        <w:t xml:space="preserve"> najožje vodovarstveno območje (upoštevati predpise s področja varovanja virov pitne voda). </w:t>
      </w:r>
    </w:p>
    <w:p w14:paraId="60758C2F" w14:textId="77777777" w:rsidR="00E62C2E" w:rsidRPr="00601864" w:rsidRDefault="00E62C2E" w:rsidP="00E62C2E">
      <w:pPr>
        <w:rPr>
          <w:rFonts w:cs="Arial"/>
          <w:b/>
          <w:bCs/>
          <w:color w:val="000000"/>
          <w:szCs w:val="20"/>
          <w:lang w:val="sl-SI"/>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458"/>
        <w:gridCol w:w="2361"/>
        <w:gridCol w:w="1701"/>
        <w:gridCol w:w="4111"/>
      </w:tblGrid>
      <w:tr w:rsidR="00785DEB" w:rsidRPr="00601864" w14:paraId="2943369A" w14:textId="77777777" w:rsidTr="011BB328">
        <w:trPr>
          <w:trHeight w:val="290"/>
        </w:trPr>
        <w:tc>
          <w:tcPr>
            <w:tcW w:w="2552" w:type="dxa"/>
            <w:shd w:val="clear" w:color="auto" w:fill="F2F2F2"/>
          </w:tcPr>
          <w:p w14:paraId="188FC0EA"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ŠKODLJIVI ORGANIZEM</w:t>
            </w:r>
          </w:p>
        </w:tc>
        <w:tc>
          <w:tcPr>
            <w:tcW w:w="2410" w:type="dxa"/>
            <w:shd w:val="clear" w:color="auto" w:fill="F2F2F2"/>
          </w:tcPr>
          <w:p w14:paraId="5DE8A2AE"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NAČIN UPORABE</w:t>
            </w:r>
          </w:p>
        </w:tc>
        <w:tc>
          <w:tcPr>
            <w:tcW w:w="2458" w:type="dxa"/>
            <w:shd w:val="clear" w:color="auto" w:fill="F2F2F2"/>
            <w:noWrap/>
          </w:tcPr>
          <w:p w14:paraId="40B5C69A"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AKTIVNA SNOV</w:t>
            </w:r>
          </w:p>
        </w:tc>
        <w:tc>
          <w:tcPr>
            <w:tcW w:w="2361" w:type="dxa"/>
            <w:shd w:val="clear" w:color="auto" w:fill="F2F2F2"/>
            <w:noWrap/>
          </w:tcPr>
          <w:p w14:paraId="1890D02C"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FITOFARMACEVTSKO SREDSTVO</w:t>
            </w:r>
          </w:p>
        </w:tc>
        <w:tc>
          <w:tcPr>
            <w:tcW w:w="1701" w:type="dxa"/>
            <w:shd w:val="clear" w:color="auto" w:fill="F2F2F2"/>
            <w:noWrap/>
          </w:tcPr>
          <w:p w14:paraId="068EF3BE" w14:textId="77777777" w:rsidR="00B25146" w:rsidRPr="00601864" w:rsidRDefault="00B25146" w:rsidP="00B25146">
            <w:pPr>
              <w:rPr>
                <w:rFonts w:cs="Arial"/>
                <w:b/>
                <w:bCs/>
                <w:szCs w:val="20"/>
                <w:lang w:val="sl-SI"/>
              </w:rPr>
            </w:pPr>
            <w:r w:rsidRPr="00601864">
              <w:rPr>
                <w:rFonts w:cs="Arial"/>
                <w:b/>
                <w:bCs/>
                <w:szCs w:val="20"/>
                <w:lang w:val="sl-SI"/>
              </w:rPr>
              <w:t xml:space="preserve">ODMEREK </w:t>
            </w:r>
          </w:p>
          <w:p w14:paraId="352965A3"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(L ali kg na ha)</w:t>
            </w:r>
          </w:p>
        </w:tc>
        <w:tc>
          <w:tcPr>
            <w:tcW w:w="4111" w:type="dxa"/>
            <w:shd w:val="clear" w:color="auto" w:fill="F2F2F2"/>
            <w:noWrap/>
          </w:tcPr>
          <w:p w14:paraId="102CFF1A" w14:textId="77777777" w:rsidR="00B25146" w:rsidRPr="00601864" w:rsidRDefault="00B25146" w:rsidP="00D90F07">
            <w:pPr>
              <w:tabs>
                <w:tab w:val="left" w:pos="905"/>
              </w:tabs>
              <w:rPr>
                <w:rFonts w:cs="Arial"/>
                <w:color w:val="000000"/>
                <w:szCs w:val="20"/>
                <w:lang w:val="sl-SI"/>
              </w:rPr>
            </w:pPr>
            <w:r w:rsidRPr="00601864">
              <w:rPr>
                <w:rFonts w:cs="Arial"/>
                <w:b/>
                <w:bCs/>
                <w:szCs w:val="20"/>
                <w:lang w:val="sl-SI"/>
              </w:rPr>
              <w:t>KARENCA; OPOMBE</w:t>
            </w:r>
          </w:p>
        </w:tc>
      </w:tr>
      <w:tr w:rsidR="00785DEB" w:rsidRPr="00601864" w14:paraId="61277987" w14:textId="77777777" w:rsidTr="011BB328">
        <w:trPr>
          <w:trHeight w:val="323"/>
        </w:trPr>
        <w:tc>
          <w:tcPr>
            <w:tcW w:w="2552" w:type="dxa"/>
            <w:vMerge w:val="restart"/>
            <w:hideMark/>
          </w:tcPr>
          <w:p w14:paraId="12928797"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Enoletni ozkolistni in širokolistni pleveli</w:t>
            </w:r>
          </w:p>
        </w:tc>
        <w:tc>
          <w:tcPr>
            <w:tcW w:w="2410" w:type="dxa"/>
            <w:vMerge w:val="restart"/>
            <w:hideMark/>
          </w:tcPr>
          <w:p w14:paraId="1A6876F0"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Pred vznikom soje  in plevelov</w:t>
            </w:r>
          </w:p>
        </w:tc>
        <w:tc>
          <w:tcPr>
            <w:tcW w:w="2458" w:type="dxa"/>
            <w:vMerge w:val="restart"/>
            <w:noWrap/>
            <w:hideMark/>
          </w:tcPr>
          <w:p w14:paraId="34A788D0"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pendimetalin</w:t>
            </w:r>
            <w:proofErr w:type="spellEnd"/>
          </w:p>
          <w:p w14:paraId="1A38732C"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p w14:paraId="02A73023"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tc>
        <w:tc>
          <w:tcPr>
            <w:tcW w:w="2361" w:type="dxa"/>
            <w:noWrap/>
            <w:hideMark/>
          </w:tcPr>
          <w:p w14:paraId="62EE5753" w14:textId="77777777" w:rsidR="00B25146" w:rsidRPr="002B2CAD" w:rsidRDefault="00B25146" w:rsidP="00B25146">
            <w:pPr>
              <w:rPr>
                <w:rFonts w:cs="Arial"/>
                <w:color w:val="000000"/>
                <w:szCs w:val="20"/>
                <w:lang w:val="sl-SI" w:eastAsia="sl-SI"/>
              </w:rPr>
            </w:pPr>
            <w:proofErr w:type="spellStart"/>
            <w:r w:rsidRPr="002B2CAD">
              <w:rPr>
                <w:rFonts w:cs="Arial"/>
                <w:color w:val="000000"/>
                <w:szCs w:val="20"/>
                <w:lang w:val="sl-SI" w:eastAsia="sl-SI"/>
              </w:rPr>
              <w:t>Sharpen</w:t>
            </w:r>
            <w:proofErr w:type="spellEnd"/>
            <w:r w:rsidRPr="002B2CAD">
              <w:rPr>
                <w:rFonts w:cs="Arial"/>
                <w:color w:val="000000"/>
                <w:szCs w:val="20"/>
                <w:lang w:val="sl-SI" w:eastAsia="sl-SI"/>
              </w:rPr>
              <w:t xml:space="preserve"> 33 EC</w:t>
            </w:r>
          </w:p>
        </w:tc>
        <w:tc>
          <w:tcPr>
            <w:tcW w:w="1701" w:type="dxa"/>
            <w:noWrap/>
            <w:hideMark/>
          </w:tcPr>
          <w:p w14:paraId="6C98F63A"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3</w:t>
            </w:r>
            <w:r w:rsidR="000D5FB0" w:rsidRPr="00601864">
              <w:rPr>
                <w:rFonts w:cs="Arial"/>
                <w:color w:val="000000"/>
                <w:szCs w:val="20"/>
                <w:lang w:val="sl-SI" w:eastAsia="sl-SI"/>
              </w:rPr>
              <w:t>,0</w:t>
            </w:r>
            <w:r w:rsidR="00336A6A" w:rsidRPr="00601864">
              <w:rPr>
                <w:rFonts w:cs="Arial"/>
                <w:color w:val="000000"/>
                <w:szCs w:val="20"/>
                <w:lang w:val="sl-SI" w:eastAsia="sl-SI"/>
              </w:rPr>
              <w:t xml:space="preserve"> </w:t>
            </w:r>
            <w:r w:rsidR="004D62D1" w:rsidRPr="00601864">
              <w:rPr>
                <w:rFonts w:cs="Arial"/>
                <w:color w:val="000000"/>
                <w:szCs w:val="20"/>
                <w:lang w:val="sl-SI" w:eastAsia="sl-SI"/>
              </w:rPr>
              <w:t>–</w:t>
            </w:r>
            <w:r w:rsidR="00336A6A" w:rsidRPr="00601864">
              <w:rPr>
                <w:rFonts w:cs="Arial"/>
                <w:color w:val="000000"/>
                <w:szCs w:val="20"/>
                <w:lang w:val="sl-SI" w:eastAsia="sl-SI"/>
              </w:rPr>
              <w:t xml:space="preserve"> </w:t>
            </w:r>
            <w:r w:rsidRPr="00601864">
              <w:rPr>
                <w:rFonts w:cs="Arial"/>
                <w:color w:val="000000"/>
                <w:szCs w:val="20"/>
                <w:lang w:val="sl-SI" w:eastAsia="sl-SI"/>
              </w:rPr>
              <w:t>5</w:t>
            </w:r>
            <w:r w:rsidR="000D5FB0" w:rsidRPr="00601864">
              <w:rPr>
                <w:rFonts w:cs="Arial"/>
                <w:color w:val="000000"/>
                <w:szCs w:val="20"/>
                <w:lang w:val="sl-SI" w:eastAsia="sl-SI"/>
              </w:rPr>
              <w:t>,0</w:t>
            </w:r>
            <w:r w:rsidRPr="00601864">
              <w:rPr>
                <w:rFonts w:cs="Arial"/>
                <w:color w:val="000000"/>
                <w:szCs w:val="20"/>
                <w:lang w:val="sl-SI" w:eastAsia="sl-SI"/>
              </w:rPr>
              <w:t xml:space="preserve"> L/ha</w:t>
            </w:r>
          </w:p>
        </w:tc>
        <w:tc>
          <w:tcPr>
            <w:tcW w:w="4111" w:type="dxa"/>
            <w:noWrap/>
            <w:hideMark/>
          </w:tcPr>
          <w:p w14:paraId="432AEF34"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ČU</w:t>
            </w:r>
          </w:p>
        </w:tc>
      </w:tr>
      <w:tr w:rsidR="00785DEB" w:rsidRPr="00601864" w14:paraId="5A17EAF9" w14:textId="77777777" w:rsidTr="011BB328">
        <w:trPr>
          <w:trHeight w:val="290"/>
        </w:trPr>
        <w:tc>
          <w:tcPr>
            <w:tcW w:w="2552" w:type="dxa"/>
            <w:vMerge/>
            <w:hideMark/>
          </w:tcPr>
          <w:p w14:paraId="426E0F80" w14:textId="77777777" w:rsidR="00B25146" w:rsidRPr="00601864" w:rsidRDefault="00B25146" w:rsidP="00B25146">
            <w:pPr>
              <w:rPr>
                <w:rFonts w:cs="Arial"/>
                <w:color w:val="000000"/>
                <w:szCs w:val="20"/>
                <w:lang w:val="sl-SI" w:eastAsia="sl-SI"/>
              </w:rPr>
            </w:pPr>
          </w:p>
        </w:tc>
        <w:tc>
          <w:tcPr>
            <w:tcW w:w="2410" w:type="dxa"/>
            <w:vMerge/>
            <w:hideMark/>
          </w:tcPr>
          <w:p w14:paraId="13558B14" w14:textId="77777777" w:rsidR="00B25146" w:rsidRPr="00601864" w:rsidRDefault="00B25146" w:rsidP="00B25146">
            <w:pPr>
              <w:rPr>
                <w:rFonts w:cs="Arial"/>
                <w:color w:val="000000"/>
                <w:szCs w:val="20"/>
                <w:lang w:val="sl-SI" w:eastAsia="sl-SI"/>
              </w:rPr>
            </w:pPr>
          </w:p>
        </w:tc>
        <w:tc>
          <w:tcPr>
            <w:tcW w:w="2458" w:type="dxa"/>
            <w:vMerge/>
            <w:noWrap/>
            <w:hideMark/>
          </w:tcPr>
          <w:p w14:paraId="53C52F1E" w14:textId="77777777" w:rsidR="00B25146" w:rsidRPr="00601864" w:rsidRDefault="00B25146" w:rsidP="00B25146">
            <w:pPr>
              <w:rPr>
                <w:rFonts w:cs="Arial"/>
                <w:color w:val="000000"/>
                <w:szCs w:val="20"/>
                <w:lang w:val="sl-SI" w:eastAsia="sl-SI"/>
              </w:rPr>
            </w:pPr>
          </w:p>
        </w:tc>
        <w:tc>
          <w:tcPr>
            <w:tcW w:w="2361" w:type="dxa"/>
            <w:noWrap/>
            <w:hideMark/>
          </w:tcPr>
          <w:p w14:paraId="4EAD7C39" w14:textId="77777777" w:rsidR="00B25146" w:rsidRPr="002B2CAD" w:rsidRDefault="00B25146" w:rsidP="00B25146">
            <w:pPr>
              <w:rPr>
                <w:rFonts w:cs="Arial"/>
                <w:color w:val="000000"/>
                <w:szCs w:val="20"/>
                <w:lang w:val="sl-SI" w:eastAsia="sl-SI"/>
              </w:rPr>
            </w:pPr>
            <w:proofErr w:type="spellStart"/>
            <w:r w:rsidRPr="002B2CAD">
              <w:rPr>
                <w:rFonts w:cs="Arial"/>
                <w:color w:val="000000"/>
                <w:szCs w:val="20"/>
                <w:lang w:val="sl-SI" w:eastAsia="sl-SI"/>
              </w:rPr>
              <w:t>Sharpen</w:t>
            </w:r>
            <w:proofErr w:type="spellEnd"/>
            <w:r w:rsidRPr="002B2CAD">
              <w:rPr>
                <w:rFonts w:cs="Arial"/>
                <w:color w:val="000000"/>
                <w:szCs w:val="20"/>
                <w:lang w:val="sl-SI" w:eastAsia="sl-SI"/>
              </w:rPr>
              <w:t xml:space="preserve"> plus</w:t>
            </w:r>
          </w:p>
        </w:tc>
        <w:tc>
          <w:tcPr>
            <w:tcW w:w="1701" w:type="dxa"/>
            <w:noWrap/>
            <w:hideMark/>
          </w:tcPr>
          <w:p w14:paraId="708366E1"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xml:space="preserve">2,5 </w:t>
            </w:r>
            <w:r w:rsidR="004D62D1" w:rsidRPr="00601864">
              <w:rPr>
                <w:rFonts w:cs="Arial"/>
                <w:color w:val="000000"/>
                <w:szCs w:val="20"/>
                <w:lang w:val="sl-SI" w:eastAsia="sl-SI"/>
              </w:rPr>
              <w:t>–</w:t>
            </w:r>
            <w:r w:rsidR="00336A6A" w:rsidRPr="00601864">
              <w:rPr>
                <w:rFonts w:cs="Arial"/>
                <w:color w:val="000000"/>
                <w:szCs w:val="20"/>
                <w:lang w:val="sl-SI" w:eastAsia="sl-SI"/>
              </w:rPr>
              <w:t xml:space="preserve"> </w:t>
            </w:r>
            <w:r w:rsidRPr="00601864">
              <w:rPr>
                <w:rFonts w:cs="Arial"/>
                <w:color w:val="000000"/>
                <w:szCs w:val="20"/>
                <w:lang w:val="sl-SI" w:eastAsia="sl-SI"/>
              </w:rPr>
              <w:t>4</w:t>
            </w:r>
            <w:r w:rsidR="000D5FB0" w:rsidRPr="00601864">
              <w:rPr>
                <w:rFonts w:cs="Arial"/>
                <w:color w:val="000000"/>
                <w:szCs w:val="20"/>
                <w:lang w:val="sl-SI" w:eastAsia="sl-SI"/>
              </w:rPr>
              <w:t>,0</w:t>
            </w:r>
            <w:r w:rsidRPr="00601864">
              <w:rPr>
                <w:rFonts w:cs="Arial"/>
                <w:color w:val="000000"/>
                <w:szCs w:val="20"/>
                <w:lang w:val="sl-SI" w:eastAsia="sl-SI"/>
              </w:rPr>
              <w:t xml:space="preserve"> L/ha</w:t>
            </w:r>
          </w:p>
        </w:tc>
        <w:tc>
          <w:tcPr>
            <w:tcW w:w="4111" w:type="dxa"/>
            <w:noWrap/>
            <w:hideMark/>
          </w:tcPr>
          <w:p w14:paraId="7C0EAD36"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ČU</w:t>
            </w:r>
          </w:p>
        </w:tc>
      </w:tr>
      <w:tr w:rsidR="00785DEB" w:rsidRPr="00601864" w14:paraId="4BD22874" w14:textId="77777777" w:rsidTr="011BB328">
        <w:trPr>
          <w:trHeight w:val="290"/>
        </w:trPr>
        <w:tc>
          <w:tcPr>
            <w:tcW w:w="2552" w:type="dxa"/>
            <w:vMerge/>
            <w:hideMark/>
          </w:tcPr>
          <w:p w14:paraId="629E441F" w14:textId="77777777" w:rsidR="00B25146" w:rsidRPr="00601864" w:rsidRDefault="00B25146" w:rsidP="00B25146">
            <w:pPr>
              <w:rPr>
                <w:rFonts w:cs="Arial"/>
                <w:color w:val="000000"/>
                <w:szCs w:val="20"/>
                <w:lang w:val="sl-SI" w:eastAsia="sl-SI"/>
              </w:rPr>
            </w:pPr>
          </w:p>
        </w:tc>
        <w:tc>
          <w:tcPr>
            <w:tcW w:w="2410" w:type="dxa"/>
            <w:vMerge/>
            <w:hideMark/>
          </w:tcPr>
          <w:p w14:paraId="6CA84827" w14:textId="77777777" w:rsidR="00B25146" w:rsidRPr="00601864" w:rsidRDefault="00B25146" w:rsidP="00B25146">
            <w:pPr>
              <w:rPr>
                <w:rFonts w:cs="Arial"/>
                <w:color w:val="000000"/>
                <w:szCs w:val="20"/>
                <w:lang w:val="sl-SI" w:eastAsia="sl-SI"/>
              </w:rPr>
            </w:pPr>
          </w:p>
        </w:tc>
        <w:tc>
          <w:tcPr>
            <w:tcW w:w="2458" w:type="dxa"/>
            <w:vMerge/>
            <w:noWrap/>
            <w:hideMark/>
          </w:tcPr>
          <w:p w14:paraId="0EE4F9C8" w14:textId="77777777" w:rsidR="00B25146" w:rsidRPr="00601864" w:rsidRDefault="00B25146" w:rsidP="00B25146">
            <w:pPr>
              <w:rPr>
                <w:rFonts w:cs="Arial"/>
                <w:color w:val="000000"/>
                <w:szCs w:val="20"/>
                <w:lang w:val="sl-SI" w:eastAsia="sl-SI"/>
              </w:rPr>
            </w:pPr>
          </w:p>
        </w:tc>
        <w:tc>
          <w:tcPr>
            <w:tcW w:w="2361" w:type="dxa"/>
            <w:noWrap/>
            <w:hideMark/>
          </w:tcPr>
          <w:p w14:paraId="014F19A5" w14:textId="77777777" w:rsidR="00B25146" w:rsidRPr="002B2CAD" w:rsidRDefault="00B25146" w:rsidP="00B25146">
            <w:pPr>
              <w:rPr>
                <w:rFonts w:cs="Arial"/>
                <w:color w:val="000000"/>
                <w:szCs w:val="20"/>
                <w:lang w:val="sl-SI" w:eastAsia="sl-SI"/>
              </w:rPr>
            </w:pPr>
            <w:proofErr w:type="spellStart"/>
            <w:r w:rsidRPr="002B2CAD">
              <w:rPr>
                <w:rFonts w:cs="Arial"/>
                <w:color w:val="000000"/>
                <w:szCs w:val="20"/>
                <w:lang w:val="sl-SI" w:eastAsia="sl-SI"/>
              </w:rPr>
              <w:t>Stomp</w:t>
            </w:r>
            <w:proofErr w:type="spellEnd"/>
            <w:r w:rsidRPr="002B2CAD">
              <w:rPr>
                <w:rFonts w:cs="Arial"/>
                <w:color w:val="000000"/>
                <w:szCs w:val="20"/>
                <w:lang w:val="sl-SI" w:eastAsia="sl-SI"/>
              </w:rPr>
              <w:t xml:space="preserve"> </w:t>
            </w:r>
            <w:proofErr w:type="spellStart"/>
            <w:r w:rsidRPr="002B2CAD">
              <w:rPr>
                <w:rFonts w:cs="Arial"/>
                <w:color w:val="000000"/>
                <w:szCs w:val="20"/>
                <w:lang w:val="sl-SI" w:eastAsia="sl-SI"/>
              </w:rPr>
              <w:t>Aqua</w:t>
            </w:r>
            <w:proofErr w:type="spellEnd"/>
          </w:p>
        </w:tc>
        <w:tc>
          <w:tcPr>
            <w:tcW w:w="1701" w:type="dxa"/>
            <w:noWrap/>
            <w:hideMark/>
          </w:tcPr>
          <w:p w14:paraId="529773F5"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2,6 L/ha</w:t>
            </w:r>
          </w:p>
        </w:tc>
        <w:tc>
          <w:tcPr>
            <w:tcW w:w="4111" w:type="dxa"/>
            <w:noWrap/>
            <w:hideMark/>
          </w:tcPr>
          <w:p w14:paraId="17484D82"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ČU</w:t>
            </w:r>
          </w:p>
        </w:tc>
      </w:tr>
      <w:tr w:rsidR="00785DEB" w:rsidRPr="00601864" w14:paraId="092C4559" w14:textId="77777777" w:rsidTr="011BB328">
        <w:trPr>
          <w:trHeight w:val="290"/>
        </w:trPr>
        <w:tc>
          <w:tcPr>
            <w:tcW w:w="2552" w:type="dxa"/>
            <w:vMerge/>
            <w:hideMark/>
          </w:tcPr>
          <w:p w14:paraId="5866B4C5" w14:textId="77777777" w:rsidR="00B25146" w:rsidRPr="00601864" w:rsidRDefault="00B25146" w:rsidP="00B25146">
            <w:pPr>
              <w:rPr>
                <w:rFonts w:cs="Arial"/>
                <w:color w:val="000000"/>
                <w:szCs w:val="20"/>
                <w:lang w:val="sl-SI" w:eastAsia="sl-SI"/>
              </w:rPr>
            </w:pPr>
          </w:p>
        </w:tc>
        <w:tc>
          <w:tcPr>
            <w:tcW w:w="2410" w:type="dxa"/>
            <w:vMerge/>
            <w:hideMark/>
          </w:tcPr>
          <w:p w14:paraId="7731C01B" w14:textId="77777777" w:rsidR="00B25146" w:rsidRPr="00601864" w:rsidRDefault="00B25146" w:rsidP="00B25146">
            <w:pPr>
              <w:rPr>
                <w:rFonts w:cs="Arial"/>
                <w:color w:val="000000"/>
                <w:szCs w:val="20"/>
                <w:lang w:val="sl-SI" w:eastAsia="sl-SI"/>
              </w:rPr>
            </w:pPr>
          </w:p>
        </w:tc>
        <w:tc>
          <w:tcPr>
            <w:tcW w:w="2458" w:type="dxa"/>
            <w:vMerge w:val="restart"/>
            <w:noWrap/>
            <w:hideMark/>
          </w:tcPr>
          <w:p w14:paraId="4AA3C425"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klomazon</w:t>
            </w:r>
            <w:proofErr w:type="spellEnd"/>
          </w:p>
          <w:p w14:paraId="07A88E7F"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w:t>
            </w:r>
          </w:p>
        </w:tc>
        <w:tc>
          <w:tcPr>
            <w:tcW w:w="2361" w:type="dxa"/>
            <w:noWrap/>
            <w:hideMark/>
          </w:tcPr>
          <w:p w14:paraId="686F4373" w14:textId="77777777" w:rsidR="00B25146" w:rsidRPr="002B2CAD" w:rsidRDefault="00B25146" w:rsidP="00B25146">
            <w:pPr>
              <w:rPr>
                <w:rFonts w:cs="Arial"/>
                <w:color w:val="000000"/>
                <w:szCs w:val="20"/>
                <w:lang w:val="sl-SI" w:eastAsia="sl-SI"/>
              </w:rPr>
            </w:pPr>
            <w:proofErr w:type="spellStart"/>
            <w:r w:rsidRPr="002B2CAD">
              <w:rPr>
                <w:rFonts w:cs="Arial"/>
                <w:color w:val="000000"/>
                <w:szCs w:val="20"/>
                <w:lang w:val="sl-SI" w:eastAsia="sl-SI"/>
              </w:rPr>
              <w:t>Centium</w:t>
            </w:r>
            <w:proofErr w:type="spellEnd"/>
            <w:r w:rsidRPr="002B2CAD">
              <w:rPr>
                <w:rFonts w:cs="Arial"/>
                <w:color w:val="000000"/>
                <w:szCs w:val="20"/>
                <w:lang w:val="sl-SI" w:eastAsia="sl-SI"/>
              </w:rPr>
              <w:t xml:space="preserve"> 36 CS</w:t>
            </w:r>
          </w:p>
        </w:tc>
        <w:tc>
          <w:tcPr>
            <w:tcW w:w="1701" w:type="dxa"/>
            <w:noWrap/>
            <w:hideMark/>
          </w:tcPr>
          <w:p w14:paraId="0F7B7E27"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0,25 L/ha</w:t>
            </w:r>
          </w:p>
        </w:tc>
        <w:tc>
          <w:tcPr>
            <w:tcW w:w="4111" w:type="dxa"/>
            <w:noWrap/>
            <w:hideMark/>
          </w:tcPr>
          <w:p w14:paraId="0FA35CD0"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xml:space="preserve">ČU; </w:t>
            </w:r>
            <w:r w:rsidR="00492318">
              <w:rPr>
                <w:rFonts w:cs="Arial"/>
                <w:color w:val="000000"/>
                <w:szCs w:val="20"/>
                <w:lang w:val="sl-SI" w:eastAsia="sl-SI"/>
              </w:rPr>
              <w:t>MU</w:t>
            </w:r>
          </w:p>
        </w:tc>
      </w:tr>
      <w:tr w:rsidR="00785DEB" w:rsidRPr="00601864" w14:paraId="6D241740" w14:textId="77777777" w:rsidTr="011BB328">
        <w:trPr>
          <w:trHeight w:val="290"/>
        </w:trPr>
        <w:tc>
          <w:tcPr>
            <w:tcW w:w="2552" w:type="dxa"/>
            <w:vMerge/>
            <w:hideMark/>
          </w:tcPr>
          <w:p w14:paraId="026D1A23" w14:textId="77777777" w:rsidR="00B25146" w:rsidRPr="00601864" w:rsidRDefault="00B25146" w:rsidP="00B25146">
            <w:pPr>
              <w:rPr>
                <w:rFonts w:cs="Arial"/>
                <w:color w:val="000000"/>
                <w:szCs w:val="20"/>
                <w:lang w:val="sl-SI" w:eastAsia="sl-SI"/>
              </w:rPr>
            </w:pPr>
          </w:p>
        </w:tc>
        <w:tc>
          <w:tcPr>
            <w:tcW w:w="2410" w:type="dxa"/>
            <w:vMerge/>
            <w:hideMark/>
          </w:tcPr>
          <w:p w14:paraId="2E906A09" w14:textId="77777777" w:rsidR="00B25146" w:rsidRPr="00601864" w:rsidRDefault="00B25146" w:rsidP="00B25146">
            <w:pPr>
              <w:rPr>
                <w:rFonts w:cs="Arial"/>
                <w:color w:val="000000"/>
                <w:szCs w:val="20"/>
                <w:lang w:val="sl-SI" w:eastAsia="sl-SI"/>
              </w:rPr>
            </w:pPr>
          </w:p>
        </w:tc>
        <w:tc>
          <w:tcPr>
            <w:tcW w:w="2458" w:type="dxa"/>
            <w:vMerge/>
            <w:noWrap/>
            <w:hideMark/>
          </w:tcPr>
          <w:p w14:paraId="7540B362" w14:textId="77777777" w:rsidR="00B25146" w:rsidRPr="00601864" w:rsidRDefault="00B25146" w:rsidP="00B25146">
            <w:pPr>
              <w:rPr>
                <w:rFonts w:cs="Arial"/>
                <w:color w:val="000000"/>
                <w:szCs w:val="20"/>
                <w:lang w:val="sl-SI" w:eastAsia="sl-SI"/>
              </w:rPr>
            </w:pPr>
          </w:p>
        </w:tc>
        <w:tc>
          <w:tcPr>
            <w:tcW w:w="2361" w:type="dxa"/>
            <w:noWrap/>
            <w:hideMark/>
          </w:tcPr>
          <w:p w14:paraId="4E2EBED2" w14:textId="77777777" w:rsidR="00B25146" w:rsidRPr="002B2CAD" w:rsidRDefault="00B25146" w:rsidP="00B25146">
            <w:pPr>
              <w:rPr>
                <w:rFonts w:cs="Arial"/>
                <w:color w:val="000000"/>
                <w:szCs w:val="20"/>
                <w:lang w:val="sl-SI" w:eastAsia="sl-SI"/>
              </w:rPr>
            </w:pPr>
            <w:proofErr w:type="spellStart"/>
            <w:r w:rsidRPr="002B2CAD">
              <w:rPr>
                <w:rFonts w:cs="Arial"/>
                <w:color w:val="000000"/>
                <w:szCs w:val="20"/>
                <w:lang w:val="sl-SI" w:eastAsia="sl-SI"/>
              </w:rPr>
              <w:t>Clomate</w:t>
            </w:r>
            <w:proofErr w:type="spellEnd"/>
          </w:p>
        </w:tc>
        <w:tc>
          <w:tcPr>
            <w:tcW w:w="1701" w:type="dxa"/>
            <w:noWrap/>
            <w:hideMark/>
          </w:tcPr>
          <w:p w14:paraId="725B60D1"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0,25 L/ha</w:t>
            </w:r>
          </w:p>
        </w:tc>
        <w:tc>
          <w:tcPr>
            <w:tcW w:w="4111" w:type="dxa"/>
            <w:noWrap/>
            <w:hideMark/>
          </w:tcPr>
          <w:p w14:paraId="369E2CA9"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xml:space="preserve">ČU; </w:t>
            </w:r>
            <w:r w:rsidR="00492318">
              <w:rPr>
                <w:rFonts w:cs="Arial"/>
                <w:color w:val="000000"/>
                <w:szCs w:val="20"/>
                <w:lang w:val="sl-SI" w:eastAsia="sl-SI"/>
              </w:rPr>
              <w:t>MU</w:t>
            </w:r>
          </w:p>
        </w:tc>
      </w:tr>
      <w:tr w:rsidR="011BB328" w:rsidRPr="00601864" w14:paraId="5101E57C" w14:textId="77777777" w:rsidTr="011BB328">
        <w:trPr>
          <w:trHeight w:val="300"/>
        </w:trPr>
        <w:tc>
          <w:tcPr>
            <w:tcW w:w="2552" w:type="dxa"/>
            <w:vMerge/>
            <w:hideMark/>
          </w:tcPr>
          <w:p w14:paraId="1C9CD382" w14:textId="77777777" w:rsidR="004A79E4" w:rsidRPr="00601864" w:rsidRDefault="004A79E4"/>
        </w:tc>
        <w:tc>
          <w:tcPr>
            <w:tcW w:w="2410" w:type="dxa"/>
            <w:vMerge/>
            <w:hideMark/>
          </w:tcPr>
          <w:p w14:paraId="476AF360" w14:textId="77777777" w:rsidR="004A79E4" w:rsidRPr="00601864" w:rsidRDefault="004A79E4"/>
        </w:tc>
        <w:tc>
          <w:tcPr>
            <w:tcW w:w="2458" w:type="dxa"/>
            <w:vMerge/>
            <w:noWrap/>
            <w:hideMark/>
          </w:tcPr>
          <w:p w14:paraId="6D0778D9" w14:textId="77777777" w:rsidR="004A79E4" w:rsidRPr="00601864" w:rsidRDefault="004A79E4"/>
        </w:tc>
        <w:tc>
          <w:tcPr>
            <w:tcW w:w="2361" w:type="dxa"/>
            <w:noWrap/>
            <w:hideMark/>
          </w:tcPr>
          <w:p w14:paraId="52B407E7" w14:textId="77777777" w:rsidR="17777C96" w:rsidRPr="002B2CAD" w:rsidRDefault="17777C96" w:rsidP="011BB328">
            <w:pPr>
              <w:rPr>
                <w:rFonts w:cs="Arial"/>
                <w:color w:val="000000"/>
                <w:lang w:val="sl-SI" w:eastAsia="sl-SI"/>
              </w:rPr>
            </w:pPr>
            <w:proofErr w:type="spellStart"/>
            <w:r w:rsidRPr="002B2CAD">
              <w:rPr>
                <w:rFonts w:cs="Arial"/>
                <w:color w:val="000000"/>
                <w:lang w:val="sl-SI" w:eastAsia="sl-SI"/>
              </w:rPr>
              <w:t>Chimro</w:t>
            </w:r>
            <w:proofErr w:type="spellEnd"/>
          </w:p>
        </w:tc>
        <w:tc>
          <w:tcPr>
            <w:tcW w:w="1701" w:type="dxa"/>
            <w:noWrap/>
            <w:hideMark/>
          </w:tcPr>
          <w:p w14:paraId="5FA0187C" w14:textId="77777777" w:rsidR="17777C96" w:rsidRPr="00601864" w:rsidRDefault="17777C96" w:rsidP="011BB328">
            <w:pPr>
              <w:rPr>
                <w:rFonts w:cs="Arial"/>
                <w:color w:val="000000"/>
                <w:lang w:val="sl-SI" w:eastAsia="sl-SI"/>
              </w:rPr>
            </w:pPr>
            <w:r w:rsidRPr="00601864">
              <w:rPr>
                <w:rFonts w:cs="Arial"/>
                <w:color w:val="000000"/>
                <w:lang w:val="sl-SI" w:eastAsia="sl-SI"/>
              </w:rPr>
              <w:t>0,25 L/ha</w:t>
            </w:r>
          </w:p>
        </w:tc>
        <w:tc>
          <w:tcPr>
            <w:tcW w:w="4111" w:type="dxa"/>
            <w:noWrap/>
            <w:hideMark/>
          </w:tcPr>
          <w:p w14:paraId="1BD838A5" w14:textId="77777777" w:rsidR="17777C96" w:rsidRPr="00601864" w:rsidRDefault="17777C96" w:rsidP="011BB328">
            <w:pPr>
              <w:rPr>
                <w:rFonts w:cs="Arial"/>
                <w:color w:val="000000"/>
                <w:lang w:val="sl-SI" w:eastAsia="sl-SI"/>
              </w:rPr>
            </w:pPr>
            <w:r w:rsidRPr="00601864">
              <w:rPr>
                <w:rFonts w:cs="Arial"/>
                <w:color w:val="000000"/>
                <w:lang w:val="sl-SI" w:eastAsia="sl-SI"/>
              </w:rPr>
              <w:t xml:space="preserve">ČU; </w:t>
            </w:r>
            <w:r w:rsidR="00492318">
              <w:rPr>
                <w:rFonts w:cs="Arial"/>
                <w:color w:val="000000"/>
                <w:lang w:val="sl-SI" w:eastAsia="sl-SI"/>
              </w:rPr>
              <w:t>MU</w:t>
            </w:r>
          </w:p>
        </w:tc>
      </w:tr>
      <w:tr w:rsidR="00785DEB" w:rsidRPr="00601864" w14:paraId="61BC3F03" w14:textId="77777777" w:rsidTr="011BB328">
        <w:trPr>
          <w:trHeight w:val="290"/>
        </w:trPr>
        <w:tc>
          <w:tcPr>
            <w:tcW w:w="2552" w:type="dxa"/>
            <w:vMerge/>
            <w:hideMark/>
          </w:tcPr>
          <w:p w14:paraId="50CDB431" w14:textId="77777777" w:rsidR="00B25146" w:rsidRPr="00601864" w:rsidRDefault="00B25146" w:rsidP="00B25146">
            <w:pPr>
              <w:rPr>
                <w:rFonts w:cs="Arial"/>
                <w:color w:val="000000"/>
                <w:szCs w:val="20"/>
                <w:lang w:val="sl-SI" w:eastAsia="sl-SI"/>
              </w:rPr>
            </w:pPr>
          </w:p>
        </w:tc>
        <w:tc>
          <w:tcPr>
            <w:tcW w:w="2410" w:type="dxa"/>
            <w:vMerge/>
            <w:hideMark/>
          </w:tcPr>
          <w:p w14:paraId="7E869616" w14:textId="77777777" w:rsidR="00B25146" w:rsidRPr="00601864" w:rsidRDefault="00B25146" w:rsidP="00B25146">
            <w:pPr>
              <w:rPr>
                <w:rFonts w:cs="Arial"/>
                <w:color w:val="000000"/>
                <w:szCs w:val="20"/>
                <w:lang w:val="sl-SI" w:eastAsia="sl-SI"/>
              </w:rPr>
            </w:pPr>
          </w:p>
        </w:tc>
        <w:tc>
          <w:tcPr>
            <w:tcW w:w="2458" w:type="dxa"/>
            <w:noWrap/>
            <w:hideMark/>
          </w:tcPr>
          <w:p w14:paraId="0C38C57A"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metobromuron</w:t>
            </w:r>
            <w:proofErr w:type="spellEnd"/>
          </w:p>
        </w:tc>
        <w:tc>
          <w:tcPr>
            <w:tcW w:w="2361" w:type="dxa"/>
            <w:noWrap/>
            <w:hideMark/>
          </w:tcPr>
          <w:p w14:paraId="78FC99FB" w14:textId="77777777" w:rsidR="00B25146" w:rsidRPr="002B2CAD" w:rsidRDefault="00B25146" w:rsidP="00B25146">
            <w:pPr>
              <w:rPr>
                <w:rFonts w:cs="Arial"/>
                <w:color w:val="000000"/>
                <w:szCs w:val="20"/>
                <w:lang w:val="sl-SI" w:eastAsia="sl-SI"/>
              </w:rPr>
            </w:pPr>
            <w:proofErr w:type="spellStart"/>
            <w:r w:rsidRPr="002B2CAD">
              <w:rPr>
                <w:rFonts w:cs="Arial"/>
                <w:color w:val="000000"/>
                <w:szCs w:val="20"/>
                <w:lang w:val="sl-SI" w:eastAsia="sl-SI"/>
              </w:rPr>
              <w:t>Proman</w:t>
            </w:r>
            <w:proofErr w:type="spellEnd"/>
          </w:p>
        </w:tc>
        <w:tc>
          <w:tcPr>
            <w:tcW w:w="1701" w:type="dxa"/>
            <w:noWrap/>
            <w:hideMark/>
          </w:tcPr>
          <w:p w14:paraId="0DAC2906"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3</w:t>
            </w:r>
            <w:r w:rsidR="000D5FB0" w:rsidRPr="00601864">
              <w:rPr>
                <w:rFonts w:cs="Arial"/>
                <w:color w:val="000000"/>
                <w:szCs w:val="20"/>
                <w:lang w:val="sl-SI" w:eastAsia="sl-SI"/>
              </w:rPr>
              <w:t>,0</w:t>
            </w:r>
            <w:r w:rsidRPr="00601864">
              <w:rPr>
                <w:rFonts w:cs="Arial"/>
                <w:color w:val="000000"/>
                <w:szCs w:val="20"/>
                <w:lang w:val="sl-SI" w:eastAsia="sl-SI"/>
              </w:rPr>
              <w:t xml:space="preserve"> L/ha</w:t>
            </w:r>
          </w:p>
        </w:tc>
        <w:tc>
          <w:tcPr>
            <w:tcW w:w="4111" w:type="dxa"/>
            <w:noWrap/>
            <w:hideMark/>
          </w:tcPr>
          <w:p w14:paraId="20AE81F4"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ČU</w:t>
            </w:r>
          </w:p>
        </w:tc>
      </w:tr>
      <w:tr w:rsidR="00785DEB" w:rsidRPr="00601864" w14:paraId="47088B21" w14:textId="77777777" w:rsidTr="011BB328">
        <w:trPr>
          <w:trHeight w:val="290"/>
        </w:trPr>
        <w:tc>
          <w:tcPr>
            <w:tcW w:w="2552" w:type="dxa"/>
            <w:vMerge/>
            <w:hideMark/>
          </w:tcPr>
          <w:p w14:paraId="0DCA39F9" w14:textId="77777777" w:rsidR="00B25146" w:rsidRPr="00601864" w:rsidRDefault="00B25146" w:rsidP="00B25146">
            <w:pPr>
              <w:rPr>
                <w:rFonts w:cs="Arial"/>
                <w:color w:val="000000"/>
                <w:szCs w:val="20"/>
                <w:lang w:val="sl-SI" w:eastAsia="sl-SI"/>
              </w:rPr>
            </w:pPr>
          </w:p>
        </w:tc>
        <w:tc>
          <w:tcPr>
            <w:tcW w:w="2410" w:type="dxa"/>
            <w:vMerge/>
            <w:hideMark/>
          </w:tcPr>
          <w:p w14:paraId="221EBDCE" w14:textId="77777777" w:rsidR="00B25146" w:rsidRPr="00601864" w:rsidRDefault="00B25146" w:rsidP="00B25146">
            <w:pPr>
              <w:rPr>
                <w:rFonts w:cs="Arial"/>
                <w:color w:val="000000"/>
                <w:szCs w:val="20"/>
                <w:lang w:val="sl-SI" w:eastAsia="sl-SI"/>
              </w:rPr>
            </w:pPr>
          </w:p>
        </w:tc>
        <w:tc>
          <w:tcPr>
            <w:tcW w:w="2458" w:type="dxa"/>
            <w:noWrap/>
            <w:hideMark/>
          </w:tcPr>
          <w:p w14:paraId="10645218" w14:textId="77777777" w:rsidR="00B25146" w:rsidRPr="00601864" w:rsidRDefault="00B25146" w:rsidP="00B25146">
            <w:pPr>
              <w:rPr>
                <w:rFonts w:cs="Arial"/>
                <w:color w:val="000000"/>
                <w:szCs w:val="20"/>
                <w:lang w:val="sl-SI" w:eastAsia="sl-SI"/>
              </w:rPr>
            </w:pPr>
            <w:proofErr w:type="spellStart"/>
            <w:r w:rsidRPr="00601864">
              <w:rPr>
                <w:rFonts w:cs="Arial"/>
                <w:color w:val="000000"/>
                <w:szCs w:val="20"/>
                <w:lang w:val="sl-SI" w:eastAsia="sl-SI"/>
              </w:rPr>
              <w:t>aklonifen</w:t>
            </w:r>
            <w:proofErr w:type="spellEnd"/>
          </w:p>
        </w:tc>
        <w:tc>
          <w:tcPr>
            <w:tcW w:w="2361" w:type="dxa"/>
            <w:noWrap/>
            <w:hideMark/>
          </w:tcPr>
          <w:p w14:paraId="73AE166B" w14:textId="77777777" w:rsidR="00B25146" w:rsidRPr="002B2CAD" w:rsidRDefault="00B25146" w:rsidP="00B25146">
            <w:pPr>
              <w:rPr>
                <w:rFonts w:cs="Arial"/>
                <w:color w:val="000000"/>
                <w:szCs w:val="20"/>
                <w:lang w:val="sl-SI" w:eastAsia="sl-SI"/>
              </w:rPr>
            </w:pPr>
            <w:proofErr w:type="spellStart"/>
            <w:r w:rsidRPr="002B2CAD">
              <w:rPr>
                <w:rFonts w:cs="Arial"/>
                <w:color w:val="000000"/>
                <w:szCs w:val="20"/>
                <w:lang w:val="sl-SI" w:eastAsia="sl-SI"/>
              </w:rPr>
              <w:t>Chanon</w:t>
            </w:r>
            <w:proofErr w:type="spellEnd"/>
          </w:p>
        </w:tc>
        <w:tc>
          <w:tcPr>
            <w:tcW w:w="1701" w:type="dxa"/>
            <w:noWrap/>
            <w:hideMark/>
          </w:tcPr>
          <w:p w14:paraId="789EED72"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3</w:t>
            </w:r>
            <w:r w:rsidR="000D5FB0" w:rsidRPr="00601864">
              <w:rPr>
                <w:rFonts w:cs="Arial"/>
                <w:color w:val="000000"/>
                <w:szCs w:val="20"/>
                <w:lang w:val="sl-SI" w:eastAsia="sl-SI"/>
              </w:rPr>
              <w:t>,0</w:t>
            </w:r>
            <w:r w:rsidRPr="00601864">
              <w:rPr>
                <w:rFonts w:cs="Arial"/>
                <w:color w:val="000000"/>
                <w:szCs w:val="20"/>
                <w:lang w:val="sl-SI" w:eastAsia="sl-SI"/>
              </w:rPr>
              <w:t xml:space="preserve"> L/ha</w:t>
            </w:r>
          </w:p>
        </w:tc>
        <w:tc>
          <w:tcPr>
            <w:tcW w:w="4111" w:type="dxa"/>
            <w:noWrap/>
            <w:hideMark/>
          </w:tcPr>
          <w:p w14:paraId="040821E2" w14:textId="77777777" w:rsidR="00B25146" w:rsidRPr="00601864" w:rsidRDefault="00B25146" w:rsidP="00B25146">
            <w:pPr>
              <w:rPr>
                <w:rFonts w:cs="Arial"/>
                <w:color w:val="000000"/>
                <w:szCs w:val="20"/>
                <w:lang w:val="sl-SI" w:eastAsia="sl-SI"/>
              </w:rPr>
            </w:pPr>
            <w:r w:rsidRPr="00601864">
              <w:rPr>
                <w:rFonts w:cs="Arial"/>
                <w:color w:val="000000"/>
                <w:szCs w:val="20"/>
                <w:lang w:val="sl-SI" w:eastAsia="sl-SI"/>
              </w:rPr>
              <w:t xml:space="preserve">ČU; </w:t>
            </w:r>
            <w:r w:rsidR="00492318">
              <w:rPr>
                <w:rFonts w:cs="Arial"/>
                <w:color w:val="000000"/>
                <w:szCs w:val="20"/>
                <w:lang w:val="sl-SI" w:eastAsia="sl-SI"/>
              </w:rPr>
              <w:t>MU</w:t>
            </w:r>
          </w:p>
        </w:tc>
      </w:tr>
      <w:tr w:rsidR="00A07A3A" w:rsidRPr="00601864" w14:paraId="6F7C04F3" w14:textId="77777777" w:rsidTr="00A07A3A">
        <w:trPr>
          <w:trHeight w:val="353"/>
        </w:trPr>
        <w:tc>
          <w:tcPr>
            <w:tcW w:w="2552" w:type="dxa"/>
            <w:vMerge w:val="restart"/>
          </w:tcPr>
          <w:p w14:paraId="2DCE5B63"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Enoletni in nekatere vrste večletnega širokolistnega plevela</w:t>
            </w:r>
          </w:p>
        </w:tc>
        <w:tc>
          <w:tcPr>
            <w:tcW w:w="2410" w:type="dxa"/>
            <w:vMerge w:val="restart"/>
          </w:tcPr>
          <w:p w14:paraId="6094BC1B"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Po vzniku soje in plevela</w:t>
            </w:r>
          </w:p>
          <w:p w14:paraId="45013B2A" w14:textId="77777777" w:rsidR="00A07A3A" w:rsidRPr="00601864" w:rsidRDefault="00A07A3A" w:rsidP="00A07A3A">
            <w:pPr>
              <w:rPr>
                <w:rFonts w:cs="Arial"/>
                <w:color w:val="000000"/>
                <w:szCs w:val="20"/>
                <w:lang w:val="sl-SI" w:eastAsia="sl-SI"/>
              </w:rPr>
            </w:pPr>
          </w:p>
        </w:tc>
        <w:tc>
          <w:tcPr>
            <w:tcW w:w="2458" w:type="dxa"/>
            <w:vMerge w:val="restart"/>
            <w:noWrap/>
          </w:tcPr>
          <w:p w14:paraId="5B478E8D" w14:textId="77777777" w:rsidR="00A07A3A" w:rsidRPr="00601864" w:rsidRDefault="00A07A3A" w:rsidP="00A07A3A">
            <w:pPr>
              <w:rPr>
                <w:rFonts w:cs="Arial"/>
                <w:color w:val="000000"/>
                <w:szCs w:val="20"/>
                <w:lang w:val="sl-SI" w:eastAsia="sl-SI"/>
              </w:rPr>
            </w:pPr>
            <w:proofErr w:type="spellStart"/>
            <w:r w:rsidRPr="00601864">
              <w:rPr>
                <w:rFonts w:cs="Arial"/>
                <w:color w:val="000000"/>
                <w:szCs w:val="20"/>
                <w:lang w:val="sl-SI" w:eastAsia="sl-SI"/>
              </w:rPr>
              <w:t>bentazon</w:t>
            </w:r>
            <w:proofErr w:type="spellEnd"/>
          </w:p>
        </w:tc>
        <w:tc>
          <w:tcPr>
            <w:tcW w:w="2361" w:type="dxa"/>
            <w:noWrap/>
          </w:tcPr>
          <w:p w14:paraId="63349E52" w14:textId="77777777" w:rsidR="00A07A3A" w:rsidRPr="002B2CAD" w:rsidRDefault="00A07A3A" w:rsidP="00A07A3A">
            <w:pPr>
              <w:rPr>
                <w:rFonts w:cs="Arial"/>
                <w:color w:val="000000"/>
                <w:szCs w:val="20"/>
                <w:lang w:val="sl-SI" w:eastAsia="sl-SI"/>
              </w:rPr>
            </w:pPr>
            <w:proofErr w:type="spellStart"/>
            <w:r w:rsidRPr="002B2CAD">
              <w:rPr>
                <w:rFonts w:cs="Arial"/>
                <w:color w:val="000000"/>
                <w:szCs w:val="20"/>
                <w:lang w:val="sl-SI" w:eastAsia="sl-SI"/>
              </w:rPr>
              <w:t>Basagran</w:t>
            </w:r>
            <w:proofErr w:type="spellEnd"/>
            <w:r w:rsidRPr="002B2CAD">
              <w:rPr>
                <w:rFonts w:cs="Arial"/>
                <w:color w:val="000000"/>
                <w:szCs w:val="20"/>
                <w:lang w:val="sl-SI" w:eastAsia="sl-SI"/>
              </w:rPr>
              <w:t xml:space="preserve"> 480</w:t>
            </w:r>
          </w:p>
        </w:tc>
        <w:tc>
          <w:tcPr>
            <w:tcW w:w="1701" w:type="dxa"/>
            <w:noWrap/>
          </w:tcPr>
          <w:p w14:paraId="74AAAD97"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1,5 – 2,0 L/ha</w:t>
            </w:r>
          </w:p>
        </w:tc>
        <w:tc>
          <w:tcPr>
            <w:tcW w:w="4111" w:type="dxa"/>
            <w:noWrap/>
          </w:tcPr>
          <w:p w14:paraId="52D27915"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ČU</w:t>
            </w:r>
          </w:p>
        </w:tc>
      </w:tr>
      <w:tr w:rsidR="00A07A3A" w:rsidRPr="00601864" w14:paraId="45D16438" w14:textId="77777777" w:rsidTr="00A07A3A">
        <w:trPr>
          <w:trHeight w:val="415"/>
        </w:trPr>
        <w:tc>
          <w:tcPr>
            <w:tcW w:w="2552" w:type="dxa"/>
            <w:vMerge/>
          </w:tcPr>
          <w:p w14:paraId="03D6D4D1" w14:textId="77777777" w:rsidR="00A07A3A" w:rsidRPr="00601864" w:rsidRDefault="00A07A3A" w:rsidP="00A07A3A">
            <w:pPr>
              <w:rPr>
                <w:rFonts w:cs="Arial"/>
                <w:color w:val="000000"/>
                <w:szCs w:val="20"/>
                <w:lang w:val="sl-SI" w:eastAsia="sl-SI"/>
              </w:rPr>
            </w:pPr>
          </w:p>
        </w:tc>
        <w:tc>
          <w:tcPr>
            <w:tcW w:w="2410" w:type="dxa"/>
            <w:vMerge/>
          </w:tcPr>
          <w:p w14:paraId="63AF1730" w14:textId="77777777" w:rsidR="00A07A3A" w:rsidRPr="00601864" w:rsidRDefault="00A07A3A" w:rsidP="00A07A3A">
            <w:pPr>
              <w:rPr>
                <w:rFonts w:cs="Arial"/>
                <w:color w:val="000000"/>
                <w:szCs w:val="20"/>
                <w:lang w:val="sl-SI" w:eastAsia="sl-SI"/>
              </w:rPr>
            </w:pPr>
          </w:p>
        </w:tc>
        <w:tc>
          <w:tcPr>
            <w:tcW w:w="2458" w:type="dxa"/>
            <w:vMerge/>
            <w:noWrap/>
          </w:tcPr>
          <w:p w14:paraId="4F196E4B" w14:textId="77777777" w:rsidR="00A07A3A" w:rsidRPr="00601864" w:rsidRDefault="00A07A3A" w:rsidP="00A07A3A">
            <w:pPr>
              <w:rPr>
                <w:rFonts w:cs="Arial"/>
                <w:color w:val="000000"/>
                <w:szCs w:val="20"/>
                <w:lang w:val="sl-SI" w:eastAsia="sl-SI"/>
              </w:rPr>
            </w:pPr>
          </w:p>
        </w:tc>
        <w:tc>
          <w:tcPr>
            <w:tcW w:w="2361" w:type="dxa"/>
            <w:noWrap/>
          </w:tcPr>
          <w:p w14:paraId="1DA915A1" w14:textId="77777777" w:rsidR="00A07A3A" w:rsidRPr="002B2CAD" w:rsidRDefault="00A07A3A" w:rsidP="00A07A3A">
            <w:pPr>
              <w:rPr>
                <w:rFonts w:cs="Arial"/>
                <w:color w:val="000000"/>
                <w:szCs w:val="20"/>
                <w:lang w:val="sl-SI" w:eastAsia="sl-SI"/>
              </w:rPr>
            </w:pPr>
            <w:r w:rsidRPr="002B2CAD">
              <w:rPr>
                <w:rFonts w:cs="Arial"/>
                <w:szCs w:val="20"/>
                <w:lang w:val="sl-SI" w:eastAsia="sl-SI"/>
              </w:rPr>
              <w:t>Beni</w:t>
            </w:r>
          </w:p>
        </w:tc>
        <w:tc>
          <w:tcPr>
            <w:tcW w:w="1701" w:type="dxa"/>
            <w:noWrap/>
          </w:tcPr>
          <w:p w14:paraId="7AAF87EB" w14:textId="77777777" w:rsidR="00A07A3A" w:rsidRPr="00601864" w:rsidRDefault="00A07A3A" w:rsidP="00A07A3A">
            <w:pPr>
              <w:rPr>
                <w:rFonts w:cs="Arial"/>
                <w:color w:val="000000"/>
                <w:szCs w:val="20"/>
                <w:lang w:val="sl-SI" w:eastAsia="sl-SI"/>
              </w:rPr>
            </w:pPr>
            <w:r w:rsidRPr="00601864">
              <w:rPr>
                <w:rFonts w:cs="Arial"/>
                <w:szCs w:val="20"/>
                <w:lang w:val="sl-SI" w:eastAsia="sl-SI"/>
              </w:rPr>
              <w:t>1 kg/ha</w:t>
            </w:r>
          </w:p>
        </w:tc>
        <w:tc>
          <w:tcPr>
            <w:tcW w:w="4111" w:type="dxa"/>
            <w:noWrap/>
          </w:tcPr>
          <w:p w14:paraId="3AFE38AF"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 xml:space="preserve">ČU </w:t>
            </w:r>
          </w:p>
        </w:tc>
      </w:tr>
      <w:tr w:rsidR="00A07A3A" w:rsidRPr="00601864" w14:paraId="70F16947" w14:textId="77777777" w:rsidTr="011BB328">
        <w:trPr>
          <w:trHeight w:val="583"/>
        </w:trPr>
        <w:tc>
          <w:tcPr>
            <w:tcW w:w="2552" w:type="dxa"/>
          </w:tcPr>
          <w:p w14:paraId="0CFE9F99"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Širokolistni plevel</w:t>
            </w:r>
          </w:p>
        </w:tc>
        <w:tc>
          <w:tcPr>
            <w:tcW w:w="2410" w:type="dxa"/>
            <w:vMerge/>
          </w:tcPr>
          <w:p w14:paraId="1F3D6F99" w14:textId="77777777" w:rsidR="00A07A3A" w:rsidRPr="00601864" w:rsidRDefault="00A07A3A" w:rsidP="00A07A3A">
            <w:pPr>
              <w:rPr>
                <w:rFonts w:cs="Arial"/>
                <w:color w:val="000000"/>
                <w:szCs w:val="20"/>
                <w:lang w:val="sl-SI" w:eastAsia="sl-SI"/>
              </w:rPr>
            </w:pPr>
          </w:p>
        </w:tc>
        <w:tc>
          <w:tcPr>
            <w:tcW w:w="2458" w:type="dxa"/>
            <w:noWrap/>
          </w:tcPr>
          <w:p w14:paraId="12EF1135" w14:textId="77777777" w:rsidR="00A07A3A" w:rsidRPr="00601864" w:rsidRDefault="00A07A3A" w:rsidP="00A07A3A">
            <w:pPr>
              <w:rPr>
                <w:rFonts w:cs="Arial"/>
                <w:color w:val="000000"/>
                <w:szCs w:val="20"/>
                <w:lang w:val="sl-SI" w:eastAsia="sl-SI"/>
              </w:rPr>
            </w:pPr>
            <w:proofErr w:type="spellStart"/>
            <w:r w:rsidRPr="00601864">
              <w:rPr>
                <w:rFonts w:cs="Arial"/>
                <w:color w:val="000000"/>
                <w:szCs w:val="20"/>
                <w:lang w:val="sl-SI" w:eastAsia="sl-SI"/>
              </w:rPr>
              <w:t>tifensulfuron</w:t>
            </w:r>
            <w:proofErr w:type="spellEnd"/>
            <w:r w:rsidR="004D62D1" w:rsidRPr="00601864">
              <w:rPr>
                <w:rFonts w:cs="Arial"/>
                <w:color w:val="000000"/>
                <w:szCs w:val="20"/>
                <w:lang w:val="sl-SI" w:eastAsia="sl-SI"/>
              </w:rPr>
              <w:t>–</w:t>
            </w:r>
            <w:r w:rsidRPr="00601864">
              <w:rPr>
                <w:rFonts w:cs="Arial"/>
                <w:color w:val="000000"/>
                <w:szCs w:val="20"/>
                <w:lang w:val="sl-SI" w:eastAsia="sl-SI"/>
              </w:rPr>
              <w:t>metil</w:t>
            </w:r>
          </w:p>
        </w:tc>
        <w:tc>
          <w:tcPr>
            <w:tcW w:w="2361" w:type="dxa"/>
            <w:noWrap/>
          </w:tcPr>
          <w:p w14:paraId="7873E2CF" w14:textId="77777777" w:rsidR="00A07A3A" w:rsidRPr="002B2CAD" w:rsidRDefault="00A07A3A" w:rsidP="00A07A3A">
            <w:pPr>
              <w:rPr>
                <w:rFonts w:cs="Arial"/>
                <w:color w:val="000000"/>
                <w:szCs w:val="20"/>
                <w:lang w:val="sl-SI" w:eastAsia="sl-SI"/>
              </w:rPr>
            </w:pPr>
            <w:proofErr w:type="spellStart"/>
            <w:r w:rsidRPr="002B2CAD">
              <w:rPr>
                <w:rFonts w:cs="Arial"/>
                <w:color w:val="000000"/>
                <w:szCs w:val="20"/>
                <w:lang w:val="sl-SI" w:eastAsia="sl-SI"/>
              </w:rPr>
              <w:t>Harmony</w:t>
            </w:r>
            <w:proofErr w:type="spellEnd"/>
            <w:r w:rsidRPr="002B2CAD">
              <w:rPr>
                <w:rFonts w:cs="Arial"/>
                <w:color w:val="000000"/>
                <w:szCs w:val="20"/>
                <w:lang w:val="sl-SI" w:eastAsia="sl-SI"/>
              </w:rPr>
              <w:t xml:space="preserve"> 50 SX</w:t>
            </w:r>
          </w:p>
        </w:tc>
        <w:tc>
          <w:tcPr>
            <w:tcW w:w="1701" w:type="dxa"/>
            <w:noWrap/>
          </w:tcPr>
          <w:p w14:paraId="10D1271F"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 xml:space="preserve">2 x 7,5 g/ha </w:t>
            </w:r>
            <w:proofErr w:type="spellStart"/>
            <w:r w:rsidRPr="00601864">
              <w:rPr>
                <w:rFonts w:cs="Arial"/>
                <w:color w:val="000000"/>
                <w:szCs w:val="20"/>
                <w:lang w:val="sl-SI" w:eastAsia="sl-SI"/>
              </w:rPr>
              <w:t>split</w:t>
            </w:r>
            <w:proofErr w:type="spellEnd"/>
          </w:p>
        </w:tc>
        <w:tc>
          <w:tcPr>
            <w:tcW w:w="4111" w:type="dxa"/>
            <w:noWrap/>
          </w:tcPr>
          <w:p w14:paraId="42D696EB"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ČU; Karenca za sojo, ki je namenjena zeleni krmi, je 14 dni.</w:t>
            </w:r>
          </w:p>
          <w:p w14:paraId="3D689A3A"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 xml:space="preserve">Split aplikacija; </w:t>
            </w:r>
            <w:r w:rsidR="00492318">
              <w:rPr>
                <w:rFonts w:cs="Arial"/>
                <w:color w:val="000000"/>
                <w:szCs w:val="20"/>
                <w:lang w:val="sl-SI" w:eastAsia="sl-SI"/>
              </w:rPr>
              <w:t>MU</w:t>
            </w:r>
          </w:p>
        </w:tc>
      </w:tr>
      <w:tr w:rsidR="00A07A3A" w:rsidRPr="00601864" w14:paraId="1D61310A" w14:textId="77777777" w:rsidTr="011BB328">
        <w:trPr>
          <w:trHeight w:val="583"/>
        </w:trPr>
        <w:tc>
          <w:tcPr>
            <w:tcW w:w="2552" w:type="dxa"/>
            <w:vMerge w:val="restart"/>
            <w:hideMark/>
          </w:tcPr>
          <w:p w14:paraId="7860AA32"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Enoletni in večletni ozkolistni  pleveli</w:t>
            </w:r>
          </w:p>
        </w:tc>
        <w:tc>
          <w:tcPr>
            <w:tcW w:w="2410" w:type="dxa"/>
            <w:vMerge w:val="restart"/>
            <w:hideMark/>
          </w:tcPr>
          <w:p w14:paraId="2F6E4576"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Po  vzniku soje  in plevelov</w:t>
            </w:r>
          </w:p>
        </w:tc>
        <w:tc>
          <w:tcPr>
            <w:tcW w:w="2458" w:type="dxa"/>
            <w:noWrap/>
            <w:hideMark/>
          </w:tcPr>
          <w:p w14:paraId="346B9F1A" w14:textId="77777777" w:rsidR="00A07A3A" w:rsidRPr="00601864" w:rsidRDefault="00A07A3A" w:rsidP="00A07A3A">
            <w:pPr>
              <w:rPr>
                <w:rFonts w:cs="Arial"/>
                <w:color w:val="000000"/>
                <w:szCs w:val="20"/>
                <w:lang w:val="sl-SI" w:eastAsia="sl-SI"/>
              </w:rPr>
            </w:pPr>
            <w:proofErr w:type="spellStart"/>
            <w:r w:rsidRPr="00601864">
              <w:rPr>
                <w:rFonts w:cs="Arial"/>
                <w:color w:val="000000"/>
                <w:szCs w:val="20"/>
                <w:lang w:val="sl-SI" w:eastAsia="sl-SI"/>
              </w:rPr>
              <w:t>cikloksidim</w:t>
            </w:r>
            <w:proofErr w:type="spellEnd"/>
          </w:p>
        </w:tc>
        <w:tc>
          <w:tcPr>
            <w:tcW w:w="2361" w:type="dxa"/>
            <w:noWrap/>
            <w:hideMark/>
          </w:tcPr>
          <w:p w14:paraId="1FC37D1E" w14:textId="77777777" w:rsidR="00A07A3A" w:rsidRPr="002B2CAD" w:rsidRDefault="00A07A3A" w:rsidP="00A07A3A">
            <w:pPr>
              <w:rPr>
                <w:rFonts w:cs="Arial"/>
                <w:color w:val="000000"/>
                <w:szCs w:val="20"/>
                <w:lang w:val="sl-SI" w:eastAsia="sl-SI"/>
              </w:rPr>
            </w:pPr>
            <w:proofErr w:type="spellStart"/>
            <w:r w:rsidRPr="002B2CAD">
              <w:rPr>
                <w:rFonts w:cs="Arial"/>
                <w:color w:val="000000"/>
                <w:szCs w:val="20"/>
                <w:lang w:val="sl-SI" w:eastAsia="sl-SI"/>
              </w:rPr>
              <w:t>Focus</w:t>
            </w:r>
            <w:proofErr w:type="spellEnd"/>
            <w:r w:rsidRPr="002B2CAD">
              <w:rPr>
                <w:rFonts w:cs="Arial"/>
                <w:color w:val="000000"/>
                <w:szCs w:val="20"/>
                <w:lang w:val="sl-SI" w:eastAsia="sl-SI"/>
              </w:rPr>
              <w:t xml:space="preserve"> ultra</w:t>
            </w:r>
          </w:p>
        </w:tc>
        <w:tc>
          <w:tcPr>
            <w:tcW w:w="1701" w:type="dxa"/>
            <w:noWrap/>
            <w:hideMark/>
          </w:tcPr>
          <w:p w14:paraId="29A3A51E"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1,0 – 4,0 l / ha</w:t>
            </w:r>
          </w:p>
        </w:tc>
        <w:tc>
          <w:tcPr>
            <w:tcW w:w="4111" w:type="dxa"/>
            <w:noWrap/>
            <w:hideMark/>
          </w:tcPr>
          <w:p w14:paraId="060232BD" w14:textId="77777777" w:rsidR="00A07A3A" w:rsidRPr="00601864" w:rsidRDefault="00A07A3A" w:rsidP="00A07A3A">
            <w:pPr>
              <w:rPr>
                <w:rFonts w:cs="Arial"/>
                <w:color w:val="000000"/>
                <w:szCs w:val="20"/>
                <w:lang w:val="sl-SI" w:eastAsia="sl-SI"/>
              </w:rPr>
            </w:pPr>
            <w:r w:rsidRPr="00601864">
              <w:rPr>
                <w:rFonts w:cs="Arial"/>
                <w:color w:val="000000"/>
                <w:szCs w:val="20"/>
                <w:lang w:val="sl-SI" w:eastAsia="sl-SI"/>
              </w:rPr>
              <w:t>56</w:t>
            </w:r>
          </w:p>
        </w:tc>
      </w:tr>
      <w:tr w:rsidR="00A07A3A" w:rsidRPr="00601864" w14:paraId="4E7C9D5C" w14:textId="77777777" w:rsidTr="011BB328">
        <w:trPr>
          <w:trHeight w:val="300"/>
        </w:trPr>
        <w:tc>
          <w:tcPr>
            <w:tcW w:w="2552" w:type="dxa"/>
            <w:vMerge/>
            <w:hideMark/>
          </w:tcPr>
          <w:p w14:paraId="34A2FED6" w14:textId="77777777" w:rsidR="00A07A3A" w:rsidRPr="00601864" w:rsidRDefault="00A07A3A" w:rsidP="00A07A3A"/>
        </w:tc>
        <w:tc>
          <w:tcPr>
            <w:tcW w:w="2410" w:type="dxa"/>
            <w:vMerge/>
            <w:hideMark/>
          </w:tcPr>
          <w:p w14:paraId="6C17260A" w14:textId="77777777" w:rsidR="00A07A3A" w:rsidRPr="00601864" w:rsidRDefault="00A07A3A" w:rsidP="00A07A3A"/>
        </w:tc>
        <w:tc>
          <w:tcPr>
            <w:tcW w:w="2458" w:type="dxa"/>
            <w:noWrap/>
            <w:hideMark/>
          </w:tcPr>
          <w:p w14:paraId="4F1B46B7" w14:textId="77777777" w:rsidR="00A07A3A" w:rsidRPr="00601864" w:rsidRDefault="00A07A3A" w:rsidP="00A07A3A">
            <w:pPr>
              <w:tabs>
                <w:tab w:val="left" w:pos="1422"/>
              </w:tabs>
              <w:rPr>
                <w:rFonts w:cs="Arial"/>
                <w:color w:val="000000"/>
                <w:lang w:val="sl-SI" w:eastAsia="sl-SI"/>
              </w:rPr>
            </w:pPr>
            <w:proofErr w:type="spellStart"/>
            <w:r w:rsidRPr="00601864">
              <w:rPr>
                <w:rFonts w:cs="Arial"/>
                <w:color w:val="000000"/>
                <w:lang w:val="sl-SI" w:eastAsia="sl-SI"/>
              </w:rPr>
              <w:t>kletodim</w:t>
            </w:r>
            <w:proofErr w:type="spellEnd"/>
          </w:p>
        </w:tc>
        <w:tc>
          <w:tcPr>
            <w:tcW w:w="2361" w:type="dxa"/>
            <w:noWrap/>
            <w:hideMark/>
          </w:tcPr>
          <w:p w14:paraId="6474C8B3" w14:textId="77777777" w:rsidR="00A07A3A" w:rsidRPr="002B2CAD" w:rsidRDefault="00A07A3A" w:rsidP="00A07A3A">
            <w:pPr>
              <w:rPr>
                <w:rFonts w:cs="Arial"/>
                <w:color w:val="000000"/>
                <w:lang w:val="sl-SI" w:eastAsia="sl-SI"/>
              </w:rPr>
            </w:pPr>
            <w:proofErr w:type="spellStart"/>
            <w:r w:rsidRPr="002B2CAD">
              <w:rPr>
                <w:rFonts w:cs="Arial"/>
                <w:color w:val="000000"/>
                <w:lang w:val="sl-SI" w:eastAsia="sl-SI"/>
              </w:rPr>
              <w:t>Select</w:t>
            </w:r>
            <w:proofErr w:type="spellEnd"/>
            <w:r w:rsidRPr="002B2CAD">
              <w:rPr>
                <w:rFonts w:cs="Arial"/>
                <w:color w:val="000000"/>
                <w:lang w:val="sl-SI" w:eastAsia="sl-SI"/>
              </w:rPr>
              <w:t xml:space="preserve"> Super</w:t>
            </w:r>
          </w:p>
        </w:tc>
        <w:tc>
          <w:tcPr>
            <w:tcW w:w="1701" w:type="dxa"/>
            <w:noWrap/>
            <w:hideMark/>
          </w:tcPr>
          <w:p w14:paraId="6F445C48" w14:textId="77777777" w:rsidR="00A07A3A" w:rsidRPr="00601864" w:rsidRDefault="00A07A3A" w:rsidP="00A07A3A">
            <w:pPr>
              <w:rPr>
                <w:rFonts w:cs="Arial"/>
                <w:color w:val="000000"/>
                <w:lang w:val="sl-SI" w:eastAsia="sl-SI"/>
              </w:rPr>
            </w:pPr>
            <w:r w:rsidRPr="00601864">
              <w:rPr>
                <w:rFonts w:cs="Arial"/>
                <w:color w:val="000000"/>
                <w:lang w:val="sl-SI" w:eastAsia="sl-SI"/>
              </w:rPr>
              <w:t>1,0 – 2,0 L/ha</w:t>
            </w:r>
          </w:p>
        </w:tc>
        <w:tc>
          <w:tcPr>
            <w:tcW w:w="4111" w:type="dxa"/>
            <w:noWrap/>
            <w:hideMark/>
          </w:tcPr>
          <w:p w14:paraId="2C952D85" w14:textId="77777777" w:rsidR="00A07A3A" w:rsidRPr="00601864" w:rsidRDefault="00A07A3A" w:rsidP="00A07A3A">
            <w:pPr>
              <w:rPr>
                <w:rFonts w:cs="Arial"/>
                <w:color w:val="000000"/>
                <w:lang w:val="sl-SI" w:eastAsia="sl-SI"/>
              </w:rPr>
            </w:pPr>
            <w:r w:rsidRPr="00601864">
              <w:rPr>
                <w:rFonts w:cs="Arial"/>
                <w:color w:val="000000"/>
                <w:lang w:val="sl-SI" w:eastAsia="sl-SI"/>
              </w:rPr>
              <w:t xml:space="preserve">120 dni; </w:t>
            </w:r>
            <w:r w:rsidR="003C6D43">
              <w:rPr>
                <w:rFonts w:cs="Arial"/>
                <w:color w:val="000000"/>
                <w:lang w:val="sl-SI" w:eastAsia="sl-SI"/>
              </w:rPr>
              <w:t>MU</w:t>
            </w:r>
          </w:p>
          <w:p w14:paraId="7200086D" w14:textId="77777777" w:rsidR="00A07A3A" w:rsidRPr="00601864" w:rsidRDefault="00A07A3A" w:rsidP="00A07A3A">
            <w:pPr>
              <w:rPr>
                <w:rFonts w:cs="Arial"/>
                <w:color w:val="000000"/>
                <w:lang w:val="sl-SI" w:eastAsia="sl-SI"/>
              </w:rPr>
            </w:pPr>
            <w:r w:rsidRPr="00601864">
              <w:rPr>
                <w:rFonts w:cs="Arial"/>
                <w:color w:val="000000"/>
                <w:lang w:val="sl-SI" w:eastAsia="sl-SI"/>
              </w:rPr>
              <w:t>1 L/ha enoletni ozkolistni plevel</w:t>
            </w:r>
          </w:p>
          <w:p w14:paraId="065037E2" w14:textId="77777777" w:rsidR="00A07A3A" w:rsidRPr="00601864" w:rsidRDefault="00A07A3A" w:rsidP="00A07A3A">
            <w:pPr>
              <w:rPr>
                <w:rFonts w:cs="Arial"/>
                <w:color w:val="000000"/>
                <w:lang w:val="sl-SI" w:eastAsia="sl-SI"/>
              </w:rPr>
            </w:pPr>
            <w:r w:rsidRPr="00601864">
              <w:rPr>
                <w:rFonts w:cs="Arial"/>
                <w:color w:val="000000"/>
                <w:lang w:val="sl-SI" w:eastAsia="sl-SI"/>
              </w:rPr>
              <w:t>2 L/ha plazeča pirnica</w:t>
            </w:r>
          </w:p>
        </w:tc>
      </w:tr>
      <w:tr w:rsidR="00A07A3A" w:rsidRPr="00601864" w14:paraId="6540B065" w14:textId="77777777" w:rsidTr="011BB328">
        <w:trPr>
          <w:trHeight w:val="300"/>
        </w:trPr>
        <w:tc>
          <w:tcPr>
            <w:tcW w:w="2552" w:type="dxa"/>
          </w:tcPr>
          <w:p w14:paraId="1DADBE79" w14:textId="77777777" w:rsidR="00A07A3A" w:rsidRPr="00601864" w:rsidRDefault="00A07A3A" w:rsidP="00A07A3A">
            <w:pPr>
              <w:rPr>
                <w:lang w:val="it-IT"/>
              </w:rPr>
            </w:pPr>
            <w:proofErr w:type="spellStart"/>
            <w:r w:rsidRPr="00601864">
              <w:rPr>
                <w:lang w:val="it-IT"/>
              </w:rPr>
              <w:t>Enoletni</w:t>
            </w:r>
            <w:proofErr w:type="spellEnd"/>
            <w:r w:rsidRPr="00601864">
              <w:rPr>
                <w:lang w:val="it-IT"/>
              </w:rPr>
              <w:t xml:space="preserve"> in </w:t>
            </w:r>
            <w:proofErr w:type="spellStart"/>
            <w:r w:rsidRPr="00601864">
              <w:rPr>
                <w:lang w:val="it-IT"/>
              </w:rPr>
              <w:t>večletni</w:t>
            </w:r>
            <w:proofErr w:type="spellEnd"/>
            <w:r w:rsidRPr="00601864">
              <w:rPr>
                <w:lang w:val="it-IT"/>
              </w:rPr>
              <w:t xml:space="preserve"> </w:t>
            </w:r>
            <w:proofErr w:type="spellStart"/>
            <w:r w:rsidRPr="00601864">
              <w:rPr>
                <w:lang w:val="it-IT"/>
              </w:rPr>
              <w:t>ozkolistni</w:t>
            </w:r>
            <w:proofErr w:type="spellEnd"/>
            <w:r w:rsidRPr="00601864">
              <w:rPr>
                <w:lang w:val="it-IT"/>
              </w:rPr>
              <w:t xml:space="preserve"> </w:t>
            </w:r>
            <w:proofErr w:type="spellStart"/>
            <w:r w:rsidRPr="00601864">
              <w:rPr>
                <w:lang w:val="it-IT"/>
              </w:rPr>
              <w:t>plevel</w:t>
            </w:r>
            <w:proofErr w:type="spellEnd"/>
            <w:r w:rsidRPr="00601864">
              <w:rPr>
                <w:lang w:val="it-IT"/>
              </w:rPr>
              <w:t xml:space="preserve"> </w:t>
            </w:r>
          </w:p>
        </w:tc>
        <w:tc>
          <w:tcPr>
            <w:tcW w:w="2410" w:type="dxa"/>
          </w:tcPr>
          <w:p w14:paraId="2D70D896" w14:textId="77777777" w:rsidR="00A07A3A" w:rsidRPr="00601864" w:rsidRDefault="00A07A3A" w:rsidP="00A07A3A">
            <w:r w:rsidRPr="00601864">
              <w:t xml:space="preserve">Po </w:t>
            </w:r>
            <w:proofErr w:type="spellStart"/>
            <w:r w:rsidRPr="00601864">
              <w:t>vzniku</w:t>
            </w:r>
            <w:proofErr w:type="spellEnd"/>
            <w:r w:rsidRPr="00601864">
              <w:t xml:space="preserve"> </w:t>
            </w:r>
            <w:proofErr w:type="spellStart"/>
            <w:r w:rsidRPr="00601864">
              <w:t>posevka</w:t>
            </w:r>
            <w:proofErr w:type="spellEnd"/>
          </w:p>
        </w:tc>
        <w:tc>
          <w:tcPr>
            <w:tcW w:w="2458" w:type="dxa"/>
            <w:noWrap/>
          </w:tcPr>
          <w:p w14:paraId="5D31C7E9" w14:textId="77777777" w:rsidR="00A07A3A" w:rsidRPr="00601864" w:rsidRDefault="00A07A3A" w:rsidP="00A07A3A">
            <w:pPr>
              <w:tabs>
                <w:tab w:val="left" w:pos="1422"/>
              </w:tabs>
              <w:rPr>
                <w:rFonts w:cs="Arial"/>
                <w:color w:val="000000"/>
                <w:lang w:val="sl-SI" w:eastAsia="sl-SI"/>
              </w:rPr>
            </w:pPr>
            <w:proofErr w:type="spellStart"/>
            <w:r w:rsidRPr="00601864">
              <w:rPr>
                <w:rFonts w:cs="Arial"/>
                <w:color w:val="000000"/>
                <w:lang w:val="sl-SI" w:eastAsia="sl-SI"/>
              </w:rPr>
              <w:t>kvizalofop</w:t>
            </w:r>
            <w:proofErr w:type="spellEnd"/>
            <w:r w:rsidR="004D62D1" w:rsidRPr="00601864">
              <w:rPr>
                <w:rFonts w:cs="Arial"/>
                <w:color w:val="000000"/>
                <w:lang w:val="sl-SI" w:eastAsia="sl-SI"/>
              </w:rPr>
              <w:t>–</w:t>
            </w:r>
            <w:r w:rsidRPr="00601864">
              <w:rPr>
                <w:rFonts w:cs="Arial"/>
                <w:color w:val="000000"/>
                <w:lang w:val="sl-SI" w:eastAsia="sl-SI"/>
              </w:rPr>
              <w:t>p</w:t>
            </w:r>
            <w:r w:rsidR="004D62D1" w:rsidRPr="00601864">
              <w:rPr>
                <w:rFonts w:cs="Arial"/>
                <w:color w:val="000000"/>
                <w:lang w:val="sl-SI" w:eastAsia="sl-SI"/>
              </w:rPr>
              <w:t>–</w:t>
            </w:r>
            <w:r w:rsidRPr="00601864">
              <w:rPr>
                <w:rFonts w:cs="Arial"/>
                <w:color w:val="000000"/>
                <w:lang w:val="sl-SI" w:eastAsia="sl-SI"/>
              </w:rPr>
              <w:t>etil</w:t>
            </w:r>
          </w:p>
        </w:tc>
        <w:tc>
          <w:tcPr>
            <w:tcW w:w="2361" w:type="dxa"/>
            <w:noWrap/>
          </w:tcPr>
          <w:p w14:paraId="59CF122E" w14:textId="77777777" w:rsidR="00A07A3A" w:rsidRPr="002B2CAD" w:rsidRDefault="00A07A3A" w:rsidP="00A07A3A">
            <w:pPr>
              <w:rPr>
                <w:rFonts w:cs="Arial"/>
                <w:color w:val="000000"/>
                <w:lang w:val="sl-SI" w:eastAsia="sl-SI"/>
              </w:rPr>
            </w:pPr>
            <w:proofErr w:type="spellStart"/>
            <w:r w:rsidRPr="002B2CAD">
              <w:rPr>
                <w:rFonts w:cs="Arial"/>
                <w:color w:val="000000"/>
                <w:lang w:val="sl-SI" w:eastAsia="sl-SI"/>
              </w:rPr>
              <w:t>Wish</w:t>
            </w:r>
            <w:proofErr w:type="spellEnd"/>
            <w:r w:rsidRPr="002B2CAD">
              <w:rPr>
                <w:rFonts w:cs="Arial"/>
                <w:color w:val="000000"/>
                <w:lang w:val="sl-SI" w:eastAsia="sl-SI"/>
              </w:rPr>
              <w:t xml:space="preserve"> top</w:t>
            </w:r>
          </w:p>
        </w:tc>
        <w:tc>
          <w:tcPr>
            <w:tcW w:w="1701" w:type="dxa"/>
            <w:noWrap/>
          </w:tcPr>
          <w:p w14:paraId="77F9550F" w14:textId="77777777" w:rsidR="00A07A3A" w:rsidRPr="00601864" w:rsidRDefault="00A07A3A" w:rsidP="00A07A3A">
            <w:pPr>
              <w:rPr>
                <w:rFonts w:cs="Arial"/>
                <w:color w:val="000000"/>
                <w:lang w:val="sl-SI" w:eastAsia="sl-SI"/>
              </w:rPr>
            </w:pPr>
            <w:r w:rsidRPr="00601864">
              <w:rPr>
                <w:rFonts w:cs="Arial"/>
                <w:color w:val="000000"/>
                <w:lang w:val="sl-SI" w:eastAsia="sl-SI"/>
              </w:rPr>
              <w:t>0,9</w:t>
            </w:r>
            <w:r w:rsidR="00336A6A" w:rsidRPr="00601864">
              <w:rPr>
                <w:rFonts w:cs="Arial"/>
                <w:color w:val="000000"/>
                <w:lang w:val="sl-SI" w:eastAsia="sl-SI"/>
              </w:rPr>
              <w:t xml:space="preserve"> </w:t>
            </w:r>
            <w:r w:rsidR="004D62D1" w:rsidRPr="00601864">
              <w:rPr>
                <w:rFonts w:cs="Arial"/>
                <w:color w:val="000000"/>
                <w:lang w:val="sl-SI" w:eastAsia="sl-SI"/>
              </w:rPr>
              <w:t>–</w:t>
            </w:r>
            <w:r w:rsidR="00336A6A" w:rsidRPr="00601864">
              <w:rPr>
                <w:rFonts w:cs="Arial"/>
                <w:color w:val="000000"/>
                <w:lang w:val="sl-SI" w:eastAsia="sl-SI"/>
              </w:rPr>
              <w:t xml:space="preserve"> </w:t>
            </w:r>
            <w:r w:rsidRPr="00601864">
              <w:rPr>
                <w:rFonts w:cs="Arial"/>
                <w:color w:val="000000"/>
                <w:lang w:val="sl-SI" w:eastAsia="sl-SI"/>
              </w:rPr>
              <w:t>1,17 L/ha</w:t>
            </w:r>
          </w:p>
        </w:tc>
        <w:tc>
          <w:tcPr>
            <w:tcW w:w="4111" w:type="dxa"/>
            <w:noWrap/>
          </w:tcPr>
          <w:p w14:paraId="3341254C" w14:textId="77777777" w:rsidR="00A07A3A" w:rsidRPr="00601864" w:rsidRDefault="00A07A3A" w:rsidP="00A07A3A">
            <w:pPr>
              <w:rPr>
                <w:rFonts w:cs="Arial"/>
                <w:color w:val="000000"/>
                <w:lang w:val="sl-SI" w:eastAsia="sl-SI"/>
              </w:rPr>
            </w:pPr>
            <w:r w:rsidRPr="00601864">
              <w:rPr>
                <w:rFonts w:cs="Arial"/>
                <w:color w:val="000000"/>
                <w:lang w:val="sl-SI" w:eastAsia="sl-SI"/>
              </w:rPr>
              <w:t xml:space="preserve">v razvojni fazi od dveh do osmih listov </w:t>
            </w:r>
          </w:p>
        </w:tc>
      </w:tr>
    </w:tbl>
    <w:p w14:paraId="7DBC0015" w14:textId="77777777" w:rsidR="00542B22" w:rsidRPr="00601864" w:rsidRDefault="00542B22" w:rsidP="00F11930">
      <w:pPr>
        <w:rPr>
          <w:rFonts w:cs="Arial"/>
          <w:color w:val="000000"/>
          <w:szCs w:val="20"/>
          <w:lang w:val="sl-SI"/>
        </w:rPr>
        <w:sectPr w:rsidR="00542B22" w:rsidRPr="00601864" w:rsidSect="00A629CF">
          <w:headerReference w:type="default" r:id="rId17"/>
          <w:pgSz w:w="16838" w:h="11906" w:orient="landscape"/>
          <w:pgMar w:top="567" w:right="1418" w:bottom="709" w:left="1418" w:header="709" w:footer="709" w:gutter="0"/>
          <w:cols w:space="720"/>
          <w:docGrid w:linePitch="272"/>
        </w:sectPr>
      </w:pPr>
    </w:p>
    <w:p w14:paraId="305C2D53" w14:textId="77777777" w:rsidR="00C44438" w:rsidRPr="00601864" w:rsidRDefault="00C44438" w:rsidP="00617335">
      <w:pPr>
        <w:pStyle w:val="Naslov1"/>
        <w:rPr>
          <w:sz w:val="20"/>
        </w:rPr>
      </w:pPr>
      <w:bookmarkStart w:id="62" w:name="_Toc476908819"/>
      <w:bookmarkStart w:id="63" w:name="_Toc477414794"/>
      <w:bookmarkStart w:id="64" w:name="_Toc5092912"/>
      <w:bookmarkStart w:id="65" w:name="_Toc170766172"/>
      <w:r w:rsidRPr="00601864">
        <w:rPr>
          <w:sz w:val="20"/>
        </w:rPr>
        <w:lastRenderedPageBreak/>
        <w:t>INFO</w:t>
      </w:r>
      <w:r w:rsidR="004D62D1" w:rsidRPr="00601864">
        <w:rPr>
          <w:sz w:val="20"/>
        </w:rPr>
        <w:t>–</w:t>
      </w:r>
      <w:r w:rsidRPr="00601864">
        <w:rPr>
          <w:sz w:val="20"/>
        </w:rPr>
        <w:t>TOČKA – INTEGRIRANA PRIDELAVA</w:t>
      </w:r>
      <w:bookmarkEnd w:id="62"/>
      <w:bookmarkEnd w:id="63"/>
      <w:bookmarkEnd w:id="64"/>
      <w:bookmarkEnd w:id="65"/>
    </w:p>
    <w:p w14:paraId="5B43A131" w14:textId="77777777" w:rsidR="00C44438" w:rsidRPr="00601864" w:rsidRDefault="00C44438" w:rsidP="00715B39">
      <w:pPr>
        <w:spacing w:before="240"/>
        <w:rPr>
          <w:rFonts w:cs="Arial"/>
          <w:color w:val="000000"/>
          <w:szCs w:val="20"/>
          <w:lang w:val="sl-SI"/>
        </w:rPr>
      </w:pPr>
      <w:r w:rsidRPr="00601864">
        <w:rPr>
          <w:rFonts w:cs="Arial"/>
          <w:color w:val="000000"/>
          <w:szCs w:val="20"/>
          <w:lang w:val="sl-SI"/>
        </w:rPr>
        <w:t xml:space="preserve">Ministrstvo za kmetijstvo, gozdarstvo in prehrano </w:t>
      </w:r>
    </w:p>
    <w:p w14:paraId="4C8BBF0C" w14:textId="77777777" w:rsidR="00C44438" w:rsidRPr="00601864" w:rsidRDefault="00C44438" w:rsidP="00F11930">
      <w:pPr>
        <w:rPr>
          <w:rFonts w:cs="Arial"/>
          <w:color w:val="000000"/>
          <w:szCs w:val="20"/>
          <w:lang w:val="sl-SI"/>
        </w:rPr>
      </w:pPr>
      <w:r w:rsidRPr="00601864">
        <w:rPr>
          <w:rFonts w:cs="Arial"/>
          <w:color w:val="000000"/>
          <w:szCs w:val="20"/>
          <w:lang w:val="sl-SI"/>
        </w:rPr>
        <w:t xml:space="preserve">Dunajska 22 </w:t>
      </w:r>
    </w:p>
    <w:p w14:paraId="282D1EEE" w14:textId="77777777" w:rsidR="00C44438" w:rsidRPr="00601864" w:rsidRDefault="00C44438" w:rsidP="00715B39">
      <w:pPr>
        <w:spacing w:line="480" w:lineRule="auto"/>
        <w:rPr>
          <w:rFonts w:cs="Arial"/>
          <w:color w:val="000000"/>
          <w:szCs w:val="20"/>
          <w:lang w:val="sl-SI"/>
        </w:rPr>
      </w:pPr>
      <w:r w:rsidRPr="00601864">
        <w:rPr>
          <w:rFonts w:cs="Arial"/>
          <w:color w:val="000000"/>
          <w:szCs w:val="20"/>
          <w:lang w:val="sl-SI"/>
        </w:rPr>
        <w:t>1000 Ljubljana</w:t>
      </w:r>
    </w:p>
    <w:p w14:paraId="660855B1" w14:textId="77777777" w:rsidR="00C44438" w:rsidRPr="00601864" w:rsidRDefault="00C44438" w:rsidP="00715B39">
      <w:pPr>
        <w:spacing w:before="240"/>
        <w:rPr>
          <w:rFonts w:cs="Arial"/>
          <w:b/>
          <w:color w:val="000000"/>
          <w:szCs w:val="20"/>
          <w:lang w:val="sl-SI"/>
        </w:rPr>
      </w:pPr>
      <w:r w:rsidRPr="00601864">
        <w:rPr>
          <w:rFonts w:cs="Arial"/>
          <w:b/>
          <w:color w:val="000000"/>
          <w:szCs w:val="20"/>
          <w:lang w:val="sl-SI"/>
        </w:rPr>
        <w:t>Spletno mesto:</w:t>
      </w:r>
    </w:p>
    <w:bookmarkStart w:id="66" w:name="_Hlk128567392"/>
    <w:p w14:paraId="68CC6135" w14:textId="77777777" w:rsidR="00A406EA" w:rsidRPr="00F74D78" w:rsidRDefault="00381770" w:rsidP="00A406EA">
      <w:pPr>
        <w:spacing w:before="240" w:after="240"/>
        <w:rPr>
          <w:rFonts w:cs="Arial"/>
          <w:b/>
          <w:color w:val="000000"/>
          <w:szCs w:val="20"/>
          <w:lang w:val="sl-SI"/>
        </w:rPr>
      </w:pPr>
      <w:r w:rsidRPr="00601864">
        <w:rPr>
          <w:rFonts w:cs="Arial"/>
          <w:bCs/>
          <w:color w:val="0000FF"/>
          <w:szCs w:val="20"/>
          <w:u w:val="single"/>
          <w:lang w:val="sl-SI"/>
        </w:rPr>
        <w:fldChar w:fldCharType="begin"/>
      </w:r>
      <w:r w:rsidR="0008461A" w:rsidRPr="00601864">
        <w:rPr>
          <w:rFonts w:cs="Arial"/>
          <w:bCs/>
          <w:color w:val="0000FF"/>
          <w:szCs w:val="20"/>
          <w:u w:val="single"/>
          <w:lang w:val="sl-SI"/>
        </w:rPr>
        <w:instrText>HYPERLINK "\\\\mko.sigov.si\\dfs\\MKGP\\SKUPNI\\A_SKT_SN\\INTEGRIRANA PRIDELAVA\\3.sprememba pravilnika za leto 2024\\tehnološka navodila popravki\\zadnja verzija za objavo 16.5\\Portal GOV.SI"</w:instrText>
      </w:r>
      <w:r w:rsidRPr="00601864">
        <w:rPr>
          <w:rFonts w:cs="Arial"/>
          <w:bCs/>
          <w:color w:val="0000FF"/>
          <w:szCs w:val="20"/>
          <w:u w:val="single"/>
          <w:lang w:val="sl-SI"/>
        </w:rPr>
      </w:r>
      <w:r w:rsidRPr="00601864">
        <w:rPr>
          <w:rFonts w:cs="Arial"/>
          <w:bCs/>
          <w:color w:val="0000FF"/>
          <w:szCs w:val="20"/>
          <w:u w:val="single"/>
          <w:lang w:val="sl-SI"/>
        </w:rPr>
        <w:fldChar w:fldCharType="separate"/>
      </w:r>
      <w:r w:rsidR="00A406EA" w:rsidRPr="00601864">
        <w:rPr>
          <w:rStyle w:val="Hiperpovezava"/>
          <w:rFonts w:cs="Arial"/>
          <w:bCs/>
          <w:szCs w:val="20"/>
          <w:lang w:val="sl-SI"/>
        </w:rPr>
        <w:t>Portal GOV.SI</w:t>
      </w:r>
      <w:r w:rsidRPr="00601864">
        <w:rPr>
          <w:rFonts w:cs="Arial"/>
          <w:bCs/>
          <w:color w:val="0000FF"/>
          <w:szCs w:val="20"/>
          <w:u w:val="single"/>
          <w:lang w:val="sl-SI"/>
        </w:rPr>
        <w:fldChar w:fldCharType="end"/>
      </w:r>
      <w:r w:rsidR="00A406EA" w:rsidRPr="00601864">
        <w:rPr>
          <w:rFonts w:cs="Arial"/>
          <w:bCs/>
          <w:color w:val="000000"/>
          <w:szCs w:val="20"/>
          <w:lang w:val="sl-SI"/>
        </w:rPr>
        <w:t xml:space="preserve"> (https://www.gov.si/teme/integrirana</w:t>
      </w:r>
      <w:r w:rsidR="004D62D1" w:rsidRPr="00601864">
        <w:rPr>
          <w:rFonts w:cs="Arial"/>
          <w:bCs/>
          <w:color w:val="000000"/>
          <w:szCs w:val="20"/>
          <w:lang w:val="sl-SI"/>
        </w:rPr>
        <w:t>–</w:t>
      </w:r>
      <w:r w:rsidR="00A406EA" w:rsidRPr="00601864">
        <w:rPr>
          <w:rFonts w:cs="Arial"/>
          <w:bCs/>
          <w:color w:val="000000"/>
          <w:szCs w:val="20"/>
          <w:lang w:val="sl-SI"/>
        </w:rPr>
        <w:t>pridelava/)</w:t>
      </w:r>
    </w:p>
    <w:bookmarkEnd w:id="66"/>
    <w:p w14:paraId="03BA1C67" w14:textId="77777777" w:rsidR="00F024EF" w:rsidRPr="00F74D78" w:rsidRDefault="00F024EF" w:rsidP="00F11930">
      <w:pPr>
        <w:rPr>
          <w:rFonts w:cs="Arial"/>
          <w:color w:val="000000"/>
          <w:szCs w:val="20"/>
          <w:lang w:val="sl-SI"/>
        </w:rPr>
      </w:pPr>
    </w:p>
    <w:sectPr w:rsidR="00F024EF" w:rsidRPr="00F74D78" w:rsidSect="00542B22">
      <w:pgSz w:w="11906" w:h="16838"/>
      <w:pgMar w:top="1418" w:right="1247"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7A34" w14:textId="77777777" w:rsidR="00353B02" w:rsidRDefault="00353B02">
      <w:r>
        <w:separator/>
      </w:r>
    </w:p>
  </w:endnote>
  <w:endnote w:type="continuationSeparator" w:id="0">
    <w:p w14:paraId="1EBD00AC" w14:textId="77777777" w:rsidR="00353B02" w:rsidRDefault="00353B02">
      <w:r>
        <w:continuationSeparator/>
      </w:r>
    </w:p>
  </w:endnote>
  <w:endnote w:type="continuationNotice" w:id="1">
    <w:p w14:paraId="5DE4D1BB" w14:textId="77777777" w:rsidR="00353B02" w:rsidRDefault="00353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C885" w14:textId="77777777" w:rsidR="00353B02" w:rsidRDefault="00353B02">
      <w:r>
        <w:separator/>
      </w:r>
    </w:p>
  </w:footnote>
  <w:footnote w:type="continuationSeparator" w:id="0">
    <w:p w14:paraId="34382F39" w14:textId="77777777" w:rsidR="00353B02" w:rsidRDefault="00353B02">
      <w:r>
        <w:continuationSeparator/>
      </w:r>
    </w:p>
  </w:footnote>
  <w:footnote w:type="continuationNotice" w:id="1">
    <w:p w14:paraId="2864407E" w14:textId="77777777" w:rsidR="00353B02" w:rsidRDefault="00353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72E" w14:textId="77777777" w:rsidR="007E04E8" w:rsidRPr="00F56ABA" w:rsidRDefault="007E04E8" w:rsidP="00F56AB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7C3"/>
    <w:multiLevelType w:val="hybridMultilevel"/>
    <w:tmpl w:val="735E55D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6C428C"/>
    <w:multiLevelType w:val="hybridMultilevel"/>
    <w:tmpl w:val="59965D3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C68DC"/>
    <w:multiLevelType w:val="hybridMultilevel"/>
    <w:tmpl w:val="0CD6B40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B40116"/>
    <w:multiLevelType w:val="hybridMultilevel"/>
    <w:tmpl w:val="B0923D7A"/>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6330EE9"/>
    <w:multiLevelType w:val="hybridMultilevel"/>
    <w:tmpl w:val="28E408E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125E35"/>
    <w:multiLevelType w:val="hybridMultilevel"/>
    <w:tmpl w:val="CE82105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2A0C8F"/>
    <w:multiLevelType w:val="hybridMultilevel"/>
    <w:tmpl w:val="1AF0D42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D75870"/>
    <w:multiLevelType w:val="hybridMultilevel"/>
    <w:tmpl w:val="E324959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EE4598"/>
    <w:multiLevelType w:val="hybridMultilevel"/>
    <w:tmpl w:val="18D4E6B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15655B"/>
    <w:multiLevelType w:val="hybridMultilevel"/>
    <w:tmpl w:val="662C2EEA"/>
    <w:lvl w:ilvl="0" w:tplc="5D1C7512">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2E0439"/>
    <w:multiLevelType w:val="hybridMultilevel"/>
    <w:tmpl w:val="9558C3FE"/>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CA06B9"/>
    <w:multiLevelType w:val="hybridMultilevel"/>
    <w:tmpl w:val="AFF02E5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0D2B25"/>
    <w:multiLevelType w:val="hybridMultilevel"/>
    <w:tmpl w:val="3AB8FF9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3D6132"/>
    <w:multiLevelType w:val="hybridMultilevel"/>
    <w:tmpl w:val="E8A48BF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951B71"/>
    <w:multiLevelType w:val="multilevel"/>
    <w:tmpl w:val="CE32DB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C30C6F"/>
    <w:multiLevelType w:val="hybridMultilevel"/>
    <w:tmpl w:val="48985BC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0203B0"/>
    <w:multiLevelType w:val="multilevel"/>
    <w:tmpl w:val="41523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9E384B"/>
    <w:multiLevelType w:val="hybridMultilevel"/>
    <w:tmpl w:val="BB56748C"/>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87D32E9"/>
    <w:multiLevelType w:val="hybridMultilevel"/>
    <w:tmpl w:val="52C6E08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993C20"/>
    <w:multiLevelType w:val="hybridMultilevel"/>
    <w:tmpl w:val="61126FA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A3B0BE8"/>
    <w:multiLevelType w:val="hybridMultilevel"/>
    <w:tmpl w:val="08804F7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B3040A9"/>
    <w:multiLevelType w:val="hybridMultilevel"/>
    <w:tmpl w:val="E0E07E0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BE727B6"/>
    <w:multiLevelType w:val="hybridMultilevel"/>
    <w:tmpl w:val="72EC683E"/>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C175269"/>
    <w:multiLevelType w:val="hybridMultilevel"/>
    <w:tmpl w:val="971A445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803622"/>
    <w:multiLevelType w:val="hybridMultilevel"/>
    <w:tmpl w:val="49B8AE5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49B07C9"/>
    <w:multiLevelType w:val="hybridMultilevel"/>
    <w:tmpl w:val="D6D074DA"/>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522378C"/>
    <w:multiLevelType w:val="multilevel"/>
    <w:tmpl w:val="5B3ED5AA"/>
    <w:lvl w:ilvl="0">
      <w:start w:val="1"/>
      <w:numFmt w:val="decimal"/>
      <w:pStyle w:val="Naslov1"/>
      <w:lvlText w:val="%1."/>
      <w:lvlJc w:val="left"/>
      <w:pPr>
        <w:tabs>
          <w:tab w:val="num" w:pos="716"/>
        </w:tabs>
        <w:ind w:left="716" w:hanging="432"/>
      </w:pPr>
      <w:rPr>
        <w:rFonts w:hint="default"/>
        <w:sz w:val="20"/>
        <w:szCs w:val="20"/>
      </w:rPr>
    </w:lvl>
    <w:lvl w:ilvl="1">
      <w:start w:val="1"/>
      <w:numFmt w:val="decimal"/>
      <w:pStyle w:val="Naslov2"/>
      <w:lvlText w:val="%1.%2"/>
      <w:lvlJc w:val="left"/>
      <w:pPr>
        <w:tabs>
          <w:tab w:val="num" w:pos="718"/>
        </w:tabs>
        <w:ind w:left="718" w:hanging="576"/>
      </w:pPr>
      <w:rPr>
        <w:rFonts w:hint="default"/>
        <w:b w:val="0"/>
        <w:bCs/>
        <w:sz w:val="20"/>
        <w:szCs w:val="20"/>
      </w:rPr>
    </w:lvl>
    <w:lvl w:ilvl="2">
      <w:start w:val="1"/>
      <w:numFmt w:val="decimal"/>
      <w:pStyle w:val="Naslov3"/>
      <w:lvlText w:val="%1.%2.%3"/>
      <w:lvlJc w:val="left"/>
      <w:pPr>
        <w:tabs>
          <w:tab w:val="num" w:pos="-3107"/>
        </w:tabs>
        <w:ind w:left="-3107" w:hanging="720"/>
      </w:pPr>
      <w:rPr>
        <w:rFonts w:hint="default"/>
      </w:rPr>
    </w:lvl>
    <w:lvl w:ilvl="3">
      <w:start w:val="1"/>
      <w:numFmt w:val="decimal"/>
      <w:pStyle w:val="Naslov4"/>
      <w:lvlText w:val="%1.%2.%3.%4"/>
      <w:lvlJc w:val="left"/>
      <w:pPr>
        <w:tabs>
          <w:tab w:val="num" w:pos="-2963"/>
        </w:tabs>
        <w:ind w:left="-2963" w:hanging="864"/>
      </w:pPr>
      <w:rPr>
        <w:rFonts w:hint="default"/>
      </w:rPr>
    </w:lvl>
    <w:lvl w:ilvl="4">
      <w:start w:val="1"/>
      <w:numFmt w:val="decimal"/>
      <w:pStyle w:val="Naslov5"/>
      <w:lvlText w:val="%1.%2.%3.%4.%5"/>
      <w:lvlJc w:val="left"/>
      <w:pPr>
        <w:tabs>
          <w:tab w:val="num" w:pos="-2819"/>
        </w:tabs>
        <w:ind w:left="-2819" w:hanging="1008"/>
      </w:pPr>
      <w:rPr>
        <w:rFonts w:hint="default"/>
      </w:rPr>
    </w:lvl>
    <w:lvl w:ilvl="5">
      <w:start w:val="1"/>
      <w:numFmt w:val="decimal"/>
      <w:pStyle w:val="Naslov6"/>
      <w:lvlText w:val="%1.%2.%3.%4.%5.%6"/>
      <w:lvlJc w:val="left"/>
      <w:pPr>
        <w:tabs>
          <w:tab w:val="num" w:pos="-2675"/>
        </w:tabs>
        <w:ind w:left="-2675" w:hanging="1152"/>
      </w:pPr>
      <w:rPr>
        <w:rFonts w:hint="default"/>
      </w:rPr>
    </w:lvl>
    <w:lvl w:ilvl="6">
      <w:start w:val="1"/>
      <w:numFmt w:val="decimal"/>
      <w:pStyle w:val="Naslov7"/>
      <w:lvlText w:val="%1.%2.%3.%4.%5.%6.%7"/>
      <w:lvlJc w:val="left"/>
      <w:pPr>
        <w:tabs>
          <w:tab w:val="num" w:pos="-2531"/>
        </w:tabs>
        <w:ind w:left="-2531" w:hanging="1296"/>
      </w:pPr>
      <w:rPr>
        <w:rFonts w:hint="default"/>
      </w:rPr>
    </w:lvl>
    <w:lvl w:ilvl="7">
      <w:start w:val="1"/>
      <w:numFmt w:val="decimal"/>
      <w:pStyle w:val="Naslov8"/>
      <w:lvlText w:val="%1.%2.%3.%4.%5.%6.%7.%8"/>
      <w:lvlJc w:val="left"/>
      <w:pPr>
        <w:tabs>
          <w:tab w:val="num" w:pos="-2387"/>
        </w:tabs>
        <w:ind w:left="-2387" w:hanging="1440"/>
      </w:pPr>
      <w:rPr>
        <w:rFonts w:hint="default"/>
      </w:rPr>
    </w:lvl>
    <w:lvl w:ilvl="8">
      <w:start w:val="1"/>
      <w:numFmt w:val="decimal"/>
      <w:pStyle w:val="Naslov9"/>
      <w:lvlText w:val="%1.%2.%3.%4.%5.%6.%7.%8.%9"/>
      <w:lvlJc w:val="left"/>
      <w:pPr>
        <w:tabs>
          <w:tab w:val="num" w:pos="-2243"/>
        </w:tabs>
        <w:ind w:left="-2243" w:hanging="1584"/>
      </w:pPr>
      <w:rPr>
        <w:rFonts w:hint="default"/>
      </w:rPr>
    </w:lvl>
  </w:abstractNum>
  <w:abstractNum w:abstractNumId="27" w15:restartNumberingAfterBreak="0">
    <w:nsid w:val="26303825"/>
    <w:multiLevelType w:val="hybridMultilevel"/>
    <w:tmpl w:val="399C7B26"/>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2A6518A6"/>
    <w:multiLevelType w:val="hybridMultilevel"/>
    <w:tmpl w:val="71A8C1E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CAF5E65"/>
    <w:multiLevelType w:val="hybridMultilevel"/>
    <w:tmpl w:val="03D0820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E095B1F"/>
    <w:multiLevelType w:val="hybridMultilevel"/>
    <w:tmpl w:val="4782D85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EF1116A"/>
    <w:multiLevelType w:val="hybridMultilevel"/>
    <w:tmpl w:val="81728BE2"/>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00F66A7"/>
    <w:multiLevelType w:val="hybridMultilevel"/>
    <w:tmpl w:val="C00ABDF4"/>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0A564E4"/>
    <w:multiLevelType w:val="hybridMultilevel"/>
    <w:tmpl w:val="2F4A9326"/>
    <w:lvl w:ilvl="0" w:tplc="5D1C7512">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1FC4E20"/>
    <w:multiLevelType w:val="hybridMultilevel"/>
    <w:tmpl w:val="31DAFC2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2E53A72"/>
    <w:multiLevelType w:val="hybridMultilevel"/>
    <w:tmpl w:val="E986708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4AA0F87"/>
    <w:multiLevelType w:val="hybridMultilevel"/>
    <w:tmpl w:val="4B6AA05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55535D2"/>
    <w:multiLevelType w:val="hybridMultilevel"/>
    <w:tmpl w:val="05FA81F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6AB761B"/>
    <w:multiLevelType w:val="hybridMultilevel"/>
    <w:tmpl w:val="600E8372"/>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37FE511C"/>
    <w:multiLevelType w:val="hybridMultilevel"/>
    <w:tmpl w:val="86749D9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EBD0700"/>
    <w:multiLevelType w:val="hybridMultilevel"/>
    <w:tmpl w:val="7ADA876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234751A"/>
    <w:multiLevelType w:val="hybridMultilevel"/>
    <w:tmpl w:val="98A4707C"/>
    <w:lvl w:ilvl="0" w:tplc="783AC76E">
      <w:start w:val="1"/>
      <w:numFmt w:val="bullet"/>
      <w:lvlText w:val=""/>
      <w:lvlJc w:val="left"/>
      <w:pPr>
        <w:ind w:left="360" w:hanging="360"/>
      </w:pPr>
      <w:rPr>
        <w:rFonts w:ascii="Symbol" w:hAnsi="Symbol" w:hint="default"/>
        <w:caps w:val="0"/>
        <w:strike w:val="0"/>
        <w:dstrike w:val="0"/>
        <w:vanish w:val="0"/>
        <w:sz w:val="20"/>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42B25DDD"/>
    <w:multiLevelType w:val="multilevel"/>
    <w:tmpl w:val="797ABA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7A2C29"/>
    <w:multiLevelType w:val="hybridMultilevel"/>
    <w:tmpl w:val="56FC615C"/>
    <w:lvl w:ilvl="0" w:tplc="783AC76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4D032AB"/>
    <w:multiLevelType w:val="hybridMultilevel"/>
    <w:tmpl w:val="F43062E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68F13EE"/>
    <w:multiLevelType w:val="hybridMultilevel"/>
    <w:tmpl w:val="6CB034CC"/>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DB0D94"/>
    <w:multiLevelType w:val="hybridMultilevel"/>
    <w:tmpl w:val="32B263C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74436D4"/>
    <w:multiLevelType w:val="hybridMultilevel"/>
    <w:tmpl w:val="B04ABBE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A2D72E6"/>
    <w:multiLevelType w:val="hybridMultilevel"/>
    <w:tmpl w:val="5148989C"/>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AA14EEB"/>
    <w:multiLevelType w:val="hybridMultilevel"/>
    <w:tmpl w:val="C1AC8470"/>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DF9041C"/>
    <w:multiLevelType w:val="hybridMultilevel"/>
    <w:tmpl w:val="CB7610C4"/>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3342A38"/>
    <w:multiLevelType w:val="hybridMultilevel"/>
    <w:tmpl w:val="D4741DF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6DB6771"/>
    <w:multiLevelType w:val="singleLevel"/>
    <w:tmpl w:val="70862DE2"/>
    <w:lvl w:ilvl="0">
      <w:start w:val="1"/>
      <w:numFmt w:val="decimal"/>
      <w:pStyle w:val="Glavninaslov"/>
      <w:lvlText w:val="%1."/>
      <w:lvlJc w:val="right"/>
      <w:pPr>
        <w:tabs>
          <w:tab w:val="num" w:pos="454"/>
        </w:tabs>
        <w:ind w:left="454" w:hanging="284"/>
      </w:pPr>
      <w:rPr>
        <w:rFonts w:ascii="Arial" w:hAnsi="Arial" w:hint="default"/>
        <w:b w:val="0"/>
        <w:i w:val="0"/>
        <w:sz w:val="22"/>
      </w:rPr>
    </w:lvl>
  </w:abstractNum>
  <w:abstractNum w:abstractNumId="53" w15:restartNumberingAfterBreak="0">
    <w:nsid w:val="58126108"/>
    <w:multiLevelType w:val="hybridMultilevel"/>
    <w:tmpl w:val="7D98BF90"/>
    <w:lvl w:ilvl="0" w:tplc="783AC76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87B3A9E"/>
    <w:multiLevelType w:val="hybridMultilevel"/>
    <w:tmpl w:val="F0B884D2"/>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B576459"/>
    <w:multiLevelType w:val="hybridMultilevel"/>
    <w:tmpl w:val="F5DCAD7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D804BFC"/>
    <w:multiLevelType w:val="hybridMultilevel"/>
    <w:tmpl w:val="AFE6A75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EA52781"/>
    <w:multiLevelType w:val="hybridMultilevel"/>
    <w:tmpl w:val="513CE64C"/>
    <w:lvl w:ilvl="0" w:tplc="C18CA258">
      <w:start w:val="1"/>
      <w:numFmt w:val="decimal"/>
      <w:pStyle w:val="SlogPREGLEDNICAKrepkoPred0ptPo0ptRazmikvrstic1"/>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8" w15:restartNumberingAfterBreak="0">
    <w:nsid w:val="5F6C7B88"/>
    <w:multiLevelType w:val="hybridMultilevel"/>
    <w:tmpl w:val="DEBA251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FBB4F6D"/>
    <w:multiLevelType w:val="hybridMultilevel"/>
    <w:tmpl w:val="0E703AD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26A3678"/>
    <w:multiLevelType w:val="hybridMultilevel"/>
    <w:tmpl w:val="3290180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5151146"/>
    <w:multiLevelType w:val="hybridMultilevel"/>
    <w:tmpl w:val="046887F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5C75CFB"/>
    <w:multiLevelType w:val="hybridMultilevel"/>
    <w:tmpl w:val="F472494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84D2BBB"/>
    <w:multiLevelType w:val="hybridMultilevel"/>
    <w:tmpl w:val="E8140990"/>
    <w:lvl w:ilvl="0" w:tplc="3A8A15E8">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6BE32E13"/>
    <w:multiLevelType w:val="hybridMultilevel"/>
    <w:tmpl w:val="517C88D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C61247F"/>
    <w:multiLevelType w:val="hybridMultilevel"/>
    <w:tmpl w:val="5F5018D2"/>
    <w:lvl w:ilvl="0" w:tplc="97E4A0A4">
      <w:start w:val="1"/>
      <w:numFmt w:val="decimal"/>
      <w:pStyle w:val="PreglednicaX"/>
      <w:lvlText w:val="Preglednica %1:"/>
      <w:lvlJc w:val="left"/>
      <w:pPr>
        <w:tabs>
          <w:tab w:val="num" w:pos="1277"/>
        </w:tabs>
        <w:ind w:left="2695" w:hanging="1418"/>
      </w:pPr>
      <w:rPr>
        <w:rFonts w:hint="default"/>
      </w:rPr>
    </w:lvl>
    <w:lvl w:ilvl="1" w:tplc="04240019">
      <w:start w:val="1"/>
      <w:numFmt w:val="lowerLetter"/>
      <w:lvlText w:val="%2."/>
      <w:lvlJc w:val="left"/>
      <w:pPr>
        <w:tabs>
          <w:tab w:val="num" w:pos="2717"/>
        </w:tabs>
        <w:ind w:left="2717" w:hanging="360"/>
      </w:pPr>
    </w:lvl>
    <w:lvl w:ilvl="2" w:tplc="0424001B" w:tentative="1">
      <w:start w:val="1"/>
      <w:numFmt w:val="lowerRoman"/>
      <w:lvlText w:val="%3."/>
      <w:lvlJc w:val="right"/>
      <w:pPr>
        <w:tabs>
          <w:tab w:val="num" w:pos="3437"/>
        </w:tabs>
        <w:ind w:left="3437" w:hanging="180"/>
      </w:pPr>
    </w:lvl>
    <w:lvl w:ilvl="3" w:tplc="0424000F" w:tentative="1">
      <w:start w:val="1"/>
      <w:numFmt w:val="decimal"/>
      <w:lvlText w:val="%4."/>
      <w:lvlJc w:val="left"/>
      <w:pPr>
        <w:tabs>
          <w:tab w:val="num" w:pos="4157"/>
        </w:tabs>
        <w:ind w:left="4157" w:hanging="360"/>
      </w:pPr>
    </w:lvl>
    <w:lvl w:ilvl="4" w:tplc="04240019" w:tentative="1">
      <w:start w:val="1"/>
      <w:numFmt w:val="lowerLetter"/>
      <w:lvlText w:val="%5."/>
      <w:lvlJc w:val="left"/>
      <w:pPr>
        <w:tabs>
          <w:tab w:val="num" w:pos="4877"/>
        </w:tabs>
        <w:ind w:left="4877" w:hanging="360"/>
      </w:pPr>
    </w:lvl>
    <w:lvl w:ilvl="5" w:tplc="0424001B" w:tentative="1">
      <w:start w:val="1"/>
      <w:numFmt w:val="lowerRoman"/>
      <w:lvlText w:val="%6."/>
      <w:lvlJc w:val="right"/>
      <w:pPr>
        <w:tabs>
          <w:tab w:val="num" w:pos="5597"/>
        </w:tabs>
        <w:ind w:left="5597" w:hanging="180"/>
      </w:pPr>
    </w:lvl>
    <w:lvl w:ilvl="6" w:tplc="0424000F" w:tentative="1">
      <w:start w:val="1"/>
      <w:numFmt w:val="decimal"/>
      <w:lvlText w:val="%7."/>
      <w:lvlJc w:val="left"/>
      <w:pPr>
        <w:tabs>
          <w:tab w:val="num" w:pos="6317"/>
        </w:tabs>
        <w:ind w:left="6317" w:hanging="360"/>
      </w:pPr>
    </w:lvl>
    <w:lvl w:ilvl="7" w:tplc="04240019" w:tentative="1">
      <w:start w:val="1"/>
      <w:numFmt w:val="lowerLetter"/>
      <w:lvlText w:val="%8."/>
      <w:lvlJc w:val="left"/>
      <w:pPr>
        <w:tabs>
          <w:tab w:val="num" w:pos="7037"/>
        </w:tabs>
        <w:ind w:left="7037" w:hanging="360"/>
      </w:pPr>
    </w:lvl>
    <w:lvl w:ilvl="8" w:tplc="0424001B" w:tentative="1">
      <w:start w:val="1"/>
      <w:numFmt w:val="lowerRoman"/>
      <w:lvlText w:val="%9."/>
      <w:lvlJc w:val="right"/>
      <w:pPr>
        <w:tabs>
          <w:tab w:val="num" w:pos="7757"/>
        </w:tabs>
        <w:ind w:left="7757" w:hanging="180"/>
      </w:pPr>
    </w:lvl>
  </w:abstractNum>
  <w:abstractNum w:abstractNumId="66" w15:restartNumberingAfterBreak="0">
    <w:nsid w:val="6EF0463C"/>
    <w:multiLevelType w:val="hybridMultilevel"/>
    <w:tmpl w:val="39C46528"/>
    <w:lvl w:ilvl="0" w:tplc="5D1C7512">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F404A48"/>
    <w:multiLevelType w:val="hybridMultilevel"/>
    <w:tmpl w:val="51768CF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16926D5"/>
    <w:multiLevelType w:val="hybridMultilevel"/>
    <w:tmpl w:val="3954AC5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70C6917"/>
    <w:multiLevelType w:val="hybridMultilevel"/>
    <w:tmpl w:val="CBA8799C"/>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72A4AAC"/>
    <w:multiLevelType w:val="hybridMultilevel"/>
    <w:tmpl w:val="DACA36DC"/>
    <w:lvl w:ilvl="0" w:tplc="DFB6EA24">
      <w:start w:val="1"/>
      <w:numFmt w:val="bullet"/>
      <w:lvlText w:val=""/>
      <w:lvlJc w:val="left"/>
      <w:pPr>
        <w:ind w:left="720" w:hanging="360"/>
      </w:pPr>
      <w:rPr>
        <w:rFonts w:ascii="Symbol" w:hAnsi="Symbol"/>
      </w:rPr>
    </w:lvl>
    <w:lvl w:ilvl="1" w:tplc="1F8C8D92">
      <w:start w:val="1"/>
      <w:numFmt w:val="bullet"/>
      <w:lvlText w:val=""/>
      <w:lvlJc w:val="left"/>
      <w:pPr>
        <w:ind w:left="720" w:hanging="360"/>
      </w:pPr>
      <w:rPr>
        <w:rFonts w:ascii="Symbol" w:hAnsi="Symbol"/>
      </w:rPr>
    </w:lvl>
    <w:lvl w:ilvl="2" w:tplc="9196C376">
      <w:start w:val="1"/>
      <w:numFmt w:val="bullet"/>
      <w:lvlText w:val=""/>
      <w:lvlJc w:val="left"/>
      <w:pPr>
        <w:ind w:left="720" w:hanging="360"/>
      </w:pPr>
      <w:rPr>
        <w:rFonts w:ascii="Symbol" w:hAnsi="Symbol"/>
      </w:rPr>
    </w:lvl>
    <w:lvl w:ilvl="3" w:tplc="1E6EDCB6">
      <w:start w:val="1"/>
      <w:numFmt w:val="bullet"/>
      <w:lvlText w:val=""/>
      <w:lvlJc w:val="left"/>
      <w:pPr>
        <w:ind w:left="720" w:hanging="360"/>
      </w:pPr>
      <w:rPr>
        <w:rFonts w:ascii="Symbol" w:hAnsi="Symbol"/>
      </w:rPr>
    </w:lvl>
    <w:lvl w:ilvl="4" w:tplc="EC82F8A4">
      <w:start w:val="1"/>
      <w:numFmt w:val="bullet"/>
      <w:lvlText w:val=""/>
      <w:lvlJc w:val="left"/>
      <w:pPr>
        <w:ind w:left="720" w:hanging="360"/>
      </w:pPr>
      <w:rPr>
        <w:rFonts w:ascii="Symbol" w:hAnsi="Symbol"/>
      </w:rPr>
    </w:lvl>
    <w:lvl w:ilvl="5" w:tplc="47641A52">
      <w:start w:val="1"/>
      <w:numFmt w:val="bullet"/>
      <w:lvlText w:val=""/>
      <w:lvlJc w:val="left"/>
      <w:pPr>
        <w:ind w:left="720" w:hanging="360"/>
      </w:pPr>
      <w:rPr>
        <w:rFonts w:ascii="Symbol" w:hAnsi="Symbol"/>
      </w:rPr>
    </w:lvl>
    <w:lvl w:ilvl="6" w:tplc="29E80F1A">
      <w:start w:val="1"/>
      <w:numFmt w:val="bullet"/>
      <w:lvlText w:val=""/>
      <w:lvlJc w:val="left"/>
      <w:pPr>
        <w:ind w:left="720" w:hanging="360"/>
      </w:pPr>
      <w:rPr>
        <w:rFonts w:ascii="Symbol" w:hAnsi="Symbol"/>
      </w:rPr>
    </w:lvl>
    <w:lvl w:ilvl="7" w:tplc="CA387A56">
      <w:start w:val="1"/>
      <w:numFmt w:val="bullet"/>
      <w:lvlText w:val=""/>
      <w:lvlJc w:val="left"/>
      <w:pPr>
        <w:ind w:left="720" w:hanging="360"/>
      </w:pPr>
      <w:rPr>
        <w:rFonts w:ascii="Symbol" w:hAnsi="Symbol"/>
      </w:rPr>
    </w:lvl>
    <w:lvl w:ilvl="8" w:tplc="B8542674">
      <w:start w:val="1"/>
      <w:numFmt w:val="bullet"/>
      <w:lvlText w:val=""/>
      <w:lvlJc w:val="left"/>
      <w:pPr>
        <w:ind w:left="720" w:hanging="360"/>
      </w:pPr>
      <w:rPr>
        <w:rFonts w:ascii="Symbol" w:hAnsi="Symbol"/>
      </w:rPr>
    </w:lvl>
  </w:abstractNum>
  <w:abstractNum w:abstractNumId="71" w15:restartNumberingAfterBreak="0">
    <w:nsid w:val="79CD0D8C"/>
    <w:multiLevelType w:val="hybridMultilevel"/>
    <w:tmpl w:val="9782CD2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EE4416A"/>
    <w:multiLevelType w:val="hybridMultilevel"/>
    <w:tmpl w:val="0E38D2DC"/>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F0B183E"/>
    <w:multiLevelType w:val="hybridMultilevel"/>
    <w:tmpl w:val="0FF4718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F472C7A"/>
    <w:multiLevelType w:val="hybridMultilevel"/>
    <w:tmpl w:val="E2402BF2"/>
    <w:lvl w:ilvl="0" w:tplc="55865CC0">
      <w:start w:val="1"/>
      <w:numFmt w:val="bullet"/>
      <w:lvlText w:val=""/>
      <w:lvlJc w:val="left"/>
      <w:pPr>
        <w:ind w:left="1440" w:hanging="360"/>
      </w:pPr>
      <w:rPr>
        <w:rFonts w:ascii="Symbol" w:hAnsi="Symbol"/>
      </w:rPr>
    </w:lvl>
    <w:lvl w:ilvl="1" w:tplc="C22EEE58">
      <w:start w:val="1"/>
      <w:numFmt w:val="bullet"/>
      <w:lvlText w:val=""/>
      <w:lvlJc w:val="left"/>
      <w:pPr>
        <w:ind w:left="1440" w:hanging="360"/>
      </w:pPr>
      <w:rPr>
        <w:rFonts w:ascii="Symbol" w:hAnsi="Symbol"/>
      </w:rPr>
    </w:lvl>
    <w:lvl w:ilvl="2" w:tplc="6D20FFDC">
      <w:start w:val="1"/>
      <w:numFmt w:val="bullet"/>
      <w:lvlText w:val=""/>
      <w:lvlJc w:val="left"/>
      <w:pPr>
        <w:ind w:left="1440" w:hanging="360"/>
      </w:pPr>
      <w:rPr>
        <w:rFonts w:ascii="Symbol" w:hAnsi="Symbol"/>
      </w:rPr>
    </w:lvl>
    <w:lvl w:ilvl="3" w:tplc="59CEB8AE">
      <w:start w:val="1"/>
      <w:numFmt w:val="bullet"/>
      <w:lvlText w:val=""/>
      <w:lvlJc w:val="left"/>
      <w:pPr>
        <w:ind w:left="1440" w:hanging="360"/>
      </w:pPr>
      <w:rPr>
        <w:rFonts w:ascii="Symbol" w:hAnsi="Symbol"/>
      </w:rPr>
    </w:lvl>
    <w:lvl w:ilvl="4" w:tplc="8084D760">
      <w:start w:val="1"/>
      <w:numFmt w:val="bullet"/>
      <w:lvlText w:val=""/>
      <w:lvlJc w:val="left"/>
      <w:pPr>
        <w:ind w:left="1440" w:hanging="360"/>
      </w:pPr>
      <w:rPr>
        <w:rFonts w:ascii="Symbol" w:hAnsi="Symbol"/>
      </w:rPr>
    </w:lvl>
    <w:lvl w:ilvl="5" w:tplc="13D6740A">
      <w:start w:val="1"/>
      <w:numFmt w:val="bullet"/>
      <w:lvlText w:val=""/>
      <w:lvlJc w:val="left"/>
      <w:pPr>
        <w:ind w:left="1440" w:hanging="360"/>
      </w:pPr>
      <w:rPr>
        <w:rFonts w:ascii="Symbol" w:hAnsi="Symbol"/>
      </w:rPr>
    </w:lvl>
    <w:lvl w:ilvl="6" w:tplc="FDB0D84A">
      <w:start w:val="1"/>
      <w:numFmt w:val="bullet"/>
      <w:lvlText w:val=""/>
      <w:lvlJc w:val="left"/>
      <w:pPr>
        <w:ind w:left="1440" w:hanging="360"/>
      </w:pPr>
      <w:rPr>
        <w:rFonts w:ascii="Symbol" w:hAnsi="Symbol"/>
      </w:rPr>
    </w:lvl>
    <w:lvl w:ilvl="7" w:tplc="475E7034">
      <w:start w:val="1"/>
      <w:numFmt w:val="bullet"/>
      <w:lvlText w:val=""/>
      <w:lvlJc w:val="left"/>
      <w:pPr>
        <w:ind w:left="1440" w:hanging="360"/>
      </w:pPr>
      <w:rPr>
        <w:rFonts w:ascii="Symbol" w:hAnsi="Symbol"/>
      </w:rPr>
    </w:lvl>
    <w:lvl w:ilvl="8" w:tplc="0F103A2E">
      <w:start w:val="1"/>
      <w:numFmt w:val="bullet"/>
      <w:lvlText w:val=""/>
      <w:lvlJc w:val="left"/>
      <w:pPr>
        <w:ind w:left="1440" w:hanging="360"/>
      </w:pPr>
      <w:rPr>
        <w:rFonts w:ascii="Symbol" w:hAnsi="Symbol"/>
      </w:rPr>
    </w:lvl>
  </w:abstractNum>
  <w:abstractNum w:abstractNumId="75" w15:restartNumberingAfterBreak="0">
    <w:nsid w:val="7FD60224"/>
    <w:multiLevelType w:val="hybridMultilevel"/>
    <w:tmpl w:val="E5F6D23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3710735">
    <w:abstractNumId w:val="52"/>
  </w:num>
  <w:num w:numId="2" w16cid:durableId="482351852">
    <w:abstractNumId w:val="26"/>
  </w:num>
  <w:num w:numId="3" w16cid:durableId="125436045">
    <w:abstractNumId w:val="57"/>
  </w:num>
  <w:num w:numId="4" w16cid:durableId="1081562954">
    <w:abstractNumId w:val="65"/>
  </w:num>
  <w:num w:numId="5" w16cid:durableId="21561611">
    <w:abstractNumId w:val="63"/>
  </w:num>
  <w:num w:numId="6" w16cid:durableId="1049497731">
    <w:abstractNumId w:val="31"/>
  </w:num>
  <w:num w:numId="7" w16cid:durableId="859245505">
    <w:abstractNumId w:val="22"/>
  </w:num>
  <w:num w:numId="8" w16cid:durableId="709575282">
    <w:abstractNumId w:val="3"/>
  </w:num>
  <w:num w:numId="9" w16cid:durableId="1565605362">
    <w:abstractNumId w:val="17"/>
  </w:num>
  <w:num w:numId="10" w16cid:durableId="877011333">
    <w:abstractNumId w:val="53"/>
  </w:num>
  <w:num w:numId="11" w16cid:durableId="577596105">
    <w:abstractNumId w:val="32"/>
  </w:num>
  <w:num w:numId="12" w16cid:durableId="1549997909">
    <w:abstractNumId w:val="54"/>
  </w:num>
  <w:num w:numId="13" w16cid:durableId="1549564731">
    <w:abstractNumId w:val="42"/>
  </w:num>
  <w:num w:numId="14" w16cid:durableId="1306817391">
    <w:abstractNumId w:val="10"/>
  </w:num>
  <w:num w:numId="15" w16cid:durableId="883714051">
    <w:abstractNumId w:val="40"/>
  </w:num>
  <w:num w:numId="16" w16cid:durableId="250897679">
    <w:abstractNumId w:val="14"/>
  </w:num>
  <w:num w:numId="17" w16cid:durableId="1010713874">
    <w:abstractNumId w:val="49"/>
  </w:num>
  <w:num w:numId="18" w16cid:durableId="1999528849">
    <w:abstractNumId w:val="16"/>
  </w:num>
  <w:num w:numId="19" w16cid:durableId="2099015021">
    <w:abstractNumId w:val="58"/>
  </w:num>
  <w:num w:numId="20" w16cid:durableId="934897703">
    <w:abstractNumId w:val="29"/>
  </w:num>
  <w:num w:numId="21" w16cid:durableId="1880505369">
    <w:abstractNumId w:val="20"/>
  </w:num>
  <w:num w:numId="22" w16cid:durableId="1572890110">
    <w:abstractNumId w:val="66"/>
  </w:num>
  <w:num w:numId="23" w16cid:durableId="2171084">
    <w:abstractNumId w:val="9"/>
  </w:num>
  <w:num w:numId="24" w16cid:durableId="1777675044">
    <w:abstractNumId w:val="33"/>
  </w:num>
  <w:num w:numId="25" w16cid:durableId="868569920">
    <w:abstractNumId w:val="19"/>
  </w:num>
  <w:num w:numId="26" w16cid:durableId="309940847">
    <w:abstractNumId w:val="62"/>
  </w:num>
  <w:num w:numId="27" w16cid:durableId="883977938">
    <w:abstractNumId w:val="1"/>
  </w:num>
  <w:num w:numId="28" w16cid:durableId="1350330737">
    <w:abstractNumId w:val="60"/>
  </w:num>
  <w:num w:numId="29" w16cid:durableId="1723552380">
    <w:abstractNumId w:val="48"/>
  </w:num>
  <w:num w:numId="30" w16cid:durableId="860702370">
    <w:abstractNumId w:val="41"/>
  </w:num>
  <w:num w:numId="31" w16cid:durableId="2025980102">
    <w:abstractNumId w:val="27"/>
  </w:num>
  <w:num w:numId="32" w16cid:durableId="1600913608">
    <w:abstractNumId w:val="2"/>
  </w:num>
  <w:num w:numId="33" w16cid:durableId="487209321">
    <w:abstractNumId w:val="24"/>
  </w:num>
  <w:num w:numId="34" w16cid:durableId="1078206968">
    <w:abstractNumId w:val="11"/>
  </w:num>
  <w:num w:numId="35" w16cid:durableId="1291936077">
    <w:abstractNumId w:val="34"/>
  </w:num>
  <w:num w:numId="36" w16cid:durableId="363480173">
    <w:abstractNumId w:val="15"/>
  </w:num>
  <w:num w:numId="37" w16cid:durableId="1127814948">
    <w:abstractNumId w:val="5"/>
  </w:num>
  <w:num w:numId="38" w16cid:durableId="1728650218">
    <w:abstractNumId w:val="75"/>
  </w:num>
  <w:num w:numId="39" w16cid:durableId="594675056">
    <w:abstractNumId w:val="0"/>
  </w:num>
  <w:num w:numId="40" w16cid:durableId="1495334985">
    <w:abstractNumId w:val="18"/>
  </w:num>
  <w:num w:numId="41" w16cid:durableId="438452297">
    <w:abstractNumId w:val="30"/>
  </w:num>
  <w:num w:numId="42" w16cid:durableId="2003269187">
    <w:abstractNumId w:val="72"/>
  </w:num>
  <w:num w:numId="43" w16cid:durableId="897008293">
    <w:abstractNumId w:val="51"/>
  </w:num>
  <w:num w:numId="44" w16cid:durableId="13044977">
    <w:abstractNumId w:val="50"/>
  </w:num>
  <w:num w:numId="45" w16cid:durableId="671252388">
    <w:abstractNumId w:val="69"/>
  </w:num>
  <w:num w:numId="46" w16cid:durableId="2060787110">
    <w:abstractNumId w:val="8"/>
  </w:num>
  <w:num w:numId="47" w16cid:durableId="322584294">
    <w:abstractNumId w:val="67"/>
  </w:num>
  <w:num w:numId="48" w16cid:durableId="875386173">
    <w:abstractNumId w:val="4"/>
  </w:num>
  <w:num w:numId="49" w16cid:durableId="1000766895">
    <w:abstractNumId w:val="59"/>
  </w:num>
  <w:num w:numId="50" w16cid:durableId="1903984007">
    <w:abstractNumId w:val="73"/>
  </w:num>
  <w:num w:numId="51" w16cid:durableId="1798911755">
    <w:abstractNumId w:val="23"/>
  </w:num>
  <w:num w:numId="52" w16cid:durableId="1349526035">
    <w:abstractNumId w:val="71"/>
  </w:num>
  <w:num w:numId="53" w16cid:durableId="1682702769">
    <w:abstractNumId w:val="21"/>
  </w:num>
  <w:num w:numId="54" w16cid:durableId="167790049">
    <w:abstractNumId w:val="64"/>
  </w:num>
  <w:num w:numId="55" w16cid:durableId="2026520749">
    <w:abstractNumId w:val="35"/>
  </w:num>
  <w:num w:numId="56" w16cid:durableId="1642075402">
    <w:abstractNumId w:val="45"/>
  </w:num>
  <w:num w:numId="57" w16cid:durableId="1343511917">
    <w:abstractNumId w:val="28"/>
  </w:num>
  <w:num w:numId="58" w16cid:durableId="1862817579">
    <w:abstractNumId w:val="12"/>
  </w:num>
  <w:num w:numId="59" w16cid:durableId="1290941056">
    <w:abstractNumId w:val="39"/>
  </w:num>
  <w:num w:numId="60" w16cid:durableId="220333019">
    <w:abstractNumId w:val="37"/>
  </w:num>
  <w:num w:numId="61" w16cid:durableId="552426896">
    <w:abstractNumId w:val="25"/>
  </w:num>
  <w:num w:numId="62" w16cid:durableId="611673046">
    <w:abstractNumId w:val="46"/>
  </w:num>
  <w:num w:numId="63" w16cid:durableId="1138110569">
    <w:abstractNumId w:val="43"/>
  </w:num>
  <w:num w:numId="64" w16cid:durableId="2009020412">
    <w:abstractNumId w:val="61"/>
  </w:num>
  <w:num w:numId="65" w16cid:durableId="2129348727">
    <w:abstractNumId w:val="7"/>
  </w:num>
  <w:num w:numId="66" w16cid:durableId="917061741">
    <w:abstractNumId w:val="44"/>
  </w:num>
  <w:num w:numId="67" w16cid:durableId="1593931654">
    <w:abstractNumId w:val="36"/>
  </w:num>
  <w:num w:numId="68" w16cid:durableId="722295219">
    <w:abstractNumId w:val="55"/>
  </w:num>
  <w:num w:numId="69" w16cid:durableId="1674262051">
    <w:abstractNumId w:val="38"/>
  </w:num>
  <w:num w:numId="70" w16cid:durableId="178663392">
    <w:abstractNumId w:val="47"/>
  </w:num>
  <w:num w:numId="71" w16cid:durableId="1510214609">
    <w:abstractNumId w:val="13"/>
  </w:num>
  <w:num w:numId="72" w16cid:durableId="1945964753">
    <w:abstractNumId w:val="68"/>
  </w:num>
  <w:num w:numId="73" w16cid:durableId="1263414004">
    <w:abstractNumId w:val="6"/>
  </w:num>
  <w:num w:numId="74" w16cid:durableId="141242091">
    <w:abstractNumId w:val="56"/>
  </w:num>
  <w:num w:numId="75" w16cid:durableId="803079856">
    <w:abstractNumId w:val="74"/>
  </w:num>
  <w:num w:numId="76" w16cid:durableId="1082027326">
    <w:abstractNumId w:val="70"/>
  </w:num>
  <w:num w:numId="77" w16cid:durableId="450051691">
    <w:abstractNumId w:val="58"/>
  </w:num>
  <w:num w:numId="78" w16cid:durableId="1616867433">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AT"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6" w:nlCheck="1" w:checkStyle="0"/>
  <w:activeWritingStyle w:appName="MSWord" w:lang="en-GB" w:vendorID="64" w:dllVersion="6" w:nlCheck="1" w:checkStyle="1"/>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TE1tjA0MLcwNTBT0lEKTi0uzszPAykwqgUA2VxesSwAAAA="/>
  </w:docVars>
  <w:rsids>
    <w:rsidRoot w:val="00AE684B"/>
    <w:rsid w:val="00000012"/>
    <w:rsid w:val="00000164"/>
    <w:rsid w:val="00000191"/>
    <w:rsid w:val="000003B0"/>
    <w:rsid w:val="000007AF"/>
    <w:rsid w:val="00000B36"/>
    <w:rsid w:val="00001746"/>
    <w:rsid w:val="00001C6F"/>
    <w:rsid w:val="0000272E"/>
    <w:rsid w:val="00002A34"/>
    <w:rsid w:val="0000388D"/>
    <w:rsid w:val="00003911"/>
    <w:rsid w:val="00003FF1"/>
    <w:rsid w:val="000041E3"/>
    <w:rsid w:val="00004767"/>
    <w:rsid w:val="00004CE6"/>
    <w:rsid w:val="0000516A"/>
    <w:rsid w:val="000053D7"/>
    <w:rsid w:val="00005809"/>
    <w:rsid w:val="00005836"/>
    <w:rsid w:val="00005B69"/>
    <w:rsid w:val="00005BF7"/>
    <w:rsid w:val="0000641C"/>
    <w:rsid w:val="00007224"/>
    <w:rsid w:val="00007376"/>
    <w:rsid w:val="00007F5F"/>
    <w:rsid w:val="00010041"/>
    <w:rsid w:val="0001073D"/>
    <w:rsid w:val="000107CC"/>
    <w:rsid w:val="00011510"/>
    <w:rsid w:val="000143CF"/>
    <w:rsid w:val="00014E2C"/>
    <w:rsid w:val="00014E7D"/>
    <w:rsid w:val="00014ED2"/>
    <w:rsid w:val="00015193"/>
    <w:rsid w:val="00015527"/>
    <w:rsid w:val="00015BB3"/>
    <w:rsid w:val="00015F5A"/>
    <w:rsid w:val="00015F93"/>
    <w:rsid w:val="000160EF"/>
    <w:rsid w:val="000168CF"/>
    <w:rsid w:val="000168E9"/>
    <w:rsid w:val="00016DA8"/>
    <w:rsid w:val="00017AD6"/>
    <w:rsid w:val="00017E6F"/>
    <w:rsid w:val="00020E95"/>
    <w:rsid w:val="00021455"/>
    <w:rsid w:val="000214C8"/>
    <w:rsid w:val="00021675"/>
    <w:rsid w:val="00021C80"/>
    <w:rsid w:val="0002210D"/>
    <w:rsid w:val="00022B90"/>
    <w:rsid w:val="00022D83"/>
    <w:rsid w:val="00022F3E"/>
    <w:rsid w:val="000236B0"/>
    <w:rsid w:val="00023899"/>
    <w:rsid w:val="00023B90"/>
    <w:rsid w:val="00024011"/>
    <w:rsid w:val="000242F3"/>
    <w:rsid w:val="000246AF"/>
    <w:rsid w:val="00024EAB"/>
    <w:rsid w:val="0002503A"/>
    <w:rsid w:val="0002543A"/>
    <w:rsid w:val="000254E6"/>
    <w:rsid w:val="0002554E"/>
    <w:rsid w:val="00025761"/>
    <w:rsid w:val="00025B05"/>
    <w:rsid w:val="00025D0F"/>
    <w:rsid w:val="00026196"/>
    <w:rsid w:val="000261FD"/>
    <w:rsid w:val="000262EE"/>
    <w:rsid w:val="000268EC"/>
    <w:rsid w:val="00026AA2"/>
    <w:rsid w:val="00027052"/>
    <w:rsid w:val="000271AD"/>
    <w:rsid w:val="000272C1"/>
    <w:rsid w:val="000272C4"/>
    <w:rsid w:val="00027774"/>
    <w:rsid w:val="00027BAC"/>
    <w:rsid w:val="00027DC2"/>
    <w:rsid w:val="00030115"/>
    <w:rsid w:val="00030CA9"/>
    <w:rsid w:val="0003237A"/>
    <w:rsid w:val="000325AA"/>
    <w:rsid w:val="00032706"/>
    <w:rsid w:val="00033743"/>
    <w:rsid w:val="00033C79"/>
    <w:rsid w:val="00033F05"/>
    <w:rsid w:val="000348A9"/>
    <w:rsid w:val="00034EC0"/>
    <w:rsid w:val="0003514A"/>
    <w:rsid w:val="00035478"/>
    <w:rsid w:val="00035DEA"/>
    <w:rsid w:val="00037221"/>
    <w:rsid w:val="00037FA8"/>
    <w:rsid w:val="00040928"/>
    <w:rsid w:val="00040F22"/>
    <w:rsid w:val="00042485"/>
    <w:rsid w:val="00042B0E"/>
    <w:rsid w:val="000436C9"/>
    <w:rsid w:val="00043E32"/>
    <w:rsid w:val="0004446C"/>
    <w:rsid w:val="00044D17"/>
    <w:rsid w:val="00044F43"/>
    <w:rsid w:val="00044FC1"/>
    <w:rsid w:val="0004523B"/>
    <w:rsid w:val="00045911"/>
    <w:rsid w:val="000459D2"/>
    <w:rsid w:val="00045AD2"/>
    <w:rsid w:val="00045B45"/>
    <w:rsid w:val="0004602E"/>
    <w:rsid w:val="00046551"/>
    <w:rsid w:val="00046A6C"/>
    <w:rsid w:val="00046CCA"/>
    <w:rsid w:val="00047290"/>
    <w:rsid w:val="00047C5E"/>
    <w:rsid w:val="00047DD4"/>
    <w:rsid w:val="00047E6C"/>
    <w:rsid w:val="00050AD2"/>
    <w:rsid w:val="00050C8E"/>
    <w:rsid w:val="00051228"/>
    <w:rsid w:val="000513A9"/>
    <w:rsid w:val="0005185C"/>
    <w:rsid w:val="00051F3F"/>
    <w:rsid w:val="0005200E"/>
    <w:rsid w:val="000522BF"/>
    <w:rsid w:val="0005264F"/>
    <w:rsid w:val="00052B05"/>
    <w:rsid w:val="00052F96"/>
    <w:rsid w:val="00053623"/>
    <w:rsid w:val="000537CB"/>
    <w:rsid w:val="000539D4"/>
    <w:rsid w:val="00053BCC"/>
    <w:rsid w:val="00054585"/>
    <w:rsid w:val="000545C2"/>
    <w:rsid w:val="00054915"/>
    <w:rsid w:val="00054B8D"/>
    <w:rsid w:val="00054D10"/>
    <w:rsid w:val="00055433"/>
    <w:rsid w:val="00055C06"/>
    <w:rsid w:val="000560FE"/>
    <w:rsid w:val="000562F7"/>
    <w:rsid w:val="00056542"/>
    <w:rsid w:val="00056AF2"/>
    <w:rsid w:val="00056F06"/>
    <w:rsid w:val="00057084"/>
    <w:rsid w:val="00057F08"/>
    <w:rsid w:val="00060D66"/>
    <w:rsid w:val="00061A61"/>
    <w:rsid w:val="00061D83"/>
    <w:rsid w:val="00061EC1"/>
    <w:rsid w:val="00061F13"/>
    <w:rsid w:val="000625F3"/>
    <w:rsid w:val="00062681"/>
    <w:rsid w:val="000628B9"/>
    <w:rsid w:val="00062B21"/>
    <w:rsid w:val="00062C14"/>
    <w:rsid w:val="00063494"/>
    <w:rsid w:val="0006376C"/>
    <w:rsid w:val="0006388C"/>
    <w:rsid w:val="00064AD8"/>
    <w:rsid w:val="00066456"/>
    <w:rsid w:val="00066658"/>
    <w:rsid w:val="00066D2C"/>
    <w:rsid w:val="00066F51"/>
    <w:rsid w:val="0006753E"/>
    <w:rsid w:val="000702D6"/>
    <w:rsid w:val="00070990"/>
    <w:rsid w:val="00070B8E"/>
    <w:rsid w:val="00070ECF"/>
    <w:rsid w:val="00070EF9"/>
    <w:rsid w:val="0007142F"/>
    <w:rsid w:val="00072133"/>
    <w:rsid w:val="000721D5"/>
    <w:rsid w:val="000722B2"/>
    <w:rsid w:val="00072B7E"/>
    <w:rsid w:val="000746D4"/>
    <w:rsid w:val="00074894"/>
    <w:rsid w:val="000753D3"/>
    <w:rsid w:val="0007545B"/>
    <w:rsid w:val="00075959"/>
    <w:rsid w:val="00075CA2"/>
    <w:rsid w:val="00075CD6"/>
    <w:rsid w:val="000769D6"/>
    <w:rsid w:val="00076DBE"/>
    <w:rsid w:val="00076FD9"/>
    <w:rsid w:val="00076FDC"/>
    <w:rsid w:val="000770EC"/>
    <w:rsid w:val="00077489"/>
    <w:rsid w:val="00077522"/>
    <w:rsid w:val="00077C03"/>
    <w:rsid w:val="00077CAF"/>
    <w:rsid w:val="000802D1"/>
    <w:rsid w:val="00080548"/>
    <w:rsid w:val="00080ECB"/>
    <w:rsid w:val="00080EF1"/>
    <w:rsid w:val="00081B8C"/>
    <w:rsid w:val="00082B72"/>
    <w:rsid w:val="00082D52"/>
    <w:rsid w:val="00084153"/>
    <w:rsid w:val="0008444B"/>
    <w:rsid w:val="000844C9"/>
    <w:rsid w:val="0008461A"/>
    <w:rsid w:val="00084711"/>
    <w:rsid w:val="00084728"/>
    <w:rsid w:val="00084A71"/>
    <w:rsid w:val="0008528D"/>
    <w:rsid w:val="000859AC"/>
    <w:rsid w:val="00085A2B"/>
    <w:rsid w:val="00085C8D"/>
    <w:rsid w:val="00085ECB"/>
    <w:rsid w:val="0008609C"/>
    <w:rsid w:val="00086154"/>
    <w:rsid w:val="0008643F"/>
    <w:rsid w:val="00086BEF"/>
    <w:rsid w:val="00086DB4"/>
    <w:rsid w:val="00086F3E"/>
    <w:rsid w:val="00087399"/>
    <w:rsid w:val="00087A64"/>
    <w:rsid w:val="00087B1E"/>
    <w:rsid w:val="00087B92"/>
    <w:rsid w:val="00087E46"/>
    <w:rsid w:val="00090342"/>
    <w:rsid w:val="0009076F"/>
    <w:rsid w:val="0009111B"/>
    <w:rsid w:val="0009113B"/>
    <w:rsid w:val="0009163C"/>
    <w:rsid w:val="00091C84"/>
    <w:rsid w:val="00092515"/>
    <w:rsid w:val="000928B6"/>
    <w:rsid w:val="0009294B"/>
    <w:rsid w:val="00092DD5"/>
    <w:rsid w:val="00092EAD"/>
    <w:rsid w:val="000937DD"/>
    <w:rsid w:val="00093C01"/>
    <w:rsid w:val="00093C77"/>
    <w:rsid w:val="000942CF"/>
    <w:rsid w:val="000949F7"/>
    <w:rsid w:val="00095638"/>
    <w:rsid w:val="00095655"/>
    <w:rsid w:val="00095686"/>
    <w:rsid w:val="0009579A"/>
    <w:rsid w:val="00095B72"/>
    <w:rsid w:val="00096D41"/>
    <w:rsid w:val="000A0809"/>
    <w:rsid w:val="000A0B50"/>
    <w:rsid w:val="000A0C2B"/>
    <w:rsid w:val="000A10BD"/>
    <w:rsid w:val="000A18D1"/>
    <w:rsid w:val="000A1BB0"/>
    <w:rsid w:val="000A1D0B"/>
    <w:rsid w:val="000A33C6"/>
    <w:rsid w:val="000A377C"/>
    <w:rsid w:val="000A3938"/>
    <w:rsid w:val="000A3A02"/>
    <w:rsid w:val="000A3C74"/>
    <w:rsid w:val="000A49B2"/>
    <w:rsid w:val="000A49D7"/>
    <w:rsid w:val="000A4B01"/>
    <w:rsid w:val="000A5FEF"/>
    <w:rsid w:val="000A6E1B"/>
    <w:rsid w:val="000A7CB9"/>
    <w:rsid w:val="000B01B7"/>
    <w:rsid w:val="000B077D"/>
    <w:rsid w:val="000B08A4"/>
    <w:rsid w:val="000B1DF3"/>
    <w:rsid w:val="000B216F"/>
    <w:rsid w:val="000B381D"/>
    <w:rsid w:val="000B3EBB"/>
    <w:rsid w:val="000B4226"/>
    <w:rsid w:val="000B4323"/>
    <w:rsid w:val="000B493A"/>
    <w:rsid w:val="000B51DA"/>
    <w:rsid w:val="000B55D4"/>
    <w:rsid w:val="000B63BC"/>
    <w:rsid w:val="000B6589"/>
    <w:rsid w:val="000B6717"/>
    <w:rsid w:val="000B6E41"/>
    <w:rsid w:val="000B721F"/>
    <w:rsid w:val="000B7A82"/>
    <w:rsid w:val="000B7C32"/>
    <w:rsid w:val="000C03DC"/>
    <w:rsid w:val="000C0F92"/>
    <w:rsid w:val="000C132F"/>
    <w:rsid w:val="000C13B9"/>
    <w:rsid w:val="000C1AE7"/>
    <w:rsid w:val="000C21DF"/>
    <w:rsid w:val="000C28FA"/>
    <w:rsid w:val="000C295C"/>
    <w:rsid w:val="000C2FBE"/>
    <w:rsid w:val="000C3559"/>
    <w:rsid w:val="000C3A85"/>
    <w:rsid w:val="000C3B78"/>
    <w:rsid w:val="000C3C11"/>
    <w:rsid w:val="000C421E"/>
    <w:rsid w:val="000C4963"/>
    <w:rsid w:val="000C49DE"/>
    <w:rsid w:val="000C4CEA"/>
    <w:rsid w:val="000C4DC9"/>
    <w:rsid w:val="000C5427"/>
    <w:rsid w:val="000C590A"/>
    <w:rsid w:val="000C5E94"/>
    <w:rsid w:val="000C623F"/>
    <w:rsid w:val="000C78D5"/>
    <w:rsid w:val="000C7BAC"/>
    <w:rsid w:val="000D004B"/>
    <w:rsid w:val="000D0859"/>
    <w:rsid w:val="000D0ECB"/>
    <w:rsid w:val="000D148F"/>
    <w:rsid w:val="000D14CB"/>
    <w:rsid w:val="000D1583"/>
    <w:rsid w:val="000D1656"/>
    <w:rsid w:val="000D21C8"/>
    <w:rsid w:val="000D2F19"/>
    <w:rsid w:val="000D316F"/>
    <w:rsid w:val="000D31A2"/>
    <w:rsid w:val="000D4029"/>
    <w:rsid w:val="000D4BE1"/>
    <w:rsid w:val="000D4C48"/>
    <w:rsid w:val="000D5265"/>
    <w:rsid w:val="000D5F42"/>
    <w:rsid w:val="000D5FB0"/>
    <w:rsid w:val="000D6116"/>
    <w:rsid w:val="000D65F4"/>
    <w:rsid w:val="000D6CD2"/>
    <w:rsid w:val="000D7F08"/>
    <w:rsid w:val="000E01F3"/>
    <w:rsid w:val="000E0267"/>
    <w:rsid w:val="000E03F8"/>
    <w:rsid w:val="000E0EC8"/>
    <w:rsid w:val="000E1314"/>
    <w:rsid w:val="000E16F4"/>
    <w:rsid w:val="000E1D7B"/>
    <w:rsid w:val="000E2133"/>
    <w:rsid w:val="000E271E"/>
    <w:rsid w:val="000E2FB6"/>
    <w:rsid w:val="000E37C2"/>
    <w:rsid w:val="000E38E0"/>
    <w:rsid w:val="000E3C0F"/>
    <w:rsid w:val="000E3DC8"/>
    <w:rsid w:val="000E41B0"/>
    <w:rsid w:val="000E41CD"/>
    <w:rsid w:val="000E46ED"/>
    <w:rsid w:val="000E47F9"/>
    <w:rsid w:val="000E493C"/>
    <w:rsid w:val="000E4A03"/>
    <w:rsid w:val="000E4AD8"/>
    <w:rsid w:val="000E5750"/>
    <w:rsid w:val="000E57F3"/>
    <w:rsid w:val="000E5BDE"/>
    <w:rsid w:val="000E658E"/>
    <w:rsid w:val="000E6848"/>
    <w:rsid w:val="000E6FA4"/>
    <w:rsid w:val="000E7B32"/>
    <w:rsid w:val="000E7D0E"/>
    <w:rsid w:val="000E7F24"/>
    <w:rsid w:val="000F0406"/>
    <w:rsid w:val="000F07EF"/>
    <w:rsid w:val="000F0ACD"/>
    <w:rsid w:val="000F16D2"/>
    <w:rsid w:val="000F18CA"/>
    <w:rsid w:val="000F1EEA"/>
    <w:rsid w:val="000F26A6"/>
    <w:rsid w:val="000F2750"/>
    <w:rsid w:val="000F295F"/>
    <w:rsid w:val="000F33C7"/>
    <w:rsid w:val="000F3C84"/>
    <w:rsid w:val="000F4512"/>
    <w:rsid w:val="000F452F"/>
    <w:rsid w:val="000F5202"/>
    <w:rsid w:val="000F5740"/>
    <w:rsid w:val="000F6379"/>
    <w:rsid w:val="000F697D"/>
    <w:rsid w:val="000F6EF3"/>
    <w:rsid w:val="000F6F92"/>
    <w:rsid w:val="0010018B"/>
    <w:rsid w:val="00100DD4"/>
    <w:rsid w:val="001014AA"/>
    <w:rsid w:val="00101ABA"/>
    <w:rsid w:val="00101E12"/>
    <w:rsid w:val="001038C8"/>
    <w:rsid w:val="00103F56"/>
    <w:rsid w:val="00103F5B"/>
    <w:rsid w:val="00104487"/>
    <w:rsid w:val="001046BF"/>
    <w:rsid w:val="00104BA3"/>
    <w:rsid w:val="0010509C"/>
    <w:rsid w:val="00105403"/>
    <w:rsid w:val="00105843"/>
    <w:rsid w:val="00105C87"/>
    <w:rsid w:val="00106570"/>
    <w:rsid w:val="00106FBA"/>
    <w:rsid w:val="0011094C"/>
    <w:rsid w:val="001109A9"/>
    <w:rsid w:val="00111177"/>
    <w:rsid w:val="00111483"/>
    <w:rsid w:val="00111EA4"/>
    <w:rsid w:val="001120CD"/>
    <w:rsid w:val="0011216C"/>
    <w:rsid w:val="00112202"/>
    <w:rsid w:val="00112537"/>
    <w:rsid w:val="001125B9"/>
    <w:rsid w:val="00112607"/>
    <w:rsid w:val="0011318B"/>
    <w:rsid w:val="00113701"/>
    <w:rsid w:val="00113F56"/>
    <w:rsid w:val="00114070"/>
    <w:rsid w:val="0011422A"/>
    <w:rsid w:val="00115328"/>
    <w:rsid w:val="0011602D"/>
    <w:rsid w:val="00116453"/>
    <w:rsid w:val="001165A8"/>
    <w:rsid w:val="00116B3C"/>
    <w:rsid w:val="00117145"/>
    <w:rsid w:val="001176B0"/>
    <w:rsid w:val="00117EDC"/>
    <w:rsid w:val="00120222"/>
    <w:rsid w:val="001205DB"/>
    <w:rsid w:val="00120DA0"/>
    <w:rsid w:val="00120ECF"/>
    <w:rsid w:val="00120F0A"/>
    <w:rsid w:val="001212DB"/>
    <w:rsid w:val="00121A4A"/>
    <w:rsid w:val="00121DB8"/>
    <w:rsid w:val="00122B47"/>
    <w:rsid w:val="00122C54"/>
    <w:rsid w:val="00124118"/>
    <w:rsid w:val="00124394"/>
    <w:rsid w:val="0012444D"/>
    <w:rsid w:val="001244E5"/>
    <w:rsid w:val="00124E6B"/>
    <w:rsid w:val="00125452"/>
    <w:rsid w:val="00125A73"/>
    <w:rsid w:val="00125E08"/>
    <w:rsid w:val="0012674F"/>
    <w:rsid w:val="00126904"/>
    <w:rsid w:val="001300B2"/>
    <w:rsid w:val="001309E2"/>
    <w:rsid w:val="00130E40"/>
    <w:rsid w:val="00132773"/>
    <w:rsid w:val="00133905"/>
    <w:rsid w:val="001339E9"/>
    <w:rsid w:val="00133E09"/>
    <w:rsid w:val="001344E0"/>
    <w:rsid w:val="00134540"/>
    <w:rsid w:val="00134FBB"/>
    <w:rsid w:val="001359F0"/>
    <w:rsid w:val="00135DC5"/>
    <w:rsid w:val="0013609C"/>
    <w:rsid w:val="001379AC"/>
    <w:rsid w:val="001379D2"/>
    <w:rsid w:val="00140160"/>
    <w:rsid w:val="001401A1"/>
    <w:rsid w:val="00140C09"/>
    <w:rsid w:val="00140CE0"/>
    <w:rsid w:val="00140D21"/>
    <w:rsid w:val="0014193B"/>
    <w:rsid w:val="0014226E"/>
    <w:rsid w:val="001424B7"/>
    <w:rsid w:val="0014255D"/>
    <w:rsid w:val="00142763"/>
    <w:rsid w:val="00142D07"/>
    <w:rsid w:val="00143977"/>
    <w:rsid w:val="001439C7"/>
    <w:rsid w:val="00143BE6"/>
    <w:rsid w:val="00144025"/>
    <w:rsid w:val="00144654"/>
    <w:rsid w:val="001446DF"/>
    <w:rsid w:val="001446F3"/>
    <w:rsid w:val="00144CEC"/>
    <w:rsid w:val="0014531C"/>
    <w:rsid w:val="00145A7B"/>
    <w:rsid w:val="00145B4E"/>
    <w:rsid w:val="00145DE2"/>
    <w:rsid w:val="00145E4A"/>
    <w:rsid w:val="00146046"/>
    <w:rsid w:val="00146490"/>
    <w:rsid w:val="001464FF"/>
    <w:rsid w:val="00146AF7"/>
    <w:rsid w:val="00146E92"/>
    <w:rsid w:val="00147B7E"/>
    <w:rsid w:val="001500DE"/>
    <w:rsid w:val="00150BAF"/>
    <w:rsid w:val="00150C80"/>
    <w:rsid w:val="00151461"/>
    <w:rsid w:val="001518D1"/>
    <w:rsid w:val="00151B40"/>
    <w:rsid w:val="00152105"/>
    <w:rsid w:val="0015253C"/>
    <w:rsid w:val="00152684"/>
    <w:rsid w:val="001536F1"/>
    <w:rsid w:val="00153AF7"/>
    <w:rsid w:val="00153F11"/>
    <w:rsid w:val="00154688"/>
    <w:rsid w:val="00154A7E"/>
    <w:rsid w:val="001553B7"/>
    <w:rsid w:val="001554AC"/>
    <w:rsid w:val="00156220"/>
    <w:rsid w:val="001566B1"/>
    <w:rsid w:val="00156FFB"/>
    <w:rsid w:val="00157508"/>
    <w:rsid w:val="00157B6A"/>
    <w:rsid w:val="00157BEE"/>
    <w:rsid w:val="00157C82"/>
    <w:rsid w:val="00157DD0"/>
    <w:rsid w:val="00157FA7"/>
    <w:rsid w:val="00160669"/>
    <w:rsid w:val="00160875"/>
    <w:rsid w:val="001615FF"/>
    <w:rsid w:val="00161A01"/>
    <w:rsid w:val="00161D9E"/>
    <w:rsid w:val="00162B5D"/>
    <w:rsid w:val="00162C6C"/>
    <w:rsid w:val="00162FC7"/>
    <w:rsid w:val="00163045"/>
    <w:rsid w:val="00163139"/>
    <w:rsid w:val="0016333B"/>
    <w:rsid w:val="001635F9"/>
    <w:rsid w:val="00163894"/>
    <w:rsid w:val="0016395E"/>
    <w:rsid w:val="00163C01"/>
    <w:rsid w:val="001641CF"/>
    <w:rsid w:val="00164432"/>
    <w:rsid w:val="0016450A"/>
    <w:rsid w:val="00164B8E"/>
    <w:rsid w:val="00164BB9"/>
    <w:rsid w:val="00164BE6"/>
    <w:rsid w:val="00165215"/>
    <w:rsid w:val="001655A0"/>
    <w:rsid w:val="00165988"/>
    <w:rsid w:val="001660EB"/>
    <w:rsid w:val="00166AF2"/>
    <w:rsid w:val="00166DC4"/>
    <w:rsid w:val="00166DCF"/>
    <w:rsid w:val="00166FF3"/>
    <w:rsid w:val="001670D9"/>
    <w:rsid w:val="00167218"/>
    <w:rsid w:val="00167551"/>
    <w:rsid w:val="00167635"/>
    <w:rsid w:val="00167653"/>
    <w:rsid w:val="0016789A"/>
    <w:rsid w:val="00167940"/>
    <w:rsid w:val="00167A06"/>
    <w:rsid w:val="00167CEB"/>
    <w:rsid w:val="001701D9"/>
    <w:rsid w:val="0017048B"/>
    <w:rsid w:val="0017053E"/>
    <w:rsid w:val="001707F1"/>
    <w:rsid w:val="00170EE5"/>
    <w:rsid w:val="0017101E"/>
    <w:rsid w:val="001718B2"/>
    <w:rsid w:val="00172096"/>
    <w:rsid w:val="001729EA"/>
    <w:rsid w:val="00173038"/>
    <w:rsid w:val="0017310D"/>
    <w:rsid w:val="0017332B"/>
    <w:rsid w:val="001733E1"/>
    <w:rsid w:val="00173566"/>
    <w:rsid w:val="00173609"/>
    <w:rsid w:val="00173814"/>
    <w:rsid w:val="0017398E"/>
    <w:rsid w:val="00174049"/>
    <w:rsid w:val="001744AF"/>
    <w:rsid w:val="0017466E"/>
    <w:rsid w:val="001748B7"/>
    <w:rsid w:val="001748F7"/>
    <w:rsid w:val="00174AAF"/>
    <w:rsid w:val="00174C78"/>
    <w:rsid w:val="00174FDD"/>
    <w:rsid w:val="00175600"/>
    <w:rsid w:val="00176135"/>
    <w:rsid w:val="001766C5"/>
    <w:rsid w:val="00176975"/>
    <w:rsid w:val="00176D74"/>
    <w:rsid w:val="00176E68"/>
    <w:rsid w:val="00176F96"/>
    <w:rsid w:val="00177228"/>
    <w:rsid w:val="001772E1"/>
    <w:rsid w:val="00177584"/>
    <w:rsid w:val="001777A4"/>
    <w:rsid w:val="00177D18"/>
    <w:rsid w:val="00180036"/>
    <w:rsid w:val="0018005E"/>
    <w:rsid w:val="001803D8"/>
    <w:rsid w:val="00180911"/>
    <w:rsid w:val="00180C2A"/>
    <w:rsid w:val="0018188C"/>
    <w:rsid w:val="0018191F"/>
    <w:rsid w:val="001824AE"/>
    <w:rsid w:val="001825C6"/>
    <w:rsid w:val="001827A1"/>
    <w:rsid w:val="00182FEF"/>
    <w:rsid w:val="00183559"/>
    <w:rsid w:val="001840CE"/>
    <w:rsid w:val="001842BF"/>
    <w:rsid w:val="00184F74"/>
    <w:rsid w:val="001855CA"/>
    <w:rsid w:val="00185771"/>
    <w:rsid w:val="00185A6F"/>
    <w:rsid w:val="00185BED"/>
    <w:rsid w:val="00185CA0"/>
    <w:rsid w:val="001861B1"/>
    <w:rsid w:val="00186F06"/>
    <w:rsid w:val="0018762A"/>
    <w:rsid w:val="00187840"/>
    <w:rsid w:val="00187B29"/>
    <w:rsid w:val="00190D6A"/>
    <w:rsid w:val="0019136A"/>
    <w:rsid w:val="00191B88"/>
    <w:rsid w:val="00191FF4"/>
    <w:rsid w:val="0019231C"/>
    <w:rsid w:val="001924B8"/>
    <w:rsid w:val="0019255B"/>
    <w:rsid w:val="001926C7"/>
    <w:rsid w:val="00192880"/>
    <w:rsid w:val="00193500"/>
    <w:rsid w:val="00193C7A"/>
    <w:rsid w:val="00193EAB"/>
    <w:rsid w:val="00193FBB"/>
    <w:rsid w:val="0019444A"/>
    <w:rsid w:val="001945EC"/>
    <w:rsid w:val="0019544B"/>
    <w:rsid w:val="00195462"/>
    <w:rsid w:val="00195DF9"/>
    <w:rsid w:val="0019634A"/>
    <w:rsid w:val="001964A9"/>
    <w:rsid w:val="00196587"/>
    <w:rsid w:val="00196802"/>
    <w:rsid w:val="00197304"/>
    <w:rsid w:val="001973ED"/>
    <w:rsid w:val="00197CCA"/>
    <w:rsid w:val="00197EF4"/>
    <w:rsid w:val="001A0987"/>
    <w:rsid w:val="001A1B5F"/>
    <w:rsid w:val="001A1D4F"/>
    <w:rsid w:val="001A1FBB"/>
    <w:rsid w:val="001A2B38"/>
    <w:rsid w:val="001A2C1A"/>
    <w:rsid w:val="001A307B"/>
    <w:rsid w:val="001A309B"/>
    <w:rsid w:val="001A322F"/>
    <w:rsid w:val="001A34EA"/>
    <w:rsid w:val="001A35DD"/>
    <w:rsid w:val="001A3CEA"/>
    <w:rsid w:val="001A3E08"/>
    <w:rsid w:val="001A3FA5"/>
    <w:rsid w:val="001A4DF5"/>
    <w:rsid w:val="001A5283"/>
    <w:rsid w:val="001A56E2"/>
    <w:rsid w:val="001A58FD"/>
    <w:rsid w:val="001A5D3E"/>
    <w:rsid w:val="001A683F"/>
    <w:rsid w:val="001A7D37"/>
    <w:rsid w:val="001A7D80"/>
    <w:rsid w:val="001B09EC"/>
    <w:rsid w:val="001B0CAE"/>
    <w:rsid w:val="001B0E8B"/>
    <w:rsid w:val="001B1521"/>
    <w:rsid w:val="001B163C"/>
    <w:rsid w:val="001B256C"/>
    <w:rsid w:val="001B2A1C"/>
    <w:rsid w:val="001B2A85"/>
    <w:rsid w:val="001B339E"/>
    <w:rsid w:val="001B3B26"/>
    <w:rsid w:val="001B3E64"/>
    <w:rsid w:val="001B40C1"/>
    <w:rsid w:val="001B4D60"/>
    <w:rsid w:val="001B4FDE"/>
    <w:rsid w:val="001B5216"/>
    <w:rsid w:val="001B5C38"/>
    <w:rsid w:val="001B607D"/>
    <w:rsid w:val="001B6320"/>
    <w:rsid w:val="001B6709"/>
    <w:rsid w:val="001B7315"/>
    <w:rsid w:val="001C09B9"/>
    <w:rsid w:val="001C0BD9"/>
    <w:rsid w:val="001C0E31"/>
    <w:rsid w:val="001C0E6A"/>
    <w:rsid w:val="001C133E"/>
    <w:rsid w:val="001C149D"/>
    <w:rsid w:val="001C18D3"/>
    <w:rsid w:val="001C1AA3"/>
    <w:rsid w:val="001C2180"/>
    <w:rsid w:val="001C2B2B"/>
    <w:rsid w:val="001C2EF0"/>
    <w:rsid w:val="001C30C2"/>
    <w:rsid w:val="001C38F7"/>
    <w:rsid w:val="001C4046"/>
    <w:rsid w:val="001C458F"/>
    <w:rsid w:val="001C4674"/>
    <w:rsid w:val="001C4826"/>
    <w:rsid w:val="001C48B4"/>
    <w:rsid w:val="001C52CA"/>
    <w:rsid w:val="001C53A9"/>
    <w:rsid w:val="001C5891"/>
    <w:rsid w:val="001C5DCB"/>
    <w:rsid w:val="001C639D"/>
    <w:rsid w:val="001C69E2"/>
    <w:rsid w:val="001C6AB3"/>
    <w:rsid w:val="001C6FB6"/>
    <w:rsid w:val="001C7115"/>
    <w:rsid w:val="001C735F"/>
    <w:rsid w:val="001C7AA4"/>
    <w:rsid w:val="001C7FD4"/>
    <w:rsid w:val="001D01A2"/>
    <w:rsid w:val="001D0AFD"/>
    <w:rsid w:val="001D0DA3"/>
    <w:rsid w:val="001D1030"/>
    <w:rsid w:val="001D1374"/>
    <w:rsid w:val="001D1435"/>
    <w:rsid w:val="001D1830"/>
    <w:rsid w:val="001D20F4"/>
    <w:rsid w:val="001D24A6"/>
    <w:rsid w:val="001D2804"/>
    <w:rsid w:val="001D2F5C"/>
    <w:rsid w:val="001D3ACE"/>
    <w:rsid w:val="001D3B02"/>
    <w:rsid w:val="001D3B6E"/>
    <w:rsid w:val="001D3DD7"/>
    <w:rsid w:val="001D4113"/>
    <w:rsid w:val="001D4258"/>
    <w:rsid w:val="001D468F"/>
    <w:rsid w:val="001D4DA8"/>
    <w:rsid w:val="001D542F"/>
    <w:rsid w:val="001D58FA"/>
    <w:rsid w:val="001D5A11"/>
    <w:rsid w:val="001D65A1"/>
    <w:rsid w:val="001D65C5"/>
    <w:rsid w:val="001D6A06"/>
    <w:rsid w:val="001D71EC"/>
    <w:rsid w:val="001D727B"/>
    <w:rsid w:val="001D79B0"/>
    <w:rsid w:val="001D7B6C"/>
    <w:rsid w:val="001E0F1C"/>
    <w:rsid w:val="001E11C7"/>
    <w:rsid w:val="001E12AF"/>
    <w:rsid w:val="001E2170"/>
    <w:rsid w:val="001E2763"/>
    <w:rsid w:val="001E2898"/>
    <w:rsid w:val="001E2A36"/>
    <w:rsid w:val="001E335E"/>
    <w:rsid w:val="001E3D06"/>
    <w:rsid w:val="001E3DFD"/>
    <w:rsid w:val="001E40A4"/>
    <w:rsid w:val="001E46C9"/>
    <w:rsid w:val="001E4FE1"/>
    <w:rsid w:val="001E5075"/>
    <w:rsid w:val="001E50E4"/>
    <w:rsid w:val="001E5D6D"/>
    <w:rsid w:val="001E6CD7"/>
    <w:rsid w:val="001E6FBE"/>
    <w:rsid w:val="001E7278"/>
    <w:rsid w:val="001E7439"/>
    <w:rsid w:val="001E7A48"/>
    <w:rsid w:val="001E7CC6"/>
    <w:rsid w:val="001E7FF2"/>
    <w:rsid w:val="001F00A0"/>
    <w:rsid w:val="001F0B49"/>
    <w:rsid w:val="001F10EB"/>
    <w:rsid w:val="001F12F5"/>
    <w:rsid w:val="001F1C72"/>
    <w:rsid w:val="001F266D"/>
    <w:rsid w:val="001F29EA"/>
    <w:rsid w:val="001F2F6E"/>
    <w:rsid w:val="001F2FAA"/>
    <w:rsid w:val="001F3D72"/>
    <w:rsid w:val="001F45C5"/>
    <w:rsid w:val="001F4ADF"/>
    <w:rsid w:val="001F5B28"/>
    <w:rsid w:val="001F5D0B"/>
    <w:rsid w:val="001F6650"/>
    <w:rsid w:val="001F6D51"/>
    <w:rsid w:val="001F73C0"/>
    <w:rsid w:val="001F77AE"/>
    <w:rsid w:val="001F7CF8"/>
    <w:rsid w:val="001F7E10"/>
    <w:rsid w:val="00200561"/>
    <w:rsid w:val="00200F2C"/>
    <w:rsid w:val="00201345"/>
    <w:rsid w:val="00201526"/>
    <w:rsid w:val="00202807"/>
    <w:rsid w:val="00202BDA"/>
    <w:rsid w:val="00202BDB"/>
    <w:rsid w:val="00203B90"/>
    <w:rsid w:val="00203E39"/>
    <w:rsid w:val="00203ED0"/>
    <w:rsid w:val="00204321"/>
    <w:rsid w:val="00204440"/>
    <w:rsid w:val="00204C1E"/>
    <w:rsid w:val="00204EA5"/>
    <w:rsid w:val="002056D7"/>
    <w:rsid w:val="00205BB1"/>
    <w:rsid w:val="00206B09"/>
    <w:rsid w:val="00206C7F"/>
    <w:rsid w:val="00206E92"/>
    <w:rsid w:val="00207C4C"/>
    <w:rsid w:val="00207EA3"/>
    <w:rsid w:val="002101DA"/>
    <w:rsid w:val="002107D4"/>
    <w:rsid w:val="002117FF"/>
    <w:rsid w:val="00211D26"/>
    <w:rsid w:val="00213741"/>
    <w:rsid w:val="002137D1"/>
    <w:rsid w:val="00213A3A"/>
    <w:rsid w:val="00214A18"/>
    <w:rsid w:val="00214FE0"/>
    <w:rsid w:val="00216D9F"/>
    <w:rsid w:val="00216E88"/>
    <w:rsid w:val="00217269"/>
    <w:rsid w:val="00217271"/>
    <w:rsid w:val="00217630"/>
    <w:rsid w:val="00217E1F"/>
    <w:rsid w:val="00217E8B"/>
    <w:rsid w:val="00217F92"/>
    <w:rsid w:val="0022029C"/>
    <w:rsid w:val="002203D9"/>
    <w:rsid w:val="002204EC"/>
    <w:rsid w:val="00220B6B"/>
    <w:rsid w:val="00221102"/>
    <w:rsid w:val="00221C02"/>
    <w:rsid w:val="00221CFE"/>
    <w:rsid w:val="00221DDA"/>
    <w:rsid w:val="002226AD"/>
    <w:rsid w:val="002230AC"/>
    <w:rsid w:val="00223AC6"/>
    <w:rsid w:val="00223B8C"/>
    <w:rsid w:val="00223ECD"/>
    <w:rsid w:val="002246CA"/>
    <w:rsid w:val="0022483C"/>
    <w:rsid w:val="00224A8C"/>
    <w:rsid w:val="00224E5C"/>
    <w:rsid w:val="002251AC"/>
    <w:rsid w:val="0022546A"/>
    <w:rsid w:val="00225737"/>
    <w:rsid w:val="00225A5E"/>
    <w:rsid w:val="00225A5F"/>
    <w:rsid w:val="002263D9"/>
    <w:rsid w:val="00227435"/>
    <w:rsid w:val="0023054A"/>
    <w:rsid w:val="00230BEE"/>
    <w:rsid w:val="002311D6"/>
    <w:rsid w:val="00231202"/>
    <w:rsid w:val="00232465"/>
    <w:rsid w:val="002324AF"/>
    <w:rsid w:val="00232A43"/>
    <w:rsid w:val="00232AAE"/>
    <w:rsid w:val="00232B23"/>
    <w:rsid w:val="00232CCE"/>
    <w:rsid w:val="002330BE"/>
    <w:rsid w:val="0023319D"/>
    <w:rsid w:val="00233592"/>
    <w:rsid w:val="00233D8D"/>
    <w:rsid w:val="0023401A"/>
    <w:rsid w:val="002341C6"/>
    <w:rsid w:val="002341D3"/>
    <w:rsid w:val="0023422C"/>
    <w:rsid w:val="0023439A"/>
    <w:rsid w:val="00234B1A"/>
    <w:rsid w:val="00234CA2"/>
    <w:rsid w:val="002360C7"/>
    <w:rsid w:val="00236146"/>
    <w:rsid w:val="00236816"/>
    <w:rsid w:val="002374B6"/>
    <w:rsid w:val="00237741"/>
    <w:rsid w:val="00237C55"/>
    <w:rsid w:val="00237FF0"/>
    <w:rsid w:val="00240068"/>
    <w:rsid w:val="0024059D"/>
    <w:rsid w:val="00240AC7"/>
    <w:rsid w:val="002419E5"/>
    <w:rsid w:val="00241C0A"/>
    <w:rsid w:val="00241CC0"/>
    <w:rsid w:val="00241F44"/>
    <w:rsid w:val="00242401"/>
    <w:rsid w:val="0024246A"/>
    <w:rsid w:val="002424E2"/>
    <w:rsid w:val="00242791"/>
    <w:rsid w:val="00243000"/>
    <w:rsid w:val="002438C5"/>
    <w:rsid w:val="00243B48"/>
    <w:rsid w:val="00243DAC"/>
    <w:rsid w:val="00243EBE"/>
    <w:rsid w:val="0024401D"/>
    <w:rsid w:val="00244A27"/>
    <w:rsid w:val="00244F4D"/>
    <w:rsid w:val="0024625E"/>
    <w:rsid w:val="0024640D"/>
    <w:rsid w:val="0024687B"/>
    <w:rsid w:val="002469EE"/>
    <w:rsid w:val="00247756"/>
    <w:rsid w:val="00247B6C"/>
    <w:rsid w:val="00250541"/>
    <w:rsid w:val="002518B7"/>
    <w:rsid w:val="00251993"/>
    <w:rsid w:val="00251A95"/>
    <w:rsid w:val="002523A8"/>
    <w:rsid w:val="002525F2"/>
    <w:rsid w:val="002528C8"/>
    <w:rsid w:val="00252B96"/>
    <w:rsid w:val="00252D22"/>
    <w:rsid w:val="00253895"/>
    <w:rsid w:val="00255163"/>
    <w:rsid w:val="00255C00"/>
    <w:rsid w:val="00255C2D"/>
    <w:rsid w:val="00255C50"/>
    <w:rsid w:val="00255E59"/>
    <w:rsid w:val="00255F74"/>
    <w:rsid w:val="002567D5"/>
    <w:rsid w:val="0025768B"/>
    <w:rsid w:val="00260209"/>
    <w:rsid w:val="002619D9"/>
    <w:rsid w:val="00261B9A"/>
    <w:rsid w:val="00261DA0"/>
    <w:rsid w:val="0026252B"/>
    <w:rsid w:val="002627EB"/>
    <w:rsid w:val="00263058"/>
    <w:rsid w:val="0026367B"/>
    <w:rsid w:val="00263B78"/>
    <w:rsid w:val="00263E80"/>
    <w:rsid w:val="002640FD"/>
    <w:rsid w:val="0026473F"/>
    <w:rsid w:val="00265555"/>
    <w:rsid w:val="00265BAA"/>
    <w:rsid w:val="00265E35"/>
    <w:rsid w:val="00266039"/>
    <w:rsid w:val="0026628A"/>
    <w:rsid w:val="002663BC"/>
    <w:rsid w:val="002663CA"/>
    <w:rsid w:val="00266501"/>
    <w:rsid w:val="00266CE3"/>
    <w:rsid w:val="0026714D"/>
    <w:rsid w:val="00267330"/>
    <w:rsid w:val="0026737C"/>
    <w:rsid w:val="00267446"/>
    <w:rsid w:val="002678A9"/>
    <w:rsid w:val="00270322"/>
    <w:rsid w:val="00270D1B"/>
    <w:rsid w:val="002710EC"/>
    <w:rsid w:val="00271DE8"/>
    <w:rsid w:val="00272EDC"/>
    <w:rsid w:val="0027391D"/>
    <w:rsid w:val="00274025"/>
    <w:rsid w:val="00275166"/>
    <w:rsid w:val="00276221"/>
    <w:rsid w:val="0027633A"/>
    <w:rsid w:val="00276B77"/>
    <w:rsid w:val="0027737C"/>
    <w:rsid w:val="00280072"/>
    <w:rsid w:val="002801E5"/>
    <w:rsid w:val="0028096C"/>
    <w:rsid w:val="00281FD2"/>
    <w:rsid w:val="00282BC5"/>
    <w:rsid w:val="00282F90"/>
    <w:rsid w:val="002837E8"/>
    <w:rsid w:val="00283D6F"/>
    <w:rsid w:val="002841ED"/>
    <w:rsid w:val="0028493A"/>
    <w:rsid w:val="002855D4"/>
    <w:rsid w:val="00285764"/>
    <w:rsid w:val="002857AD"/>
    <w:rsid w:val="002862B8"/>
    <w:rsid w:val="00287381"/>
    <w:rsid w:val="00287465"/>
    <w:rsid w:val="00287494"/>
    <w:rsid w:val="002900E1"/>
    <w:rsid w:val="0029130B"/>
    <w:rsid w:val="00291EAB"/>
    <w:rsid w:val="002926E3"/>
    <w:rsid w:val="002936CF"/>
    <w:rsid w:val="002937BF"/>
    <w:rsid w:val="002938F1"/>
    <w:rsid w:val="00293AC3"/>
    <w:rsid w:val="00293D55"/>
    <w:rsid w:val="00294101"/>
    <w:rsid w:val="002942F7"/>
    <w:rsid w:val="00294397"/>
    <w:rsid w:val="0029442B"/>
    <w:rsid w:val="0029460D"/>
    <w:rsid w:val="00294C30"/>
    <w:rsid w:val="00294CB4"/>
    <w:rsid w:val="00295117"/>
    <w:rsid w:val="00295309"/>
    <w:rsid w:val="00295461"/>
    <w:rsid w:val="00295614"/>
    <w:rsid w:val="002959B6"/>
    <w:rsid w:val="0029633A"/>
    <w:rsid w:val="00296C6E"/>
    <w:rsid w:val="00297ACD"/>
    <w:rsid w:val="002A00A6"/>
    <w:rsid w:val="002A06C2"/>
    <w:rsid w:val="002A0E50"/>
    <w:rsid w:val="002A139E"/>
    <w:rsid w:val="002A1D11"/>
    <w:rsid w:val="002A2165"/>
    <w:rsid w:val="002A2219"/>
    <w:rsid w:val="002A2618"/>
    <w:rsid w:val="002A28F8"/>
    <w:rsid w:val="002A2BEE"/>
    <w:rsid w:val="002A2E76"/>
    <w:rsid w:val="002A3428"/>
    <w:rsid w:val="002A45F8"/>
    <w:rsid w:val="002A4DAC"/>
    <w:rsid w:val="002A5338"/>
    <w:rsid w:val="002A5D19"/>
    <w:rsid w:val="002A6B1A"/>
    <w:rsid w:val="002A7241"/>
    <w:rsid w:val="002A7D70"/>
    <w:rsid w:val="002B0DF3"/>
    <w:rsid w:val="002B10CA"/>
    <w:rsid w:val="002B13FF"/>
    <w:rsid w:val="002B19CB"/>
    <w:rsid w:val="002B1C1D"/>
    <w:rsid w:val="002B2CAD"/>
    <w:rsid w:val="002B32FD"/>
    <w:rsid w:val="002B3CE1"/>
    <w:rsid w:val="002B42DC"/>
    <w:rsid w:val="002B4868"/>
    <w:rsid w:val="002B49B8"/>
    <w:rsid w:val="002B4C51"/>
    <w:rsid w:val="002B52F2"/>
    <w:rsid w:val="002B5ABD"/>
    <w:rsid w:val="002B60EB"/>
    <w:rsid w:val="002B66B1"/>
    <w:rsid w:val="002B66CB"/>
    <w:rsid w:val="002B6973"/>
    <w:rsid w:val="002B744C"/>
    <w:rsid w:val="002B750B"/>
    <w:rsid w:val="002B7884"/>
    <w:rsid w:val="002B78F0"/>
    <w:rsid w:val="002B7988"/>
    <w:rsid w:val="002B7B13"/>
    <w:rsid w:val="002C0440"/>
    <w:rsid w:val="002C0A67"/>
    <w:rsid w:val="002C17C5"/>
    <w:rsid w:val="002C1AB8"/>
    <w:rsid w:val="002C2122"/>
    <w:rsid w:val="002C2590"/>
    <w:rsid w:val="002C2C97"/>
    <w:rsid w:val="002C2EFF"/>
    <w:rsid w:val="002C300E"/>
    <w:rsid w:val="002C3471"/>
    <w:rsid w:val="002C39CB"/>
    <w:rsid w:val="002C3AAC"/>
    <w:rsid w:val="002C439F"/>
    <w:rsid w:val="002C484E"/>
    <w:rsid w:val="002C4CBC"/>
    <w:rsid w:val="002C5C6A"/>
    <w:rsid w:val="002C5C7A"/>
    <w:rsid w:val="002C60D5"/>
    <w:rsid w:val="002C671B"/>
    <w:rsid w:val="002C67EB"/>
    <w:rsid w:val="002C690C"/>
    <w:rsid w:val="002C6B4B"/>
    <w:rsid w:val="002C6C86"/>
    <w:rsid w:val="002C6D1A"/>
    <w:rsid w:val="002C77E6"/>
    <w:rsid w:val="002C7B79"/>
    <w:rsid w:val="002C7E6D"/>
    <w:rsid w:val="002D06D3"/>
    <w:rsid w:val="002D0EF3"/>
    <w:rsid w:val="002D2293"/>
    <w:rsid w:val="002D25BF"/>
    <w:rsid w:val="002D271E"/>
    <w:rsid w:val="002D32D8"/>
    <w:rsid w:val="002D3599"/>
    <w:rsid w:val="002D3D52"/>
    <w:rsid w:val="002D4DA5"/>
    <w:rsid w:val="002D4F07"/>
    <w:rsid w:val="002D510A"/>
    <w:rsid w:val="002D5798"/>
    <w:rsid w:val="002D5A06"/>
    <w:rsid w:val="002D5D98"/>
    <w:rsid w:val="002D60C4"/>
    <w:rsid w:val="002D671F"/>
    <w:rsid w:val="002D69E4"/>
    <w:rsid w:val="002D6C56"/>
    <w:rsid w:val="002D6E20"/>
    <w:rsid w:val="002D6EC0"/>
    <w:rsid w:val="002D7099"/>
    <w:rsid w:val="002D737A"/>
    <w:rsid w:val="002E0989"/>
    <w:rsid w:val="002E186D"/>
    <w:rsid w:val="002E243C"/>
    <w:rsid w:val="002E2501"/>
    <w:rsid w:val="002E28B8"/>
    <w:rsid w:val="002E2B00"/>
    <w:rsid w:val="002E384B"/>
    <w:rsid w:val="002E3993"/>
    <w:rsid w:val="002E3996"/>
    <w:rsid w:val="002E3A36"/>
    <w:rsid w:val="002E40E8"/>
    <w:rsid w:val="002E4851"/>
    <w:rsid w:val="002E4C47"/>
    <w:rsid w:val="002E4F9E"/>
    <w:rsid w:val="002E50A9"/>
    <w:rsid w:val="002E53A1"/>
    <w:rsid w:val="002E5735"/>
    <w:rsid w:val="002E5C3D"/>
    <w:rsid w:val="002E6108"/>
    <w:rsid w:val="002E617C"/>
    <w:rsid w:val="002E6365"/>
    <w:rsid w:val="002E6762"/>
    <w:rsid w:val="002E6940"/>
    <w:rsid w:val="002E6E34"/>
    <w:rsid w:val="002E6F67"/>
    <w:rsid w:val="002E705B"/>
    <w:rsid w:val="002E7562"/>
    <w:rsid w:val="002E75D2"/>
    <w:rsid w:val="002F0432"/>
    <w:rsid w:val="002F0648"/>
    <w:rsid w:val="002F078C"/>
    <w:rsid w:val="002F16B1"/>
    <w:rsid w:val="002F17C4"/>
    <w:rsid w:val="002F2254"/>
    <w:rsid w:val="002F2E23"/>
    <w:rsid w:val="002F3810"/>
    <w:rsid w:val="002F494F"/>
    <w:rsid w:val="002F4A80"/>
    <w:rsid w:val="002F4E2A"/>
    <w:rsid w:val="002F4F80"/>
    <w:rsid w:val="002F5612"/>
    <w:rsid w:val="002F58E9"/>
    <w:rsid w:val="002F63A6"/>
    <w:rsid w:val="002F6666"/>
    <w:rsid w:val="002F7192"/>
    <w:rsid w:val="002FCCB0"/>
    <w:rsid w:val="00300212"/>
    <w:rsid w:val="00300969"/>
    <w:rsid w:val="00300F49"/>
    <w:rsid w:val="003015CB"/>
    <w:rsid w:val="00301A51"/>
    <w:rsid w:val="003027B4"/>
    <w:rsid w:val="00302B0F"/>
    <w:rsid w:val="00302B36"/>
    <w:rsid w:val="00303934"/>
    <w:rsid w:val="00303C53"/>
    <w:rsid w:val="003049E4"/>
    <w:rsid w:val="003053EC"/>
    <w:rsid w:val="0030597A"/>
    <w:rsid w:val="00305B64"/>
    <w:rsid w:val="00305B69"/>
    <w:rsid w:val="0030716A"/>
    <w:rsid w:val="00307B49"/>
    <w:rsid w:val="00310144"/>
    <w:rsid w:val="00310190"/>
    <w:rsid w:val="003108BE"/>
    <w:rsid w:val="003109A3"/>
    <w:rsid w:val="00310D25"/>
    <w:rsid w:val="0031151C"/>
    <w:rsid w:val="0031181F"/>
    <w:rsid w:val="00311843"/>
    <w:rsid w:val="00311FF8"/>
    <w:rsid w:val="003126EB"/>
    <w:rsid w:val="003134CD"/>
    <w:rsid w:val="00314E8D"/>
    <w:rsid w:val="0031594D"/>
    <w:rsid w:val="00315BFA"/>
    <w:rsid w:val="00315F6C"/>
    <w:rsid w:val="003163E0"/>
    <w:rsid w:val="003164FF"/>
    <w:rsid w:val="00317864"/>
    <w:rsid w:val="00317A72"/>
    <w:rsid w:val="00317D42"/>
    <w:rsid w:val="00317D9D"/>
    <w:rsid w:val="0032025A"/>
    <w:rsid w:val="003202F6"/>
    <w:rsid w:val="0032050B"/>
    <w:rsid w:val="00320EF1"/>
    <w:rsid w:val="003212EE"/>
    <w:rsid w:val="003219C4"/>
    <w:rsid w:val="00322269"/>
    <w:rsid w:val="00322540"/>
    <w:rsid w:val="00322DD7"/>
    <w:rsid w:val="00323105"/>
    <w:rsid w:val="00323826"/>
    <w:rsid w:val="00323EFC"/>
    <w:rsid w:val="003242DF"/>
    <w:rsid w:val="00324F01"/>
    <w:rsid w:val="00325811"/>
    <w:rsid w:val="00325B1C"/>
    <w:rsid w:val="00325C10"/>
    <w:rsid w:val="0032648B"/>
    <w:rsid w:val="0032678D"/>
    <w:rsid w:val="00327790"/>
    <w:rsid w:val="0032781A"/>
    <w:rsid w:val="003301C6"/>
    <w:rsid w:val="0033048D"/>
    <w:rsid w:val="003309C0"/>
    <w:rsid w:val="00330AAE"/>
    <w:rsid w:val="00330DC0"/>
    <w:rsid w:val="0033147C"/>
    <w:rsid w:val="0033153D"/>
    <w:rsid w:val="0033161C"/>
    <w:rsid w:val="00332716"/>
    <w:rsid w:val="003327D7"/>
    <w:rsid w:val="00332E56"/>
    <w:rsid w:val="00333357"/>
    <w:rsid w:val="00333BFC"/>
    <w:rsid w:val="00333F6F"/>
    <w:rsid w:val="003342E6"/>
    <w:rsid w:val="0033464F"/>
    <w:rsid w:val="003351BB"/>
    <w:rsid w:val="00335380"/>
    <w:rsid w:val="003353DC"/>
    <w:rsid w:val="00335693"/>
    <w:rsid w:val="00336A6A"/>
    <w:rsid w:val="00336E1D"/>
    <w:rsid w:val="003375A1"/>
    <w:rsid w:val="0034003F"/>
    <w:rsid w:val="0034005E"/>
    <w:rsid w:val="00340421"/>
    <w:rsid w:val="0034043E"/>
    <w:rsid w:val="00340793"/>
    <w:rsid w:val="0034085B"/>
    <w:rsid w:val="00340A0E"/>
    <w:rsid w:val="00340FE9"/>
    <w:rsid w:val="00341B19"/>
    <w:rsid w:val="00341BCC"/>
    <w:rsid w:val="00342146"/>
    <w:rsid w:val="003421AC"/>
    <w:rsid w:val="00343DB9"/>
    <w:rsid w:val="00344419"/>
    <w:rsid w:val="0034477B"/>
    <w:rsid w:val="0034546B"/>
    <w:rsid w:val="00345521"/>
    <w:rsid w:val="0034562B"/>
    <w:rsid w:val="003457A3"/>
    <w:rsid w:val="0034585F"/>
    <w:rsid w:val="003458A2"/>
    <w:rsid w:val="00345B4D"/>
    <w:rsid w:val="00345D42"/>
    <w:rsid w:val="00346751"/>
    <w:rsid w:val="0034762C"/>
    <w:rsid w:val="00347C28"/>
    <w:rsid w:val="00347DAB"/>
    <w:rsid w:val="00350410"/>
    <w:rsid w:val="00350F57"/>
    <w:rsid w:val="003514DD"/>
    <w:rsid w:val="0035159E"/>
    <w:rsid w:val="003523FC"/>
    <w:rsid w:val="003524DB"/>
    <w:rsid w:val="00352764"/>
    <w:rsid w:val="00352C3F"/>
    <w:rsid w:val="00352D4E"/>
    <w:rsid w:val="00353B02"/>
    <w:rsid w:val="00353C75"/>
    <w:rsid w:val="00353F56"/>
    <w:rsid w:val="003548C2"/>
    <w:rsid w:val="0035534B"/>
    <w:rsid w:val="003554A2"/>
    <w:rsid w:val="00356088"/>
    <w:rsid w:val="003560A5"/>
    <w:rsid w:val="00356EDF"/>
    <w:rsid w:val="00356EEB"/>
    <w:rsid w:val="00356F58"/>
    <w:rsid w:val="00357115"/>
    <w:rsid w:val="00357287"/>
    <w:rsid w:val="003578DD"/>
    <w:rsid w:val="003579D0"/>
    <w:rsid w:val="00357D1E"/>
    <w:rsid w:val="00361249"/>
    <w:rsid w:val="00361260"/>
    <w:rsid w:val="00361408"/>
    <w:rsid w:val="00361C30"/>
    <w:rsid w:val="00361D2B"/>
    <w:rsid w:val="00361FB2"/>
    <w:rsid w:val="00362896"/>
    <w:rsid w:val="00362D8B"/>
    <w:rsid w:val="00362E50"/>
    <w:rsid w:val="00362EE4"/>
    <w:rsid w:val="00362EED"/>
    <w:rsid w:val="00363AAC"/>
    <w:rsid w:val="00363C61"/>
    <w:rsid w:val="00363ECB"/>
    <w:rsid w:val="003641A1"/>
    <w:rsid w:val="003641DE"/>
    <w:rsid w:val="003641DF"/>
    <w:rsid w:val="003649DF"/>
    <w:rsid w:val="00364D3D"/>
    <w:rsid w:val="003659BC"/>
    <w:rsid w:val="00365D06"/>
    <w:rsid w:val="00365F78"/>
    <w:rsid w:val="00366221"/>
    <w:rsid w:val="00366310"/>
    <w:rsid w:val="003663E0"/>
    <w:rsid w:val="003666CD"/>
    <w:rsid w:val="00366C4D"/>
    <w:rsid w:val="00366E7E"/>
    <w:rsid w:val="00366EE2"/>
    <w:rsid w:val="00367025"/>
    <w:rsid w:val="00367158"/>
    <w:rsid w:val="00367671"/>
    <w:rsid w:val="0036772F"/>
    <w:rsid w:val="003679DA"/>
    <w:rsid w:val="00367C76"/>
    <w:rsid w:val="003701F1"/>
    <w:rsid w:val="0037093C"/>
    <w:rsid w:val="00371000"/>
    <w:rsid w:val="0037163C"/>
    <w:rsid w:val="00372276"/>
    <w:rsid w:val="0037245B"/>
    <w:rsid w:val="0037265B"/>
    <w:rsid w:val="003731F8"/>
    <w:rsid w:val="003732E3"/>
    <w:rsid w:val="003735AB"/>
    <w:rsid w:val="0037363E"/>
    <w:rsid w:val="00373A6A"/>
    <w:rsid w:val="0037433A"/>
    <w:rsid w:val="00374598"/>
    <w:rsid w:val="0037527B"/>
    <w:rsid w:val="0037547B"/>
    <w:rsid w:val="00375B0F"/>
    <w:rsid w:val="00375B84"/>
    <w:rsid w:val="00376372"/>
    <w:rsid w:val="00376E2B"/>
    <w:rsid w:val="00376EE2"/>
    <w:rsid w:val="00376EFD"/>
    <w:rsid w:val="00377030"/>
    <w:rsid w:val="003778CE"/>
    <w:rsid w:val="00377D5C"/>
    <w:rsid w:val="003801FF"/>
    <w:rsid w:val="00380665"/>
    <w:rsid w:val="00380814"/>
    <w:rsid w:val="00380983"/>
    <w:rsid w:val="00381535"/>
    <w:rsid w:val="00381556"/>
    <w:rsid w:val="003816E8"/>
    <w:rsid w:val="00381770"/>
    <w:rsid w:val="0038191A"/>
    <w:rsid w:val="00381DEF"/>
    <w:rsid w:val="00382597"/>
    <w:rsid w:val="00382ACC"/>
    <w:rsid w:val="00382C39"/>
    <w:rsid w:val="00382F50"/>
    <w:rsid w:val="0038325A"/>
    <w:rsid w:val="0038348B"/>
    <w:rsid w:val="00383847"/>
    <w:rsid w:val="00383974"/>
    <w:rsid w:val="00383A28"/>
    <w:rsid w:val="0038413F"/>
    <w:rsid w:val="00384F10"/>
    <w:rsid w:val="00385704"/>
    <w:rsid w:val="00385DFE"/>
    <w:rsid w:val="003872FF"/>
    <w:rsid w:val="00387785"/>
    <w:rsid w:val="003877E3"/>
    <w:rsid w:val="00387CC7"/>
    <w:rsid w:val="00390270"/>
    <w:rsid w:val="00390904"/>
    <w:rsid w:val="00390B95"/>
    <w:rsid w:val="00390FDA"/>
    <w:rsid w:val="003917E7"/>
    <w:rsid w:val="00391897"/>
    <w:rsid w:val="00391F3F"/>
    <w:rsid w:val="00392139"/>
    <w:rsid w:val="00392397"/>
    <w:rsid w:val="00392892"/>
    <w:rsid w:val="00393DE8"/>
    <w:rsid w:val="003945AC"/>
    <w:rsid w:val="00394F66"/>
    <w:rsid w:val="00394F92"/>
    <w:rsid w:val="003951A1"/>
    <w:rsid w:val="0039520D"/>
    <w:rsid w:val="00395458"/>
    <w:rsid w:val="003954E0"/>
    <w:rsid w:val="0039595C"/>
    <w:rsid w:val="00396694"/>
    <w:rsid w:val="00396F55"/>
    <w:rsid w:val="00396F5E"/>
    <w:rsid w:val="003971FC"/>
    <w:rsid w:val="003974EB"/>
    <w:rsid w:val="00397E0B"/>
    <w:rsid w:val="00397E7B"/>
    <w:rsid w:val="003A0144"/>
    <w:rsid w:val="003A02A7"/>
    <w:rsid w:val="003A164E"/>
    <w:rsid w:val="003A2698"/>
    <w:rsid w:val="003A2AFB"/>
    <w:rsid w:val="003A2DD4"/>
    <w:rsid w:val="003A4423"/>
    <w:rsid w:val="003A44EE"/>
    <w:rsid w:val="003A4641"/>
    <w:rsid w:val="003A5722"/>
    <w:rsid w:val="003A5E2C"/>
    <w:rsid w:val="003A5F49"/>
    <w:rsid w:val="003A65C5"/>
    <w:rsid w:val="003A68B6"/>
    <w:rsid w:val="003A69A2"/>
    <w:rsid w:val="003A69B9"/>
    <w:rsid w:val="003A73BC"/>
    <w:rsid w:val="003A73DA"/>
    <w:rsid w:val="003A745E"/>
    <w:rsid w:val="003A7931"/>
    <w:rsid w:val="003B02A8"/>
    <w:rsid w:val="003B0462"/>
    <w:rsid w:val="003B0613"/>
    <w:rsid w:val="003B0A75"/>
    <w:rsid w:val="003B0D72"/>
    <w:rsid w:val="003B14A4"/>
    <w:rsid w:val="003B178E"/>
    <w:rsid w:val="003B1CAB"/>
    <w:rsid w:val="003B1CAC"/>
    <w:rsid w:val="003B1F5D"/>
    <w:rsid w:val="003B1FCD"/>
    <w:rsid w:val="003B221F"/>
    <w:rsid w:val="003B2568"/>
    <w:rsid w:val="003B2871"/>
    <w:rsid w:val="003B2E0C"/>
    <w:rsid w:val="003B4502"/>
    <w:rsid w:val="003B4A1F"/>
    <w:rsid w:val="003B4F0E"/>
    <w:rsid w:val="003B558F"/>
    <w:rsid w:val="003B5BD9"/>
    <w:rsid w:val="003B6FAA"/>
    <w:rsid w:val="003B71AC"/>
    <w:rsid w:val="003B76BC"/>
    <w:rsid w:val="003B77A7"/>
    <w:rsid w:val="003B7A95"/>
    <w:rsid w:val="003B7B85"/>
    <w:rsid w:val="003C059A"/>
    <w:rsid w:val="003C0D18"/>
    <w:rsid w:val="003C19FE"/>
    <w:rsid w:val="003C1A1A"/>
    <w:rsid w:val="003C1ECF"/>
    <w:rsid w:val="003C241E"/>
    <w:rsid w:val="003C30A9"/>
    <w:rsid w:val="003C322A"/>
    <w:rsid w:val="003C3EE2"/>
    <w:rsid w:val="003C4326"/>
    <w:rsid w:val="003C45ED"/>
    <w:rsid w:val="003C5BD2"/>
    <w:rsid w:val="003C61A3"/>
    <w:rsid w:val="003C61A6"/>
    <w:rsid w:val="003C646A"/>
    <w:rsid w:val="003C65F7"/>
    <w:rsid w:val="003C6D43"/>
    <w:rsid w:val="003C6E0E"/>
    <w:rsid w:val="003C7162"/>
    <w:rsid w:val="003C7444"/>
    <w:rsid w:val="003C7969"/>
    <w:rsid w:val="003D07A8"/>
    <w:rsid w:val="003D1214"/>
    <w:rsid w:val="003D147B"/>
    <w:rsid w:val="003D14C8"/>
    <w:rsid w:val="003D1844"/>
    <w:rsid w:val="003D1B20"/>
    <w:rsid w:val="003D34D5"/>
    <w:rsid w:val="003D373A"/>
    <w:rsid w:val="003D3A7A"/>
    <w:rsid w:val="003D4481"/>
    <w:rsid w:val="003D4610"/>
    <w:rsid w:val="003D51EF"/>
    <w:rsid w:val="003D5315"/>
    <w:rsid w:val="003D5452"/>
    <w:rsid w:val="003D56F7"/>
    <w:rsid w:val="003D5E8E"/>
    <w:rsid w:val="003D6705"/>
    <w:rsid w:val="003D68AC"/>
    <w:rsid w:val="003D780A"/>
    <w:rsid w:val="003E0668"/>
    <w:rsid w:val="003E089D"/>
    <w:rsid w:val="003E08D0"/>
    <w:rsid w:val="003E0F72"/>
    <w:rsid w:val="003E2938"/>
    <w:rsid w:val="003E2A25"/>
    <w:rsid w:val="003E2C84"/>
    <w:rsid w:val="003E3F00"/>
    <w:rsid w:val="003E4FA2"/>
    <w:rsid w:val="003E5167"/>
    <w:rsid w:val="003E5485"/>
    <w:rsid w:val="003E5732"/>
    <w:rsid w:val="003E58E5"/>
    <w:rsid w:val="003E5C8C"/>
    <w:rsid w:val="003E6436"/>
    <w:rsid w:val="003E6A42"/>
    <w:rsid w:val="003E6BB6"/>
    <w:rsid w:val="003E721B"/>
    <w:rsid w:val="003E728C"/>
    <w:rsid w:val="003E7565"/>
    <w:rsid w:val="003E79C7"/>
    <w:rsid w:val="003F1098"/>
    <w:rsid w:val="003F12A7"/>
    <w:rsid w:val="003F22E1"/>
    <w:rsid w:val="003F269E"/>
    <w:rsid w:val="003F3936"/>
    <w:rsid w:val="003F3976"/>
    <w:rsid w:val="003F3AAE"/>
    <w:rsid w:val="003F3C2A"/>
    <w:rsid w:val="003F3E25"/>
    <w:rsid w:val="003F4394"/>
    <w:rsid w:val="003F49CC"/>
    <w:rsid w:val="003F4C91"/>
    <w:rsid w:val="003F5755"/>
    <w:rsid w:val="003F5AEB"/>
    <w:rsid w:val="003F5C27"/>
    <w:rsid w:val="003F5E6F"/>
    <w:rsid w:val="003F6398"/>
    <w:rsid w:val="003F6B06"/>
    <w:rsid w:val="003F6B25"/>
    <w:rsid w:val="003F6FF6"/>
    <w:rsid w:val="0040056D"/>
    <w:rsid w:val="0040061A"/>
    <w:rsid w:val="00401030"/>
    <w:rsid w:val="0040105E"/>
    <w:rsid w:val="0040153A"/>
    <w:rsid w:val="00401943"/>
    <w:rsid w:val="00401DCA"/>
    <w:rsid w:val="00401DD2"/>
    <w:rsid w:val="004020B1"/>
    <w:rsid w:val="0040218B"/>
    <w:rsid w:val="004030E7"/>
    <w:rsid w:val="004033A1"/>
    <w:rsid w:val="004033CE"/>
    <w:rsid w:val="00403C55"/>
    <w:rsid w:val="00404CD8"/>
    <w:rsid w:val="00404CFA"/>
    <w:rsid w:val="00405867"/>
    <w:rsid w:val="00406624"/>
    <w:rsid w:val="00406A24"/>
    <w:rsid w:val="00407D4F"/>
    <w:rsid w:val="00410082"/>
    <w:rsid w:val="00410E9A"/>
    <w:rsid w:val="0041107F"/>
    <w:rsid w:val="004112F6"/>
    <w:rsid w:val="004115EF"/>
    <w:rsid w:val="00411C45"/>
    <w:rsid w:val="00412720"/>
    <w:rsid w:val="0041359D"/>
    <w:rsid w:val="00413E1B"/>
    <w:rsid w:val="004142B7"/>
    <w:rsid w:val="00414376"/>
    <w:rsid w:val="0041482E"/>
    <w:rsid w:val="00415032"/>
    <w:rsid w:val="004150BA"/>
    <w:rsid w:val="004156C3"/>
    <w:rsid w:val="004158A5"/>
    <w:rsid w:val="00415AE1"/>
    <w:rsid w:val="004166EC"/>
    <w:rsid w:val="004168F7"/>
    <w:rsid w:val="00416ED0"/>
    <w:rsid w:val="004174FB"/>
    <w:rsid w:val="00417BD0"/>
    <w:rsid w:val="00420451"/>
    <w:rsid w:val="004205F9"/>
    <w:rsid w:val="0042094B"/>
    <w:rsid w:val="00420971"/>
    <w:rsid w:val="004211FB"/>
    <w:rsid w:val="00421610"/>
    <w:rsid w:val="00421B75"/>
    <w:rsid w:val="0042278D"/>
    <w:rsid w:val="004228E2"/>
    <w:rsid w:val="004238C7"/>
    <w:rsid w:val="00423D23"/>
    <w:rsid w:val="00424FAA"/>
    <w:rsid w:val="00425359"/>
    <w:rsid w:val="004265BA"/>
    <w:rsid w:val="00426D86"/>
    <w:rsid w:val="00427612"/>
    <w:rsid w:val="00427DA1"/>
    <w:rsid w:val="00427F4D"/>
    <w:rsid w:val="00430500"/>
    <w:rsid w:val="0043159A"/>
    <w:rsid w:val="00431853"/>
    <w:rsid w:val="00431A85"/>
    <w:rsid w:val="00432275"/>
    <w:rsid w:val="00432445"/>
    <w:rsid w:val="004324C7"/>
    <w:rsid w:val="00433364"/>
    <w:rsid w:val="00433952"/>
    <w:rsid w:val="00433E6A"/>
    <w:rsid w:val="00434502"/>
    <w:rsid w:val="00434F7D"/>
    <w:rsid w:val="004351CB"/>
    <w:rsid w:val="0043552B"/>
    <w:rsid w:val="00436277"/>
    <w:rsid w:val="00436AD5"/>
    <w:rsid w:val="00437226"/>
    <w:rsid w:val="0043724B"/>
    <w:rsid w:val="00437FD9"/>
    <w:rsid w:val="0044024F"/>
    <w:rsid w:val="00440569"/>
    <w:rsid w:val="004418A3"/>
    <w:rsid w:val="004419B5"/>
    <w:rsid w:val="0044211F"/>
    <w:rsid w:val="0044258F"/>
    <w:rsid w:val="0044304F"/>
    <w:rsid w:val="0044315C"/>
    <w:rsid w:val="00443C8E"/>
    <w:rsid w:val="00443CDD"/>
    <w:rsid w:val="0044408B"/>
    <w:rsid w:val="004445DA"/>
    <w:rsid w:val="00444681"/>
    <w:rsid w:val="00444869"/>
    <w:rsid w:val="00444C0A"/>
    <w:rsid w:val="00444DA3"/>
    <w:rsid w:val="004452D8"/>
    <w:rsid w:val="0044536D"/>
    <w:rsid w:val="00445522"/>
    <w:rsid w:val="00445AE0"/>
    <w:rsid w:val="00445C2B"/>
    <w:rsid w:val="00445D16"/>
    <w:rsid w:val="00446AA1"/>
    <w:rsid w:val="00450244"/>
    <w:rsid w:val="00450296"/>
    <w:rsid w:val="004509FD"/>
    <w:rsid w:val="0045126C"/>
    <w:rsid w:val="00451642"/>
    <w:rsid w:val="00452890"/>
    <w:rsid w:val="00452963"/>
    <w:rsid w:val="004529FB"/>
    <w:rsid w:val="004530F3"/>
    <w:rsid w:val="0045347D"/>
    <w:rsid w:val="00453853"/>
    <w:rsid w:val="00453E76"/>
    <w:rsid w:val="004542F3"/>
    <w:rsid w:val="004549AF"/>
    <w:rsid w:val="00454B6B"/>
    <w:rsid w:val="00454C60"/>
    <w:rsid w:val="00455514"/>
    <w:rsid w:val="0045583D"/>
    <w:rsid w:val="00455DB5"/>
    <w:rsid w:val="00456938"/>
    <w:rsid w:val="004600C2"/>
    <w:rsid w:val="0046096A"/>
    <w:rsid w:val="00460B56"/>
    <w:rsid w:val="00460FD7"/>
    <w:rsid w:val="00462265"/>
    <w:rsid w:val="00462A26"/>
    <w:rsid w:val="004632A6"/>
    <w:rsid w:val="0046373D"/>
    <w:rsid w:val="00463C7D"/>
    <w:rsid w:val="00464AAF"/>
    <w:rsid w:val="00465343"/>
    <w:rsid w:val="004658B8"/>
    <w:rsid w:val="0046676B"/>
    <w:rsid w:val="004669E4"/>
    <w:rsid w:val="00467622"/>
    <w:rsid w:val="0046792F"/>
    <w:rsid w:val="00470493"/>
    <w:rsid w:val="00470739"/>
    <w:rsid w:val="00470DEF"/>
    <w:rsid w:val="00471268"/>
    <w:rsid w:val="00471AA5"/>
    <w:rsid w:val="00471CFA"/>
    <w:rsid w:val="00471E1A"/>
    <w:rsid w:val="00471EB9"/>
    <w:rsid w:val="004728E8"/>
    <w:rsid w:val="0047291D"/>
    <w:rsid w:val="00472BCB"/>
    <w:rsid w:val="00472FC6"/>
    <w:rsid w:val="00473013"/>
    <w:rsid w:val="004730AA"/>
    <w:rsid w:val="004732DA"/>
    <w:rsid w:val="004733C3"/>
    <w:rsid w:val="004736A1"/>
    <w:rsid w:val="004738F3"/>
    <w:rsid w:val="00473A8B"/>
    <w:rsid w:val="00473DC7"/>
    <w:rsid w:val="00474286"/>
    <w:rsid w:val="004744D0"/>
    <w:rsid w:val="00474502"/>
    <w:rsid w:val="004756F1"/>
    <w:rsid w:val="00475BA8"/>
    <w:rsid w:val="00475E0A"/>
    <w:rsid w:val="00475E13"/>
    <w:rsid w:val="004760C2"/>
    <w:rsid w:val="00476EF1"/>
    <w:rsid w:val="00477834"/>
    <w:rsid w:val="0047B90E"/>
    <w:rsid w:val="00480046"/>
    <w:rsid w:val="004803E5"/>
    <w:rsid w:val="0048185A"/>
    <w:rsid w:val="0048267E"/>
    <w:rsid w:val="004827A7"/>
    <w:rsid w:val="00482CD4"/>
    <w:rsid w:val="0048399C"/>
    <w:rsid w:val="00485149"/>
    <w:rsid w:val="0048546F"/>
    <w:rsid w:val="00485741"/>
    <w:rsid w:val="00485C2F"/>
    <w:rsid w:val="00485FCB"/>
    <w:rsid w:val="004865D2"/>
    <w:rsid w:val="00486E99"/>
    <w:rsid w:val="0048701D"/>
    <w:rsid w:val="0048776E"/>
    <w:rsid w:val="00487862"/>
    <w:rsid w:val="00487EED"/>
    <w:rsid w:val="00490241"/>
    <w:rsid w:val="0049034D"/>
    <w:rsid w:val="004904C1"/>
    <w:rsid w:val="00490566"/>
    <w:rsid w:val="004907D9"/>
    <w:rsid w:val="00490C52"/>
    <w:rsid w:val="00490D2B"/>
    <w:rsid w:val="004913E5"/>
    <w:rsid w:val="00491574"/>
    <w:rsid w:val="00491800"/>
    <w:rsid w:val="00491ACF"/>
    <w:rsid w:val="00492031"/>
    <w:rsid w:val="00492318"/>
    <w:rsid w:val="00492471"/>
    <w:rsid w:val="004929BE"/>
    <w:rsid w:val="0049361E"/>
    <w:rsid w:val="00493922"/>
    <w:rsid w:val="00494103"/>
    <w:rsid w:val="004944C9"/>
    <w:rsid w:val="00494A16"/>
    <w:rsid w:val="00495554"/>
    <w:rsid w:val="00495842"/>
    <w:rsid w:val="00495B9F"/>
    <w:rsid w:val="004962CD"/>
    <w:rsid w:val="00496693"/>
    <w:rsid w:val="00497171"/>
    <w:rsid w:val="0049724D"/>
    <w:rsid w:val="004974D5"/>
    <w:rsid w:val="004974E1"/>
    <w:rsid w:val="00497F9C"/>
    <w:rsid w:val="004A037E"/>
    <w:rsid w:val="004A0945"/>
    <w:rsid w:val="004A0DB4"/>
    <w:rsid w:val="004A0E8A"/>
    <w:rsid w:val="004A190D"/>
    <w:rsid w:val="004A1E17"/>
    <w:rsid w:val="004A2C2D"/>
    <w:rsid w:val="004A2DE5"/>
    <w:rsid w:val="004A2E2F"/>
    <w:rsid w:val="004A33DE"/>
    <w:rsid w:val="004A365E"/>
    <w:rsid w:val="004A3D00"/>
    <w:rsid w:val="004A3F88"/>
    <w:rsid w:val="004A418B"/>
    <w:rsid w:val="004A433E"/>
    <w:rsid w:val="004A484B"/>
    <w:rsid w:val="004A4E22"/>
    <w:rsid w:val="004A53C2"/>
    <w:rsid w:val="004A555D"/>
    <w:rsid w:val="004A5C77"/>
    <w:rsid w:val="004A5FD0"/>
    <w:rsid w:val="004A69A3"/>
    <w:rsid w:val="004A6BB0"/>
    <w:rsid w:val="004A6E45"/>
    <w:rsid w:val="004A74BF"/>
    <w:rsid w:val="004A74FB"/>
    <w:rsid w:val="004A79E4"/>
    <w:rsid w:val="004B0C58"/>
    <w:rsid w:val="004B1565"/>
    <w:rsid w:val="004B28AF"/>
    <w:rsid w:val="004B2BDD"/>
    <w:rsid w:val="004B3067"/>
    <w:rsid w:val="004B3459"/>
    <w:rsid w:val="004B3DE3"/>
    <w:rsid w:val="004B3F8B"/>
    <w:rsid w:val="004B4338"/>
    <w:rsid w:val="004B4B0C"/>
    <w:rsid w:val="004B4D6F"/>
    <w:rsid w:val="004B505A"/>
    <w:rsid w:val="004B553A"/>
    <w:rsid w:val="004B5F4D"/>
    <w:rsid w:val="004B6CF9"/>
    <w:rsid w:val="004B6EC2"/>
    <w:rsid w:val="004B6F58"/>
    <w:rsid w:val="004B7219"/>
    <w:rsid w:val="004B753D"/>
    <w:rsid w:val="004B7BB4"/>
    <w:rsid w:val="004C0A9B"/>
    <w:rsid w:val="004C0B14"/>
    <w:rsid w:val="004C0E66"/>
    <w:rsid w:val="004C0E73"/>
    <w:rsid w:val="004C0F3F"/>
    <w:rsid w:val="004C13CC"/>
    <w:rsid w:val="004C1681"/>
    <w:rsid w:val="004C18D8"/>
    <w:rsid w:val="004C2111"/>
    <w:rsid w:val="004C3640"/>
    <w:rsid w:val="004C3DD9"/>
    <w:rsid w:val="004C3EFC"/>
    <w:rsid w:val="004C3F5B"/>
    <w:rsid w:val="004C4587"/>
    <w:rsid w:val="004C4862"/>
    <w:rsid w:val="004C4C10"/>
    <w:rsid w:val="004C5604"/>
    <w:rsid w:val="004C58A5"/>
    <w:rsid w:val="004C5A1F"/>
    <w:rsid w:val="004C6258"/>
    <w:rsid w:val="004C62F1"/>
    <w:rsid w:val="004C756F"/>
    <w:rsid w:val="004C7964"/>
    <w:rsid w:val="004C798C"/>
    <w:rsid w:val="004D0120"/>
    <w:rsid w:val="004D086A"/>
    <w:rsid w:val="004D0C9F"/>
    <w:rsid w:val="004D16C3"/>
    <w:rsid w:val="004D17A6"/>
    <w:rsid w:val="004D1878"/>
    <w:rsid w:val="004D18DF"/>
    <w:rsid w:val="004D1BC0"/>
    <w:rsid w:val="004D1DE9"/>
    <w:rsid w:val="004D1E61"/>
    <w:rsid w:val="004D227E"/>
    <w:rsid w:val="004D2589"/>
    <w:rsid w:val="004D26E3"/>
    <w:rsid w:val="004D2929"/>
    <w:rsid w:val="004D3377"/>
    <w:rsid w:val="004D3893"/>
    <w:rsid w:val="004D3D3A"/>
    <w:rsid w:val="004D42B1"/>
    <w:rsid w:val="004D44AE"/>
    <w:rsid w:val="004D458B"/>
    <w:rsid w:val="004D4985"/>
    <w:rsid w:val="004D4E7E"/>
    <w:rsid w:val="004D5390"/>
    <w:rsid w:val="004D58AF"/>
    <w:rsid w:val="004D5DC1"/>
    <w:rsid w:val="004D5F8B"/>
    <w:rsid w:val="004D6032"/>
    <w:rsid w:val="004D62D1"/>
    <w:rsid w:val="004D677D"/>
    <w:rsid w:val="004D6E23"/>
    <w:rsid w:val="004D762E"/>
    <w:rsid w:val="004D7715"/>
    <w:rsid w:val="004D78EC"/>
    <w:rsid w:val="004D7D7A"/>
    <w:rsid w:val="004D7FFC"/>
    <w:rsid w:val="004E039B"/>
    <w:rsid w:val="004E040F"/>
    <w:rsid w:val="004E0457"/>
    <w:rsid w:val="004E0785"/>
    <w:rsid w:val="004E0BAF"/>
    <w:rsid w:val="004E0D4F"/>
    <w:rsid w:val="004E1ABA"/>
    <w:rsid w:val="004E1B27"/>
    <w:rsid w:val="004E2B36"/>
    <w:rsid w:val="004E2D00"/>
    <w:rsid w:val="004E324A"/>
    <w:rsid w:val="004E4C88"/>
    <w:rsid w:val="004E5048"/>
    <w:rsid w:val="004E582A"/>
    <w:rsid w:val="004E628E"/>
    <w:rsid w:val="004E67E1"/>
    <w:rsid w:val="004E721F"/>
    <w:rsid w:val="004E78CB"/>
    <w:rsid w:val="004E790F"/>
    <w:rsid w:val="004E79AC"/>
    <w:rsid w:val="004E7EF8"/>
    <w:rsid w:val="004F0512"/>
    <w:rsid w:val="004F08AA"/>
    <w:rsid w:val="004F0C10"/>
    <w:rsid w:val="004F0E95"/>
    <w:rsid w:val="004F0EBB"/>
    <w:rsid w:val="004F14ED"/>
    <w:rsid w:val="004F1807"/>
    <w:rsid w:val="004F1B0B"/>
    <w:rsid w:val="004F1E69"/>
    <w:rsid w:val="004F3105"/>
    <w:rsid w:val="004F3AF9"/>
    <w:rsid w:val="004F3C95"/>
    <w:rsid w:val="004F47A8"/>
    <w:rsid w:val="004F58E4"/>
    <w:rsid w:val="004F6629"/>
    <w:rsid w:val="004F6923"/>
    <w:rsid w:val="004F6B07"/>
    <w:rsid w:val="004F6C30"/>
    <w:rsid w:val="004F6DF9"/>
    <w:rsid w:val="004F72A3"/>
    <w:rsid w:val="004F736B"/>
    <w:rsid w:val="004F7738"/>
    <w:rsid w:val="00500500"/>
    <w:rsid w:val="005005A9"/>
    <w:rsid w:val="0050181A"/>
    <w:rsid w:val="00501934"/>
    <w:rsid w:val="00501CEF"/>
    <w:rsid w:val="005021C2"/>
    <w:rsid w:val="005024C2"/>
    <w:rsid w:val="005026DC"/>
    <w:rsid w:val="005027CE"/>
    <w:rsid w:val="00502DF1"/>
    <w:rsid w:val="0050322E"/>
    <w:rsid w:val="00503A68"/>
    <w:rsid w:val="00504580"/>
    <w:rsid w:val="00504DD5"/>
    <w:rsid w:val="00504E3C"/>
    <w:rsid w:val="00505147"/>
    <w:rsid w:val="005058EA"/>
    <w:rsid w:val="00505E9F"/>
    <w:rsid w:val="0050615A"/>
    <w:rsid w:val="005061EB"/>
    <w:rsid w:val="005063F8"/>
    <w:rsid w:val="00506680"/>
    <w:rsid w:val="0050670C"/>
    <w:rsid w:val="00506A02"/>
    <w:rsid w:val="00506B47"/>
    <w:rsid w:val="00506CBE"/>
    <w:rsid w:val="0050703F"/>
    <w:rsid w:val="0050718B"/>
    <w:rsid w:val="005071C0"/>
    <w:rsid w:val="0050777C"/>
    <w:rsid w:val="00507A16"/>
    <w:rsid w:val="00507F73"/>
    <w:rsid w:val="0051050D"/>
    <w:rsid w:val="0051082C"/>
    <w:rsid w:val="00510863"/>
    <w:rsid w:val="0051138F"/>
    <w:rsid w:val="00511F96"/>
    <w:rsid w:val="00512291"/>
    <w:rsid w:val="00512726"/>
    <w:rsid w:val="00513285"/>
    <w:rsid w:val="0051387D"/>
    <w:rsid w:val="00513B13"/>
    <w:rsid w:val="00513FF6"/>
    <w:rsid w:val="005140E9"/>
    <w:rsid w:val="0051496C"/>
    <w:rsid w:val="00516362"/>
    <w:rsid w:val="00516B0C"/>
    <w:rsid w:val="005179B6"/>
    <w:rsid w:val="0052079F"/>
    <w:rsid w:val="00520B4E"/>
    <w:rsid w:val="00520F09"/>
    <w:rsid w:val="00521218"/>
    <w:rsid w:val="0052125D"/>
    <w:rsid w:val="005212B0"/>
    <w:rsid w:val="00522BDF"/>
    <w:rsid w:val="00522C9C"/>
    <w:rsid w:val="00522F9D"/>
    <w:rsid w:val="00523DF2"/>
    <w:rsid w:val="00524919"/>
    <w:rsid w:val="00524F5D"/>
    <w:rsid w:val="00525ACA"/>
    <w:rsid w:val="00526C3C"/>
    <w:rsid w:val="00526D57"/>
    <w:rsid w:val="005270C4"/>
    <w:rsid w:val="005272BE"/>
    <w:rsid w:val="005274E4"/>
    <w:rsid w:val="00527747"/>
    <w:rsid w:val="0052782A"/>
    <w:rsid w:val="00530121"/>
    <w:rsid w:val="00530A06"/>
    <w:rsid w:val="00530DF7"/>
    <w:rsid w:val="005311BC"/>
    <w:rsid w:val="005323CD"/>
    <w:rsid w:val="005326A6"/>
    <w:rsid w:val="005352B7"/>
    <w:rsid w:val="00535309"/>
    <w:rsid w:val="00535360"/>
    <w:rsid w:val="0053552E"/>
    <w:rsid w:val="005358D6"/>
    <w:rsid w:val="00535AAA"/>
    <w:rsid w:val="00535D84"/>
    <w:rsid w:val="00535FA2"/>
    <w:rsid w:val="00536126"/>
    <w:rsid w:val="00536912"/>
    <w:rsid w:val="00536FA3"/>
    <w:rsid w:val="005372D0"/>
    <w:rsid w:val="0053772E"/>
    <w:rsid w:val="005378B3"/>
    <w:rsid w:val="0054031A"/>
    <w:rsid w:val="005405ED"/>
    <w:rsid w:val="005418D9"/>
    <w:rsid w:val="00541929"/>
    <w:rsid w:val="00541964"/>
    <w:rsid w:val="0054251F"/>
    <w:rsid w:val="00542A02"/>
    <w:rsid w:val="00542B22"/>
    <w:rsid w:val="0054373F"/>
    <w:rsid w:val="00543C57"/>
    <w:rsid w:val="00543FE2"/>
    <w:rsid w:val="005444B5"/>
    <w:rsid w:val="005445AB"/>
    <w:rsid w:val="0054462D"/>
    <w:rsid w:val="00545275"/>
    <w:rsid w:val="00545384"/>
    <w:rsid w:val="005463AD"/>
    <w:rsid w:val="00546CF4"/>
    <w:rsid w:val="0054758C"/>
    <w:rsid w:val="00547952"/>
    <w:rsid w:val="00547A6C"/>
    <w:rsid w:val="00547D92"/>
    <w:rsid w:val="00547F97"/>
    <w:rsid w:val="00550371"/>
    <w:rsid w:val="00550573"/>
    <w:rsid w:val="005507AC"/>
    <w:rsid w:val="00550D20"/>
    <w:rsid w:val="00551ABA"/>
    <w:rsid w:val="00551E2C"/>
    <w:rsid w:val="00551F40"/>
    <w:rsid w:val="00552963"/>
    <w:rsid w:val="00552AA0"/>
    <w:rsid w:val="00552B88"/>
    <w:rsid w:val="00553BF9"/>
    <w:rsid w:val="005554F2"/>
    <w:rsid w:val="005554FA"/>
    <w:rsid w:val="0055552D"/>
    <w:rsid w:val="005562DF"/>
    <w:rsid w:val="0055656B"/>
    <w:rsid w:val="0055665F"/>
    <w:rsid w:val="00556B0A"/>
    <w:rsid w:val="00556E42"/>
    <w:rsid w:val="00557281"/>
    <w:rsid w:val="00557834"/>
    <w:rsid w:val="00557982"/>
    <w:rsid w:val="00557CF6"/>
    <w:rsid w:val="00560077"/>
    <w:rsid w:val="00560105"/>
    <w:rsid w:val="005603D7"/>
    <w:rsid w:val="00560563"/>
    <w:rsid w:val="00560704"/>
    <w:rsid w:val="00560719"/>
    <w:rsid w:val="005607AE"/>
    <w:rsid w:val="005607D2"/>
    <w:rsid w:val="005608AB"/>
    <w:rsid w:val="005609E4"/>
    <w:rsid w:val="00560EA1"/>
    <w:rsid w:val="0056114F"/>
    <w:rsid w:val="005614BC"/>
    <w:rsid w:val="00562343"/>
    <w:rsid w:val="005624C8"/>
    <w:rsid w:val="0056266D"/>
    <w:rsid w:val="005627E5"/>
    <w:rsid w:val="00562CE9"/>
    <w:rsid w:val="00562D22"/>
    <w:rsid w:val="00562D2C"/>
    <w:rsid w:val="00562ECD"/>
    <w:rsid w:val="00563D5A"/>
    <w:rsid w:val="00563D96"/>
    <w:rsid w:val="00564529"/>
    <w:rsid w:val="005647B7"/>
    <w:rsid w:val="00564ADD"/>
    <w:rsid w:val="0056525F"/>
    <w:rsid w:val="0056589F"/>
    <w:rsid w:val="00565C0E"/>
    <w:rsid w:val="00565D6C"/>
    <w:rsid w:val="00566A58"/>
    <w:rsid w:val="00566A60"/>
    <w:rsid w:val="005677AA"/>
    <w:rsid w:val="00567FF4"/>
    <w:rsid w:val="00570388"/>
    <w:rsid w:val="00570755"/>
    <w:rsid w:val="00570AF6"/>
    <w:rsid w:val="00570CAA"/>
    <w:rsid w:val="00570CE8"/>
    <w:rsid w:val="005713BD"/>
    <w:rsid w:val="005718CD"/>
    <w:rsid w:val="00571A9A"/>
    <w:rsid w:val="00571EA0"/>
    <w:rsid w:val="005724C7"/>
    <w:rsid w:val="00572627"/>
    <w:rsid w:val="00572EE9"/>
    <w:rsid w:val="005731DC"/>
    <w:rsid w:val="00573356"/>
    <w:rsid w:val="005735E9"/>
    <w:rsid w:val="00574799"/>
    <w:rsid w:val="005753CE"/>
    <w:rsid w:val="00575644"/>
    <w:rsid w:val="00575760"/>
    <w:rsid w:val="005759D6"/>
    <w:rsid w:val="00575CB1"/>
    <w:rsid w:val="005760B7"/>
    <w:rsid w:val="00576215"/>
    <w:rsid w:val="005766AB"/>
    <w:rsid w:val="00576841"/>
    <w:rsid w:val="00576875"/>
    <w:rsid w:val="00576B77"/>
    <w:rsid w:val="00576C78"/>
    <w:rsid w:val="00576C98"/>
    <w:rsid w:val="0057774A"/>
    <w:rsid w:val="00577F07"/>
    <w:rsid w:val="00580930"/>
    <w:rsid w:val="00580AC1"/>
    <w:rsid w:val="00580DFF"/>
    <w:rsid w:val="00581258"/>
    <w:rsid w:val="0058128B"/>
    <w:rsid w:val="00581CB2"/>
    <w:rsid w:val="00581D30"/>
    <w:rsid w:val="00581EDC"/>
    <w:rsid w:val="00582287"/>
    <w:rsid w:val="005823F4"/>
    <w:rsid w:val="00582517"/>
    <w:rsid w:val="00582853"/>
    <w:rsid w:val="00583018"/>
    <w:rsid w:val="005836DB"/>
    <w:rsid w:val="005843F6"/>
    <w:rsid w:val="0058445C"/>
    <w:rsid w:val="00584F4D"/>
    <w:rsid w:val="0058537A"/>
    <w:rsid w:val="005853D8"/>
    <w:rsid w:val="00585D7A"/>
    <w:rsid w:val="00585DB4"/>
    <w:rsid w:val="00586411"/>
    <w:rsid w:val="0058642E"/>
    <w:rsid w:val="00586555"/>
    <w:rsid w:val="0058714D"/>
    <w:rsid w:val="00587FF2"/>
    <w:rsid w:val="00590223"/>
    <w:rsid w:val="00590409"/>
    <w:rsid w:val="005911C4"/>
    <w:rsid w:val="00591719"/>
    <w:rsid w:val="00591DF0"/>
    <w:rsid w:val="005924D9"/>
    <w:rsid w:val="0059283B"/>
    <w:rsid w:val="0059294E"/>
    <w:rsid w:val="00592F71"/>
    <w:rsid w:val="00593335"/>
    <w:rsid w:val="00593847"/>
    <w:rsid w:val="00594570"/>
    <w:rsid w:val="00594635"/>
    <w:rsid w:val="00595C5F"/>
    <w:rsid w:val="005961CA"/>
    <w:rsid w:val="005963E1"/>
    <w:rsid w:val="0059642F"/>
    <w:rsid w:val="0059643B"/>
    <w:rsid w:val="005975BF"/>
    <w:rsid w:val="00597CA4"/>
    <w:rsid w:val="005A0404"/>
    <w:rsid w:val="005A0D61"/>
    <w:rsid w:val="005A151F"/>
    <w:rsid w:val="005A1A61"/>
    <w:rsid w:val="005A1CE6"/>
    <w:rsid w:val="005A2365"/>
    <w:rsid w:val="005A247A"/>
    <w:rsid w:val="005A3132"/>
    <w:rsid w:val="005A3B74"/>
    <w:rsid w:val="005A3D27"/>
    <w:rsid w:val="005A3E1A"/>
    <w:rsid w:val="005A456F"/>
    <w:rsid w:val="005A4676"/>
    <w:rsid w:val="005A510A"/>
    <w:rsid w:val="005A54DC"/>
    <w:rsid w:val="005A60DC"/>
    <w:rsid w:val="005A619B"/>
    <w:rsid w:val="005A66B1"/>
    <w:rsid w:val="005A748A"/>
    <w:rsid w:val="005A755D"/>
    <w:rsid w:val="005A7718"/>
    <w:rsid w:val="005A7A3D"/>
    <w:rsid w:val="005A7FFC"/>
    <w:rsid w:val="005B0102"/>
    <w:rsid w:val="005B08B3"/>
    <w:rsid w:val="005B0B8C"/>
    <w:rsid w:val="005B0D0D"/>
    <w:rsid w:val="005B13AF"/>
    <w:rsid w:val="005B13CE"/>
    <w:rsid w:val="005B13FA"/>
    <w:rsid w:val="005B15B1"/>
    <w:rsid w:val="005B183B"/>
    <w:rsid w:val="005B2BA9"/>
    <w:rsid w:val="005B2C50"/>
    <w:rsid w:val="005B2F39"/>
    <w:rsid w:val="005B3394"/>
    <w:rsid w:val="005B3DA9"/>
    <w:rsid w:val="005B44CE"/>
    <w:rsid w:val="005B45D2"/>
    <w:rsid w:val="005B5848"/>
    <w:rsid w:val="005B5A12"/>
    <w:rsid w:val="005B5C5A"/>
    <w:rsid w:val="005B6279"/>
    <w:rsid w:val="005B6885"/>
    <w:rsid w:val="005B6905"/>
    <w:rsid w:val="005B6D82"/>
    <w:rsid w:val="005B7553"/>
    <w:rsid w:val="005B7988"/>
    <w:rsid w:val="005C0151"/>
    <w:rsid w:val="005C0AC9"/>
    <w:rsid w:val="005C10F3"/>
    <w:rsid w:val="005C1210"/>
    <w:rsid w:val="005C125F"/>
    <w:rsid w:val="005C12D3"/>
    <w:rsid w:val="005C1314"/>
    <w:rsid w:val="005C16C8"/>
    <w:rsid w:val="005C180A"/>
    <w:rsid w:val="005C1BA1"/>
    <w:rsid w:val="005C2A77"/>
    <w:rsid w:val="005C31E1"/>
    <w:rsid w:val="005C3661"/>
    <w:rsid w:val="005C3A2E"/>
    <w:rsid w:val="005C3AD8"/>
    <w:rsid w:val="005C3B01"/>
    <w:rsid w:val="005C3C6D"/>
    <w:rsid w:val="005C4156"/>
    <w:rsid w:val="005C4372"/>
    <w:rsid w:val="005C4589"/>
    <w:rsid w:val="005C49F1"/>
    <w:rsid w:val="005C4CFC"/>
    <w:rsid w:val="005C4EEB"/>
    <w:rsid w:val="005C53B0"/>
    <w:rsid w:val="005C546D"/>
    <w:rsid w:val="005C5A53"/>
    <w:rsid w:val="005C5F25"/>
    <w:rsid w:val="005C622F"/>
    <w:rsid w:val="005C7313"/>
    <w:rsid w:val="005C7B0A"/>
    <w:rsid w:val="005C7B6B"/>
    <w:rsid w:val="005D015C"/>
    <w:rsid w:val="005D01D7"/>
    <w:rsid w:val="005D0C9B"/>
    <w:rsid w:val="005D0DDC"/>
    <w:rsid w:val="005D10A2"/>
    <w:rsid w:val="005D1D27"/>
    <w:rsid w:val="005D1E09"/>
    <w:rsid w:val="005D2CEB"/>
    <w:rsid w:val="005D3396"/>
    <w:rsid w:val="005D3426"/>
    <w:rsid w:val="005D3A8C"/>
    <w:rsid w:val="005D4404"/>
    <w:rsid w:val="005D489C"/>
    <w:rsid w:val="005D4B02"/>
    <w:rsid w:val="005D4B0B"/>
    <w:rsid w:val="005D4E36"/>
    <w:rsid w:val="005D4EBF"/>
    <w:rsid w:val="005D5A67"/>
    <w:rsid w:val="005D5D8F"/>
    <w:rsid w:val="005D6045"/>
    <w:rsid w:val="005D695C"/>
    <w:rsid w:val="005D6998"/>
    <w:rsid w:val="005E008D"/>
    <w:rsid w:val="005E0B79"/>
    <w:rsid w:val="005E0D9B"/>
    <w:rsid w:val="005E24CF"/>
    <w:rsid w:val="005E2640"/>
    <w:rsid w:val="005E3584"/>
    <w:rsid w:val="005E35BC"/>
    <w:rsid w:val="005E3CC1"/>
    <w:rsid w:val="005E3F02"/>
    <w:rsid w:val="005E400A"/>
    <w:rsid w:val="005E413F"/>
    <w:rsid w:val="005E46C3"/>
    <w:rsid w:val="005E4DE3"/>
    <w:rsid w:val="005E5C3E"/>
    <w:rsid w:val="005E5D89"/>
    <w:rsid w:val="005E63B6"/>
    <w:rsid w:val="005E7138"/>
    <w:rsid w:val="005E798B"/>
    <w:rsid w:val="005E7A3B"/>
    <w:rsid w:val="005F09F1"/>
    <w:rsid w:val="005F0DE5"/>
    <w:rsid w:val="005F0F8C"/>
    <w:rsid w:val="005F12B2"/>
    <w:rsid w:val="005F1599"/>
    <w:rsid w:val="005F17E5"/>
    <w:rsid w:val="005F1B98"/>
    <w:rsid w:val="005F1D99"/>
    <w:rsid w:val="005F1F22"/>
    <w:rsid w:val="005F2AE8"/>
    <w:rsid w:val="005F2C38"/>
    <w:rsid w:val="005F333A"/>
    <w:rsid w:val="005F3F50"/>
    <w:rsid w:val="005F3F58"/>
    <w:rsid w:val="005F492E"/>
    <w:rsid w:val="005F4CD5"/>
    <w:rsid w:val="005F57E1"/>
    <w:rsid w:val="005F58C5"/>
    <w:rsid w:val="005F597E"/>
    <w:rsid w:val="005F5E13"/>
    <w:rsid w:val="005F63D3"/>
    <w:rsid w:val="005F6E51"/>
    <w:rsid w:val="005F74DB"/>
    <w:rsid w:val="005F75CC"/>
    <w:rsid w:val="005F78CD"/>
    <w:rsid w:val="00600185"/>
    <w:rsid w:val="00600798"/>
    <w:rsid w:val="0060081E"/>
    <w:rsid w:val="00600895"/>
    <w:rsid w:val="00600AEB"/>
    <w:rsid w:val="00600B30"/>
    <w:rsid w:val="00600D13"/>
    <w:rsid w:val="00600DD8"/>
    <w:rsid w:val="00601145"/>
    <w:rsid w:val="0060153B"/>
    <w:rsid w:val="00601864"/>
    <w:rsid w:val="00602790"/>
    <w:rsid w:val="00602DA5"/>
    <w:rsid w:val="006038DC"/>
    <w:rsid w:val="006047A9"/>
    <w:rsid w:val="006047C1"/>
    <w:rsid w:val="00604849"/>
    <w:rsid w:val="00604AFE"/>
    <w:rsid w:val="00605055"/>
    <w:rsid w:val="00605A19"/>
    <w:rsid w:val="00605B50"/>
    <w:rsid w:val="00605EFE"/>
    <w:rsid w:val="0060625D"/>
    <w:rsid w:val="00606420"/>
    <w:rsid w:val="00606777"/>
    <w:rsid w:val="006068F0"/>
    <w:rsid w:val="006075A0"/>
    <w:rsid w:val="00607E86"/>
    <w:rsid w:val="006100F4"/>
    <w:rsid w:val="0061016F"/>
    <w:rsid w:val="00610A20"/>
    <w:rsid w:val="00610C13"/>
    <w:rsid w:val="0061192D"/>
    <w:rsid w:val="00611B8D"/>
    <w:rsid w:val="00611D31"/>
    <w:rsid w:val="006122ED"/>
    <w:rsid w:val="006126C2"/>
    <w:rsid w:val="00612716"/>
    <w:rsid w:val="00613556"/>
    <w:rsid w:val="006142C6"/>
    <w:rsid w:val="0061451C"/>
    <w:rsid w:val="006148BD"/>
    <w:rsid w:val="00615373"/>
    <w:rsid w:val="00615766"/>
    <w:rsid w:val="00616F00"/>
    <w:rsid w:val="00616FD9"/>
    <w:rsid w:val="00617335"/>
    <w:rsid w:val="0061798C"/>
    <w:rsid w:val="00617B24"/>
    <w:rsid w:val="00617B80"/>
    <w:rsid w:val="00617CC4"/>
    <w:rsid w:val="00620456"/>
    <w:rsid w:val="006209DA"/>
    <w:rsid w:val="00620F8F"/>
    <w:rsid w:val="00621306"/>
    <w:rsid w:val="006215C4"/>
    <w:rsid w:val="00621B65"/>
    <w:rsid w:val="00621DFF"/>
    <w:rsid w:val="00621E9C"/>
    <w:rsid w:val="006222C9"/>
    <w:rsid w:val="006228A8"/>
    <w:rsid w:val="00622C33"/>
    <w:rsid w:val="00622E20"/>
    <w:rsid w:val="006239D5"/>
    <w:rsid w:val="0062452D"/>
    <w:rsid w:val="006254B0"/>
    <w:rsid w:val="0062653D"/>
    <w:rsid w:val="006266A7"/>
    <w:rsid w:val="006266FC"/>
    <w:rsid w:val="00626B9C"/>
    <w:rsid w:val="0063014C"/>
    <w:rsid w:val="00630390"/>
    <w:rsid w:val="00630577"/>
    <w:rsid w:val="00631724"/>
    <w:rsid w:val="00631EBF"/>
    <w:rsid w:val="00631F26"/>
    <w:rsid w:val="00631F37"/>
    <w:rsid w:val="00632CC3"/>
    <w:rsid w:val="00632E27"/>
    <w:rsid w:val="00632E5B"/>
    <w:rsid w:val="0063339D"/>
    <w:rsid w:val="006335E9"/>
    <w:rsid w:val="006338D5"/>
    <w:rsid w:val="00633B8B"/>
    <w:rsid w:val="00633C7D"/>
    <w:rsid w:val="0063478B"/>
    <w:rsid w:val="00634F11"/>
    <w:rsid w:val="006352C3"/>
    <w:rsid w:val="00635A2C"/>
    <w:rsid w:val="006361B3"/>
    <w:rsid w:val="0063649F"/>
    <w:rsid w:val="006364D8"/>
    <w:rsid w:val="00636F2C"/>
    <w:rsid w:val="00637217"/>
    <w:rsid w:val="0064019F"/>
    <w:rsid w:val="006401EB"/>
    <w:rsid w:val="0064079F"/>
    <w:rsid w:val="006407AD"/>
    <w:rsid w:val="006408F5"/>
    <w:rsid w:val="00640998"/>
    <w:rsid w:val="006410CD"/>
    <w:rsid w:val="0064136B"/>
    <w:rsid w:val="006413F3"/>
    <w:rsid w:val="00641539"/>
    <w:rsid w:val="00641CE8"/>
    <w:rsid w:val="0064228E"/>
    <w:rsid w:val="00642872"/>
    <w:rsid w:val="00642AF0"/>
    <w:rsid w:val="0064355C"/>
    <w:rsid w:val="00643738"/>
    <w:rsid w:val="006438FD"/>
    <w:rsid w:val="006440CA"/>
    <w:rsid w:val="0064416B"/>
    <w:rsid w:val="00644671"/>
    <w:rsid w:val="00644725"/>
    <w:rsid w:val="00645109"/>
    <w:rsid w:val="006456A6"/>
    <w:rsid w:val="00645BC3"/>
    <w:rsid w:val="00646C7A"/>
    <w:rsid w:val="0064729F"/>
    <w:rsid w:val="00647DC2"/>
    <w:rsid w:val="00650251"/>
    <w:rsid w:val="00650538"/>
    <w:rsid w:val="006507CD"/>
    <w:rsid w:val="00651102"/>
    <w:rsid w:val="00651646"/>
    <w:rsid w:val="00651753"/>
    <w:rsid w:val="00651A46"/>
    <w:rsid w:val="00651B5E"/>
    <w:rsid w:val="00651B93"/>
    <w:rsid w:val="00651F2D"/>
    <w:rsid w:val="0065247D"/>
    <w:rsid w:val="006525D9"/>
    <w:rsid w:val="006529D9"/>
    <w:rsid w:val="00652ECD"/>
    <w:rsid w:val="006536EC"/>
    <w:rsid w:val="006540C6"/>
    <w:rsid w:val="0065414B"/>
    <w:rsid w:val="0065414C"/>
    <w:rsid w:val="006547CD"/>
    <w:rsid w:val="006550DB"/>
    <w:rsid w:val="006553D1"/>
    <w:rsid w:val="00655701"/>
    <w:rsid w:val="00655F3D"/>
    <w:rsid w:val="006565E8"/>
    <w:rsid w:val="00657412"/>
    <w:rsid w:val="00657E2E"/>
    <w:rsid w:val="006602E4"/>
    <w:rsid w:val="00660FA6"/>
    <w:rsid w:val="006611F7"/>
    <w:rsid w:val="006612BA"/>
    <w:rsid w:val="00661668"/>
    <w:rsid w:val="006620B1"/>
    <w:rsid w:val="006624E8"/>
    <w:rsid w:val="00662AB8"/>
    <w:rsid w:val="00662BF9"/>
    <w:rsid w:val="00662D3E"/>
    <w:rsid w:val="00663648"/>
    <w:rsid w:val="00664441"/>
    <w:rsid w:val="006647A3"/>
    <w:rsid w:val="00664DDB"/>
    <w:rsid w:val="0066519F"/>
    <w:rsid w:val="00665373"/>
    <w:rsid w:val="00665913"/>
    <w:rsid w:val="006659EB"/>
    <w:rsid w:val="0066623B"/>
    <w:rsid w:val="00667746"/>
    <w:rsid w:val="00667929"/>
    <w:rsid w:val="00667ACF"/>
    <w:rsid w:val="00670690"/>
    <w:rsid w:val="00670D55"/>
    <w:rsid w:val="00670E6D"/>
    <w:rsid w:val="006712CD"/>
    <w:rsid w:val="0067138F"/>
    <w:rsid w:val="0067193E"/>
    <w:rsid w:val="006722CA"/>
    <w:rsid w:val="00672369"/>
    <w:rsid w:val="006724F5"/>
    <w:rsid w:val="00672620"/>
    <w:rsid w:val="00672839"/>
    <w:rsid w:val="00672BEB"/>
    <w:rsid w:val="00672C68"/>
    <w:rsid w:val="00672FAC"/>
    <w:rsid w:val="006736B0"/>
    <w:rsid w:val="006736D7"/>
    <w:rsid w:val="00673A2D"/>
    <w:rsid w:val="00673A41"/>
    <w:rsid w:val="00673ADC"/>
    <w:rsid w:val="00673E42"/>
    <w:rsid w:val="00674040"/>
    <w:rsid w:val="006744DD"/>
    <w:rsid w:val="006748C5"/>
    <w:rsid w:val="00674CE4"/>
    <w:rsid w:val="006751CF"/>
    <w:rsid w:val="0067571F"/>
    <w:rsid w:val="006761C9"/>
    <w:rsid w:val="0067630A"/>
    <w:rsid w:val="00676664"/>
    <w:rsid w:val="006767B5"/>
    <w:rsid w:val="006767F7"/>
    <w:rsid w:val="00676882"/>
    <w:rsid w:val="00676971"/>
    <w:rsid w:val="0067739D"/>
    <w:rsid w:val="00677550"/>
    <w:rsid w:val="00680404"/>
    <w:rsid w:val="00680790"/>
    <w:rsid w:val="00680F87"/>
    <w:rsid w:val="00681825"/>
    <w:rsid w:val="0068185D"/>
    <w:rsid w:val="00681A33"/>
    <w:rsid w:val="00681CB6"/>
    <w:rsid w:val="00681D0C"/>
    <w:rsid w:val="00681DA1"/>
    <w:rsid w:val="00682A51"/>
    <w:rsid w:val="00683808"/>
    <w:rsid w:val="00684C71"/>
    <w:rsid w:val="006855AC"/>
    <w:rsid w:val="006859E0"/>
    <w:rsid w:val="00685BC2"/>
    <w:rsid w:val="0068651D"/>
    <w:rsid w:val="00686C01"/>
    <w:rsid w:val="00686DF6"/>
    <w:rsid w:val="00686E5E"/>
    <w:rsid w:val="006870E9"/>
    <w:rsid w:val="00687214"/>
    <w:rsid w:val="00687362"/>
    <w:rsid w:val="006875D9"/>
    <w:rsid w:val="00687782"/>
    <w:rsid w:val="006878A9"/>
    <w:rsid w:val="00687DAF"/>
    <w:rsid w:val="00687DD6"/>
    <w:rsid w:val="00690023"/>
    <w:rsid w:val="00690A10"/>
    <w:rsid w:val="00691350"/>
    <w:rsid w:val="00691B89"/>
    <w:rsid w:val="0069223B"/>
    <w:rsid w:val="00692DDC"/>
    <w:rsid w:val="006934B0"/>
    <w:rsid w:val="006934D4"/>
    <w:rsid w:val="0069356F"/>
    <w:rsid w:val="00693F0B"/>
    <w:rsid w:val="00693F5F"/>
    <w:rsid w:val="006941C2"/>
    <w:rsid w:val="0069425D"/>
    <w:rsid w:val="00694951"/>
    <w:rsid w:val="006953E7"/>
    <w:rsid w:val="0069587F"/>
    <w:rsid w:val="00696073"/>
    <w:rsid w:val="00697DC5"/>
    <w:rsid w:val="006A00A8"/>
    <w:rsid w:val="006A00A9"/>
    <w:rsid w:val="006A0482"/>
    <w:rsid w:val="006A1583"/>
    <w:rsid w:val="006A2183"/>
    <w:rsid w:val="006A247D"/>
    <w:rsid w:val="006A2500"/>
    <w:rsid w:val="006A328B"/>
    <w:rsid w:val="006A356B"/>
    <w:rsid w:val="006A3588"/>
    <w:rsid w:val="006A480E"/>
    <w:rsid w:val="006A48C8"/>
    <w:rsid w:val="006A48F0"/>
    <w:rsid w:val="006A4A38"/>
    <w:rsid w:val="006A5101"/>
    <w:rsid w:val="006A5734"/>
    <w:rsid w:val="006A5AB8"/>
    <w:rsid w:val="006A6553"/>
    <w:rsid w:val="006A68AE"/>
    <w:rsid w:val="006A6A2E"/>
    <w:rsid w:val="006A6A32"/>
    <w:rsid w:val="006A7D16"/>
    <w:rsid w:val="006B0635"/>
    <w:rsid w:val="006B0710"/>
    <w:rsid w:val="006B0BCA"/>
    <w:rsid w:val="006B0FE2"/>
    <w:rsid w:val="006B11E2"/>
    <w:rsid w:val="006B1326"/>
    <w:rsid w:val="006B1C9F"/>
    <w:rsid w:val="006B1D8E"/>
    <w:rsid w:val="006B2AC1"/>
    <w:rsid w:val="006B2EBC"/>
    <w:rsid w:val="006B3337"/>
    <w:rsid w:val="006B4994"/>
    <w:rsid w:val="006B4A51"/>
    <w:rsid w:val="006B4EE5"/>
    <w:rsid w:val="006B56DE"/>
    <w:rsid w:val="006B574D"/>
    <w:rsid w:val="006B5869"/>
    <w:rsid w:val="006B5B31"/>
    <w:rsid w:val="006B5ED2"/>
    <w:rsid w:val="006B6187"/>
    <w:rsid w:val="006B6278"/>
    <w:rsid w:val="006B6B61"/>
    <w:rsid w:val="006B79C7"/>
    <w:rsid w:val="006B7AD0"/>
    <w:rsid w:val="006B7B32"/>
    <w:rsid w:val="006B7D2A"/>
    <w:rsid w:val="006C015F"/>
    <w:rsid w:val="006C052C"/>
    <w:rsid w:val="006C0E1E"/>
    <w:rsid w:val="006C18C7"/>
    <w:rsid w:val="006C1B38"/>
    <w:rsid w:val="006C276A"/>
    <w:rsid w:val="006C28B9"/>
    <w:rsid w:val="006C2A3E"/>
    <w:rsid w:val="006C2DB2"/>
    <w:rsid w:val="006C3651"/>
    <w:rsid w:val="006C4219"/>
    <w:rsid w:val="006C4B4E"/>
    <w:rsid w:val="006C5467"/>
    <w:rsid w:val="006C5508"/>
    <w:rsid w:val="006C57CC"/>
    <w:rsid w:val="006C5C68"/>
    <w:rsid w:val="006C60FF"/>
    <w:rsid w:val="006C6BFB"/>
    <w:rsid w:val="006D0850"/>
    <w:rsid w:val="006D0C18"/>
    <w:rsid w:val="006D1023"/>
    <w:rsid w:val="006D11AF"/>
    <w:rsid w:val="006D12B4"/>
    <w:rsid w:val="006D1561"/>
    <w:rsid w:val="006D1683"/>
    <w:rsid w:val="006D1B43"/>
    <w:rsid w:val="006D239A"/>
    <w:rsid w:val="006D3FAF"/>
    <w:rsid w:val="006D4A85"/>
    <w:rsid w:val="006D4D87"/>
    <w:rsid w:val="006D5648"/>
    <w:rsid w:val="006D57F0"/>
    <w:rsid w:val="006D5BF5"/>
    <w:rsid w:val="006D5D1E"/>
    <w:rsid w:val="006D630C"/>
    <w:rsid w:val="006D63D4"/>
    <w:rsid w:val="006D651E"/>
    <w:rsid w:val="006D6976"/>
    <w:rsid w:val="006D7144"/>
    <w:rsid w:val="006E0840"/>
    <w:rsid w:val="006E0F57"/>
    <w:rsid w:val="006E1025"/>
    <w:rsid w:val="006E105A"/>
    <w:rsid w:val="006E121E"/>
    <w:rsid w:val="006E162A"/>
    <w:rsid w:val="006E171B"/>
    <w:rsid w:val="006E19AE"/>
    <w:rsid w:val="006E1CF9"/>
    <w:rsid w:val="006E201A"/>
    <w:rsid w:val="006E22E2"/>
    <w:rsid w:val="006E2FFC"/>
    <w:rsid w:val="006E3A1E"/>
    <w:rsid w:val="006E3B7E"/>
    <w:rsid w:val="006E4401"/>
    <w:rsid w:val="006E472B"/>
    <w:rsid w:val="006E4CDC"/>
    <w:rsid w:val="006E4DEA"/>
    <w:rsid w:val="006E5671"/>
    <w:rsid w:val="006E5CC2"/>
    <w:rsid w:val="006E5DAF"/>
    <w:rsid w:val="006E5FC4"/>
    <w:rsid w:val="006E670D"/>
    <w:rsid w:val="006E6925"/>
    <w:rsid w:val="006E6B50"/>
    <w:rsid w:val="006E7DAA"/>
    <w:rsid w:val="006F011E"/>
    <w:rsid w:val="006F0873"/>
    <w:rsid w:val="006F0D58"/>
    <w:rsid w:val="006F113C"/>
    <w:rsid w:val="006F11AC"/>
    <w:rsid w:val="006F12CF"/>
    <w:rsid w:val="006F16DE"/>
    <w:rsid w:val="006F186B"/>
    <w:rsid w:val="006F1A0F"/>
    <w:rsid w:val="006F1A67"/>
    <w:rsid w:val="006F2A74"/>
    <w:rsid w:val="006F2F3E"/>
    <w:rsid w:val="006F3791"/>
    <w:rsid w:val="006F4CCA"/>
    <w:rsid w:val="006F4F75"/>
    <w:rsid w:val="006F52F5"/>
    <w:rsid w:val="006F561F"/>
    <w:rsid w:val="006F57C1"/>
    <w:rsid w:val="006F599C"/>
    <w:rsid w:val="006F5AF6"/>
    <w:rsid w:val="006F616B"/>
    <w:rsid w:val="006F665C"/>
    <w:rsid w:val="006F66EA"/>
    <w:rsid w:val="006F6B97"/>
    <w:rsid w:val="006F735F"/>
    <w:rsid w:val="006F7360"/>
    <w:rsid w:val="006F7C75"/>
    <w:rsid w:val="00700287"/>
    <w:rsid w:val="007009D0"/>
    <w:rsid w:val="00700B1A"/>
    <w:rsid w:val="00701012"/>
    <w:rsid w:val="00701A9B"/>
    <w:rsid w:val="00702346"/>
    <w:rsid w:val="0070265E"/>
    <w:rsid w:val="00702EB9"/>
    <w:rsid w:val="00703660"/>
    <w:rsid w:val="00703881"/>
    <w:rsid w:val="00703A37"/>
    <w:rsid w:val="00704277"/>
    <w:rsid w:val="00704885"/>
    <w:rsid w:val="00704BFE"/>
    <w:rsid w:val="00705476"/>
    <w:rsid w:val="0070549F"/>
    <w:rsid w:val="00705585"/>
    <w:rsid w:val="007057E8"/>
    <w:rsid w:val="0070584B"/>
    <w:rsid w:val="00706031"/>
    <w:rsid w:val="0070607A"/>
    <w:rsid w:val="00706488"/>
    <w:rsid w:val="007064D0"/>
    <w:rsid w:val="00706689"/>
    <w:rsid w:val="007068C0"/>
    <w:rsid w:val="00706D32"/>
    <w:rsid w:val="0070721A"/>
    <w:rsid w:val="00710151"/>
    <w:rsid w:val="00710760"/>
    <w:rsid w:val="007107B3"/>
    <w:rsid w:val="00710A35"/>
    <w:rsid w:val="0071182F"/>
    <w:rsid w:val="00711947"/>
    <w:rsid w:val="00711A03"/>
    <w:rsid w:val="00711AFB"/>
    <w:rsid w:val="00711B14"/>
    <w:rsid w:val="00712141"/>
    <w:rsid w:val="00712ACC"/>
    <w:rsid w:val="00712DCE"/>
    <w:rsid w:val="00713FF5"/>
    <w:rsid w:val="007140FB"/>
    <w:rsid w:val="00714273"/>
    <w:rsid w:val="007146BD"/>
    <w:rsid w:val="0071472C"/>
    <w:rsid w:val="00714B32"/>
    <w:rsid w:val="00714DB8"/>
    <w:rsid w:val="00714F88"/>
    <w:rsid w:val="0071508C"/>
    <w:rsid w:val="0071513C"/>
    <w:rsid w:val="00715B39"/>
    <w:rsid w:val="0071607E"/>
    <w:rsid w:val="007162A0"/>
    <w:rsid w:val="0071683B"/>
    <w:rsid w:val="00716C95"/>
    <w:rsid w:val="00717085"/>
    <w:rsid w:val="007171C6"/>
    <w:rsid w:val="007172A7"/>
    <w:rsid w:val="00717E2A"/>
    <w:rsid w:val="00720338"/>
    <w:rsid w:val="0072047E"/>
    <w:rsid w:val="00720703"/>
    <w:rsid w:val="00720D6D"/>
    <w:rsid w:val="00720DE7"/>
    <w:rsid w:val="00721014"/>
    <w:rsid w:val="007213B1"/>
    <w:rsid w:val="00721443"/>
    <w:rsid w:val="00721DB2"/>
    <w:rsid w:val="00722278"/>
    <w:rsid w:val="007222A4"/>
    <w:rsid w:val="00722331"/>
    <w:rsid w:val="007227FA"/>
    <w:rsid w:val="007229FF"/>
    <w:rsid w:val="00722B31"/>
    <w:rsid w:val="00722EB0"/>
    <w:rsid w:val="00723B44"/>
    <w:rsid w:val="0072408E"/>
    <w:rsid w:val="00724255"/>
    <w:rsid w:val="00724F83"/>
    <w:rsid w:val="007257C4"/>
    <w:rsid w:val="00725943"/>
    <w:rsid w:val="00726474"/>
    <w:rsid w:val="007272EF"/>
    <w:rsid w:val="00727374"/>
    <w:rsid w:val="00727ED1"/>
    <w:rsid w:val="0073054E"/>
    <w:rsid w:val="0073083A"/>
    <w:rsid w:val="00730840"/>
    <w:rsid w:val="0073109B"/>
    <w:rsid w:val="00731143"/>
    <w:rsid w:val="007311B1"/>
    <w:rsid w:val="00731FDA"/>
    <w:rsid w:val="00732427"/>
    <w:rsid w:val="00732AB8"/>
    <w:rsid w:val="00733557"/>
    <w:rsid w:val="00733C56"/>
    <w:rsid w:val="00733F63"/>
    <w:rsid w:val="00734B23"/>
    <w:rsid w:val="007350C1"/>
    <w:rsid w:val="0073510E"/>
    <w:rsid w:val="007357D7"/>
    <w:rsid w:val="00735881"/>
    <w:rsid w:val="00735B98"/>
    <w:rsid w:val="00735CC9"/>
    <w:rsid w:val="00735EF9"/>
    <w:rsid w:val="00736932"/>
    <w:rsid w:val="00736FE2"/>
    <w:rsid w:val="00737288"/>
    <w:rsid w:val="00737B59"/>
    <w:rsid w:val="00737D2A"/>
    <w:rsid w:val="00740087"/>
    <w:rsid w:val="0074050D"/>
    <w:rsid w:val="00740EF4"/>
    <w:rsid w:val="00740FCB"/>
    <w:rsid w:val="00740FD8"/>
    <w:rsid w:val="007411C7"/>
    <w:rsid w:val="00741A70"/>
    <w:rsid w:val="00741F83"/>
    <w:rsid w:val="00741FCF"/>
    <w:rsid w:val="007420E3"/>
    <w:rsid w:val="00742A39"/>
    <w:rsid w:val="00742E15"/>
    <w:rsid w:val="0074401C"/>
    <w:rsid w:val="00744268"/>
    <w:rsid w:val="007447D3"/>
    <w:rsid w:val="0074513C"/>
    <w:rsid w:val="007451C7"/>
    <w:rsid w:val="00745506"/>
    <w:rsid w:val="00745C59"/>
    <w:rsid w:val="00745CBD"/>
    <w:rsid w:val="00746025"/>
    <w:rsid w:val="007463A6"/>
    <w:rsid w:val="007464FA"/>
    <w:rsid w:val="00746923"/>
    <w:rsid w:val="007474FA"/>
    <w:rsid w:val="007474FC"/>
    <w:rsid w:val="0074785C"/>
    <w:rsid w:val="00747C46"/>
    <w:rsid w:val="00747CA8"/>
    <w:rsid w:val="00747F14"/>
    <w:rsid w:val="007501EE"/>
    <w:rsid w:val="007503D2"/>
    <w:rsid w:val="00750E7F"/>
    <w:rsid w:val="00750EF8"/>
    <w:rsid w:val="0075104C"/>
    <w:rsid w:val="007511AF"/>
    <w:rsid w:val="0075120F"/>
    <w:rsid w:val="0075159D"/>
    <w:rsid w:val="007517B9"/>
    <w:rsid w:val="007520A4"/>
    <w:rsid w:val="007523E7"/>
    <w:rsid w:val="00752B16"/>
    <w:rsid w:val="007530B4"/>
    <w:rsid w:val="007548D3"/>
    <w:rsid w:val="00755295"/>
    <w:rsid w:val="00755609"/>
    <w:rsid w:val="00755DA9"/>
    <w:rsid w:val="00755F12"/>
    <w:rsid w:val="0075612C"/>
    <w:rsid w:val="00756A7E"/>
    <w:rsid w:val="00756AD1"/>
    <w:rsid w:val="00756E3C"/>
    <w:rsid w:val="007573BA"/>
    <w:rsid w:val="0075755D"/>
    <w:rsid w:val="00757922"/>
    <w:rsid w:val="007579C6"/>
    <w:rsid w:val="00757DA9"/>
    <w:rsid w:val="00760088"/>
    <w:rsid w:val="00760603"/>
    <w:rsid w:val="007609EF"/>
    <w:rsid w:val="00760C49"/>
    <w:rsid w:val="00761836"/>
    <w:rsid w:val="00761F6A"/>
    <w:rsid w:val="00762391"/>
    <w:rsid w:val="00762AC6"/>
    <w:rsid w:val="00762DC9"/>
    <w:rsid w:val="007633CE"/>
    <w:rsid w:val="0076371E"/>
    <w:rsid w:val="0076413C"/>
    <w:rsid w:val="00764220"/>
    <w:rsid w:val="007644E8"/>
    <w:rsid w:val="00765272"/>
    <w:rsid w:val="00765894"/>
    <w:rsid w:val="007662C8"/>
    <w:rsid w:val="0076664B"/>
    <w:rsid w:val="007675AE"/>
    <w:rsid w:val="00767919"/>
    <w:rsid w:val="00767AD3"/>
    <w:rsid w:val="00767F9E"/>
    <w:rsid w:val="007709D4"/>
    <w:rsid w:val="0077173E"/>
    <w:rsid w:val="0077198E"/>
    <w:rsid w:val="007719BC"/>
    <w:rsid w:val="00771C59"/>
    <w:rsid w:val="00771E8F"/>
    <w:rsid w:val="007723D9"/>
    <w:rsid w:val="00773EB4"/>
    <w:rsid w:val="00773FD6"/>
    <w:rsid w:val="0077402D"/>
    <w:rsid w:val="00775011"/>
    <w:rsid w:val="00775809"/>
    <w:rsid w:val="00775BE6"/>
    <w:rsid w:val="00776153"/>
    <w:rsid w:val="007771E8"/>
    <w:rsid w:val="007777C2"/>
    <w:rsid w:val="00777BF9"/>
    <w:rsid w:val="007809E6"/>
    <w:rsid w:val="00780A6B"/>
    <w:rsid w:val="00781481"/>
    <w:rsid w:val="00782483"/>
    <w:rsid w:val="007825C9"/>
    <w:rsid w:val="007829CE"/>
    <w:rsid w:val="00782D6B"/>
    <w:rsid w:val="00783705"/>
    <w:rsid w:val="00783E15"/>
    <w:rsid w:val="00784185"/>
    <w:rsid w:val="00784192"/>
    <w:rsid w:val="00784279"/>
    <w:rsid w:val="00784456"/>
    <w:rsid w:val="00784E7D"/>
    <w:rsid w:val="00785BFE"/>
    <w:rsid w:val="00785CC3"/>
    <w:rsid w:val="00785DEB"/>
    <w:rsid w:val="007863C6"/>
    <w:rsid w:val="00786451"/>
    <w:rsid w:val="00786E30"/>
    <w:rsid w:val="007871D3"/>
    <w:rsid w:val="007877A9"/>
    <w:rsid w:val="007905EE"/>
    <w:rsid w:val="0079065B"/>
    <w:rsid w:val="007906D7"/>
    <w:rsid w:val="0079078A"/>
    <w:rsid w:val="00790F6E"/>
    <w:rsid w:val="007913EE"/>
    <w:rsid w:val="007914EC"/>
    <w:rsid w:val="00791638"/>
    <w:rsid w:val="007930DD"/>
    <w:rsid w:val="0079318A"/>
    <w:rsid w:val="00793CE2"/>
    <w:rsid w:val="007940E0"/>
    <w:rsid w:val="007946EF"/>
    <w:rsid w:val="00794713"/>
    <w:rsid w:val="007949A5"/>
    <w:rsid w:val="00794A4A"/>
    <w:rsid w:val="00794A70"/>
    <w:rsid w:val="00794BEE"/>
    <w:rsid w:val="007952E2"/>
    <w:rsid w:val="00795731"/>
    <w:rsid w:val="00795E09"/>
    <w:rsid w:val="00795E88"/>
    <w:rsid w:val="00796082"/>
    <w:rsid w:val="00796710"/>
    <w:rsid w:val="00796D23"/>
    <w:rsid w:val="00797291"/>
    <w:rsid w:val="007A09EC"/>
    <w:rsid w:val="007A0BA9"/>
    <w:rsid w:val="007A12F3"/>
    <w:rsid w:val="007A1B6E"/>
    <w:rsid w:val="007A1C5E"/>
    <w:rsid w:val="007A1D03"/>
    <w:rsid w:val="007A2740"/>
    <w:rsid w:val="007A302E"/>
    <w:rsid w:val="007A3DBE"/>
    <w:rsid w:val="007A4274"/>
    <w:rsid w:val="007A431B"/>
    <w:rsid w:val="007A4B43"/>
    <w:rsid w:val="007A521B"/>
    <w:rsid w:val="007A52CA"/>
    <w:rsid w:val="007A53BF"/>
    <w:rsid w:val="007A5945"/>
    <w:rsid w:val="007A59F2"/>
    <w:rsid w:val="007A6914"/>
    <w:rsid w:val="007A6D83"/>
    <w:rsid w:val="007A7406"/>
    <w:rsid w:val="007A7D34"/>
    <w:rsid w:val="007B034C"/>
    <w:rsid w:val="007B03FB"/>
    <w:rsid w:val="007B0582"/>
    <w:rsid w:val="007B06FF"/>
    <w:rsid w:val="007B0B19"/>
    <w:rsid w:val="007B1273"/>
    <w:rsid w:val="007B1625"/>
    <w:rsid w:val="007B1984"/>
    <w:rsid w:val="007B1DF8"/>
    <w:rsid w:val="007B22D6"/>
    <w:rsid w:val="007B264D"/>
    <w:rsid w:val="007B2DB9"/>
    <w:rsid w:val="007B2F47"/>
    <w:rsid w:val="007B31BB"/>
    <w:rsid w:val="007B35AE"/>
    <w:rsid w:val="007B3722"/>
    <w:rsid w:val="007B3839"/>
    <w:rsid w:val="007B3E97"/>
    <w:rsid w:val="007B4323"/>
    <w:rsid w:val="007B4405"/>
    <w:rsid w:val="007B46C7"/>
    <w:rsid w:val="007B54DD"/>
    <w:rsid w:val="007B59C3"/>
    <w:rsid w:val="007B5F7A"/>
    <w:rsid w:val="007B5FC4"/>
    <w:rsid w:val="007B6049"/>
    <w:rsid w:val="007B6156"/>
    <w:rsid w:val="007B6E42"/>
    <w:rsid w:val="007B7BF4"/>
    <w:rsid w:val="007C0828"/>
    <w:rsid w:val="007C0F62"/>
    <w:rsid w:val="007C1486"/>
    <w:rsid w:val="007C14CA"/>
    <w:rsid w:val="007C250D"/>
    <w:rsid w:val="007C2F03"/>
    <w:rsid w:val="007C30DC"/>
    <w:rsid w:val="007C4527"/>
    <w:rsid w:val="007C45AA"/>
    <w:rsid w:val="007C47A9"/>
    <w:rsid w:val="007C4A5C"/>
    <w:rsid w:val="007C526C"/>
    <w:rsid w:val="007C53A5"/>
    <w:rsid w:val="007C5AD8"/>
    <w:rsid w:val="007C6444"/>
    <w:rsid w:val="007C6B26"/>
    <w:rsid w:val="007C6FA4"/>
    <w:rsid w:val="007C7328"/>
    <w:rsid w:val="007C7FC8"/>
    <w:rsid w:val="007D0504"/>
    <w:rsid w:val="007D0910"/>
    <w:rsid w:val="007D0EDB"/>
    <w:rsid w:val="007D1B93"/>
    <w:rsid w:val="007D1DBD"/>
    <w:rsid w:val="007D329E"/>
    <w:rsid w:val="007D3866"/>
    <w:rsid w:val="007D391B"/>
    <w:rsid w:val="007D3C6B"/>
    <w:rsid w:val="007D45FC"/>
    <w:rsid w:val="007D4A3B"/>
    <w:rsid w:val="007D4FCE"/>
    <w:rsid w:val="007D5066"/>
    <w:rsid w:val="007D523D"/>
    <w:rsid w:val="007D5BD4"/>
    <w:rsid w:val="007D630C"/>
    <w:rsid w:val="007D681B"/>
    <w:rsid w:val="007D6C36"/>
    <w:rsid w:val="007D6D11"/>
    <w:rsid w:val="007D6E76"/>
    <w:rsid w:val="007D6EED"/>
    <w:rsid w:val="007D70D7"/>
    <w:rsid w:val="007D755E"/>
    <w:rsid w:val="007E033A"/>
    <w:rsid w:val="007E04E8"/>
    <w:rsid w:val="007E0ADD"/>
    <w:rsid w:val="007E0BB3"/>
    <w:rsid w:val="007E0F17"/>
    <w:rsid w:val="007E13EE"/>
    <w:rsid w:val="007E1563"/>
    <w:rsid w:val="007E17E6"/>
    <w:rsid w:val="007E1827"/>
    <w:rsid w:val="007E1A09"/>
    <w:rsid w:val="007E1CD1"/>
    <w:rsid w:val="007E1E95"/>
    <w:rsid w:val="007E2172"/>
    <w:rsid w:val="007E224A"/>
    <w:rsid w:val="007E2718"/>
    <w:rsid w:val="007E2AC2"/>
    <w:rsid w:val="007E2D17"/>
    <w:rsid w:val="007E3464"/>
    <w:rsid w:val="007E3754"/>
    <w:rsid w:val="007E3A8E"/>
    <w:rsid w:val="007E3D3D"/>
    <w:rsid w:val="007E43B3"/>
    <w:rsid w:val="007E4677"/>
    <w:rsid w:val="007E514C"/>
    <w:rsid w:val="007E5488"/>
    <w:rsid w:val="007E5667"/>
    <w:rsid w:val="007E6068"/>
    <w:rsid w:val="007E6B30"/>
    <w:rsid w:val="007E6E57"/>
    <w:rsid w:val="007F039A"/>
    <w:rsid w:val="007F068D"/>
    <w:rsid w:val="007F0971"/>
    <w:rsid w:val="007F1236"/>
    <w:rsid w:val="007F1552"/>
    <w:rsid w:val="007F1EC4"/>
    <w:rsid w:val="007F23AF"/>
    <w:rsid w:val="007F26F5"/>
    <w:rsid w:val="007F36CD"/>
    <w:rsid w:val="007F3912"/>
    <w:rsid w:val="007F3B26"/>
    <w:rsid w:val="007F45AE"/>
    <w:rsid w:val="007F46C7"/>
    <w:rsid w:val="007F5280"/>
    <w:rsid w:val="007F61DD"/>
    <w:rsid w:val="007F6515"/>
    <w:rsid w:val="007F672A"/>
    <w:rsid w:val="007F6B67"/>
    <w:rsid w:val="007F70D9"/>
    <w:rsid w:val="007F7181"/>
    <w:rsid w:val="007F794A"/>
    <w:rsid w:val="00800279"/>
    <w:rsid w:val="008007C8"/>
    <w:rsid w:val="008007EB"/>
    <w:rsid w:val="00800A1E"/>
    <w:rsid w:val="00801330"/>
    <w:rsid w:val="00801891"/>
    <w:rsid w:val="0080194F"/>
    <w:rsid w:val="00801E26"/>
    <w:rsid w:val="00802042"/>
    <w:rsid w:val="00802432"/>
    <w:rsid w:val="00802458"/>
    <w:rsid w:val="00802717"/>
    <w:rsid w:val="00802B1D"/>
    <w:rsid w:val="00802B3E"/>
    <w:rsid w:val="00803017"/>
    <w:rsid w:val="00803121"/>
    <w:rsid w:val="008031E8"/>
    <w:rsid w:val="00803F9F"/>
    <w:rsid w:val="0080435A"/>
    <w:rsid w:val="00804B06"/>
    <w:rsid w:val="00804C87"/>
    <w:rsid w:val="00804E78"/>
    <w:rsid w:val="00804EA0"/>
    <w:rsid w:val="0080551C"/>
    <w:rsid w:val="008056AC"/>
    <w:rsid w:val="0080587A"/>
    <w:rsid w:val="0080587E"/>
    <w:rsid w:val="0080641E"/>
    <w:rsid w:val="008074DB"/>
    <w:rsid w:val="00807ECC"/>
    <w:rsid w:val="008102A1"/>
    <w:rsid w:val="0081088F"/>
    <w:rsid w:val="00811671"/>
    <w:rsid w:val="00811987"/>
    <w:rsid w:val="00811A94"/>
    <w:rsid w:val="0081217A"/>
    <w:rsid w:val="0081249F"/>
    <w:rsid w:val="008124E7"/>
    <w:rsid w:val="008126B7"/>
    <w:rsid w:val="0081290B"/>
    <w:rsid w:val="00812E4B"/>
    <w:rsid w:val="008133B9"/>
    <w:rsid w:val="00813CC0"/>
    <w:rsid w:val="00813CC9"/>
    <w:rsid w:val="0081429E"/>
    <w:rsid w:val="008142E8"/>
    <w:rsid w:val="008151B4"/>
    <w:rsid w:val="008152DB"/>
    <w:rsid w:val="00815437"/>
    <w:rsid w:val="0081564A"/>
    <w:rsid w:val="008164F3"/>
    <w:rsid w:val="00816D2C"/>
    <w:rsid w:val="008173F3"/>
    <w:rsid w:val="0081780A"/>
    <w:rsid w:val="00817B91"/>
    <w:rsid w:val="00820E6F"/>
    <w:rsid w:val="00820F12"/>
    <w:rsid w:val="00821036"/>
    <w:rsid w:val="008213AE"/>
    <w:rsid w:val="008217AD"/>
    <w:rsid w:val="008218E2"/>
    <w:rsid w:val="00821B55"/>
    <w:rsid w:val="00821FF5"/>
    <w:rsid w:val="0082239B"/>
    <w:rsid w:val="00822BCE"/>
    <w:rsid w:val="00822ED6"/>
    <w:rsid w:val="008232AD"/>
    <w:rsid w:val="008235A6"/>
    <w:rsid w:val="008237CB"/>
    <w:rsid w:val="00824046"/>
    <w:rsid w:val="008240D3"/>
    <w:rsid w:val="0082481E"/>
    <w:rsid w:val="00824853"/>
    <w:rsid w:val="008248F1"/>
    <w:rsid w:val="0082498A"/>
    <w:rsid w:val="0082528E"/>
    <w:rsid w:val="008259ED"/>
    <w:rsid w:val="00825ACD"/>
    <w:rsid w:val="00825B8B"/>
    <w:rsid w:val="00825D60"/>
    <w:rsid w:val="008267AB"/>
    <w:rsid w:val="00827AB4"/>
    <w:rsid w:val="00827D47"/>
    <w:rsid w:val="00830B73"/>
    <w:rsid w:val="00830BBC"/>
    <w:rsid w:val="00830F48"/>
    <w:rsid w:val="00831206"/>
    <w:rsid w:val="0083123D"/>
    <w:rsid w:val="00831A25"/>
    <w:rsid w:val="00831ADB"/>
    <w:rsid w:val="00832286"/>
    <w:rsid w:val="00832DFC"/>
    <w:rsid w:val="0083329C"/>
    <w:rsid w:val="00833AF5"/>
    <w:rsid w:val="008350FE"/>
    <w:rsid w:val="00835DC5"/>
    <w:rsid w:val="0083636D"/>
    <w:rsid w:val="00836607"/>
    <w:rsid w:val="00836684"/>
    <w:rsid w:val="008369FD"/>
    <w:rsid w:val="00837075"/>
    <w:rsid w:val="00840FBB"/>
    <w:rsid w:val="00841307"/>
    <w:rsid w:val="008414E5"/>
    <w:rsid w:val="00841C67"/>
    <w:rsid w:val="00841E0A"/>
    <w:rsid w:val="00842535"/>
    <w:rsid w:val="00842E24"/>
    <w:rsid w:val="00843923"/>
    <w:rsid w:val="00843DDA"/>
    <w:rsid w:val="00844A1F"/>
    <w:rsid w:val="008454E2"/>
    <w:rsid w:val="00845591"/>
    <w:rsid w:val="00845870"/>
    <w:rsid w:val="00845C60"/>
    <w:rsid w:val="00845FA7"/>
    <w:rsid w:val="008469CA"/>
    <w:rsid w:val="00846D35"/>
    <w:rsid w:val="00846F08"/>
    <w:rsid w:val="00846FA1"/>
    <w:rsid w:val="0084707E"/>
    <w:rsid w:val="008478C8"/>
    <w:rsid w:val="008479FA"/>
    <w:rsid w:val="00847FBA"/>
    <w:rsid w:val="008504A9"/>
    <w:rsid w:val="00850713"/>
    <w:rsid w:val="00850792"/>
    <w:rsid w:val="008516BA"/>
    <w:rsid w:val="008518F1"/>
    <w:rsid w:val="00851909"/>
    <w:rsid w:val="00851C38"/>
    <w:rsid w:val="008520EC"/>
    <w:rsid w:val="00852144"/>
    <w:rsid w:val="00852461"/>
    <w:rsid w:val="00852C0C"/>
    <w:rsid w:val="00852D54"/>
    <w:rsid w:val="00853343"/>
    <w:rsid w:val="0085450B"/>
    <w:rsid w:val="0085485E"/>
    <w:rsid w:val="00854BE1"/>
    <w:rsid w:val="008564ED"/>
    <w:rsid w:val="00857537"/>
    <w:rsid w:val="008575A7"/>
    <w:rsid w:val="00857772"/>
    <w:rsid w:val="008579B3"/>
    <w:rsid w:val="00860693"/>
    <w:rsid w:val="008607E0"/>
    <w:rsid w:val="00860962"/>
    <w:rsid w:val="00860CCB"/>
    <w:rsid w:val="00860CD3"/>
    <w:rsid w:val="008617F3"/>
    <w:rsid w:val="00862E19"/>
    <w:rsid w:val="00863337"/>
    <w:rsid w:val="00863652"/>
    <w:rsid w:val="00863D3B"/>
    <w:rsid w:val="0086471A"/>
    <w:rsid w:val="008655AD"/>
    <w:rsid w:val="00865828"/>
    <w:rsid w:val="00865E89"/>
    <w:rsid w:val="00865ED9"/>
    <w:rsid w:val="008660D7"/>
    <w:rsid w:val="008663EC"/>
    <w:rsid w:val="008674D3"/>
    <w:rsid w:val="008677BC"/>
    <w:rsid w:val="00870A38"/>
    <w:rsid w:val="008718DB"/>
    <w:rsid w:val="00872213"/>
    <w:rsid w:val="00872247"/>
    <w:rsid w:val="008727AB"/>
    <w:rsid w:val="00872A24"/>
    <w:rsid w:val="0087380D"/>
    <w:rsid w:val="00873899"/>
    <w:rsid w:val="008739B7"/>
    <w:rsid w:val="00873D4B"/>
    <w:rsid w:val="008742FC"/>
    <w:rsid w:val="00874578"/>
    <w:rsid w:val="00875541"/>
    <w:rsid w:val="00875842"/>
    <w:rsid w:val="00876155"/>
    <w:rsid w:val="00876533"/>
    <w:rsid w:val="008773A8"/>
    <w:rsid w:val="00877866"/>
    <w:rsid w:val="00877926"/>
    <w:rsid w:val="00877AE7"/>
    <w:rsid w:val="00880018"/>
    <w:rsid w:val="008804F3"/>
    <w:rsid w:val="00880C67"/>
    <w:rsid w:val="008810F5"/>
    <w:rsid w:val="0088154E"/>
    <w:rsid w:val="008819DD"/>
    <w:rsid w:val="00881E1F"/>
    <w:rsid w:val="00882150"/>
    <w:rsid w:val="00882961"/>
    <w:rsid w:val="00882E97"/>
    <w:rsid w:val="00883258"/>
    <w:rsid w:val="008834C1"/>
    <w:rsid w:val="008834D8"/>
    <w:rsid w:val="00883D7F"/>
    <w:rsid w:val="0088510D"/>
    <w:rsid w:val="00885473"/>
    <w:rsid w:val="00886725"/>
    <w:rsid w:val="00886F5B"/>
    <w:rsid w:val="0088763A"/>
    <w:rsid w:val="00890406"/>
    <w:rsid w:val="00890CB0"/>
    <w:rsid w:val="00890E8B"/>
    <w:rsid w:val="00891315"/>
    <w:rsid w:val="008918F7"/>
    <w:rsid w:val="00891C68"/>
    <w:rsid w:val="00891F26"/>
    <w:rsid w:val="008920F1"/>
    <w:rsid w:val="0089242A"/>
    <w:rsid w:val="008928F8"/>
    <w:rsid w:val="00893000"/>
    <w:rsid w:val="008930AA"/>
    <w:rsid w:val="00893BC8"/>
    <w:rsid w:val="00893EF9"/>
    <w:rsid w:val="0089448E"/>
    <w:rsid w:val="0089477F"/>
    <w:rsid w:val="00894D37"/>
    <w:rsid w:val="00895206"/>
    <w:rsid w:val="0089682F"/>
    <w:rsid w:val="00896B06"/>
    <w:rsid w:val="008970D7"/>
    <w:rsid w:val="00897555"/>
    <w:rsid w:val="00897AFD"/>
    <w:rsid w:val="00897C23"/>
    <w:rsid w:val="008A031B"/>
    <w:rsid w:val="008A0C6D"/>
    <w:rsid w:val="008A1198"/>
    <w:rsid w:val="008A135A"/>
    <w:rsid w:val="008A1B29"/>
    <w:rsid w:val="008A1DE2"/>
    <w:rsid w:val="008A1E71"/>
    <w:rsid w:val="008A26D3"/>
    <w:rsid w:val="008A2D98"/>
    <w:rsid w:val="008A393E"/>
    <w:rsid w:val="008A398F"/>
    <w:rsid w:val="008A3F6F"/>
    <w:rsid w:val="008A46DF"/>
    <w:rsid w:val="008A4C87"/>
    <w:rsid w:val="008A5547"/>
    <w:rsid w:val="008A6C52"/>
    <w:rsid w:val="008A6CCD"/>
    <w:rsid w:val="008A7AEB"/>
    <w:rsid w:val="008B0CCB"/>
    <w:rsid w:val="008B157F"/>
    <w:rsid w:val="008B15D3"/>
    <w:rsid w:val="008B17DE"/>
    <w:rsid w:val="008B184D"/>
    <w:rsid w:val="008B1BC9"/>
    <w:rsid w:val="008B1E4C"/>
    <w:rsid w:val="008B1FC8"/>
    <w:rsid w:val="008B20DC"/>
    <w:rsid w:val="008B2ED1"/>
    <w:rsid w:val="008B3078"/>
    <w:rsid w:val="008B3F44"/>
    <w:rsid w:val="008B4BF3"/>
    <w:rsid w:val="008B500D"/>
    <w:rsid w:val="008B502B"/>
    <w:rsid w:val="008B5049"/>
    <w:rsid w:val="008B6115"/>
    <w:rsid w:val="008B6966"/>
    <w:rsid w:val="008B6B44"/>
    <w:rsid w:val="008B71BA"/>
    <w:rsid w:val="008B7800"/>
    <w:rsid w:val="008B7B5A"/>
    <w:rsid w:val="008B7C10"/>
    <w:rsid w:val="008C0695"/>
    <w:rsid w:val="008C06CB"/>
    <w:rsid w:val="008C07C5"/>
    <w:rsid w:val="008C1359"/>
    <w:rsid w:val="008C17C1"/>
    <w:rsid w:val="008C1898"/>
    <w:rsid w:val="008C2316"/>
    <w:rsid w:val="008C294C"/>
    <w:rsid w:val="008C2B5E"/>
    <w:rsid w:val="008C2E04"/>
    <w:rsid w:val="008C2FD9"/>
    <w:rsid w:val="008C3335"/>
    <w:rsid w:val="008C424C"/>
    <w:rsid w:val="008C4C03"/>
    <w:rsid w:val="008C53FC"/>
    <w:rsid w:val="008C561A"/>
    <w:rsid w:val="008C5CD9"/>
    <w:rsid w:val="008C5E95"/>
    <w:rsid w:val="008C66C7"/>
    <w:rsid w:val="008C6879"/>
    <w:rsid w:val="008C6B5D"/>
    <w:rsid w:val="008C6D3B"/>
    <w:rsid w:val="008C6E08"/>
    <w:rsid w:val="008C70B0"/>
    <w:rsid w:val="008C72CC"/>
    <w:rsid w:val="008C7627"/>
    <w:rsid w:val="008D07CF"/>
    <w:rsid w:val="008D0D6F"/>
    <w:rsid w:val="008D0E30"/>
    <w:rsid w:val="008D0EEE"/>
    <w:rsid w:val="008D1EC6"/>
    <w:rsid w:val="008D29CA"/>
    <w:rsid w:val="008D2B49"/>
    <w:rsid w:val="008D4042"/>
    <w:rsid w:val="008D44F3"/>
    <w:rsid w:val="008D49C9"/>
    <w:rsid w:val="008D4BBB"/>
    <w:rsid w:val="008D50F6"/>
    <w:rsid w:val="008D5B81"/>
    <w:rsid w:val="008D622F"/>
    <w:rsid w:val="008D6557"/>
    <w:rsid w:val="008D66DA"/>
    <w:rsid w:val="008D6A2B"/>
    <w:rsid w:val="008D6B92"/>
    <w:rsid w:val="008D6E60"/>
    <w:rsid w:val="008D6EED"/>
    <w:rsid w:val="008D78C4"/>
    <w:rsid w:val="008D7AB7"/>
    <w:rsid w:val="008D7B93"/>
    <w:rsid w:val="008D7EB9"/>
    <w:rsid w:val="008E03AB"/>
    <w:rsid w:val="008E080C"/>
    <w:rsid w:val="008E1CC0"/>
    <w:rsid w:val="008E1DB7"/>
    <w:rsid w:val="008E2283"/>
    <w:rsid w:val="008E298D"/>
    <w:rsid w:val="008E3259"/>
    <w:rsid w:val="008E3329"/>
    <w:rsid w:val="008E38A5"/>
    <w:rsid w:val="008E3DB6"/>
    <w:rsid w:val="008E3F5B"/>
    <w:rsid w:val="008E414F"/>
    <w:rsid w:val="008E42A2"/>
    <w:rsid w:val="008E44F3"/>
    <w:rsid w:val="008E4A2D"/>
    <w:rsid w:val="008E4C23"/>
    <w:rsid w:val="008E5066"/>
    <w:rsid w:val="008E56D1"/>
    <w:rsid w:val="008E5C9A"/>
    <w:rsid w:val="008E5DB0"/>
    <w:rsid w:val="008E5E42"/>
    <w:rsid w:val="008E6E00"/>
    <w:rsid w:val="008E74D4"/>
    <w:rsid w:val="008F04BF"/>
    <w:rsid w:val="008F0891"/>
    <w:rsid w:val="008F0A83"/>
    <w:rsid w:val="008F1A4E"/>
    <w:rsid w:val="008F1DDF"/>
    <w:rsid w:val="008F1FCA"/>
    <w:rsid w:val="008F2277"/>
    <w:rsid w:val="008F28F7"/>
    <w:rsid w:val="008F30B7"/>
    <w:rsid w:val="008F33F6"/>
    <w:rsid w:val="008F4538"/>
    <w:rsid w:val="008F4AA6"/>
    <w:rsid w:val="008F51D8"/>
    <w:rsid w:val="008F5300"/>
    <w:rsid w:val="008F53E4"/>
    <w:rsid w:val="008F57BC"/>
    <w:rsid w:val="008F61D3"/>
    <w:rsid w:val="008F6AE3"/>
    <w:rsid w:val="008F6E63"/>
    <w:rsid w:val="008F6E66"/>
    <w:rsid w:val="008F752E"/>
    <w:rsid w:val="008F7606"/>
    <w:rsid w:val="008F762F"/>
    <w:rsid w:val="008F7794"/>
    <w:rsid w:val="009000CA"/>
    <w:rsid w:val="00900349"/>
    <w:rsid w:val="00900B47"/>
    <w:rsid w:val="009027FC"/>
    <w:rsid w:val="00902904"/>
    <w:rsid w:val="009029AA"/>
    <w:rsid w:val="00902A8C"/>
    <w:rsid w:val="00902BB6"/>
    <w:rsid w:val="00902F0C"/>
    <w:rsid w:val="0090332F"/>
    <w:rsid w:val="00903333"/>
    <w:rsid w:val="0090339F"/>
    <w:rsid w:val="00903B00"/>
    <w:rsid w:val="00903CAB"/>
    <w:rsid w:val="009045E5"/>
    <w:rsid w:val="00904D67"/>
    <w:rsid w:val="00904FF1"/>
    <w:rsid w:val="0090527E"/>
    <w:rsid w:val="0090543B"/>
    <w:rsid w:val="009054C4"/>
    <w:rsid w:val="0090574A"/>
    <w:rsid w:val="0090596D"/>
    <w:rsid w:val="00905BA0"/>
    <w:rsid w:val="0090625B"/>
    <w:rsid w:val="00906969"/>
    <w:rsid w:val="00906CFA"/>
    <w:rsid w:val="00906ED1"/>
    <w:rsid w:val="00907042"/>
    <w:rsid w:val="009071F0"/>
    <w:rsid w:val="00907FC6"/>
    <w:rsid w:val="009101A2"/>
    <w:rsid w:val="0091037B"/>
    <w:rsid w:val="0091058D"/>
    <w:rsid w:val="00911CB9"/>
    <w:rsid w:val="0091264B"/>
    <w:rsid w:val="00912ACD"/>
    <w:rsid w:val="00912B15"/>
    <w:rsid w:val="00913717"/>
    <w:rsid w:val="00913725"/>
    <w:rsid w:val="00913938"/>
    <w:rsid w:val="0091519F"/>
    <w:rsid w:val="0091629E"/>
    <w:rsid w:val="00916C00"/>
    <w:rsid w:val="00916FCA"/>
    <w:rsid w:val="009175B2"/>
    <w:rsid w:val="009177D4"/>
    <w:rsid w:val="009178EF"/>
    <w:rsid w:val="00917C3A"/>
    <w:rsid w:val="009202CD"/>
    <w:rsid w:val="00920617"/>
    <w:rsid w:val="0092068B"/>
    <w:rsid w:val="00920A23"/>
    <w:rsid w:val="00922696"/>
    <w:rsid w:val="00922AD4"/>
    <w:rsid w:val="00923B8E"/>
    <w:rsid w:val="009244F1"/>
    <w:rsid w:val="0092473B"/>
    <w:rsid w:val="00924CA1"/>
    <w:rsid w:val="00925267"/>
    <w:rsid w:val="00925674"/>
    <w:rsid w:val="00925DBA"/>
    <w:rsid w:val="00925F0A"/>
    <w:rsid w:val="009260E3"/>
    <w:rsid w:val="00926572"/>
    <w:rsid w:val="00926C61"/>
    <w:rsid w:val="00926E46"/>
    <w:rsid w:val="00926EE0"/>
    <w:rsid w:val="00927191"/>
    <w:rsid w:val="00927211"/>
    <w:rsid w:val="00927406"/>
    <w:rsid w:val="00927D62"/>
    <w:rsid w:val="009302E8"/>
    <w:rsid w:val="009306B3"/>
    <w:rsid w:val="009307B4"/>
    <w:rsid w:val="00930E64"/>
    <w:rsid w:val="0093118E"/>
    <w:rsid w:val="009314BC"/>
    <w:rsid w:val="009317CC"/>
    <w:rsid w:val="00931C97"/>
    <w:rsid w:val="00931E4A"/>
    <w:rsid w:val="00932628"/>
    <w:rsid w:val="0093272B"/>
    <w:rsid w:val="00933326"/>
    <w:rsid w:val="009337D7"/>
    <w:rsid w:val="00933B0C"/>
    <w:rsid w:val="00933B7D"/>
    <w:rsid w:val="00934174"/>
    <w:rsid w:val="009355E8"/>
    <w:rsid w:val="009357F2"/>
    <w:rsid w:val="009359C8"/>
    <w:rsid w:val="00935A50"/>
    <w:rsid w:val="00935BE6"/>
    <w:rsid w:val="00935D1A"/>
    <w:rsid w:val="009362CA"/>
    <w:rsid w:val="00936372"/>
    <w:rsid w:val="009366A1"/>
    <w:rsid w:val="00936A83"/>
    <w:rsid w:val="00937F6D"/>
    <w:rsid w:val="009404C8"/>
    <w:rsid w:val="0094093F"/>
    <w:rsid w:val="00941886"/>
    <w:rsid w:val="00941EE0"/>
    <w:rsid w:val="009425B1"/>
    <w:rsid w:val="00942783"/>
    <w:rsid w:val="00943245"/>
    <w:rsid w:val="009439E0"/>
    <w:rsid w:val="0094441D"/>
    <w:rsid w:val="00944A48"/>
    <w:rsid w:val="00944D1C"/>
    <w:rsid w:val="00944E7F"/>
    <w:rsid w:val="00944EEC"/>
    <w:rsid w:val="00945B53"/>
    <w:rsid w:val="009462DF"/>
    <w:rsid w:val="0094645E"/>
    <w:rsid w:val="00946BBF"/>
    <w:rsid w:val="00947626"/>
    <w:rsid w:val="0094772D"/>
    <w:rsid w:val="00950067"/>
    <w:rsid w:val="00950301"/>
    <w:rsid w:val="0095077D"/>
    <w:rsid w:val="009509FB"/>
    <w:rsid w:val="009518E0"/>
    <w:rsid w:val="00951A92"/>
    <w:rsid w:val="00953202"/>
    <w:rsid w:val="009536AA"/>
    <w:rsid w:val="00953E8B"/>
    <w:rsid w:val="009553D0"/>
    <w:rsid w:val="009557FA"/>
    <w:rsid w:val="00956110"/>
    <w:rsid w:val="00956A8E"/>
    <w:rsid w:val="00956F83"/>
    <w:rsid w:val="00957018"/>
    <w:rsid w:val="0095756B"/>
    <w:rsid w:val="009575C4"/>
    <w:rsid w:val="0095778B"/>
    <w:rsid w:val="0095781E"/>
    <w:rsid w:val="00960230"/>
    <w:rsid w:val="0096027A"/>
    <w:rsid w:val="0096033A"/>
    <w:rsid w:val="00960407"/>
    <w:rsid w:val="009605E6"/>
    <w:rsid w:val="00960E0C"/>
    <w:rsid w:val="00961115"/>
    <w:rsid w:val="00961CD3"/>
    <w:rsid w:val="00961E4D"/>
    <w:rsid w:val="00962401"/>
    <w:rsid w:val="0096265E"/>
    <w:rsid w:val="00963759"/>
    <w:rsid w:val="0096402A"/>
    <w:rsid w:val="009643FA"/>
    <w:rsid w:val="00964985"/>
    <w:rsid w:val="00964A11"/>
    <w:rsid w:val="00964AA6"/>
    <w:rsid w:val="00964BCF"/>
    <w:rsid w:val="00965287"/>
    <w:rsid w:val="0096540C"/>
    <w:rsid w:val="00965742"/>
    <w:rsid w:val="00966455"/>
    <w:rsid w:val="009664AE"/>
    <w:rsid w:val="00966A0A"/>
    <w:rsid w:val="009672F7"/>
    <w:rsid w:val="0096741B"/>
    <w:rsid w:val="00967639"/>
    <w:rsid w:val="00967787"/>
    <w:rsid w:val="009704B7"/>
    <w:rsid w:val="0097158F"/>
    <w:rsid w:val="009728ED"/>
    <w:rsid w:val="00972981"/>
    <w:rsid w:val="009729C2"/>
    <w:rsid w:val="00972C4D"/>
    <w:rsid w:val="00972D39"/>
    <w:rsid w:val="009730B7"/>
    <w:rsid w:val="00973C96"/>
    <w:rsid w:val="0097413C"/>
    <w:rsid w:val="00974433"/>
    <w:rsid w:val="00974D93"/>
    <w:rsid w:val="00974F5A"/>
    <w:rsid w:val="0097581D"/>
    <w:rsid w:val="00975CF8"/>
    <w:rsid w:val="00976BF4"/>
    <w:rsid w:val="00976F3C"/>
    <w:rsid w:val="009773BD"/>
    <w:rsid w:val="00977CF4"/>
    <w:rsid w:val="00977DDA"/>
    <w:rsid w:val="00977E32"/>
    <w:rsid w:val="00980D54"/>
    <w:rsid w:val="009818C0"/>
    <w:rsid w:val="00981FE8"/>
    <w:rsid w:val="00982112"/>
    <w:rsid w:val="00983279"/>
    <w:rsid w:val="00983604"/>
    <w:rsid w:val="00984168"/>
    <w:rsid w:val="00984633"/>
    <w:rsid w:val="009846EE"/>
    <w:rsid w:val="00984AC4"/>
    <w:rsid w:val="009850A8"/>
    <w:rsid w:val="009850C6"/>
    <w:rsid w:val="009852A4"/>
    <w:rsid w:val="009853DA"/>
    <w:rsid w:val="009871BC"/>
    <w:rsid w:val="00987F85"/>
    <w:rsid w:val="00990221"/>
    <w:rsid w:val="0099148F"/>
    <w:rsid w:val="0099153B"/>
    <w:rsid w:val="009926E3"/>
    <w:rsid w:val="00992C8A"/>
    <w:rsid w:val="009936AE"/>
    <w:rsid w:val="009938D0"/>
    <w:rsid w:val="00993A96"/>
    <w:rsid w:val="00993C7E"/>
    <w:rsid w:val="0099471B"/>
    <w:rsid w:val="00994924"/>
    <w:rsid w:val="00994D1C"/>
    <w:rsid w:val="00994E07"/>
    <w:rsid w:val="00994FD0"/>
    <w:rsid w:val="009955CB"/>
    <w:rsid w:val="00995620"/>
    <w:rsid w:val="00995BFD"/>
    <w:rsid w:val="009967D3"/>
    <w:rsid w:val="00996F52"/>
    <w:rsid w:val="00996F95"/>
    <w:rsid w:val="0099709B"/>
    <w:rsid w:val="009972A9"/>
    <w:rsid w:val="009973FE"/>
    <w:rsid w:val="00997927"/>
    <w:rsid w:val="00997E60"/>
    <w:rsid w:val="009A03C6"/>
    <w:rsid w:val="009A086E"/>
    <w:rsid w:val="009A08E2"/>
    <w:rsid w:val="009A16FB"/>
    <w:rsid w:val="009A2024"/>
    <w:rsid w:val="009A2BEC"/>
    <w:rsid w:val="009A2E07"/>
    <w:rsid w:val="009A3327"/>
    <w:rsid w:val="009A3433"/>
    <w:rsid w:val="009A3650"/>
    <w:rsid w:val="009A3725"/>
    <w:rsid w:val="009A373A"/>
    <w:rsid w:val="009A3FAC"/>
    <w:rsid w:val="009A413D"/>
    <w:rsid w:val="009A4936"/>
    <w:rsid w:val="009A4AFE"/>
    <w:rsid w:val="009A5197"/>
    <w:rsid w:val="009A5905"/>
    <w:rsid w:val="009A65EE"/>
    <w:rsid w:val="009A67DE"/>
    <w:rsid w:val="009A6928"/>
    <w:rsid w:val="009A73E7"/>
    <w:rsid w:val="009A75BA"/>
    <w:rsid w:val="009A78C0"/>
    <w:rsid w:val="009A7EF4"/>
    <w:rsid w:val="009B0780"/>
    <w:rsid w:val="009B0936"/>
    <w:rsid w:val="009B0D8D"/>
    <w:rsid w:val="009B12B6"/>
    <w:rsid w:val="009B1565"/>
    <w:rsid w:val="009B1EDD"/>
    <w:rsid w:val="009B2E81"/>
    <w:rsid w:val="009B36C7"/>
    <w:rsid w:val="009B3C93"/>
    <w:rsid w:val="009B3E25"/>
    <w:rsid w:val="009B4138"/>
    <w:rsid w:val="009B4218"/>
    <w:rsid w:val="009B4290"/>
    <w:rsid w:val="009B4472"/>
    <w:rsid w:val="009B44B5"/>
    <w:rsid w:val="009B4E08"/>
    <w:rsid w:val="009B5651"/>
    <w:rsid w:val="009B56E1"/>
    <w:rsid w:val="009B5C17"/>
    <w:rsid w:val="009B5EFD"/>
    <w:rsid w:val="009B60C6"/>
    <w:rsid w:val="009B61AD"/>
    <w:rsid w:val="009B6357"/>
    <w:rsid w:val="009B6402"/>
    <w:rsid w:val="009B6653"/>
    <w:rsid w:val="009B7645"/>
    <w:rsid w:val="009B7BCA"/>
    <w:rsid w:val="009B7BDE"/>
    <w:rsid w:val="009B7EB4"/>
    <w:rsid w:val="009B7EC5"/>
    <w:rsid w:val="009C015C"/>
    <w:rsid w:val="009C0AED"/>
    <w:rsid w:val="009C0C41"/>
    <w:rsid w:val="009C0FEC"/>
    <w:rsid w:val="009C271C"/>
    <w:rsid w:val="009C2846"/>
    <w:rsid w:val="009C2B69"/>
    <w:rsid w:val="009C2C97"/>
    <w:rsid w:val="009C2DE5"/>
    <w:rsid w:val="009C3067"/>
    <w:rsid w:val="009C3A53"/>
    <w:rsid w:val="009C42EC"/>
    <w:rsid w:val="009C4342"/>
    <w:rsid w:val="009C435A"/>
    <w:rsid w:val="009C46C5"/>
    <w:rsid w:val="009C4913"/>
    <w:rsid w:val="009C4D74"/>
    <w:rsid w:val="009C509A"/>
    <w:rsid w:val="009C533C"/>
    <w:rsid w:val="009C5832"/>
    <w:rsid w:val="009C6C2A"/>
    <w:rsid w:val="009C6C61"/>
    <w:rsid w:val="009C75B1"/>
    <w:rsid w:val="009C79EC"/>
    <w:rsid w:val="009C7AAD"/>
    <w:rsid w:val="009D0613"/>
    <w:rsid w:val="009D0636"/>
    <w:rsid w:val="009D0C2B"/>
    <w:rsid w:val="009D1B9E"/>
    <w:rsid w:val="009D21B4"/>
    <w:rsid w:val="009D2ED4"/>
    <w:rsid w:val="009D315B"/>
    <w:rsid w:val="009D37D9"/>
    <w:rsid w:val="009D43BD"/>
    <w:rsid w:val="009D4C16"/>
    <w:rsid w:val="009D5083"/>
    <w:rsid w:val="009D5ECF"/>
    <w:rsid w:val="009D6094"/>
    <w:rsid w:val="009D65DF"/>
    <w:rsid w:val="009D680D"/>
    <w:rsid w:val="009D786F"/>
    <w:rsid w:val="009D7E7D"/>
    <w:rsid w:val="009E05C8"/>
    <w:rsid w:val="009E075E"/>
    <w:rsid w:val="009E1165"/>
    <w:rsid w:val="009E18B4"/>
    <w:rsid w:val="009E1A51"/>
    <w:rsid w:val="009E2698"/>
    <w:rsid w:val="009E2AEC"/>
    <w:rsid w:val="009E34ED"/>
    <w:rsid w:val="009E4630"/>
    <w:rsid w:val="009E4932"/>
    <w:rsid w:val="009E49E8"/>
    <w:rsid w:val="009E5278"/>
    <w:rsid w:val="009E576C"/>
    <w:rsid w:val="009E6859"/>
    <w:rsid w:val="009E6DD9"/>
    <w:rsid w:val="009E725C"/>
    <w:rsid w:val="009E7689"/>
    <w:rsid w:val="009E7993"/>
    <w:rsid w:val="009E7B7E"/>
    <w:rsid w:val="009F126F"/>
    <w:rsid w:val="009F1BDA"/>
    <w:rsid w:val="009F1E30"/>
    <w:rsid w:val="009F27A1"/>
    <w:rsid w:val="009F29A5"/>
    <w:rsid w:val="009F2A50"/>
    <w:rsid w:val="009F33D3"/>
    <w:rsid w:val="009F3802"/>
    <w:rsid w:val="009F439D"/>
    <w:rsid w:val="009F467F"/>
    <w:rsid w:val="009F4F55"/>
    <w:rsid w:val="009F4FE8"/>
    <w:rsid w:val="009F5038"/>
    <w:rsid w:val="009F61A8"/>
    <w:rsid w:val="009F6295"/>
    <w:rsid w:val="009F6579"/>
    <w:rsid w:val="009F68E7"/>
    <w:rsid w:val="009F6C2C"/>
    <w:rsid w:val="009F6E4C"/>
    <w:rsid w:val="009F6FD6"/>
    <w:rsid w:val="009F7765"/>
    <w:rsid w:val="009F7ED7"/>
    <w:rsid w:val="00A000B1"/>
    <w:rsid w:val="00A0168F"/>
    <w:rsid w:val="00A0174C"/>
    <w:rsid w:val="00A02D61"/>
    <w:rsid w:val="00A031B5"/>
    <w:rsid w:val="00A035FB"/>
    <w:rsid w:val="00A039A5"/>
    <w:rsid w:val="00A03A59"/>
    <w:rsid w:val="00A03E50"/>
    <w:rsid w:val="00A042A8"/>
    <w:rsid w:val="00A042E0"/>
    <w:rsid w:val="00A0435C"/>
    <w:rsid w:val="00A044C7"/>
    <w:rsid w:val="00A04FA1"/>
    <w:rsid w:val="00A05C4E"/>
    <w:rsid w:val="00A060B8"/>
    <w:rsid w:val="00A06A25"/>
    <w:rsid w:val="00A06A6E"/>
    <w:rsid w:val="00A06A94"/>
    <w:rsid w:val="00A06D12"/>
    <w:rsid w:val="00A06F7A"/>
    <w:rsid w:val="00A070BF"/>
    <w:rsid w:val="00A077FC"/>
    <w:rsid w:val="00A07A3A"/>
    <w:rsid w:val="00A07CBB"/>
    <w:rsid w:val="00A10C71"/>
    <w:rsid w:val="00A10F8B"/>
    <w:rsid w:val="00A113AC"/>
    <w:rsid w:val="00A120BF"/>
    <w:rsid w:val="00A12193"/>
    <w:rsid w:val="00A12464"/>
    <w:rsid w:val="00A1285E"/>
    <w:rsid w:val="00A12AB4"/>
    <w:rsid w:val="00A12E0F"/>
    <w:rsid w:val="00A13D62"/>
    <w:rsid w:val="00A144C7"/>
    <w:rsid w:val="00A14AF8"/>
    <w:rsid w:val="00A16D03"/>
    <w:rsid w:val="00A17EEC"/>
    <w:rsid w:val="00A1E03D"/>
    <w:rsid w:val="00A203F9"/>
    <w:rsid w:val="00A20509"/>
    <w:rsid w:val="00A2133A"/>
    <w:rsid w:val="00A21627"/>
    <w:rsid w:val="00A21A0A"/>
    <w:rsid w:val="00A21D7A"/>
    <w:rsid w:val="00A22000"/>
    <w:rsid w:val="00A221FB"/>
    <w:rsid w:val="00A2241E"/>
    <w:rsid w:val="00A225A0"/>
    <w:rsid w:val="00A22AE2"/>
    <w:rsid w:val="00A2321C"/>
    <w:rsid w:val="00A2391A"/>
    <w:rsid w:val="00A23B66"/>
    <w:rsid w:val="00A23E8E"/>
    <w:rsid w:val="00A24D93"/>
    <w:rsid w:val="00A24F35"/>
    <w:rsid w:val="00A250C8"/>
    <w:rsid w:val="00A25954"/>
    <w:rsid w:val="00A25D47"/>
    <w:rsid w:val="00A26497"/>
    <w:rsid w:val="00A2690A"/>
    <w:rsid w:val="00A26BEB"/>
    <w:rsid w:val="00A2723C"/>
    <w:rsid w:val="00A273B1"/>
    <w:rsid w:val="00A2787D"/>
    <w:rsid w:val="00A27B60"/>
    <w:rsid w:val="00A27DAA"/>
    <w:rsid w:val="00A27E07"/>
    <w:rsid w:val="00A27FB4"/>
    <w:rsid w:val="00A305DE"/>
    <w:rsid w:val="00A30780"/>
    <w:rsid w:val="00A30F79"/>
    <w:rsid w:val="00A317B8"/>
    <w:rsid w:val="00A31FD3"/>
    <w:rsid w:val="00A3263F"/>
    <w:rsid w:val="00A32A58"/>
    <w:rsid w:val="00A32CFF"/>
    <w:rsid w:val="00A32F71"/>
    <w:rsid w:val="00A341DD"/>
    <w:rsid w:val="00A34700"/>
    <w:rsid w:val="00A3523C"/>
    <w:rsid w:val="00A354BF"/>
    <w:rsid w:val="00A3588E"/>
    <w:rsid w:val="00A3596A"/>
    <w:rsid w:val="00A36564"/>
    <w:rsid w:val="00A36579"/>
    <w:rsid w:val="00A36593"/>
    <w:rsid w:val="00A36A17"/>
    <w:rsid w:val="00A36D97"/>
    <w:rsid w:val="00A3709B"/>
    <w:rsid w:val="00A3783F"/>
    <w:rsid w:val="00A37EDE"/>
    <w:rsid w:val="00A4000D"/>
    <w:rsid w:val="00A403A2"/>
    <w:rsid w:val="00A406EA"/>
    <w:rsid w:val="00A412DE"/>
    <w:rsid w:val="00A41764"/>
    <w:rsid w:val="00A4189F"/>
    <w:rsid w:val="00A41AAC"/>
    <w:rsid w:val="00A42129"/>
    <w:rsid w:val="00A4287E"/>
    <w:rsid w:val="00A42974"/>
    <w:rsid w:val="00A42C5E"/>
    <w:rsid w:val="00A436CC"/>
    <w:rsid w:val="00A44107"/>
    <w:rsid w:val="00A44433"/>
    <w:rsid w:val="00A44DDC"/>
    <w:rsid w:val="00A456BC"/>
    <w:rsid w:val="00A459F6"/>
    <w:rsid w:val="00A46371"/>
    <w:rsid w:val="00A46AD9"/>
    <w:rsid w:val="00A46BE6"/>
    <w:rsid w:val="00A504F1"/>
    <w:rsid w:val="00A50A8C"/>
    <w:rsid w:val="00A5108B"/>
    <w:rsid w:val="00A5243B"/>
    <w:rsid w:val="00A530B4"/>
    <w:rsid w:val="00A53F88"/>
    <w:rsid w:val="00A54F37"/>
    <w:rsid w:val="00A55859"/>
    <w:rsid w:val="00A5588D"/>
    <w:rsid w:val="00A5604A"/>
    <w:rsid w:val="00A5623F"/>
    <w:rsid w:val="00A5677D"/>
    <w:rsid w:val="00A56C13"/>
    <w:rsid w:val="00A5720A"/>
    <w:rsid w:val="00A601B6"/>
    <w:rsid w:val="00A61070"/>
    <w:rsid w:val="00A6130C"/>
    <w:rsid w:val="00A6135C"/>
    <w:rsid w:val="00A6148E"/>
    <w:rsid w:val="00A61C47"/>
    <w:rsid w:val="00A61D01"/>
    <w:rsid w:val="00A61E30"/>
    <w:rsid w:val="00A61EA1"/>
    <w:rsid w:val="00A62338"/>
    <w:rsid w:val="00A62640"/>
    <w:rsid w:val="00A6268F"/>
    <w:rsid w:val="00A6271B"/>
    <w:rsid w:val="00A629CF"/>
    <w:rsid w:val="00A62F6F"/>
    <w:rsid w:val="00A63473"/>
    <w:rsid w:val="00A63E16"/>
    <w:rsid w:val="00A640D2"/>
    <w:rsid w:val="00A6480A"/>
    <w:rsid w:val="00A64993"/>
    <w:rsid w:val="00A64AAF"/>
    <w:rsid w:val="00A64CF8"/>
    <w:rsid w:val="00A6532F"/>
    <w:rsid w:val="00A65C89"/>
    <w:rsid w:val="00A66611"/>
    <w:rsid w:val="00A672A1"/>
    <w:rsid w:val="00A6790B"/>
    <w:rsid w:val="00A67A2F"/>
    <w:rsid w:val="00A67E56"/>
    <w:rsid w:val="00A7014A"/>
    <w:rsid w:val="00A70555"/>
    <w:rsid w:val="00A70DF6"/>
    <w:rsid w:val="00A71954"/>
    <w:rsid w:val="00A7280C"/>
    <w:rsid w:val="00A72B6C"/>
    <w:rsid w:val="00A7322E"/>
    <w:rsid w:val="00A7361E"/>
    <w:rsid w:val="00A741FD"/>
    <w:rsid w:val="00A7425E"/>
    <w:rsid w:val="00A744FF"/>
    <w:rsid w:val="00A745B2"/>
    <w:rsid w:val="00A74859"/>
    <w:rsid w:val="00A753A0"/>
    <w:rsid w:val="00A757E8"/>
    <w:rsid w:val="00A75E01"/>
    <w:rsid w:val="00A75EE6"/>
    <w:rsid w:val="00A760DA"/>
    <w:rsid w:val="00A7669F"/>
    <w:rsid w:val="00A766AD"/>
    <w:rsid w:val="00A76926"/>
    <w:rsid w:val="00A76CB1"/>
    <w:rsid w:val="00A774A7"/>
    <w:rsid w:val="00A77708"/>
    <w:rsid w:val="00A77F49"/>
    <w:rsid w:val="00A80D94"/>
    <w:rsid w:val="00A80E36"/>
    <w:rsid w:val="00A80F41"/>
    <w:rsid w:val="00A8130E"/>
    <w:rsid w:val="00A8143B"/>
    <w:rsid w:val="00A8144F"/>
    <w:rsid w:val="00A81770"/>
    <w:rsid w:val="00A8192B"/>
    <w:rsid w:val="00A82A4E"/>
    <w:rsid w:val="00A833CB"/>
    <w:rsid w:val="00A8371A"/>
    <w:rsid w:val="00A837A4"/>
    <w:rsid w:val="00A844B2"/>
    <w:rsid w:val="00A84A53"/>
    <w:rsid w:val="00A84FD5"/>
    <w:rsid w:val="00A851A1"/>
    <w:rsid w:val="00A860E9"/>
    <w:rsid w:val="00A8626E"/>
    <w:rsid w:val="00A863C1"/>
    <w:rsid w:val="00A86451"/>
    <w:rsid w:val="00A8648F"/>
    <w:rsid w:val="00A869C8"/>
    <w:rsid w:val="00A86B17"/>
    <w:rsid w:val="00A86FDB"/>
    <w:rsid w:val="00A8778D"/>
    <w:rsid w:val="00A87987"/>
    <w:rsid w:val="00A87A29"/>
    <w:rsid w:val="00A902B9"/>
    <w:rsid w:val="00A9112C"/>
    <w:rsid w:val="00A91550"/>
    <w:rsid w:val="00A91B7E"/>
    <w:rsid w:val="00A929CC"/>
    <w:rsid w:val="00A92AA7"/>
    <w:rsid w:val="00A92E90"/>
    <w:rsid w:val="00A93371"/>
    <w:rsid w:val="00A93A9F"/>
    <w:rsid w:val="00A94909"/>
    <w:rsid w:val="00A94996"/>
    <w:rsid w:val="00A94B7E"/>
    <w:rsid w:val="00A95907"/>
    <w:rsid w:val="00A95C22"/>
    <w:rsid w:val="00A963F2"/>
    <w:rsid w:val="00A96779"/>
    <w:rsid w:val="00A96A4B"/>
    <w:rsid w:val="00A97EB5"/>
    <w:rsid w:val="00AA0950"/>
    <w:rsid w:val="00AA1039"/>
    <w:rsid w:val="00AA1354"/>
    <w:rsid w:val="00AA19D9"/>
    <w:rsid w:val="00AA20B3"/>
    <w:rsid w:val="00AA23E2"/>
    <w:rsid w:val="00AA26C6"/>
    <w:rsid w:val="00AA284E"/>
    <w:rsid w:val="00AA2960"/>
    <w:rsid w:val="00AA2A48"/>
    <w:rsid w:val="00AA3D89"/>
    <w:rsid w:val="00AA3DFB"/>
    <w:rsid w:val="00AA419E"/>
    <w:rsid w:val="00AA5332"/>
    <w:rsid w:val="00AA53F7"/>
    <w:rsid w:val="00AA5A17"/>
    <w:rsid w:val="00AA5AAE"/>
    <w:rsid w:val="00AA5C37"/>
    <w:rsid w:val="00AA5D9B"/>
    <w:rsid w:val="00AA5EB1"/>
    <w:rsid w:val="00AA5F54"/>
    <w:rsid w:val="00AA640A"/>
    <w:rsid w:val="00AA667E"/>
    <w:rsid w:val="00AA6C4C"/>
    <w:rsid w:val="00AA7465"/>
    <w:rsid w:val="00AA7BBF"/>
    <w:rsid w:val="00AA7FD6"/>
    <w:rsid w:val="00AB07FE"/>
    <w:rsid w:val="00AB0B70"/>
    <w:rsid w:val="00AB1077"/>
    <w:rsid w:val="00AB122B"/>
    <w:rsid w:val="00AB13A0"/>
    <w:rsid w:val="00AB148B"/>
    <w:rsid w:val="00AB1DE0"/>
    <w:rsid w:val="00AB1F79"/>
    <w:rsid w:val="00AB2D4E"/>
    <w:rsid w:val="00AB3276"/>
    <w:rsid w:val="00AB4111"/>
    <w:rsid w:val="00AB46C9"/>
    <w:rsid w:val="00AB48A1"/>
    <w:rsid w:val="00AB48B0"/>
    <w:rsid w:val="00AB499F"/>
    <w:rsid w:val="00AB4F4A"/>
    <w:rsid w:val="00AB51E5"/>
    <w:rsid w:val="00AB56AC"/>
    <w:rsid w:val="00AB5E1D"/>
    <w:rsid w:val="00AB618F"/>
    <w:rsid w:val="00AB620A"/>
    <w:rsid w:val="00AB63EA"/>
    <w:rsid w:val="00AB663E"/>
    <w:rsid w:val="00AB6921"/>
    <w:rsid w:val="00AB6A46"/>
    <w:rsid w:val="00AB7644"/>
    <w:rsid w:val="00AC0BE8"/>
    <w:rsid w:val="00AC1077"/>
    <w:rsid w:val="00AC1377"/>
    <w:rsid w:val="00AC146C"/>
    <w:rsid w:val="00AC192B"/>
    <w:rsid w:val="00AC1E0C"/>
    <w:rsid w:val="00AC248C"/>
    <w:rsid w:val="00AC2C2A"/>
    <w:rsid w:val="00AC30FB"/>
    <w:rsid w:val="00AC320E"/>
    <w:rsid w:val="00AC344A"/>
    <w:rsid w:val="00AC4C7C"/>
    <w:rsid w:val="00AC5784"/>
    <w:rsid w:val="00AC63FD"/>
    <w:rsid w:val="00AC6435"/>
    <w:rsid w:val="00AC6DD2"/>
    <w:rsid w:val="00AC7258"/>
    <w:rsid w:val="00AC735E"/>
    <w:rsid w:val="00AC7471"/>
    <w:rsid w:val="00AC76CD"/>
    <w:rsid w:val="00AC7FF0"/>
    <w:rsid w:val="00AD03FB"/>
    <w:rsid w:val="00AD07E4"/>
    <w:rsid w:val="00AD21C1"/>
    <w:rsid w:val="00AD387C"/>
    <w:rsid w:val="00AD38C0"/>
    <w:rsid w:val="00AD3E5A"/>
    <w:rsid w:val="00AD4528"/>
    <w:rsid w:val="00AD4C16"/>
    <w:rsid w:val="00AD537C"/>
    <w:rsid w:val="00AD548E"/>
    <w:rsid w:val="00AD5EC7"/>
    <w:rsid w:val="00AD6113"/>
    <w:rsid w:val="00AD6363"/>
    <w:rsid w:val="00AD6440"/>
    <w:rsid w:val="00AD786A"/>
    <w:rsid w:val="00AE0283"/>
    <w:rsid w:val="00AE04C3"/>
    <w:rsid w:val="00AE072C"/>
    <w:rsid w:val="00AE08D3"/>
    <w:rsid w:val="00AE0B7A"/>
    <w:rsid w:val="00AE0C35"/>
    <w:rsid w:val="00AE104F"/>
    <w:rsid w:val="00AE1A0B"/>
    <w:rsid w:val="00AE212E"/>
    <w:rsid w:val="00AE27E6"/>
    <w:rsid w:val="00AE2BBB"/>
    <w:rsid w:val="00AE3160"/>
    <w:rsid w:val="00AE327D"/>
    <w:rsid w:val="00AE3BE1"/>
    <w:rsid w:val="00AE3DBC"/>
    <w:rsid w:val="00AE42B3"/>
    <w:rsid w:val="00AE4D99"/>
    <w:rsid w:val="00AE519F"/>
    <w:rsid w:val="00AE684B"/>
    <w:rsid w:val="00AE6879"/>
    <w:rsid w:val="00AE68EC"/>
    <w:rsid w:val="00AE6C75"/>
    <w:rsid w:val="00AE74D1"/>
    <w:rsid w:val="00AE751F"/>
    <w:rsid w:val="00AE7A00"/>
    <w:rsid w:val="00AE7B2F"/>
    <w:rsid w:val="00AE7C86"/>
    <w:rsid w:val="00AE7E37"/>
    <w:rsid w:val="00AE7EA2"/>
    <w:rsid w:val="00AF019C"/>
    <w:rsid w:val="00AF07C1"/>
    <w:rsid w:val="00AF0831"/>
    <w:rsid w:val="00AF08E6"/>
    <w:rsid w:val="00AF0FFE"/>
    <w:rsid w:val="00AF10FE"/>
    <w:rsid w:val="00AF1475"/>
    <w:rsid w:val="00AF165D"/>
    <w:rsid w:val="00AF1B92"/>
    <w:rsid w:val="00AF26C0"/>
    <w:rsid w:val="00AF2830"/>
    <w:rsid w:val="00AF2986"/>
    <w:rsid w:val="00AF3191"/>
    <w:rsid w:val="00AF3E5A"/>
    <w:rsid w:val="00AF40E6"/>
    <w:rsid w:val="00AF417C"/>
    <w:rsid w:val="00AF4376"/>
    <w:rsid w:val="00AF4999"/>
    <w:rsid w:val="00AF4DD2"/>
    <w:rsid w:val="00AF5276"/>
    <w:rsid w:val="00AF58BD"/>
    <w:rsid w:val="00AF59B5"/>
    <w:rsid w:val="00AF5C51"/>
    <w:rsid w:val="00AF76BF"/>
    <w:rsid w:val="00AF78C7"/>
    <w:rsid w:val="00AF7EF0"/>
    <w:rsid w:val="00B000AE"/>
    <w:rsid w:val="00B001D6"/>
    <w:rsid w:val="00B00480"/>
    <w:rsid w:val="00B004BF"/>
    <w:rsid w:val="00B005FD"/>
    <w:rsid w:val="00B00C73"/>
    <w:rsid w:val="00B00DA4"/>
    <w:rsid w:val="00B01A4D"/>
    <w:rsid w:val="00B01C0C"/>
    <w:rsid w:val="00B01E45"/>
    <w:rsid w:val="00B02051"/>
    <w:rsid w:val="00B02116"/>
    <w:rsid w:val="00B027BC"/>
    <w:rsid w:val="00B029C6"/>
    <w:rsid w:val="00B03050"/>
    <w:rsid w:val="00B0334C"/>
    <w:rsid w:val="00B043B9"/>
    <w:rsid w:val="00B04818"/>
    <w:rsid w:val="00B049F5"/>
    <w:rsid w:val="00B04B05"/>
    <w:rsid w:val="00B04E72"/>
    <w:rsid w:val="00B05631"/>
    <w:rsid w:val="00B05786"/>
    <w:rsid w:val="00B05812"/>
    <w:rsid w:val="00B058A7"/>
    <w:rsid w:val="00B06190"/>
    <w:rsid w:val="00B0698B"/>
    <w:rsid w:val="00B069E1"/>
    <w:rsid w:val="00B06F2C"/>
    <w:rsid w:val="00B0712A"/>
    <w:rsid w:val="00B100C0"/>
    <w:rsid w:val="00B10832"/>
    <w:rsid w:val="00B10D9E"/>
    <w:rsid w:val="00B10E3D"/>
    <w:rsid w:val="00B1107D"/>
    <w:rsid w:val="00B11190"/>
    <w:rsid w:val="00B114F9"/>
    <w:rsid w:val="00B11A6C"/>
    <w:rsid w:val="00B11B4A"/>
    <w:rsid w:val="00B122D4"/>
    <w:rsid w:val="00B12400"/>
    <w:rsid w:val="00B13300"/>
    <w:rsid w:val="00B13608"/>
    <w:rsid w:val="00B1366B"/>
    <w:rsid w:val="00B13741"/>
    <w:rsid w:val="00B13E2A"/>
    <w:rsid w:val="00B13E41"/>
    <w:rsid w:val="00B15B58"/>
    <w:rsid w:val="00B15D4E"/>
    <w:rsid w:val="00B15EAD"/>
    <w:rsid w:val="00B16370"/>
    <w:rsid w:val="00B164C7"/>
    <w:rsid w:val="00B16A19"/>
    <w:rsid w:val="00B16C8D"/>
    <w:rsid w:val="00B1708E"/>
    <w:rsid w:val="00B20192"/>
    <w:rsid w:val="00B20365"/>
    <w:rsid w:val="00B206BA"/>
    <w:rsid w:val="00B2083C"/>
    <w:rsid w:val="00B209E9"/>
    <w:rsid w:val="00B214B1"/>
    <w:rsid w:val="00B21AA3"/>
    <w:rsid w:val="00B22ABC"/>
    <w:rsid w:val="00B23788"/>
    <w:rsid w:val="00B23DB2"/>
    <w:rsid w:val="00B23E7C"/>
    <w:rsid w:val="00B24063"/>
    <w:rsid w:val="00B24A75"/>
    <w:rsid w:val="00B24DCA"/>
    <w:rsid w:val="00B25146"/>
    <w:rsid w:val="00B255B9"/>
    <w:rsid w:val="00B26143"/>
    <w:rsid w:val="00B261FF"/>
    <w:rsid w:val="00B26900"/>
    <w:rsid w:val="00B26D10"/>
    <w:rsid w:val="00B270F6"/>
    <w:rsid w:val="00B312BF"/>
    <w:rsid w:val="00B3226F"/>
    <w:rsid w:val="00B324E0"/>
    <w:rsid w:val="00B3289D"/>
    <w:rsid w:val="00B34BD6"/>
    <w:rsid w:val="00B34D71"/>
    <w:rsid w:val="00B355E0"/>
    <w:rsid w:val="00B36027"/>
    <w:rsid w:val="00B360E2"/>
    <w:rsid w:val="00B36427"/>
    <w:rsid w:val="00B36597"/>
    <w:rsid w:val="00B36823"/>
    <w:rsid w:val="00B4036E"/>
    <w:rsid w:val="00B40AA2"/>
    <w:rsid w:val="00B4113F"/>
    <w:rsid w:val="00B41189"/>
    <w:rsid w:val="00B414B2"/>
    <w:rsid w:val="00B41512"/>
    <w:rsid w:val="00B417CB"/>
    <w:rsid w:val="00B418C1"/>
    <w:rsid w:val="00B41F65"/>
    <w:rsid w:val="00B42B5D"/>
    <w:rsid w:val="00B43426"/>
    <w:rsid w:val="00B4347C"/>
    <w:rsid w:val="00B43CDE"/>
    <w:rsid w:val="00B43D38"/>
    <w:rsid w:val="00B440CA"/>
    <w:rsid w:val="00B448CB"/>
    <w:rsid w:val="00B44ADC"/>
    <w:rsid w:val="00B44E9F"/>
    <w:rsid w:val="00B456EC"/>
    <w:rsid w:val="00B45835"/>
    <w:rsid w:val="00B4585A"/>
    <w:rsid w:val="00B459C4"/>
    <w:rsid w:val="00B45C34"/>
    <w:rsid w:val="00B4649C"/>
    <w:rsid w:val="00B4693F"/>
    <w:rsid w:val="00B46A31"/>
    <w:rsid w:val="00B46E26"/>
    <w:rsid w:val="00B477C7"/>
    <w:rsid w:val="00B50112"/>
    <w:rsid w:val="00B503DF"/>
    <w:rsid w:val="00B5084D"/>
    <w:rsid w:val="00B508D6"/>
    <w:rsid w:val="00B50F0F"/>
    <w:rsid w:val="00B511C0"/>
    <w:rsid w:val="00B51299"/>
    <w:rsid w:val="00B51E7B"/>
    <w:rsid w:val="00B52C9B"/>
    <w:rsid w:val="00B52F8A"/>
    <w:rsid w:val="00B53D8C"/>
    <w:rsid w:val="00B5485B"/>
    <w:rsid w:val="00B54C51"/>
    <w:rsid w:val="00B557EF"/>
    <w:rsid w:val="00B56146"/>
    <w:rsid w:val="00B562B8"/>
    <w:rsid w:val="00B56A29"/>
    <w:rsid w:val="00B56A9E"/>
    <w:rsid w:val="00B572D0"/>
    <w:rsid w:val="00B57DB3"/>
    <w:rsid w:val="00B6036F"/>
    <w:rsid w:val="00B603CC"/>
    <w:rsid w:val="00B6043D"/>
    <w:rsid w:val="00B60788"/>
    <w:rsid w:val="00B610C9"/>
    <w:rsid w:val="00B62593"/>
    <w:rsid w:val="00B6262F"/>
    <w:rsid w:val="00B6317A"/>
    <w:rsid w:val="00B632F7"/>
    <w:rsid w:val="00B633C4"/>
    <w:rsid w:val="00B635FB"/>
    <w:rsid w:val="00B63B93"/>
    <w:rsid w:val="00B654B9"/>
    <w:rsid w:val="00B65B86"/>
    <w:rsid w:val="00B66127"/>
    <w:rsid w:val="00B664AA"/>
    <w:rsid w:val="00B666A1"/>
    <w:rsid w:val="00B66731"/>
    <w:rsid w:val="00B6740A"/>
    <w:rsid w:val="00B67D2A"/>
    <w:rsid w:val="00B67E64"/>
    <w:rsid w:val="00B702F9"/>
    <w:rsid w:val="00B7065A"/>
    <w:rsid w:val="00B70BD6"/>
    <w:rsid w:val="00B70D01"/>
    <w:rsid w:val="00B70FAA"/>
    <w:rsid w:val="00B71266"/>
    <w:rsid w:val="00B71DB4"/>
    <w:rsid w:val="00B7280E"/>
    <w:rsid w:val="00B7396F"/>
    <w:rsid w:val="00B73F79"/>
    <w:rsid w:val="00B7418C"/>
    <w:rsid w:val="00B745E9"/>
    <w:rsid w:val="00B749AD"/>
    <w:rsid w:val="00B753A2"/>
    <w:rsid w:val="00B7557E"/>
    <w:rsid w:val="00B75615"/>
    <w:rsid w:val="00B75CA9"/>
    <w:rsid w:val="00B75DE7"/>
    <w:rsid w:val="00B766E4"/>
    <w:rsid w:val="00B773C9"/>
    <w:rsid w:val="00B7746D"/>
    <w:rsid w:val="00B77A90"/>
    <w:rsid w:val="00B77EC9"/>
    <w:rsid w:val="00B8053E"/>
    <w:rsid w:val="00B809EE"/>
    <w:rsid w:val="00B80F24"/>
    <w:rsid w:val="00B81040"/>
    <w:rsid w:val="00B811F1"/>
    <w:rsid w:val="00B81256"/>
    <w:rsid w:val="00B817F6"/>
    <w:rsid w:val="00B81997"/>
    <w:rsid w:val="00B81AA6"/>
    <w:rsid w:val="00B81FC9"/>
    <w:rsid w:val="00B8379D"/>
    <w:rsid w:val="00B83946"/>
    <w:rsid w:val="00B83FF4"/>
    <w:rsid w:val="00B84013"/>
    <w:rsid w:val="00B84249"/>
    <w:rsid w:val="00B84EA3"/>
    <w:rsid w:val="00B8508D"/>
    <w:rsid w:val="00B8555E"/>
    <w:rsid w:val="00B85618"/>
    <w:rsid w:val="00B85859"/>
    <w:rsid w:val="00B864CF"/>
    <w:rsid w:val="00B8681D"/>
    <w:rsid w:val="00B873E7"/>
    <w:rsid w:val="00B87D2A"/>
    <w:rsid w:val="00B87E4E"/>
    <w:rsid w:val="00B9014A"/>
    <w:rsid w:val="00B903D1"/>
    <w:rsid w:val="00B904FB"/>
    <w:rsid w:val="00B90954"/>
    <w:rsid w:val="00B9144B"/>
    <w:rsid w:val="00B91A44"/>
    <w:rsid w:val="00B91AF8"/>
    <w:rsid w:val="00B91E15"/>
    <w:rsid w:val="00B922FD"/>
    <w:rsid w:val="00B92F7B"/>
    <w:rsid w:val="00B941DC"/>
    <w:rsid w:val="00B942D6"/>
    <w:rsid w:val="00B94B77"/>
    <w:rsid w:val="00B94B81"/>
    <w:rsid w:val="00B94E8B"/>
    <w:rsid w:val="00B950EF"/>
    <w:rsid w:val="00B957C1"/>
    <w:rsid w:val="00B95D42"/>
    <w:rsid w:val="00B95E6D"/>
    <w:rsid w:val="00B961C3"/>
    <w:rsid w:val="00B96487"/>
    <w:rsid w:val="00B96F4E"/>
    <w:rsid w:val="00B971BC"/>
    <w:rsid w:val="00B9726E"/>
    <w:rsid w:val="00B976A3"/>
    <w:rsid w:val="00B97BD5"/>
    <w:rsid w:val="00BA0708"/>
    <w:rsid w:val="00BA0A96"/>
    <w:rsid w:val="00BA0D2F"/>
    <w:rsid w:val="00BA152C"/>
    <w:rsid w:val="00BA2043"/>
    <w:rsid w:val="00BA307C"/>
    <w:rsid w:val="00BA34A7"/>
    <w:rsid w:val="00BA3551"/>
    <w:rsid w:val="00BA35DF"/>
    <w:rsid w:val="00BA37DE"/>
    <w:rsid w:val="00BA3D07"/>
    <w:rsid w:val="00BA47DF"/>
    <w:rsid w:val="00BA4842"/>
    <w:rsid w:val="00BA4E50"/>
    <w:rsid w:val="00BA55B9"/>
    <w:rsid w:val="00BA57BB"/>
    <w:rsid w:val="00BA5BEE"/>
    <w:rsid w:val="00BA5CF9"/>
    <w:rsid w:val="00BA652C"/>
    <w:rsid w:val="00BA6834"/>
    <w:rsid w:val="00BA69E8"/>
    <w:rsid w:val="00BA6E64"/>
    <w:rsid w:val="00BA73B8"/>
    <w:rsid w:val="00BA7429"/>
    <w:rsid w:val="00BA7BAD"/>
    <w:rsid w:val="00BB0414"/>
    <w:rsid w:val="00BB0D70"/>
    <w:rsid w:val="00BB1974"/>
    <w:rsid w:val="00BB1D59"/>
    <w:rsid w:val="00BB20B7"/>
    <w:rsid w:val="00BB2162"/>
    <w:rsid w:val="00BB2435"/>
    <w:rsid w:val="00BB299B"/>
    <w:rsid w:val="00BB2EB9"/>
    <w:rsid w:val="00BB39A6"/>
    <w:rsid w:val="00BB49A5"/>
    <w:rsid w:val="00BB5064"/>
    <w:rsid w:val="00BB5517"/>
    <w:rsid w:val="00BB57CD"/>
    <w:rsid w:val="00BB5DAC"/>
    <w:rsid w:val="00BB68F4"/>
    <w:rsid w:val="00BB6E3C"/>
    <w:rsid w:val="00BB71B0"/>
    <w:rsid w:val="00BC06ED"/>
    <w:rsid w:val="00BC088F"/>
    <w:rsid w:val="00BC0C43"/>
    <w:rsid w:val="00BC0EDD"/>
    <w:rsid w:val="00BC132D"/>
    <w:rsid w:val="00BC180A"/>
    <w:rsid w:val="00BC1857"/>
    <w:rsid w:val="00BC1B12"/>
    <w:rsid w:val="00BC1DED"/>
    <w:rsid w:val="00BC2051"/>
    <w:rsid w:val="00BC20B9"/>
    <w:rsid w:val="00BC3387"/>
    <w:rsid w:val="00BC3524"/>
    <w:rsid w:val="00BC3A8D"/>
    <w:rsid w:val="00BC42DE"/>
    <w:rsid w:val="00BC4361"/>
    <w:rsid w:val="00BC53DF"/>
    <w:rsid w:val="00BC591C"/>
    <w:rsid w:val="00BC63AF"/>
    <w:rsid w:val="00BC66DC"/>
    <w:rsid w:val="00BC6723"/>
    <w:rsid w:val="00BC6A75"/>
    <w:rsid w:val="00BC6DA5"/>
    <w:rsid w:val="00BC6DDC"/>
    <w:rsid w:val="00BC6ECE"/>
    <w:rsid w:val="00BC7609"/>
    <w:rsid w:val="00BD06E0"/>
    <w:rsid w:val="00BD072A"/>
    <w:rsid w:val="00BD099D"/>
    <w:rsid w:val="00BD09AD"/>
    <w:rsid w:val="00BD0F4E"/>
    <w:rsid w:val="00BD164A"/>
    <w:rsid w:val="00BD2265"/>
    <w:rsid w:val="00BD2796"/>
    <w:rsid w:val="00BD2821"/>
    <w:rsid w:val="00BD3547"/>
    <w:rsid w:val="00BD357A"/>
    <w:rsid w:val="00BD391A"/>
    <w:rsid w:val="00BD43F5"/>
    <w:rsid w:val="00BD4C77"/>
    <w:rsid w:val="00BD53FC"/>
    <w:rsid w:val="00BD5525"/>
    <w:rsid w:val="00BD6743"/>
    <w:rsid w:val="00BD6797"/>
    <w:rsid w:val="00BD7728"/>
    <w:rsid w:val="00BD7991"/>
    <w:rsid w:val="00BD7F4D"/>
    <w:rsid w:val="00BE000B"/>
    <w:rsid w:val="00BE05CE"/>
    <w:rsid w:val="00BE0F41"/>
    <w:rsid w:val="00BE2099"/>
    <w:rsid w:val="00BE2A69"/>
    <w:rsid w:val="00BE32EB"/>
    <w:rsid w:val="00BE3D59"/>
    <w:rsid w:val="00BE5ED0"/>
    <w:rsid w:val="00BE678E"/>
    <w:rsid w:val="00BE6E2E"/>
    <w:rsid w:val="00BE7120"/>
    <w:rsid w:val="00BE727D"/>
    <w:rsid w:val="00BE7455"/>
    <w:rsid w:val="00BE768A"/>
    <w:rsid w:val="00BE799E"/>
    <w:rsid w:val="00BE7C06"/>
    <w:rsid w:val="00BF0940"/>
    <w:rsid w:val="00BF096D"/>
    <w:rsid w:val="00BF172B"/>
    <w:rsid w:val="00BF176A"/>
    <w:rsid w:val="00BF1CB8"/>
    <w:rsid w:val="00BF2721"/>
    <w:rsid w:val="00BF2AE9"/>
    <w:rsid w:val="00BF3999"/>
    <w:rsid w:val="00BF39D6"/>
    <w:rsid w:val="00BF3A2B"/>
    <w:rsid w:val="00BF4443"/>
    <w:rsid w:val="00BF471A"/>
    <w:rsid w:val="00BF4941"/>
    <w:rsid w:val="00BF4E1E"/>
    <w:rsid w:val="00BF511D"/>
    <w:rsid w:val="00BF53F3"/>
    <w:rsid w:val="00BF543E"/>
    <w:rsid w:val="00BF5EA1"/>
    <w:rsid w:val="00BF62C7"/>
    <w:rsid w:val="00BF684A"/>
    <w:rsid w:val="00BF6C68"/>
    <w:rsid w:val="00BF76E1"/>
    <w:rsid w:val="00BF7F5F"/>
    <w:rsid w:val="00C0044B"/>
    <w:rsid w:val="00C020A0"/>
    <w:rsid w:val="00C021F7"/>
    <w:rsid w:val="00C03ABA"/>
    <w:rsid w:val="00C03D46"/>
    <w:rsid w:val="00C051DD"/>
    <w:rsid w:val="00C0563B"/>
    <w:rsid w:val="00C0584C"/>
    <w:rsid w:val="00C05BA2"/>
    <w:rsid w:val="00C05F7C"/>
    <w:rsid w:val="00C06246"/>
    <w:rsid w:val="00C06712"/>
    <w:rsid w:val="00C07046"/>
    <w:rsid w:val="00C103B1"/>
    <w:rsid w:val="00C1066B"/>
    <w:rsid w:val="00C10B6A"/>
    <w:rsid w:val="00C115E3"/>
    <w:rsid w:val="00C11D53"/>
    <w:rsid w:val="00C11EDE"/>
    <w:rsid w:val="00C1241E"/>
    <w:rsid w:val="00C1265C"/>
    <w:rsid w:val="00C1324F"/>
    <w:rsid w:val="00C137E7"/>
    <w:rsid w:val="00C13951"/>
    <w:rsid w:val="00C141A1"/>
    <w:rsid w:val="00C14807"/>
    <w:rsid w:val="00C15130"/>
    <w:rsid w:val="00C151B4"/>
    <w:rsid w:val="00C15F75"/>
    <w:rsid w:val="00C16327"/>
    <w:rsid w:val="00C169A7"/>
    <w:rsid w:val="00C16E85"/>
    <w:rsid w:val="00C179DD"/>
    <w:rsid w:val="00C17F25"/>
    <w:rsid w:val="00C1A9C8"/>
    <w:rsid w:val="00C20429"/>
    <w:rsid w:val="00C2067D"/>
    <w:rsid w:val="00C209FA"/>
    <w:rsid w:val="00C20DAA"/>
    <w:rsid w:val="00C20F13"/>
    <w:rsid w:val="00C21F53"/>
    <w:rsid w:val="00C22F88"/>
    <w:rsid w:val="00C23549"/>
    <w:rsid w:val="00C23750"/>
    <w:rsid w:val="00C23817"/>
    <w:rsid w:val="00C23A96"/>
    <w:rsid w:val="00C252F2"/>
    <w:rsid w:val="00C26030"/>
    <w:rsid w:val="00C264C4"/>
    <w:rsid w:val="00C2690B"/>
    <w:rsid w:val="00C26E8C"/>
    <w:rsid w:val="00C2717D"/>
    <w:rsid w:val="00C3105A"/>
    <w:rsid w:val="00C316EA"/>
    <w:rsid w:val="00C317F7"/>
    <w:rsid w:val="00C31A20"/>
    <w:rsid w:val="00C31B6D"/>
    <w:rsid w:val="00C321EA"/>
    <w:rsid w:val="00C32E3A"/>
    <w:rsid w:val="00C333FE"/>
    <w:rsid w:val="00C33C72"/>
    <w:rsid w:val="00C3402B"/>
    <w:rsid w:val="00C34374"/>
    <w:rsid w:val="00C35261"/>
    <w:rsid w:val="00C35776"/>
    <w:rsid w:val="00C35949"/>
    <w:rsid w:val="00C35D86"/>
    <w:rsid w:val="00C3654D"/>
    <w:rsid w:val="00C366CE"/>
    <w:rsid w:val="00C36930"/>
    <w:rsid w:val="00C36EAD"/>
    <w:rsid w:val="00C36F6E"/>
    <w:rsid w:val="00C372FF"/>
    <w:rsid w:val="00C37632"/>
    <w:rsid w:val="00C4051C"/>
    <w:rsid w:val="00C406B6"/>
    <w:rsid w:val="00C408E2"/>
    <w:rsid w:val="00C40BE8"/>
    <w:rsid w:val="00C4138F"/>
    <w:rsid w:val="00C4158C"/>
    <w:rsid w:val="00C425F0"/>
    <w:rsid w:val="00C4289E"/>
    <w:rsid w:val="00C433CE"/>
    <w:rsid w:val="00C438ED"/>
    <w:rsid w:val="00C43D31"/>
    <w:rsid w:val="00C43ED6"/>
    <w:rsid w:val="00C4420C"/>
    <w:rsid w:val="00C44438"/>
    <w:rsid w:val="00C44471"/>
    <w:rsid w:val="00C4490C"/>
    <w:rsid w:val="00C44D0E"/>
    <w:rsid w:val="00C45071"/>
    <w:rsid w:val="00C450C7"/>
    <w:rsid w:val="00C450F1"/>
    <w:rsid w:val="00C454F8"/>
    <w:rsid w:val="00C45A7D"/>
    <w:rsid w:val="00C4612D"/>
    <w:rsid w:val="00C4708B"/>
    <w:rsid w:val="00C47BC3"/>
    <w:rsid w:val="00C501A0"/>
    <w:rsid w:val="00C50CC9"/>
    <w:rsid w:val="00C51192"/>
    <w:rsid w:val="00C517AC"/>
    <w:rsid w:val="00C51B36"/>
    <w:rsid w:val="00C51B78"/>
    <w:rsid w:val="00C52156"/>
    <w:rsid w:val="00C531CA"/>
    <w:rsid w:val="00C533C5"/>
    <w:rsid w:val="00C53447"/>
    <w:rsid w:val="00C53B43"/>
    <w:rsid w:val="00C53BB2"/>
    <w:rsid w:val="00C53E0B"/>
    <w:rsid w:val="00C53E26"/>
    <w:rsid w:val="00C53F1A"/>
    <w:rsid w:val="00C5424D"/>
    <w:rsid w:val="00C54350"/>
    <w:rsid w:val="00C543CB"/>
    <w:rsid w:val="00C54D0B"/>
    <w:rsid w:val="00C551E8"/>
    <w:rsid w:val="00C552BE"/>
    <w:rsid w:val="00C562F3"/>
    <w:rsid w:val="00C56E65"/>
    <w:rsid w:val="00C572F5"/>
    <w:rsid w:val="00C578D0"/>
    <w:rsid w:val="00C5791B"/>
    <w:rsid w:val="00C57B73"/>
    <w:rsid w:val="00C57C17"/>
    <w:rsid w:val="00C60352"/>
    <w:rsid w:val="00C605E3"/>
    <w:rsid w:val="00C60619"/>
    <w:rsid w:val="00C60BD4"/>
    <w:rsid w:val="00C61737"/>
    <w:rsid w:val="00C62472"/>
    <w:rsid w:val="00C62A80"/>
    <w:rsid w:val="00C62BC4"/>
    <w:rsid w:val="00C62C2A"/>
    <w:rsid w:val="00C63180"/>
    <w:rsid w:val="00C63363"/>
    <w:rsid w:val="00C6361E"/>
    <w:rsid w:val="00C63F63"/>
    <w:rsid w:val="00C6428F"/>
    <w:rsid w:val="00C65511"/>
    <w:rsid w:val="00C65CD9"/>
    <w:rsid w:val="00C66001"/>
    <w:rsid w:val="00C6609B"/>
    <w:rsid w:val="00C66E09"/>
    <w:rsid w:val="00C671F5"/>
    <w:rsid w:val="00C674A9"/>
    <w:rsid w:val="00C67818"/>
    <w:rsid w:val="00C67B7E"/>
    <w:rsid w:val="00C67BC6"/>
    <w:rsid w:val="00C700FB"/>
    <w:rsid w:val="00C70411"/>
    <w:rsid w:val="00C71A50"/>
    <w:rsid w:val="00C71D32"/>
    <w:rsid w:val="00C71D33"/>
    <w:rsid w:val="00C723AB"/>
    <w:rsid w:val="00C726FD"/>
    <w:rsid w:val="00C727B6"/>
    <w:rsid w:val="00C72A61"/>
    <w:rsid w:val="00C72AC9"/>
    <w:rsid w:val="00C72EB1"/>
    <w:rsid w:val="00C72F97"/>
    <w:rsid w:val="00C73528"/>
    <w:rsid w:val="00C73CD2"/>
    <w:rsid w:val="00C744BB"/>
    <w:rsid w:val="00C74A21"/>
    <w:rsid w:val="00C74A48"/>
    <w:rsid w:val="00C74A6A"/>
    <w:rsid w:val="00C74B67"/>
    <w:rsid w:val="00C74E10"/>
    <w:rsid w:val="00C75284"/>
    <w:rsid w:val="00C75372"/>
    <w:rsid w:val="00C75439"/>
    <w:rsid w:val="00C7548E"/>
    <w:rsid w:val="00C754E9"/>
    <w:rsid w:val="00C75602"/>
    <w:rsid w:val="00C75790"/>
    <w:rsid w:val="00C75AC0"/>
    <w:rsid w:val="00C765E9"/>
    <w:rsid w:val="00C76F20"/>
    <w:rsid w:val="00C7748A"/>
    <w:rsid w:val="00C774DA"/>
    <w:rsid w:val="00C77984"/>
    <w:rsid w:val="00C77D1A"/>
    <w:rsid w:val="00C804A4"/>
    <w:rsid w:val="00C80554"/>
    <w:rsid w:val="00C80A5B"/>
    <w:rsid w:val="00C80CA0"/>
    <w:rsid w:val="00C81175"/>
    <w:rsid w:val="00C81454"/>
    <w:rsid w:val="00C81C48"/>
    <w:rsid w:val="00C81CE4"/>
    <w:rsid w:val="00C81DE6"/>
    <w:rsid w:val="00C81E51"/>
    <w:rsid w:val="00C8248E"/>
    <w:rsid w:val="00C829C5"/>
    <w:rsid w:val="00C82EA0"/>
    <w:rsid w:val="00C83501"/>
    <w:rsid w:val="00C845B3"/>
    <w:rsid w:val="00C84BFB"/>
    <w:rsid w:val="00C8545E"/>
    <w:rsid w:val="00C85F68"/>
    <w:rsid w:val="00C860ED"/>
    <w:rsid w:val="00C86537"/>
    <w:rsid w:val="00C876AC"/>
    <w:rsid w:val="00C87896"/>
    <w:rsid w:val="00C87CF6"/>
    <w:rsid w:val="00C90D23"/>
    <w:rsid w:val="00C91642"/>
    <w:rsid w:val="00C917F1"/>
    <w:rsid w:val="00C91DEA"/>
    <w:rsid w:val="00C91FD1"/>
    <w:rsid w:val="00C9213B"/>
    <w:rsid w:val="00C9215F"/>
    <w:rsid w:val="00C92169"/>
    <w:rsid w:val="00C921F3"/>
    <w:rsid w:val="00C924B8"/>
    <w:rsid w:val="00C929DD"/>
    <w:rsid w:val="00C92C53"/>
    <w:rsid w:val="00C937E7"/>
    <w:rsid w:val="00C9380E"/>
    <w:rsid w:val="00C93A1A"/>
    <w:rsid w:val="00C9403F"/>
    <w:rsid w:val="00C942F2"/>
    <w:rsid w:val="00C945E0"/>
    <w:rsid w:val="00C94675"/>
    <w:rsid w:val="00C9558A"/>
    <w:rsid w:val="00C95AEB"/>
    <w:rsid w:val="00C960A0"/>
    <w:rsid w:val="00C96201"/>
    <w:rsid w:val="00C96A95"/>
    <w:rsid w:val="00C96B1A"/>
    <w:rsid w:val="00C96CAD"/>
    <w:rsid w:val="00C974A7"/>
    <w:rsid w:val="00C97C60"/>
    <w:rsid w:val="00CA0769"/>
    <w:rsid w:val="00CA07C3"/>
    <w:rsid w:val="00CA0880"/>
    <w:rsid w:val="00CA09DA"/>
    <w:rsid w:val="00CA142A"/>
    <w:rsid w:val="00CA17F2"/>
    <w:rsid w:val="00CA1B29"/>
    <w:rsid w:val="00CA2A0B"/>
    <w:rsid w:val="00CA3627"/>
    <w:rsid w:val="00CA3C02"/>
    <w:rsid w:val="00CA3DDA"/>
    <w:rsid w:val="00CA3F21"/>
    <w:rsid w:val="00CA49C2"/>
    <w:rsid w:val="00CA4B6E"/>
    <w:rsid w:val="00CA4CA4"/>
    <w:rsid w:val="00CA4FD5"/>
    <w:rsid w:val="00CA51C5"/>
    <w:rsid w:val="00CA5A88"/>
    <w:rsid w:val="00CA5E00"/>
    <w:rsid w:val="00CA6CEC"/>
    <w:rsid w:val="00CA70F0"/>
    <w:rsid w:val="00CA76D3"/>
    <w:rsid w:val="00CB037E"/>
    <w:rsid w:val="00CB1753"/>
    <w:rsid w:val="00CB1820"/>
    <w:rsid w:val="00CB1BDE"/>
    <w:rsid w:val="00CB232A"/>
    <w:rsid w:val="00CB2387"/>
    <w:rsid w:val="00CB2A88"/>
    <w:rsid w:val="00CB2C6E"/>
    <w:rsid w:val="00CB3125"/>
    <w:rsid w:val="00CB32CE"/>
    <w:rsid w:val="00CB3426"/>
    <w:rsid w:val="00CB3EA4"/>
    <w:rsid w:val="00CB4926"/>
    <w:rsid w:val="00CB4BE5"/>
    <w:rsid w:val="00CB5A3E"/>
    <w:rsid w:val="00CB5AE8"/>
    <w:rsid w:val="00CB5DC4"/>
    <w:rsid w:val="00CB612D"/>
    <w:rsid w:val="00CB644C"/>
    <w:rsid w:val="00CB650C"/>
    <w:rsid w:val="00CB6556"/>
    <w:rsid w:val="00CB655B"/>
    <w:rsid w:val="00CB6782"/>
    <w:rsid w:val="00CB6901"/>
    <w:rsid w:val="00CB6C10"/>
    <w:rsid w:val="00CB7397"/>
    <w:rsid w:val="00CB761D"/>
    <w:rsid w:val="00CB7A13"/>
    <w:rsid w:val="00CB7A93"/>
    <w:rsid w:val="00CC0248"/>
    <w:rsid w:val="00CC06FF"/>
    <w:rsid w:val="00CC11F1"/>
    <w:rsid w:val="00CC1559"/>
    <w:rsid w:val="00CC17A0"/>
    <w:rsid w:val="00CC1D64"/>
    <w:rsid w:val="00CC1DD4"/>
    <w:rsid w:val="00CC2076"/>
    <w:rsid w:val="00CC213D"/>
    <w:rsid w:val="00CC224B"/>
    <w:rsid w:val="00CC264E"/>
    <w:rsid w:val="00CC2D44"/>
    <w:rsid w:val="00CC31E4"/>
    <w:rsid w:val="00CC3515"/>
    <w:rsid w:val="00CC3AA3"/>
    <w:rsid w:val="00CC49D5"/>
    <w:rsid w:val="00CC4BBA"/>
    <w:rsid w:val="00CC4CEF"/>
    <w:rsid w:val="00CC5363"/>
    <w:rsid w:val="00CC54DB"/>
    <w:rsid w:val="00CC5AD5"/>
    <w:rsid w:val="00CC6AD0"/>
    <w:rsid w:val="00CC6B3F"/>
    <w:rsid w:val="00CC77A5"/>
    <w:rsid w:val="00CC7926"/>
    <w:rsid w:val="00CC7E7B"/>
    <w:rsid w:val="00CD0A06"/>
    <w:rsid w:val="00CD1084"/>
    <w:rsid w:val="00CD1375"/>
    <w:rsid w:val="00CD1644"/>
    <w:rsid w:val="00CD17C5"/>
    <w:rsid w:val="00CD1B83"/>
    <w:rsid w:val="00CD2361"/>
    <w:rsid w:val="00CD2E7D"/>
    <w:rsid w:val="00CD327D"/>
    <w:rsid w:val="00CD3353"/>
    <w:rsid w:val="00CD3D0F"/>
    <w:rsid w:val="00CD3D77"/>
    <w:rsid w:val="00CD40B2"/>
    <w:rsid w:val="00CD4172"/>
    <w:rsid w:val="00CD485B"/>
    <w:rsid w:val="00CD54D3"/>
    <w:rsid w:val="00CD5A37"/>
    <w:rsid w:val="00CD60FE"/>
    <w:rsid w:val="00CD6113"/>
    <w:rsid w:val="00CD6209"/>
    <w:rsid w:val="00CD65E9"/>
    <w:rsid w:val="00CD6BE8"/>
    <w:rsid w:val="00CD7208"/>
    <w:rsid w:val="00CD7290"/>
    <w:rsid w:val="00CD75C2"/>
    <w:rsid w:val="00CE0F17"/>
    <w:rsid w:val="00CE2A25"/>
    <w:rsid w:val="00CE2B4F"/>
    <w:rsid w:val="00CE2BE0"/>
    <w:rsid w:val="00CE2DB6"/>
    <w:rsid w:val="00CE3080"/>
    <w:rsid w:val="00CE3404"/>
    <w:rsid w:val="00CE35EF"/>
    <w:rsid w:val="00CE3689"/>
    <w:rsid w:val="00CE38F7"/>
    <w:rsid w:val="00CE3C68"/>
    <w:rsid w:val="00CE3F53"/>
    <w:rsid w:val="00CE40BB"/>
    <w:rsid w:val="00CE40BF"/>
    <w:rsid w:val="00CE4A8B"/>
    <w:rsid w:val="00CE4F1A"/>
    <w:rsid w:val="00CE5380"/>
    <w:rsid w:val="00CE6206"/>
    <w:rsid w:val="00CE6A73"/>
    <w:rsid w:val="00CE6F5E"/>
    <w:rsid w:val="00CE7C80"/>
    <w:rsid w:val="00CE7DB9"/>
    <w:rsid w:val="00CE7F53"/>
    <w:rsid w:val="00CF0050"/>
    <w:rsid w:val="00CF048A"/>
    <w:rsid w:val="00CF051B"/>
    <w:rsid w:val="00CF05F4"/>
    <w:rsid w:val="00CF17FE"/>
    <w:rsid w:val="00CF18E7"/>
    <w:rsid w:val="00CF1ED0"/>
    <w:rsid w:val="00CF2171"/>
    <w:rsid w:val="00CF23E4"/>
    <w:rsid w:val="00CF2DCA"/>
    <w:rsid w:val="00CF3235"/>
    <w:rsid w:val="00CF3838"/>
    <w:rsid w:val="00CF3AA4"/>
    <w:rsid w:val="00CF4BD2"/>
    <w:rsid w:val="00CF4E2B"/>
    <w:rsid w:val="00CF50D6"/>
    <w:rsid w:val="00CF5E3A"/>
    <w:rsid w:val="00CF62D1"/>
    <w:rsid w:val="00CF7855"/>
    <w:rsid w:val="00CF7B6C"/>
    <w:rsid w:val="00D00200"/>
    <w:rsid w:val="00D00AE4"/>
    <w:rsid w:val="00D00CE9"/>
    <w:rsid w:val="00D00D8E"/>
    <w:rsid w:val="00D016F1"/>
    <w:rsid w:val="00D01DE4"/>
    <w:rsid w:val="00D0279B"/>
    <w:rsid w:val="00D02ED0"/>
    <w:rsid w:val="00D03191"/>
    <w:rsid w:val="00D03384"/>
    <w:rsid w:val="00D033F8"/>
    <w:rsid w:val="00D03A2D"/>
    <w:rsid w:val="00D03C2C"/>
    <w:rsid w:val="00D03EBD"/>
    <w:rsid w:val="00D043F7"/>
    <w:rsid w:val="00D04546"/>
    <w:rsid w:val="00D04C58"/>
    <w:rsid w:val="00D04ED8"/>
    <w:rsid w:val="00D0548F"/>
    <w:rsid w:val="00D056FC"/>
    <w:rsid w:val="00D057FE"/>
    <w:rsid w:val="00D0582E"/>
    <w:rsid w:val="00D05D6C"/>
    <w:rsid w:val="00D06064"/>
    <w:rsid w:val="00D06B85"/>
    <w:rsid w:val="00D06BFB"/>
    <w:rsid w:val="00D06C1E"/>
    <w:rsid w:val="00D06DDF"/>
    <w:rsid w:val="00D06F0D"/>
    <w:rsid w:val="00D078A2"/>
    <w:rsid w:val="00D079AC"/>
    <w:rsid w:val="00D07A66"/>
    <w:rsid w:val="00D07F99"/>
    <w:rsid w:val="00D10463"/>
    <w:rsid w:val="00D1092E"/>
    <w:rsid w:val="00D1111C"/>
    <w:rsid w:val="00D11917"/>
    <w:rsid w:val="00D11FE8"/>
    <w:rsid w:val="00D133E9"/>
    <w:rsid w:val="00D133F5"/>
    <w:rsid w:val="00D137D1"/>
    <w:rsid w:val="00D13A1D"/>
    <w:rsid w:val="00D13BB9"/>
    <w:rsid w:val="00D142B3"/>
    <w:rsid w:val="00D1431D"/>
    <w:rsid w:val="00D145AD"/>
    <w:rsid w:val="00D1466F"/>
    <w:rsid w:val="00D1481E"/>
    <w:rsid w:val="00D15114"/>
    <w:rsid w:val="00D15399"/>
    <w:rsid w:val="00D158DE"/>
    <w:rsid w:val="00D17068"/>
    <w:rsid w:val="00D17542"/>
    <w:rsid w:val="00D178AC"/>
    <w:rsid w:val="00D2029D"/>
    <w:rsid w:val="00D20767"/>
    <w:rsid w:val="00D207F3"/>
    <w:rsid w:val="00D20AC6"/>
    <w:rsid w:val="00D2114C"/>
    <w:rsid w:val="00D21C09"/>
    <w:rsid w:val="00D2227C"/>
    <w:rsid w:val="00D2264A"/>
    <w:rsid w:val="00D22BA0"/>
    <w:rsid w:val="00D22EA5"/>
    <w:rsid w:val="00D2350A"/>
    <w:rsid w:val="00D236BA"/>
    <w:rsid w:val="00D23DE6"/>
    <w:rsid w:val="00D2449E"/>
    <w:rsid w:val="00D24B78"/>
    <w:rsid w:val="00D24CA1"/>
    <w:rsid w:val="00D25C1C"/>
    <w:rsid w:val="00D26250"/>
    <w:rsid w:val="00D265F6"/>
    <w:rsid w:val="00D26BB1"/>
    <w:rsid w:val="00D27945"/>
    <w:rsid w:val="00D27D75"/>
    <w:rsid w:val="00D303CA"/>
    <w:rsid w:val="00D305D3"/>
    <w:rsid w:val="00D3113E"/>
    <w:rsid w:val="00D31284"/>
    <w:rsid w:val="00D31546"/>
    <w:rsid w:val="00D318EF"/>
    <w:rsid w:val="00D32419"/>
    <w:rsid w:val="00D32E60"/>
    <w:rsid w:val="00D331F8"/>
    <w:rsid w:val="00D3365C"/>
    <w:rsid w:val="00D353CE"/>
    <w:rsid w:val="00D356A6"/>
    <w:rsid w:val="00D36DC6"/>
    <w:rsid w:val="00D3755C"/>
    <w:rsid w:val="00D37593"/>
    <w:rsid w:val="00D40C01"/>
    <w:rsid w:val="00D40CF1"/>
    <w:rsid w:val="00D40F56"/>
    <w:rsid w:val="00D41907"/>
    <w:rsid w:val="00D41B10"/>
    <w:rsid w:val="00D41CE6"/>
    <w:rsid w:val="00D41D5A"/>
    <w:rsid w:val="00D41FB0"/>
    <w:rsid w:val="00D42A44"/>
    <w:rsid w:val="00D42BF8"/>
    <w:rsid w:val="00D42DD3"/>
    <w:rsid w:val="00D43497"/>
    <w:rsid w:val="00D4367B"/>
    <w:rsid w:val="00D43984"/>
    <w:rsid w:val="00D441C0"/>
    <w:rsid w:val="00D444DF"/>
    <w:rsid w:val="00D447F2"/>
    <w:rsid w:val="00D44ABC"/>
    <w:rsid w:val="00D44F52"/>
    <w:rsid w:val="00D45CFD"/>
    <w:rsid w:val="00D45D2D"/>
    <w:rsid w:val="00D46101"/>
    <w:rsid w:val="00D468D9"/>
    <w:rsid w:val="00D46AB9"/>
    <w:rsid w:val="00D46B6C"/>
    <w:rsid w:val="00D4768C"/>
    <w:rsid w:val="00D47A37"/>
    <w:rsid w:val="00D504D4"/>
    <w:rsid w:val="00D5057A"/>
    <w:rsid w:val="00D50DB9"/>
    <w:rsid w:val="00D50E73"/>
    <w:rsid w:val="00D515CA"/>
    <w:rsid w:val="00D5189A"/>
    <w:rsid w:val="00D51985"/>
    <w:rsid w:val="00D51BCD"/>
    <w:rsid w:val="00D52148"/>
    <w:rsid w:val="00D52261"/>
    <w:rsid w:val="00D52735"/>
    <w:rsid w:val="00D528E5"/>
    <w:rsid w:val="00D52C89"/>
    <w:rsid w:val="00D53177"/>
    <w:rsid w:val="00D539F7"/>
    <w:rsid w:val="00D53C21"/>
    <w:rsid w:val="00D53CBA"/>
    <w:rsid w:val="00D54CC6"/>
    <w:rsid w:val="00D54FE0"/>
    <w:rsid w:val="00D5517F"/>
    <w:rsid w:val="00D5557A"/>
    <w:rsid w:val="00D55AA5"/>
    <w:rsid w:val="00D55BA7"/>
    <w:rsid w:val="00D55C28"/>
    <w:rsid w:val="00D55EA6"/>
    <w:rsid w:val="00D56523"/>
    <w:rsid w:val="00D57000"/>
    <w:rsid w:val="00D57A31"/>
    <w:rsid w:val="00D57A32"/>
    <w:rsid w:val="00D57D89"/>
    <w:rsid w:val="00D57FF2"/>
    <w:rsid w:val="00D60440"/>
    <w:rsid w:val="00D60857"/>
    <w:rsid w:val="00D60AD0"/>
    <w:rsid w:val="00D617C7"/>
    <w:rsid w:val="00D61E8E"/>
    <w:rsid w:val="00D622BB"/>
    <w:rsid w:val="00D6230E"/>
    <w:rsid w:val="00D625E6"/>
    <w:rsid w:val="00D62817"/>
    <w:rsid w:val="00D62826"/>
    <w:rsid w:val="00D629B8"/>
    <w:rsid w:val="00D636D1"/>
    <w:rsid w:val="00D638B2"/>
    <w:rsid w:val="00D63C85"/>
    <w:rsid w:val="00D63F9C"/>
    <w:rsid w:val="00D64170"/>
    <w:rsid w:val="00D64634"/>
    <w:rsid w:val="00D6471E"/>
    <w:rsid w:val="00D6492B"/>
    <w:rsid w:val="00D64CD2"/>
    <w:rsid w:val="00D64F0C"/>
    <w:rsid w:val="00D64F57"/>
    <w:rsid w:val="00D65A05"/>
    <w:rsid w:val="00D66239"/>
    <w:rsid w:val="00D664B7"/>
    <w:rsid w:val="00D66723"/>
    <w:rsid w:val="00D66940"/>
    <w:rsid w:val="00D66A50"/>
    <w:rsid w:val="00D671FC"/>
    <w:rsid w:val="00D67449"/>
    <w:rsid w:val="00D674FC"/>
    <w:rsid w:val="00D6765F"/>
    <w:rsid w:val="00D6793C"/>
    <w:rsid w:val="00D70C85"/>
    <w:rsid w:val="00D70EC5"/>
    <w:rsid w:val="00D71CCC"/>
    <w:rsid w:val="00D7215D"/>
    <w:rsid w:val="00D722E0"/>
    <w:rsid w:val="00D724B9"/>
    <w:rsid w:val="00D72733"/>
    <w:rsid w:val="00D72A25"/>
    <w:rsid w:val="00D72A6F"/>
    <w:rsid w:val="00D7311D"/>
    <w:rsid w:val="00D73131"/>
    <w:rsid w:val="00D73841"/>
    <w:rsid w:val="00D739E0"/>
    <w:rsid w:val="00D73E16"/>
    <w:rsid w:val="00D73E67"/>
    <w:rsid w:val="00D74C9A"/>
    <w:rsid w:val="00D756A2"/>
    <w:rsid w:val="00D75AFA"/>
    <w:rsid w:val="00D75C95"/>
    <w:rsid w:val="00D764B7"/>
    <w:rsid w:val="00D766D2"/>
    <w:rsid w:val="00D76ECC"/>
    <w:rsid w:val="00D77453"/>
    <w:rsid w:val="00D775CF"/>
    <w:rsid w:val="00D77EF3"/>
    <w:rsid w:val="00D8004A"/>
    <w:rsid w:val="00D81213"/>
    <w:rsid w:val="00D81CBA"/>
    <w:rsid w:val="00D81E36"/>
    <w:rsid w:val="00D8200D"/>
    <w:rsid w:val="00D823BF"/>
    <w:rsid w:val="00D82A56"/>
    <w:rsid w:val="00D82BF7"/>
    <w:rsid w:val="00D841EA"/>
    <w:rsid w:val="00D841F0"/>
    <w:rsid w:val="00D84546"/>
    <w:rsid w:val="00D84849"/>
    <w:rsid w:val="00D853EA"/>
    <w:rsid w:val="00D8550A"/>
    <w:rsid w:val="00D85B79"/>
    <w:rsid w:val="00D86A5E"/>
    <w:rsid w:val="00D86CCF"/>
    <w:rsid w:val="00D876BF"/>
    <w:rsid w:val="00D8779D"/>
    <w:rsid w:val="00D87BB0"/>
    <w:rsid w:val="00D87E39"/>
    <w:rsid w:val="00D90605"/>
    <w:rsid w:val="00D90671"/>
    <w:rsid w:val="00D907B0"/>
    <w:rsid w:val="00D90B4B"/>
    <w:rsid w:val="00D90CBB"/>
    <w:rsid w:val="00D90DAE"/>
    <w:rsid w:val="00D90F07"/>
    <w:rsid w:val="00D91031"/>
    <w:rsid w:val="00D916B0"/>
    <w:rsid w:val="00D9173D"/>
    <w:rsid w:val="00D923C3"/>
    <w:rsid w:val="00D93DDD"/>
    <w:rsid w:val="00D93E15"/>
    <w:rsid w:val="00D93F80"/>
    <w:rsid w:val="00D94EF9"/>
    <w:rsid w:val="00D95049"/>
    <w:rsid w:val="00D9595A"/>
    <w:rsid w:val="00D95DA3"/>
    <w:rsid w:val="00D95FC2"/>
    <w:rsid w:val="00D960B3"/>
    <w:rsid w:val="00D9658D"/>
    <w:rsid w:val="00D96ED2"/>
    <w:rsid w:val="00D96F66"/>
    <w:rsid w:val="00D972BF"/>
    <w:rsid w:val="00D976B9"/>
    <w:rsid w:val="00DA016A"/>
    <w:rsid w:val="00DA0DEA"/>
    <w:rsid w:val="00DA103A"/>
    <w:rsid w:val="00DA12D2"/>
    <w:rsid w:val="00DA130C"/>
    <w:rsid w:val="00DA1943"/>
    <w:rsid w:val="00DA20B5"/>
    <w:rsid w:val="00DA20C4"/>
    <w:rsid w:val="00DA31FD"/>
    <w:rsid w:val="00DA3314"/>
    <w:rsid w:val="00DA339F"/>
    <w:rsid w:val="00DA3F04"/>
    <w:rsid w:val="00DA44E0"/>
    <w:rsid w:val="00DA48EC"/>
    <w:rsid w:val="00DA4F52"/>
    <w:rsid w:val="00DA51F0"/>
    <w:rsid w:val="00DA58AE"/>
    <w:rsid w:val="00DA6B1E"/>
    <w:rsid w:val="00DA78FF"/>
    <w:rsid w:val="00DA7D16"/>
    <w:rsid w:val="00DA7D29"/>
    <w:rsid w:val="00DB0023"/>
    <w:rsid w:val="00DB0850"/>
    <w:rsid w:val="00DB0B6C"/>
    <w:rsid w:val="00DB1212"/>
    <w:rsid w:val="00DB13EA"/>
    <w:rsid w:val="00DB1414"/>
    <w:rsid w:val="00DB15F5"/>
    <w:rsid w:val="00DB1BAA"/>
    <w:rsid w:val="00DB1F84"/>
    <w:rsid w:val="00DB2079"/>
    <w:rsid w:val="00DB2651"/>
    <w:rsid w:val="00DB2750"/>
    <w:rsid w:val="00DB2D2E"/>
    <w:rsid w:val="00DB2FAB"/>
    <w:rsid w:val="00DB3694"/>
    <w:rsid w:val="00DB3710"/>
    <w:rsid w:val="00DB3D54"/>
    <w:rsid w:val="00DB47AC"/>
    <w:rsid w:val="00DB55AE"/>
    <w:rsid w:val="00DB5805"/>
    <w:rsid w:val="00DB5C0E"/>
    <w:rsid w:val="00DB630D"/>
    <w:rsid w:val="00DB6686"/>
    <w:rsid w:val="00DB6BF2"/>
    <w:rsid w:val="00DB6C0A"/>
    <w:rsid w:val="00DB6C77"/>
    <w:rsid w:val="00DB6FAA"/>
    <w:rsid w:val="00DB726B"/>
    <w:rsid w:val="00DB73ED"/>
    <w:rsid w:val="00DC03B1"/>
    <w:rsid w:val="00DC07BC"/>
    <w:rsid w:val="00DC0A41"/>
    <w:rsid w:val="00DC1229"/>
    <w:rsid w:val="00DC12EF"/>
    <w:rsid w:val="00DC1372"/>
    <w:rsid w:val="00DC1A01"/>
    <w:rsid w:val="00DC1BC5"/>
    <w:rsid w:val="00DC1ED3"/>
    <w:rsid w:val="00DC212A"/>
    <w:rsid w:val="00DC2683"/>
    <w:rsid w:val="00DC2AEA"/>
    <w:rsid w:val="00DC2B58"/>
    <w:rsid w:val="00DC306D"/>
    <w:rsid w:val="00DC36EF"/>
    <w:rsid w:val="00DC3C62"/>
    <w:rsid w:val="00DC3EDF"/>
    <w:rsid w:val="00DC4187"/>
    <w:rsid w:val="00DC4819"/>
    <w:rsid w:val="00DC4941"/>
    <w:rsid w:val="00DC4C21"/>
    <w:rsid w:val="00DC4C4D"/>
    <w:rsid w:val="00DC4C6F"/>
    <w:rsid w:val="00DC4D4C"/>
    <w:rsid w:val="00DC5406"/>
    <w:rsid w:val="00DC5EFB"/>
    <w:rsid w:val="00DC6BB6"/>
    <w:rsid w:val="00DC7638"/>
    <w:rsid w:val="00DD0085"/>
    <w:rsid w:val="00DD0CC3"/>
    <w:rsid w:val="00DD0D71"/>
    <w:rsid w:val="00DD12AD"/>
    <w:rsid w:val="00DD23D1"/>
    <w:rsid w:val="00DD2851"/>
    <w:rsid w:val="00DD36AA"/>
    <w:rsid w:val="00DD38E5"/>
    <w:rsid w:val="00DD3B61"/>
    <w:rsid w:val="00DD3BCA"/>
    <w:rsid w:val="00DD41DB"/>
    <w:rsid w:val="00DD45EF"/>
    <w:rsid w:val="00DD4761"/>
    <w:rsid w:val="00DD5939"/>
    <w:rsid w:val="00DD5B71"/>
    <w:rsid w:val="00DD634B"/>
    <w:rsid w:val="00DD6408"/>
    <w:rsid w:val="00DD7011"/>
    <w:rsid w:val="00DD7365"/>
    <w:rsid w:val="00DD7AEE"/>
    <w:rsid w:val="00DD7ED8"/>
    <w:rsid w:val="00DD7EE0"/>
    <w:rsid w:val="00DE02A9"/>
    <w:rsid w:val="00DE0C39"/>
    <w:rsid w:val="00DE0F24"/>
    <w:rsid w:val="00DE1249"/>
    <w:rsid w:val="00DE12B3"/>
    <w:rsid w:val="00DE14F1"/>
    <w:rsid w:val="00DE1BC9"/>
    <w:rsid w:val="00DE1DD2"/>
    <w:rsid w:val="00DE20A6"/>
    <w:rsid w:val="00DE25C5"/>
    <w:rsid w:val="00DE287A"/>
    <w:rsid w:val="00DE2EB0"/>
    <w:rsid w:val="00DE3128"/>
    <w:rsid w:val="00DE3182"/>
    <w:rsid w:val="00DE3C48"/>
    <w:rsid w:val="00DE3FA6"/>
    <w:rsid w:val="00DE3FEB"/>
    <w:rsid w:val="00DE48BB"/>
    <w:rsid w:val="00DE4C21"/>
    <w:rsid w:val="00DE4EC4"/>
    <w:rsid w:val="00DE5156"/>
    <w:rsid w:val="00DE5573"/>
    <w:rsid w:val="00DE5ABA"/>
    <w:rsid w:val="00DE6346"/>
    <w:rsid w:val="00DE6A4C"/>
    <w:rsid w:val="00DE7A42"/>
    <w:rsid w:val="00DE7AFE"/>
    <w:rsid w:val="00DE7C0A"/>
    <w:rsid w:val="00DE7EBB"/>
    <w:rsid w:val="00DF0574"/>
    <w:rsid w:val="00DF0614"/>
    <w:rsid w:val="00DF0BF6"/>
    <w:rsid w:val="00DF0C2B"/>
    <w:rsid w:val="00DF15B4"/>
    <w:rsid w:val="00DF15FB"/>
    <w:rsid w:val="00DF1677"/>
    <w:rsid w:val="00DF167E"/>
    <w:rsid w:val="00DF23F1"/>
    <w:rsid w:val="00DF258E"/>
    <w:rsid w:val="00DF3B5C"/>
    <w:rsid w:val="00DF4188"/>
    <w:rsid w:val="00DF46C7"/>
    <w:rsid w:val="00DF4C12"/>
    <w:rsid w:val="00DF55EB"/>
    <w:rsid w:val="00DF5A27"/>
    <w:rsid w:val="00DF5D34"/>
    <w:rsid w:val="00DF5EE7"/>
    <w:rsid w:val="00DF6B92"/>
    <w:rsid w:val="00DF6F26"/>
    <w:rsid w:val="00DF76EB"/>
    <w:rsid w:val="00DF7FE8"/>
    <w:rsid w:val="00E00A4A"/>
    <w:rsid w:val="00E00F1D"/>
    <w:rsid w:val="00E0135F"/>
    <w:rsid w:val="00E014F8"/>
    <w:rsid w:val="00E01898"/>
    <w:rsid w:val="00E01BFE"/>
    <w:rsid w:val="00E020BC"/>
    <w:rsid w:val="00E02276"/>
    <w:rsid w:val="00E0303B"/>
    <w:rsid w:val="00E03182"/>
    <w:rsid w:val="00E0341D"/>
    <w:rsid w:val="00E04850"/>
    <w:rsid w:val="00E048CD"/>
    <w:rsid w:val="00E04997"/>
    <w:rsid w:val="00E04DAB"/>
    <w:rsid w:val="00E05297"/>
    <w:rsid w:val="00E055E3"/>
    <w:rsid w:val="00E059F4"/>
    <w:rsid w:val="00E05C9D"/>
    <w:rsid w:val="00E06084"/>
    <w:rsid w:val="00E06104"/>
    <w:rsid w:val="00E06A28"/>
    <w:rsid w:val="00E06BAA"/>
    <w:rsid w:val="00E06EFB"/>
    <w:rsid w:val="00E07376"/>
    <w:rsid w:val="00E074B6"/>
    <w:rsid w:val="00E0751E"/>
    <w:rsid w:val="00E07605"/>
    <w:rsid w:val="00E07AB6"/>
    <w:rsid w:val="00E10007"/>
    <w:rsid w:val="00E1003D"/>
    <w:rsid w:val="00E1044C"/>
    <w:rsid w:val="00E107F9"/>
    <w:rsid w:val="00E10BED"/>
    <w:rsid w:val="00E110D7"/>
    <w:rsid w:val="00E11F2B"/>
    <w:rsid w:val="00E122E4"/>
    <w:rsid w:val="00E12A44"/>
    <w:rsid w:val="00E12F11"/>
    <w:rsid w:val="00E13815"/>
    <w:rsid w:val="00E13888"/>
    <w:rsid w:val="00E138B5"/>
    <w:rsid w:val="00E13904"/>
    <w:rsid w:val="00E144E8"/>
    <w:rsid w:val="00E147AA"/>
    <w:rsid w:val="00E14CD4"/>
    <w:rsid w:val="00E150E6"/>
    <w:rsid w:val="00E156BD"/>
    <w:rsid w:val="00E16229"/>
    <w:rsid w:val="00E16265"/>
    <w:rsid w:val="00E16A0E"/>
    <w:rsid w:val="00E17EFA"/>
    <w:rsid w:val="00E17FD0"/>
    <w:rsid w:val="00E2003D"/>
    <w:rsid w:val="00E204BC"/>
    <w:rsid w:val="00E208AA"/>
    <w:rsid w:val="00E20A56"/>
    <w:rsid w:val="00E20C73"/>
    <w:rsid w:val="00E20D83"/>
    <w:rsid w:val="00E210BB"/>
    <w:rsid w:val="00E217FE"/>
    <w:rsid w:val="00E22475"/>
    <w:rsid w:val="00E224AA"/>
    <w:rsid w:val="00E22AF1"/>
    <w:rsid w:val="00E22C36"/>
    <w:rsid w:val="00E23078"/>
    <w:rsid w:val="00E23661"/>
    <w:rsid w:val="00E236EB"/>
    <w:rsid w:val="00E23EFD"/>
    <w:rsid w:val="00E23FF3"/>
    <w:rsid w:val="00E2515E"/>
    <w:rsid w:val="00E2579A"/>
    <w:rsid w:val="00E25BCA"/>
    <w:rsid w:val="00E25CA1"/>
    <w:rsid w:val="00E25F70"/>
    <w:rsid w:val="00E26F92"/>
    <w:rsid w:val="00E27128"/>
    <w:rsid w:val="00E27292"/>
    <w:rsid w:val="00E27624"/>
    <w:rsid w:val="00E2766F"/>
    <w:rsid w:val="00E277FD"/>
    <w:rsid w:val="00E3187D"/>
    <w:rsid w:val="00E3189C"/>
    <w:rsid w:val="00E325AB"/>
    <w:rsid w:val="00E32867"/>
    <w:rsid w:val="00E32AC5"/>
    <w:rsid w:val="00E336FC"/>
    <w:rsid w:val="00E33826"/>
    <w:rsid w:val="00E340F1"/>
    <w:rsid w:val="00E34263"/>
    <w:rsid w:val="00E3456F"/>
    <w:rsid w:val="00E34D09"/>
    <w:rsid w:val="00E34E89"/>
    <w:rsid w:val="00E35908"/>
    <w:rsid w:val="00E365A3"/>
    <w:rsid w:val="00E3668F"/>
    <w:rsid w:val="00E36E5E"/>
    <w:rsid w:val="00E37C15"/>
    <w:rsid w:val="00E40C96"/>
    <w:rsid w:val="00E416D2"/>
    <w:rsid w:val="00E4231D"/>
    <w:rsid w:val="00E42334"/>
    <w:rsid w:val="00E42632"/>
    <w:rsid w:val="00E42ABD"/>
    <w:rsid w:val="00E431C0"/>
    <w:rsid w:val="00E43252"/>
    <w:rsid w:val="00E43312"/>
    <w:rsid w:val="00E4352E"/>
    <w:rsid w:val="00E43A25"/>
    <w:rsid w:val="00E43A65"/>
    <w:rsid w:val="00E43E88"/>
    <w:rsid w:val="00E445EB"/>
    <w:rsid w:val="00E448A1"/>
    <w:rsid w:val="00E44B83"/>
    <w:rsid w:val="00E44EB8"/>
    <w:rsid w:val="00E45A8D"/>
    <w:rsid w:val="00E468B7"/>
    <w:rsid w:val="00E468D7"/>
    <w:rsid w:val="00E46C19"/>
    <w:rsid w:val="00E47516"/>
    <w:rsid w:val="00E47915"/>
    <w:rsid w:val="00E4791D"/>
    <w:rsid w:val="00E47A21"/>
    <w:rsid w:val="00E50124"/>
    <w:rsid w:val="00E504B6"/>
    <w:rsid w:val="00E50542"/>
    <w:rsid w:val="00E50C13"/>
    <w:rsid w:val="00E50E8A"/>
    <w:rsid w:val="00E516A6"/>
    <w:rsid w:val="00E51D92"/>
    <w:rsid w:val="00E51E2E"/>
    <w:rsid w:val="00E5222A"/>
    <w:rsid w:val="00E52243"/>
    <w:rsid w:val="00E52688"/>
    <w:rsid w:val="00E5272F"/>
    <w:rsid w:val="00E530E1"/>
    <w:rsid w:val="00E53D84"/>
    <w:rsid w:val="00E53E3B"/>
    <w:rsid w:val="00E542FE"/>
    <w:rsid w:val="00E546CE"/>
    <w:rsid w:val="00E54D22"/>
    <w:rsid w:val="00E5532D"/>
    <w:rsid w:val="00E5546E"/>
    <w:rsid w:val="00E55E15"/>
    <w:rsid w:val="00E5605F"/>
    <w:rsid w:val="00E5659F"/>
    <w:rsid w:val="00E566CA"/>
    <w:rsid w:val="00E569F1"/>
    <w:rsid w:val="00E602F2"/>
    <w:rsid w:val="00E6061B"/>
    <w:rsid w:val="00E60B25"/>
    <w:rsid w:val="00E60BF7"/>
    <w:rsid w:val="00E60CC6"/>
    <w:rsid w:val="00E60CF5"/>
    <w:rsid w:val="00E6192B"/>
    <w:rsid w:val="00E61A87"/>
    <w:rsid w:val="00E62021"/>
    <w:rsid w:val="00E621F4"/>
    <w:rsid w:val="00E628C3"/>
    <w:rsid w:val="00E62C2E"/>
    <w:rsid w:val="00E63384"/>
    <w:rsid w:val="00E6345F"/>
    <w:rsid w:val="00E64483"/>
    <w:rsid w:val="00E6486B"/>
    <w:rsid w:val="00E64A58"/>
    <w:rsid w:val="00E65108"/>
    <w:rsid w:val="00E65370"/>
    <w:rsid w:val="00E65ADF"/>
    <w:rsid w:val="00E65D8B"/>
    <w:rsid w:val="00E66152"/>
    <w:rsid w:val="00E67165"/>
    <w:rsid w:val="00E67AAE"/>
    <w:rsid w:val="00E67FDE"/>
    <w:rsid w:val="00E70B8D"/>
    <w:rsid w:val="00E70E99"/>
    <w:rsid w:val="00E712F9"/>
    <w:rsid w:val="00E715EA"/>
    <w:rsid w:val="00E71F43"/>
    <w:rsid w:val="00E72576"/>
    <w:rsid w:val="00E729FD"/>
    <w:rsid w:val="00E73134"/>
    <w:rsid w:val="00E735D8"/>
    <w:rsid w:val="00E737FD"/>
    <w:rsid w:val="00E73F00"/>
    <w:rsid w:val="00E73FBC"/>
    <w:rsid w:val="00E7464D"/>
    <w:rsid w:val="00E747A4"/>
    <w:rsid w:val="00E74DB1"/>
    <w:rsid w:val="00E751BD"/>
    <w:rsid w:val="00E7562D"/>
    <w:rsid w:val="00E75782"/>
    <w:rsid w:val="00E75D4C"/>
    <w:rsid w:val="00E767E9"/>
    <w:rsid w:val="00E7687F"/>
    <w:rsid w:val="00E76DC4"/>
    <w:rsid w:val="00E77FEA"/>
    <w:rsid w:val="00E81380"/>
    <w:rsid w:val="00E81B19"/>
    <w:rsid w:val="00E82008"/>
    <w:rsid w:val="00E8213C"/>
    <w:rsid w:val="00E821E9"/>
    <w:rsid w:val="00E822F1"/>
    <w:rsid w:val="00E8235F"/>
    <w:rsid w:val="00E82814"/>
    <w:rsid w:val="00E828C8"/>
    <w:rsid w:val="00E82D6F"/>
    <w:rsid w:val="00E83042"/>
    <w:rsid w:val="00E834F9"/>
    <w:rsid w:val="00E83A07"/>
    <w:rsid w:val="00E83BAC"/>
    <w:rsid w:val="00E83CFD"/>
    <w:rsid w:val="00E83FA0"/>
    <w:rsid w:val="00E843C4"/>
    <w:rsid w:val="00E845C6"/>
    <w:rsid w:val="00E851F9"/>
    <w:rsid w:val="00E862EB"/>
    <w:rsid w:val="00E866BA"/>
    <w:rsid w:val="00E871AE"/>
    <w:rsid w:val="00E87FC2"/>
    <w:rsid w:val="00E9056C"/>
    <w:rsid w:val="00E90A78"/>
    <w:rsid w:val="00E90FE9"/>
    <w:rsid w:val="00E9160D"/>
    <w:rsid w:val="00E9176D"/>
    <w:rsid w:val="00E9197B"/>
    <w:rsid w:val="00E91A88"/>
    <w:rsid w:val="00E923CE"/>
    <w:rsid w:val="00E925EB"/>
    <w:rsid w:val="00E931A1"/>
    <w:rsid w:val="00E9326E"/>
    <w:rsid w:val="00E93409"/>
    <w:rsid w:val="00E9358C"/>
    <w:rsid w:val="00E9370E"/>
    <w:rsid w:val="00E9383C"/>
    <w:rsid w:val="00E93B36"/>
    <w:rsid w:val="00E93B57"/>
    <w:rsid w:val="00E9419F"/>
    <w:rsid w:val="00E9436F"/>
    <w:rsid w:val="00E945FA"/>
    <w:rsid w:val="00E94F61"/>
    <w:rsid w:val="00E95173"/>
    <w:rsid w:val="00E95295"/>
    <w:rsid w:val="00E959C0"/>
    <w:rsid w:val="00E95B60"/>
    <w:rsid w:val="00E96131"/>
    <w:rsid w:val="00E966B5"/>
    <w:rsid w:val="00E9783B"/>
    <w:rsid w:val="00E97C00"/>
    <w:rsid w:val="00EA0741"/>
    <w:rsid w:val="00EA0A34"/>
    <w:rsid w:val="00EA1370"/>
    <w:rsid w:val="00EA161D"/>
    <w:rsid w:val="00EA19DB"/>
    <w:rsid w:val="00EA1D98"/>
    <w:rsid w:val="00EA2064"/>
    <w:rsid w:val="00EA29B1"/>
    <w:rsid w:val="00EA2AC4"/>
    <w:rsid w:val="00EA3C94"/>
    <w:rsid w:val="00EA3F4C"/>
    <w:rsid w:val="00EA47C2"/>
    <w:rsid w:val="00EA48F3"/>
    <w:rsid w:val="00EA50FC"/>
    <w:rsid w:val="00EA5991"/>
    <w:rsid w:val="00EA5CBA"/>
    <w:rsid w:val="00EA612B"/>
    <w:rsid w:val="00EA62DD"/>
    <w:rsid w:val="00EA7AE5"/>
    <w:rsid w:val="00EA7BB5"/>
    <w:rsid w:val="00EA7DA7"/>
    <w:rsid w:val="00EB11EA"/>
    <w:rsid w:val="00EB1D56"/>
    <w:rsid w:val="00EB2077"/>
    <w:rsid w:val="00EB271E"/>
    <w:rsid w:val="00EB2882"/>
    <w:rsid w:val="00EB3403"/>
    <w:rsid w:val="00EB3A0F"/>
    <w:rsid w:val="00EB3D4E"/>
    <w:rsid w:val="00EB4716"/>
    <w:rsid w:val="00EB48E1"/>
    <w:rsid w:val="00EB51B0"/>
    <w:rsid w:val="00EB5381"/>
    <w:rsid w:val="00EB5680"/>
    <w:rsid w:val="00EB5B83"/>
    <w:rsid w:val="00EB5F27"/>
    <w:rsid w:val="00EB73FA"/>
    <w:rsid w:val="00EB7A21"/>
    <w:rsid w:val="00EB7BC4"/>
    <w:rsid w:val="00EB7CDD"/>
    <w:rsid w:val="00EB7FA1"/>
    <w:rsid w:val="00EC0255"/>
    <w:rsid w:val="00EC0338"/>
    <w:rsid w:val="00EC0459"/>
    <w:rsid w:val="00EC0667"/>
    <w:rsid w:val="00EC0852"/>
    <w:rsid w:val="00EC0956"/>
    <w:rsid w:val="00EC0EB6"/>
    <w:rsid w:val="00EC2C35"/>
    <w:rsid w:val="00EC3312"/>
    <w:rsid w:val="00EC3445"/>
    <w:rsid w:val="00EC3516"/>
    <w:rsid w:val="00EC3967"/>
    <w:rsid w:val="00EC3A64"/>
    <w:rsid w:val="00EC3B94"/>
    <w:rsid w:val="00EC3C30"/>
    <w:rsid w:val="00EC3DF0"/>
    <w:rsid w:val="00EC3E4D"/>
    <w:rsid w:val="00EC3E62"/>
    <w:rsid w:val="00EC3F54"/>
    <w:rsid w:val="00EC3F63"/>
    <w:rsid w:val="00EC3FA1"/>
    <w:rsid w:val="00EC44D5"/>
    <w:rsid w:val="00EC4847"/>
    <w:rsid w:val="00EC4B80"/>
    <w:rsid w:val="00EC5390"/>
    <w:rsid w:val="00EC55D5"/>
    <w:rsid w:val="00EC5CE5"/>
    <w:rsid w:val="00EC61F7"/>
    <w:rsid w:val="00EC64A8"/>
    <w:rsid w:val="00EC6A13"/>
    <w:rsid w:val="00EC6E65"/>
    <w:rsid w:val="00EC720F"/>
    <w:rsid w:val="00EC7AE6"/>
    <w:rsid w:val="00ED000B"/>
    <w:rsid w:val="00ED0180"/>
    <w:rsid w:val="00ED0770"/>
    <w:rsid w:val="00ED0E61"/>
    <w:rsid w:val="00ED24E3"/>
    <w:rsid w:val="00ED264B"/>
    <w:rsid w:val="00ED2B65"/>
    <w:rsid w:val="00ED2CF9"/>
    <w:rsid w:val="00ED32EF"/>
    <w:rsid w:val="00ED3E04"/>
    <w:rsid w:val="00ED3E42"/>
    <w:rsid w:val="00ED44B5"/>
    <w:rsid w:val="00ED5016"/>
    <w:rsid w:val="00ED5579"/>
    <w:rsid w:val="00ED55C1"/>
    <w:rsid w:val="00ED587E"/>
    <w:rsid w:val="00ED5949"/>
    <w:rsid w:val="00ED5A1B"/>
    <w:rsid w:val="00ED6168"/>
    <w:rsid w:val="00ED66B4"/>
    <w:rsid w:val="00ED6B43"/>
    <w:rsid w:val="00ED6F16"/>
    <w:rsid w:val="00ED72CE"/>
    <w:rsid w:val="00ED73E9"/>
    <w:rsid w:val="00ED7476"/>
    <w:rsid w:val="00ED74F5"/>
    <w:rsid w:val="00ED7E36"/>
    <w:rsid w:val="00EE052B"/>
    <w:rsid w:val="00EE05E4"/>
    <w:rsid w:val="00EE069A"/>
    <w:rsid w:val="00EE0930"/>
    <w:rsid w:val="00EE0B10"/>
    <w:rsid w:val="00EE2193"/>
    <w:rsid w:val="00EE247F"/>
    <w:rsid w:val="00EE2C5A"/>
    <w:rsid w:val="00EE2FC9"/>
    <w:rsid w:val="00EE3626"/>
    <w:rsid w:val="00EE3A1B"/>
    <w:rsid w:val="00EE3BE9"/>
    <w:rsid w:val="00EE4230"/>
    <w:rsid w:val="00EE4679"/>
    <w:rsid w:val="00EE4F35"/>
    <w:rsid w:val="00EE4F4D"/>
    <w:rsid w:val="00EE526C"/>
    <w:rsid w:val="00EE52D0"/>
    <w:rsid w:val="00EE55C4"/>
    <w:rsid w:val="00EE573C"/>
    <w:rsid w:val="00EE66CC"/>
    <w:rsid w:val="00EE69B7"/>
    <w:rsid w:val="00EE6E5D"/>
    <w:rsid w:val="00EE6F45"/>
    <w:rsid w:val="00EE7022"/>
    <w:rsid w:val="00EE7FEA"/>
    <w:rsid w:val="00EF0368"/>
    <w:rsid w:val="00EF0A1D"/>
    <w:rsid w:val="00EF0CC5"/>
    <w:rsid w:val="00EF0FA5"/>
    <w:rsid w:val="00EF1487"/>
    <w:rsid w:val="00EF1FA3"/>
    <w:rsid w:val="00EF232E"/>
    <w:rsid w:val="00EF2B0D"/>
    <w:rsid w:val="00EF2D85"/>
    <w:rsid w:val="00EF3795"/>
    <w:rsid w:val="00EF4079"/>
    <w:rsid w:val="00EF4128"/>
    <w:rsid w:val="00EF4A9E"/>
    <w:rsid w:val="00EF58CE"/>
    <w:rsid w:val="00EF598B"/>
    <w:rsid w:val="00EF5A56"/>
    <w:rsid w:val="00EF5CA6"/>
    <w:rsid w:val="00EF5FAF"/>
    <w:rsid w:val="00EF6089"/>
    <w:rsid w:val="00EF631F"/>
    <w:rsid w:val="00EF68F6"/>
    <w:rsid w:val="00EF6DA0"/>
    <w:rsid w:val="00EF731E"/>
    <w:rsid w:val="00EF7D6E"/>
    <w:rsid w:val="00F006D8"/>
    <w:rsid w:val="00F007B0"/>
    <w:rsid w:val="00F00AFA"/>
    <w:rsid w:val="00F00E40"/>
    <w:rsid w:val="00F01313"/>
    <w:rsid w:val="00F017E8"/>
    <w:rsid w:val="00F01B02"/>
    <w:rsid w:val="00F01EEC"/>
    <w:rsid w:val="00F0209D"/>
    <w:rsid w:val="00F02416"/>
    <w:rsid w:val="00F024A0"/>
    <w:rsid w:val="00F024EF"/>
    <w:rsid w:val="00F026B2"/>
    <w:rsid w:val="00F037B0"/>
    <w:rsid w:val="00F03A90"/>
    <w:rsid w:val="00F04FAE"/>
    <w:rsid w:val="00F06160"/>
    <w:rsid w:val="00F06181"/>
    <w:rsid w:val="00F0645E"/>
    <w:rsid w:val="00F06A0D"/>
    <w:rsid w:val="00F10B6E"/>
    <w:rsid w:val="00F11286"/>
    <w:rsid w:val="00F114D7"/>
    <w:rsid w:val="00F11930"/>
    <w:rsid w:val="00F11CB7"/>
    <w:rsid w:val="00F11E71"/>
    <w:rsid w:val="00F120EB"/>
    <w:rsid w:val="00F125C6"/>
    <w:rsid w:val="00F12AA7"/>
    <w:rsid w:val="00F12BEA"/>
    <w:rsid w:val="00F130AE"/>
    <w:rsid w:val="00F13235"/>
    <w:rsid w:val="00F138F5"/>
    <w:rsid w:val="00F142A8"/>
    <w:rsid w:val="00F14AC1"/>
    <w:rsid w:val="00F14CA8"/>
    <w:rsid w:val="00F14EA9"/>
    <w:rsid w:val="00F1514B"/>
    <w:rsid w:val="00F1546D"/>
    <w:rsid w:val="00F15FF2"/>
    <w:rsid w:val="00F161B7"/>
    <w:rsid w:val="00F16312"/>
    <w:rsid w:val="00F16E3A"/>
    <w:rsid w:val="00F1721E"/>
    <w:rsid w:val="00F17521"/>
    <w:rsid w:val="00F179FA"/>
    <w:rsid w:val="00F17AA3"/>
    <w:rsid w:val="00F17DDC"/>
    <w:rsid w:val="00F17DEB"/>
    <w:rsid w:val="00F17DFC"/>
    <w:rsid w:val="00F201D3"/>
    <w:rsid w:val="00F20A1A"/>
    <w:rsid w:val="00F22096"/>
    <w:rsid w:val="00F22D59"/>
    <w:rsid w:val="00F22EDC"/>
    <w:rsid w:val="00F232F8"/>
    <w:rsid w:val="00F23642"/>
    <w:rsid w:val="00F23F1F"/>
    <w:rsid w:val="00F24062"/>
    <w:rsid w:val="00F24B92"/>
    <w:rsid w:val="00F25411"/>
    <w:rsid w:val="00F257C9"/>
    <w:rsid w:val="00F25C76"/>
    <w:rsid w:val="00F26208"/>
    <w:rsid w:val="00F26576"/>
    <w:rsid w:val="00F26BB8"/>
    <w:rsid w:val="00F26E9F"/>
    <w:rsid w:val="00F26FA1"/>
    <w:rsid w:val="00F27EC5"/>
    <w:rsid w:val="00F30535"/>
    <w:rsid w:val="00F30575"/>
    <w:rsid w:val="00F306EE"/>
    <w:rsid w:val="00F30CD2"/>
    <w:rsid w:val="00F30E02"/>
    <w:rsid w:val="00F30F5F"/>
    <w:rsid w:val="00F314AA"/>
    <w:rsid w:val="00F31DE8"/>
    <w:rsid w:val="00F32094"/>
    <w:rsid w:val="00F321A5"/>
    <w:rsid w:val="00F3246B"/>
    <w:rsid w:val="00F32744"/>
    <w:rsid w:val="00F32804"/>
    <w:rsid w:val="00F328C9"/>
    <w:rsid w:val="00F32BDB"/>
    <w:rsid w:val="00F33271"/>
    <w:rsid w:val="00F333B2"/>
    <w:rsid w:val="00F3372E"/>
    <w:rsid w:val="00F33A41"/>
    <w:rsid w:val="00F33B38"/>
    <w:rsid w:val="00F33E87"/>
    <w:rsid w:val="00F340C5"/>
    <w:rsid w:val="00F3420F"/>
    <w:rsid w:val="00F34A74"/>
    <w:rsid w:val="00F34B00"/>
    <w:rsid w:val="00F34B09"/>
    <w:rsid w:val="00F35186"/>
    <w:rsid w:val="00F353FF"/>
    <w:rsid w:val="00F35EA9"/>
    <w:rsid w:val="00F35FC0"/>
    <w:rsid w:val="00F360D5"/>
    <w:rsid w:val="00F361D1"/>
    <w:rsid w:val="00F3631E"/>
    <w:rsid w:val="00F36E42"/>
    <w:rsid w:val="00F36FB4"/>
    <w:rsid w:val="00F375FD"/>
    <w:rsid w:val="00F3770C"/>
    <w:rsid w:val="00F3788C"/>
    <w:rsid w:val="00F37D23"/>
    <w:rsid w:val="00F37F08"/>
    <w:rsid w:val="00F4017F"/>
    <w:rsid w:val="00F406BA"/>
    <w:rsid w:val="00F406D8"/>
    <w:rsid w:val="00F407DA"/>
    <w:rsid w:val="00F40AFF"/>
    <w:rsid w:val="00F40C95"/>
    <w:rsid w:val="00F419A3"/>
    <w:rsid w:val="00F421B6"/>
    <w:rsid w:val="00F42B1D"/>
    <w:rsid w:val="00F42D6F"/>
    <w:rsid w:val="00F4357A"/>
    <w:rsid w:val="00F43A8A"/>
    <w:rsid w:val="00F43CD1"/>
    <w:rsid w:val="00F43D83"/>
    <w:rsid w:val="00F4409C"/>
    <w:rsid w:val="00F45258"/>
    <w:rsid w:val="00F45292"/>
    <w:rsid w:val="00F45FFE"/>
    <w:rsid w:val="00F461C0"/>
    <w:rsid w:val="00F46B40"/>
    <w:rsid w:val="00F46CC2"/>
    <w:rsid w:val="00F46F86"/>
    <w:rsid w:val="00F47613"/>
    <w:rsid w:val="00F47F70"/>
    <w:rsid w:val="00F47F95"/>
    <w:rsid w:val="00F5077C"/>
    <w:rsid w:val="00F50C81"/>
    <w:rsid w:val="00F50C99"/>
    <w:rsid w:val="00F51C20"/>
    <w:rsid w:val="00F51D23"/>
    <w:rsid w:val="00F51E2E"/>
    <w:rsid w:val="00F522A9"/>
    <w:rsid w:val="00F5233C"/>
    <w:rsid w:val="00F523AD"/>
    <w:rsid w:val="00F524E7"/>
    <w:rsid w:val="00F52B84"/>
    <w:rsid w:val="00F533A9"/>
    <w:rsid w:val="00F534DC"/>
    <w:rsid w:val="00F53BD7"/>
    <w:rsid w:val="00F53CC4"/>
    <w:rsid w:val="00F53DF5"/>
    <w:rsid w:val="00F53E4E"/>
    <w:rsid w:val="00F542FD"/>
    <w:rsid w:val="00F5623C"/>
    <w:rsid w:val="00F5677E"/>
    <w:rsid w:val="00F56A92"/>
    <w:rsid w:val="00F56ABA"/>
    <w:rsid w:val="00F56F9A"/>
    <w:rsid w:val="00F573B9"/>
    <w:rsid w:val="00F57613"/>
    <w:rsid w:val="00F60024"/>
    <w:rsid w:val="00F60151"/>
    <w:rsid w:val="00F6097F"/>
    <w:rsid w:val="00F60B4A"/>
    <w:rsid w:val="00F60D61"/>
    <w:rsid w:val="00F610EA"/>
    <w:rsid w:val="00F61316"/>
    <w:rsid w:val="00F613B3"/>
    <w:rsid w:val="00F61B79"/>
    <w:rsid w:val="00F61B80"/>
    <w:rsid w:val="00F621CE"/>
    <w:rsid w:val="00F62935"/>
    <w:rsid w:val="00F62A75"/>
    <w:rsid w:val="00F63243"/>
    <w:rsid w:val="00F634E6"/>
    <w:rsid w:val="00F63912"/>
    <w:rsid w:val="00F6413B"/>
    <w:rsid w:val="00F643C8"/>
    <w:rsid w:val="00F6461E"/>
    <w:rsid w:val="00F6529A"/>
    <w:rsid w:val="00F65E59"/>
    <w:rsid w:val="00F66028"/>
    <w:rsid w:val="00F6637A"/>
    <w:rsid w:val="00F66B98"/>
    <w:rsid w:val="00F67125"/>
    <w:rsid w:val="00F6735B"/>
    <w:rsid w:val="00F674D7"/>
    <w:rsid w:val="00F674FF"/>
    <w:rsid w:val="00F67908"/>
    <w:rsid w:val="00F67B48"/>
    <w:rsid w:val="00F70187"/>
    <w:rsid w:val="00F70536"/>
    <w:rsid w:val="00F70646"/>
    <w:rsid w:val="00F709F0"/>
    <w:rsid w:val="00F70A1A"/>
    <w:rsid w:val="00F710FF"/>
    <w:rsid w:val="00F7184A"/>
    <w:rsid w:val="00F71F41"/>
    <w:rsid w:val="00F726DC"/>
    <w:rsid w:val="00F728A3"/>
    <w:rsid w:val="00F729DB"/>
    <w:rsid w:val="00F72AAF"/>
    <w:rsid w:val="00F72BB5"/>
    <w:rsid w:val="00F732FB"/>
    <w:rsid w:val="00F73965"/>
    <w:rsid w:val="00F74D78"/>
    <w:rsid w:val="00F7578A"/>
    <w:rsid w:val="00F7586C"/>
    <w:rsid w:val="00F75B2D"/>
    <w:rsid w:val="00F75BC3"/>
    <w:rsid w:val="00F76C02"/>
    <w:rsid w:val="00F76E57"/>
    <w:rsid w:val="00F773D6"/>
    <w:rsid w:val="00F800E3"/>
    <w:rsid w:val="00F8037F"/>
    <w:rsid w:val="00F80568"/>
    <w:rsid w:val="00F8098D"/>
    <w:rsid w:val="00F80A5C"/>
    <w:rsid w:val="00F80C3B"/>
    <w:rsid w:val="00F8104F"/>
    <w:rsid w:val="00F810AF"/>
    <w:rsid w:val="00F8161A"/>
    <w:rsid w:val="00F81DEF"/>
    <w:rsid w:val="00F81E66"/>
    <w:rsid w:val="00F825CF"/>
    <w:rsid w:val="00F82EFF"/>
    <w:rsid w:val="00F831E5"/>
    <w:rsid w:val="00F8331A"/>
    <w:rsid w:val="00F83349"/>
    <w:rsid w:val="00F834CC"/>
    <w:rsid w:val="00F83548"/>
    <w:rsid w:val="00F83621"/>
    <w:rsid w:val="00F83782"/>
    <w:rsid w:val="00F83F4E"/>
    <w:rsid w:val="00F83FA2"/>
    <w:rsid w:val="00F8466F"/>
    <w:rsid w:val="00F854A4"/>
    <w:rsid w:val="00F862ED"/>
    <w:rsid w:val="00F86497"/>
    <w:rsid w:val="00F866D1"/>
    <w:rsid w:val="00F86A66"/>
    <w:rsid w:val="00F86C3C"/>
    <w:rsid w:val="00F86C6B"/>
    <w:rsid w:val="00F87225"/>
    <w:rsid w:val="00F8741F"/>
    <w:rsid w:val="00F903E0"/>
    <w:rsid w:val="00F905A0"/>
    <w:rsid w:val="00F9104B"/>
    <w:rsid w:val="00F91107"/>
    <w:rsid w:val="00F912A3"/>
    <w:rsid w:val="00F91937"/>
    <w:rsid w:val="00F91948"/>
    <w:rsid w:val="00F91A8C"/>
    <w:rsid w:val="00F931E3"/>
    <w:rsid w:val="00F9353B"/>
    <w:rsid w:val="00F93618"/>
    <w:rsid w:val="00F93939"/>
    <w:rsid w:val="00F940CF"/>
    <w:rsid w:val="00F94235"/>
    <w:rsid w:val="00F9436F"/>
    <w:rsid w:val="00F9482F"/>
    <w:rsid w:val="00F9487A"/>
    <w:rsid w:val="00F948B4"/>
    <w:rsid w:val="00F94AAE"/>
    <w:rsid w:val="00F94B66"/>
    <w:rsid w:val="00F95336"/>
    <w:rsid w:val="00F9545D"/>
    <w:rsid w:val="00F96BF1"/>
    <w:rsid w:val="00F97004"/>
    <w:rsid w:val="00F97BB9"/>
    <w:rsid w:val="00F97BCF"/>
    <w:rsid w:val="00F97CF4"/>
    <w:rsid w:val="00F97E4C"/>
    <w:rsid w:val="00FA04C3"/>
    <w:rsid w:val="00FA066C"/>
    <w:rsid w:val="00FA0D55"/>
    <w:rsid w:val="00FA0E83"/>
    <w:rsid w:val="00FA0F7F"/>
    <w:rsid w:val="00FA1471"/>
    <w:rsid w:val="00FA171D"/>
    <w:rsid w:val="00FA17C7"/>
    <w:rsid w:val="00FA25EB"/>
    <w:rsid w:val="00FA3557"/>
    <w:rsid w:val="00FA35AD"/>
    <w:rsid w:val="00FA39D2"/>
    <w:rsid w:val="00FA3A26"/>
    <w:rsid w:val="00FA47D0"/>
    <w:rsid w:val="00FA5014"/>
    <w:rsid w:val="00FA5B5E"/>
    <w:rsid w:val="00FA65F5"/>
    <w:rsid w:val="00FA6766"/>
    <w:rsid w:val="00FA69DF"/>
    <w:rsid w:val="00FA722C"/>
    <w:rsid w:val="00FA724F"/>
    <w:rsid w:val="00FA72B0"/>
    <w:rsid w:val="00FA7C56"/>
    <w:rsid w:val="00FB0143"/>
    <w:rsid w:val="00FB024B"/>
    <w:rsid w:val="00FB0516"/>
    <w:rsid w:val="00FB0998"/>
    <w:rsid w:val="00FB22C1"/>
    <w:rsid w:val="00FB2840"/>
    <w:rsid w:val="00FB2853"/>
    <w:rsid w:val="00FB35DB"/>
    <w:rsid w:val="00FB36F3"/>
    <w:rsid w:val="00FB3DB8"/>
    <w:rsid w:val="00FB4545"/>
    <w:rsid w:val="00FB4D4E"/>
    <w:rsid w:val="00FB4E11"/>
    <w:rsid w:val="00FB4EA6"/>
    <w:rsid w:val="00FB5917"/>
    <w:rsid w:val="00FB5A64"/>
    <w:rsid w:val="00FB5AAE"/>
    <w:rsid w:val="00FB5B14"/>
    <w:rsid w:val="00FB5FB0"/>
    <w:rsid w:val="00FB60EC"/>
    <w:rsid w:val="00FB62D0"/>
    <w:rsid w:val="00FB6895"/>
    <w:rsid w:val="00FB6E75"/>
    <w:rsid w:val="00FB7078"/>
    <w:rsid w:val="00FB7747"/>
    <w:rsid w:val="00FB79A3"/>
    <w:rsid w:val="00FB7D32"/>
    <w:rsid w:val="00FB7F6A"/>
    <w:rsid w:val="00FC006C"/>
    <w:rsid w:val="00FC1438"/>
    <w:rsid w:val="00FC1B97"/>
    <w:rsid w:val="00FC1FB5"/>
    <w:rsid w:val="00FC2091"/>
    <w:rsid w:val="00FC2C78"/>
    <w:rsid w:val="00FC370F"/>
    <w:rsid w:val="00FC3B92"/>
    <w:rsid w:val="00FC3E35"/>
    <w:rsid w:val="00FC51D0"/>
    <w:rsid w:val="00FC552A"/>
    <w:rsid w:val="00FC5EC6"/>
    <w:rsid w:val="00FC5F27"/>
    <w:rsid w:val="00FC5F70"/>
    <w:rsid w:val="00FC5F7C"/>
    <w:rsid w:val="00FC630A"/>
    <w:rsid w:val="00FC65F4"/>
    <w:rsid w:val="00FC6FD6"/>
    <w:rsid w:val="00FC71E7"/>
    <w:rsid w:val="00FC7469"/>
    <w:rsid w:val="00FC7849"/>
    <w:rsid w:val="00FC7C2A"/>
    <w:rsid w:val="00FD034B"/>
    <w:rsid w:val="00FD0A25"/>
    <w:rsid w:val="00FD1ACF"/>
    <w:rsid w:val="00FD20A1"/>
    <w:rsid w:val="00FD2707"/>
    <w:rsid w:val="00FD289F"/>
    <w:rsid w:val="00FD2BB6"/>
    <w:rsid w:val="00FD320A"/>
    <w:rsid w:val="00FD3D56"/>
    <w:rsid w:val="00FD3DF9"/>
    <w:rsid w:val="00FD3E2C"/>
    <w:rsid w:val="00FD4060"/>
    <w:rsid w:val="00FD4150"/>
    <w:rsid w:val="00FD481A"/>
    <w:rsid w:val="00FD487A"/>
    <w:rsid w:val="00FD4955"/>
    <w:rsid w:val="00FD4AAE"/>
    <w:rsid w:val="00FD4E98"/>
    <w:rsid w:val="00FD54F5"/>
    <w:rsid w:val="00FD5D70"/>
    <w:rsid w:val="00FD62D8"/>
    <w:rsid w:val="00FD6901"/>
    <w:rsid w:val="00FD6A70"/>
    <w:rsid w:val="00FD6AC1"/>
    <w:rsid w:val="00FD7C74"/>
    <w:rsid w:val="00FD7F20"/>
    <w:rsid w:val="00FE051F"/>
    <w:rsid w:val="00FE0545"/>
    <w:rsid w:val="00FE0832"/>
    <w:rsid w:val="00FE0C80"/>
    <w:rsid w:val="00FE1299"/>
    <w:rsid w:val="00FE1884"/>
    <w:rsid w:val="00FE2E05"/>
    <w:rsid w:val="00FE30E6"/>
    <w:rsid w:val="00FE3B09"/>
    <w:rsid w:val="00FE3E98"/>
    <w:rsid w:val="00FE4118"/>
    <w:rsid w:val="00FE4C81"/>
    <w:rsid w:val="00FE4D08"/>
    <w:rsid w:val="00FE5322"/>
    <w:rsid w:val="00FE617F"/>
    <w:rsid w:val="00FE619F"/>
    <w:rsid w:val="00FE6485"/>
    <w:rsid w:val="00FE6BA4"/>
    <w:rsid w:val="00FE6E45"/>
    <w:rsid w:val="00FE6F3D"/>
    <w:rsid w:val="00FE7A80"/>
    <w:rsid w:val="00FE7BE3"/>
    <w:rsid w:val="00FE7DBE"/>
    <w:rsid w:val="00FE7FBB"/>
    <w:rsid w:val="00FF01E8"/>
    <w:rsid w:val="00FF0289"/>
    <w:rsid w:val="00FF069F"/>
    <w:rsid w:val="00FF10EC"/>
    <w:rsid w:val="00FF1C32"/>
    <w:rsid w:val="00FF2007"/>
    <w:rsid w:val="00FF2A2C"/>
    <w:rsid w:val="00FF3637"/>
    <w:rsid w:val="00FF3825"/>
    <w:rsid w:val="00FF3D37"/>
    <w:rsid w:val="00FF4D9C"/>
    <w:rsid w:val="00FF516E"/>
    <w:rsid w:val="00FF5437"/>
    <w:rsid w:val="00FF58E1"/>
    <w:rsid w:val="00FF59CE"/>
    <w:rsid w:val="00FF5D77"/>
    <w:rsid w:val="00FF5DDE"/>
    <w:rsid w:val="00FF61B1"/>
    <w:rsid w:val="00FF654B"/>
    <w:rsid w:val="00FF6CC5"/>
    <w:rsid w:val="00FF72C8"/>
    <w:rsid w:val="01056F5E"/>
    <w:rsid w:val="010D3055"/>
    <w:rsid w:val="011721F5"/>
    <w:rsid w:val="01184F4E"/>
    <w:rsid w:val="011BB328"/>
    <w:rsid w:val="013E3577"/>
    <w:rsid w:val="01444FA9"/>
    <w:rsid w:val="01591484"/>
    <w:rsid w:val="01662831"/>
    <w:rsid w:val="01668643"/>
    <w:rsid w:val="017B2A03"/>
    <w:rsid w:val="018620E1"/>
    <w:rsid w:val="02138DF9"/>
    <w:rsid w:val="0273E881"/>
    <w:rsid w:val="0278CEAD"/>
    <w:rsid w:val="027AE70A"/>
    <w:rsid w:val="0284E5FA"/>
    <w:rsid w:val="0298A7E7"/>
    <w:rsid w:val="02A406F9"/>
    <w:rsid w:val="02A62074"/>
    <w:rsid w:val="02CC4C78"/>
    <w:rsid w:val="02F1BC09"/>
    <w:rsid w:val="030EBA09"/>
    <w:rsid w:val="0310D322"/>
    <w:rsid w:val="036382A5"/>
    <w:rsid w:val="037CDB25"/>
    <w:rsid w:val="03BED47D"/>
    <w:rsid w:val="03C74ED7"/>
    <w:rsid w:val="03D50AC7"/>
    <w:rsid w:val="03E710DA"/>
    <w:rsid w:val="03F11EBC"/>
    <w:rsid w:val="04418743"/>
    <w:rsid w:val="044FDD51"/>
    <w:rsid w:val="045E9653"/>
    <w:rsid w:val="04A766E7"/>
    <w:rsid w:val="04AF0586"/>
    <w:rsid w:val="04BB1055"/>
    <w:rsid w:val="04D607E8"/>
    <w:rsid w:val="04EA67BD"/>
    <w:rsid w:val="04ED59B9"/>
    <w:rsid w:val="04F7EAEF"/>
    <w:rsid w:val="0500910F"/>
    <w:rsid w:val="0517B039"/>
    <w:rsid w:val="052817FF"/>
    <w:rsid w:val="053376E4"/>
    <w:rsid w:val="054B838A"/>
    <w:rsid w:val="0556AB80"/>
    <w:rsid w:val="057C87A1"/>
    <w:rsid w:val="059EFD0B"/>
    <w:rsid w:val="05A12CF2"/>
    <w:rsid w:val="05BF3037"/>
    <w:rsid w:val="05CC3689"/>
    <w:rsid w:val="05F87A47"/>
    <w:rsid w:val="05FDA490"/>
    <w:rsid w:val="06077438"/>
    <w:rsid w:val="060E3431"/>
    <w:rsid w:val="0612E844"/>
    <w:rsid w:val="06301B91"/>
    <w:rsid w:val="063E941D"/>
    <w:rsid w:val="064CC1EB"/>
    <w:rsid w:val="064FBCF8"/>
    <w:rsid w:val="0650D13F"/>
    <w:rsid w:val="066B077F"/>
    <w:rsid w:val="069DB7FA"/>
    <w:rsid w:val="06AEBA01"/>
    <w:rsid w:val="06B4C752"/>
    <w:rsid w:val="06B70D57"/>
    <w:rsid w:val="06CC0CC5"/>
    <w:rsid w:val="06CF5205"/>
    <w:rsid w:val="06D16C43"/>
    <w:rsid w:val="06DCC8FD"/>
    <w:rsid w:val="06E7AF17"/>
    <w:rsid w:val="06F35C2C"/>
    <w:rsid w:val="070AD791"/>
    <w:rsid w:val="0712B1DA"/>
    <w:rsid w:val="0747FEEB"/>
    <w:rsid w:val="0769663A"/>
    <w:rsid w:val="076C6A50"/>
    <w:rsid w:val="077D7443"/>
    <w:rsid w:val="078A2C05"/>
    <w:rsid w:val="079517E6"/>
    <w:rsid w:val="079FE3CD"/>
    <w:rsid w:val="07CB9DF2"/>
    <w:rsid w:val="07CC84F9"/>
    <w:rsid w:val="07CFBA4A"/>
    <w:rsid w:val="07EB4C08"/>
    <w:rsid w:val="07F47C7D"/>
    <w:rsid w:val="082D3204"/>
    <w:rsid w:val="083681F5"/>
    <w:rsid w:val="08515409"/>
    <w:rsid w:val="08714FC8"/>
    <w:rsid w:val="0882477C"/>
    <w:rsid w:val="08A87C72"/>
    <w:rsid w:val="08C1E41F"/>
    <w:rsid w:val="090106D4"/>
    <w:rsid w:val="090B90A3"/>
    <w:rsid w:val="092C4DA7"/>
    <w:rsid w:val="094645FD"/>
    <w:rsid w:val="094B51FB"/>
    <w:rsid w:val="09837770"/>
    <w:rsid w:val="09A402B4"/>
    <w:rsid w:val="09F8E88D"/>
    <w:rsid w:val="0A08BF7B"/>
    <w:rsid w:val="0A15B6C9"/>
    <w:rsid w:val="0A1C6136"/>
    <w:rsid w:val="0A6010FE"/>
    <w:rsid w:val="0A6ED448"/>
    <w:rsid w:val="0A83B32E"/>
    <w:rsid w:val="0A8973FF"/>
    <w:rsid w:val="0ABD7B6E"/>
    <w:rsid w:val="0ACD380C"/>
    <w:rsid w:val="0AD0BC86"/>
    <w:rsid w:val="0AD243EC"/>
    <w:rsid w:val="0ADEFDBA"/>
    <w:rsid w:val="0AE20AB0"/>
    <w:rsid w:val="0AECF6C9"/>
    <w:rsid w:val="0AF53661"/>
    <w:rsid w:val="0B25B564"/>
    <w:rsid w:val="0B6B267E"/>
    <w:rsid w:val="0B716DEF"/>
    <w:rsid w:val="0B72EF3D"/>
    <w:rsid w:val="0B9748BE"/>
    <w:rsid w:val="0BBAC7BE"/>
    <w:rsid w:val="0BBC413A"/>
    <w:rsid w:val="0BC966EA"/>
    <w:rsid w:val="0BD62744"/>
    <w:rsid w:val="0BD96083"/>
    <w:rsid w:val="0BEBB963"/>
    <w:rsid w:val="0BF31A61"/>
    <w:rsid w:val="0C032968"/>
    <w:rsid w:val="0C24E083"/>
    <w:rsid w:val="0C8D5DC7"/>
    <w:rsid w:val="0CA8C2D3"/>
    <w:rsid w:val="0CB0BDC4"/>
    <w:rsid w:val="0CB41E7F"/>
    <w:rsid w:val="0CC2100E"/>
    <w:rsid w:val="0CC4686F"/>
    <w:rsid w:val="0CCCE56C"/>
    <w:rsid w:val="0CD398FE"/>
    <w:rsid w:val="0D211DFF"/>
    <w:rsid w:val="0D2E4DD2"/>
    <w:rsid w:val="0D2F326E"/>
    <w:rsid w:val="0D40655A"/>
    <w:rsid w:val="0D7C5E9E"/>
    <w:rsid w:val="0D912E1D"/>
    <w:rsid w:val="0D9DE65A"/>
    <w:rsid w:val="0DA6531B"/>
    <w:rsid w:val="0DA74034"/>
    <w:rsid w:val="0DFDFBF1"/>
    <w:rsid w:val="0E3A77A2"/>
    <w:rsid w:val="0E4616A2"/>
    <w:rsid w:val="0E58D12A"/>
    <w:rsid w:val="0EA446E7"/>
    <w:rsid w:val="0EF61D2A"/>
    <w:rsid w:val="0EFFABBE"/>
    <w:rsid w:val="0F09A3B7"/>
    <w:rsid w:val="0F4DA225"/>
    <w:rsid w:val="0F5EE4FC"/>
    <w:rsid w:val="0F6C7CAC"/>
    <w:rsid w:val="0FA9A181"/>
    <w:rsid w:val="0FB07376"/>
    <w:rsid w:val="0FE856EA"/>
    <w:rsid w:val="0FF1AF86"/>
    <w:rsid w:val="10140923"/>
    <w:rsid w:val="1032C465"/>
    <w:rsid w:val="105513FC"/>
    <w:rsid w:val="105D1076"/>
    <w:rsid w:val="105EB884"/>
    <w:rsid w:val="10691661"/>
    <w:rsid w:val="108FDC01"/>
    <w:rsid w:val="10AF302F"/>
    <w:rsid w:val="10E107CD"/>
    <w:rsid w:val="10E99D4A"/>
    <w:rsid w:val="1116ECBA"/>
    <w:rsid w:val="1124A73E"/>
    <w:rsid w:val="113D17A2"/>
    <w:rsid w:val="115A01DB"/>
    <w:rsid w:val="117EE3A4"/>
    <w:rsid w:val="11A8ED8A"/>
    <w:rsid w:val="11CE1C26"/>
    <w:rsid w:val="11DBEB07"/>
    <w:rsid w:val="11E9D6DB"/>
    <w:rsid w:val="11F94252"/>
    <w:rsid w:val="120ABBFD"/>
    <w:rsid w:val="121A3D4B"/>
    <w:rsid w:val="12217184"/>
    <w:rsid w:val="12241643"/>
    <w:rsid w:val="1228C596"/>
    <w:rsid w:val="122D475E"/>
    <w:rsid w:val="122D7774"/>
    <w:rsid w:val="12478269"/>
    <w:rsid w:val="124CA5D5"/>
    <w:rsid w:val="1271DB30"/>
    <w:rsid w:val="12795D14"/>
    <w:rsid w:val="128DBAC6"/>
    <w:rsid w:val="1297EE56"/>
    <w:rsid w:val="12ACA16E"/>
    <w:rsid w:val="12BAA49B"/>
    <w:rsid w:val="12F173B1"/>
    <w:rsid w:val="12FA6E6E"/>
    <w:rsid w:val="1308D995"/>
    <w:rsid w:val="130CB326"/>
    <w:rsid w:val="1324BD7E"/>
    <w:rsid w:val="132A0ACA"/>
    <w:rsid w:val="1333D89B"/>
    <w:rsid w:val="135558D5"/>
    <w:rsid w:val="13778D7A"/>
    <w:rsid w:val="137E869A"/>
    <w:rsid w:val="13971824"/>
    <w:rsid w:val="13A1BF65"/>
    <w:rsid w:val="13AF16B1"/>
    <w:rsid w:val="13B384DD"/>
    <w:rsid w:val="13BB6C6F"/>
    <w:rsid w:val="13CA176D"/>
    <w:rsid w:val="13E49C9B"/>
    <w:rsid w:val="13EE20E0"/>
    <w:rsid w:val="13F653B9"/>
    <w:rsid w:val="14020356"/>
    <w:rsid w:val="141EE1F5"/>
    <w:rsid w:val="143C5F7A"/>
    <w:rsid w:val="145EBA91"/>
    <w:rsid w:val="146C03AF"/>
    <w:rsid w:val="14832EAE"/>
    <w:rsid w:val="14A5ADE0"/>
    <w:rsid w:val="14B56392"/>
    <w:rsid w:val="14D1ED88"/>
    <w:rsid w:val="1532BBE7"/>
    <w:rsid w:val="15367BB9"/>
    <w:rsid w:val="15368386"/>
    <w:rsid w:val="153C3DDE"/>
    <w:rsid w:val="1540E205"/>
    <w:rsid w:val="154AD89E"/>
    <w:rsid w:val="15564387"/>
    <w:rsid w:val="1590F7A5"/>
    <w:rsid w:val="15A0D375"/>
    <w:rsid w:val="15AB0B9E"/>
    <w:rsid w:val="15C0C700"/>
    <w:rsid w:val="15EE52EB"/>
    <w:rsid w:val="15F16F2C"/>
    <w:rsid w:val="15FBC79D"/>
    <w:rsid w:val="160B5072"/>
    <w:rsid w:val="1634D0B6"/>
    <w:rsid w:val="166113F9"/>
    <w:rsid w:val="166B78CE"/>
    <w:rsid w:val="1681354E"/>
    <w:rsid w:val="168151F7"/>
    <w:rsid w:val="168E3543"/>
    <w:rsid w:val="16907189"/>
    <w:rsid w:val="16934571"/>
    <w:rsid w:val="16DE06F5"/>
    <w:rsid w:val="16EF6BAA"/>
    <w:rsid w:val="16EFE4BF"/>
    <w:rsid w:val="17059112"/>
    <w:rsid w:val="170DFA29"/>
    <w:rsid w:val="1728698B"/>
    <w:rsid w:val="17777C96"/>
    <w:rsid w:val="179CCC8B"/>
    <w:rsid w:val="17A09664"/>
    <w:rsid w:val="17A20C3A"/>
    <w:rsid w:val="17BEA812"/>
    <w:rsid w:val="17D60452"/>
    <w:rsid w:val="17E9743E"/>
    <w:rsid w:val="18425F60"/>
    <w:rsid w:val="184DC29A"/>
    <w:rsid w:val="185EEE22"/>
    <w:rsid w:val="1879797C"/>
    <w:rsid w:val="18981B83"/>
    <w:rsid w:val="18A30E42"/>
    <w:rsid w:val="18BE85BB"/>
    <w:rsid w:val="18F573C4"/>
    <w:rsid w:val="19138F29"/>
    <w:rsid w:val="191689AD"/>
    <w:rsid w:val="192A388C"/>
    <w:rsid w:val="193E4394"/>
    <w:rsid w:val="1952FD75"/>
    <w:rsid w:val="1996AB78"/>
    <w:rsid w:val="199D095A"/>
    <w:rsid w:val="19B0452B"/>
    <w:rsid w:val="19D128A1"/>
    <w:rsid w:val="19D7457E"/>
    <w:rsid w:val="19F31B75"/>
    <w:rsid w:val="1A07A791"/>
    <w:rsid w:val="1A371ACA"/>
    <w:rsid w:val="1A96580F"/>
    <w:rsid w:val="1A979B5B"/>
    <w:rsid w:val="1A9B7BA5"/>
    <w:rsid w:val="1A9FCB85"/>
    <w:rsid w:val="1AA2D149"/>
    <w:rsid w:val="1AA57B9D"/>
    <w:rsid w:val="1AB154AC"/>
    <w:rsid w:val="1ACA2097"/>
    <w:rsid w:val="1ACD9405"/>
    <w:rsid w:val="1AE89DDC"/>
    <w:rsid w:val="1AF3A90B"/>
    <w:rsid w:val="1B00AAE6"/>
    <w:rsid w:val="1B09B281"/>
    <w:rsid w:val="1B19F869"/>
    <w:rsid w:val="1B1B2304"/>
    <w:rsid w:val="1B250D83"/>
    <w:rsid w:val="1B477A20"/>
    <w:rsid w:val="1BA46F08"/>
    <w:rsid w:val="1BAFE057"/>
    <w:rsid w:val="1BB44C01"/>
    <w:rsid w:val="1BE1B36C"/>
    <w:rsid w:val="1BF375A8"/>
    <w:rsid w:val="1C0EEEE6"/>
    <w:rsid w:val="1C1C9182"/>
    <w:rsid w:val="1C38D05B"/>
    <w:rsid w:val="1C40A06A"/>
    <w:rsid w:val="1C882857"/>
    <w:rsid w:val="1CDE91D3"/>
    <w:rsid w:val="1CE115C8"/>
    <w:rsid w:val="1D0286F5"/>
    <w:rsid w:val="1D2FFF7D"/>
    <w:rsid w:val="1D88DC11"/>
    <w:rsid w:val="1DA1AEDC"/>
    <w:rsid w:val="1DA41C9D"/>
    <w:rsid w:val="1DAA73DF"/>
    <w:rsid w:val="1DAC8FC0"/>
    <w:rsid w:val="1DC79E48"/>
    <w:rsid w:val="1DCD7C02"/>
    <w:rsid w:val="1E196495"/>
    <w:rsid w:val="1E301BFF"/>
    <w:rsid w:val="1E3AC747"/>
    <w:rsid w:val="1E6806A5"/>
    <w:rsid w:val="1E8642CE"/>
    <w:rsid w:val="1E95A322"/>
    <w:rsid w:val="1E97BDD9"/>
    <w:rsid w:val="1EAC8382"/>
    <w:rsid w:val="1EB813A6"/>
    <w:rsid w:val="1EC59B85"/>
    <w:rsid w:val="1EDD8C5E"/>
    <w:rsid w:val="1EFC2E5D"/>
    <w:rsid w:val="1F17419E"/>
    <w:rsid w:val="1F23CF0F"/>
    <w:rsid w:val="1F5C7271"/>
    <w:rsid w:val="1F675AC3"/>
    <w:rsid w:val="1F96FDCE"/>
    <w:rsid w:val="1FD29919"/>
    <w:rsid w:val="1FE1004B"/>
    <w:rsid w:val="1FFFFA7F"/>
    <w:rsid w:val="2000FB4B"/>
    <w:rsid w:val="200A41D2"/>
    <w:rsid w:val="201A2D6C"/>
    <w:rsid w:val="202723AE"/>
    <w:rsid w:val="202BFD0A"/>
    <w:rsid w:val="20434076"/>
    <w:rsid w:val="2049E508"/>
    <w:rsid w:val="204E2324"/>
    <w:rsid w:val="206813F2"/>
    <w:rsid w:val="20767E00"/>
    <w:rsid w:val="2084D49F"/>
    <w:rsid w:val="20D933A0"/>
    <w:rsid w:val="20DA0669"/>
    <w:rsid w:val="20DA9914"/>
    <w:rsid w:val="20E571B8"/>
    <w:rsid w:val="210EE150"/>
    <w:rsid w:val="21255CD0"/>
    <w:rsid w:val="21640D86"/>
    <w:rsid w:val="21819406"/>
    <w:rsid w:val="2190AA8C"/>
    <w:rsid w:val="219D4E68"/>
    <w:rsid w:val="21AB96D9"/>
    <w:rsid w:val="21F17BBC"/>
    <w:rsid w:val="220E0DAE"/>
    <w:rsid w:val="22164E20"/>
    <w:rsid w:val="222D3095"/>
    <w:rsid w:val="2245AF08"/>
    <w:rsid w:val="22822E86"/>
    <w:rsid w:val="2285F11B"/>
    <w:rsid w:val="22A73D8D"/>
    <w:rsid w:val="22B17D30"/>
    <w:rsid w:val="22B39F2D"/>
    <w:rsid w:val="22B69E2B"/>
    <w:rsid w:val="22D89291"/>
    <w:rsid w:val="22DF4E2A"/>
    <w:rsid w:val="230A455B"/>
    <w:rsid w:val="2322EC6E"/>
    <w:rsid w:val="237225AD"/>
    <w:rsid w:val="2384994D"/>
    <w:rsid w:val="23974E1C"/>
    <w:rsid w:val="23A4AD86"/>
    <w:rsid w:val="23BDDEA4"/>
    <w:rsid w:val="23D8C05A"/>
    <w:rsid w:val="242B3132"/>
    <w:rsid w:val="2433F187"/>
    <w:rsid w:val="243E38B6"/>
    <w:rsid w:val="24455038"/>
    <w:rsid w:val="245465F1"/>
    <w:rsid w:val="2483FB95"/>
    <w:rsid w:val="24ACEF4B"/>
    <w:rsid w:val="24DFB283"/>
    <w:rsid w:val="24E9C520"/>
    <w:rsid w:val="24FB05F7"/>
    <w:rsid w:val="2504F424"/>
    <w:rsid w:val="2511F05E"/>
    <w:rsid w:val="2512BE42"/>
    <w:rsid w:val="25184D58"/>
    <w:rsid w:val="2539F5BB"/>
    <w:rsid w:val="254A3BBE"/>
    <w:rsid w:val="254AC82D"/>
    <w:rsid w:val="257B17CC"/>
    <w:rsid w:val="2591C5EF"/>
    <w:rsid w:val="25A09A16"/>
    <w:rsid w:val="25B16B8A"/>
    <w:rsid w:val="25C405BB"/>
    <w:rsid w:val="25CF0154"/>
    <w:rsid w:val="25EA0991"/>
    <w:rsid w:val="2604588C"/>
    <w:rsid w:val="260D6A11"/>
    <w:rsid w:val="262869C3"/>
    <w:rsid w:val="262E72FA"/>
    <w:rsid w:val="265BE0DD"/>
    <w:rsid w:val="265F2455"/>
    <w:rsid w:val="266FA137"/>
    <w:rsid w:val="267FC1E6"/>
    <w:rsid w:val="2686BBB5"/>
    <w:rsid w:val="26A9D466"/>
    <w:rsid w:val="26BB22A7"/>
    <w:rsid w:val="26E9E7B3"/>
    <w:rsid w:val="2769F0EA"/>
    <w:rsid w:val="277722C6"/>
    <w:rsid w:val="278B27D2"/>
    <w:rsid w:val="27AD00E2"/>
    <w:rsid w:val="27C0E036"/>
    <w:rsid w:val="27C19ED6"/>
    <w:rsid w:val="27E4237F"/>
    <w:rsid w:val="28021373"/>
    <w:rsid w:val="280E7C4E"/>
    <w:rsid w:val="280F426F"/>
    <w:rsid w:val="285EE725"/>
    <w:rsid w:val="2889F1AA"/>
    <w:rsid w:val="2896A14B"/>
    <w:rsid w:val="289F182B"/>
    <w:rsid w:val="28AA1370"/>
    <w:rsid w:val="28DB4F5A"/>
    <w:rsid w:val="28F82679"/>
    <w:rsid w:val="2903EAD8"/>
    <w:rsid w:val="2917BEED"/>
    <w:rsid w:val="291A1911"/>
    <w:rsid w:val="291BBE24"/>
    <w:rsid w:val="2924CE80"/>
    <w:rsid w:val="29887ED1"/>
    <w:rsid w:val="29B609B6"/>
    <w:rsid w:val="29B8F513"/>
    <w:rsid w:val="29C893A4"/>
    <w:rsid w:val="2A03D034"/>
    <w:rsid w:val="2A2F2885"/>
    <w:rsid w:val="2A535702"/>
    <w:rsid w:val="2A7CD314"/>
    <w:rsid w:val="2A93C5E6"/>
    <w:rsid w:val="2AAC6CCA"/>
    <w:rsid w:val="2AC6F677"/>
    <w:rsid w:val="2AF7D9E7"/>
    <w:rsid w:val="2AFA343B"/>
    <w:rsid w:val="2B022F19"/>
    <w:rsid w:val="2B08202A"/>
    <w:rsid w:val="2B2D5F37"/>
    <w:rsid w:val="2B3526BF"/>
    <w:rsid w:val="2B378B77"/>
    <w:rsid w:val="2B53EAC2"/>
    <w:rsid w:val="2B635370"/>
    <w:rsid w:val="2B690139"/>
    <w:rsid w:val="2B6A03D8"/>
    <w:rsid w:val="2B951B24"/>
    <w:rsid w:val="2BF17F8D"/>
    <w:rsid w:val="2C3EA9B7"/>
    <w:rsid w:val="2C5264C6"/>
    <w:rsid w:val="2CB8304C"/>
    <w:rsid w:val="2CBE5B48"/>
    <w:rsid w:val="2CBF9444"/>
    <w:rsid w:val="2CDBC84C"/>
    <w:rsid w:val="2CEB1EC0"/>
    <w:rsid w:val="2D5D155C"/>
    <w:rsid w:val="2D647849"/>
    <w:rsid w:val="2D6F9E7C"/>
    <w:rsid w:val="2D8C491E"/>
    <w:rsid w:val="2D8E6FA5"/>
    <w:rsid w:val="2D902FE5"/>
    <w:rsid w:val="2D957ABB"/>
    <w:rsid w:val="2DBCB2B3"/>
    <w:rsid w:val="2DD4E53B"/>
    <w:rsid w:val="2E3FA455"/>
    <w:rsid w:val="2E4FF191"/>
    <w:rsid w:val="2E531730"/>
    <w:rsid w:val="2E53E082"/>
    <w:rsid w:val="2E5F9B82"/>
    <w:rsid w:val="2E687C6F"/>
    <w:rsid w:val="2E711782"/>
    <w:rsid w:val="2E8384E4"/>
    <w:rsid w:val="2E8538F4"/>
    <w:rsid w:val="2E87B9C4"/>
    <w:rsid w:val="2E92A42B"/>
    <w:rsid w:val="2EB9F5E5"/>
    <w:rsid w:val="2EC5DA12"/>
    <w:rsid w:val="2ECD8245"/>
    <w:rsid w:val="2ED29797"/>
    <w:rsid w:val="2EFF6345"/>
    <w:rsid w:val="2F8799FD"/>
    <w:rsid w:val="2F94A040"/>
    <w:rsid w:val="3011F27C"/>
    <w:rsid w:val="3015D880"/>
    <w:rsid w:val="30267418"/>
    <w:rsid w:val="3039F77F"/>
    <w:rsid w:val="304F6285"/>
    <w:rsid w:val="305E29EC"/>
    <w:rsid w:val="3076F07D"/>
    <w:rsid w:val="3081B4F7"/>
    <w:rsid w:val="308B68A4"/>
    <w:rsid w:val="309267E9"/>
    <w:rsid w:val="30B534FC"/>
    <w:rsid w:val="30E92BC1"/>
    <w:rsid w:val="31029175"/>
    <w:rsid w:val="31C3CA19"/>
    <w:rsid w:val="31F573C9"/>
    <w:rsid w:val="3236E910"/>
    <w:rsid w:val="32602353"/>
    <w:rsid w:val="328FED0E"/>
    <w:rsid w:val="329E77FB"/>
    <w:rsid w:val="32A55078"/>
    <w:rsid w:val="32B88154"/>
    <w:rsid w:val="32CD6534"/>
    <w:rsid w:val="32CEEA27"/>
    <w:rsid w:val="32F379FD"/>
    <w:rsid w:val="32F6E541"/>
    <w:rsid w:val="32FE1B63"/>
    <w:rsid w:val="32FEF11C"/>
    <w:rsid w:val="32FF8F59"/>
    <w:rsid w:val="3303951E"/>
    <w:rsid w:val="33041579"/>
    <w:rsid w:val="331500D8"/>
    <w:rsid w:val="335BA27C"/>
    <w:rsid w:val="33768D1B"/>
    <w:rsid w:val="3376B16C"/>
    <w:rsid w:val="33AA2D82"/>
    <w:rsid w:val="33BF08DA"/>
    <w:rsid w:val="3423C522"/>
    <w:rsid w:val="3448C39D"/>
    <w:rsid w:val="3451E977"/>
    <w:rsid w:val="346198EB"/>
    <w:rsid w:val="3472A5C1"/>
    <w:rsid w:val="3477A574"/>
    <w:rsid w:val="3481A201"/>
    <w:rsid w:val="3491305C"/>
    <w:rsid w:val="34A66C9C"/>
    <w:rsid w:val="34B21D5D"/>
    <w:rsid w:val="34E526DE"/>
    <w:rsid w:val="34E6A212"/>
    <w:rsid w:val="34F6E6C3"/>
    <w:rsid w:val="34F99420"/>
    <w:rsid w:val="35041E74"/>
    <w:rsid w:val="351C6C7F"/>
    <w:rsid w:val="354072E4"/>
    <w:rsid w:val="356E0927"/>
    <w:rsid w:val="35866E7C"/>
    <w:rsid w:val="35AEFF8B"/>
    <w:rsid w:val="35BB3582"/>
    <w:rsid w:val="35BDE3C6"/>
    <w:rsid w:val="35D73BD4"/>
    <w:rsid w:val="36168F0E"/>
    <w:rsid w:val="362320AB"/>
    <w:rsid w:val="3630A42D"/>
    <w:rsid w:val="3632C4A0"/>
    <w:rsid w:val="36537794"/>
    <w:rsid w:val="365D3887"/>
    <w:rsid w:val="36828E4D"/>
    <w:rsid w:val="36FE751E"/>
    <w:rsid w:val="37018D63"/>
    <w:rsid w:val="3716E611"/>
    <w:rsid w:val="3789D430"/>
    <w:rsid w:val="379A0742"/>
    <w:rsid w:val="37C37441"/>
    <w:rsid w:val="37C38C29"/>
    <w:rsid w:val="37C43F9B"/>
    <w:rsid w:val="37C4AABE"/>
    <w:rsid w:val="37D7C36B"/>
    <w:rsid w:val="38398932"/>
    <w:rsid w:val="38597338"/>
    <w:rsid w:val="38999A9B"/>
    <w:rsid w:val="389DAF49"/>
    <w:rsid w:val="38D5E8AF"/>
    <w:rsid w:val="38F4B5A3"/>
    <w:rsid w:val="390AFAC7"/>
    <w:rsid w:val="3917DF83"/>
    <w:rsid w:val="395BB313"/>
    <w:rsid w:val="3960F7E7"/>
    <w:rsid w:val="3989F53F"/>
    <w:rsid w:val="39AC1816"/>
    <w:rsid w:val="39E5F2E7"/>
    <w:rsid w:val="39E600A4"/>
    <w:rsid w:val="39E897D6"/>
    <w:rsid w:val="39EFFF69"/>
    <w:rsid w:val="3A1B5337"/>
    <w:rsid w:val="3A1D0E43"/>
    <w:rsid w:val="3A1E0516"/>
    <w:rsid w:val="3A3822E3"/>
    <w:rsid w:val="3A7A8E5F"/>
    <w:rsid w:val="3A919D01"/>
    <w:rsid w:val="3A99D3C1"/>
    <w:rsid w:val="3ACCC839"/>
    <w:rsid w:val="3ADC415F"/>
    <w:rsid w:val="3AF52280"/>
    <w:rsid w:val="3B1E7B6A"/>
    <w:rsid w:val="3B6D4D35"/>
    <w:rsid w:val="3B964651"/>
    <w:rsid w:val="3B9A03B9"/>
    <w:rsid w:val="3BA9384C"/>
    <w:rsid w:val="3BBE5F9C"/>
    <w:rsid w:val="3BD1B62C"/>
    <w:rsid w:val="3BF03667"/>
    <w:rsid w:val="3BFF65A0"/>
    <w:rsid w:val="3C03AF83"/>
    <w:rsid w:val="3C23673D"/>
    <w:rsid w:val="3C2A3DA8"/>
    <w:rsid w:val="3C3A0027"/>
    <w:rsid w:val="3C674A20"/>
    <w:rsid w:val="3C93C910"/>
    <w:rsid w:val="3CC6431E"/>
    <w:rsid w:val="3CD023B0"/>
    <w:rsid w:val="3CD9A02D"/>
    <w:rsid w:val="3CDB703A"/>
    <w:rsid w:val="3CE47D3E"/>
    <w:rsid w:val="3CE972F3"/>
    <w:rsid w:val="3CF21B8A"/>
    <w:rsid w:val="3CFC0B29"/>
    <w:rsid w:val="3D203898"/>
    <w:rsid w:val="3D2EF485"/>
    <w:rsid w:val="3D30C427"/>
    <w:rsid w:val="3D54C883"/>
    <w:rsid w:val="3D6C2B6E"/>
    <w:rsid w:val="3D856799"/>
    <w:rsid w:val="3D92F790"/>
    <w:rsid w:val="3D9EE89D"/>
    <w:rsid w:val="3E382858"/>
    <w:rsid w:val="3E989206"/>
    <w:rsid w:val="3E998403"/>
    <w:rsid w:val="3EC2FA46"/>
    <w:rsid w:val="3ED8E705"/>
    <w:rsid w:val="3EE045F9"/>
    <w:rsid w:val="3F0D5605"/>
    <w:rsid w:val="3F27A292"/>
    <w:rsid w:val="3F4DA86D"/>
    <w:rsid w:val="3F52938F"/>
    <w:rsid w:val="3F7E8FFC"/>
    <w:rsid w:val="3F8EA383"/>
    <w:rsid w:val="3FFC7AD7"/>
    <w:rsid w:val="40025C65"/>
    <w:rsid w:val="40355009"/>
    <w:rsid w:val="4050AC60"/>
    <w:rsid w:val="4081D67A"/>
    <w:rsid w:val="4084B745"/>
    <w:rsid w:val="4084C2CC"/>
    <w:rsid w:val="40A59324"/>
    <w:rsid w:val="411C3CD9"/>
    <w:rsid w:val="412679D4"/>
    <w:rsid w:val="41319432"/>
    <w:rsid w:val="41476365"/>
    <w:rsid w:val="414D3F75"/>
    <w:rsid w:val="41615E1D"/>
    <w:rsid w:val="41773DDA"/>
    <w:rsid w:val="4180B662"/>
    <w:rsid w:val="418CF13C"/>
    <w:rsid w:val="41BAF24A"/>
    <w:rsid w:val="41BBF2C0"/>
    <w:rsid w:val="41BFC1C6"/>
    <w:rsid w:val="41D1D321"/>
    <w:rsid w:val="41D32721"/>
    <w:rsid w:val="41D83B3F"/>
    <w:rsid w:val="4216B5D1"/>
    <w:rsid w:val="4217DEFE"/>
    <w:rsid w:val="423BCD7B"/>
    <w:rsid w:val="4270FBBF"/>
    <w:rsid w:val="427B6F34"/>
    <w:rsid w:val="42B87343"/>
    <w:rsid w:val="42BFB493"/>
    <w:rsid w:val="4302375D"/>
    <w:rsid w:val="4309E84A"/>
    <w:rsid w:val="4318C972"/>
    <w:rsid w:val="43240AE4"/>
    <w:rsid w:val="4341BCC4"/>
    <w:rsid w:val="43578096"/>
    <w:rsid w:val="435806CA"/>
    <w:rsid w:val="437CFED2"/>
    <w:rsid w:val="4385DAF3"/>
    <w:rsid w:val="43A179C6"/>
    <w:rsid w:val="43A5C9CE"/>
    <w:rsid w:val="43B34EF5"/>
    <w:rsid w:val="43B774D8"/>
    <w:rsid w:val="43DFE5D4"/>
    <w:rsid w:val="43E011E2"/>
    <w:rsid w:val="43F105D9"/>
    <w:rsid w:val="43F163A9"/>
    <w:rsid w:val="44094FD3"/>
    <w:rsid w:val="4423CECB"/>
    <w:rsid w:val="4430EF77"/>
    <w:rsid w:val="443BFEF4"/>
    <w:rsid w:val="44867823"/>
    <w:rsid w:val="44BF9ED2"/>
    <w:rsid w:val="44C67ADE"/>
    <w:rsid w:val="44DD3546"/>
    <w:rsid w:val="451FD7B2"/>
    <w:rsid w:val="4532872C"/>
    <w:rsid w:val="45404284"/>
    <w:rsid w:val="455C3782"/>
    <w:rsid w:val="455CCFFB"/>
    <w:rsid w:val="4567378D"/>
    <w:rsid w:val="4572A714"/>
    <w:rsid w:val="4587F0B2"/>
    <w:rsid w:val="4598F9EC"/>
    <w:rsid w:val="45AA5C81"/>
    <w:rsid w:val="460D7B82"/>
    <w:rsid w:val="4633199C"/>
    <w:rsid w:val="463364DD"/>
    <w:rsid w:val="4633CC9A"/>
    <w:rsid w:val="468B813A"/>
    <w:rsid w:val="468E7BAC"/>
    <w:rsid w:val="469DF7F8"/>
    <w:rsid w:val="46B305D4"/>
    <w:rsid w:val="46BD7BB5"/>
    <w:rsid w:val="46D4F89F"/>
    <w:rsid w:val="46EED94B"/>
    <w:rsid w:val="4709BB72"/>
    <w:rsid w:val="472E2776"/>
    <w:rsid w:val="476F8179"/>
    <w:rsid w:val="4802F0AC"/>
    <w:rsid w:val="4807F917"/>
    <w:rsid w:val="48156290"/>
    <w:rsid w:val="481DD5C1"/>
    <w:rsid w:val="482F0361"/>
    <w:rsid w:val="484A3130"/>
    <w:rsid w:val="484B38AC"/>
    <w:rsid w:val="48B6AD7A"/>
    <w:rsid w:val="48BD587A"/>
    <w:rsid w:val="48CE6756"/>
    <w:rsid w:val="48E0E893"/>
    <w:rsid w:val="496EA3B5"/>
    <w:rsid w:val="497ED5C5"/>
    <w:rsid w:val="498876B2"/>
    <w:rsid w:val="4992C11D"/>
    <w:rsid w:val="49A2C448"/>
    <w:rsid w:val="49AA8143"/>
    <w:rsid w:val="49FEBCA1"/>
    <w:rsid w:val="4A14E244"/>
    <w:rsid w:val="4A26B65C"/>
    <w:rsid w:val="4A42B6A6"/>
    <w:rsid w:val="4A49D0A8"/>
    <w:rsid w:val="4A5BF3A2"/>
    <w:rsid w:val="4A84BA0C"/>
    <w:rsid w:val="4A856853"/>
    <w:rsid w:val="4A90778C"/>
    <w:rsid w:val="4A955AF8"/>
    <w:rsid w:val="4A9F8D64"/>
    <w:rsid w:val="4AD40B5E"/>
    <w:rsid w:val="4AE5E42D"/>
    <w:rsid w:val="4AF2C8D4"/>
    <w:rsid w:val="4B04636F"/>
    <w:rsid w:val="4B12550D"/>
    <w:rsid w:val="4B210977"/>
    <w:rsid w:val="4B39D394"/>
    <w:rsid w:val="4B65955B"/>
    <w:rsid w:val="4B7ABDF6"/>
    <w:rsid w:val="4B963B84"/>
    <w:rsid w:val="4BBC1D8F"/>
    <w:rsid w:val="4BCDD4CC"/>
    <w:rsid w:val="4BD8935D"/>
    <w:rsid w:val="4C105982"/>
    <w:rsid w:val="4C31657C"/>
    <w:rsid w:val="4C627730"/>
    <w:rsid w:val="4C7CAFF2"/>
    <w:rsid w:val="4C94875E"/>
    <w:rsid w:val="4C9AB70A"/>
    <w:rsid w:val="4CCE6E7E"/>
    <w:rsid w:val="4CE90E09"/>
    <w:rsid w:val="4CFBA9E9"/>
    <w:rsid w:val="4CFDC575"/>
    <w:rsid w:val="4D068B2B"/>
    <w:rsid w:val="4D088F86"/>
    <w:rsid w:val="4D120EB9"/>
    <w:rsid w:val="4D20F2F7"/>
    <w:rsid w:val="4D27EF67"/>
    <w:rsid w:val="4D30C950"/>
    <w:rsid w:val="4D376179"/>
    <w:rsid w:val="4D3AF977"/>
    <w:rsid w:val="4D4350E1"/>
    <w:rsid w:val="4D51984D"/>
    <w:rsid w:val="4D5841A6"/>
    <w:rsid w:val="4D915799"/>
    <w:rsid w:val="4DC51863"/>
    <w:rsid w:val="4DED27AD"/>
    <w:rsid w:val="4DFDA458"/>
    <w:rsid w:val="4E0E5212"/>
    <w:rsid w:val="4E5C83D2"/>
    <w:rsid w:val="4E6A01DC"/>
    <w:rsid w:val="4E809F31"/>
    <w:rsid w:val="4EA8B7F7"/>
    <w:rsid w:val="4EA9F21B"/>
    <w:rsid w:val="4EAC7266"/>
    <w:rsid w:val="4EB0AFDD"/>
    <w:rsid w:val="4EB8ACB7"/>
    <w:rsid w:val="4EB99482"/>
    <w:rsid w:val="4EBFC8E4"/>
    <w:rsid w:val="4EC782D3"/>
    <w:rsid w:val="4ECCFD6B"/>
    <w:rsid w:val="4EEB625F"/>
    <w:rsid w:val="4EFBE931"/>
    <w:rsid w:val="4F01C561"/>
    <w:rsid w:val="4F1530B9"/>
    <w:rsid w:val="4F7D4B7E"/>
    <w:rsid w:val="4FB138BE"/>
    <w:rsid w:val="4FCDFF4E"/>
    <w:rsid w:val="4FFE32A4"/>
    <w:rsid w:val="500959D9"/>
    <w:rsid w:val="501BCC9C"/>
    <w:rsid w:val="502CF7E8"/>
    <w:rsid w:val="503806B0"/>
    <w:rsid w:val="5038E07C"/>
    <w:rsid w:val="50524F74"/>
    <w:rsid w:val="505BF180"/>
    <w:rsid w:val="50773E99"/>
    <w:rsid w:val="50794ABA"/>
    <w:rsid w:val="50838D49"/>
    <w:rsid w:val="50840172"/>
    <w:rsid w:val="508C2117"/>
    <w:rsid w:val="508E9B42"/>
    <w:rsid w:val="50BFF449"/>
    <w:rsid w:val="50D95A5A"/>
    <w:rsid w:val="5110A70D"/>
    <w:rsid w:val="5173AF77"/>
    <w:rsid w:val="51AC8A60"/>
    <w:rsid w:val="51AF02A1"/>
    <w:rsid w:val="51B622A2"/>
    <w:rsid w:val="51DA76AD"/>
    <w:rsid w:val="51EBF0B1"/>
    <w:rsid w:val="526F4621"/>
    <w:rsid w:val="5273276E"/>
    <w:rsid w:val="527E1837"/>
    <w:rsid w:val="529CD1A2"/>
    <w:rsid w:val="52E1F690"/>
    <w:rsid w:val="52E345AB"/>
    <w:rsid w:val="53005B27"/>
    <w:rsid w:val="5331176E"/>
    <w:rsid w:val="533A07C8"/>
    <w:rsid w:val="5379FCA1"/>
    <w:rsid w:val="53A924F2"/>
    <w:rsid w:val="53AEDC8E"/>
    <w:rsid w:val="53BDBA14"/>
    <w:rsid w:val="53D3FB93"/>
    <w:rsid w:val="53EF91D2"/>
    <w:rsid w:val="53FE1A18"/>
    <w:rsid w:val="54146CCE"/>
    <w:rsid w:val="54166666"/>
    <w:rsid w:val="542202FE"/>
    <w:rsid w:val="542339A6"/>
    <w:rsid w:val="5426BE3A"/>
    <w:rsid w:val="5429432E"/>
    <w:rsid w:val="5446A6A3"/>
    <w:rsid w:val="544E65BC"/>
    <w:rsid w:val="54631D6B"/>
    <w:rsid w:val="5470DCDD"/>
    <w:rsid w:val="5494C759"/>
    <w:rsid w:val="54C965A0"/>
    <w:rsid w:val="54E1079A"/>
    <w:rsid w:val="54F38FBE"/>
    <w:rsid w:val="54F8DACD"/>
    <w:rsid w:val="55072C0B"/>
    <w:rsid w:val="5538A1AA"/>
    <w:rsid w:val="5579F1C2"/>
    <w:rsid w:val="55A425B9"/>
    <w:rsid w:val="55B36488"/>
    <w:rsid w:val="55BDFCBF"/>
    <w:rsid w:val="55EDBE5F"/>
    <w:rsid w:val="55F9B540"/>
    <w:rsid w:val="5605A7F5"/>
    <w:rsid w:val="56170BE0"/>
    <w:rsid w:val="56306008"/>
    <w:rsid w:val="563BF755"/>
    <w:rsid w:val="5642CEF5"/>
    <w:rsid w:val="564722C7"/>
    <w:rsid w:val="566BBF00"/>
    <w:rsid w:val="56997739"/>
    <w:rsid w:val="56DCBCC8"/>
    <w:rsid w:val="56E29AAB"/>
    <w:rsid w:val="56EB0652"/>
    <w:rsid w:val="56EC1273"/>
    <w:rsid w:val="56FCAA92"/>
    <w:rsid w:val="5709729B"/>
    <w:rsid w:val="571C24A0"/>
    <w:rsid w:val="572AE899"/>
    <w:rsid w:val="574E5907"/>
    <w:rsid w:val="5760F603"/>
    <w:rsid w:val="57716E0F"/>
    <w:rsid w:val="577E43F5"/>
    <w:rsid w:val="57BD5D62"/>
    <w:rsid w:val="57DC707D"/>
    <w:rsid w:val="57F43BF2"/>
    <w:rsid w:val="580CBBB4"/>
    <w:rsid w:val="581CFAE3"/>
    <w:rsid w:val="582FB6CE"/>
    <w:rsid w:val="58386A9D"/>
    <w:rsid w:val="584384BD"/>
    <w:rsid w:val="584698F3"/>
    <w:rsid w:val="5859ABA9"/>
    <w:rsid w:val="58698CB2"/>
    <w:rsid w:val="5869915A"/>
    <w:rsid w:val="586CBB76"/>
    <w:rsid w:val="58A08CCC"/>
    <w:rsid w:val="58B7ACCF"/>
    <w:rsid w:val="58E54130"/>
    <w:rsid w:val="58EBD11B"/>
    <w:rsid w:val="58F3DD3D"/>
    <w:rsid w:val="58FD59CD"/>
    <w:rsid w:val="591F1E67"/>
    <w:rsid w:val="5928A6F6"/>
    <w:rsid w:val="5945D5D3"/>
    <w:rsid w:val="594B1C35"/>
    <w:rsid w:val="5976D151"/>
    <w:rsid w:val="5976E235"/>
    <w:rsid w:val="59C8B571"/>
    <w:rsid w:val="59CD3859"/>
    <w:rsid w:val="59CF6234"/>
    <w:rsid w:val="5A50DF0A"/>
    <w:rsid w:val="5A69996A"/>
    <w:rsid w:val="5A765C19"/>
    <w:rsid w:val="5A8AA4D4"/>
    <w:rsid w:val="5A8D1942"/>
    <w:rsid w:val="5AA6E0BB"/>
    <w:rsid w:val="5AB4CB77"/>
    <w:rsid w:val="5AD454F3"/>
    <w:rsid w:val="5AE2F942"/>
    <w:rsid w:val="5AE6635B"/>
    <w:rsid w:val="5AE79C53"/>
    <w:rsid w:val="5B403754"/>
    <w:rsid w:val="5B488D2D"/>
    <w:rsid w:val="5B6620A4"/>
    <w:rsid w:val="5B701702"/>
    <w:rsid w:val="5B9F74F4"/>
    <w:rsid w:val="5BA17213"/>
    <w:rsid w:val="5BA96DF6"/>
    <w:rsid w:val="5BE18042"/>
    <w:rsid w:val="5C013A13"/>
    <w:rsid w:val="5C0A39D5"/>
    <w:rsid w:val="5C298709"/>
    <w:rsid w:val="5C3B06AC"/>
    <w:rsid w:val="5C5D3150"/>
    <w:rsid w:val="5C69F32B"/>
    <w:rsid w:val="5C7C006A"/>
    <w:rsid w:val="5C8661F3"/>
    <w:rsid w:val="5C996149"/>
    <w:rsid w:val="5CC41E15"/>
    <w:rsid w:val="5CC60DCB"/>
    <w:rsid w:val="5D08BBC3"/>
    <w:rsid w:val="5D093B84"/>
    <w:rsid w:val="5D15F18B"/>
    <w:rsid w:val="5D5B96D6"/>
    <w:rsid w:val="5DBEF188"/>
    <w:rsid w:val="5DC325C6"/>
    <w:rsid w:val="5DE3ED31"/>
    <w:rsid w:val="5DE40B70"/>
    <w:rsid w:val="5E27B900"/>
    <w:rsid w:val="5E3BAD58"/>
    <w:rsid w:val="5E42C966"/>
    <w:rsid w:val="5E5BA0AB"/>
    <w:rsid w:val="5E688CD7"/>
    <w:rsid w:val="5E801F7F"/>
    <w:rsid w:val="5E9D8FA1"/>
    <w:rsid w:val="5EA56FBE"/>
    <w:rsid w:val="5EAA3DE4"/>
    <w:rsid w:val="5ECF479C"/>
    <w:rsid w:val="5ED46890"/>
    <w:rsid w:val="5EF04FA7"/>
    <w:rsid w:val="5EF19199"/>
    <w:rsid w:val="5F53D539"/>
    <w:rsid w:val="5F84D8FB"/>
    <w:rsid w:val="5F89904B"/>
    <w:rsid w:val="5F9B13A8"/>
    <w:rsid w:val="5FDA2244"/>
    <w:rsid w:val="5FE3DFD4"/>
    <w:rsid w:val="60078D55"/>
    <w:rsid w:val="603315F1"/>
    <w:rsid w:val="604252FD"/>
    <w:rsid w:val="6056B494"/>
    <w:rsid w:val="6070BA67"/>
    <w:rsid w:val="6079CEDB"/>
    <w:rsid w:val="607E4336"/>
    <w:rsid w:val="60970CEC"/>
    <w:rsid w:val="60DA3564"/>
    <w:rsid w:val="60E722BC"/>
    <w:rsid w:val="60F1E48D"/>
    <w:rsid w:val="611ECAF6"/>
    <w:rsid w:val="6146F96E"/>
    <w:rsid w:val="6160312B"/>
    <w:rsid w:val="6163C53B"/>
    <w:rsid w:val="6169B373"/>
    <w:rsid w:val="61A05BB3"/>
    <w:rsid w:val="61A17E1E"/>
    <w:rsid w:val="61A1BA76"/>
    <w:rsid w:val="61B2037E"/>
    <w:rsid w:val="61B866A6"/>
    <w:rsid w:val="61C54C42"/>
    <w:rsid w:val="61C69609"/>
    <w:rsid w:val="61FFFD77"/>
    <w:rsid w:val="620C41B0"/>
    <w:rsid w:val="62186560"/>
    <w:rsid w:val="623F6D22"/>
    <w:rsid w:val="6246B61E"/>
    <w:rsid w:val="6254D7BC"/>
    <w:rsid w:val="6261C1EA"/>
    <w:rsid w:val="62651AFC"/>
    <w:rsid w:val="6271C30B"/>
    <w:rsid w:val="627DBB03"/>
    <w:rsid w:val="62BB461E"/>
    <w:rsid w:val="62F97DEA"/>
    <w:rsid w:val="63245ED9"/>
    <w:rsid w:val="6328F7A5"/>
    <w:rsid w:val="634C4E66"/>
    <w:rsid w:val="6372337B"/>
    <w:rsid w:val="63784E36"/>
    <w:rsid w:val="63990492"/>
    <w:rsid w:val="63E24B76"/>
    <w:rsid w:val="6427D00F"/>
    <w:rsid w:val="645157B4"/>
    <w:rsid w:val="64AE848C"/>
    <w:rsid w:val="64B25A8E"/>
    <w:rsid w:val="64BE5702"/>
    <w:rsid w:val="64D64359"/>
    <w:rsid w:val="64EF4807"/>
    <w:rsid w:val="650266A2"/>
    <w:rsid w:val="6526ADA9"/>
    <w:rsid w:val="652B805E"/>
    <w:rsid w:val="6545B6CD"/>
    <w:rsid w:val="65760756"/>
    <w:rsid w:val="6583DBF3"/>
    <w:rsid w:val="658E350C"/>
    <w:rsid w:val="65956457"/>
    <w:rsid w:val="65B521B4"/>
    <w:rsid w:val="65B90A7E"/>
    <w:rsid w:val="66140042"/>
    <w:rsid w:val="6617BCE2"/>
    <w:rsid w:val="665A2763"/>
    <w:rsid w:val="66733900"/>
    <w:rsid w:val="66849DEA"/>
    <w:rsid w:val="668E639C"/>
    <w:rsid w:val="6695F293"/>
    <w:rsid w:val="6696D7B8"/>
    <w:rsid w:val="66A9EB4B"/>
    <w:rsid w:val="66FD2F3C"/>
    <w:rsid w:val="670F0430"/>
    <w:rsid w:val="673B2B92"/>
    <w:rsid w:val="67633E51"/>
    <w:rsid w:val="6776E469"/>
    <w:rsid w:val="6778667F"/>
    <w:rsid w:val="681FB4C4"/>
    <w:rsid w:val="6820AF82"/>
    <w:rsid w:val="68260C38"/>
    <w:rsid w:val="6827F795"/>
    <w:rsid w:val="683AD116"/>
    <w:rsid w:val="686CF2EE"/>
    <w:rsid w:val="68DD91B0"/>
    <w:rsid w:val="68F1D4D7"/>
    <w:rsid w:val="68F82E78"/>
    <w:rsid w:val="69081BB0"/>
    <w:rsid w:val="6919DF67"/>
    <w:rsid w:val="6932F261"/>
    <w:rsid w:val="69441B52"/>
    <w:rsid w:val="696B8D51"/>
    <w:rsid w:val="696C7753"/>
    <w:rsid w:val="696FB72D"/>
    <w:rsid w:val="69808822"/>
    <w:rsid w:val="699A4132"/>
    <w:rsid w:val="69C9485B"/>
    <w:rsid w:val="69D19DBA"/>
    <w:rsid w:val="69D25582"/>
    <w:rsid w:val="6A103712"/>
    <w:rsid w:val="6A330FEF"/>
    <w:rsid w:val="6A3537F0"/>
    <w:rsid w:val="6A39874D"/>
    <w:rsid w:val="6A3CE4E3"/>
    <w:rsid w:val="6A451AE5"/>
    <w:rsid w:val="6A53D948"/>
    <w:rsid w:val="6A58E402"/>
    <w:rsid w:val="6A5E9838"/>
    <w:rsid w:val="6A8072BF"/>
    <w:rsid w:val="6A951D07"/>
    <w:rsid w:val="6A9A7D61"/>
    <w:rsid w:val="6AB662A4"/>
    <w:rsid w:val="6AB823B2"/>
    <w:rsid w:val="6ABA4D8E"/>
    <w:rsid w:val="6ACFE824"/>
    <w:rsid w:val="6AEACEBE"/>
    <w:rsid w:val="6B1160AD"/>
    <w:rsid w:val="6B194CCA"/>
    <w:rsid w:val="6B1C5883"/>
    <w:rsid w:val="6B39440C"/>
    <w:rsid w:val="6B5C4787"/>
    <w:rsid w:val="6B87F091"/>
    <w:rsid w:val="6BA01AED"/>
    <w:rsid w:val="6BAC5B21"/>
    <w:rsid w:val="6BB1CFE1"/>
    <w:rsid w:val="6BB4DBE8"/>
    <w:rsid w:val="6BD29DDB"/>
    <w:rsid w:val="6BE36E1A"/>
    <w:rsid w:val="6C397B46"/>
    <w:rsid w:val="6C5DCED9"/>
    <w:rsid w:val="6C6703F4"/>
    <w:rsid w:val="6C8A4A1F"/>
    <w:rsid w:val="6C9B4471"/>
    <w:rsid w:val="6CB0BD12"/>
    <w:rsid w:val="6CCE105C"/>
    <w:rsid w:val="6CF067BD"/>
    <w:rsid w:val="6D5F1289"/>
    <w:rsid w:val="6D93CBC1"/>
    <w:rsid w:val="6E11ABFE"/>
    <w:rsid w:val="6E4883D1"/>
    <w:rsid w:val="6E5651B0"/>
    <w:rsid w:val="6E5CFA14"/>
    <w:rsid w:val="6E64D4DE"/>
    <w:rsid w:val="6E787386"/>
    <w:rsid w:val="6E846624"/>
    <w:rsid w:val="6E936256"/>
    <w:rsid w:val="6EA0CE81"/>
    <w:rsid w:val="6EA0F810"/>
    <w:rsid w:val="6EB5F1A6"/>
    <w:rsid w:val="6EC0D9E0"/>
    <w:rsid w:val="6EC8BC45"/>
    <w:rsid w:val="6EEB979F"/>
    <w:rsid w:val="6EF2CAF6"/>
    <w:rsid w:val="6F219E56"/>
    <w:rsid w:val="6F49262F"/>
    <w:rsid w:val="6F9EED53"/>
    <w:rsid w:val="6FAA7F60"/>
    <w:rsid w:val="6FBE3263"/>
    <w:rsid w:val="6FBEA1ED"/>
    <w:rsid w:val="6FC96418"/>
    <w:rsid w:val="6FE10132"/>
    <w:rsid w:val="6FEC3E59"/>
    <w:rsid w:val="702CA571"/>
    <w:rsid w:val="703488D8"/>
    <w:rsid w:val="7056AD88"/>
    <w:rsid w:val="7075B33B"/>
    <w:rsid w:val="7097BEE9"/>
    <w:rsid w:val="709939B2"/>
    <w:rsid w:val="70C6F8D3"/>
    <w:rsid w:val="70E6339C"/>
    <w:rsid w:val="711AE209"/>
    <w:rsid w:val="716BA1FE"/>
    <w:rsid w:val="71805243"/>
    <w:rsid w:val="718D7690"/>
    <w:rsid w:val="71932D30"/>
    <w:rsid w:val="719C6EFB"/>
    <w:rsid w:val="719F71A2"/>
    <w:rsid w:val="71A321D3"/>
    <w:rsid w:val="71A66C6B"/>
    <w:rsid w:val="71B0617B"/>
    <w:rsid w:val="71BAA72C"/>
    <w:rsid w:val="71BAE4F0"/>
    <w:rsid w:val="722185C7"/>
    <w:rsid w:val="726B1F12"/>
    <w:rsid w:val="726B5938"/>
    <w:rsid w:val="729C8122"/>
    <w:rsid w:val="72A0B915"/>
    <w:rsid w:val="72A2E44F"/>
    <w:rsid w:val="72DC3F42"/>
    <w:rsid w:val="72EC48E1"/>
    <w:rsid w:val="72EEBF1D"/>
    <w:rsid w:val="733F06E6"/>
    <w:rsid w:val="73422015"/>
    <w:rsid w:val="734DCB64"/>
    <w:rsid w:val="73691CFC"/>
    <w:rsid w:val="736B1356"/>
    <w:rsid w:val="736D2F1A"/>
    <w:rsid w:val="738404D5"/>
    <w:rsid w:val="73AB7977"/>
    <w:rsid w:val="73B80685"/>
    <w:rsid w:val="73BC5857"/>
    <w:rsid w:val="73BEB10F"/>
    <w:rsid w:val="73CAF7EE"/>
    <w:rsid w:val="73CFB1E7"/>
    <w:rsid w:val="73D4A37A"/>
    <w:rsid w:val="73D5829E"/>
    <w:rsid w:val="741213F9"/>
    <w:rsid w:val="7444EE39"/>
    <w:rsid w:val="744E945E"/>
    <w:rsid w:val="745A5BFC"/>
    <w:rsid w:val="7482CB2F"/>
    <w:rsid w:val="749EBEFE"/>
    <w:rsid w:val="74A565EE"/>
    <w:rsid w:val="74C2ACB3"/>
    <w:rsid w:val="74C8153A"/>
    <w:rsid w:val="74D5058A"/>
    <w:rsid w:val="74F64521"/>
    <w:rsid w:val="74FC3504"/>
    <w:rsid w:val="74FC6F90"/>
    <w:rsid w:val="750344EF"/>
    <w:rsid w:val="75096700"/>
    <w:rsid w:val="7523C285"/>
    <w:rsid w:val="7531521C"/>
    <w:rsid w:val="753ABBBD"/>
    <w:rsid w:val="757EC74E"/>
    <w:rsid w:val="75A0EA86"/>
    <w:rsid w:val="75C744F4"/>
    <w:rsid w:val="75CD601C"/>
    <w:rsid w:val="75E20579"/>
    <w:rsid w:val="762D5B92"/>
    <w:rsid w:val="76386C34"/>
    <w:rsid w:val="763D8701"/>
    <w:rsid w:val="7640AD43"/>
    <w:rsid w:val="765D6759"/>
    <w:rsid w:val="7662D8E1"/>
    <w:rsid w:val="7666282D"/>
    <w:rsid w:val="766A140D"/>
    <w:rsid w:val="76A38A36"/>
    <w:rsid w:val="76E7B1C1"/>
    <w:rsid w:val="76FBE921"/>
    <w:rsid w:val="770C32E0"/>
    <w:rsid w:val="7720B901"/>
    <w:rsid w:val="77258C99"/>
    <w:rsid w:val="772C8A48"/>
    <w:rsid w:val="772F1BDE"/>
    <w:rsid w:val="7747EA6A"/>
    <w:rsid w:val="77502310"/>
    <w:rsid w:val="775A8B6C"/>
    <w:rsid w:val="779C2056"/>
    <w:rsid w:val="77B70E0E"/>
    <w:rsid w:val="77C6A4BD"/>
    <w:rsid w:val="781C1A88"/>
    <w:rsid w:val="7827588E"/>
    <w:rsid w:val="7837E5EF"/>
    <w:rsid w:val="7846C457"/>
    <w:rsid w:val="7859CC67"/>
    <w:rsid w:val="78637704"/>
    <w:rsid w:val="7874C3CE"/>
    <w:rsid w:val="7880D329"/>
    <w:rsid w:val="78957E84"/>
    <w:rsid w:val="78964044"/>
    <w:rsid w:val="78A76331"/>
    <w:rsid w:val="78AF088B"/>
    <w:rsid w:val="78B1FF7F"/>
    <w:rsid w:val="78B39B7A"/>
    <w:rsid w:val="78CB36A8"/>
    <w:rsid w:val="78FA60BB"/>
    <w:rsid w:val="7926764E"/>
    <w:rsid w:val="797BC344"/>
    <w:rsid w:val="7999879D"/>
    <w:rsid w:val="79ACBA42"/>
    <w:rsid w:val="79AF9E9F"/>
    <w:rsid w:val="79C62B4D"/>
    <w:rsid w:val="79E372CB"/>
    <w:rsid w:val="79E6544F"/>
    <w:rsid w:val="79ECB240"/>
    <w:rsid w:val="79FF3DA2"/>
    <w:rsid w:val="7A3527BE"/>
    <w:rsid w:val="7A3912D2"/>
    <w:rsid w:val="7A7B6EDB"/>
    <w:rsid w:val="7AA321D9"/>
    <w:rsid w:val="7AABC649"/>
    <w:rsid w:val="7AD6C73C"/>
    <w:rsid w:val="7B0F3038"/>
    <w:rsid w:val="7B16C55C"/>
    <w:rsid w:val="7B180AE2"/>
    <w:rsid w:val="7B276411"/>
    <w:rsid w:val="7B6D5430"/>
    <w:rsid w:val="7B887685"/>
    <w:rsid w:val="7B956CF2"/>
    <w:rsid w:val="7BBC3B4A"/>
    <w:rsid w:val="7BCF5CD8"/>
    <w:rsid w:val="7BFEA1D3"/>
    <w:rsid w:val="7C1B4276"/>
    <w:rsid w:val="7C1CC2DF"/>
    <w:rsid w:val="7C3C38A6"/>
    <w:rsid w:val="7C51CEAB"/>
    <w:rsid w:val="7C65D73D"/>
    <w:rsid w:val="7C7215CE"/>
    <w:rsid w:val="7C7D0CB2"/>
    <w:rsid w:val="7CA4FADB"/>
    <w:rsid w:val="7D2A9591"/>
    <w:rsid w:val="7D4140D2"/>
    <w:rsid w:val="7D45C06C"/>
    <w:rsid w:val="7D4734E3"/>
    <w:rsid w:val="7D9CD357"/>
    <w:rsid w:val="7DA0C2A8"/>
    <w:rsid w:val="7DA54611"/>
    <w:rsid w:val="7DB3F842"/>
    <w:rsid w:val="7DBC534F"/>
    <w:rsid w:val="7DC56499"/>
    <w:rsid w:val="7DD35146"/>
    <w:rsid w:val="7DE67C99"/>
    <w:rsid w:val="7DE8E4EB"/>
    <w:rsid w:val="7E08E623"/>
    <w:rsid w:val="7E448DE7"/>
    <w:rsid w:val="7E4B27C3"/>
    <w:rsid w:val="7EA56EF0"/>
    <w:rsid w:val="7EBC7EDE"/>
    <w:rsid w:val="7EC33B5F"/>
    <w:rsid w:val="7EE16B2B"/>
    <w:rsid w:val="7EE26AD1"/>
    <w:rsid w:val="7EEBC8B2"/>
    <w:rsid w:val="7F098445"/>
    <w:rsid w:val="7F642EF0"/>
    <w:rsid w:val="7F7F0A08"/>
    <w:rsid w:val="7FF8CF96"/>
    <w:rsid w:val="7FF9A0FD"/>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32A99"/>
  <w15:chartTrackingRefBased/>
  <w15:docId w15:val="{1A409401-67A0-47E6-9CC0-3876F61D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5D89"/>
    <w:rPr>
      <w:rFonts w:ascii="Arial" w:hAnsi="Arial"/>
      <w:szCs w:val="24"/>
      <w:lang w:val="en-GB" w:eastAsia="en-US"/>
    </w:rPr>
  </w:style>
  <w:style w:type="paragraph" w:styleId="Naslov1">
    <w:name w:val="heading 1"/>
    <w:basedOn w:val="Navaden"/>
    <w:next w:val="Navaden"/>
    <w:link w:val="Naslov1Znak"/>
    <w:qFormat/>
    <w:rsid w:val="00B41512"/>
    <w:pPr>
      <w:keepNext/>
      <w:numPr>
        <w:numId w:val="2"/>
      </w:numPr>
      <w:tabs>
        <w:tab w:val="clear" w:pos="716"/>
        <w:tab w:val="num" w:pos="432"/>
        <w:tab w:val="num" w:pos="1000"/>
      </w:tabs>
      <w:spacing w:before="360" w:after="360"/>
      <w:ind w:left="431" w:hanging="431"/>
      <w:jc w:val="both"/>
      <w:outlineLvl w:val="0"/>
    </w:pPr>
    <w:rPr>
      <w:b/>
      <w:caps/>
      <w:color w:val="000000"/>
      <w:sz w:val="28"/>
      <w:szCs w:val="20"/>
      <w:lang w:val="x-none" w:eastAsia="x-none"/>
    </w:rPr>
  </w:style>
  <w:style w:type="paragraph" w:styleId="Naslov2">
    <w:name w:val="heading 2"/>
    <w:basedOn w:val="Navaden"/>
    <w:next w:val="Navaden"/>
    <w:link w:val="Naslov2Znak"/>
    <w:qFormat/>
    <w:rsid w:val="009672F7"/>
    <w:pPr>
      <w:keepNext/>
      <w:numPr>
        <w:ilvl w:val="1"/>
        <w:numId w:val="2"/>
      </w:numPr>
      <w:tabs>
        <w:tab w:val="num" w:pos="5255"/>
      </w:tabs>
      <w:spacing w:before="360" w:after="360"/>
      <w:ind w:left="578" w:hanging="578"/>
      <w:jc w:val="both"/>
      <w:outlineLvl w:val="1"/>
    </w:pPr>
    <w:rPr>
      <w:b/>
      <w:caps/>
      <w:sz w:val="24"/>
      <w:szCs w:val="20"/>
      <w:lang w:val="x-none" w:eastAsia="x-none"/>
    </w:rPr>
  </w:style>
  <w:style w:type="paragraph" w:styleId="Naslov3">
    <w:name w:val="heading 3"/>
    <w:basedOn w:val="Navaden"/>
    <w:next w:val="Navaden"/>
    <w:link w:val="Naslov3Znak"/>
    <w:qFormat/>
    <w:rsid w:val="00AE684B"/>
    <w:pPr>
      <w:keepNext/>
      <w:numPr>
        <w:ilvl w:val="2"/>
        <w:numId w:val="2"/>
      </w:numPr>
      <w:jc w:val="both"/>
      <w:outlineLvl w:val="2"/>
    </w:pPr>
    <w:rPr>
      <w:b/>
      <w:szCs w:val="20"/>
      <w:lang w:val="de-DE" w:eastAsia="x-none"/>
    </w:rPr>
  </w:style>
  <w:style w:type="paragraph" w:styleId="Naslov4">
    <w:name w:val="heading 4"/>
    <w:basedOn w:val="Navaden"/>
    <w:next w:val="Navaden"/>
    <w:link w:val="Naslov4Znak"/>
    <w:qFormat/>
    <w:rsid w:val="00AE684B"/>
    <w:pPr>
      <w:keepNext/>
      <w:numPr>
        <w:ilvl w:val="3"/>
        <w:numId w:val="2"/>
      </w:numPr>
      <w:jc w:val="both"/>
      <w:outlineLvl w:val="3"/>
    </w:pPr>
    <w:rPr>
      <w:sz w:val="36"/>
      <w:szCs w:val="20"/>
      <w:lang w:val="x-none" w:eastAsia="x-none"/>
    </w:rPr>
  </w:style>
  <w:style w:type="paragraph" w:styleId="Naslov5">
    <w:name w:val="heading 5"/>
    <w:basedOn w:val="Navaden"/>
    <w:next w:val="Navaden"/>
    <w:link w:val="Naslov5Znak"/>
    <w:qFormat/>
    <w:rsid w:val="00AE684B"/>
    <w:pPr>
      <w:keepNext/>
      <w:numPr>
        <w:ilvl w:val="4"/>
        <w:numId w:val="2"/>
      </w:numPr>
      <w:outlineLvl w:val="4"/>
    </w:pPr>
    <w:rPr>
      <w:szCs w:val="20"/>
      <w:lang w:val="de-DE" w:eastAsia="x-none"/>
    </w:rPr>
  </w:style>
  <w:style w:type="paragraph" w:styleId="Naslov6">
    <w:name w:val="heading 6"/>
    <w:basedOn w:val="Navaden"/>
    <w:next w:val="Navaden"/>
    <w:link w:val="Naslov6Znak"/>
    <w:qFormat/>
    <w:rsid w:val="00AE684B"/>
    <w:pPr>
      <w:keepNext/>
      <w:numPr>
        <w:ilvl w:val="5"/>
        <w:numId w:val="2"/>
      </w:numPr>
      <w:jc w:val="both"/>
      <w:outlineLvl w:val="5"/>
    </w:pPr>
    <w:rPr>
      <w:szCs w:val="20"/>
      <w:u w:val="single"/>
      <w:lang w:val="x-none" w:eastAsia="x-none"/>
    </w:rPr>
  </w:style>
  <w:style w:type="paragraph" w:styleId="Naslov7">
    <w:name w:val="heading 7"/>
    <w:basedOn w:val="Navaden"/>
    <w:next w:val="Navaden"/>
    <w:link w:val="Naslov7Znak"/>
    <w:qFormat/>
    <w:rsid w:val="00AE684B"/>
    <w:pPr>
      <w:keepNext/>
      <w:numPr>
        <w:ilvl w:val="6"/>
        <w:numId w:val="2"/>
      </w:numPr>
      <w:jc w:val="both"/>
      <w:outlineLvl w:val="6"/>
    </w:pPr>
    <w:rPr>
      <w:sz w:val="22"/>
      <w:szCs w:val="20"/>
      <w:u w:val="single"/>
      <w:lang w:val="de-DE" w:eastAsia="x-none"/>
    </w:rPr>
  </w:style>
  <w:style w:type="paragraph" w:styleId="Naslov8">
    <w:name w:val="heading 8"/>
    <w:basedOn w:val="Navaden"/>
    <w:next w:val="Navaden"/>
    <w:link w:val="Naslov8Znak"/>
    <w:qFormat/>
    <w:rsid w:val="00AE684B"/>
    <w:pPr>
      <w:keepNext/>
      <w:numPr>
        <w:ilvl w:val="7"/>
        <w:numId w:val="2"/>
      </w:numPr>
      <w:outlineLvl w:val="7"/>
    </w:pPr>
    <w:rPr>
      <w:b/>
      <w:szCs w:val="20"/>
      <w:lang w:val="x-none" w:eastAsia="x-none"/>
    </w:rPr>
  </w:style>
  <w:style w:type="paragraph" w:styleId="Naslov9">
    <w:name w:val="heading 9"/>
    <w:basedOn w:val="Navaden"/>
    <w:next w:val="Navaden"/>
    <w:link w:val="Naslov9Znak"/>
    <w:qFormat/>
    <w:rsid w:val="00AE684B"/>
    <w:pPr>
      <w:keepNext/>
      <w:numPr>
        <w:ilvl w:val="8"/>
        <w:numId w:val="2"/>
      </w:numPr>
      <w:outlineLvl w:val="8"/>
    </w:pPr>
    <w:rPr>
      <w:sz w:val="28"/>
      <w:szCs w:val="20"/>
      <w:lang w:val="de-D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sid w:val="009672F7"/>
    <w:rPr>
      <w:rFonts w:ascii="Arial" w:hAnsi="Arial"/>
      <w:b/>
      <w:caps/>
      <w:sz w:val="24"/>
      <w:lang w:val="x-none" w:eastAsia="x-none"/>
    </w:rPr>
  </w:style>
  <w:style w:type="paragraph" w:customStyle="1" w:styleId="Glavninaslov">
    <w:name w:val="Glavni naslov"/>
    <w:basedOn w:val="Navaden"/>
    <w:next w:val="Naslov1"/>
    <w:rsid w:val="00AE684B"/>
    <w:pPr>
      <w:pageBreakBefore/>
      <w:numPr>
        <w:numId w:val="1"/>
      </w:numPr>
      <w:tabs>
        <w:tab w:val="clear" w:pos="454"/>
        <w:tab w:val="num" w:pos="360"/>
      </w:tabs>
      <w:spacing w:after="600" w:line="360" w:lineRule="auto"/>
      <w:ind w:left="0" w:firstLine="0"/>
      <w:jc w:val="both"/>
    </w:pPr>
    <w:rPr>
      <w:b/>
      <w:spacing w:val="30"/>
      <w:sz w:val="32"/>
      <w:szCs w:val="20"/>
      <w:lang w:val="sl-SI" w:eastAsia="sl-SI"/>
    </w:rPr>
  </w:style>
  <w:style w:type="paragraph" w:styleId="Telobesedila3">
    <w:name w:val="Body Text 3"/>
    <w:basedOn w:val="Navaden"/>
    <w:link w:val="Telobesedila3Znak"/>
    <w:rsid w:val="00AE684B"/>
    <w:pPr>
      <w:jc w:val="both"/>
    </w:pPr>
    <w:rPr>
      <w:rFonts w:ascii="Times New Roman" w:hAnsi="Times New Roman"/>
      <w:sz w:val="24"/>
      <w:szCs w:val="20"/>
      <w:lang w:val="x-none" w:eastAsia="x-none"/>
    </w:rPr>
  </w:style>
  <w:style w:type="paragraph" w:customStyle="1" w:styleId="PREGLEDNICA">
    <w:name w:val="PREGLEDNICA"/>
    <w:basedOn w:val="Telobesedila-zamik3"/>
    <w:rsid w:val="00AE684B"/>
    <w:rPr>
      <w:b w:val="0"/>
    </w:rPr>
  </w:style>
  <w:style w:type="paragraph" w:styleId="Telobesedila-zamik3">
    <w:name w:val="Body Text Indent 3"/>
    <w:basedOn w:val="Navaden"/>
    <w:link w:val="Telobesedila-zamik3Znak"/>
    <w:rsid w:val="00AE684B"/>
    <w:pPr>
      <w:spacing w:before="80" w:after="80" w:line="300" w:lineRule="atLeast"/>
      <w:jc w:val="both"/>
    </w:pPr>
    <w:rPr>
      <w:rFonts w:ascii="Times New Roman" w:hAnsi="Times New Roman"/>
      <w:b/>
      <w:sz w:val="24"/>
      <w:szCs w:val="20"/>
      <w:lang w:val="x-none" w:eastAsia="x-none"/>
    </w:rPr>
  </w:style>
  <w:style w:type="paragraph" w:styleId="Kazalovsebine1">
    <w:name w:val="toc 1"/>
    <w:basedOn w:val="Navaden"/>
    <w:next w:val="Navaden"/>
    <w:autoRedefine/>
    <w:uiPriority w:val="39"/>
    <w:rsid w:val="001B607D"/>
    <w:pPr>
      <w:tabs>
        <w:tab w:val="left" w:pos="720"/>
        <w:tab w:val="right" w:leader="dot" w:pos="9062"/>
      </w:tabs>
      <w:spacing w:line="360" w:lineRule="auto"/>
      <w:ind w:left="720" w:hanging="720"/>
    </w:pPr>
    <w:rPr>
      <w:b/>
      <w:iCs/>
      <w:caps/>
      <w:szCs w:val="20"/>
      <w:lang w:val="sl-SI" w:eastAsia="sl-SI"/>
    </w:rPr>
  </w:style>
  <w:style w:type="paragraph" w:styleId="Telobesedila">
    <w:name w:val="Body Text"/>
    <w:aliases w:val=" Znak"/>
    <w:basedOn w:val="Navaden"/>
    <w:link w:val="TelobesedilaZnak"/>
    <w:rsid w:val="00AE684B"/>
    <w:pPr>
      <w:spacing w:after="120"/>
    </w:pPr>
    <w:rPr>
      <w:rFonts w:ascii="Times New Roman" w:hAnsi="Times New Roman"/>
      <w:szCs w:val="20"/>
      <w:lang w:eastAsia="sl-SI"/>
    </w:rPr>
  </w:style>
  <w:style w:type="character" w:customStyle="1" w:styleId="TelobesedilaZnak">
    <w:name w:val="Telo besedila Znak"/>
    <w:aliases w:val=" Znak Znak"/>
    <w:link w:val="Telobesedila"/>
    <w:rsid w:val="00AE684B"/>
    <w:rPr>
      <w:lang w:val="en-GB" w:eastAsia="sl-SI" w:bidi="ar-SA"/>
    </w:rPr>
  </w:style>
  <w:style w:type="paragraph" w:styleId="Kazalovsebine3">
    <w:name w:val="toc 3"/>
    <w:basedOn w:val="Navaden"/>
    <w:next w:val="Navaden"/>
    <w:autoRedefine/>
    <w:uiPriority w:val="39"/>
    <w:rsid w:val="001D20F4"/>
    <w:pPr>
      <w:tabs>
        <w:tab w:val="left" w:pos="2209"/>
      </w:tabs>
    </w:pPr>
    <w:rPr>
      <w:sz w:val="18"/>
      <w:szCs w:val="18"/>
      <w:lang w:val="sl-SI" w:eastAsia="sl-SI"/>
    </w:rPr>
  </w:style>
  <w:style w:type="character" w:styleId="Hiperpovezava">
    <w:name w:val="Hyperlink"/>
    <w:uiPriority w:val="99"/>
    <w:rsid w:val="00AE684B"/>
    <w:rPr>
      <w:color w:val="0000FF"/>
      <w:u w:val="single"/>
    </w:rPr>
  </w:style>
  <w:style w:type="character" w:styleId="tevilkastrani">
    <w:name w:val="page number"/>
    <w:basedOn w:val="Privzetapisavaodstavka"/>
    <w:rsid w:val="00AE684B"/>
  </w:style>
  <w:style w:type="paragraph" w:styleId="Glava">
    <w:name w:val="header"/>
    <w:aliases w:val="Glava - napis Znak"/>
    <w:basedOn w:val="Navaden"/>
    <w:link w:val="GlavaZnak"/>
    <w:rsid w:val="00AE684B"/>
    <w:pPr>
      <w:tabs>
        <w:tab w:val="center" w:pos="4536"/>
        <w:tab w:val="right" w:pos="9072"/>
      </w:tabs>
    </w:pPr>
    <w:rPr>
      <w:rFonts w:ascii="Times New Roman" w:hAnsi="Times New Roman"/>
      <w:szCs w:val="20"/>
      <w:lang w:val="de-DE" w:eastAsia="sl-SI"/>
    </w:rPr>
  </w:style>
  <w:style w:type="paragraph" w:customStyle="1" w:styleId="BodyTextIndent31">
    <w:name w:val="Body Text Indent 31"/>
    <w:basedOn w:val="Navaden"/>
    <w:rsid w:val="00AE684B"/>
    <w:pPr>
      <w:spacing w:before="80" w:after="80" w:line="300" w:lineRule="atLeast"/>
      <w:jc w:val="both"/>
    </w:pPr>
    <w:rPr>
      <w:b/>
      <w:szCs w:val="20"/>
      <w:lang w:val="sl-SI" w:eastAsia="sl-SI"/>
    </w:rPr>
  </w:style>
  <w:style w:type="paragraph" w:customStyle="1" w:styleId="BodyText31">
    <w:name w:val="Body Text 31"/>
    <w:basedOn w:val="Navaden"/>
    <w:rsid w:val="00AE684B"/>
    <w:pPr>
      <w:jc w:val="both"/>
    </w:pPr>
    <w:rPr>
      <w:szCs w:val="20"/>
      <w:lang w:val="sl-SI" w:eastAsia="sl-SI"/>
    </w:rPr>
  </w:style>
  <w:style w:type="paragraph" w:styleId="Telobesedila2">
    <w:name w:val="Body Text 2"/>
    <w:basedOn w:val="Navaden"/>
    <w:link w:val="Telobesedila2Znak"/>
    <w:rsid w:val="00AE684B"/>
    <w:rPr>
      <w:rFonts w:ascii="Times New Roman" w:hAnsi="Times New Roman"/>
      <w:i/>
      <w:iCs/>
      <w:sz w:val="18"/>
      <w:lang w:val="x-none" w:eastAsia="x-none"/>
    </w:rPr>
  </w:style>
  <w:style w:type="paragraph" w:customStyle="1" w:styleId="Navaden1">
    <w:name w:val="Navaden1"/>
    <w:rsid w:val="00AE684B"/>
    <w:pPr>
      <w:widowControl w:val="0"/>
    </w:pPr>
    <w:rPr>
      <w:sz w:val="18"/>
    </w:rPr>
  </w:style>
  <w:style w:type="paragraph" w:styleId="Telobesedila-zamik">
    <w:name w:val="Body Text Indent"/>
    <w:basedOn w:val="Navaden"/>
    <w:link w:val="Telobesedila-zamikZnak"/>
    <w:rsid w:val="00AE684B"/>
    <w:pPr>
      <w:ind w:left="708"/>
      <w:jc w:val="both"/>
    </w:pPr>
    <w:rPr>
      <w:rFonts w:ascii="Times New Roman" w:hAnsi="Times New Roman"/>
      <w:sz w:val="24"/>
      <w:szCs w:val="20"/>
      <w:lang w:val="x-none" w:eastAsia="x-none"/>
    </w:rPr>
  </w:style>
  <w:style w:type="paragraph" w:styleId="Telobesedila-zamik2">
    <w:name w:val="Body Text Indent 2"/>
    <w:basedOn w:val="Navaden"/>
    <w:link w:val="Telobesedila-zamik2Znak"/>
    <w:rsid w:val="00AE684B"/>
    <w:pPr>
      <w:ind w:left="720" w:hanging="360"/>
      <w:jc w:val="both"/>
    </w:pPr>
    <w:rPr>
      <w:rFonts w:ascii="Times New Roman" w:hAnsi="Times New Roman"/>
      <w:sz w:val="24"/>
      <w:lang w:val="x-none"/>
    </w:rPr>
  </w:style>
  <w:style w:type="paragraph" w:styleId="Napis">
    <w:name w:val="caption"/>
    <w:basedOn w:val="Navaden"/>
    <w:next w:val="Navaden"/>
    <w:rsid w:val="00AE684B"/>
    <w:pPr>
      <w:jc w:val="center"/>
    </w:pPr>
    <w:rPr>
      <w:b/>
      <w:bCs/>
      <w:lang w:val="sl-SI"/>
    </w:rPr>
  </w:style>
  <w:style w:type="paragraph" w:styleId="Noga">
    <w:name w:val="footer"/>
    <w:basedOn w:val="Navaden"/>
    <w:link w:val="NogaZnak"/>
    <w:uiPriority w:val="99"/>
    <w:rsid w:val="00AE684B"/>
    <w:pPr>
      <w:tabs>
        <w:tab w:val="center" w:pos="4536"/>
        <w:tab w:val="right" w:pos="9072"/>
      </w:tabs>
    </w:pPr>
    <w:rPr>
      <w:rFonts w:ascii="Times New Roman" w:hAnsi="Times New Roman"/>
      <w:sz w:val="24"/>
    </w:rPr>
  </w:style>
  <w:style w:type="paragraph" w:styleId="Kazalovsebine2">
    <w:name w:val="toc 2"/>
    <w:basedOn w:val="Navaden"/>
    <w:next w:val="Navaden"/>
    <w:autoRedefine/>
    <w:uiPriority w:val="39"/>
    <w:rsid w:val="000D5265"/>
    <w:pPr>
      <w:tabs>
        <w:tab w:val="left" w:pos="720"/>
        <w:tab w:val="right" w:leader="dot" w:pos="9062"/>
      </w:tabs>
      <w:spacing w:line="360" w:lineRule="auto"/>
    </w:pPr>
    <w:rPr>
      <w:caps/>
    </w:rPr>
  </w:style>
  <w:style w:type="paragraph" w:styleId="Kazaloslik">
    <w:name w:val="table of figures"/>
    <w:basedOn w:val="Navaden"/>
    <w:next w:val="Navaden"/>
    <w:semiHidden/>
    <w:rsid w:val="00AE684B"/>
    <w:pPr>
      <w:ind w:left="480" w:hanging="480"/>
    </w:pPr>
  </w:style>
  <w:style w:type="paragraph" w:customStyle="1" w:styleId="SlogPREGLEDNICAKrepkoPred0ptPo0ptRazmikvrstic">
    <w:name w:val="Slog PREGLEDNICA + Krepko Pred:  0 pt Po:  0 pt Razmik vrstic: ..."/>
    <w:basedOn w:val="PREGLEDNICA"/>
    <w:rsid w:val="00AE684B"/>
  </w:style>
  <w:style w:type="paragraph" w:customStyle="1" w:styleId="Tabela">
    <w:name w:val="Tabela"/>
    <w:basedOn w:val="PREGLEDNICA"/>
    <w:rsid w:val="00AE684B"/>
  </w:style>
  <w:style w:type="paragraph" w:customStyle="1" w:styleId="SlogPREGLEDNICAKrepkoPred0ptPo0ptRazmikvrstic1">
    <w:name w:val="Slog PREGLEDNICA + Krepko Pred:  0 pt Po:  0 pt Razmik vrstic: ...1"/>
    <w:basedOn w:val="PREGLEDNICA"/>
    <w:rsid w:val="00AE684B"/>
    <w:pPr>
      <w:numPr>
        <w:numId w:val="3"/>
      </w:numPr>
      <w:spacing w:before="0" w:after="0" w:line="240" w:lineRule="auto"/>
      <w:ind w:left="357" w:hanging="357"/>
    </w:pPr>
    <w:rPr>
      <w:b/>
      <w:bCs/>
    </w:rPr>
  </w:style>
  <w:style w:type="paragraph" w:customStyle="1" w:styleId="PreglednicaX">
    <w:name w:val="Preglednica X"/>
    <w:rsid w:val="00AE684B"/>
    <w:pPr>
      <w:numPr>
        <w:numId w:val="4"/>
      </w:numPr>
      <w:jc w:val="both"/>
    </w:pPr>
    <w:rPr>
      <w:b/>
      <w:sz w:val="24"/>
      <w:szCs w:val="24"/>
      <w:lang w:eastAsia="en-US"/>
    </w:rPr>
  </w:style>
  <w:style w:type="character" w:styleId="SledenaHiperpovezava">
    <w:name w:val="FollowedHyperlink"/>
    <w:uiPriority w:val="99"/>
    <w:rsid w:val="00AE684B"/>
    <w:rPr>
      <w:color w:val="800080"/>
      <w:u w:val="single"/>
    </w:rPr>
  </w:style>
  <w:style w:type="paragraph" w:styleId="Navadensplet">
    <w:name w:val="Normal (Web)"/>
    <w:basedOn w:val="Navaden"/>
    <w:uiPriority w:val="99"/>
    <w:rsid w:val="00AE684B"/>
    <w:pPr>
      <w:spacing w:before="100" w:beforeAutospacing="1" w:after="100" w:afterAutospacing="1"/>
    </w:pPr>
    <w:rPr>
      <w:lang w:val="sl-SI" w:eastAsia="sl-SI"/>
    </w:rPr>
  </w:style>
  <w:style w:type="paragraph" w:styleId="Besedilooblaka">
    <w:name w:val="Balloon Text"/>
    <w:basedOn w:val="Navaden"/>
    <w:link w:val="BesedilooblakaZnak"/>
    <w:semiHidden/>
    <w:rsid w:val="007D4A3B"/>
    <w:rPr>
      <w:rFonts w:ascii="Tahoma" w:hAnsi="Tahoma"/>
      <w:sz w:val="16"/>
      <w:szCs w:val="16"/>
    </w:rPr>
  </w:style>
  <w:style w:type="character" w:customStyle="1" w:styleId="Komentar-sklic1">
    <w:name w:val="Komentar - sklic1"/>
    <w:uiPriority w:val="99"/>
    <w:semiHidden/>
    <w:qFormat/>
    <w:rsid w:val="008F30B7"/>
    <w:rPr>
      <w:sz w:val="16"/>
      <w:szCs w:val="16"/>
    </w:rPr>
  </w:style>
  <w:style w:type="paragraph" w:customStyle="1" w:styleId="Komentar-besedilo1">
    <w:name w:val="Komentar - besedilo1"/>
    <w:basedOn w:val="Navaden"/>
    <w:link w:val="Komentar-besediloZnak"/>
    <w:uiPriority w:val="99"/>
    <w:qFormat/>
    <w:rsid w:val="008F30B7"/>
    <w:rPr>
      <w:rFonts w:ascii="Times New Roman" w:hAnsi="Times New Roman"/>
      <w:szCs w:val="20"/>
    </w:rPr>
  </w:style>
  <w:style w:type="paragraph" w:customStyle="1" w:styleId="Zadevakomentarja1">
    <w:name w:val="Zadeva komentarja1"/>
    <w:basedOn w:val="Komentar-besedilo1"/>
    <w:next w:val="Komentar-besedilo1"/>
    <w:link w:val="ZadevakomentarjaZnak"/>
    <w:semiHidden/>
    <w:rsid w:val="008F30B7"/>
    <w:rPr>
      <w:b/>
      <w:bCs/>
    </w:rPr>
  </w:style>
  <w:style w:type="table" w:customStyle="1" w:styleId="Tabela-mrea1">
    <w:name w:val="Tabela - mreža1"/>
    <w:basedOn w:val="Navadnatabela"/>
    <w:uiPriority w:val="39"/>
    <w:rsid w:val="00027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esediloZnak">
    <w:name w:val="1_besedilo Znak"/>
    <w:link w:val="1besedilo"/>
    <w:locked/>
    <w:rsid w:val="006736B0"/>
    <w:rPr>
      <w:rFonts w:ascii="Arial" w:hAnsi="Arial"/>
      <w:color w:val="000000"/>
      <w:szCs w:val="24"/>
      <w:lang w:eastAsia="en-US"/>
    </w:rPr>
  </w:style>
  <w:style w:type="paragraph" w:customStyle="1" w:styleId="1besedilo">
    <w:name w:val="1_besedilo"/>
    <w:basedOn w:val="Navaden"/>
    <w:link w:val="1besediloZnak"/>
    <w:autoRedefine/>
    <w:rsid w:val="006736B0"/>
    <w:pPr>
      <w:spacing w:before="240" w:after="120"/>
    </w:pPr>
    <w:rPr>
      <w:color w:val="000000"/>
      <w:lang w:val="x-none"/>
    </w:rPr>
  </w:style>
  <w:style w:type="character" w:customStyle="1" w:styleId="GlavaZnak">
    <w:name w:val="Glava Znak"/>
    <w:aliases w:val="Glava - napis Znak Znak"/>
    <w:link w:val="Glava"/>
    <w:rsid w:val="002D510A"/>
    <w:rPr>
      <w:lang w:val="de-DE" w:eastAsia="sl-SI" w:bidi="ar-SA"/>
    </w:rPr>
  </w:style>
  <w:style w:type="character" w:customStyle="1" w:styleId="apple-style-span">
    <w:name w:val="apple-style-span"/>
    <w:basedOn w:val="Privzetapisavaodstavka"/>
    <w:rsid w:val="00943245"/>
  </w:style>
  <w:style w:type="character" w:customStyle="1" w:styleId="apple-converted-space">
    <w:name w:val="apple-converted-space"/>
    <w:basedOn w:val="Privzetapisavaodstavka"/>
    <w:rsid w:val="007C250D"/>
  </w:style>
  <w:style w:type="paragraph" w:styleId="Odstavekseznama">
    <w:name w:val="List Paragraph"/>
    <w:basedOn w:val="Navaden"/>
    <w:uiPriority w:val="34"/>
    <w:qFormat/>
    <w:rsid w:val="00B029C6"/>
    <w:pPr>
      <w:ind w:left="708"/>
    </w:pPr>
  </w:style>
  <w:style w:type="paragraph" w:styleId="Revizija">
    <w:name w:val="Revision"/>
    <w:hidden/>
    <w:uiPriority w:val="99"/>
    <w:semiHidden/>
    <w:rsid w:val="00FE3E98"/>
    <w:rPr>
      <w:sz w:val="24"/>
      <w:szCs w:val="24"/>
      <w:lang w:val="en-GB" w:eastAsia="en-US"/>
    </w:rPr>
  </w:style>
  <w:style w:type="paragraph" w:customStyle="1" w:styleId="Default">
    <w:name w:val="Default"/>
    <w:rsid w:val="00D960B3"/>
    <w:pPr>
      <w:autoSpaceDE w:val="0"/>
      <w:autoSpaceDN w:val="0"/>
      <w:adjustRightInd w:val="0"/>
    </w:pPr>
    <w:rPr>
      <w:rFonts w:ascii="Tahoma" w:eastAsia="Calibri" w:hAnsi="Tahoma" w:cs="Tahoma"/>
      <w:color w:val="000000"/>
      <w:sz w:val="24"/>
      <w:szCs w:val="24"/>
      <w:lang w:eastAsia="en-US"/>
    </w:rPr>
  </w:style>
  <w:style w:type="paragraph" w:styleId="NaslovTOC">
    <w:name w:val="TOC Heading"/>
    <w:basedOn w:val="Naslov1"/>
    <w:next w:val="Navaden"/>
    <w:uiPriority w:val="39"/>
    <w:semiHidden/>
    <w:unhideWhenUsed/>
    <w:qFormat/>
    <w:rsid w:val="00144CEC"/>
    <w:pPr>
      <w:keepLines/>
      <w:numPr>
        <w:numId w:val="0"/>
      </w:numPr>
      <w:spacing w:before="480" w:line="276" w:lineRule="auto"/>
      <w:jc w:val="left"/>
      <w:outlineLvl w:val="9"/>
    </w:pPr>
    <w:rPr>
      <w:rFonts w:ascii="Cambria" w:eastAsia="SimSun" w:hAnsi="Cambria"/>
      <w:bCs/>
      <w:color w:val="365F91"/>
      <w:szCs w:val="28"/>
    </w:rPr>
  </w:style>
  <w:style w:type="character" w:styleId="Krepko">
    <w:name w:val="Strong"/>
    <w:uiPriority w:val="22"/>
    <w:qFormat/>
    <w:rsid w:val="00C5791B"/>
    <w:rPr>
      <w:b/>
      <w:bCs/>
    </w:rPr>
  </w:style>
  <w:style w:type="character" w:customStyle="1" w:styleId="Naslov1Znak">
    <w:name w:val="Naslov 1 Znak"/>
    <w:link w:val="Naslov1"/>
    <w:rsid w:val="00B41512"/>
    <w:rPr>
      <w:rFonts w:ascii="Arial" w:hAnsi="Arial" w:cs="Arial"/>
      <w:b/>
      <w:caps/>
      <w:color w:val="000000"/>
      <w:sz w:val="28"/>
    </w:rPr>
  </w:style>
  <w:style w:type="character" w:customStyle="1" w:styleId="Naslov3Znak">
    <w:name w:val="Naslov 3 Znak"/>
    <w:link w:val="Naslov3"/>
    <w:rsid w:val="00600DD8"/>
    <w:rPr>
      <w:rFonts w:ascii="Arial" w:hAnsi="Arial"/>
      <w:b/>
      <w:lang w:val="de-DE"/>
    </w:rPr>
  </w:style>
  <w:style w:type="character" w:customStyle="1" w:styleId="Naslov4Znak">
    <w:name w:val="Naslov 4 Znak"/>
    <w:link w:val="Naslov4"/>
    <w:rsid w:val="00600DD8"/>
    <w:rPr>
      <w:rFonts w:ascii="Arial" w:hAnsi="Arial"/>
      <w:sz w:val="36"/>
    </w:rPr>
  </w:style>
  <w:style w:type="character" w:customStyle="1" w:styleId="Naslov5Znak">
    <w:name w:val="Naslov 5 Znak"/>
    <w:link w:val="Naslov5"/>
    <w:rsid w:val="00600DD8"/>
    <w:rPr>
      <w:rFonts w:ascii="Arial" w:hAnsi="Arial"/>
      <w:lang w:val="de-DE"/>
    </w:rPr>
  </w:style>
  <w:style w:type="character" w:customStyle="1" w:styleId="Naslov6Znak">
    <w:name w:val="Naslov 6 Znak"/>
    <w:link w:val="Naslov6"/>
    <w:rsid w:val="00600DD8"/>
    <w:rPr>
      <w:rFonts w:ascii="Arial" w:hAnsi="Arial"/>
      <w:u w:val="single"/>
    </w:rPr>
  </w:style>
  <w:style w:type="character" w:customStyle="1" w:styleId="Naslov7Znak">
    <w:name w:val="Naslov 7 Znak"/>
    <w:link w:val="Naslov7"/>
    <w:rsid w:val="00600DD8"/>
    <w:rPr>
      <w:rFonts w:ascii="Arial" w:hAnsi="Arial"/>
      <w:sz w:val="22"/>
      <w:u w:val="single"/>
      <w:lang w:val="de-DE"/>
    </w:rPr>
  </w:style>
  <w:style w:type="character" w:customStyle="1" w:styleId="Naslov8Znak">
    <w:name w:val="Naslov 8 Znak"/>
    <w:link w:val="Naslov8"/>
    <w:rsid w:val="00600DD8"/>
    <w:rPr>
      <w:rFonts w:ascii="Arial" w:hAnsi="Arial"/>
      <w:b/>
    </w:rPr>
  </w:style>
  <w:style w:type="character" w:customStyle="1" w:styleId="Naslov9Znak">
    <w:name w:val="Naslov 9 Znak"/>
    <w:link w:val="Naslov9"/>
    <w:rsid w:val="00600DD8"/>
    <w:rPr>
      <w:rFonts w:ascii="Arial" w:hAnsi="Arial"/>
      <w:sz w:val="28"/>
      <w:lang w:val="de-DE"/>
    </w:rPr>
  </w:style>
  <w:style w:type="character" w:customStyle="1" w:styleId="Telobesedila3Znak">
    <w:name w:val="Telo besedila 3 Znak"/>
    <w:link w:val="Telobesedila3"/>
    <w:rsid w:val="00600DD8"/>
    <w:rPr>
      <w:sz w:val="24"/>
    </w:rPr>
  </w:style>
  <w:style w:type="character" w:customStyle="1" w:styleId="Telobesedila-zamik3Znak">
    <w:name w:val="Telo besedila - zamik 3 Znak"/>
    <w:link w:val="Telobesedila-zamik3"/>
    <w:rsid w:val="00600DD8"/>
    <w:rPr>
      <w:b/>
      <w:sz w:val="24"/>
    </w:rPr>
  </w:style>
  <w:style w:type="character" w:customStyle="1" w:styleId="Telobesedila2Znak">
    <w:name w:val="Telo besedila 2 Znak"/>
    <w:link w:val="Telobesedila2"/>
    <w:rsid w:val="00600DD8"/>
    <w:rPr>
      <w:i/>
      <w:iCs/>
      <w:sz w:val="18"/>
      <w:szCs w:val="24"/>
    </w:rPr>
  </w:style>
  <w:style w:type="character" w:customStyle="1" w:styleId="Telobesedila-zamikZnak">
    <w:name w:val="Telo besedila - zamik Znak"/>
    <w:link w:val="Telobesedila-zamik"/>
    <w:rsid w:val="00600DD8"/>
    <w:rPr>
      <w:sz w:val="24"/>
    </w:rPr>
  </w:style>
  <w:style w:type="character" w:customStyle="1" w:styleId="Telobesedila-zamik2Znak">
    <w:name w:val="Telo besedila - zamik 2 Znak"/>
    <w:link w:val="Telobesedila-zamik2"/>
    <w:rsid w:val="00600DD8"/>
    <w:rPr>
      <w:sz w:val="24"/>
      <w:szCs w:val="24"/>
      <w:lang w:eastAsia="en-US"/>
    </w:rPr>
  </w:style>
  <w:style w:type="character" w:customStyle="1" w:styleId="NogaZnak">
    <w:name w:val="Noga Znak"/>
    <w:link w:val="Noga"/>
    <w:uiPriority w:val="99"/>
    <w:rsid w:val="00600DD8"/>
    <w:rPr>
      <w:sz w:val="24"/>
      <w:szCs w:val="24"/>
      <w:lang w:val="en-GB" w:eastAsia="en-US"/>
    </w:rPr>
  </w:style>
  <w:style w:type="character" w:customStyle="1" w:styleId="BesedilooblakaZnak">
    <w:name w:val="Besedilo oblačka Znak"/>
    <w:link w:val="Besedilooblaka"/>
    <w:semiHidden/>
    <w:rsid w:val="00600DD8"/>
    <w:rPr>
      <w:rFonts w:ascii="Tahoma" w:hAnsi="Tahoma" w:cs="Tahoma"/>
      <w:sz w:val="16"/>
      <w:szCs w:val="16"/>
      <w:lang w:val="en-GB" w:eastAsia="en-US"/>
    </w:rPr>
  </w:style>
  <w:style w:type="character" w:customStyle="1" w:styleId="Komentar-besediloZnak">
    <w:name w:val="Komentar - besedilo Znak"/>
    <w:link w:val="Komentar-besedilo1"/>
    <w:uiPriority w:val="99"/>
    <w:qFormat/>
    <w:rsid w:val="00600DD8"/>
    <w:rPr>
      <w:lang w:val="en-GB" w:eastAsia="en-US"/>
    </w:rPr>
  </w:style>
  <w:style w:type="character" w:customStyle="1" w:styleId="ZadevakomentarjaZnak">
    <w:name w:val="Zadeva komentarja Znak"/>
    <w:link w:val="Zadevakomentarja1"/>
    <w:semiHidden/>
    <w:rsid w:val="00600DD8"/>
    <w:rPr>
      <w:b/>
      <w:bCs/>
      <w:lang w:val="en-GB" w:eastAsia="en-US"/>
    </w:rPr>
  </w:style>
  <w:style w:type="character" w:customStyle="1" w:styleId="markedcontent">
    <w:name w:val="markedcontent"/>
    <w:basedOn w:val="Privzetapisavaodstavka"/>
    <w:rsid w:val="00600DD8"/>
  </w:style>
  <w:style w:type="character" w:customStyle="1" w:styleId="Nerazreenaomemba1">
    <w:name w:val="Nerazrešena omemba1"/>
    <w:uiPriority w:val="99"/>
    <w:semiHidden/>
    <w:unhideWhenUsed/>
    <w:rsid w:val="00600DD8"/>
    <w:rPr>
      <w:color w:val="605E5C"/>
      <w:shd w:val="clear" w:color="auto" w:fill="E1DFDD"/>
    </w:rPr>
  </w:style>
  <w:style w:type="character" w:customStyle="1" w:styleId="cf01">
    <w:name w:val="cf01"/>
    <w:rsid w:val="00E546CE"/>
    <w:rPr>
      <w:rFonts w:ascii="Segoe UI" w:hAnsi="Segoe UI" w:cs="Segoe UI" w:hint="default"/>
      <w:sz w:val="18"/>
      <w:szCs w:val="18"/>
    </w:rPr>
  </w:style>
  <w:style w:type="character" w:styleId="Poudarek">
    <w:name w:val="Emphasis"/>
    <w:uiPriority w:val="20"/>
    <w:qFormat/>
    <w:rsid w:val="009B7EC5"/>
    <w:rPr>
      <w:i/>
      <w:iCs/>
    </w:rPr>
  </w:style>
  <w:style w:type="character" w:customStyle="1" w:styleId="Nerazreenaomemba2">
    <w:name w:val="Nerazrešena omemba2"/>
    <w:uiPriority w:val="99"/>
    <w:semiHidden/>
    <w:unhideWhenUsed/>
    <w:rsid w:val="00BD164A"/>
    <w:rPr>
      <w:color w:val="605E5C"/>
      <w:shd w:val="clear" w:color="auto" w:fill="E1DFDD"/>
    </w:rPr>
  </w:style>
  <w:style w:type="paragraph" w:customStyle="1" w:styleId="msonormal0">
    <w:name w:val="msonormal"/>
    <w:basedOn w:val="Navaden"/>
    <w:rsid w:val="00170EE5"/>
    <w:pPr>
      <w:spacing w:before="100" w:beforeAutospacing="1" w:after="100" w:afterAutospacing="1"/>
    </w:pPr>
    <w:rPr>
      <w:rFonts w:ascii="Times New Roman" w:hAnsi="Times New Roman"/>
      <w:sz w:val="24"/>
      <w:lang w:val="sl-SI" w:eastAsia="sl-SI"/>
    </w:rPr>
  </w:style>
  <w:style w:type="paragraph" w:customStyle="1" w:styleId="font5">
    <w:name w:val="font5"/>
    <w:basedOn w:val="Navaden"/>
    <w:rsid w:val="00170EE5"/>
    <w:pPr>
      <w:spacing w:before="100" w:beforeAutospacing="1" w:after="100" w:afterAutospacing="1"/>
    </w:pPr>
    <w:rPr>
      <w:rFonts w:cs="Arial"/>
      <w:b/>
      <w:bCs/>
      <w:color w:val="000000"/>
      <w:szCs w:val="20"/>
      <w:lang w:val="sl-SI" w:eastAsia="sl-SI"/>
    </w:rPr>
  </w:style>
  <w:style w:type="paragraph" w:customStyle="1" w:styleId="font6">
    <w:name w:val="font6"/>
    <w:basedOn w:val="Navaden"/>
    <w:rsid w:val="00170EE5"/>
    <w:pPr>
      <w:spacing w:before="100" w:beforeAutospacing="1" w:after="100" w:afterAutospacing="1"/>
    </w:pPr>
    <w:rPr>
      <w:rFonts w:cs="Arial"/>
      <w:i/>
      <w:iCs/>
      <w:color w:val="000000"/>
      <w:szCs w:val="20"/>
      <w:lang w:val="sl-SI" w:eastAsia="sl-SI"/>
    </w:rPr>
  </w:style>
  <w:style w:type="paragraph" w:customStyle="1" w:styleId="font7">
    <w:name w:val="font7"/>
    <w:basedOn w:val="Navaden"/>
    <w:rsid w:val="00170EE5"/>
    <w:pPr>
      <w:spacing w:before="100" w:beforeAutospacing="1" w:after="100" w:afterAutospacing="1"/>
    </w:pPr>
    <w:rPr>
      <w:rFonts w:cs="Arial"/>
      <w:color w:val="000000"/>
      <w:szCs w:val="20"/>
      <w:lang w:val="sl-SI" w:eastAsia="sl-SI"/>
    </w:rPr>
  </w:style>
  <w:style w:type="paragraph" w:customStyle="1" w:styleId="font8">
    <w:name w:val="font8"/>
    <w:basedOn w:val="Navaden"/>
    <w:rsid w:val="00170EE5"/>
    <w:pPr>
      <w:spacing w:before="100" w:beforeAutospacing="1" w:after="100" w:afterAutospacing="1"/>
    </w:pPr>
    <w:rPr>
      <w:rFonts w:cs="Arial"/>
      <w:color w:val="000000"/>
      <w:szCs w:val="20"/>
      <w:lang w:val="sl-SI" w:eastAsia="sl-SI"/>
    </w:rPr>
  </w:style>
  <w:style w:type="paragraph" w:customStyle="1" w:styleId="xl65">
    <w:name w:val="xl65"/>
    <w:basedOn w:val="Navaden"/>
    <w:rsid w:val="00170EE5"/>
    <w:pPr>
      <w:spacing w:before="100" w:beforeAutospacing="1" w:after="100" w:afterAutospacing="1"/>
    </w:pPr>
    <w:rPr>
      <w:rFonts w:ascii="Times New Roman" w:hAnsi="Times New Roman"/>
      <w:sz w:val="24"/>
      <w:lang w:val="sl-SI" w:eastAsia="sl-SI"/>
    </w:rPr>
  </w:style>
  <w:style w:type="paragraph" w:customStyle="1" w:styleId="xl66">
    <w:name w:val="xl66"/>
    <w:basedOn w:val="Navaden"/>
    <w:rsid w:val="00170EE5"/>
    <w:pPr>
      <w:spacing w:before="100" w:beforeAutospacing="1" w:after="100" w:afterAutospacing="1"/>
    </w:pPr>
    <w:rPr>
      <w:rFonts w:ascii="Calibri" w:hAnsi="Calibri" w:cs="Calibri"/>
      <w:sz w:val="24"/>
      <w:lang w:val="sl-SI" w:eastAsia="sl-SI"/>
    </w:rPr>
  </w:style>
  <w:style w:type="paragraph" w:customStyle="1" w:styleId="xl67">
    <w:name w:val="xl67"/>
    <w:basedOn w:val="Navaden"/>
    <w:rsid w:val="00170EE5"/>
    <w:pPr>
      <w:spacing w:before="100" w:beforeAutospacing="1" w:after="100" w:afterAutospacing="1"/>
      <w:jc w:val="center"/>
      <w:textAlignment w:val="center"/>
    </w:pPr>
    <w:rPr>
      <w:rFonts w:ascii="Times New Roman" w:hAnsi="Times New Roman"/>
      <w:sz w:val="24"/>
      <w:lang w:val="sl-SI" w:eastAsia="sl-SI"/>
    </w:rPr>
  </w:style>
  <w:style w:type="paragraph" w:customStyle="1" w:styleId="xl68">
    <w:name w:val="xl68"/>
    <w:basedOn w:val="Navaden"/>
    <w:rsid w:val="00170EE5"/>
    <w:pPr>
      <w:spacing w:before="100" w:beforeAutospacing="1" w:after="100" w:afterAutospacing="1"/>
    </w:pPr>
    <w:rPr>
      <w:rFonts w:ascii="Times New Roman" w:hAnsi="Times New Roman"/>
      <w:sz w:val="24"/>
      <w:lang w:val="sl-SI" w:eastAsia="sl-SI"/>
    </w:rPr>
  </w:style>
  <w:style w:type="paragraph" w:customStyle="1" w:styleId="xl69">
    <w:name w:val="xl69"/>
    <w:basedOn w:val="Navaden"/>
    <w:rsid w:val="00170EE5"/>
    <w:pPr>
      <w:pBdr>
        <w:top w:val="single" w:sz="12" w:space="0" w:color="auto"/>
        <w:right w:val="single" w:sz="12" w:space="0" w:color="auto"/>
      </w:pBdr>
      <w:spacing w:before="100" w:beforeAutospacing="1" w:after="100" w:afterAutospacing="1"/>
      <w:textAlignment w:val="center"/>
    </w:pPr>
    <w:rPr>
      <w:rFonts w:cs="Arial"/>
      <w:b/>
      <w:bCs/>
      <w:color w:val="000000"/>
      <w:szCs w:val="20"/>
      <w:lang w:val="sl-SI" w:eastAsia="sl-SI"/>
    </w:rPr>
  </w:style>
  <w:style w:type="paragraph" w:customStyle="1" w:styleId="xl70">
    <w:name w:val="xl70"/>
    <w:basedOn w:val="Navaden"/>
    <w:rsid w:val="00170EE5"/>
    <w:pPr>
      <w:pBdr>
        <w:top w:val="single" w:sz="12" w:space="0" w:color="auto"/>
        <w:right w:val="single" w:sz="12" w:space="0" w:color="auto"/>
      </w:pBdr>
      <w:spacing w:before="100" w:beforeAutospacing="1" w:after="100" w:afterAutospacing="1"/>
      <w:textAlignment w:val="center"/>
    </w:pPr>
    <w:rPr>
      <w:rFonts w:cs="Arial"/>
      <w:b/>
      <w:bCs/>
      <w:szCs w:val="20"/>
      <w:lang w:val="sl-SI" w:eastAsia="sl-SI"/>
    </w:rPr>
  </w:style>
  <w:style w:type="paragraph" w:customStyle="1" w:styleId="xl71">
    <w:name w:val="xl71"/>
    <w:basedOn w:val="Navaden"/>
    <w:rsid w:val="00170EE5"/>
    <w:pPr>
      <w:pBdr>
        <w:top w:val="single" w:sz="12" w:space="0" w:color="auto"/>
        <w:right w:val="single" w:sz="12" w:space="0" w:color="auto"/>
      </w:pBdr>
      <w:spacing w:before="100" w:beforeAutospacing="1" w:after="100" w:afterAutospacing="1"/>
      <w:jc w:val="center"/>
      <w:textAlignment w:val="center"/>
    </w:pPr>
    <w:rPr>
      <w:rFonts w:cs="Arial"/>
      <w:b/>
      <w:bCs/>
      <w:color w:val="000000"/>
      <w:szCs w:val="20"/>
      <w:lang w:val="sl-SI" w:eastAsia="sl-SI"/>
    </w:rPr>
  </w:style>
  <w:style w:type="paragraph" w:customStyle="1" w:styleId="xl72">
    <w:name w:val="xl72"/>
    <w:basedOn w:val="Navaden"/>
    <w:rsid w:val="00170EE5"/>
    <w:pPr>
      <w:pBdr>
        <w:top w:val="single" w:sz="12" w:space="0" w:color="auto"/>
        <w:right w:val="single" w:sz="12" w:space="0" w:color="auto"/>
      </w:pBdr>
      <w:spacing w:before="100" w:beforeAutospacing="1" w:after="100" w:afterAutospacing="1"/>
    </w:pPr>
    <w:rPr>
      <w:rFonts w:cs="Arial"/>
      <w:b/>
      <w:bCs/>
      <w:color w:val="000000"/>
      <w:szCs w:val="20"/>
      <w:lang w:val="sl-SI" w:eastAsia="sl-SI"/>
    </w:rPr>
  </w:style>
  <w:style w:type="paragraph" w:customStyle="1" w:styleId="xl73">
    <w:name w:val="xl73"/>
    <w:basedOn w:val="Navaden"/>
    <w:rsid w:val="00170EE5"/>
    <w:pPr>
      <w:pBdr>
        <w:top w:val="single" w:sz="4" w:space="0" w:color="auto"/>
        <w:left w:val="single" w:sz="4" w:space="0" w:color="auto"/>
        <w:right w:val="single" w:sz="4" w:space="0" w:color="auto"/>
      </w:pBdr>
      <w:spacing w:before="100" w:beforeAutospacing="1" w:after="100" w:afterAutospacing="1"/>
      <w:textAlignment w:val="center"/>
    </w:pPr>
    <w:rPr>
      <w:rFonts w:cs="Arial"/>
      <w:b/>
      <w:bCs/>
      <w:color w:val="000000"/>
      <w:szCs w:val="20"/>
      <w:lang w:val="sl-SI" w:eastAsia="sl-SI"/>
    </w:rPr>
  </w:style>
  <w:style w:type="paragraph" w:customStyle="1" w:styleId="xl74">
    <w:name w:val="xl74"/>
    <w:basedOn w:val="Navaden"/>
    <w:rsid w:val="00170EE5"/>
    <w:pPr>
      <w:pBdr>
        <w:left w:val="single" w:sz="4" w:space="0" w:color="auto"/>
        <w:right w:val="single" w:sz="4" w:space="0" w:color="auto"/>
      </w:pBdr>
      <w:spacing w:before="100" w:beforeAutospacing="1" w:after="100" w:afterAutospacing="1"/>
    </w:pPr>
    <w:rPr>
      <w:rFonts w:cs="Arial"/>
      <w:i/>
      <w:iCs/>
      <w:color w:val="000000"/>
      <w:szCs w:val="20"/>
      <w:lang w:val="sl-SI" w:eastAsia="sl-SI"/>
    </w:rPr>
  </w:style>
  <w:style w:type="paragraph" w:customStyle="1" w:styleId="xl75">
    <w:name w:val="xl75"/>
    <w:basedOn w:val="Navaden"/>
    <w:rsid w:val="00170EE5"/>
    <w:pPr>
      <w:pBdr>
        <w:left w:val="single" w:sz="4" w:space="0" w:color="auto"/>
      </w:pBdr>
      <w:spacing w:before="100" w:beforeAutospacing="1" w:after="100" w:afterAutospacing="1"/>
    </w:pPr>
    <w:rPr>
      <w:rFonts w:cs="Arial"/>
      <w:i/>
      <w:iCs/>
      <w:color w:val="000000"/>
      <w:szCs w:val="20"/>
      <w:lang w:val="sl-SI" w:eastAsia="sl-SI"/>
    </w:rPr>
  </w:style>
  <w:style w:type="paragraph" w:customStyle="1" w:styleId="xl76">
    <w:name w:val="xl76"/>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77">
    <w:name w:val="xl77"/>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78">
    <w:name w:val="xl78"/>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79">
    <w:name w:val="xl79"/>
    <w:basedOn w:val="Navaden"/>
    <w:rsid w:val="00170EE5"/>
    <w:pPr>
      <w:pBdr>
        <w:top w:val="single" w:sz="4" w:space="0" w:color="auto"/>
        <w:bottom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80">
    <w:name w:val="xl80"/>
    <w:basedOn w:val="Navaden"/>
    <w:rsid w:val="00170EE5"/>
    <w:pPr>
      <w:pBdr>
        <w:left w:val="single" w:sz="4" w:space="0" w:color="auto"/>
        <w:bottom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81">
    <w:name w:val="xl81"/>
    <w:basedOn w:val="Navaden"/>
    <w:rsid w:val="00170EE5"/>
    <w:pPr>
      <w:pBdr>
        <w:left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82">
    <w:name w:val="xl82"/>
    <w:basedOn w:val="Navaden"/>
    <w:rsid w:val="00170EE5"/>
    <w:pPr>
      <w:pBdr>
        <w:top w:val="single" w:sz="4" w:space="0" w:color="auto"/>
        <w:left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83">
    <w:name w:val="xl83"/>
    <w:basedOn w:val="Navaden"/>
    <w:rsid w:val="00170EE5"/>
    <w:pPr>
      <w:pBdr>
        <w:left w:val="single" w:sz="4" w:space="0" w:color="auto"/>
      </w:pBdr>
      <w:spacing w:before="100" w:beforeAutospacing="1" w:after="100" w:afterAutospacing="1"/>
    </w:pPr>
    <w:rPr>
      <w:rFonts w:cs="Arial"/>
      <w:color w:val="000000"/>
      <w:szCs w:val="20"/>
      <w:lang w:val="sl-SI" w:eastAsia="sl-SI"/>
    </w:rPr>
  </w:style>
  <w:style w:type="paragraph" w:customStyle="1" w:styleId="xl84">
    <w:name w:val="xl84"/>
    <w:basedOn w:val="Navaden"/>
    <w:rsid w:val="00170EE5"/>
    <w:pPr>
      <w:pBdr>
        <w:top w:val="single" w:sz="4" w:space="0" w:color="auto"/>
      </w:pBdr>
      <w:spacing w:before="100" w:beforeAutospacing="1" w:after="100" w:afterAutospacing="1"/>
    </w:pPr>
    <w:rPr>
      <w:rFonts w:cs="Arial"/>
      <w:b/>
      <w:bCs/>
      <w:color w:val="000000"/>
      <w:szCs w:val="20"/>
      <w:lang w:val="sl-SI" w:eastAsia="sl-SI"/>
    </w:rPr>
  </w:style>
  <w:style w:type="paragraph" w:customStyle="1" w:styleId="xl85">
    <w:name w:val="xl85"/>
    <w:basedOn w:val="Navaden"/>
    <w:rsid w:val="00170EE5"/>
    <w:pPr>
      <w:spacing w:before="100" w:beforeAutospacing="1" w:after="100" w:afterAutospacing="1"/>
    </w:pPr>
    <w:rPr>
      <w:rFonts w:cs="Arial"/>
      <w:color w:val="000000"/>
      <w:szCs w:val="20"/>
      <w:lang w:val="sl-SI" w:eastAsia="sl-SI"/>
    </w:rPr>
  </w:style>
  <w:style w:type="paragraph" w:customStyle="1" w:styleId="xl86">
    <w:name w:val="xl86"/>
    <w:basedOn w:val="Navaden"/>
    <w:rsid w:val="00170EE5"/>
    <w:pPr>
      <w:spacing w:before="100" w:beforeAutospacing="1" w:after="100" w:afterAutospacing="1"/>
    </w:pPr>
    <w:rPr>
      <w:rFonts w:cs="Arial"/>
      <w:color w:val="000000"/>
      <w:szCs w:val="20"/>
      <w:lang w:val="sl-SI" w:eastAsia="sl-SI"/>
    </w:rPr>
  </w:style>
  <w:style w:type="paragraph" w:customStyle="1" w:styleId="xl87">
    <w:name w:val="xl87"/>
    <w:basedOn w:val="Navaden"/>
    <w:rsid w:val="00170EE5"/>
    <w:pPr>
      <w:pBdr>
        <w:top w:val="single" w:sz="12" w:space="0" w:color="auto"/>
        <w:left w:val="single" w:sz="12" w:space="0" w:color="auto"/>
      </w:pBdr>
      <w:spacing w:before="100" w:beforeAutospacing="1" w:after="100" w:afterAutospacing="1"/>
      <w:textAlignment w:val="center"/>
    </w:pPr>
    <w:rPr>
      <w:rFonts w:cs="Arial"/>
      <w:b/>
      <w:bCs/>
      <w:color w:val="000000"/>
      <w:szCs w:val="20"/>
      <w:lang w:val="sl-SI" w:eastAsia="sl-SI"/>
    </w:rPr>
  </w:style>
  <w:style w:type="paragraph" w:customStyle="1" w:styleId="xl88">
    <w:name w:val="xl88"/>
    <w:basedOn w:val="Navaden"/>
    <w:rsid w:val="00170EE5"/>
    <w:pPr>
      <w:pBdr>
        <w:top w:val="single" w:sz="4" w:space="0" w:color="auto"/>
        <w:left w:val="single" w:sz="4" w:space="0" w:color="auto"/>
      </w:pBdr>
      <w:spacing w:before="100" w:beforeAutospacing="1" w:after="100" w:afterAutospacing="1"/>
    </w:pPr>
    <w:rPr>
      <w:rFonts w:cs="Arial"/>
      <w:b/>
      <w:bCs/>
      <w:color w:val="000000"/>
      <w:szCs w:val="20"/>
      <w:lang w:val="sl-SI" w:eastAsia="sl-SI"/>
    </w:rPr>
  </w:style>
  <w:style w:type="paragraph" w:customStyle="1" w:styleId="xl89">
    <w:name w:val="xl89"/>
    <w:basedOn w:val="Navaden"/>
    <w:rsid w:val="00170EE5"/>
    <w:pPr>
      <w:pBdr>
        <w:left w:val="single" w:sz="4" w:space="0" w:color="auto"/>
      </w:pBdr>
      <w:spacing w:before="100" w:beforeAutospacing="1" w:after="100" w:afterAutospacing="1"/>
    </w:pPr>
    <w:rPr>
      <w:rFonts w:cs="Arial"/>
      <w:b/>
      <w:bCs/>
      <w:szCs w:val="20"/>
      <w:lang w:val="sl-SI" w:eastAsia="sl-SI"/>
    </w:rPr>
  </w:style>
  <w:style w:type="paragraph" w:customStyle="1" w:styleId="xl90">
    <w:name w:val="xl90"/>
    <w:basedOn w:val="Navaden"/>
    <w:rsid w:val="00170EE5"/>
    <w:pPr>
      <w:pBdr>
        <w:top w:val="single" w:sz="4" w:space="0" w:color="auto"/>
        <w:left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91">
    <w:name w:val="xl91"/>
    <w:basedOn w:val="Navaden"/>
    <w:rsid w:val="00170EE5"/>
    <w:pPr>
      <w:pBdr>
        <w:top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92">
    <w:name w:val="xl92"/>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20"/>
      <w:lang w:val="sl-SI" w:eastAsia="sl-SI"/>
    </w:rPr>
  </w:style>
  <w:style w:type="paragraph" w:customStyle="1" w:styleId="xl93">
    <w:name w:val="xl93"/>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Cs w:val="20"/>
      <w:lang w:val="sl-SI" w:eastAsia="sl-SI"/>
    </w:rPr>
  </w:style>
  <w:style w:type="paragraph" w:customStyle="1" w:styleId="xl94">
    <w:name w:val="xl94"/>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95">
    <w:name w:val="xl95"/>
    <w:basedOn w:val="Navaden"/>
    <w:rsid w:val="00170EE5"/>
    <w:pPr>
      <w:pBdr>
        <w:left w:val="single" w:sz="4" w:space="0" w:color="auto"/>
      </w:pBdr>
      <w:spacing w:before="100" w:beforeAutospacing="1" w:after="100" w:afterAutospacing="1"/>
    </w:pPr>
    <w:rPr>
      <w:rFonts w:cs="Arial"/>
      <w:szCs w:val="20"/>
      <w:lang w:val="sl-SI" w:eastAsia="sl-SI"/>
    </w:rPr>
  </w:style>
  <w:style w:type="paragraph" w:customStyle="1" w:styleId="xl96">
    <w:name w:val="xl96"/>
    <w:basedOn w:val="Navaden"/>
    <w:rsid w:val="00170EE5"/>
    <w:pPr>
      <w:pBdr>
        <w:left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97">
    <w:name w:val="xl97"/>
    <w:basedOn w:val="Navaden"/>
    <w:rsid w:val="00170EE5"/>
    <w:pPr>
      <w:pBdr>
        <w:left w:val="single" w:sz="4" w:space="0" w:color="auto"/>
      </w:pBdr>
      <w:spacing w:before="100" w:beforeAutospacing="1" w:after="100" w:afterAutospacing="1"/>
    </w:pPr>
    <w:rPr>
      <w:rFonts w:cs="Arial"/>
      <w:szCs w:val="20"/>
      <w:lang w:val="sl-SI" w:eastAsia="sl-SI"/>
    </w:rPr>
  </w:style>
  <w:style w:type="paragraph" w:customStyle="1" w:styleId="xl98">
    <w:name w:val="xl98"/>
    <w:basedOn w:val="Navaden"/>
    <w:rsid w:val="00170EE5"/>
    <w:pPr>
      <w:pBdr>
        <w:left w:val="single" w:sz="4" w:space="0" w:color="auto"/>
      </w:pBdr>
      <w:spacing w:before="100" w:beforeAutospacing="1" w:after="100" w:afterAutospacing="1"/>
    </w:pPr>
    <w:rPr>
      <w:rFonts w:cs="Arial"/>
      <w:b/>
      <w:bCs/>
      <w:color w:val="000000"/>
      <w:szCs w:val="20"/>
      <w:lang w:val="sl-SI" w:eastAsia="sl-SI"/>
    </w:rPr>
  </w:style>
  <w:style w:type="paragraph" w:customStyle="1" w:styleId="xl99">
    <w:name w:val="xl99"/>
    <w:basedOn w:val="Navaden"/>
    <w:rsid w:val="00170EE5"/>
    <w:pPr>
      <w:pBdr>
        <w:left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00">
    <w:name w:val="xl100"/>
    <w:basedOn w:val="Navaden"/>
    <w:rsid w:val="00170EE5"/>
    <w:pPr>
      <w:pBdr>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01">
    <w:name w:val="xl101"/>
    <w:basedOn w:val="Navaden"/>
    <w:rsid w:val="00170EE5"/>
    <w:pPr>
      <w:pBdr>
        <w:top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02">
    <w:name w:val="xl102"/>
    <w:basedOn w:val="Navaden"/>
    <w:rsid w:val="00170EE5"/>
    <w:pPr>
      <w:pBdr>
        <w:left w:val="single" w:sz="4" w:space="0" w:color="auto"/>
        <w:right w:val="single" w:sz="4" w:space="0" w:color="auto"/>
      </w:pBdr>
      <w:spacing w:before="100" w:beforeAutospacing="1" w:after="100" w:afterAutospacing="1"/>
    </w:pPr>
    <w:rPr>
      <w:rFonts w:cs="Arial"/>
      <w:b/>
      <w:bCs/>
      <w:color w:val="000000"/>
      <w:szCs w:val="20"/>
      <w:lang w:val="sl-SI" w:eastAsia="sl-SI"/>
    </w:rPr>
  </w:style>
  <w:style w:type="paragraph" w:customStyle="1" w:styleId="xl103">
    <w:name w:val="xl103"/>
    <w:basedOn w:val="Navaden"/>
    <w:rsid w:val="00170EE5"/>
    <w:pPr>
      <w:pBdr>
        <w:left w:val="single" w:sz="4" w:space="0" w:color="auto"/>
        <w:right w:val="single" w:sz="4" w:space="0" w:color="auto"/>
      </w:pBdr>
      <w:spacing w:before="100" w:beforeAutospacing="1" w:after="100" w:afterAutospacing="1"/>
    </w:pPr>
    <w:rPr>
      <w:rFonts w:cs="Arial"/>
      <w:b/>
      <w:bCs/>
      <w:color w:val="000000"/>
      <w:szCs w:val="20"/>
      <w:lang w:val="sl-SI" w:eastAsia="sl-SI"/>
    </w:rPr>
  </w:style>
  <w:style w:type="paragraph" w:customStyle="1" w:styleId="xl104">
    <w:name w:val="xl104"/>
    <w:basedOn w:val="Navaden"/>
    <w:rsid w:val="00170EE5"/>
    <w:pPr>
      <w:pBdr>
        <w:left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05">
    <w:name w:val="xl105"/>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20"/>
      <w:lang w:val="sl-SI" w:eastAsia="sl-SI"/>
    </w:rPr>
  </w:style>
  <w:style w:type="paragraph" w:customStyle="1" w:styleId="xl106">
    <w:name w:val="xl106"/>
    <w:basedOn w:val="Navaden"/>
    <w:rsid w:val="00170EE5"/>
    <w:pPr>
      <w:pBdr>
        <w:top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07">
    <w:name w:val="xl107"/>
    <w:basedOn w:val="Navaden"/>
    <w:rsid w:val="00170EE5"/>
    <w:pPr>
      <w:pBdr>
        <w:right w:val="single" w:sz="4" w:space="0" w:color="auto"/>
      </w:pBdr>
      <w:spacing w:before="100" w:beforeAutospacing="1" w:after="100" w:afterAutospacing="1"/>
    </w:pPr>
    <w:rPr>
      <w:rFonts w:cs="Arial"/>
      <w:szCs w:val="20"/>
      <w:lang w:val="sl-SI" w:eastAsia="sl-SI"/>
    </w:rPr>
  </w:style>
  <w:style w:type="paragraph" w:customStyle="1" w:styleId="xl108">
    <w:name w:val="xl108"/>
    <w:basedOn w:val="Navaden"/>
    <w:rsid w:val="00170EE5"/>
    <w:pPr>
      <w:pBdr>
        <w:top w:val="single" w:sz="4" w:space="0" w:color="auto"/>
        <w:bottom w:val="single" w:sz="4" w:space="0" w:color="auto"/>
        <w:right w:val="single" w:sz="4" w:space="0" w:color="auto"/>
      </w:pBdr>
      <w:spacing w:before="100" w:beforeAutospacing="1" w:after="100" w:afterAutospacing="1"/>
    </w:pPr>
    <w:rPr>
      <w:rFonts w:cs="Arial"/>
      <w:color w:val="00B050"/>
      <w:szCs w:val="20"/>
      <w:lang w:val="sl-SI" w:eastAsia="sl-SI"/>
    </w:rPr>
  </w:style>
  <w:style w:type="paragraph" w:customStyle="1" w:styleId="xl109">
    <w:name w:val="xl109"/>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B050"/>
      <w:szCs w:val="20"/>
      <w:lang w:val="sl-SI" w:eastAsia="sl-SI"/>
    </w:rPr>
  </w:style>
  <w:style w:type="paragraph" w:customStyle="1" w:styleId="xl110">
    <w:name w:val="xl110"/>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B050"/>
      <w:szCs w:val="20"/>
      <w:lang w:val="sl-SI" w:eastAsia="sl-SI"/>
    </w:rPr>
  </w:style>
  <w:style w:type="paragraph" w:customStyle="1" w:styleId="xl111">
    <w:name w:val="xl111"/>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B050"/>
      <w:szCs w:val="20"/>
      <w:lang w:val="sl-SI" w:eastAsia="sl-SI"/>
    </w:rPr>
  </w:style>
  <w:style w:type="paragraph" w:customStyle="1" w:styleId="xl112">
    <w:name w:val="xl112"/>
    <w:basedOn w:val="Navaden"/>
    <w:rsid w:val="00170EE5"/>
    <w:pPr>
      <w:pBdr>
        <w:left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13">
    <w:name w:val="xl113"/>
    <w:basedOn w:val="Navaden"/>
    <w:rsid w:val="00170EE5"/>
    <w:pPr>
      <w:pBdr>
        <w:top w:val="single" w:sz="4" w:space="0" w:color="auto"/>
        <w:bottom w:val="single" w:sz="4" w:space="0" w:color="auto"/>
        <w:right w:val="single" w:sz="4" w:space="0" w:color="auto"/>
      </w:pBdr>
      <w:spacing w:before="100" w:beforeAutospacing="1" w:after="100" w:afterAutospacing="1"/>
    </w:pPr>
    <w:rPr>
      <w:rFonts w:cs="Arial"/>
      <w:i/>
      <w:iCs/>
      <w:color w:val="00B050"/>
      <w:szCs w:val="20"/>
      <w:lang w:val="sl-SI" w:eastAsia="sl-SI"/>
    </w:rPr>
  </w:style>
  <w:style w:type="paragraph" w:customStyle="1" w:styleId="xl114">
    <w:name w:val="xl114"/>
    <w:basedOn w:val="Navaden"/>
    <w:rsid w:val="00170EE5"/>
    <w:pPr>
      <w:pBdr>
        <w:top w:val="single" w:sz="4" w:space="0" w:color="auto"/>
        <w:left w:val="single" w:sz="4" w:space="0" w:color="auto"/>
        <w:bottom w:val="single" w:sz="4" w:space="0" w:color="auto"/>
      </w:pBdr>
      <w:spacing w:before="100" w:beforeAutospacing="1" w:after="100" w:afterAutospacing="1"/>
    </w:pPr>
    <w:rPr>
      <w:rFonts w:cs="Arial"/>
      <w:szCs w:val="20"/>
      <w:lang w:val="sl-SI" w:eastAsia="sl-SI"/>
    </w:rPr>
  </w:style>
  <w:style w:type="paragraph" w:customStyle="1" w:styleId="xl115">
    <w:name w:val="xl115"/>
    <w:basedOn w:val="Navaden"/>
    <w:rsid w:val="00170EE5"/>
    <w:pPr>
      <w:pBdr>
        <w:top w:val="single" w:sz="4" w:space="0" w:color="auto"/>
        <w:bottom w:val="single" w:sz="4" w:space="0" w:color="auto"/>
      </w:pBdr>
      <w:spacing w:before="100" w:beforeAutospacing="1" w:after="100" w:afterAutospacing="1"/>
    </w:pPr>
    <w:rPr>
      <w:rFonts w:cs="Arial"/>
      <w:szCs w:val="20"/>
      <w:lang w:val="sl-SI" w:eastAsia="sl-SI"/>
    </w:rPr>
  </w:style>
  <w:style w:type="paragraph" w:customStyle="1" w:styleId="xl116">
    <w:name w:val="xl116"/>
    <w:basedOn w:val="Navaden"/>
    <w:rsid w:val="00170EE5"/>
    <w:pPr>
      <w:pBdr>
        <w:top w:val="single" w:sz="4" w:space="0" w:color="auto"/>
        <w:left w:val="single" w:sz="4" w:space="0" w:color="auto"/>
      </w:pBdr>
      <w:spacing w:before="100" w:beforeAutospacing="1" w:after="100" w:afterAutospacing="1"/>
    </w:pPr>
    <w:rPr>
      <w:rFonts w:cs="Arial"/>
      <w:b/>
      <w:bCs/>
      <w:szCs w:val="20"/>
      <w:lang w:val="sl-SI" w:eastAsia="sl-SI"/>
    </w:rPr>
  </w:style>
  <w:style w:type="paragraph" w:customStyle="1" w:styleId="xl117">
    <w:name w:val="xl117"/>
    <w:basedOn w:val="Navaden"/>
    <w:rsid w:val="00170EE5"/>
    <w:pPr>
      <w:pBdr>
        <w:top w:val="single" w:sz="4" w:space="0" w:color="auto"/>
      </w:pBdr>
      <w:spacing w:before="100" w:beforeAutospacing="1" w:after="100" w:afterAutospacing="1"/>
    </w:pPr>
    <w:rPr>
      <w:rFonts w:cs="Arial"/>
      <w:b/>
      <w:bCs/>
      <w:szCs w:val="20"/>
      <w:lang w:val="sl-SI" w:eastAsia="sl-SI"/>
    </w:rPr>
  </w:style>
  <w:style w:type="paragraph" w:customStyle="1" w:styleId="xl118">
    <w:name w:val="xl118"/>
    <w:basedOn w:val="Navaden"/>
    <w:rsid w:val="00170EE5"/>
    <w:pPr>
      <w:pBdr>
        <w:top w:val="single" w:sz="4" w:space="0" w:color="auto"/>
        <w:right w:val="single" w:sz="4" w:space="0" w:color="auto"/>
      </w:pBdr>
      <w:spacing w:before="100" w:beforeAutospacing="1" w:after="100" w:afterAutospacing="1"/>
    </w:pPr>
    <w:rPr>
      <w:rFonts w:cs="Arial"/>
      <w:b/>
      <w:bCs/>
      <w:szCs w:val="20"/>
      <w:lang w:val="sl-SI" w:eastAsia="sl-SI"/>
    </w:rPr>
  </w:style>
  <w:style w:type="paragraph" w:customStyle="1" w:styleId="xl119">
    <w:name w:val="xl119"/>
    <w:basedOn w:val="Navaden"/>
    <w:rsid w:val="00170EE5"/>
    <w:pPr>
      <w:pBdr>
        <w:top w:val="single" w:sz="4" w:space="0" w:color="auto"/>
        <w:left w:val="single" w:sz="4" w:space="0" w:color="auto"/>
        <w:right w:val="single" w:sz="4" w:space="0" w:color="auto"/>
      </w:pBdr>
      <w:spacing w:before="100" w:beforeAutospacing="1" w:after="100" w:afterAutospacing="1"/>
    </w:pPr>
    <w:rPr>
      <w:rFonts w:cs="Arial"/>
      <w:b/>
      <w:bCs/>
      <w:color w:val="000000"/>
      <w:szCs w:val="20"/>
      <w:lang w:val="sl-SI" w:eastAsia="sl-SI"/>
    </w:rPr>
  </w:style>
  <w:style w:type="paragraph" w:customStyle="1" w:styleId="xl120">
    <w:name w:val="xl120"/>
    <w:basedOn w:val="Navaden"/>
    <w:rsid w:val="00170EE5"/>
    <w:pPr>
      <w:pBdr>
        <w:top w:val="single" w:sz="4" w:space="0" w:color="auto"/>
        <w:right w:val="single" w:sz="4" w:space="0" w:color="auto"/>
      </w:pBdr>
      <w:spacing w:before="100" w:beforeAutospacing="1" w:after="100" w:afterAutospacing="1"/>
    </w:pPr>
    <w:rPr>
      <w:rFonts w:cs="Arial"/>
      <w:b/>
      <w:bCs/>
      <w:szCs w:val="20"/>
      <w:lang w:val="sl-SI" w:eastAsia="sl-SI"/>
    </w:rPr>
  </w:style>
  <w:style w:type="paragraph" w:customStyle="1" w:styleId="xl121">
    <w:name w:val="xl121"/>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Cs w:val="20"/>
      <w:lang w:val="sl-SI" w:eastAsia="sl-SI"/>
    </w:rPr>
  </w:style>
  <w:style w:type="paragraph" w:customStyle="1" w:styleId="xl122">
    <w:name w:val="xl122"/>
    <w:basedOn w:val="Navaden"/>
    <w:rsid w:val="00170EE5"/>
    <w:pPr>
      <w:pBdr>
        <w:right w:val="single" w:sz="4" w:space="0" w:color="auto"/>
      </w:pBdr>
      <w:spacing w:before="100" w:beforeAutospacing="1" w:after="100" w:afterAutospacing="1"/>
    </w:pPr>
    <w:rPr>
      <w:rFonts w:cs="Arial"/>
      <w:szCs w:val="20"/>
      <w:lang w:val="sl-SI" w:eastAsia="sl-SI"/>
    </w:rPr>
  </w:style>
  <w:style w:type="paragraph" w:customStyle="1" w:styleId="xl123">
    <w:name w:val="xl123"/>
    <w:basedOn w:val="Navaden"/>
    <w:rsid w:val="00170EE5"/>
    <w:pPr>
      <w:pBdr>
        <w:left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124">
    <w:name w:val="xl124"/>
    <w:basedOn w:val="Navaden"/>
    <w:rsid w:val="00170EE5"/>
    <w:pPr>
      <w:pBdr>
        <w:left w:val="single" w:sz="4" w:space="0" w:color="auto"/>
        <w:bottom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125">
    <w:name w:val="xl125"/>
    <w:basedOn w:val="Navaden"/>
    <w:rsid w:val="00170EE5"/>
    <w:pPr>
      <w:pBdr>
        <w:right w:val="single" w:sz="4" w:space="0" w:color="auto"/>
      </w:pBdr>
      <w:spacing w:before="100" w:beforeAutospacing="1" w:after="100" w:afterAutospacing="1"/>
    </w:pPr>
    <w:rPr>
      <w:rFonts w:cs="Arial"/>
      <w:szCs w:val="20"/>
      <w:lang w:val="sl-SI" w:eastAsia="sl-SI"/>
    </w:rPr>
  </w:style>
  <w:style w:type="paragraph" w:customStyle="1" w:styleId="xl126">
    <w:name w:val="xl126"/>
    <w:basedOn w:val="Navaden"/>
    <w:rsid w:val="00170EE5"/>
    <w:pPr>
      <w:pBdr>
        <w:right w:val="single" w:sz="4" w:space="0" w:color="auto"/>
      </w:pBdr>
      <w:spacing w:before="100" w:beforeAutospacing="1" w:after="100" w:afterAutospacing="1"/>
    </w:pPr>
    <w:rPr>
      <w:rFonts w:cs="Arial"/>
      <w:b/>
      <w:bCs/>
      <w:color w:val="000000"/>
      <w:szCs w:val="20"/>
      <w:lang w:val="sl-SI" w:eastAsia="sl-SI"/>
    </w:rPr>
  </w:style>
  <w:style w:type="paragraph" w:customStyle="1" w:styleId="xl127">
    <w:name w:val="xl127"/>
    <w:basedOn w:val="Navaden"/>
    <w:rsid w:val="00170EE5"/>
    <w:pPr>
      <w:pBdr>
        <w:right w:val="single" w:sz="4" w:space="0" w:color="auto"/>
      </w:pBdr>
      <w:spacing w:before="100" w:beforeAutospacing="1" w:after="100" w:afterAutospacing="1"/>
    </w:pPr>
    <w:rPr>
      <w:rFonts w:cs="Arial"/>
      <w:color w:val="000000"/>
      <w:szCs w:val="20"/>
      <w:lang w:val="sl-SI" w:eastAsia="sl-SI"/>
    </w:rPr>
  </w:style>
  <w:style w:type="paragraph" w:customStyle="1" w:styleId="xl128">
    <w:name w:val="xl128"/>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29">
    <w:name w:val="xl129"/>
    <w:basedOn w:val="Navaden"/>
    <w:rsid w:val="00170EE5"/>
    <w:pPr>
      <w:pBdr>
        <w:top w:val="single" w:sz="4" w:space="0" w:color="auto"/>
        <w:left w:val="single" w:sz="4" w:space="0" w:color="auto"/>
        <w:right w:val="single" w:sz="4" w:space="0" w:color="auto"/>
      </w:pBdr>
      <w:spacing w:before="100" w:beforeAutospacing="1" w:after="100" w:afterAutospacing="1"/>
    </w:pPr>
    <w:rPr>
      <w:rFonts w:cs="Arial"/>
      <w:color w:val="00B050"/>
      <w:szCs w:val="20"/>
      <w:lang w:val="sl-SI" w:eastAsia="sl-SI"/>
    </w:rPr>
  </w:style>
  <w:style w:type="paragraph" w:customStyle="1" w:styleId="xl130">
    <w:name w:val="xl130"/>
    <w:basedOn w:val="Navaden"/>
    <w:rsid w:val="00170EE5"/>
    <w:pPr>
      <w:pBdr>
        <w:top w:val="single" w:sz="4" w:space="0" w:color="auto"/>
        <w:bottom w:val="single" w:sz="4" w:space="0" w:color="auto"/>
        <w:right w:val="single" w:sz="4" w:space="0" w:color="auto"/>
      </w:pBdr>
      <w:spacing w:before="100" w:beforeAutospacing="1" w:after="100" w:afterAutospacing="1"/>
    </w:pPr>
    <w:rPr>
      <w:rFonts w:cs="Arial"/>
      <w:color w:val="00B050"/>
      <w:szCs w:val="20"/>
      <w:lang w:val="sl-SI" w:eastAsia="sl-SI"/>
    </w:rPr>
  </w:style>
  <w:style w:type="paragraph" w:customStyle="1" w:styleId="xl131">
    <w:name w:val="xl131"/>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B050"/>
      <w:szCs w:val="20"/>
      <w:lang w:val="sl-SI" w:eastAsia="sl-SI"/>
    </w:rPr>
  </w:style>
  <w:style w:type="paragraph" w:customStyle="1" w:styleId="xl132">
    <w:name w:val="xl132"/>
    <w:basedOn w:val="Navaden"/>
    <w:rsid w:val="00170EE5"/>
    <w:pPr>
      <w:pBdr>
        <w:left w:val="single" w:sz="4" w:space="0" w:color="auto"/>
        <w:right w:val="single" w:sz="4" w:space="0" w:color="auto"/>
      </w:pBdr>
      <w:spacing w:before="100" w:beforeAutospacing="1" w:after="100" w:afterAutospacing="1"/>
    </w:pPr>
    <w:rPr>
      <w:rFonts w:cs="Arial"/>
      <w:color w:val="00B050"/>
      <w:szCs w:val="20"/>
      <w:lang w:val="sl-SI" w:eastAsia="sl-SI"/>
    </w:rPr>
  </w:style>
  <w:style w:type="paragraph" w:customStyle="1" w:styleId="xl133">
    <w:name w:val="xl133"/>
    <w:basedOn w:val="Navaden"/>
    <w:rsid w:val="00170EE5"/>
    <w:pPr>
      <w:pBdr>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34">
    <w:name w:val="xl134"/>
    <w:basedOn w:val="Navaden"/>
    <w:rsid w:val="00170EE5"/>
    <w:pPr>
      <w:pBdr>
        <w:left w:val="single" w:sz="4" w:space="0" w:color="auto"/>
        <w:bottom w:val="single" w:sz="4" w:space="0" w:color="auto"/>
        <w:right w:val="single" w:sz="4" w:space="0" w:color="auto"/>
      </w:pBdr>
      <w:spacing w:before="100" w:beforeAutospacing="1" w:after="100" w:afterAutospacing="1"/>
    </w:pPr>
    <w:rPr>
      <w:rFonts w:cs="Arial"/>
      <w:color w:val="00B050"/>
      <w:szCs w:val="20"/>
      <w:lang w:val="sl-SI" w:eastAsia="sl-SI"/>
    </w:rPr>
  </w:style>
  <w:style w:type="paragraph" w:customStyle="1" w:styleId="xl135">
    <w:name w:val="xl135"/>
    <w:basedOn w:val="Navaden"/>
    <w:rsid w:val="00170EE5"/>
    <w:pPr>
      <w:pBdr>
        <w:top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36">
    <w:name w:val="xl136"/>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37">
    <w:name w:val="xl137"/>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0"/>
      <w:lang w:val="sl-SI" w:eastAsia="sl-SI"/>
    </w:rPr>
  </w:style>
  <w:style w:type="paragraph" w:customStyle="1" w:styleId="xl138">
    <w:name w:val="xl138"/>
    <w:basedOn w:val="Navaden"/>
    <w:rsid w:val="00170EE5"/>
    <w:pPr>
      <w:spacing w:before="100" w:beforeAutospacing="1" w:after="100" w:afterAutospacing="1"/>
    </w:pPr>
    <w:rPr>
      <w:rFonts w:cs="Arial"/>
      <w:szCs w:val="20"/>
      <w:lang w:val="sl-SI" w:eastAsia="sl-SI"/>
    </w:rPr>
  </w:style>
  <w:style w:type="paragraph" w:customStyle="1" w:styleId="xl139">
    <w:name w:val="xl139"/>
    <w:basedOn w:val="Navaden"/>
    <w:rsid w:val="00170EE5"/>
    <w:pPr>
      <w:spacing w:before="100" w:beforeAutospacing="1" w:after="100" w:afterAutospacing="1"/>
    </w:pPr>
    <w:rPr>
      <w:rFonts w:cs="Arial"/>
      <w:b/>
      <w:bCs/>
      <w:color w:val="000000"/>
      <w:szCs w:val="20"/>
      <w:lang w:val="sl-SI" w:eastAsia="sl-SI"/>
    </w:rPr>
  </w:style>
  <w:style w:type="paragraph" w:customStyle="1" w:styleId="xl140">
    <w:name w:val="xl140"/>
    <w:basedOn w:val="Navaden"/>
    <w:rsid w:val="00170EE5"/>
    <w:pPr>
      <w:pBdr>
        <w:bottom w:val="single" w:sz="4" w:space="0" w:color="auto"/>
      </w:pBdr>
      <w:spacing w:before="100" w:beforeAutospacing="1" w:after="100" w:afterAutospacing="1"/>
    </w:pPr>
    <w:rPr>
      <w:rFonts w:cs="Arial"/>
      <w:szCs w:val="20"/>
      <w:lang w:val="sl-SI" w:eastAsia="sl-SI"/>
    </w:rPr>
  </w:style>
  <w:style w:type="paragraph" w:customStyle="1" w:styleId="xl141">
    <w:name w:val="xl141"/>
    <w:basedOn w:val="Navaden"/>
    <w:rsid w:val="00170EE5"/>
    <w:pPr>
      <w:pBdr>
        <w:top w:val="single" w:sz="4" w:space="0" w:color="auto"/>
        <w:bottom w:val="single" w:sz="4" w:space="0" w:color="auto"/>
      </w:pBdr>
      <w:spacing w:before="100" w:beforeAutospacing="1" w:after="100" w:afterAutospacing="1"/>
    </w:pPr>
    <w:rPr>
      <w:rFonts w:cs="Arial"/>
      <w:b/>
      <w:bCs/>
      <w:szCs w:val="20"/>
      <w:lang w:val="sl-SI" w:eastAsia="sl-SI"/>
    </w:rPr>
  </w:style>
  <w:style w:type="paragraph" w:customStyle="1" w:styleId="xl142">
    <w:name w:val="xl142"/>
    <w:basedOn w:val="Navaden"/>
    <w:rsid w:val="00170EE5"/>
    <w:pPr>
      <w:pBdr>
        <w:top w:val="single" w:sz="4" w:space="0" w:color="auto"/>
        <w:right w:val="single" w:sz="4" w:space="0" w:color="auto"/>
      </w:pBdr>
      <w:spacing w:before="100" w:beforeAutospacing="1" w:after="100" w:afterAutospacing="1"/>
    </w:pPr>
    <w:rPr>
      <w:rFonts w:cs="Arial"/>
      <w:b/>
      <w:bCs/>
      <w:color w:val="000000"/>
      <w:szCs w:val="20"/>
      <w:lang w:val="sl-SI" w:eastAsia="sl-SI"/>
    </w:rPr>
  </w:style>
  <w:style w:type="paragraph" w:customStyle="1" w:styleId="xl143">
    <w:name w:val="xl143"/>
    <w:basedOn w:val="Navaden"/>
    <w:rsid w:val="00170EE5"/>
    <w:pPr>
      <w:pBdr>
        <w:left w:val="single" w:sz="4" w:space="0" w:color="auto"/>
        <w:bottom w:val="single" w:sz="4" w:space="0" w:color="auto"/>
        <w:right w:val="single" w:sz="4" w:space="0" w:color="auto"/>
      </w:pBdr>
      <w:spacing w:before="100" w:beforeAutospacing="1" w:after="100" w:afterAutospacing="1"/>
    </w:pPr>
    <w:rPr>
      <w:rFonts w:cs="Arial"/>
      <w:i/>
      <w:iCs/>
      <w:color w:val="00B050"/>
      <w:szCs w:val="20"/>
      <w:lang w:val="sl-SI" w:eastAsia="sl-SI"/>
    </w:rPr>
  </w:style>
  <w:style w:type="paragraph" w:customStyle="1" w:styleId="xl144">
    <w:name w:val="xl144"/>
    <w:basedOn w:val="Navaden"/>
    <w:rsid w:val="00170EE5"/>
    <w:pPr>
      <w:pBdr>
        <w:right w:val="single" w:sz="4" w:space="0" w:color="auto"/>
      </w:pBdr>
      <w:spacing w:before="100" w:beforeAutospacing="1" w:after="100" w:afterAutospacing="1"/>
    </w:pPr>
    <w:rPr>
      <w:rFonts w:cs="Arial"/>
      <w:color w:val="000000"/>
      <w:szCs w:val="20"/>
      <w:lang w:val="sl-SI" w:eastAsia="sl-SI"/>
    </w:rPr>
  </w:style>
  <w:style w:type="paragraph" w:customStyle="1" w:styleId="xl145">
    <w:name w:val="xl145"/>
    <w:basedOn w:val="Navaden"/>
    <w:rsid w:val="00170E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Cs w:val="20"/>
      <w:lang w:val="sl-SI" w:eastAsia="sl-SI"/>
    </w:rPr>
  </w:style>
  <w:style w:type="paragraph" w:customStyle="1" w:styleId="xl146">
    <w:name w:val="xl146"/>
    <w:basedOn w:val="Navaden"/>
    <w:rsid w:val="00170EE5"/>
    <w:pPr>
      <w:spacing w:before="100" w:beforeAutospacing="1" w:after="100" w:afterAutospacing="1"/>
      <w:jc w:val="center"/>
      <w:textAlignment w:val="center"/>
    </w:pPr>
    <w:rPr>
      <w:rFonts w:cs="Arial"/>
      <w:color w:val="000000"/>
      <w:szCs w:val="20"/>
      <w:lang w:val="sl-SI" w:eastAsia="sl-SI"/>
    </w:rPr>
  </w:style>
  <w:style w:type="paragraph" w:customStyle="1" w:styleId="xl147">
    <w:name w:val="xl147"/>
    <w:basedOn w:val="Navaden"/>
    <w:rsid w:val="00170EE5"/>
    <w:pPr>
      <w:spacing w:before="100" w:beforeAutospacing="1" w:after="100" w:afterAutospacing="1"/>
    </w:pPr>
    <w:rPr>
      <w:rFonts w:cs="Arial"/>
      <w:color w:val="000000"/>
      <w:szCs w:val="20"/>
      <w:lang w:val="sl-SI" w:eastAsia="sl-SI"/>
    </w:rPr>
  </w:style>
  <w:style w:type="paragraph" w:customStyle="1" w:styleId="xl148">
    <w:name w:val="xl148"/>
    <w:basedOn w:val="Navaden"/>
    <w:rsid w:val="00170EE5"/>
    <w:pPr>
      <w:pBdr>
        <w:right w:val="single" w:sz="4" w:space="0" w:color="auto"/>
      </w:pBdr>
      <w:spacing w:before="100" w:beforeAutospacing="1" w:after="100" w:afterAutospacing="1"/>
    </w:pPr>
    <w:rPr>
      <w:rFonts w:cs="Arial"/>
      <w:szCs w:val="20"/>
      <w:lang w:val="sl-SI" w:eastAsia="sl-SI"/>
    </w:rPr>
  </w:style>
  <w:style w:type="paragraph" w:customStyle="1" w:styleId="xl149">
    <w:name w:val="xl149"/>
    <w:basedOn w:val="Navaden"/>
    <w:rsid w:val="00170EE5"/>
    <w:pPr>
      <w:pBdr>
        <w:left w:val="single" w:sz="4" w:space="0" w:color="auto"/>
      </w:pBdr>
      <w:spacing w:before="100" w:beforeAutospacing="1" w:after="100" w:afterAutospacing="1"/>
    </w:pPr>
    <w:rPr>
      <w:rFonts w:cs="Arial"/>
      <w:color w:val="000000"/>
      <w:szCs w:val="20"/>
      <w:lang w:val="sl-SI" w:eastAsia="sl-SI"/>
    </w:rPr>
  </w:style>
  <w:style w:type="paragraph" w:customStyle="1" w:styleId="xl150">
    <w:name w:val="xl150"/>
    <w:basedOn w:val="Navaden"/>
    <w:rsid w:val="00170EE5"/>
    <w:pPr>
      <w:spacing w:before="100" w:beforeAutospacing="1" w:after="100" w:afterAutospacing="1"/>
    </w:pPr>
    <w:rPr>
      <w:rFonts w:cs="Arial"/>
      <w:color w:val="000000"/>
      <w:szCs w:val="20"/>
      <w:lang w:val="sl-SI" w:eastAsia="sl-SI"/>
    </w:rPr>
  </w:style>
  <w:style w:type="paragraph" w:customStyle="1" w:styleId="xl151">
    <w:name w:val="xl151"/>
    <w:basedOn w:val="Navaden"/>
    <w:rsid w:val="00170EE5"/>
    <w:pPr>
      <w:pBdr>
        <w:right w:val="single" w:sz="4" w:space="0" w:color="auto"/>
      </w:pBdr>
      <w:spacing w:before="100" w:beforeAutospacing="1" w:after="100" w:afterAutospacing="1"/>
    </w:pPr>
    <w:rPr>
      <w:rFonts w:cs="Arial"/>
      <w:color w:val="000000"/>
      <w:szCs w:val="20"/>
      <w:lang w:val="sl-SI" w:eastAsia="sl-SI"/>
    </w:rPr>
  </w:style>
  <w:style w:type="paragraph" w:customStyle="1" w:styleId="xl152">
    <w:name w:val="xl152"/>
    <w:basedOn w:val="Navaden"/>
    <w:rsid w:val="00170EE5"/>
    <w:pPr>
      <w:pBdr>
        <w:bottom w:val="single" w:sz="4" w:space="0" w:color="auto"/>
      </w:pBdr>
      <w:spacing w:before="100" w:beforeAutospacing="1" w:after="100" w:afterAutospacing="1"/>
    </w:pPr>
    <w:rPr>
      <w:rFonts w:cs="Arial"/>
      <w:szCs w:val="20"/>
      <w:lang w:val="sl-SI" w:eastAsia="sl-SI"/>
    </w:rPr>
  </w:style>
  <w:style w:type="paragraph" w:customStyle="1" w:styleId="xl153">
    <w:name w:val="xl153"/>
    <w:basedOn w:val="Navaden"/>
    <w:rsid w:val="00170EE5"/>
    <w:pPr>
      <w:pBdr>
        <w:bottom w:val="single" w:sz="4" w:space="0" w:color="auto"/>
      </w:pBdr>
      <w:spacing w:before="100" w:beforeAutospacing="1" w:after="100" w:afterAutospacing="1"/>
      <w:jc w:val="center"/>
      <w:textAlignment w:val="center"/>
    </w:pPr>
    <w:rPr>
      <w:rFonts w:cs="Arial"/>
      <w:szCs w:val="20"/>
      <w:lang w:val="sl-SI" w:eastAsia="sl-SI"/>
    </w:rPr>
  </w:style>
  <w:style w:type="paragraph" w:customStyle="1" w:styleId="xl154">
    <w:name w:val="xl154"/>
    <w:basedOn w:val="Navaden"/>
    <w:rsid w:val="00170EE5"/>
    <w:pPr>
      <w:pBdr>
        <w:bottom w:val="single" w:sz="4" w:space="0" w:color="auto"/>
      </w:pBdr>
      <w:spacing w:before="100" w:beforeAutospacing="1" w:after="100" w:afterAutospacing="1"/>
    </w:pPr>
    <w:rPr>
      <w:rFonts w:cs="Arial"/>
      <w:szCs w:val="20"/>
      <w:lang w:val="sl-SI" w:eastAsia="sl-SI"/>
    </w:rPr>
  </w:style>
  <w:style w:type="paragraph" w:customStyle="1" w:styleId="xl155">
    <w:name w:val="xl155"/>
    <w:basedOn w:val="Navaden"/>
    <w:rsid w:val="00170EE5"/>
    <w:pPr>
      <w:pBdr>
        <w:top w:val="single" w:sz="4" w:space="0" w:color="auto"/>
        <w:left w:val="single" w:sz="4" w:space="0" w:color="auto"/>
      </w:pBdr>
      <w:spacing w:before="100" w:beforeAutospacing="1" w:after="100" w:afterAutospacing="1"/>
    </w:pPr>
    <w:rPr>
      <w:rFonts w:cs="Arial"/>
      <w:b/>
      <w:bCs/>
      <w:color w:val="000000"/>
      <w:szCs w:val="20"/>
      <w:lang w:val="sl-SI" w:eastAsia="sl-SI"/>
    </w:rPr>
  </w:style>
  <w:style w:type="paragraph" w:customStyle="1" w:styleId="xl156">
    <w:name w:val="xl156"/>
    <w:basedOn w:val="Navaden"/>
    <w:rsid w:val="00170EE5"/>
    <w:pPr>
      <w:pBdr>
        <w:top w:val="single" w:sz="4" w:space="0" w:color="auto"/>
      </w:pBdr>
      <w:spacing w:before="100" w:beforeAutospacing="1" w:after="100" w:afterAutospacing="1"/>
    </w:pPr>
    <w:rPr>
      <w:rFonts w:cs="Arial"/>
      <w:b/>
      <w:bCs/>
      <w:color w:val="000000"/>
      <w:szCs w:val="20"/>
      <w:lang w:val="sl-SI" w:eastAsia="sl-SI"/>
    </w:rPr>
  </w:style>
  <w:style w:type="paragraph" w:customStyle="1" w:styleId="xl157">
    <w:name w:val="xl157"/>
    <w:basedOn w:val="Navaden"/>
    <w:rsid w:val="00170EE5"/>
    <w:pPr>
      <w:pBdr>
        <w:top w:val="single" w:sz="4" w:space="0" w:color="auto"/>
        <w:right w:val="single" w:sz="4" w:space="0" w:color="auto"/>
      </w:pBdr>
      <w:spacing w:before="100" w:beforeAutospacing="1" w:after="100" w:afterAutospacing="1"/>
    </w:pPr>
    <w:rPr>
      <w:rFonts w:cs="Arial"/>
      <w:b/>
      <w:bCs/>
      <w:color w:val="000000"/>
      <w:szCs w:val="20"/>
      <w:lang w:val="sl-SI" w:eastAsia="sl-SI"/>
    </w:rPr>
  </w:style>
  <w:style w:type="paragraph" w:customStyle="1" w:styleId="xl158">
    <w:name w:val="xl158"/>
    <w:basedOn w:val="Navaden"/>
    <w:rsid w:val="00170EE5"/>
    <w:pPr>
      <w:pBdr>
        <w:left w:val="single" w:sz="4" w:space="0" w:color="auto"/>
      </w:pBdr>
      <w:spacing w:before="100" w:beforeAutospacing="1" w:after="100" w:afterAutospacing="1"/>
    </w:pPr>
    <w:rPr>
      <w:rFonts w:cs="Arial"/>
      <w:b/>
      <w:bCs/>
      <w:color w:val="000000"/>
      <w:szCs w:val="20"/>
      <w:lang w:val="sl-SI" w:eastAsia="sl-SI"/>
    </w:rPr>
  </w:style>
  <w:style w:type="paragraph" w:customStyle="1" w:styleId="xl159">
    <w:name w:val="xl159"/>
    <w:basedOn w:val="Navaden"/>
    <w:rsid w:val="00170EE5"/>
    <w:pPr>
      <w:spacing w:before="100" w:beforeAutospacing="1" w:after="100" w:afterAutospacing="1"/>
    </w:pPr>
    <w:rPr>
      <w:rFonts w:cs="Arial"/>
      <w:b/>
      <w:bCs/>
      <w:color w:val="000000"/>
      <w:szCs w:val="20"/>
      <w:lang w:val="sl-SI" w:eastAsia="sl-SI"/>
    </w:rPr>
  </w:style>
  <w:style w:type="paragraph" w:customStyle="1" w:styleId="xl160">
    <w:name w:val="xl160"/>
    <w:basedOn w:val="Navaden"/>
    <w:rsid w:val="00170EE5"/>
    <w:pPr>
      <w:pBdr>
        <w:right w:val="single" w:sz="4" w:space="0" w:color="auto"/>
      </w:pBdr>
      <w:spacing w:before="100" w:beforeAutospacing="1" w:after="100" w:afterAutospacing="1"/>
    </w:pPr>
    <w:rPr>
      <w:rFonts w:cs="Arial"/>
      <w:b/>
      <w:bCs/>
      <w:color w:val="000000"/>
      <w:szCs w:val="20"/>
      <w:lang w:val="sl-SI" w:eastAsia="sl-SI"/>
    </w:rPr>
  </w:style>
  <w:style w:type="paragraph" w:customStyle="1" w:styleId="xl161">
    <w:name w:val="xl161"/>
    <w:basedOn w:val="Navaden"/>
    <w:rsid w:val="00170EE5"/>
    <w:pPr>
      <w:pBdr>
        <w:left w:val="single" w:sz="4" w:space="0" w:color="auto"/>
        <w:bottom w:val="single" w:sz="4" w:space="0" w:color="auto"/>
      </w:pBdr>
      <w:spacing w:before="100" w:beforeAutospacing="1" w:after="100" w:afterAutospacing="1"/>
    </w:pPr>
    <w:rPr>
      <w:rFonts w:cs="Arial"/>
      <w:i/>
      <w:iCs/>
      <w:color w:val="000000"/>
      <w:szCs w:val="20"/>
      <w:lang w:val="sl-SI" w:eastAsia="sl-SI"/>
    </w:rPr>
  </w:style>
  <w:style w:type="paragraph" w:customStyle="1" w:styleId="xl162">
    <w:name w:val="xl162"/>
    <w:basedOn w:val="Navaden"/>
    <w:rsid w:val="00170EE5"/>
    <w:pPr>
      <w:pBdr>
        <w:left w:val="single" w:sz="4" w:space="0" w:color="auto"/>
        <w:bottom w:val="single" w:sz="4" w:space="0" w:color="auto"/>
      </w:pBdr>
      <w:spacing w:before="100" w:beforeAutospacing="1" w:after="100" w:afterAutospacing="1"/>
    </w:pPr>
    <w:rPr>
      <w:rFonts w:cs="Arial"/>
      <w:b/>
      <w:bCs/>
      <w:color w:val="000000"/>
      <w:szCs w:val="20"/>
      <w:lang w:val="sl-SI" w:eastAsia="sl-SI"/>
    </w:rPr>
  </w:style>
  <w:style w:type="paragraph" w:customStyle="1" w:styleId="xl163">
    <w:name w:val="xl163"/>
    <w:basedOn w:val="Navaden"/>
    <w:rsid w:val="00170EE5"/>
    <w:pPr>
      <w:pBdr>
        <w:bottom w:val="single" w:sz="4" w:space="0" w:color="auto"/>
      </w:pBdr>
      <w:spacing w:before="100" w:beforeAutospacing="1" w:after="100" w:afterAutospacing="1"/>
    </w:pPr>
    <w:rPr>
      <w:rFonts w:cs="Arial"/>
      <w:b/>
      <w:bCs/>
      <w:color w:val="000000"/>
      <w:szCs w:val="20"/>
      <w:lang w:val="sl-SI" w:eastAsia="sl-SI"/>
    </w:rPr>
  </w:style>
  <w:style w:type="paragraph" w:customStyle="1" w:styleId="xl164">
    <w:name w:val="xl164"/>
    <w:basedOn w:val="Navaden"/>
    <w:rsid w:val="00170EE5"/>
    <w:pPr>
      <w:pBdr>
        <w:bottom w:val="single" w:sz="4" w:space="0" w:color="auto"/>
        <w:right w:val="single" w:sz="4" w:space="0" w:color="auto"/>
      </w:pBdr>
      <w:spacing w:before="100" w:beforeAutospacing="1" w:after="100" w:afterAutospacing="1"/>
    </w:pPr>
    <w:rPr>
      <w:rFonts w:cs="Arial"/>
      <w:b/>
      <w:bCs/>
      <w:color w:val="000000"/>
      <w:szCs w:val="20"/>
      <w:lang w:val="sl-SI" w:eastAsia="sl-SI"/>
    </w:rPr>
  </w:style>
  <w:style w:type="paragraph" w:customStyle="1" w:styleId="xl165">
    <w:name w:val="xl165"/>
    <w:basedOn w:val="Navaden"/>
    <w:rsid w:val="00170EE5"/>
    <w:pPr>
      <w:spacing w:before="100" w:beforeAutospacing="1" w:after="100" w:afterAutospacing="1"/>
    </w:pPr>
    <w:rPr>
      <w:rFonts w:cs="Arial"/>
      <w:b/>
      <w:bCs/>
      <w:color w:val="000000"/>
      <w:szCs w:val="20"/>
      <w:lang w:val="sl-SI" w:eastAsia="sl-SI"/>
    </w:rPr>
  </w:style>
  <w:style w:type="paragraph" w:customStyle="1" w:styleId="xl166">
    <w:name w:val="xl166"/>
    <w:basedOn w:val="Navaden"/>
    <w:rsid w:val="00170EE5"/>
    <w:pPr>
      <w:pBdr>
        <w:top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167">
    <w:name w:val="xl167"/>
    <w:basedOn w:val="Navaden"/>
    <w:rsid w:val="00170EE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000000"/>
      <w:szCs w:val="20"/>
      <w:lang w:val="sl-SI" w:eastAsia="sl-SI"/>
    </w:rPr>
  </w:style>
  <w:style w:type="paragraph" w:customStyle="1" w:styleId="xl168">
    <w:name w:val="xl168"/>
    <w:basedOn w:val="Navaden"/>
    <w:rsid w:val="00170EE5"/>
    <w:pPr>
      <w:pBdr>
        <w:top w:val="single" w:sz="4" w:space="0" w:color="auto"/>
        <w:left w:val="single" w:sz="4" w:space="0" w:color="auto"/>
        <w:right w:val="single" w:sz="4" w:space="0" w:color="auto"/>
      </w:pBdr>
      <w:spacing w:before="100" w:beforeAutospacing="1" w:after="100" w:afterAutospacing="1"/>
    </w:pPr>
    <w:rPr>
      <w:rFonts w:cs="Arial"/>
      <w:color w:val="000000"/>
      <w:szCs w:val="20"/>
      <w:lang w:val="sl-SI" w:eastAsia="sl-SI"/>
    </w:rPr>
  </w:style>
  <w:style w:type="paragraph" w:customStyle="1" w:styleId="xl169">
    <w:name w:val="xl169"/>
    <w:basedOn w:val="Navaden"/>
    <w:rsid w:val="00170EE5"/>
    <w:pPr>
      <w:pBdr>
        <w:top w:val="single" w:sz="4" w:space="0" w:color="auto"/>
        <w:left w:val="single" w:sz="4" w:space="0" w:color="auto"/>
        <w:right w:val="single" w:sz="4" w:space="0" w:color="auto"/>
      </w:pBdr>
      <w:spacing w:before="100" w:beforeAutospacing="1" w:after="100" w:afterAutospacing="1"/>
    </w:pPr>
    <w:rPr>
      <w:rFonts w:cs="Arial"/>
      <w:szCs w:val="20"/>
      <w:lang w:val="sl-SI" w:eastAsia="sl-SI"/>
    </w:rPr>
  </w:style>
  <w:style w:type="paragraph" w:customStyle="1" w:styleId="font0">
    <w:name w:val="font0"/>
    <w:basedOn w:val="Navaden"/>
    <w:rsid w:val="00FB3DB8"/>
    <w:pPr>
      <w:spacing w:before="100" w:beforeAutospacing="1" w:after="100" w:afterAutospacing="1"/>
    </w:pPr>
    <w:rPr>
      <w:rFonts w:ascii="Calibri" w:hAnsi="Calibri" w:cs="Calibri"/>
      <w:color w:val="000000"/>
      <w:sz w:val="22"/>
      <w:szCs w:val="22"/>
      <w:lang w:val="sl-SI" w:eastAsia="sl-SI"/>
    </w:rPr>
  </w:style>
  <w:style w:type="paragraph" w:customStyle="1" w:styleId="font9">
    <w:name w:val="font9"/>
    <w:basedOn w:val="Navaden"/>
    <w:rsid w:val="00FB3DB8"/>
    <w:pPr>
      <w:spacing w:before="100" w:beforeAutospacing="1" w:after="100" w:afterAutospacing="1"/>
    </w:pPr>
    <w:rPr>
      <w:rFonts w:ascii="Calibri" w:hAnsi="Calibri" w:cs="Calibri"/>
      <w:color w:val="000000"/>
      <w:sz w:val="22"/>
      <w:szCs w:val="22"/>
      <w:lang w:val="sl-SI" w:eastAsia="sl-SI"/>
    </w:rPr>
  </w:style>
  <w:style w:type="paragraph" w:customStyle="1" w:styleId="font10">
    <w:name w:val="font10"/>
    <w:basedOn w:val="Navaden"/>
    <w:rsid w:val="00FB3DB8"/>
    <w:pPr>
      <w:spacing w:before="100" w:beforeAutospacing="1" w:after="100" w:afterAutospacing="1"/>
    </w:pPr>
    <w:rPr>
      <w:rFonts w:cs="Arial"/>
      <w:i/>
      <w:iCs/>
      <w:color w:val="000000"/>
      <w:szCs w:val="20"/>
      <w:lang w:val="sl-SI" w:eastAsia="sl-SI"/>
    </w:rPr>
  </w:style>
  <w:style w:type="paragraph" w:customStyle="1" w:styleId="font11">
    <w:name w:val="font11"/>
    <w:basedOn w:val="Navaden"/>
    <w:rsid w:val="00FB3DB8"/>
    <w:pPr>
      <w:spacing w:before="100" w:beforeAutospacing="1" w:after="100" w:afterAutospacing="1"/>
    </w:pPr>
    <w:rPr>
      <w:rFonts w:cs="Arial"/>
      <w:color w:val="000000"/>
      <w:szCs w:val="20"/>
      <w:lang w:val="sl-SI" w:eastAsia="sl-SI"/>
    </w:rPr>
  </w:style>
  <w:style w:type="paragraph" w:customStyle="1" w:styleId="font12">
    <w:name w:val="font12"/>
    <w:basedOn w:val="Navaden"/>
    <w:rsid w:val="00FB3DB8"/>
    <w:pPr>
      <w:spacing w:before="100" w:beforeAutospacing="1" w:after="100" w:afterAutospacing="1"/>
    </w:pPr>
    <w:rPr>
      <w:rFonts w:ascii="Calibri" w:hAnsi="Calibri" w:cs="Calibri"/>
      <w:i/>
      <w:iCs/>
      <w:color w:val="444444"/>
      <w:sz w:val="22"/>
      <w:szCs w:val="22"/>
      <w:lang w:val="sl-SI" w:eastAsia="sl-SI"/>
    </w:rPr>
  </w:style>
  <w:style w:type="paragraph" w:customStyle="1" w:styleId="font13">
    <w:name w:val="font13"/>
    <w:basedOn w:val="Navaden"/>
    <w:rsid w:val="00FB3DB8"/>
    <w:pPr>
      <w:spacing w:before="100" w:beforeAutospacing="1" w:after="100" w:afterAutospacing="1"/>
    </w:pPr>
    <w:rPr>
      <w:rFonts w:ascii="Calibri" w:hAnsi="Calibri" w:cs="Calibri"/>
      <w:i/>
      <w:iCs/>
      <w:color w:val="000000"/>
      <w:sz w:val="22"/>
      <w:szCs w:val="22"/>
      <w:lang w:val="sl-SI" w:eastAsia="sl-SI"/>
    </w:rPr>
  </w:style>
  <w:style w:type="paragraph" w:customStyle="1" w:styleId="font14">
    <w:name w:val="font14"/>
    <w:basedOn w:val="Navaden"/>
    <w:rsid w:val="00FB3DB8"/>
    <w:pPr>
      <w:spacing w:before="100" w:beforeAutospacing="1" w:after="100" w:afterAutospacing="1"/>
    </w:pPr>
    <w:rPr>
      <w:rFonts w:ascii="Calibri" w:hAnsi="Calibri" w:cs="Calibri"/>
      <w:b/>
      <w:bCs/>
      <w:color w:val="000000"/>
      <w:sz w:val="22"/>
      <w:szCs w:val="22"/>
      <w:lang w:val="sl-SI" w:eastAsia="sl-SI"/>
    </w:rPr>
  </w:style>
  <w:style w:type="paragraph" w:customStyle="1" w:styleId="font15">
    <w:name w:val="font15"/>
    <w:basedOn w:val="Navaden"/>
    <w:rsid w:val="00FB3DB8"/>
    <w:pPr>
      <w:spacing w:before="100" w:beforeAutospacing="1" w:after="100" w:afterAutospacing="1"/>
    </w:pPr>
    <w:rPr>
      <w:rFonts w:cs="Arial"/>
      <w:i/>
      <w:iCs/>
      <w:color w:val="000000"/>
      <w:szCs w:val="20"/>
      <w:lang w:val="sl-SI" w:eastAsia="sl-SI"/>
    </w:rPr>
  </w:style>
  <w:style w:type="paragraph" w:customStyle="1" w:styleId="font16">
    <w:name w:val="font16"/>
    <w:basedOn w:val="Navaden"/>
    <w:rsid w:val="00FB3DB8"/>
    <w:pPr>
      <w:spacing w:before="100" w:beforeAutospacing="1" w:after="100" w:afterAutospacing="1"/>
    </w:pPr>
    <w:rPr>
      <w:rFonts w:cs="Arial"/>
      <w:color w:val="000000"/>
      <w:szCs w:val="20"/>
      <w:lang w:val="sl-SI" w:eastAsia="sl-SI"/>
    </w:rPr>
  </w:style>
  <w:style w:type="paragraph" w:customStyle="1" w:styleId="font17">
    <w:name w:val="font17"/>
    <w:basedOn w:val="Navaden"/>
    <w:rsid w:val="00FB3DB8"/>
    <w:pPr>
      <w:spacing w:before="100" w:beforeAutospacing="1" w:after="100" w:afterAutospacing="1"/>
    </w:pPr>
    <w:rPr>
      <w:rFonts w:ascii="Calibri" w:hAnsi="Calibri" w:cs="Calibri"/>
      <w:color w:val="444444"/>
      <w:sz w:val="22"/>
      <w:szCs w:val="22"/>
      <w:lang w:val="sl-SI" w:eastAsia="sl-SI"/>
    </w:rPr>
  </w:style>
  <w:style w:type="paragraph" w:customStyle="1" w:styleId="font18">
    <w:name w:val="font18"/>
    <w:basedOn w:val="Navaden"/>
    <w:rsid w:val="00FB3DB8"/>
    <w:pPr>
      <w:spacing w:before="100" w:beforeAutospacing="1" w:after="100" w:afterAutospacing="1"/>
    </w:pPr>
    <w:rPr>
      <w:rFonts w:ascii="Calibri" w:hAnsi="Calibri" w:cs="Calibri"/>
      <w:b/>
      <w:bCs/>
      <w:color w:val="444444"/>
      <w:sz w:val="22"/>
      <w:szCs w:val="22"/>
      <w:lang w:val="sl-SI" w:eastAsia="sl-SI"/>
    </w:rPr>
  </w:style>
  <w:style w:type="character" w:customStyle="1" w:styleId="Nerazreenaomemba3">
    <w:name w:val="Nerazrešena omemba3"/>
    <w:uiPriority w:val="99"/>
    <w:semiHidden/>
    <w:unhideWhenUsed/>
    <w:rsid w:val="004A4E22"/>
    <w:rPr>
      <w:color w:val="605E5C"/>
      <w:shd w:val="clear" w:color="auto" w:fill="E1DFDD"/>
    </w:rPr>
  </w:style>
  <w:style w:type="paragraph" w:customStyle="1" w:styleId="a">
    <w:basedOn w:val="Navaden"/>
    <w:next w:val="Komentar-besedilo1"/>
    <w:uiPriority w:val="99"/>
    <w:qFormat/>
    <w:rsid w:val="00F47613"/>
    <w:rPr>
      <w:rFonts w:ascii="Times New Roman" w:hAnsi="Times New Roman"/>
      <w:szCs w:val="20"/>
    </w:rPr>
  </w:style>
  <w:style w:type="paragraph" w:customStyle="1" w:styleId="Komentar-besedilo">
    <w:name w:val="Komentar - besedilo"/>
    <w:basedOn w:val="Navaden"/>
    <w:link w:val="Komentar-besediloZnak1"/>
    <w:uiPriority w:val="99"/>
    <w:unhideWhenUsed/>
    <w:qFormat/>
    <w:rsid w:val="00381770"/>
    <w:rPr>
      <w:szCs w:val="20"/>
    </w:rPr>
  </w:style>
  <w:style w:type="character" w:customStyle="1" w:styleId="Komentar-besediloZnak1">
    <w:name w:val="Komentar - besedilo Znak1"/>
    <w:link w:val="Komentar-besedilo"/>
    <w:uiPriority w:val="99"/>
    <w:rsid w:val="00381770"/>
    <w:rPr>
      <w:rFonts w:ascii="Arial" w:hAnsi="Arial"/>
      <w:lang w:val="en-GB" w:eastAsia="en-US"/>
    </w:rPr>
  </w:style>
  <w:style w:type="character" w:customStyle="1" w:styleId="Komentar-sklic">
    <w:name w:val="Komentar - sklic"/>
    <w:uiPriority w:val="99"/>
    <w:semiHidden/>
    <w:unhideWhenUsed/>
    <w:qFormat/>
    <w:rsid w:val="00381770"/>
    <w:rPr>
      <w:sz w:val="16"/>
      <w:szCs w:val="16"/>
    </w:rPr>
  </w:style>
  <w:style w:type="paragraph" w:customStyle="1" w:styleId="Zadevakomentarja">
    <w:name w:val="Zadeva komentarja"/>
    <w:basedOn w:val="Komentar-besedilo"/>
    <w:next w:val="Komentar-besedilo"/>
    <w:link w:val="ZadevakomentarjaZnak1"/>
    <w:semiHidden/>
    <w:unhideWhenUsed/>
    <w:rsid w:val="00265BAA"/>
    <w:rPr>
      <w:b/>
      <w:bCs/>
    </w:rPr>
  </w:style>
  <w:style w:type="character" w:customStyle="1" w:styleId="ZadevakomentarjaZnak1">
    <w:name w:val="Zadeva komentarja Znak1"/>
    <w:link w:val="Zadevakomentarja"/>
    <w:semiHidden/>
    <w:rsid w:val="00265BA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10">
      <w:bodyDiv w:val="1"/>
      <w:marLeft w:val="0"/>
      <w:marRight w:val="0"/>
      <w:marTop w:val="0"/>
      <w:marBottom w:val="0"/>
      <w:divBdr>
        <w:top w:val="none" w:sz="0" w:space="0" w:color="auto"/>
        <w:left w:val="none" w:sz="0" w:space="0" w:color="auto"/>
        <w:bottom w:val="none" w:sz="0" w:space="0" w:color="auto"/>
        <w:right w:val="none" w:sz="0" w:space="0" w:color="auto"/>
      </w:divBdr>
    </w:div>
    <w:div w:id="81880499">
      <w:bodyDiv w:val="1"/>
      <w:marLeft w:val="0"/>
      <w:marRight w:val="0"/>
      <w:marTop w:val="0"/>
      <w:marBottom w:val="0"/>
      <w:divBdr>
        <w:top w:val="none" w:sz="0" w:space="0" w:color="auto"/>
        <w:left w:val="none" w:sz="0" w:space="0" w:color="auto"/>
        <w:bottom w:val="none" w:sz="0" w:space="0" w:color="auto"/>
        <w:right w:val="none" w:sz="0" w:space="0" w:color="auto"/>
      </w:divBdr>
      <w:divsChild>
        <w:div w:id="1044327484">
          <w:marLeft w:val="547"/>
          <w:marRight w:val="0"/>
          <w:marTop w:val="0"/>
          <w:marBottom w:val="0"/>
          <w:divBdr>
            <w:top w:val="none" w:sz="0" w:space="0" w:color="auto"/>
            <w:left w:val="none" w:sz="0" w:space="0" w:color="auto"/>
            <w:bottom w:val="none" w:sz="0" w:space="0" w:color="auto"/>
            <w:right w:val="none" w:sz="0" w:space="0" w:color="auto"/>
          </w:divBdr>
        </w:div>
      </w:divsChild>
    </w:div>
    <w:div w:id="104007790">
      <w:bodyDiv w:val="1"/>
      <w:marLeft w:val="0"/>
      <w:marRight w:val="0"/>
      <w:marTop w:val="0"/>
      <w:marBottom w:val="0"/>
      <w:divBdr>
        <w:top w:val="none" w:sz="0" w:space="0" w:color="auto"/>
        <w:left w:val="none" w:sz="0" w:space="0" w:color="auto"/>
        <w:bottom w:val="none" w:sz="0" w:space="0" w:color="auto"/>
        <w:right w:val="none" w:sz="0" w:space="0" w:color="auto"/>
      </w:divBdr>
    </w:div>
    <w:div w:id="113985775">
      <w:bodyDiv w:val="1"/>
      <w:marLeft w:val="0"/>
      <w:marRight w:val="0"/>
      <w:marTop w:val="0"/>
      <w:marBottom w:val="0"/>
      <w:divBdr>
        <w:top w:val="none" w:sz="0" w:space="0" w:color="auto"/>
        <w:left w:val="none" w:sz="0" w:space="0" w:color="auto"/>
        <w:bottom w:val="none" w:sz="0" w:space="0" w:color="auto"/>
        <w:right w:val="none" w:sz="0" w:space="0" w:color="auto"/>
      </w:divBdr>
    </w:div>
    <w:div w:id="177427201">
      <w:bodyDiv w:val="1"/>
      <w:marLeft w:val="0"/>
      <w:marRight w:val="0"/>
      <w:marTop w:val="0"/>
      <w:marBottom w:val="0"/>
      <w:divBdr>
        <w:top w:val="none" w:sz="0" w:space="0" w:color="auto"/>
        <w:left w:val="none" w:sz="0" w:space="0" w:color="auto"/>
        <w:bottom w:val="none" w:sz="0" w:space="0" w:color="auto"/>
        <w:right w:val="none" w:sz="0" w:space="0" w:color="auto"/>
      </w:divBdr>
    </w:div>
    <w:div w:id="185484349">
      <w:bodyDiv w:val="1"/>
      <w:marLeft w:val="0"/>
      <w:marRight w:val="0"/>
      <w:marTop w:val="0"/>
      <w:marBottom w:val="0"/>
      <w:divBdr>
        <w:top w:val="none" w:sz="0" w:space="0" w:color="auto"/>
        <w:left w:val="none" w:sz="0" w:space="0" w:color="auto"/>
        <w:bottom w:val="none" w:sz="0" w:space="0" w:color="auto"/>
        <w:right w:val="none" w:sz="0" w:space="0" w:color="auto"/>
      </w:divBdr>
    </w:div>
    <w:div w:id="202254061">
      <w:bodyDiv w:val="1"/>
      <w:marLeft w:val="0"/>
      <w:marRight w:val="0"/>
      <w:marTop w:val="0"/>
      <w:marBottom w:val="0"/>
      <w:divBdr>
        <w:top w:val="none" w:sz="0" w:space="0" w:color="auto"/>
        <w:left w:val="none" w:sz="0" w:space="0" w:color="auto"/>
        <w:bottom w:val="none" w:sz="0" w:space="0" w:color="auto"/>
        <w:right w:val="none" w:sz="0" w:space="0" w:color="auto"/>
      </w:divBdr>
    </w:div>
    <w:div w:id="207225671">
      <w:bodyDiv w:val="1"/>
      <w:marLeft w:val="0"/>
      <w:marRight w:val="0"/>
      <w:marTop w:val="0"/>
      <w:marBottom w:val="0"/>
      <w:divBdr>
        <w:top w:val="none" w:sz="0" w:space="0" w:color="auto"/>
        <w:left w:val="none" w:sz="0" w:space="0" w:color="auto"/>
        <w:bottom w:val="none" w:sz="0" w:space="0" w:color="auto"/>
        <w:right w:val="none" w:sz="0" w:space="0" w:color="auto"/>
      </w:divBdr>
    </w:div>
    <w:div w:id="225645742">
      <w:bodyDiv w:val="1"/>
      <w:marLeft w:val="0"/>
      <w:marRight w:val="0"/>
      <w:marTop w:val="0"/>
      <w:marBottom w:val="0"/>
      <w:divBdr>
        <w:top w:val="none" w:sz="0" w:space="0" w:color="auto"/>
        <w:left w:val="none" w:sz="0" w:space="0" w:color="auto"/>
        <w:bottom w:val="none" w:sz="0" w:space="0" w:color="auto"/>
        <w:right w:val="none" w:sz="0" w:space="0" w:color="auto"/>
      </w:divBdr>
    </w:div>
    <w:div w:id="235167043">
      <w:bodyDiv w:val="1"/>
      <w:marLeft w:val="0"/>
      <w:marRight w:val="0"/>
      <w:marTop w:val="0"/>
      <w:marBottom w:val="0"/>
      <w:divBdr>
        <w:top w:val="none" w:sz="0" w:space="0" w:color="auto"/>
        <w:left w:val="none" w:sz="0" w:space="0" w:color="auto"/>
        <w:bottom w:val="none" w:sz="0" w:space="0" w:color="auto"/>
        <w:right w:val="none" w:sz="0" w:space="0" w:color="auto"/>
      </w:divBdr>
      <w:divsChild>
        <w:div w:id="517160310">
          <w:marLeft w:val="0"/>
          <w:marRight w:val="0"/>
          <w:marTop w:val="0"/>
          <w:marBottom w:val="0"/>
          <w:divBdr>
            <w:top w:val="none" w:sz="0" w:space="0" w:color="auto"/>
            <w:left w:val="none" w:sz="0" w:space="0" w:color="auto"/>
            <w:bottom w:val="none" w:sz="0" w:space="0" w:color="auto"/>
            <w:right w:val="none" w:sz="0" w:space="0" w:color="auto"/>
          </w:divBdr>
          <w:divsChild>
            <w:div w:id="1997489438">
              <w:marLeft w:val="0"/>
              <w:marRight w:val="0"/>
              <w:marTop w:val="0"/>
              <w:marBottom w:val="0"/>
              <w:divBdr>
                <w:top w:val="none" w:sz="0" w:space="0" w:color="auto"/>
                <w:left w:val="none" w:sz="0" w:space="0" w:color="auto"/>
                <w:bottom w:val="none" w:sz="0" w:space="0" w:color="auto"/>
                <w:right w:val="none" w:sz="0" w:space="0" w:color="auto"/>
              </w:divBdr>
            </w:div>
          </w:divsChild>
        </w:div>
        <w:div w:id="1853572304">
          <w:marLeft w:val="0"/>
          <w:marRight w:val="0"/>
          <w:marTop w:val="0"/>
          <w:marBottom w:val="0"/>
          <w:divBdr>
            <w:top w:val="none" w:sz="0" w:space="0" w:color="auto"/>
            <w:left w:val="none" w:sz="0" w:space="0" w:color="auto"/>
            <w:bottom w:val="none" w:sz="0" w:space="0" w:color="auto"/>
            <w:right w:val="none" w:sz="0" w:space="0" w:color="auto"/>
          </w:divBdr>
          <w:divsChild>
            <w:div w:id="1000616499">
              <w:marLeft w:val="0"/>
              <w:marRight w:val="0"/>
              <w:marTop w:val="0"/>
              <w:marBottom w:val="0"/>
              <w:divBdr>
                <w:top w:val="none" w:sz="0" w:space="0" w:color="auto"/>
                <w:left w:val="none" w:sz="0" w:space="0" w:color="auto"/>
                <w:bottom w:val="none" w:sz="0" w:space="0" w:color="auto"/>
                <w:right w:val="none" w:sz="0" w:space="0" w:color="auto"/>
              </w:divBdr>
              <w:divsChild>
                <w:div w:id="1140000733">
                  <w:marLeft w:val="0"/>
                  <w:marRight w:val="0"/>
                  <w:marTop w:val="0"/>
                  <w:marBottom w:val="0"/>
                  <w:divBdr>
                    <w:top w:val="none" w:sz="0" w:space="0" w:color="auto"/>
                    <w:left w:val="none" w:sz="0" w:space="0" w:color="auto"/>
                    <w:bottom w:val="none" w:sz="0" w:space="0" w:color="auto"/>
                    <w:right w:val="none" w:sz="0" w:space="0" w:color="auto"/>
                  </w:divBdr>
                  <w:divsChild>
                    <w:div w:id="2064284722">
                      <w:marLeft w:val="0"/>
                      <w:marRight w:val="0"/>
                      <w:marTop w:val="0"/>
                      <w:marBottom w:val="0"/>
                      <w:divBdr>
                        <w:top w:val="none" w:sz="0" w:space="0" w:color="auto"/>
                        <w:left w:val="none" w:sz="0" w:space="0" w:color="auto"/>
                        <w:bottom w:val="none" w:sz="0" w:space="0" w:color="auto"/>
                        <w:right w:val="none" w:sz="0" w:space="0" w:color="auto"/>
                      </w:divBdr>
                      <w:divsChild>
                        <w:div w:id="1169062400">
                          <w:marLeft w:val="0"/>
                          <w:marRight w:val="0"/>
                          <w:marTop w:val="0"/>
                          <w:marBottom w:val="0"/>
                          <w:divBdr>
                            <w:top w:val="none" w:sz="0" w:space="0" w:color="auto"/>
                            <w:left w:val="none" w:sz="0" w:space="0" w:color="auto"/>
                            <w:bottom w:val="none" w:sz="0" w:space="0" w:color="auto"/>
                            <w:right w:val="none" w:sz="0" w:space="0" w:color="auto"/>
                          </w:divBdr>
                          <w:divsChild>
                            <w:div w:id="17757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657312">
      <w:bodyDiv w:val="1"/>
      <w:marLeft w:val="0"/>
      <w:marRight w:val="0"/>
      <w:marTop w:val="0"/>
      <w:marBottom w:val="0"/>
      <w:divBdr>
        <w:top w:val="none" w:sz="0" w:space="0" w:color="auto"/>
        <w:left w:val="none" w:sz="0" w:space="0" w:color="auto"/>
        <w:bottom w:val="none" w:sz="0" w:space="0" w:color="auto"/>
        <w:right w:val="none" w:sz="0" w:space="0" w:color="auto"/>
      </w:divBdr>
    </w:div>
    <w:div w:id="301471167">
      <w:bodyDiv w:val="1"/>
      <w:marLeft w:val="0"/>
      <w:marRight w:val="0"/>
      <w:marTop w:val="0"/>
      <w:marBottom w:val="0"/>
      <w:divBdr>
        <w:top w:val="none" w:sz="0" w:space="0" w:color="auto"/>
        <w:left w:val="none" w:sz="0" w:space="0" w:color="auto"/>
        <w:bottom w:val="none" w:sz="0" w:space="0" w:color="auto"/>
        <w:right w:val="none" w:sz="0" w:space="0" w:color="auto"/>
      </w:divBdr>
    </w:div>
    <w:div w:id="305014841">
      <w:bodyDiv w:val="1"/>
      <w:marLeft w:val="0"/>
      <w:marRight w:val="0"/>
      <w:marTop w:val="0"/>
      <w:marBottom w:val="0"/>
      <w:divBdr>
        <w:top w:val="none" w:sz="0" w:space="0" w:color="auto"/>
        <w:left w:val="none" w:sz="0" w:space="0" w:color="auto"/>
        <w:bottom w:val="none" w:sz="0" w:space="0" w:color="auto"/>
        <w:right w:val="none" w:sz="0" w:space="0" w:color="auto"/>
      </w:divBdr>
    </w:div>
    <w:div w:id="337469648">
      <w:bodyDiv w:val="1"/>
      <w:marLeft w:val="0"/>
      <w:marRight w:val="0"/>
      <w:marTop w:val="0"/>
      <w:marBottom w:val="0"/>
      <w:divBdr>
        <w:top w:val="none" w:sz="0" w:space="0" w:color="auto"/>
        <w:left w:val="none" w:sz="0" w:space="0" w:color="auto"/>
        <w:bottom w:val="none" w:sz="0" w:space="0" w:color="auto"/>
        <w:right w:val="none" w:sz="0" w:space="0" w:color="auto"/>
      </w:divBdr>
    </w:div>
    <w:div w:id="346446451">
      <w:bodyDiv w:val="1"/>
      <w:marLeft w:val="0"/>
      <w:marRight w:val="0"/>
      <w:marTop w:val="0"/>
      <w:marBottom w:val="0"/>
      <w:divBdr>
        <w:top w:val="none" w:sz="0" w:space="0" w:color="auto"/>
        <w:left w:val="none" w:sz="0" w:space="0" w:color="auto"/>
        <w:bottom w:val="none" w:sz="0" w:space="0" w:color="auto"/>
        <w:right w:val="none" w:sz="0" w:space="0" w:color="auto"/>
      </w:divBdr>
    </w:div>
    <w:div w:id="387921741">
      <w:bodyDiv w:val="1"/>
      <w:marLeft w:val="0"/>
      <w:marRight w:val="0"/>
      <w:marTop w:val="0"/>
      <w:marBottom w:val="0"/>
      <w:divBdr>
        <w:top w:val="none" w:sz="0" w:space="0" w:color="auto"/>
        <w:left w:val="none" w:sz="0" w:space="0" w:color="auto"/>
        <w:bottom w:val="none" w:sz="0" w:space="0" w:color="auto"/>
        <w:right w:val="none" w:sz="0" w:space="0" w:color="auto"/>
      </w:divBdr>
    </w:div>
    <w:div w:id="410353525">
      <w:bodyDiv w:val="1"/>
      <w:marLeft w:val="0"/>
      <w:marRight w:val="0"/>
      <w:marTop w:val="0"/>
      <w:marBottom w:val="0"/>
      <w:divBdr>
        <w:top w:val="none" w:sz="0" w:space="0" w:color="auto"/>
        <w:left w:val="none" w:sz="0" w:space="0" w:color="auto"/>
        <w:bottom w:val="none" w:sz="0" w:space="0" w:color="auto"/>
        <w:right w:val="none" w:sz="0" w:space="0" w:color="auto"/>
      </w:divBdr>
    </w:div>
    <w:div w:id="430784947">
      <w:bodyDiv w:val="1"/>
      <w:marLeft w:val="0"/>
      <w:marRight w:val="0"/>
      <w:marTop w:val="0"/>
      <w:marBottom w:val="0"/>
      <w:divBdr>
        <w:top w:val="none" w:sz="0" w:space="0" w:color="auto"/>
        <w:left w:val="none" w:sz="0" w:space="0" w:color="auto"/>
        <w:bottom w:val="none" w:sz="0" w:space="0" w:color="auto"/>
        <w:right w:val="none" w:sz="0" w:space="0" w:color="auto"/>
      </w:divBdr>
    </w:div>
    <w:div w:id="440222496">
      <w:bodyDiv w:val="1"/>
      <w:marLeft w:val="0"/>
      <w:marRight w:val="0"/>
      <w:marTop w:val="0"/>
      <w:marBottom w:val="0"/>
      <w:divBdr>
        <w:top w:val="none" w:sz="0" w:space="0" w:color="auto"/>
        <w:left w:val="none" w:sz="0" w:space="0" w:color="auto"/>
        <w:bottom w:val="none" w:sz="0" w:space="0" w:color="auto"/>
        <w:right w:val="none" w:sz="0" w:space="0" w:color="auto"/>
      </w:divBdr>
    </w:div>
    <w:div w:id="489369627">
      <w:bodyDiv w:val="1"/>
      <w:marLeft w:val="0"/>
      <w:marRight w:val="0"/>
      <w:marTop w:val="0"/>
      <w:marBottom w:val="0"/>
      <w:divBdr>
        <w:top w:val="none" w:sz="0" w:space="0" w:color="auto"/>
        <w:left w:val="none" w:sz="0" w:space="0" w:color="auto"/>
        <w:bottom w:val="none" w:sz="0" w:space="0" w:color="auto"/>
        <w:right w:val="none" w:sz="0" w:space="0" w:color="auto"/>
      </w:divBdr>
    </w:div>
    <w:div w:id="506755930">
      <w:bodyDiv w:val="1"/>
      <w:marLeft w:val="0"/>
      <w:marRight w:val="0"/>
      <w:marTop w:val="0"/>
      <w:marBottom w:val="0"/>
      <w:divBdr>
        <w:top w:val="none" w:sz="0" w:space="0" w:color="auto"/>
        <w:left w:val="none" w:sz="0" w:space="0" w:color="auto"/>
        <w:bottom w:val="none" w:sz="0" w:space="0" w:color="auto"/>
        <w:right w:val="none" w:sz="0" w:space="0" w:color="auto"/>
      </w:divBdr>
    </w:div>
    <w:div w:id="508562304">
      <w:bodyDiv w:val="1"/>
      <w:marLeft w:val="0"/>
      <w:marRight w:val="0"/>
      <w:marTop w:val="0"/>
      <w:marBottom w:val="0"/>
      <w:divBdr>
        <w:top w:val="none" w:sz="0" w:space="0" w:color="auto"/>
        <w:left w:val="none" w:sz="0" w:space="0" w:color="auto"/>
        <w:bottom w:val="none" w:sz="0" w:space="0" w:color="auto"/>
        <w:right w:val="none" w:sz="0" w:space="0" w:color="auto"/>
      </w:divBdr>
    </w:div>
    <w:div w:id="522404828">
      <w:bodyDiv w:val="1"/>
      <w:marLeft w:val="0"/>
      <w:marRight w:val="0"/>
      <w:marTop w:val="0"/>
      <w:marBottom w:val="0"/>
      <w:divBdr>
        <w:top w:val="none" w:sz="0" w:space="0" w:color="auto"/>
        <w:left w:val="none" w:sz="0" w:space="0" w:color="auto"/>
        <w:bottom w:val="none" w:sz="0" w:space="0" w:color="auto"/>
        <w:right w:val="none" w:sz="0" w:space="0" w:color="auto"/>
      </w:divBdr>
    </w:div>
    <w:div w:id="537814039">
      <w:bodyDiv w:val="1"/>
      <w:marLeft w:val="0"/>
      <w:marRight w:val="0"/>
      <w:marTop w:val="0"/>
      <w:marBottom w:val="0"/>
      <w:divBdr>
        <w:top w:val="none" w:sz="0" w:space="0" w:color="auto"/>
        <w:left w:val="none" w:sz="0" w:space="0" w:color="auto"/>
        <w:bottom w:val="none" w:sz="0" w:space="0" w:color="auto"/>
        <w:right w:val="none" w:sz="0" w:space="0" w:color="auto"/>
      </w:divBdr>
    </w:div>
    <w:div w:id="556629766">
      <w:bodyDiv w:val="1"/>
      <w:marLeft w:val="0"/>
      <w:marRight w:val="0"/>
      <w:marTop w:val="0"/>
      <w:marBottom w:val="0"/>
      <w:divBdr>
        <w:top w:val="none" w:sz="0" w:space="0" w:color="auto"/>
        <w:left w:val="none" w:sz="0" w:space="0" w:color="auto"/>
        <w:bottom w:val="none" w:sz="0" w:space="0" w:color="auto"/>
        <w:right w:val="none" w:sz="0" w:space="0" w:color="auto"/>
      </w:divBdr>
    </w:div>
    <w:div w:id="574710205">
      <w:bodyDiv w:val="1"/>
      <w:marLeft w:val="0"/>
      <w:marRight w:val="0"/>
      <w:marTop w:val="0"/>
      <w:marBottom w:val="0"/>
      <w:divBdr>
        <w:top w:val="none" w:sz="0" w:space="0" w:color="auto"/>
        <w:left w:val="none" w:sz="0" w:space="0" w:color="auto"/>
        <w:bottom w:val="none" w:sz="0" w:space="0" w:color="auto"/>
        <w:right w:val="none" w:sz="0" w:space="0" w:color="auto"/>
      </w:divBdr>
    </w:div>
    <w:div w:id="577440072">
      <w:bodyDiv w:val="1"/>
      <w:marLeft w:val="0"/>
      <w:marRight w:val="0"/>
      <w:marTop w:val="0"/>
      <w:marBottom w:val="0"/>
      <w:divBdr>
        <w:top w:val="none" w:sz="0" w:space="0" w:color="auto"/>
        <w:left w:val="none" w:sz="0" w:space="0" w:color="auto"/>
        <w:bottom w:val="none" w:sz="0" w:space="0" w:color="auto"/>
        <w:right w:val="none" w:sz="0" w:space="0" w:color="auto"/>
      </w:divBdr>
      <w:divsChild>
        <w:div w:id="272978494">
          <w:marLeft w:val="547"/>
          <w:marRight w:val="0"/>
          <w:marTop w:val="96"/>
          <w:marBottom w:val="0"/>
          <w:divBdr>
            <w:top w:val="none" w:sz="0" w:space="0" w:color="auto"/>
            <w:left w:val="none" w:sz="0" w:space="0" w:color="auto"/>
            <w:bottom w:val="none" w:sz="0" w:space="0" w:color="auto"/>
            <w:right w:val="none" w:sz="0" w:space="0" w:color="auto"/>
          </w:divBdr>
        </w:div>
      </w:divsChild>
    </w:div>
    <w:div w:id="584193807">
      <w:bodyDiv w:val="1"/>
      <w:marLeft w:val="0"/>
      <w:marRight w:val="0"/>
      <w:marTop w:val="0"/>
      <w:marBottom w:val="0"/>
      <w:divBdr>
        <w:top w:val="none" w:sz="0" w:space="0" w:color="auto"/>
        <w:left w:val="none" w:sz="0" w:space="0" w:color="auto"/>
        <w:bottom w:val="none" w:sz="0" w:space="0" w:color="auto"/>
        <w:right w:val="none" w:sz="0" w:space="0" w:color="auto"/>
      </w:divBdr>
    </w:div>
    <w:div w:id="623385753">
      <w:bodyDiv w:val="1"/>
      <w:marLeft w:val="0"/>
      <w:marRight w:val="0"/>
      <w:marTop w:val="0"/>
      <w:marBottom w:val="0"/>
      <w:divBdr>
        <w:top w:val="none" w:sz="0" w:space="0" w:color="auto"/>
        <w:left w:val="none" w:sz="0" w:space="0" w:color="auto"/>
        <w:bottom w:val="none" w:sz="0" w:space="0" w:color="auto"/>
        <w:right w:val="none" w:sz="0" w:space="0" w:color="auto"/>
      </w:divBdr>
      <w:divsChild>
        <w:div w:id="1612665903">
          <w:marLeft w:val="547"/>
          <w:marRight w:val="0"/>
          <w:marTop w:val="0"/>
          <w:marBottom w:val="0"/>
          <w:divBdr>
            <w:top w:val="none" w:sz="0" w:space="0" w:color="auto"/>
            <w:left w:val="none" w:sz="0" w:space="0" w:color="auto"/>
            <w:bottom w:val="none" w:sz="0" w:space="0" w:color="auto"/>
            <w:right w:val="none" w:sz="0" w:space="0" w:color="auto"/>
          </w:divBdr>
        </w:div>
      </w:divsChild>
    </w:div>
    <w:div w:id="664817297">
      <w:bodyDiv w:val="1"/>
      <w:marLeft w:val="0"/>
      <w:marRight w:val="0"/>
      <w:marTop w:val="0"/>
      <w:marBottom w:val="0"/>
      <w:divBdr>
        <w:top w:val="none" w:sz="0" w:space="0" w:color="auto"/>
        <w:left w:val="none" w:sz="0" w:space="0" w:color="auto"/>
        <w:bottom w:val="none" w:sz="0" w:space="0" w:color="auto"/>
        <w:right w:val="none" w:sz="0" w:space="0" w:color="auto"/>
      </w:divBdr>
    </w:div>
    <w:div w:id="680475272">
      <w:bodyDiv w:val="1"/>
      <w:marLeft w:val="0"/>
      <w:marRight w:val="0"/>
      <w:marTop w:val="0"/>
      <w:marBottom w:val="0"/>
      <w:divBdr>
        <w:top w:val="none" w:sz="0" w:space="0" w:color="auto"/>
        <w:left w:val="none" w:sz="0" w:space="0" w:color="auto"/>
        <w:bottom w:val="none" w:sz="0" w:space="0" w:color="auto"/>
        <w:right w:val="none" w:sz="0" w:space="0" w:color="auto"/>
      </w:divBdr>
    </w:div>
    <w:div w:id="702873721">
      <w:bodyDiv w:val="1"/>
      <w:marLeft w:val="0"/>
      <w:marRight w:val="0"/>
      <w:marTop w:val="0"/>
      <w:marBottom w:val="0"/>
      <w:divBdr>
        <w:top w:val="none" w:sz="0" w:space="0" w:color="auto"/>
        <w:left w:val="none" w:sz="0" w:space="0" w:color="auto"/>
        <w:bottom w:val="none" w:sz="0" w:space="0" w:color="auto"/>
        <w:right w:val="none" w:sz="0" w:space="0" w:color="auto"/>
      </w:divBdr>
    </w:div>
    <w:div w:id="746460923">
      <w:bodyDiv w:val="1"/>
      <w:marLeft w:val="0"/>
      <w:marRight w:val="0"/>
      <w:marTop w:val="0"/>
      <w:marBottom w:val="0"/>
      <w:divBdr>
        <w:top w:val="none" w:sz="0" w:space="0" w:color="auto"/>
        <w:left w:val="none" w:sz="0" w:space="0" w:color="auto"/>
        <w:bottom w:val="none" w:sz="0" w:space="0" w:color="auto"/>
        <w:right w:val="none" w:sz="0" w:space="0" w:color="auto"/>
      </w:divBdr>
      <w:divsChild>
        <w:div w:id="820149448">
          <w:marLeft w:val="0"/>
          <w:marRight w:val="0"/>
          <w:marTop w:val="0"/>
          <w:marBottom w:val="0"/>
          <w:divBdr>
            <w:top w:val="none" w:sz="0" w:space="0" w:color="auto"/>
            <w:left w:val="none" w:sz="0" w:space="0" w:color="auto"/>
            <w:bottom w:val="none" w:sz="0" w:space="0" w:color="auto"/>
            <w:right w:val="none" w:sz="0" w:space="0" w:color="auto"/>
          </w:divBdr>
        </w:div>
      </w:divsChild>
    </w:div>
    <w:div w:id="758333255">
      <w:bodyDiv w:val="1"/>
      <w:marLeft w:val="0"/>
      <w:marRight w:val="0"/>
      <w:marTop w:val="0"/>
      <w:marBottom w:val="0"/>
      <w:divBdr>
        <w:top w:val="none" w:sz="0" w:space="0" w:color="auto"/>
        <w:left w:val="none" w:sz="0" w:space="0" w:color="auto"/>
        <w:bottom w:val="none" w:sz="0" w:space="0" w:color="auto"/>
        <w:right w:val="none" w:sz="0" w:space="0" w:color="auto"/>
      </w:divBdr>
    </w:div>
    <w:div w:id="771316510">
      <w:bodyDiv w:val="1"/>
      <w:marLeft w:val="0"/>
      <w:marRight w:val="0"/>
      <w:marTop w:val="0"/>
      <w:marBottom w:val="0"/>
      <w:divBdr>
        <w:top w:val="none" w:sz="0" w:space="0" w:color="auto"/>
        <w:left w:val="none" w:sz="0" w:space="0" w:color="auto"/>
        <w:bottom w:val="none" w:sz="0" w:space="0" w:color="auto"/>
        <w:right w:val="none" w:sz="0" w:space="0" w:color="auto"/>
      </w:divBdr>
    </w:div>
    <w:div w:id="815730361">
      <w:bodyDiv w:val="1"/>
      <w:marLeft w:val="0"/>
      <w:marRight w:val="0"/>
      <w:marTop w:val="0"/>
      <w:marBottom w:val="0"/>
      <w:divBdr>
        <w:top w:val="none" w:sz="0" w:space="0" w:color="auto"/>
        <w:left w:val="none" w:sz="0" w:space="0" w:color="auto"/>
        <w:bottom w:val="none" w:sz="0" w:space="0" w:color="auto"/>
        <w:right w:val="none" w:sz="0" w:space="0" w:color="auto"/>
      </w:divBdr>
    </w:div>
    <w:div w:id="930505614">
      <w:bodyDiv w:val="1"/>
      <w:marLeft w:val="0"/>
      <w:marRight w:val="0"/>
      <w:marTop w:val="0"/>
      <w:marBottom w:val="0"/>
      <w:divBdr>
        <w:top w:val="none" w:sz="0" w:space="0" w:color="auto"/>
        <w:left w:val="none" w:sz="0" w:space="0" w:color="auto"/>
        <w:bottom w:val="none" w:sz="0" w:space="0" w:color="auto"/>
        <w:right w:val="none" w:sz="0" w:space="0" w:color="auto"/>
      </w:divBdr>
    </w:div>
    <w:div w:id="963315957">
      <w:bodyDiv w:val="1"/>
      <w:marLeft w:val="0"/>
      <w:marRight w:val="0"/>
      <w:marTop w:val="0"/>
      <w:marBottom w:val="0"/>
      <w:divBdr>
        <w:top w:val="none" w:sz="0" w:space="0" w:color="auto"/>
        <w:left w:val="none" w:sz="0" w:space="0" w:color="auto"/>
        <w:bottom w:val="none" w:sz="0" w:space="0" w:color="auto"/>
        <w:right w:val="none" w:sz="0" w:space="0" w:color="auto"/>
      </w:divBdr>
    </w:div>
    <w:div w:id="978076623">
      <w:bodyDiv w:val="1"/>
      <w:marLeft w:val="0"/>
      <w:marRight w:val="0"/>
      <w:marTop w:val="0"/>
      <w:marBottom w:val="0"/>
      <w:divBdr>
        <w:top w:val="none" w:sz="0" w:space="0" w:color="auto"/>
        <w:left w:val="none" w:sz="0" w:space="0" w:color="auto"/>
        <w:bottom w:val="none" w:sz="0" w:space="0" w:color="auto"/>
        <w:right w:val="none" w:sz="0" w:space="0" w:color="auto"/>
      </w:divBdr>
    </w:div>
    <w:div w:id="998457194">
      <w:bodyDiv w:val="1"/>
      <w:marLeft w:val="0"/>
      <w:marRight w:val="0"/>
      <w:marTop w:val="0"/>
      <w:marBottom w:val="0"/>
      <w:divBdr>
        <w:top w:val="none" w:sz="0" w:space="0" w:color="auto"/>
        <w:left w:val="none" w:sz="0" w:space="0" w:color="auto"/>
        <w:bottom w:val="none" w:sz="0" w:space="0" w:color="auto"/>
        <w:right w:val="none" w:sz="0" w:space="0" w:color="auto"/>
      </w:divBdr>
    </w:div>
    <w:div w:id="998851977">
      <w:bodyDiv w:val="1"/>
      <w:marLeft w:val="0"/>
      <w:marRight w:val="0"/>
      <w:marTop w:val="0"/>
      <w:marBottom w:val="0"/>
      <w:divBdr>
        <w:top w:val="none" w:sz="0" w:space="0" w:color="auto"/>
        <w:left w:val="none" w:sz="0" w:space="0" w:color="auto"/>
        <w:bottom w:val="none" w:sz="0" w:space="0" w:color="auto"/>
        <w:right w:val="none" w:sz="0" w:space="0" w:color="auto"/>
      </w:divBdr>
    </w:div>
    <w:div w:id="1003245205">
      <w:bodyDiv w:val="1"/>
      <w:marLeft w:val="0"/>
      <w:marRight w:val="0"/>
      <w:marTop w:val="0"/>
      <w:marBottom w:val="0"/>
      <w:divBdr>
        <w:top w:val="none" w:sz="0" w:space="0" w:color="auto"/>
        <w:left w:val="none" w:sz="0" w:space="0" w:color="auto"/>
        <w:bottom w:val="none" w:sz="0" w:space="0" w:color="auto"/>
        <w:right w:val="none" w:sz="0" w:space="0" w:color="auto"/>
      </w:divBdr>
    </w:div>
    <w:div w:id="1006664896">
      <w:bodyDiv w:val="1"/>
      <w:marLeft w:val="0"/>
      <w:marRight w:val="0"/>
      <w:marTop w:val="0"/>
      <w:marBottom w:val="0"/>
      <w:divBdr>
        <w:top w:val="none" w:sz="0" w:space="0" w:color="auto"/>
        <w:left w:val="none" w:sz="0" w:space="0" w:color="auto"/>
        <w:bottom w:val="none" w:sz="0" w:space="0" w:color="auto"/>
        <w:right w:val="none" w:sz="0" w:space="0" w:color="auto"/>
      </w:divBdr>
    </w:div>
    <w:div w:id="1011882916">
      <w:bodyDiv w:val="1"/>
      <w:marLeft w:val="0"/>
      <w:marRight w:val="0"/>
      <w:marTop w:val="0"/>
      <w:marBottom w:val="0"/>
      <w:divBdr>
        <w:top w:val="none" w:sz="0" w:space="0" w:color="auto"/>
        <w:left w:val="none" w:sz="0" w:space="0" w:color="auto"/>
        <w:bottom w:val="none" w:sz="0" w:space="0" w:color="auto"/>
        <w:right w:val="none" w:sz="0" w:space="0" w:color="auto"/>
      </w:divBdr>
    </w:div>
    <w:div w:id="1074552620">
      <w:bodyDiv w:val="1"/>
      <w:marLeft w:val="0"/>
      <w:marRight w:val="0"/>
      <w:marTop w:val="0"/>
      <w:marBottom w:val="0"/>
      <w:divBdr>
        <w:top w:val="none" w:sz="0" w:space="0" w:color="auto"/>
        <w:left w:val="none" w:sz="0" w:space="0" w:color="auto"/>
        <w:bottom w:val="none" w:sz="0" w:space="0" w:color="auto"/>
        <w:right w:val="none" w:sz="0" w:space="0" w:color="auto"/>
      </w:divBdr>
    </w:div>
    <w:div w:id="1097024956">
      <w:bodyDiv w:val="1"/>
      <w:marLeft w:val="0"/>
      <w:marRight w:val="0"/>
      <w:marTop w:val="0"/>
      <w:marBottom w:val="0"/>
      <w:divBdr>
        <w:top w:val="none" w:sz="0" w:space="0" w:color="auto"/>
        <w:left w:val="none" w:sz="0" w:space="0" w:color="auto"/>
        <w:bottom w:val="none" w:sz="0" w:space="0" w:color="auto"/>
        <w:right w:val="none" w:sz="0" w:space="0" w:color="auto"/>
      </w:divBdr>
      <w:divsChild>
        <w:div w:id="430786126">
          <w:marLeft w:val="547"/>
          <w:marRight w:val="0"/>
          <w:marTop w:val="96"/>
          <w:marBottom w:val="0"/>
          <w:divBdr>
            <w:top w:val="none" w:sz="0" w:space="0" w:color="auto"/>
            <w:left w:val="none" w:sz="0" w:space="0" w:color="auto"/>
            <w:bottom w:val="none" w:sz="0" w:space="0" w:color="auto"/>
            <w:right w:val="none" w:sz="0" w:space="0" w:color="auto"/>
          </w:divBdr>
        </w:div>
      </w:divsChild>
    </w:div>
    <w:div w:id="1108891609">
      <w:bodyDiv w:val="1"/>
      <w:marLeft w:val="0"/>
      <w:marRight w:val="0"/>
      <w:marTop w:val="0"/>
      <w:marBottom w:val="0"/>
      <w:divBdr>
        <w:top w:val="none" w:sz="0" w:space="0" w:color="auto"/>
        <w:left w:val="none" w:sz="0" w:space="0" w:color="auto"/>
        <w:bottom w:val="none" w:sz="0" w:space="0" w:color="auto"/>
        <w:right w:val="none" w:sz="0" w:space="0" w:color="auto"/>
      </w:divBdr>
    </w:div>
    <w:div w:id="1144616245">
      <w:bodyDiv w:val="1"/>
      <w:marLeft w:val="0"/>
      <w:marRight w:val="0"/>
      <w:marTop w:val="0"/>
      <w:marBottom w:val="0"/>
      <w:divBdr>
        <w:top w:val="none" w:sz="0" w:space="0" w:color="auto"/>
        <w:left w:val="none" w:sz="0" w:space="0" w:color="auto"/>
        <w:bottom w:val="none" w:sz="0" w:space="0" w:color="auto"/>
        <w:right w:val="none" w:sz="0" w:space="0" w:color="auto"/>
      </w:divBdr>
    </w:div>
    <w:div w:id="1170758060">
      <w:bodyDiv w:val="1"/>
      <w:marLeft w:val="0"/>
      <w:marRight w:val="0"/>
      <w:marTop w:val="0"/>
      <w:marBottom w:val="0"/>
      <w:divBdr>
        <w:top w:val="none" w:sz="0" w:space="0" w:color="auto"/>
        <w:left w:val="none" w:sz="0" w:space="0" w:color="auto"/>
        <w:bottom w:val="none" w:sz="0" w:space="0" w:color="auto"/>
        <w:right w:val="none" w:sz="0" w:space="0" w:color="auto"/>
      </w:divBdr>
    </w:div>
    <w:div w:id="1196692660">
      <w:bodyDiv w:val="1"/>
      <w:marLeft w:val="0"/>
      <w:marRight w:val="0"/>
      <w:marTop w:val="0"/>
      <w:marBottom w:val="0"/>
      <w:divBdr>
        <w:top w:val="none" w:sz="0" w:space="0" w:color="auto"/>
        <w:left w:val="none" w:sz="0" w:space="0" w:color="auto"/>
        <w:bottom w:val="none" w:sz="0" w:space="0" w:color="auto"/>
        <w:right w:val="none" w:sz="0" w:space="0" w:color="auto"/>
      </w:divBdr>
      <w:divsChild>
        <w:div w:id="129976524">
          <w:marLeft w:val="0"/>
          <w:marRight w:val="0"/>
          <w:marTop w:val="0"/>
          <w:marBottom w:val="0"/>
          <w:divBdr>
            <w:top w:val="none" w:sz="0" w:space="0" w:color="auto"/>
            <w:left w:val="none" w:sz="0" w:space="0" w:color="auto"/>
            <w:bottom w:val="none" w:sz="0" w:space="0" w:color="auto"/>
            <w:right w:val="none" w:sz="0" w:space="0" w:color="auto"/>
          </w:divBdr>
          <w:divsChild>
            <w:div w:id="192890995">
              <w:marLeft w:val="0"/>
              <w:marRight w:val="0"/>
              <w:marTop w:val="0"/>
              <w:marBottom w:val="0"/>
              <w:divBdr>
                <w:top w:val="none" w:sz="0" w:space="0" w:color="auto"/>
                <w:left w:val="none" w:sz="0" w:space="0" w:color="auto"/>
                <w:bottom w:val="none" w:sz="0" w:space="0" w:color="auto"/>
                <w:right w:val="none" w:sz="0" w:space="0" w:color="auto"/>
              </w:divBdr>
              <w:divsChild>
                <w:div w:id="201988121">
                  <w:marLeft w:val="0"/>
                  <w:marRight w:val="0"/>
                  <w:marTop w:val="0"/>
                  <w:marBottom w:val="0"/>
                  <w:divBdr>
                    <w:top w:val="none" w:sz="0" w:space="0" w:color="auto"/>
                    <w:left w:val="none" w:sz="0" w:space="0" w:color="auto"/>
                    <w:bottom w:val="none" w:sz="0" w:space="0" w:color="auto"/>
                    <w:right w:val="none" w:sz="0" w:space="0" w:color="auto"/>
                  </w:divBdr>
                  <w:divsChild>
                    <w:div w:id="521093328">
                      <w:marLeft w:val="0"/>
                      <w:marRight w:val="0"/>
                      <w:marTop w:val="0"/>
                      <w:marBottom w:val="0"/>
                      <w:divBdr>
                        <w:top w:val="none" w:sz="0" w:space="0" w:color="auto"/>
                        <w:left w:val="none" w:sz="0" w:space="0" w:color="auto"/>
                        <w:bottom w:val="none" w:sz="0" w:space="0" w:color="auto"/>
                        <w:right w:val="none" w:sz="0" w:space="0" w:color="auto"/>
                      </w:divBdr>
                      <w:divsChild>
                        <w:div w:id="670722863">
                          <w:marLeft w:val="0"/>
                          <w:marRight w:val="0"/>
                          <w:marTop w:val="0"/>
                          <w:marBottom w:val="0"/>
                          <w:divBdr>
                            <w:top w:val="none" w:sz="0" w:space="0" w:color="auto"/>
                            <w:left w:val="none" w:sz="0" w:space="0" w:color="auto"/>
                            <w:bottom w:val="none" w:sz="0" w:space="0" w:color="auto"/>
                            <w:right w:val="none" w:sz="0" w:space="0" w:color="auto"/>
                          </w:divBdr>
                          <w:divsChild>
                            <w:div w:id="20788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360476">
          <w:marLeft w:val="0"/>
          <w:marRight w:val="0"/>
          <w:marTop w:val="0"/>
          <w:marBottom w:val="0"/>
          <w:divBdr>
            <w:top w:val="none" w:sz="0" w:space="0" w:color="auto"/>
            <w:left w:val="none" w:sz="0" w:space="0" w:color="auto"/>
            <w:bottom w:val="none" w:sz="0" w:space="0" w:color="auto"/>
            <w:right w:val="none" w:sz="0" w:space="0" w:color="auto"/>
          </w:divBdr>
          <w:divsChild>
            <w:div w:id="8148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1821">
      <w:bodyDiv w:val="1"/>
      <w:marLeft w:val="0"/>
      <w:marRight w:val="0"/>
      <w:marTop w:val="0"/>
      <w:marBottom w:val="0"/>
      <w:divBdr>
        <w:top w:val="none" w:sz="0" w:space="0" w:color="auto"/>
        <w:left w:val="none" w:sz="0" w:space="0" w:color="auto"/>
        <w:bottom w:val="none" w:sz="0" w:space="0" w:color="auto"/>
        <w:right w:val="none" w:sz="0" w:space="0" w:color="auto"/>
      </w:divBdr>
    </w:div>
    <w:div w:id="1221984940">
      <w:bodyDiv w:val="1"/>
      <w:marLeft w:val="0"/>
      <w:marRight w:val="0"/>
      <w:marTop w:val="0"/>
      <w:marBottom w:val="0"/>
      <w:divBdr>
        <w:top w:val="none" w:sz="0" w:space="0" w:color="auto"/>
        <w:left w:val="none" w:sz="0" w:space="0" w:color="auto"/>
        <w:bottom w:val="none" w:sz="0" w:space="0" w:color="auto"/>
        <w:right w:val="none" w:sz="0" w:space="0" w:color="auto"/>
      </w:divBdr>
    </w:div>
    <w:div w:id="1222443453">
      <w:bodyDiv w:val="1"/>
      <w:marLeft w:val="0"/>
      <w:marRight w:val="0"/>
      <w:marTop w:val="0"/>
      <w:marBottom w:val="0"/>
      <w:divBdr>
        <w:top w:val="none" w:sz="0" w:space="0" w:color="auto"/>
        <w:left w:val="none" w:sz="0" w:space="0" w:color="auto"/>
        <w:bottom w:val="none" w:sz="0" w:space="0" w:color="auto"/>
        <w:right w:val="none" w:sz="0" w:space="0" w:color="auto"/>
      </w:divBdr>
    </w:div>
    <w:div w:id="1322545446">
      <w:bodyDiv w:val="1"/>
      <w:marLeft w:val="0"/>
      <w:marRight w:val="0"/>
      <w:marTop w:val="0"/>
      <w:marBottom w:val="0"/>
      <w:divBdr>
        <w:top w:val="none" w:sz="0" w:space="0" w:color="auto"/>
        <w:left w:val="none" w:sz="0" w:space="0" w:color="auto"/>
        <w:bottom w:val="none" w:sz="0" w:space="0" w:color="auto"/>
        <w:right w:val="none" w:sz="0" w:space="0" w:color="auto"/>
      </w:divBdr>
    </w:div>
    <w:div w:id="1326934920">
      <w:bodyDiv w:val="1"/>
      <w:marLeft w:val="0"/>
      <w:marRight w:val="0"/>
      <w:marTop w:val="0"/>
      <w:marBottom w:val="0"/>
      <w:divBdr>
        <w:top w:val="none" w:sz="0" w:space="0" w:color="auto"/>
        <w:left w:val="none" w:sz="0" w:space="0" w:color="auto"/>
        <w:bottom w:val="none" w:sz="0" w:space="0" w:color="auto"/>
        <w:right w:val="none" w:sz="0" w:space="0" w:color="auto"/>
      </w:divBdr>
    </w:div>
    <w:div w:id="1362440330">
      <w:bodyDiv w:val="1"/>
      <w:marLeft w:val="0"/>
      <w:marRight w:val="0"/>
      <w:marTop w:val="0"/>
      <w:marBottom w:val="0"/>
      <w:divBdr>
        <w:top w:val="none" w:sz="0" w:space="0" w:color="auto"/>
        <w:left w:val="none" w:sz="0" w:space="0" w:color="auto"/>
        <w:bottom w:val="none" w:sz="0" w:space="0" w:color="auto"/>
        <w:right w:val="none" w:sz="0" w:space="0" w:color="auto"/>
      </w:divBdr>
    </w:div>
    <w:div w:id="1377586115">
      <w:bodyDiv w:val="1"/>
      <w:marLeft w:val="0"/>
      <w:marRight w:val="0"/>
      <w:marTop w:val="0"/>
      <w:marBottom w:val="0"/>
      <w:divBdr>
        <w:top w:val="none" w:sz="0" w:space="0" w:color="auto"/>
        <w:left w:val="none" w:sz="0" w:space="0" w:color="auto"/>
        <w:bottom w:val="none" w:sz="0" w:space="0" w:color="auto"/>
        <w:right w:val="none" w:sz="0" w:space="0" w:color="auto"/>
      </w:divBdr>
    </w:div>
    <w:div w:id="1414207122">
      <w:bodyDiv w:val="1"/>
      <w:marLeft w:val="0"/>
      <w:marRight w:val="0"/>
      <w:marTop w:val="0"/>
      <w:marBottom w:val="0"/>
      <w:divBdr>
        <w:top w:val="none" w:sz="0" w:space="0" w:color="auto"/>
        <w:left w:val="none" w:sz="0" w:space="0" w:color="auto"/>
        <w:bottom w:val="none" w:sz="0" w:space="0" w:color="auto"/>
        <w:right w:val="none" w:sz="0" w:space="0" w:color="auto"/>
      </w:divBdr>
    </w:div>
    <w:div w:id="1431655377">
      <w:bodyDiv w:val="1"/>
      <w:marLeft w:val="0"/>
      <w:marRight w:val="0"/>
      <w:marTop w:val="0"/>
      <w:marBottom w:val="0"/>
      <w:divBdr>
        <w:top w:val="none" w:sz="0" w:space="0" w:color="auto"/>
        <w:left w:val="none" w:sz="0" w:space="0" w:color="auto"/>
        <w:bottom w:val="none" w:sz="0" w:space="0" w:color="auto"/>
        <w:right w:val="none" w:sz="0" w:space="0" w:color="auto"/>
      </w:divBdr>
    </w:div>
    <w:div w:id="1434789530">
      <w:bodyDiv w:val="1"/>
      <w:marLeft w:val="0"/>
      <w:marRight w:val="0"/>
      <w:marTop w:val="0"/>
      <w:marBottom w:val="0"/>
      <w:divBdr>
        <w:top w:val="none" w:sz="0" w:space="0" w:color="auto"/>
        <w:left w:val="none" w:sz="0" w:space="0" w:color="auto"/>
        <w:bottom w:val="none" w:sz="0" w:space="0" w:color="auto"/>
        <w:right w:val="none" w:sz="0" w:space="0" w:color="auto"/>
      </w:divBdr>
      <w:divsChild>
        <w:div w:id="1062480153">
          <w:marLeft w:val="547"/>
          <w:marRight w:val="0"/>
          <w:marTop w:val="96"/>
          <w:marBottom w:val="0"/>
          <w:divBdr>
            <w:top w:val="none" w:sz="0" w:space="0" w:color="auto"/>
            <w:left w:val="none" w:sz="0" w:space="0" w:color="auto"/>
            <w:bottom w:val="none" w:sz="0" w:space="0" w:color="auto"/>
            <w:right w:val="none" w:sz="0" w:space="0" w:color="auto"/>
          </w:divBdr>
        </w:div>
        <w:div w:id="1589653612">
          <w:marLeft w:val="547"/>
          <w:marRight w:val="0"/>
          <w:marTop w:val="96"/>
          <w:marBottom w:val="0"/>
          <w:divBdr>
            <w:top w:val="none" w:sz="0" w:space="0" w:color="auto"/>
            <w:left w:val="none" w:sz="0" w:space="0" w:color="auto"/>
            <w:bottom w:val="none" w:sz="0" w:space="0" w:color="auto"/>
            <w:right w:val="none" w:sz="0" w:space="0" w:color="auto"/>
          </w:divBdr>
        </w:div>
        <w:div w:id="1672902980">
          <w:marLeft w:val="547"/>
          <w:marRight w:val="0"/>
          <w:marTop w:val="96"/>
          <w:marBottom w:val="0"/>
          <w:divBdr>
            <w:top w:val="none" w:sz="0" w:space="0" w:color="auto"/>
            <w:left w:val="none" w:sz="0" w:space="0" w:color="auto"/>
            <w:bottom w:val="none" w:sz="0" w:space="0" w:color="auto"/>
            <w:right w:val="none" w:sz="0" w:space="0" w:color="auto"/>
          </w:divBdr>
        </w:div>
      </w:divsChild>
    </w:div>
    <w:div w:id="1435519713">
      <w:bodyDiv w:val="1"/>
      <w:marLeft w:val="0"/>
      <w:marRight w:val="0"/>
      <w:marTop w:val="0"/>
      <w:marBottom w:val="0"/>
      <w:divBdr>
        <w:top w:val="none" w:sz="0" w:space="0" w:color="auto"/>
        <w:left w:val="none" w:sz="0" w:space="0" w:color="auto"/>
        <w:bottom w:val="none" w:sz="0" w:space="0" w:color="auto"/>
        <w:right w:val="none" w:sz="0" w:space="0" w:color="auto"/>
      </w:divBdr>
    </w:div>
    <w:div w:id="1453204028">
      <w:bodyDiv w:val="1"/>
      <w:marLeft w:val="0"/>
      <w:marRight w:val="0"/>
      <w:marTop w:val="0"/>
      <w:marBottom w:val="0"/>
      <w:divBdr>
        <w:top w:val="none" w:sz="0" w:space="0" w:color="auto"/>
        <w:left w:val="none" w:sz="0" w:space="0" w:color="auto"/>
        <w:bottom w:val="none" w:sz="0" w:space="0" w:color="auto"/>
        <w:right w:val="none" w:sz="0" w:space="0" w:color="auto"/>
      </w:divBdr>
    </w:div>
    <w:div w:id="1486584017">
      <w:bodyDiv w:val="1"/>
      <w:marLeft w:val="0"/>
      <w:marRight w:val="0"/>
      <w:marTop w:val="0"/>
      <w:marBottom w:val="0"/>
      <w:divBdr>
        <w:top w:val="none" w:sz="0" w:space="0" w:color="auto"/>
        <w:left w:val="none" w:sz="0" w:space="0" w:color="auto"/>
        <w:bottom w:val="none" w:sz="0" w:space="0" w:color="auto"/>
        <w:right w:val="none" w:sz="0" w:space="0" w:color="auto"/>
      </w:divBdr>
    </w:div>
    <w:div w:id="1487698012">
      <w:bodyDiv w:val="1"/>
      <w:marLeft w:val="0"/>
      <w:marRight w:val="0"/>
      <w:marTop w:val="0"/>
      <w:marBottom w:val="0"/>
      <w:divBdr>
        <w:top w:val="none" w:sz="0" w:space="0" w:color="auto"/>
        <w:left w:val="none" w:sz="0" w:space="0" w:color="auto"/>
        <w:bottom w:val="none" w:sz="0" w:space="0" w:color="auto"/>
        <w:right w:val="none" w:sz="0" w:space="0" w:color="auto"/>
      </w:divBdr>
      <w:divsChild>
        <w:div w:id="153111906">
          <w:marLeft w:val="0"/>
          <w:marRight w:val="0"/>
          <w:marTop w:val="0"/>
          <w:marBottom w:val="0"/>
          <w:divBdr>
            <w:top w:val="none" w:sz="0" w:space="0" w:color="auto"/>
            <w:left w:val="none" w:sz="0" w:space="0" w:color="auto"/>
            <w:bottom w:val="none" w:sz="0" w:space="0" w:color="auto"/>
            <w:right w:val="none" w:sz="0" w:space="0" w:color="auto"/>
          </w:divBdr>
          <w:divsChild>
            <w:div w:id="1679770028">
              <w:marLeft w:val="0"/>
              <w:marRight w:val="0"/>
              <w:marTop w:val="0"/>
              <w:marBottom w:val="0"/>
              <w:divBdr>
                <w:top w:val="none" w:sz="0" w:space="0" w:color="auto"/>
                <w:left w:val="none" w:sz="0" w:space="0" w:color="auto"/>
                <w:bottom w:val="none" w:sz="0" w:space="0" w:color="auto"/>
                <w:right w:val="none" w:sz="0" w:space="0" w:color="auto"/>
              </w:divBdr>
              <w:divsChild>
                <w:div w:id="1634360416">
                  <w:marLeft w:val="0"/>
                  <w:marRight w:val="0"/>
                  <w:marTop w:val="0"/>
                  <w:marBottom w:val="0"/>
                  <w:divBdr>
                    <w:top w:val="none" w:sz="0" w:space="0" w:color="auto"/>
                    <w:left w:val="none" w:sz="0" w:space="0" w:color="auto"/>
                    <w:bottom w:val="none" w:sz="0" w:space="0" w:color="auto"/>
                    <w:right w:val="none" w:sz="0" w:space="0" w:color="auto"/>
                  </w:divBdr>
                  <w:divsChild>
                    <w:div w:id="671377444">
                      <w:marLeft w:val="0"/>
                      <w:marRight w:val="0"/>
                      <w:marTop w:val="0"/>
                      <w:marBottom w:val="0"/>
                      <w:divBdr>
                        <w:top w:val="none" w:sz="0" w:space="0" w:color="auto"/>
                        <w:left w:val="none" w:sz="0" w:space="0" w:color="auto"/>
                        <w:bottom w:val="none" w:sz="0" w:space="0" w:color="auto"/>
                        <w:right w:val="none" w:sz="0" w:space="0" w:color="auto"/>
                      </w:divBdr>
                      <w:divsChild>
                        <w:div w:id="1746800632">
                          <w:marLeft w:val="0"/>
                          <w:marRight w:val="0"/>
                          <w:marTop w:val="0"/>
                          <w:marBottom w:val="0"/>
                          <w:divBdr>
                            <w:top w:val="none" w:sz="0" w:space="0" w:color="auto"/>
                            <w:left w:val="none" w:sz="0" w:space="0" w:color="auto"/>
                            <w:bottom w:val="none" w:sz="0" w:space="0" w:color="auto"/>
                            <w:right w:val="none" w:sz="0" w:space="0" w:color="auto"/>
                          </w:divBdr>
                          <w:divsChild>
                            <w:div w:id="1257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83772">
          <w:marLeft w:val="0"/>
          <w:marRight w:val="0"/>
          <w:marTop w:val="0"/>
          <w:marBottom w:val="0"/>
          <w:divBdr>
            <w:top w:val="none" w:sz="0" w:space="0" w:color="auto"/>
            <w:left w:val="none" w:sz="0" w:space="0" w:color="auto"/>
            <w:bottom w:val="none" w:sz="0" w:space="0" w:color="auto"/>
            <w:right w:val="none" w:sz="0" w:space="0" w:color="auto"/>
          </w:divBdr>
          <w:divsChild>
            <w:div w:id="19639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5956">
      <w:bodyDiv w:val="1"/>
      <w:marLeft w:val="0"/>
      <w:marRight w:val="0"/>
      <w:marTop w:val="0"/>
      <w:marBottom w:val="0"/>
      <w:divBdr>
        <w:top w:val="none" w:sz="0" w:space="0" w:color="auto"/>
        <w:left w:val="none" w:sz="0" w:space="0" w:color="auto"/>
        <w:bottom w:val="none" w:sz="0" w:space="0" w:color="auto"/>
        <w:right w:val="none" w:sz="0" w:space="0" w:color="auto"/>
      </w:divBdr>
    </w:div>
    <w:div w:id="1503619930">
      <w:bodyDiv w:val="1"/>
      <w:marLeft w:val="0"/>
      <w:marRight w:val="0"/>
      <w:marTop w:val="0"/>
      <w:marBottom w:val="0"/>
      <w:divBdr>
        <w:top w:val="none" w:sz="0" w:space="0" w:color="auto"/>
        <w:left w:val="none" w:sz="0" w:space="0" w:color="auto"/>
        <w:bottom w:val="none" w:sz="0" w:space="0" w:color="auto"/>
        <w:right w:val="none" w:sz="0" w:space="0" w:color="auto"/>
      </w:divBdr>
    </w:div>
    <w:div w:id="1518890064">
      <w:bodyDiv w:val="1"/>
      <w:marLeft w:val="0"/>
      <w:marRight w:val="0"/>
      <w:marTop w:val="0"/>
      <w:marBottom w:val="0"/>
      <w:divBdr>
        <w:top w:val="none" w:sz="0" w:space="0" w:color="auto"/>
        <w:left w:val="none" w:sz="0" w:space="0" w:color="auto"/>
        <w:bottom w:val="none" w:sz="0" w:space="0" w:color="auto"/>
        <w:right w:val="none" w:sz="0" w:space="0" w:color="auto"/>
      </w:divBdr>
    </w:div>
    <w:div w:id="1554921019">
      <w:bodyDiv w:val="1"/>
      <w:marLeft w:val="0"/>
      <w:marRight w:val="0"/>
      <w:marTop w:val="0"/>
      <w:marBottom w:val="0"/>
      <w:divBdr>
        <w:top w:val="none" w:sz="0" w:space="0" w:color="auto"/>
        <w:left w:val="none" w:sz="0" w:space="0" w:color="auto"/>
        <w:bottom w:val="none" w:sz="0" w:space="0" w:color="auto"/>
        <w:right w:val="none" w:sz="0" w:space="0" w:color="auto"/>
      </w:divBdr>
    </w:div>
    <w:div w:id="1680035193">
      <w:bodyDiv w:val="1"/>
      <w:marLeft w:val="0"/>
      <w:marRight w:val="0"/>
      <w:marTop w:val="0"/>
      <w:marBottom w:val="0"/>
      <w:divBdr>
        <w:top w:val="none" w:sz="0" w:space="0" w:color="auto"/>
        <w:left w:val="none" w:sz="0" w:space="0" w:color="auto"/>
        <w:bottom w:val="none" w:sz="0" w:space="0" w:color="auto"/>
        <w:right w:val="none" w:sz="0" w:space="0" w:color="auto"/>
      </w:divBdr>
    </w:div>
    <w:div w:id="1700467697">
      <w:bodyDiv w:val="1"/>
      <w:marLeft w:val="0"/>
      <w:marRight w:val="0"/>
      <w:marTop w:val="0"/>
      <w:marBottom w:val="0"/>
      <w:divBdr>
        <w:top w:val="none" w:sz="0" w:space="0" w:color="auto"/>
        <w:left w:val="none" w:sz="0" w:space="0" w:color="auto"/>
        <w:bottom w:val="none" w:sz="0" w:space="0" w:color="auto"/>
        <w:right w:val="none" w:sz="0" w:space="0" w:color="auto"/>
      </w:divBdr>
    </w:div>
    <w:div w:id="1735424986">
      <w:bodyDiv w:val="1"/>
      <w:marLeft w:val="0"/>
      <w:marRight w:val="0"/>
      <w:marTop w:val="0"/>
      <w:marBottom w:val="0"/>
      <w:divBdr>
        <w:top w:val="none" w:sz="0" w:space="0" w:color="auto"/>
        <w:left w:val="none" w:sz="0" w:space="0" w:color="auto"/>
        <w:bottom w:val="none" w:sz="0" w:space="0" w:color="auto"/>
        <w:right w:val="none" w:sz="0" w:space="0" w:color="auto"/>
      </w:divBdr>
    </w:div>
    <w:div w:id="1780638606">
      <w:bodyDiv w:val="1"/>
      <w:marLeft w:val="0"/>
      <w:marRight w:val="0"/>
      <w:marTop w:val="0"/>
      <w:marBottom w:val="0"/>
      <w:divBdr>
        <w:top w:val="none" w:sz="0" w:space="0" w:color="auto"/>
        <w:left w:val="none" w:sz="0" w:space="0" w:color="auto"/>
        <w:bottom w:val="none" w:sz="0" w:space="0" w:color="auto"/>
        <w:right w:val="none" w:sz="0" w:space="0" w:color="auto"/>
      </w:divBdr>
    </w:div>
    <w:div w:id="1780830097">
      <w:bodyDiv w:val="1"/>
      <w:marLeft w:val="0"/>
      <w:marRight w:val="0"/>
      <w:marTop w:val="0"/>
      <w:marBottom w:val="0"/>
      <w:divBdr>
        <w:top w:val="none" w:sz="0" w:space="0" w:color="auto"/>
        <w:left w:val="none" w:sz="0" w:space="0" w:color="auto"/>
        <w:bottom w:val="none" w:sz="0" w:space="0" w:color="auto"/>
        <w:right w:val="none" w:sz="0" w:space="0" w:color="auto"/>
      </w:divBdr>
    </w:div>
    <w:div w:id="1837257107">
      <w:bodyDiv w:val="1"/>
      <w:marLeft w:val="0"/>
      <w:marRight w:val="0"/>
      <w:marTop w:val="0"/>
      <w:marBottom w:val="0"/>
      <w:divBdr>
        <w:top w:val="none" w:sz="0" w:space="0" w:color="auto"/>
        <w:left w:val="none" w:sz="0" w:space="0" w:color="auto"/>
        <w:bottom w:val="none" w:sz="0" w:space="0" w:color="auto"/>
        <w:right w:val="none" w:sz="0" w:space="0" w:color="auto"/>
      </w:divBdr>
    </w:div>
    <w:div w:id="1848785394">
      <w:bodyDiv w:val="1"/>
      <w:marLeft w:val="0"/>
      <w:marRight w:val="0"/>
      <w:marTop w:val="0"/>
      <w:marBottom w:val="0"/>
      <w:divBdr>
        <w:top w:val="none" w:sz="0" w:space="0" w:color="auto"/>
        <w:left w:val="none" w:sz="0" w:space="0" w:color="auto"/>
        <w:bottom w:val="none" w:sz="0" w:space="0" w:color="auto"/>
        <w:right w:val="none" w:sz="0" w:space="0" w:color="auto"/>
      </w:divBdr>
    </w:div>
    <w:div w:id="1888373758">
      <w:bodyDiv w:val="1"/>
      <w:marLeft w:val="0"/>
      <w:marRight w:val="0"/>
      <w:marTop w:val="0"/>
      <w:marBottom w:val="0"/>
      <w:divBdr>
        <w:top w:val="none" w:sz="0" w:space="0" w:color="auto"/>
        <w:left w:val="none" w:sz="0" w:space="0" w:color="auto"/>
        <w:bottom w:val="none" w:sz="0" w:space="0" w:color="auto"/>
        <w:right w:val="none" w:sz="0" w:space="0" w:color="auto"/>
      </w:divBdr>
    </w:div>
    <w:div w:id="1890335278">
      <w:bodyDiv w:val="1"/>
      <w:marLeft w:val="0"/>
      <w:marRight w:val="0"/>
      <w:marTop w:val="0"/>
      <w:marBottom w:val="0"/>
      <w:divBdr>
        <w:top w:val="none" w:sz="0" w:space="0" w:color="auto"/>
        <w:left w:val="none" w:sz="0" w:space="0" w:color="auto"/>
        <w:bottom w:val="none" w:sz="0" w:space="0" w:color="auto"/>
        <w:right w:val="none" w:sz="0" w:space="0" w:color="auto"/>
      </w:divBdr>
    </w:div>
    <w:div w:id="1941373617">
      <w:bodyDiv w:val="1"/>
      <w:marLeft w:val="0"/>
      <w:marRight w:val="0"/>
      <w:marTop w:val="0"/>
      <w:marBottom w:val="0"/>
      <w:divBdr>
        <w:top w:val="none" w:sz="0" w:space="0" w:color="auto"/>
        <w:left w:val="none" w:sz="0" w:space="0" w:color="auto"/>
        <w:bottom w:val="none" w:sz="0" w:space="0" w:color="auto"/>
        <w:right w:val="none" w:sz="0" w:space="0" w:color="auto"/>
      </w:divBdr>
    </w:div>
    <w:div w:id="1951476479">
      <w:bodyDiv w:val="1"/>
      <w:marLeft w:val="0"/>
      <w:marRight w:val="0"/>
      <w:marTop w:val="0"/>
      <w:marBottom w:val="0"/>
      <w:divBdr>
        <w:top w:val="none" w:sz="0" w:space="0" w:color="auto"/>
        <w:left w:val="none" w:sz="0" w:space="0" w:color="auto"/>
        <w:bottom w:val="none" w:sz="0" w:space="0" w:color="auto"/>
        <w:right w:val="none" w:sz="0" w:space="0" w:color="auto"/>
      </w:divBdr>
    </w:div>
    <w:div w:id="1960989772">
      <w:bodyDiv w:val="1"/>
      <w:marLeft w:val="0"/>
      <w:marRight w:val="0"/>
      <w:marTop w:val="0"/>
      <w:marBottom w:val="0"/>
      <w:divBdr>
        <w:top w:val="none" w:sz="0" w:space="0" w:color="auto"/>
        <w:left w:val="none" w:sz="0" w:space="0" w:color="auto"/>
        <w:bottom w:val="none" w:sz="0" w:space="0" w:color="auto"/>
        <w:right w:val="none" w:sz="0" w:space="0" w:color="auto"/>
      </w:divBdr>
    </w:div>
    <w:div w:id="1967740243">
      <w:bodyDiv w:val="1"/>
      <w:marLeft w:val="0"/>
      <w:marRight w:val="0"/>
      <w:marTop w:val="0"/>
      <w:marBottom w:val="0"/>
      <w:divBdr>
        <w:top w:val="none" w:sz="0" w:space="0" w:color="auto"/>
        <w:left w:val="none" w:sz="0" w:space="0" w:color="auto"/>
        <w:bottom w:val="none" w:sz="0" w:space="0" w:color="auto"/>
        <w:right w:val="none" w:sz="0" w:space="0" w:color="auto"/>
      </w:divBdr>
    </w:div>
    <w:div w:id="1970085462">
      <w:bodyDiv w:val="1"/>
      <w:marLeft w:val="0"/>
      <w:marRight w:val="0"/>
      <w:marTop w:val="0"/>
      <w:marBottom w:val="0"/>
      <w:divBdr>
        <w:top w:val="none" w:sz="0" w:space="0" w:color="auto"/>
        <w:left w:val="none" w:sz="0" w:space="0" w:color="auto"/>
        <w:bottom w:val="none" w:sz="0" w:space="0" w:color="auto"/>
        <w:right w:val="none" w:sz="0" w:space="0" w:color="auto"/>
      </w:divBdr>
    </w:div>
    <w:div w:id="1989479513">
      <w:bodyDiv w:val="1"/>
      <w:marLeft w:val="0"/>
      <w:marRight w:val="0"/>
      <w:marTop w:val="0"/>
      <w:marBottom w:val="0"/>
      <w:divBdr>
        <w:top w:val="none" w:sz="0" w:space="0" w:color="auto"/>
        <w:left w:val="none" w:sz="0" w:space="0" w:color="auto"/>
        <w:bottom w:val="none" w:sz="0" w:space="0" w:color="auto"/>
        <w:right w:val="none" w:sz="0" w:space="0" w:color="auto"/>
      </w:divBdr>
    </w:div>
    <w:div w:id="2002388308">
      <w:bodyDiv w:val="1"/>
      <w:marLeft w:val="0"/>
      <w:marRight w:val="0"/>
      <w:marTop w:val="0"/>
      <w:marBottom w:val="0"/>
      <w:divBdr>
        <w:top w:val="none" w:sz="0" w:space="0" w:color="auto"/>
        <w:left w:val="none" w:sz="0" w:space="0" w:color="auto"/>
        <w:bottom w:val="none" w:sz="0" w:space="0" w:color="auto"/>
        <w:right w:val="none" w:sz="0" w:space="0" w:color="auto"/>
      </w:divBdr>
    </w:div>
    <w:div w:id="2031880625">
      <w:bodyDiv w:val="1"/>
      <w:marLeft w:val="0"/>
      <w:marRight w:val="0"/>
      <w:marTop w:val="0"/>
      <w:marBottom w:val="0"/>
      <w:divBdr>
        <w:top w:val="none" w:sz="0" w:space="0" w:color="auto"/>
        <w:left w:val="none" w:sz="0" w:space="0" w:color="auto"/>
        <w:bottom w:val="none" w:sz="0" w:space="0" w:color="auto"/>
        <w:right w:val="none" w:sz="0" w:space="0" w:color="auto"/>
      </w:divBdr>
    </w:div>
    <w:div w:id="2035423459">
      <w:bodyDiv w:val="1"/>
      <w:marLeft w:val="0"/>
      <w:marRight w:val="0"/>
      <w:marTop w:val="0"/>
      <w:marBottom w:val="0"/>
      <w:divBdr>
        <w:top w:val="none" w:sz="0" w:space="0" w:color="auto"/>
        <w:left w:val="none" w:sz="0" w:space="0" w:color="auto"/>
        <w:bottom w:val="none" w:sz="0" w:space="0" w:color="auto"/>
        <w:right w:val="none" w:sz="0" w:space="0" w:color="auto"/>
      </w:divBdr>
    </w:div>
    <w:div w:id="2071417322">
      <w:bodyDiv w:val="1"/>
      <w:marLeft w:val="0"/>
      <w:marRight w:val="0"/>
      <w:marTop w:val="0"/>
      <w:marBottom w:val="0"/>
      <w:divBdr>
        <w:top w:val="none" w:sz="0" w:space="0" w:color="auto"/>
        <w:left w:val="none" w:sz="0" w:space="0" w:color="auto"/>
        <w:bottom w:val="none" w:sz="0" w:space="0" w:color="auto"/>
        <w:right w:val="none" w:sz="0" w:space="0" w:color="auto"/>
      </w:divBdr>
    </w:div>
    <w:div w:id="2076929589">
      <w:bodyDiv w:val="1"/>
      <w:marLeft w:val="0"/>
      <w:marRight w:val="0"/>
      <w:marTop w:val="0"/>
      <w:marBottom w:val="0"/>
      <w:divBdr>
        <w:top w:val="none" w:sz="0" w:space="0" w:color="auto"/>
        <w:left w:val="none" w:sz="0" w:space="0" w:color="auto"/>
        <w:bottom w:val="none" w:sz="0" w:space="0" w:color="auto"/>
        <w:right w:val="none" w:sz="0" w:space="0" w:color="auto"/>
      </w:divBdr>
    </w:div>
    <w:div w:id="2078430468">
      <w:bodyDiv w:val="1"/>
      <w:marLeft w:val="0"/>
      <w:marRight w:val="0"/>
      <w:marTop w:val="0"/>
      <w:marBottom w:val="0"/>
      <w:divBdr>
        <w:top w:val="none" w:sz="0" w:space="0" w:color="auto"/>
        <w:left w:val="none" w:sz="0" w:space="0" w:color="auto"/>
        <w:bottom w:val="none" w:sz="0" w:space="0" w:color="auto"/>
        <w:right w:val="none" w:sz="0" w:space="0" w:color="auto"/>
      </w:divBdr>
    </w:div>
    <w:div w:id="21157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si/podrocja/kmetijstvo-gozdarstvo-in-prehrana/varstvo-rastlin/zdravje-rastlin/bolezni-in-skodljivci-rastli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fu.gov.si/"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BAAC31BA7395499F7659EDC584C002" ma:contentTypeVersion="14" ma:contentTypeDescription="Create a new document." ma:contentTypeScope="" ma:versionID="4ef5c2333387680dcc372d76918b4209">
  <xsd:schema xmlns:xsd="http://www.w3.org/2001/XMLSchema" xmlns:xs="http://www.w3.org/2001/XMLSchema" xmlns:p="http://schemas.microsoft.com/office/2006/metadata/properties" xmlns:ns3="b54eed1e-425f-41a4-a719-3b7310a9668f" xmlns:ns4="6b27a460-80e5-41a0-9f2b-405543c3958b" targetNamespace="http://schemas.microsoft.com/office/2006/metadata/properties" ma:root="true" ma:fieldsID="1f6d330fc462f655491f5e4a8112afdb" ns3:_="" ns4:_="">
    <xsd:import namespace="b54eed1e-425f-41a4-a719-3b7310a9668f"/>
    <xsd:import namespace="6b27a460-80e5-41a0-9f2b-405543c3958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eed1e-425f-41a4-a719-3b7310a96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7a460-80e5-41a0-9f2b-405543c395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activity xmlns="b54eed1e-425f-41a4-a719-3b7310a9668f"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AF57C-79B5-4A01-A658-446270FDCE82}">
  <ds:schemaRefs>
    <ds:schemaRef ds:uri="http://schemas.openxmlformats.org/officeDocument/2006/bibliography"/>
  </ds:schemaRefs>
</ds:datastoreItem>
</file>

<file path=customXml/itemProps2.xml><?xml version="1.0" encoding="utf-8"?>
<ds:datastoreItem xmlns:ds="http://schemas.openxmlformats.org/officeDocument/2006/customXml" ds:itemID="{4FF78F77-9E31-46C1-90F8-39249D9CB2E9}">
  <ds:schemaRefs>
    <ds:schemaRef ds:uri="http://schemas.openxmlformats.org/officeDocument/2006/bibliography"/>
  </ds:schemaRefs>
</ds:datastoreItem>
</file>

<file path=customXml/itemProps3.xml><?xml version="1.0" encoding="utf-8"?>
<ds:datastoreItem xmlns:ds="http://schemas.openxmlformats.org/officeDocument/2006/customXml" ds:itemID="{518F66DF-DC68-4A8F-9AF9-DA2C35E149C8}">
  <ds:schemaRefs>
    <ds:schemaRef ds:uri="http://schemas.openxmlformats.org/officeDocument/2006/bibliography"/>
  </ds:schemaRefs>
</ds:datastoreItem>
</file>

<file path=customXml/itemProps4.xml><?xml version="1.0" encoding="utf-8"?>
<ds:datastoreItem xmlns:ds="http://schemas.openxmlformats.org/officeDocument/2006/customXml" ds:itemID="{F2497DB6-CE94-468D-9DA2-8A7495CD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eed1e-425f-41a4-a719-3b7310a9668f"/>
    <ds:schemaRef ds:uri="6b27a460-80e5-41a0-9f2b-405543c39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BA7095-C4C2-4ACC-8CBA-454BEFAE1CC7}">
  <ds:schemaRefs>
    <ds:schemaRef ds:uri="http://schemas.openxmlformats.org/officeDocument/2006/bibliography"/>
  </ds:schemaRefs>
</ds:datastoreItem>
</file>

<file path=customXml/itemProps6.xml><?xml version="1.0" encoding="utf-8"?>
<ds:datastoreItem xmlns:ds="http://schemas.openxmlformats.org/officeDocument/2006/customXml" ds:itemID="{49CA6630-F173-43B9-A633-4622563DCDBF}">
  <ds:schemaRefs>
    <ds:schemaRef ds:uri="http://schemas.openxmlformats.org/officeDocument/2006/bibliography"/>
  </ds:schemaRefs>
</ds:datastoreItem>
</file>

<file path=customXml/itemProps7.xml><?xml version="1.0" encoding="utf-8"?>
<ds:datastoreItem xmlns:ds="http://schemas.openxmlformats.org/officeDocument/2006/customXml" ds:itemID="{E1D0DACB-18F5-4530-9C8B-96950419D489}">
  <ds:schemaRefs>
    <ds:schemaRef ds:uri="http://schemas.microsoft.com/office/2006/metadata/properties"/>
    <ds:schemaRef ds:uri="http://schemas.microsoft.com/office/infopath/2007/PartnerControls"/>
    <ds:schemaRef ds:uri="b54eed1e-425f-41a4-a719-3b7310a9668f"/>
  </ds:schemaRefs>
</ds:datastoreItem>
</file>

<file path=customXml/itemProps8.xml><?xml version="1.0" encoding="utf-8"?>
<ds:datastoreItem xmlns:ds="http://schemas.openxmlformats.org/officeDocument/2006/customXml" ds:itemID="{E9F586C5-8795-4525-8C4A-449AE78C4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80</Pages>
  <Words>22386</Words>
  <Characters>124653</Characters>
  <Application>Microsoft Office Word</Application>
  <DocSecurity>0</DocSecurity>
  <Lines>1038</Lines>
  <Paragraphs>293</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146746</CharactersWithSpaces>
  <SharedDoc>false</SharedDoc>
  <HLinks>
    <vt:vector size="18" baseType="variant">
      <vt:variant>
        <vt:i4>21561402</vt:i4>
      </vt:variant>
      <vt:variant>
        <vt:i4>6</vt:i4>
      </vt:variant>
      <vt:variant>
        <vt:i4>0</vt:i4>
      </vt:variant>
      <vt:variant>
        <vt:i4>5</vt:i4>
      </vt:variant>
      <vt:variant>
        <vt:lpwstr>\\mko.sigov.si\dfs\MKGP\SKUPNI\A_SKT_SN\INTEGRIRANA PRIDELAVA\3.sprememba pravilnika za leto 2024\tehnološka navodila popravki\zadnja verzija za objavo 16.5\Portal GOV.SI</vt:lpwstr>
      </vt:variant>
      <vt:variant>
        <vt:lpwstr/>
      </vt:variant>
      <vt:variant>
        <vt:i4>131141</vt:i4>
      </vt:variant>
      <vt:variant>
        <vt:i4>3</vt:i4>
      </vt:variant>
      <vt:variant>
        <vt:i4>0</vt:i4>
      </vt:variant>
      <vt:variant>
        <vt:i4>5</vt:i4>
      </vt:variant>
      <vt:variant>
        <vt:lpwstr>https://www.gov.si/podrocja/kmetijstvo-gozdarstvo-in-prehrana/varstvo-rastlin/zdravje-rastlin/bolezni-in-skodljivci-rastlin/</vt:lpwstr>
      </vt:variant>
      <vt:variant>
        <vt:lpwstr/>
      </vt:variant>
      <vt:variant>
        <vt:i4>4915271</vt:i4>
      </vt:variant>
      <vt:variant>
        <vt:i4>0</vt:i4>
      </vt:variant>
      <vt:variant>
        <vt:i4>0</vt:i4>
      </vt:variant>
      <vt:variant>
        <vt:i4>5</vt:i4>
      </vt:variant>
      <vt:variant>
        <vt:lpwstr>http://www.fu.gov.si/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TDzuban</dc:creator>
  <cp:keywords/>
  <cp:lastModifiedBy>Pia Mihelj</cp:lastModifiedBy>
  <cp:revision>6</cp:revision>
  <cp:lastPrinted>2023-03-15T16:23:00Z</cp:lastPrinted>
  <dcterms:created xsi:type="dcterms:W3CDTF">2026-04-13T10:01:00Z</dcterms:created>
  <dcterms:modified xsi:type="dcterms:W3CDTF">2026-04-14T07:34:00Z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0x010100D2BAAC31BA7395499F7659EDC584C002</vt:lpwstr>
  </property>
</Properties>
</file>