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CFE90" w14:textId="7BF611F6" w:rsidR="00713163" w:rsidRPr="00305788" w:rsidRDefault="00E1332C">
      <w:pPr>
        <w:jc w:val="center"/>
        <w:rPr>
          <w:rFonts w:ascii="Arial" w:hAnsi="Arial" w:cs="Arial"/>
          <w:b/>
          <w:bCs/>
          <w:sz w:val="24"/>
          <w:szCs w:val="24"/>
        </w:rPr>
      </w:pPr>
      <w:r w:rsidRPr="00305788">
        <w:rPr>
          <w:rFonts w:ascii="Arial" w:hAnsi="Arial" w:cs="Arial"/>
          <w:b/>
          <w:bCs/>
          <w:sz w:val="24"/>
          <w:szCs w:val="24"/>
        </w:rPr>
        <w:t>NAVODILA ZA IZPOLNJEVANJE UGOVORA ZOPER INFORMATIVNI IZRAČUN DOHODNINE</w:t>
      </w:r>
      <w:r w:rsidR="00832463" w:rsidRPr="00305788">
        <w:rPr>
          <w:rFonts w:ascii="Arial" w:hAnsi="Arial" w:cs="Arial"/>
          <w:b/>
          <w:bCs/>
          <w:sz w:val="24"/>
          <w:szCs w:val="24"/>
        </w:rPr>
        <w:t xml:space="preserve"> </w:t>
      </w:r>
      <w:r w:rsidR="00713163" w:rsidRPr="00305788">
        <w:rPr>
          <w:rFonts w:ascii="Arial" w:hAnsi="Arial" w:cs="Arial"/>
          <w:b/>
          <w:bCs/>
          <w:sz w:val="24"/>
          <w:szCs w:val="24"/>
        </w:rPr>
        <w:t xml:space="preserve">ZA LETO </w:t>
      </w:r>
      <w:r w:rsidR="00DF2770" w:rsidRPr="00305788">
        <w:rPr>
          <w:rFonts w:ascii="Arial" w:hAnsi="Arial" w:cs="Arial"/>
          <w:b/>
          <w:bCs/>
          <w:sz w:val="24"/>
          <w:szCs w:val="24"/>
        </w:rPr>
        <w:t>202</w:t>
      </w:r>
      <w:r w:rsidR="00A14390" w:rsidRPr="00305788">
        <w:rPr>
          <w:rFonts w:ascii="Arial" w:hAnsi="Arial" w:cs="Arial"/>
          <w:b/>
          <w:bCs/>
          <w:sz w:val="24"/>
          <w:szCs w:val="24"/>
        </w:rPr>
        <w:t>4</w:t>
      </w:r>
    </w:p>
    <w:p w14:paraId="4B8E8743" w14:textId="77777777" w:rsidR="008A2BD4" w:rsidRPr="00305788" w:rsidRDefault="008A2BD4">
      <w:pPr>
        <w:jc w:val="center"/>
        <w:rPr>
          <w:rFonts w:ascii="Arial" w:hAnsi="Arial" w:cs="Arial"/>
          <w:b/>
          <w:bCs/>
          <w:sz w:val="24"/>
          <w:szCs w:val="24"/>
        </w:rPr>
      </w:pPr>
    </w:p>
    <w:p w14:paraId="3B5EC157" w14:textId="77777777" w:rsidR="00E1332C" w:rsidRPr="00305788" w:rsidRDefault="00E1332C">
      <w:pPr>
        <w:ind w:right="203"/>
        <w:jc w:val="both"/>
        <w:rPr>
          <w:rFonts w:ascii="Arial" w:hAnsi="Arial" w:cs="Arial"/>
        </w:rPr>
      </w:pPr>
      <w:r w:rsidRPr="00305788">
        <w:rPr>
          <w:rFonts w:ascii="Arial" w:hAnsi="Arial" w:cs="Arial"/>
        </w:rPr>
        <w:t xml:space="preserve">Če davčni zavezanec ugotovi, da so podatki v informativnem izračunu </w:t>
      </w:r>
      <w:r w:rsidR="00BE2810" w:rsidRPr="00305788">
        <w:rPr>
          <w:rFonts w:ascii="Arial" w:hAnsi="Arial" w:cs="Arial"/>
        </w:rPr>
        <w:t xml:space="preserve">dohodnine </w:t>
      </w:r>
      <w:r w:rsidRPr="00305788">
        <w:rPr>
          <w:rFonts w:ascii="Arial" w:hAnsi="Arial" w:cs="Arial"/>
        </w:rPr>
        <w:t>nepravilni ali nepopolni,</w:t>
      </w:r>
      <w:r w:rsidR="00BE2810" w:rsidRPr="00305788">
        <w:rPr>
          <w:rFonts w:ascii="Arial" w:hAnsi="Arial" w:cs="Arial"/>
        </w:rPr>
        <w:t xml:space="preserve"> mora </w:t>
      </w:r>
      <w:r w:rsidRPr="00305788">
        <w:rPr>
          <w:rFonts w:ascii="Arial" w:hAnsi="Arial" w:cs="Arial"/>
        </w:rPr>
        <w:t>v 15</w:t>
      </w:r>
      <w:r w:rsidR="00BE2810" w:rsidRPr="00305788">
        <w:rPr>
          <w:rFonts w:ascii="Arial" w:hAnsi="Arial" w:cs="Arial"/>
        </w:rPr>
        <w:t>.</w:t>
      </w:r>
      <w:r w:rsidRPr="00305788">
        <w:rPr>
          <w:rFonts w:ascii="Arial" w:hAnsi="Arial" w:cs="Arial"/>
        </w:rPr>
        <w:t xml:space="preserve"> dneh od vročitve informativnega izračuna </w:t>
      </w:r>
      <w:r w:rsidR="00BE2810" w:rsidRPr="00305788">
        <w:rPr>
          <w:rFonts w:ascii="Arial" w:hAnsi="Arial" w:cs="Arial"/>
        </w:rPr>
        <w:t>dohodnine</w:t>
      </w:r>
      <w:r w:rsidR="00E80957" w:rsidRPr="00305788">
        <w:rPr>
          <w:rFonts w:ascii="Arial" w:hAnsi="Arial" w:cs="Arial"/>
        </w:rPr>
        <w:t xml:space="preserve"> </w:t>
      </w:r>
      <w:r w:rsidRPr="00305788">
        <w:rPr>
          <w:rFonts w:ascii="Arial" w:hAnsi="Arial" w:cs="Arial"/>
        </w:rPr>
        <w:t>vloži</w:t>
      </w:r>
      <w:r w:rsidR="00E80957" w:rsidRPr="00305788">
        <w:rPr>
          <w:rFonts w:ascii="Arial" w:hAnsi="Arial" w:cs="Arial"/>
        </w:rPr>
        <w:t>ti</w:t>
      </w:r>
      <w:r w:rsidRPr="00305788">
        <w:rPr>
          <w:rFonts w:ascii="Arial" w:hAnsi="Arial" w:cs="Arial"/>
        </w:rPr>
        <w:t xml:space="preserve"> ugovor</w:t>
      </w:r>
      <w:r w:rsidR="00730E9D" w:rsidRPr="00305788">
        <w:rPr>
          <w:rFonts w:ascii="Arial" w:hAnsi="Arial" w:cs="Arial"/>
        </w:rPr>
        <w:t xml:space="preserve"> zoper informativni izračun dohodnine (v nadaljevanju ugovor)</w:t>
      </w:r>
      <w:r w:rsidRPr="00305788">
        <w:rPr>
          <w:rFonts w:ascii="Arial" w:hAnsi="Arial" w:cs="Arial"/>
        </w:rPr>
        <w:t xml:space="preserve">. </w:t>
      </w:r>
    </w:p>
    <w:p w14:paraId="3D2BF714" w14:textId="77777777" w:rsidR="00E1332C" w:rsidRPr="00305788" w:rsidRDefault="00E1332C">
      <w:pPr>
        <w:ind w:right="203"/>
        <w:jc w:val="both"/>
        <w:rPr>
          <w:rFonts w:ascii="Arial" w:hAnsi="Arial" w:cs="Arial"/>
        </w:rPr>
      </w:pPr>
      <w:r w:rsidRPr="00305788">
        <w:rPr>
          <w:rFonts w:ascii="Arial" w:hAnsi="Arial" w:cs="Arial"/>
        </w:rPr>
        <w:t xml:space="preserve">V primeru, ko </w:t>
      </w:r>
      <w:r w:rsidR="00BE2810" w:rsidRPr="00305788">
        <w:rPr>
          <w:rFonts w:ascii="Arial" w:hAnsi="Arial" w:cs="Arial"/>
        </w:rPr>
        <w:t xml:space="preserve">davčni </w:t>
      </w:r>
      <w:r w:rsidRPr="00305788">
        <w:rPr>
          <w:rFonts w:ascii="Arial" w:hAnsi="Arial" w:cs="Arial"/>
        </w:rPr>
        <w:t>zavezanec umre med tekom roka za ugovor, ugovora pa ni vložil, ugovor lahko vložijo njegovi pravni nasledniki. Rok za vložitev ugovora prične teči znova in sicer pravni nasledniki lahko vložijo ugovor v 15</w:t>
      </w:r>
      <w:r w:rsidR="00E80957" w:rsidRPr="00305788">
        <w:rPr>
          <w:rFonts w:ascii="Arial" w:hAnsi="Arial" w:cs="Arial"/>
        </w:rPr>
        <w:t>.</w:t>
      </w:r>
      <w:r w:rsidRPr="00305788">
        <w:rPr>
          <w:rFonts w:ascii="Arial" w:hAnsi="Arial" w:cs="Arial"/>
        </w:rPr>
        <w:t xml:space="preserve"> dneh od pravnomočnosti sklepa o dedovanju.</w:t>
      </w:r>
    </w:p>
    <w:p w14:paraId="5AB29740" w14:textId="77777777" w:rsidR="00067348" w:rsidRPr="00305788" w:rsidRDefault="00067348">
      <w:pPr>
        <w:ind w:right="203"/>
        <w:jc w:val="both"/>
        <w:rPr>
          <w:rFonts w:ascii="Arial" w:hAnsi="Arial" w:cs="Arial"/>
        </w:rPr>
      </w:pPr>
      <w:r w:rsidRPr="00305788">
        <w:rPr>
          <w:rFonts w:ascii="Arial" w:hAnsi="Arial" w:cs="Arial"/>
        </w:rPr>
        <w:t xml:space="preserve">Informativni izračun dohodnine se vroča z navadno vročitvijo, zato se šteje, da je vročitev opravljena 15. dan od dneva odpreme informativnega izračuna dohodnine (datum odpreme je naveden na kuverti) oziroma 15. dan od dneva vložitve informativnega izračuna dohodnine v portal </w:t>
      </w:r>
      <w:proofErr w:type="spellStart"/>
      <w:r w:rsidRPr="00305788">
        <w:rPr>
          <w:rFonts w:ascii="Arial" w:hAnsi="Arial" w:cs="Arial"/>
        </w:rPr>
        <w:t>eDavki</w:t>
      </w:r>
      <w:proofErr w:type="spellEnd"/>
      <w:r w:rsidRPr="00305788">
        <w:rPr>
          <w:rFonts w:ascii="Arial" w:hAnsi="Arial" w:cs="Arial"/>
        </w:rPr>
        <w:t xml:space="preserve"> (v </w:t>
      </w:r>
      <w:r w:rsidR="00F22408" w:rsidRPr="00305788">
        <w:rPr>
          <w:rFonts w:ascii="Arial" w:hAnsi="Arial" w:cs="Arial"/>
        </w:rPr>
        <w:t xml:space="preserve">kolikor ima zavezanec veljavno </w:t>
      </w:r>
      <w:r w:rsidRPr="00305788">
        <w:rPr>
          <w:rFonts w:ascii="Arial" w:hAnsi="Arial" w:cs="Arial"/>
        </w:rPr>
        <w:t>izjavo</w:t>
      </w:r>
      <w:r w:rsidR="00F22408" w:rsidRPr="00305788">
        <w:rPr>
          <w:rFonts w:ascii="Arial" w:hAnsi="Arial" w:cs="Arial"/>
        </w:rPr>
        <w:t>/pristopnico</w:t>
      </w:r>
      <w:r w:rsidRPr="00305788">
        <w:rPr>
          <w:rFonts w:ascii="Arial" w:hAnsi="Arial" w:cs="Arial"/>
        </w:rPr>
        <w:t xml:space="preserve"> za </w:t>
      </w:r>
      <w:proofErr w:type="spellStart"/>
      <w:r w:rsidRPr="00305788">
        <w:rPr>
          <w:rFonts w:ascii="Arial" w:hAnsi="Arial" w:cs="Arial"/>
        </w:rPr>
        <w:t>e</w:t>
      </w:r>
      <w:r w:rsidR="003522C0" w:rsidRPr="00305788">
        <w:rPr>
          <w:rFonts w:ascii="Arial" w:hAnsi="Arial" w:cs="Arial"/>
        </w:rPr>
        <w:t>V</w:t>
      </w:r>
      <w:r w:rsidRPr="00305788">
        <w:rPr>
          <w:rFonts w:ascii="Arial" w:hAnsi="Arial" w:cs="Arial"/>
        </w:rPr>
        <w:t>ročanje</w:t>
      </w:r>
      <w:proofErr w:type="spellEnd"/>
      <w:r w:rsidRPr="00305788">
        <w:rPr>
          <w:rFonts w:ascii="Arial" w:hAnsi="Arial" w:cs="Arial"/>
        </w:rPr>
        <w:t xml:space="preserve">). </w:t>
      </w:r>
    </w:p>
    <w:p w14:paraId="10615C0D" w14:textId="77777777" w:rsidR="00E1332C" w:rsidRPr="00305788" w:rsidRDefault="00E1332C">
      <w:pPr>
        <w:tabs>
          <w:tab w:val="left" w:pos="9900"/>
        </w:tabs>
        <w:ind w:right="203"/>
        <w:jc w:val="both"/>
        <w:rPr>
          <w:rFonts w:ascii="Arial" w:hAnsi="Arial"/>
        </w:rPr>
      </w:pPr>
      <w:r w:rsidRPr="00305788">
        <w:rPr>
          <w:rFonts w:ascii="Arial" w:hAnsi="Arial" w:cs="Arial"/>
        </w:rPr>
        <w:t xml:space="preserve">V kolikor </w:t>
      </w:r>
      <w:r w:rsidR="00BE2810" w:rsidRPr="00305788">
        <w:rPr>
          <w:rFonts w:ascii="Arial" w:hAnsi="Arial" w:cs="Arial"/>
        </w:rPr>
        <w:t xml:space="preserve">davčni </w:t>
      </w:r>
      <w:r w:rsidRPr="00305788">
        <w:rPr>
          <w:rFonts w:ascii="Arial" w:hAnsi="Arial" w:cs="Arial"/>
        </w:rPr>
        <w:t xml:space="preserve">zavezanec v zakonskem roku vloži ugovor, ni dolžan poravnati obveznosti po informativnem izračunu </w:t>
      </w:r>
      <w:r w:rsidR="00BE2810" w:rsidRPr="00305788">
        <w:rPr>
          <w:rFonts w:ascii="Arial" w:hAnsi="Arial" w:cs="Arial"/>
        </w:rPr>
        <w:t xml:space="preserve">dohodnine </w:t>
      </w:r>
      <w:r w:rsidRPr="00305788">
        <w:rPr>
          <w:rFonts w:ascii="Arial" w:hAnsi="Arial" w:cs="Arial"/>
        </w:rPr>
        <w:t xml:space="preserve">oziroma </w:t>
      </w:r>
      <w:r w:rsidRPr="00305788">
        <w:rPr>
          <w:rStyle w:val="Krepko"/>
          <w:rFonts w:ascii="Arial" w:hAnsi="Arial" w:cs="Arial"/>
          <w:b w:val="0"/>
          <w:bCs w:val="0"/>
        </w:rPr>
        <w:t>ne prejme vračila na podlagi informativnega izračuna</w:t>
      </w:r>
      <w:r w:rsidR="00BE2810" w:rsidRPr="00305788">
        <w:rPr>
          <w:rStyle w:val="Krepko"/>
          <w:rFonts w:ascii="Arial" w:hAnsi="Arial" w:cs="Arial"/>
          <w:b w:val="0"/>
          <w:bCs w:val="0"/>
        </w:rPr>
        <w:t xml:space="preserve"> dohodnine</w:t>
      </w:r>
      <w:r w:rsidRPr="00305788">
        <w:rPr>
          <w:rStyle w:val="Krepko"/>
          <w:rFonts w:ascii="Arial" w:hAnsi="Arial" w:cs="Arial"/>
          <w:b w:val="0"/>
          <w:bCs w:val="0"/>
        </w:rPr>
        <w:t>.</w:t>
      </w:r>
    </w:p>
    <w:p w14:paraId="0215247C" w14:textId="3E06D0D1" w:rsidR="00C1326A" w:rsidRPr="00305788" w:rsidRDefault="0041421E">
      <w:pPr>
        <w:ind w:right="203"/>
        <w:jc w:val="both"/>
        <w:rPr>
          <w:rFonts w:ascii="Arial" w:hAnsi="Arial" w:cs="Arial"/>
        </w:rPr>
      </w:pPr>
      <w:r w:rsidRPr="00305788">
        <w:rPr>
          <w:rFonts w:ascii="Arial" w:hAnsi="Arial" w:cs="Arial"/>
        </w:rPr>
        <w:t>Davčni zavezanec u</w:t>
      </w:r>
      <w:r w:rsidR="00E1332C" w:rsidRPr="00305788">
        <w:rPr>
          <w:rFonts w:ascii="Arial" w:hAnsi="Arial" w:cs="Arial"/>
        </w:rPr>
        <w:t>govor</w:t>
      </w:r>
      <w:r w:rsidR="00D0752D" w:rsidRPr="00305788">
        <w:rPr>
          <w:rFonts w:ascii="Arial" w:hAnsi="Arial" w:cs="Arial"/>
        </w:rPr>
        <w:t xml:space="preserve"> </w:t>
      </w:r>
      <w:r w:rsidR="00E1332C" w:rsidRPr="00305788">
        <w:rPr>
          <w:rFonts w:ascii="Arial" w:hAnsi="Arial" w:cs="Arial"/>
        </w:rPr>
        <w:t>vloži tako, da na priloženem obrazcu, obkroži številko pred ugovornim razlogom in v skladu s tem navodilom izpolni ustrezne rubrike.</w:t>
      </w:r>
      <w:r w:rsidR="00844436" w:rsidRPr="00305788">
        <w:rPr>
          <w:rFonts w:ascii="Arial" w:hAnsi="Arial" w:cs="Arial"/>
        </w:rPr>
        <w:t xml:space="preserve"> </w:t>
      </w:r>
      <w:r w:rsidR="00D0752D" w:rsidRPr="00305788">
        <w:rPr>
          <w:rFonts w:ascii="Arial" w:hAnsi="Arial" w:cs="Arial"/>
        </w:rPr>
        <w:t>Ugovor lahko davčni</w:t>
      </w:r>
      <w:r w:rsidR="00C1326A" w:rsidRPr="00305788">
        <w:rPr>
          <w:rFonts w:ascii="Arial" w:hAnsi="Arial" w:cs="Arial"/>
        </w:rPr>
        <w:t xml:space="preserve"> zavezanec vloži:</w:t>
      </w:r>
    </w:p>
    <w:p w14:paraId="002560A6" w14:textId="77777777" w:rsidR="00C1326A" w:rsidRPr="00305788" w:rsidRDefault="00C1326A">
      <w:pPr>
        <w:pStyle w:val="Odstavekseznama"/>
        <w:numPr>
          <w:ilvl w:val="0"/>
          <w:numId w:val="9"/>
        </w:numPr>
        <w:ind w:right="203"/>
        <w:jc w:val="both"/>
        <w:rPr>
          <w:rFonts w:ascii="Arial" w:hAnsi="Arial" w:cs="Arial"/>
          <w:color w:val="000000" w:themeColor="text1"/>
          <w:sz w:val="22"/>
          <w:szCs w:val="22"/>
        </w:rPr>
      </w:pPr>
      <w:r w:rsidRPr="00305788">
        <w:rPr>
          <w:rFonts w:ascii="Arial" w:hAnsi="Arial" w:cs="Arial"/>
          <w:sz w:val="22"/>
          <w:szCs w:val="22"/>
        </w:rPr>
        <w:t xml:space="preserve">elektronsko preko storitev elektronskega poslovanja FURS </w:t>
      </w:r>
      <w:proofErr w:type="spellStart"/>
      <w:r w:rsidRPr="00305788">
        <w:rPr>
          <w:rFonts w:ascii="Arial" w:hAnsi="Arial" w:cs="Arial"/>
          <w:sz w:val="22"/>
          <w:szCs w:val="22"/>
        </w:rPr>
        <w:t>eDavki</w:t>
      </w:r>
      <w:proofErr w:type="spellEnd"/>
      <w:r w:rsidRPr="00305788">
        <w:rPr>
          <w:rFonts w:ascii="Arial" w:hAnsi="Arial" w:cs="Arial"/>
          <w:sz w:val="22"/>
          <w:szCs w:val="22"/>
        </w:rPr>
        <w:t>, z uporabniškim imenom in geslom ali pa z digitalnim potrdilom (SIGEN-CA, SIGOV-CA, POŠTA®CA, HALCOM CA, AC NLB),</w:t>
      </w:r>
    </w:p>
    <w:p w14:paraId="34F96B3E" w14:textId="77777777" w:rsidR="00C1326A" w:rsidRPr="00305788" w:rsidRDefault="00C1326A">
      <w:pPr>
        <w:pStyle w:val="Odstavekseznama"/>
        <w:numPr>
          <w:ilvl w:val="0"/>
          <w:numId w:val="9"/>
        </w:numPr>
        <w:ind w:right="203"/>
        <w:jc w:val="both"/>
        <w:rPr>
          <w:rFonts w:ascii="Arial" w:hAnsi="Arial" w:cs="Arial"/>
          <w:color w:val="000000" w:themeColor="text1"/>
          <w:sz w:val="22"/>
          <w:szCs w:val="22"/>
        </w:rPr>
      </w:pPr>
      <w:r w:rsidRPr="00305788">
        <w:rPr>
          <w:rFonts w:ascii="Arial" w:hAnsi="Arial" w:cs="Arial"/>
          <w:sz w:val="22"/>
          <w:szCs w:val="22"/>
        </w:rPr>
        <w:t xml:space="preserve">prek mobilne aplikacije </w:t>
      </w:r>
      <w:proofErr w:type="spellStart"/>
      <w:r w:rsidRPr="00305788">
        <w:rPr>
          <w:rFonts w:ascii="Arial" w:hAnsi="Arial" w:cs="Arial"/>
          <w:sz w:val="22"/>
          <w:szCs w:val="22"/>
        </w:rPr>
        <w:t>eDavki</w:t>
      </w:r>
      <w:proofErr w:type="spellEnd"/>
      <w:r w:rsidRPr="00305788">
        <w:rPr>
          <w:rFonts w:ascii="Arial" w:hAnsi="Arial" w:cs="Arial"/>
          <w:sz w:val="22"/>
          <w:szCs w:val="22"/>
        </w:rPr>
        <w:t xml:space="preserve"> (Android, IOS),</w:t>
      </w:r>
    </w:p>
    <w:p w14:paraId="5F93F711" w14:textId="47BE3DA9" w:rsidR="00C1326A" w:rsidRPr="00305788" w:rsidRDefault="00C1326A">
      <w:pPr>
        <w:pStyle w:val="Odstavekseznama"/>
        <w:numPr>
          <w:ilvl w:val="0"/>
          <w:numId w:val="9"/>
        </w:numPr>
        <w:ind w:right="203"/>
        <w:jc w:val="both"/>
        <w:rPr>
          <w:rFonts w:ascii="Arial" w:hAnsi="Arial" w:cs="Arial"/>
          <w:color w:val="000000" w:themeColor="text1"/>
          <w:sz w:val="22"/>
          <w:szCs w:val="22"/>
        </w:rPr>
      </w:pPr>
      <w:r w:rsidRPr="00305788">
        <w:rPr>
          <w:rFonts w:ascii="Arial" w:hAnsi="Arial" w:cs="Arial"/>
          <w:sz w:val="22"/>
          <w:szCs w:val="22"/>
        </w:rPr>
        <w:t xml:space="preserve">osebno pri </w:t>
      </w:r>
      <w:r w:rsidR="00F87010" w:rsidRPr="00305788">
        <w:rPr>
          <w:rFonts w:ascii="Arial" w:hAnsi="Arial" w:cs="Arial"/>
          <w:sz w:val="22"/>
          <w:szCs w:val="22"/>
        </w:rPr>
        <w:t xml:space="preserve">kateremkoli </w:t>
      </w:r>
      <w:r w:rsidRPr="00305788">
        <w:rPr>
          <w:rFonts w:ascii="Arial" w:hAnsi="Arial" w:cs="Arial"/>
          <w:sz w:val="22"/>
          <w:szCs w:val="22"/>
        </w:rPr>
        <w:t xml:space="preserve">finančnem uradu, </w:t>
      </w:r>
    </w:p>
    <w:p w14:paraId="4A7A370B" w14:textId="77777777" w:rsidR="000E5C1A" w:rsidRPr="00305788" w:rsidRDefault="00C1326A">
      <w:pPr>
        <w:pStyle w:val="Odstavekseznama"/>
        <w:numPr>
          <w:ilvl w:val="0"/>
          <w:numId w:val="9"/>
        </w:numPr>
        <w:ind w:right="203"/>
        <w:jc w:val="both"/>
        <w:rPr>
          <w:rFonts w:ascii="Arial" w:hAnsi="Arial" w:cs="Arial"/>
          <w:color w:val="000000" w:themeColor="text1"/>
          <w:sz w:val="22"/>
          <w:szCs w:val="22"/>
        </w:rPr>
      </w:pPr>
      <w:r w:rsidRPr="00305788">
        <w:rPr>
          <w:rFonts w:ascii="Arial" w:hAnsi="Arial" w:cs="Arial"/>
          <w:sz w:val="22"/>
          <w:szCs w:val="22"/>
        </w:rPr>
        <w:t xml:space="preserve">po pošti (če je ugovor poslan priporočeno po pošti, dan oddaje na pošto velja za dan vložitve ugovora; ugovor, poslan z navadno pošto, pa mora k davčnemu organu prispeti najpozneje do poteka roka za vložitev ugovora). </w:t>
      </w:r>
      <w:r w:rsidRPr="00305788">
        <w:rPr>
          <w:rFonts w:ascii="Arial" w:hAnsi="Arial" w:cs="Arial"/>
          <w:sz w:val="22"/>
          <w:szCs w:val="22"/>
        </w:rPr>
        <w:cr/>
      </w:r>
    </w:p>
    <w:p w14:paraId="4D9E821A" w14:textId="2A1BF777" w:rsidR="00745045" w:rsidRPr="00305788" w:rsidRDefault="00745045">
      <w:pPr>
        <w:ind w:right="203"/>
        <w:jc w:val="both"/>
        <w:rPr>
          <w:rFonts w:ascii="Arial" w:hAnsi="Arial" w:cs="Arial"/>
        </w:rPr>
      </w:pPr>
      <w:r w:rsidRPr="00305788">
        <w:rPr>
          <w:rFonts w:ascii="Arial" w:hAnsi="Arial" w:cs="Arial"/>
        </w:rPr>
        <w:t xml:space="preserve">Pod točko 1 se vpisuje le podatke o dohodkih, ki jih je v letu </w:t>
      </w:r>
      <w:r w:rsidR="000572B7" w:rsidRPr="00305788">
        <w:rPr>
          <w:rFonts w:ascii="Arial" w:hAnsi="Arial" w:cs="Arial"/>
        </w:rPr>
        <w:t>202</w:t>
      </w:r>
      <w:r w:rsidR="00A14390" w:rsidRPr="00305788">
        <w:rPr>
          <w:rFonts w:ascii="Arial" w:hAnsi="Arial" w:cs="Arial"/>
        </w:rPr>
        <w:t>4</w:t>
      </w:r>
      <w:r w:rsidR="000572B7" w:rsidRPr="00305788">
        <w:rPr>
          <w:rFonts w:ascii="Arial" w:hAnsi="Arial" w:cs="Arial"/>
        </w:rPr>
        <w:t xml:space="preserve"> </w:t>
      </w:r>
      <w:r w:rsidRPr="00305788">
        <w:rPr>
          <w:rFonts w:ascii="Arial" w:hAnsi="Arial" w:cs="Arial"/>
        </w:rPr>
        <w:t xml:space="preserve">davčni zavezanec prejel od slovenskih izplačevalcev. Podatke o dohodkih, prejetih iz tujine, se vpisujejo pod točko 2 tega ugovora. </w:t>
      </w:r>
    </w:p>
    <w:p w14:paraId="41C9B00F" w14:textId="7E712962" w:rsidR="00EE7C2E" w:rsidRPr="00305788" w:rsidRDefault="00745045">
      <w:pPr>
        <w:ind w:right="203"/>
        <w:jc w:val="both"/>
        <w:rPr>
          <w:rStyle w:val="Hiperpovezava"/>
          <w:rFonts w:ascii="Arial" w:hAnsi="Arial" w:cs="Arial"/>
        </w:rPr>
      </w:pPr>
      <w:r w:rsidRPr="00305788">
        <w:rPr>
          <w:rFonts w:ascii="Arial" w:hAnsi="Arial" w:cs="Arial"/>
        </w:rPr>
        <w:t>Podrobnejši opis za izpolnjevanje obrazca ugovora, v delu, ki se nanaša na regres za letni dopust in poslovno uspešnost, je v dokumentu</w:t>
      </w:r>
      <w:r w:rsidR="00C70498" w:rsidRPr="00305788">
        <w:rPr>
          <w:rFonts w:ascii="Arial" w:hAnsi="Arial" w:cs="Arial"/>
        </w:rPr>
        <w:t xml:space="preserve"> </w:t>
      </w:r>
      <w:hyperlink r:id="rId11" w:history="1">
        <w:r w:rsidR="00EE35C6" w:rsidRPr="00305788">
          <w:rPr>
            <w:rStyle w:val="Hiperpovezava"/>
            <w:rFonts w:ascii="Arial" w:hAnsi="Arial" w:cs="Arial"/>
          </w:rPr>
          <w:t>»PRIMERI PRAVILNE IZPOLNITVE OBRAZCA UGOVORA ZOPER INFORMATIVNI IZRAČUN DOHODNINE IN NAPOVEDI ZA ODMERO DOHODNINE ZA REGRES ZA LETNI DOPUST IN POSLOVNO USPEŠNOST (OZNAKA DOHODKA 1103 IN/ALI 1111)«</w:t>
        </w:r>
      </w:hyperlink>
      <w:r w:rsidR="00A42408" w:rsidRPr="00305788">
        <w:rPr>
          <w:rStyle w:val="Hiperpovezava"/>
          <w:rFonts w:ascii="Arial" w:hAnsi="Arial" w:cs="Arial"/>
        </w:rPr>
        <w:t>.</w:t>
      </w:r>
    </w:p>
    <w:p w14:paraId="0C7E0315" w14:textId="77777777" w:rsidR="00EE7C2E" w:rsidRPr="00305788" w:rsidRDefault="00EE7C2E">
      <w:pPr>
        <w:ind w:right="203"/>
        <w:jc w:val="both"/>
        <w:rPr>
          <w:rStyle w:val="Hiperpovezava"/>
          <w:rFonts w:ascii="Arial" w:hAnsi="Arial" w:cs="Arial"/>
        </w:rPr>
      </w:pPr>
    </w:p>
    <w:p w14:paraId="644B1C4A" w14:textId="20002CF7" w:rsidR="0059198E" w:rsidRPr="00305788" w:rsidRDefault="000E5C1A">
      <w:pPr>
        <w:ind w:right="203"/>
        <w:jc w:val="both"/>
        <w:rPr>
          <w:rFonts w:ascii="Arial" w:hAnsi="Arial" w:cs="Arial"/>
        </w:rPr>
      </w:pPr>
      <w:r w:rsidRPr="00305788">
        <w:rPr>
          <w:rFonts w:ascii="Arial" w:hAnsi="Arial" w:cs="Arial"/>
          <w:b/>
          <w:bCs/>
        </w:rPr>
        <w:t>1.</w:t>
      </w:r>
      <w:r w:rsidRPr="00305788">
        <w:rPr>
          <w:rFonts w:ascii="Arial" w:hAnsi="Arial" w:cs="Arial"/>
        </w:rPr>
        <w:t xml:space="preserve"> </w:t>
      </w:r>
      <w:r w:rsidR="00745045" w:rsidRPr="00305788">
        <w:rPr>
          <w:rFonts w:ascii="Arial" w:hAnsi="Arial" w:cs="Arial"/>
          <w:b/>
          <w:bCs/>
        </w:rPr>
        <w:t>s</w:t>
      </w:r>
      <w:r w:rsidR="00EC67D3" w:rsidRPr="00305788">
        <w:rPr>
          <w:rFonts w:ascii="Arial" w:hAnsi="Arial" w:cs="Arial"/>
          <w:b/>
          <w:bCs/>
        </w:rPr>
        <w:t>premembe in</w:t>
      </w:r>
      <w:r w:rsidR="00D0752D" w:rsidRPr="00305788">
        <w:rPr>
          <w:rFonts w:ascii="Arial" w:hAnsi="Arial" w:cs="Arial"/>
          <w:b/>
          <w:bCs/>
        </w:rPr>
        <w:t xml:space="preserve"> dopolnitve podatkov o dohodkih, prejetih v Sloveniji</w:t>
      </w:r>
    </w:p>
    <w:p w14:paraId="0025B621" w14:textId="1DB28771" w:rsidR="00D575D8" w:rsidRPr="00305788" w:rsidRDefault="00E1332C">
      <w:pPr>
        <w:ind w:right="203"/>
        <w:jc w:val="both"/>
        <w:rPr>
          <w:rFonts w:ascii="Arial" w:hAnsi="Arial" w:cs="Arial"/>
        </w:rPr>
      </w:pPr>
      <w:r w:rsidRPr="00305788">
        <w:rPr>
          <w:rFonts w:ascii="Arial" w:hAnsi="Arial" w:cs="Arial"/>
        </w:rPr>
        <w:t xml:space="preserve">V primeru, ko </w:t>
      </w:r>
      <w:r w:rsidR="00E40B67" w:rsidRPr="00305788">
        <w:rPr>
          <w:rFonts w:ascii="Arial" w:hAnsi="Arial" w:cs="Arial"/>
        </w:rPr>
        <w:t xml:space="preserve">je davčni zavezanec </w:t>
      </w:r>
      <w:r w:rsidRPr="00305788">
        <w:rPr>
          <w:rFonts w:ascii="Arial" w:hAnsi="Arial" w:cs="Arial"/>
        </w:rPr>
        <w:t>prejel dohodek, pa le ta v informativnem izračunu</w:t>
      </w:r>
      <w:r w:rsidR="004D6C3B" w:rsidRPr="00305788">
        <w:rPr>
          <w:rFonts w:ascii="Arial" w:hAnsi="Arial" w:cs="Arial"/>
        </w:rPr>
        <w:t xml:space="preserve"> do</w:t>
      </w:r>
      <w:r w:rsidR="00240D44" w:rsidRPr="00305788">
        <w:rPr>
          <w:rFonts w:ascii="Arial" w:hAnsi="Arial" w:cs="Arial"/>
        </w:rPr>
        <w:t>hodnine</w:t>
      </w:r>
      <w:r w:rsidRPr="00305788">
        <w:rPr>
          <w:rFonts w:ascii="Arial" w:hAnsi="Arial" w:cs="Arial"/>
        </w:rPr>
        <w:t xml:space="preserve"> ni naveden</w:t>
      </w:r>
      <w:r w:rsidR="00A05660" w:rsidRPr="00305788">
        <w:rPr>
          <w:rFonts w:ascii="Arial" w:hAnsi="Arial" w:cs="Arial"/>
        </w:rPr>
        <w:t xml:space="preserve"> ali pa ni naveden v pravi višini</w:t>
      </w:r>
      <w:r w:rsidRPr="00305788">
        <w:rPr>
          <w:rFonts w:ascii="Arial" w:hAnsi="Arial" w:cs="Arial"/>
        </w:rPr>
        <w:t>, v tabelo dohodkov pod posamezno oznako vpiše</w:t>
      </w:r>
      <w:r w:rsidR="00275B6F" w:rsidRPr="00305788">
        <w:rPr>
          <w:rFonts w:ascii="Arial" w:hAnsi="Arial" w:cs="Arial"/>
        </w:rPr>
        <w:t xml:space="preserve"> celotno vrstico popravljenega/dodanega vira</w:t>
      </w:r>
      <w:r w:rsidR="00227F9C" w:rsidRPr="00305788">
        <w:rPr>
          <w:rFonts w:ascii="Arial" w:hAnsi="Arial" w:cs="Arial"/>
        </w:rPr>
        <w:t xml:space="preserve"> dohodka</w:t>
      </w:r>
      <w:r w:rsidR="00275B6F" w:rsidRPr="00305788">
        <w:rPr>
          <w:rFonts w:ascii="Arial" w:hAnsi="Arial" w:cs="Arial"/>
        </w:rPr>
        <w:t>:</w:t>
      </w:r>
      <w:r w:rsidR="00F77834" w:rsidRPr="00305788">
        <w:rPr>
          <w:rFonts w:ascii="Arial" w:hAnsi="Arial" w:cs="Arial"/>
        </w:rPr>
        <w:t xml:space="preserve"> </w:t>
      </w:r>
      <w:r w:rsidRPr="00305788">
        <w:rPr>
          <w:rFonts w:ascii="Arial" w:hAnsi="Arial" w:cs="Arial"/>
        </w:rPr>
        <w:t>dohodek, morebitne prispevke, stroške oziroma olajšave ter akontacijo dohodnine</w:t>
      </w:r>
      <w:r w:rsidR="00E40B67" w:rsidRPr="00305788">
        <w:rPr>
          <w:rFonts w:ascii="Arial" w:hAnsi="Arial" w:cs="Arial"/>
        </w:rPr>
        <w:t xml:space="preserve">. </w:t>
      </w:r>
    </w:p>
    <w:p w14:paraId="22B2415B" w14:textId="77777777" w:rsidR="0083143B" w:rsidRPr="00305788" w:rsidRDefault="0083143B">
      <w:pPr>
        <w:ind w:right="203"/>
        <w:jc w:val="both"/>
        <w:rPr>
          <w:rFonts w:ascii="Arial" w:hAnsi="Arial" w:cs="Arial"/>
          <w:b/>
          <w:bCs/>
        </w:rPr>
      </w:pPr>
    </w:p>
    <w:p w14:paraId="726AE344" w14:textId="77777777" w:rsidR="0083143B" w:rsidRPr="00305788" w:rsidRDefault="0083143B">
      <w:pPr>
        <w:ind w:right="203"/>
        <w:jc w:val="both"/>
        <w:rPr>
          <w:rFonts w:ascii="Arial" w:hAnsi="Arial" w:cs="Arial"/>
          <w:b/>
          <w:bCs/>
        </w:rPr>
      </w:pPr>
    </w:p>
    <w:p w14:paraId="4FF3A767" w14:textId="77777777" w:rsidR="00475AD1" w:rsidRPr="00305788" w:rsidRDefault="00475AD1">
      <w:pPr>
        <w:ind w:right="203"/>
        <w:jc w:val="both"/>
        <w:rPr>
          <w:rFonts w:ascii="Arial" w:hAnsi="Arial" w:cs="Arial"/>
          <w:b/>
          <w:bCs/>
        </w:rPr>
      </w:pPr>
      <w:r w:rsidRPr="00305788">
        <w:rPr>
          <w:rFonts w:ascii="Arial" w:hAnsi="Arial" w:cs="Arial"/>
          <w:b/>
          <w:bCs/>
        </w:rPr>
        <w:t>REGRES ZA LETNI DOPUST – OZNAKA 1103</w:t>
      </w:r>
    </w:p>
    <w:p w14:paraId="66E96F60" w14:textId="7A8326DF" w:rsidR="007F5C33" w:rsidRPr="00305788" w:rsidRDefault="00C038B4">
      <w:pPr>
        <w:ind w:right="203"/>
        <w:jc w:val="both"/>
        <w:rPr>
          <w:rFonts w:ascii="Arial" w:hAnsi="Arial" w:cs="Arial"/>
        </w:rPr>
      </w:pPr>
      <w:r w:rsidRPr="00305788">
        <w:rPr>
          <w:rFonts w:ascii="Arial" w:hAnsi="Arial" w:cs="Arial"/>
        </w:rPr>
        <w:t xml:space="preserve">Izplačevalec dohodka je v Povzetek obračuna dohodkov, izplačanih v obdobju od 1. 1. </w:t>
      </w:r>
      <w:r w:rsidR="000572B7" w:rsidRPr="00305788">
        <w:rPr>
          <w:rFonts w:ascii="Arial" w:hAnsi="Arial" w:cs="Arial"/>
        </w:rPr>
        <w:t>202</w:t>
      </w:r>
      <w:r w:rsidR="00A14390" w:rsidRPr="00305788">
        <w:rPr>
          <w:rFonts w:ascii="Arial" w:hAnsi="Arial" w:cs="Arial"/>
        </w:rPr>
        <w:t>4</w:t>
      </w:r>
      <w:r w:rsidR="000572B7" w:rsidRPr="00305788">
        <w:rPr>
          <w:rFonts w:ascii="Arial" w:hAnsi="Arial" w:cs="Arial"/>
        </w:rPr>
        <w:t xml:space="preserve"> </w:t>
      </w:r>
      <w:r w:rsidRPr="00305788">
        <w:rPr>
          <w:rFonts w:ascii="Arial" w:hAnsi="Arial" w:cs="Arial"/>
        </w:rPr>
        <w:t xml:space="preserve">do 31. 12. </w:t>
      </w:r>
      <w:r w:rsidR="000572B7" w:rsidRPr="00305788">
        <w:rPr>
          <w:rFonts w:ascii="Arial" w:hAnsi="Arial" w:cs="Arial"/>
        </w:rPr>
        <w:t>202</w:t>
      </w:r>
      <w:r w:rsidR="00A14390" w:rsidRPr="00305788">
        <w:rPr>
          <w:rFonts w:ascii="Arial" w:hAnsi="Arial" w:cs="Arial"/>
        </w:rPr>
        <w:t>4</w:t>
      </w:r>
      <w:r w:rsidR="000572B7" w:rsidRPr="00305788">
        <w:rPr>
          <w:rFonts w:ascii="Arial" w:hAnsi="Arial" w:cs="Arial"/>
        </w:rPr>
        <w:t xml:space="preserve"> </w:t>
      </w:r>
      <w:r w:rsidRPr="00305788">
        <w:rPr>
          <w:rFonts w:ascii="Arial" w:hAnsi="Arial" w:cs="Arial"/>
        </w:rPr>
        <w:t>vključi</w:t>
      </w:r>
      <w:r w:rsidR="0079180E" w:rsidRPr="00305788">
        <w:rPr>
          <w:rFonts w:ascii="Arial" w:hAnsi="Arial" w:cs="Arial"/>
        </w:rPr>
        <w:t>l</w:t>
      </w:r>
      <w:r w:rsidRPr="00305788">
        <w:rPr>
          <w:rFonts w:ascii="Arial" w:hAnsi="Arial" w:cs="Arial"/>
        </w:rPr>
        <w:t xml:space="preserve"> podatke o izplačanem regresu v celotnem znesku izplačanega regresa, ne glede na to, da se v davčno osnovo všteva le znesek regresa, v delu, ki presega 100% </w:t>
      </w:r>
      <w:r w:rsidR="00C404F8" w:rsidRPr="00305788">
        <w:rPr>
          <w:rFonts w:ascii="Arial" w:hAnsi="Arial" w:cs="Arial"/>
        </w:rPr>
        <w:t>povprečne plače zaposlenih v Sloveniji, preračunane na mesec</w:t>
      </w:r>
      <w:r w:rsidR="007B689A" w:rsidRPr="00305788">
        <w:rPr>
          <w:rFonts w:ascii="Arial" w:hAnsi="Arial" w:cs="Arial"/>
        </w:rPr>
        <w:t xml:space="preserve"> za leto, za katero se dohodnina odmerja</w:t>
      </w:r>
      <w:r w:rsidR="00A05660" w:rsidRPr="00305788">
        <w:rPr>
          <w:rFonts w:ascii="Arial" w:hAnsi="Arial" w:cs="Arial"/>
        </w:rPr>
        <w:t>.</w:t>
      </w:r>
    </w:p>
    <w:p w14:paraId="24629111" w14:textId="3B9BB302" w:rsidR="003522C0" w:rsidRPr="00305788" w:rsidRDefault="007B689A">
      <w:pPr>
        <w:ind w:right="203"/>
        <w:jc w:val="both"/>
        <w:rPr>
          <w:rFonts w:ascii="Arial" w:hAnsi="Arial" w:cs="Arial"/>
        </w:rPr>
      </w:pPr>
      <w:r w:rsidRPr="00305788">
        <w:rPr>
          <w:rFonts w:ascii="Arial" w:hAnsi="Arial" w:cs="Arial"/>
        </w:rPr>
        <w:t>Povprečna plača zaposlenih v Sloveniji za leto</w:t>
      </w:r>
      <w:r w:rsidR="00F87010" w:rsidRPr="00305788">
        <w:rPr>
          <w:rFonts w:ascii="Arial" w:hAnsi="Arial" w:cs="Arial"/>
        </w:rPr>
        <w:t xml:space="preserve"> </w:t>
      </w:r>
      <w:r w:rsidR="000572B7" w:rsidRPr="00305788">
        <w:rPr>
          <w:rFonts w:ascii="Arial" w:hAnsi="Arial" w:cs="Arial"/>
        </w:rPr>
        <w:t>202</w:t>
      </w:r>
      <w:r w:rsidR="00A14390" w:rsidRPr="00305788">
        <w:rPr>
          <w:rFonts w:ascii="Arial" w:hAnsi="Arial" w:cs="Arial"/>
        </w:rPr>
        <w:t>4</w:t>
      </w:r>
      <w:r w:rsidRPr="00305788">
        <w:rPr>
          <w:rFonts w:ascii="Arial" w:hAnsi="Arial" w:cs="Arial"/>
        </w:rPr>
        <w:t xml:space="preserve">, </w:t>
      </w:r>
      <w:r w:rsidR="00C404F8" w:rsidRPr="00305788">
        <w:rPr>
          <w:rFonts w:ascii="Arial" w:hAnsi="Arial" w:cs="Arial"/>
        </w:rPr>
        <w:t>po podatk</w:t>
      </w:r>
      <w:r w:rsidRPr="00305788">
        <w:rPr>
          <w:rFonts w:ascii="Arial" w:hAnsi="Arial" w:cs="Arial"/>
        </w:rPr>
        <w:t xml:space="preserve">ih </w:t>
      </w:r>
      <w:r w:rsidR="00C404F8" w:rsidRPr="00305788">
        <w:rPr>
          <w:rFonts w:ascii="Arial" w:hAnsi="Arial" w:cs="Arial"/>
        </w:rPr>
        <w:t xml:space="preserve">Statističnega urada Republike Slovenije, </w:t>
      </w:r>
      <w:r w:rsidRPr="00305788">
        <w:rPr>
          <w:rFonts w:ascii="Arial" w:hAnsi="Arial" w:cs="Arial"/>
        </w:rPr>
        <w:t>znaša</w:t>
      </w:r>
      <w:r w:rsidR="00134588" w:rsidRPr="00305788">
        <w:rPr>
          <w:rFonts w:ascii="Arial" w:hAnsi="Arial" w:cs="Arial"/>
        </w:rPr>
        <w:t xml:space="preserve"> </w:t>
      </w:r>
      <w:r w:rsidR="007E62FC" w:rsidRPr="00305788">
        <w:rPr>
          <w:rFonts w:ascii="Arial" w:hAnsi="Arial" w:cs="Arial"/>
        </w:rPr>
        <w:t>2.394,92</w:t>
      </w:r>
      <w:r w:rsidR="000D6AF2" w:rsidRPr="00305788">
        <w:rPr>
          <w:rFonts w:ascii="Arial" w:hAnsi="Arial" w:cs="Arial"/>
        </w:rPr>
        <w:t xml:space="preserve"> </w:t>
      </w:r>
      <w:r w:rsidR="007A5636" w:rsidRPr="00305788">
        <w:rPr>
          <w:rFonts w:ascii="Arial" w:hAnsi="Arial" w:cs="Arial"/>
        </w:rPr>
        <w:t>EUR</w:t>
      </w:r>
      <w:r w:rsidR="00C404F8" w:rsidRPr="00305788">
        <w:rPr>
          <w:rFonts w:ascii="Arial" w:hAnsi="Arial" w:cs="Arial"/>
        </w:rPr>
        <w:t>.</w:t>
      </w:r>
      <w:r w:rsidR="00E86920" w:rsidRPr="00305788">
        <w:rPr>
          <w:rFonts w:ascii="Arial" w:hAnsi="Arial" w:cs="Arial"/>
        </w:rPr>
        <w:t xml:space="preserve"> </w:t>
      </w:r>
    </w:p>
    <w:p w14:paraId="7463EED2" w14:textId="77777777" w:rsidR="00431B80" w:rsidRPr="00305788" w:rsidRDefault="00383320">
      <w:pPr>
        <w:ind w:right="203"/>
        <w:jc w:val="both"/>
        <w:rPr>
          <w:rFonts w:ascii="Arial" w:hAnsi="Arial" w:cs="Arial"/>
        </w:rPr>
      </w:pPr>
      <w:r w:rsidRPr="00305788">
        <w:rPr>
          <w:rFonts w:ascii="Arial" w:hAnsi="Arial" w:cs="Arial"/>
        </w:rPr>
        <w:t>a.</w:t>
      </w:r>
      <w:r w:rsidR="00431B80" w:rsidRPr="00305788">
        <w:rPr>
          <w:rFonts w:ascii="Arial" w:hAnsi="Arial" w:cs="Arial"/>
        </w:rPr>
        <w:t xml:space="preserve">) PRIMERI IZPLAČNEGA REGRESA ZA LETNI DOPUST, KO </w:t>
      </w:r>
      <w:r w:rsidR="00757A57" w:rsidRPr="00305788">
        <w:rPr>
          <w:rFonts w:ascii="Arial" w:hAnsi="Arial" w:cs="Arial"/>
        </w:rPr>
        <w:t xml:space="preserve">DAVČNEMU ZAVEZANCU </w:t>
      </w:r>
      <w:r w:rsidR="00431B80" w:rsidRPr="00305788">
        <w:rPr>
          <w:rFonts w:ascii="Arial" w:hAnsi="Arial" w:cs="Arial"/>
        </w:rPr>
        <w:t>UGOVORA NI TREBA VLOŽITI</w:t>
      </w:r>
    </w:p>
    <w:p w14:paraId="38CDF097" w14:textId="2F728B2B" w:rsidR="00F207DE" w:rsidRPr="00305788" w:rsidRDefault="00FF0864">
      <w:pPr>
        <w:ind w:right="203"/>
        <w:jc w:val="both"/>
        <w:rPr>
          <w:rFonts w:ascii="Arial" w:hAnsi="Arial" w:cs="Arial"/>
        </w:rPr>
      </w:pPr>
      <w:r w:rsidRPr="00305788">
        <w:rPr>
          <w:rFonts w:ascii="Arial" w:hAnsi="Arial" w:cs="Arial"/>
        </w:rPr>
        <w:t xml:space="preserve">V primeru, ko </w:t>
      </w:r>
      <w:r w:rsidR="00511A61" w:rsidRPr="00305788">
        <w:rPr>
          <w:rFonts w:ascii="Arial" w:hAnsi="Arial" w:cs="Arial"/>
        </w:rPr>
        <w:t xml:space="preserve">je </w:t>
      </w:r>
      <w:r w:rsidR="00301800" w:rsidRPr="00305788">
        <w:rPr>
          <w:rFonts w:ascii="Arial" w:hAnsi="Arial" w:cs="Arial"/>
        </w:rPr>
        <w:t>davčni zavezanec prej</w:t>
      </w:r>
      <w:r w:rsidR="00511A61" w:rsidRPr="00305788">
        <w:rPr>
          <w:rFonts w:ascii="Arial" w:hAnsi="Arial" w:cs="Arial"/>
        </w:rPr>
        <w:t>el</w:t>
      </w:r>
      <w:r w:rsidRPr="00305788">
        <w:rPr>
          <w:rFonts w:ascii="Arial" w:hAnsi="Arial" w:cs="Arial"/>
        </w:rPr>
        <w:t xml:space="preserve"> regres </w:t>
      </w:r>
      <w:r w:rsidR="00240D44" w:rsidRPr="00305788">
        <w:rPr>
          <w:rFonts w:ascii="Arial" w:hAnsi="Arial" w:cs="Arial"/>
        </w:rPr>
        <w:t xml:space="preserve">v višini </w:t>
      </w:r>
      <w:r w:rsidRPr="00305788">
        <w:rPr>
          <w:rFonts w:ascii="Arial" w:hAnsi="Arial" w:cs="Arial"/>
        </w:rPr>
        <w:t>do</w:t>
      </w:r>
      <w:r w:rsidR="006F27E6" w:rsidRPr="00305788">
        <w:rPr>
          <w:rFonts w:ascii="Arial" w:hAnsi="Arial" w:cs="Arial"/>
        </w:rPr>
        <w:t xml:space="preserve"> vključno</w:t>
      </w:r>
      <w:r w:rsidRPr="00305788">
        <w:rPr>
          <w:rFonts w:ascii="Arial" w:hAnsi="Arial" w:cs="Arial"/>
        </w:rPr>
        <w:t xml:space="preserve"> </w:t>
      </w:r>
      <w:r w:rsidR="00014FB2" w:rsidRPr="00305788">
        <w:rPr>
          <w:rFonts w:ascii="Arial" w:hAnsi="Arial" w:cs="Arial"/>
        </w:rPr>
        <w:t>100%</w:t>
      </w:r>
      <w:r w:rsidRPr="00305788">
        <w:rPr>
          <w:rFonts w:ascii="Arial" w:hAnsi="Arial" w:cs="Arial"/>
        </w:rPr>
        <w:t xml:space="preserve"> povprečne plače </w:t>
      </w:r>
      <w:r w:rsidR="00E94385" w:rsidRPr="00305788">
        <w:rPr>
          <w:rFonts w:ascii="Arial" w:hAnsi="Arial" w:cs="Arial"/>
        </w:rPr>
        <w:t xml:space="preserve">zaposlenih v Sloveniji, preračunane na mesec </w:t>
      </w:r>
      <w:r w:rsidR="00ED37CF" w:rsidRPr="00305788">
        <w:rPr>
          <w:rFonts w:ascii="Arial" w:hAnsi="Arial" w:cs="Arial"/>
        </w:rPr>
        <w:t>z</w:t>
      </w:r>
      <w:r w:rsidR="00C2660A" w:rsidRPr="00305788">
        <w:rPr>
          <w:rFonts w:ascii="Arial" w:hAnsi="Arial" w:cs="Arial"/>
        </w:rPr>
        <w:t>a leto</w:t>
      </w:r>
      <w:r w:rsidR="00F87010" w:rsidRPr="00305788">
        <w:rPr>
          <w:rFonts w:ascii="Arial" w:hAnsi="Arial" w:cs="Arial"/>
        </w:rPr>
        <w:t xml:space="preserve"> </w:t>
      </w:r>
      <w:r w:rsidR="000572B7" w:rsidRPr="00305788">
        <w:rPr>
          <w:rFonts w:ascii="Arial" w:hAnsi="Arial" w:cs="Arial"/>
        </w:rPr>
        <w:t>202</w:t>
      </w:r>
      <w:r w:rsidR="00A14390" w:rsidRPr="00305788">
        <w:rPr>
          <w:rFonts w:ascii="Arial" w:hAnsi="Arial" w:cs="Arial"/>
        </w:rPr>
        <w:t>4</w:t>
      </w:r>
      <w:r w:rsidR="00ED37CF" w:rsidRPr="00305788">
        <w:rPr>
          <w:rFonts w:ascii="Arial" w:hAnsi="Arial" w:cs="Arial"/>
        </w:rPr>
        <w:t>,</w:t>
      </w:r>
      <w:r w:rsidR="00C2660A" w:rsidRPr="00305788">
        <w:rPr>
          <w:rFonts w:ascii="Arial" w:hAnsi="Arial" w:cs="Arial"/>
        </w:rPr>
        <w:t xml:space="preserve"> </w:t>
      </w:r>
      <w:r w:rsidR="00E94385" w:rsidRPr="00305788">
        <w:rPr>
          <w:rFonts w:ascii="Arial" w:hAnsi="Arial" w:cs="Arial"/>
        </w:rPr>
        <w:t xml:space="preserve">se le-ta </w:t>
      </w:r>
      <w:r w:rsidR="00E94385" w:rsidRPr="00305788">
        <w:rPr>
          <w:rFonts w:ascii="Arial" w:hAnsi="Arial" w:cs="Arial"/>
          <w:b/>
          <w:bCs/>
        </w:rPr>
        <w:t>ne všteva</w:t>
      </w:r>
      <w:r w:rsidR="00E94385" w:rsidRPr="00305788">
        <w:rPr>
          <w:rFonts w:ascii="Arial" w:hAnsi="Arial" w:cs="Arial"/>
        </w:rPr>
        <w:t xml:space="preserve"> v davčno osnovo. </w:t>
      </w:r>
    </w:p>
    <w:p w14:paraId="4F93A5E6" w14:textId="0F199EE3" w:rsidR="004D6C3B" w:rsidRPr="00305788" w:rsidRDefault="00E94385">
      <w:pPr>
        <w:ind w:right="203"/>
        <w:jc w:val="both"/>
        <w:rPr>
          <w:rFonts w:ascii="Arial" w:hAnsi="Arial" w:cs="Arial"/>
        </w:rPr>
      </w:pPr>
      <w:r w:rsidRPr="00305788">
        <w:rPr>
          <w:rFonts w:ascii="Arial" w:hAnsi="Arial" w:cs="Arial"/>
        </w:rPr>
        <w:t xml:space="preserve">Primer </w:t>
      </w:r>
      <w:r w:rsidR="00676844" w:rsidRPr="00305788">
        <w:rPr>
          <w:rFonts w:ascii="Arial" w:hAnsi="Arial" w:cs="Arial"/>
        </w:rPr>
        <w:t xml:space="preserve">prejetega regresa v višini </w:t>
      </w:r>
      <w:r w:rsidR="00757A57" w:rsidRPr="00305788">
        <w:rPr>
          <w:rFonts w:ascii="Arial" w:hAnsi="Arial" w:cs="Arial"/>
        </w:rPr>
        <w:t>1.100,00</w:t>
      </w:r>
      <w:r w:rsidR="0038058D" w:rsidRPr="00305788">
        <w:rPr>
          <w:rFonts w:ascii="Arial" w:hAnsi="Arial" w:cs="Arial"/>
        </w:rPr>
        <w:t xml:space="preserve"> EUR</w:t>
      </w:r>
      <w:r w:rsidR="00F26044" w:rsidRPr="00305788">
        <w:rPr>
          <w:rFonts w:ascii="Arial" w:hAnsi="Arial" w:cs="Arial"/>
        </w:rPr>
        <w:t>, od katerega ni bilo obračunanih prispevkov</w:t>
      </w:r>
      <w:r w:rsidR="00134588" w:rsidRPr="00305788">
        <w:rPr>
          <w:rFonts w:ascii="Arial" w:hAnsi="Arial" w:cs="Arial"/>
        </w:rPr>
        <w:t xml:space="preserve"> za socialno varnost </w:t>
      </w:r>
      <w:r w:rsidR="00F26044" w:rsidRPr="00305788">
        <w:rPr>
          <w:rFonts w:ascii="Arial" w:hAnsi="Arial" w:cs="Arial"/>
        </w:rPr>
        <w:t>in akontac</w:t>
      </w:r>
      <w:r w:rsidR="006F27E6" w:rsidRPr="00305788">
        <w:rPr>
          <w:rFonts w:ascii="Arial" w:hAnsi="Arial" w:cs="Arial"/>
        </w:rPr>
        <w:t>i</w:t>
      </w:r>
      <w:r w:rsidR="00F26044" w:rsidRPr="00305788">
        <w:rPr>
          <w:rFonts w:ascii="Arial" w:hAnsi="Arial" w:cs="Arial"/>
        </w:rPr>
        <w:t>je dohodnine</w:t>
      </w:r>
      <w:r w:rsidR="004D6C3B" w:rsidRPr="00305788">
        <w:rPr>
          <w:rFonts w:ascii="Arial" w:hAnsi="Arial" w:cs="Arial"/>
        </w:rPr>
        <w:t>:</w:t>
      </w:r>
    </w:p>
    <w:p w14:paraId="6E50489C" w14:textId="77777777" w:rsidR="00E94385" w:rsidRPr="00305788" w:rsidRDefault="004A26D2">
      <w:pPr>
        <w:ind w:right="203"/>
        <w:jc w:val="both"/>
        <w:rPr>
          <w:rFonts w:ascii="Arial" w:hAnsi="Arial" w:cs="Arial"/>
        </w:rPr>
      </w:pPr>
      <w:r w:rsidRPr="00305788">
        <w:rPr>
          <w:rFonts w:ascii="Arial" w:hAnsi="Arial" w:cs="Arial"/>
        </w:rPr>
        <w:t>v</w:t>
      </w:r>
      <w:r w:rsidR="00E94385" w:rsidRPr="00305788">
        <w:rPr>
          <w:rFonts w:ascii="Arial" w:hAnsi="Arial" w:cs="Arial"/>
        </w:rPr>
        <w:t xml:space="preserve"> informativnem izračunu dohodnine so pod oznako 1103 naslednji podatki</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240"/>
        <w:gridCol w:w="1080"/>
        <w:gridCol w:w="1080"/>
        <w:gridCol w:w="900"/>
        <w:gridCol w:w="900"/>
        <w:gridCol w:w="1080"/>
      </w:tblGrid>
      <w:tr w:rsidR="00E94385" w:rsidRPr="00305788" w14:paraId="37D9FF52" w14:textId="77777777" w:rsidTr="00693708">
        <w:tc>
          <w:tcPr>
            <w:tcW w:w="900" w:type="dxa"/>
          </w:tcPr>
          <w:p w14:paraId="18FE83A2" w14:textId="77777777" w:rsidR="00E94385" w:rsidRPr="00305788" w:rsidRDefault="00E94385">
            <w:pPr>
              <w:pStyle w:val="Golobesedilo"/>
              <w:jc w:val="both"/>
              <w:rPr>
                <w:rFonts w:ascii="Arial" w:hAnsi="Arial" w:cs="Arial"/>
                <w:b/>
                <w:bCs/>
                <w:sz w:val="16"/>
                <w:szCs w:val="16"/>
              </w:rPr>
            </w:pPr>
            <w:r w:rsidRPr="00305788">
              <w:rPr>
                <w:rFonts w:ascii="Arial" w:hAnsi="Arial" w:cs="Arial"/>
                <w:b/>
                <w:bCs/>
                <w:sz w:val="16"/>
                <w:szCs w:val="16"/>
              </w:rPr>
              <w:t>Oznaka</w:t>
            </w:r>
          </w:p>
        </w:tc>
        <w:tc>
          <w:tcPr>
            <w:tcW w:w="3240" w:type="dxa"/>
          </w:tcPr>
          <w:p w14:paraId="770C942C" w14:textId="77777777" w:rsidR="00E94385" w:rsidRPr="00305788" w:rsidRDefault="00E94385">
            <w:pPr>
              <w:pStyle w:val="Golobesedilo"/>
              <w:jc w:val="center"/>
              <w:rPr>
                <w:rFonts w:ascii="Arial" w:hAnsi="Arial" w:cs="Arial"/>
                <w:b/>
                <w:bCs/>
                <w:sz w:val="16"/>
                <w:szCs w:val="16"/>
              </w:rPr>
            </w:pPr>
            <w:r w:rsidRPr="00305788">
              <w:rPr>
                <w:rFonts w:ascii="Arial" w:hAnsi="Arial" w:cs="Arial"/>
                <w:b/>
                <w:bCs/>
                <w:sz w:val="16"/>
                <w:szCs w:val="16"/>
              </w:rPr>
              <w:t>Vrsta dohodka</w:t>
            </w:r>
          </w:p>
        </w:tc>
        <w:tc>
          <w:tcPr>
            <w:tcW w:w="1080" w:type="dxa"/>
          </w:tcPr>
          <w:p w14:paraId="389D5046" w14:textId="77777777" w:rsidR="00E94385" w:rsidRPr="00305788" w:rsidRDefault="00E94385">
            <w:pPr>
              <w:pStyle w:val="Golobesedilo"/>
              <w:jc w:val="center"/>
              <w:rPr>
                <w:rFonts w:ascii="Arial" w:hAnsi="Arial" w:cs="Arial"/>
                <w:b/>
                <w:bCs/>
                <w:sz w:val="16"/>
                <w:szCs w:val="16"/>
              </w:rPr>
            </w:pPr>
            <w:r w:rsidRPr="00305788">
              <w:rPr>
                <w:rFonts w:ascii="Arial" w:hAnsi="Arial" w:cs="Arial"/>
                <w:b/>
                <w:bCs/>
                <w:sz w:val="16"/>
                <w:szCs w:val="16"/>
              </w:rPr>
              <w:t>Dohodek</w:t>
            </w:r>
          </w:p>
        </w:tc>
        <w:tc>
          <w:tcPr>
            <w:tcW w:w="1080" w:type="dxa"/>
          </w:tcPr>
          <w:p w14:paraId="061D63AD" w14:textId="77777777" w:rsidR="00E94385" w:rsidRPr="00305788" w:rsidRDefault="00E94385">
            <w:pPr>
              <w:pStyle w:val="Golobesedilo"/>
              <w:jc w:val="center"/>
              <w:rPr>
                <w:rFonts w:ascii="Arial" w:hAnsi="Arial" w:cs="Arial"/>
                <w:b/>
                <w:bCs/>
                <w:sz w:val="16"/>
                <w:szCs w:val="16"/>
              </w:rPr>
            </w:pPr>
            <w:r w:rsidRPr="00305788">
              <w:rPr>
                <w:rFonts w:ascii="Arial" w:hAnsi="Arial" w:cs="Arial"/>
                <w:b/>
                <w:bCs/>
                <w:sz w:val="16"/>
                <w:szCs w:val="16"/>
              </w:rPr>
              <w:t>Prispevki</w:t>
            </w:r>
          </w:p>
        </w:tc>
        <w:tc>
          <w:tcPr>
            <w:tcW w:w="900" w:type="dxa"/>
            <w:tcBorders>
              <w:bottom w:val="single" w:sz="4" w:space="0" w:color="auto"/>
            </w:tcBorders>
          </w:tcPr>
          <w:p w14:paraId="308599F2" w14:textId="77777777" w:rsidR="00E94385" w:rsidRPr="00305788" w:rsidRDefault="00E94385">
            <w:pPr>
              <w:pStyle w:val="Golobesedilo"/>
              <w:jc w:val="center"/>
              <w:rPr>
                <w:rFonts w:ascii="Arial" w:hAnsi="Arial" w:cs="Arial"/>
                <w:b/>
                <w:bCs/>
                <w:sz w:val="16"/>
                <w:szCs w:val="16"/>
              </w:rPr>
            </w:pPr>
            <w:r w:rsidRPr="00305788">
              <w:rPr>
                <w:rFonts w:ascii="Arial" w:hAnsi="Arial" w:cs="Arial"/>
                <w:b/>
                <w:bCs/>
                <w:sz w:val="16"/>
                <w:szCs w:val="16"/>
              </w:rPr>
              <w:t>Stroški</w:t>
            </w:r>
          </w:p>
        </w:tc>
        <w:tc>
          <w:tcPr>
            <w:tcW w:w="900" w:type="dxa"/>
            <w:tcBorders>
              <w:bottom w:val="single" w:sz="4" w:space="0" w:color="auto"/>
            </w:tcBorders>
          </w:tcPr>
          <w:p w14:paraId="106FB84D" w14:textId="77777777" w:rsidR="00E94385" w:rsidRPr="00305788" w:rsidRDefault="00E94385">
            <w:pPr>
              <w:pStyle w:val="Golobesedilo"/>
              <w:jc w:val="center"/>
              <w:rPr>
                <w:rFonts w:ascii="Arial" w:hAnsi="Arial" w:cs="Arial"/>
                <w:b/>
                <w:bCs/>
                <w:sz w:val="16"/>
                <w:szCs w:val="16"/>
              </w:rPr>
            </w:pPr>
            <w:r w:rsidRPr="00305788">
              <w:rPr>
                <w:rFonts w:ascii="Arial" w:hAnsi="Arial" w:cs="Arial"/>
                <w:b/>
                <w:bCs/>
                <w:sz w:val="16"/>
                <w:szCs w:val="16"/>
              </w:rPr>
              <w:t>Olajšava</w:t>
            </w:r>
          </w:p>
        </w:tc>
        <w:tc>
          <w:tcPr>
            <w:tcW w:w="1080" w:type="dxa"/>
          </w:tcPr>
          <w:p w14:paraId="28FE1E37" w14:textId="77777777" w:rsidR="00E94385" w:rsidRPr="00305788" w:rsidRDefault="00E94385">
            <w:pPr>
              <w:pStyle w:val="Golobesedilo"/>
              <w:jc w:val="center"/>
              <w:rPr>
                <w:rFonts w:ascii="Arial" w:hAnsi="Arial" w:cs="Arial"/>
                <w:b/>
                <w:bCs/>
                <w:sz w:val="16"/>
                <w:szCs w:val="16"/>
              </w:rPr>
            </w:pPr>
            <w:r w:rsidRPr="00305788">
              <w:rPr>
                <w:rFonts w:ascii="Arial" w:hAnsi="Arial" w:cs="Arial"/>
                <w:b/>
                <w:bCs/>
                <w:sz w:val="16"/>
                <w:szCs w:val="16"/>
              </w:rPr>
              <w:t>Akontacija v RS</w:t>
            </w:r>
          </w:p>
        </w:tc>
      </w:tr>
      <w:tr w:rsidR="00E94385" w:rsidRPr="00305788" w14:paraId="36F5EDB9" w14:textId="77777777" w:rsidTr="3B36BC0B">
        <w:tc>
          <w:tcPr>
            <w:tcW w:w="900" w:type="dxa"/>
          </w:tcPr>
          <w:p w14:paraId="29754CDF" w14:textId="77777777" w:rsidR="00CB4613" w:rsidRPr="00305788" w:rsidRDefault="00CB4613">
            <w:pPr>
              <w:pStyle w:val="Golobesedilo"/>
              <w:jc w:val="both"/>
              <w:rPr>
                <w:rFonts w:ascii="Arial" w:hAnsi="Arial" w:cs="Arial"/>
                <w:sz w:val="16"/>
                <w:szCs w:val="16"/>
              </w:rPr>
            </w:pPr>
          </w:p>
          <w:p w14:paraId="4124B060" w14:textId="043968C7" w:rsidR="00E94385" w:rsidRPr="00305788" w:rsidRDefault="00486034">
            <w:pPr>
              <w:pStyle w:val="Golobesedilo"/>
              <w:jc w:val="both"/>
              <w:rPr>
                <w:rFonts w:ascii="Arial" w:hAnsi="Arial" w:cs="Arial"/>
                <w:sz w:val="16"/>
                <w:szCs w:val="16"/>
              </w:rPr>
            </w:pPr>
            <w:r w:rsidRPr="00305788">
              <w:rPr>
                <w:rFonts w:ascii="Arial" w:hAnsi="Arial" w:cs="Arial"/>
                <w:sz w:val="16"/>
                <w:szCs w:val="16"/>
              </w:rPr>
              <w:t>1103</w:t>
            </w:r>
          </w:p>
        </w:tc>
        <w:tc>
          <w:tcPr>
            <w:tcW w:w="3240" w:type="dxa"/>
          </w:tcPr>
          <w:p w14:paraId="02B8C00A" w14:textId="77777777" w:rsidR="00CB4613" w:rsidRPr="00305788" w:rsidRDefault="00CB4613">
            <w:pPr>
              <w:pStyle w:val="Golobesedilo"/>
              <w:jc w:val="both"/>
              <w:rPr>
                <w:rFonts w:ascii="Arial" w:hAnsi="Arial" w:cs="Arial"/>
                <w:sz w:val="16"/>
                <w:szCs w:val="16"/>
              </w:rPr>
            </w:pPr>
          </w:p>
          <w:p w14:paraId="378F2692" w14:textId="372ADEF9" w:rsidR="00E94385" w:rsidRPr="00305788" w:rsidRDefault="00E94385">
            <w:pPr>
              <w:pStyle w:val="Golobesedilo"/>
              <w:jc w:val="both"/>
              <w:rPr>
                <w:rFonts w:ascii="Arial" w:hAnsi="Arial" w:cs="Arial"/>
                <w:sz w:val="16"/>
                <w:szCs w:val="16"/>
              </w:rPr>
            </w:pPr>
            <w:r w:rsidRPr="00305788">
              <w:rPr>
                <w:rFonts w:ascii="Arial" w:hAnsi="Arial" w:cs="Arial"/>
                <w:sz w:val="16"/>
                <w:szCs w:val="16"/>
              </w:rPr>
              <w:t>Regres</w:t>
            </w:r>
            <w:r w:rsidR="007E46FF" w:rsidRPr="00305788">
              <w:rPr>
                <w:rFonts w:ascii="Arial" w:hAnsi="Arial" w:cs="Arial"/>
                <w:sz w:val="16"/>
                <w:szCs w:val="16"/>
              </w:rPr>
              <w:t xml:space="preserve"> za letni dopust</w:t>
            </w:r>
          </w:p>
        </w:tc>
        <w:tc>
          <w:tcPr>
            <w:tcW w:w="1080" w:type="dxa"/>
          </w:tcPr>
          <w:p w14:paraId="09C784C3" w14:textId="77777777" w:rsidR="00E94385" w:rsidRPr="00305788" w:rsidRDefault="00E94385">
            <w:pPr>
              <w:pStyle w:val="Golobesedilo"/>
              <w:jc w:val="center"/>
              <w:rPr>
                <w:rFonts w:ascii="Arial" w:hAnsi="Arial" w:cs="Arial"/>
                <w:sz w:val="16"/>
                <w:szCs w:val="16"/>
              </w:rPr>
            </w:pPr>
          </w:p>
        </w:tc>
        <w:tc>
          <w:tcPr>
            <w:tcW w:w="1080" w:type="dxa"/>
            <w:shd w:val="clear" w:color="auto" w:fill="auto"/>
          </w:tcPr>
          <w:p w14:paraId="463CD886" w14:textId="77777777" w:rsidR="00E94385" w:rsidRPr="00305788" w:rsidRDefault="00E94385">
            <w:pPr>
              <w:pStyle w:val="Golobesedilo"/>
              <w:jc w:val="center"/>
              <w:rPr>
                <w:rFonts w:ascii="Arial" w:hAnsi="Arial" w:cs="Arial"/>
                <w:sz w:val="16"/>
                <w:szCs w:val="16"/>
              </w:rPr>
            </w:pPr>
          </w:p>
        </w:tc>
        <w:tc>
          <w:tcPr>
            <w:tcW w:w="900" w:type="dxa"/>
            <w:shd w:val="clear" w:color="auto" w:fill="A6A6A6" w:themeFill="background1" w:themeFillShade="A6"/>
          </w:tcPr>
          <w:p w14:paraId="274B628D" w14:textId="77777777" w:rsidR="00E94385" w:rsidRPr="00305788" w:rsidRDefault="00E94385">
            <w:pPr>
              <w:pStyle w:val="Golobesedilo"/>
              <w:jc w:val="center"/>
              <w:rPr>
                <w:rFonts w:ascii="Arial" w:hAnsi="Arial" w:cs="Arial"/>
                <w:sz w:val="16"/>
                <w:szCs w:val="16"/>
              </w:rPr>
            </w:pPr>
          </w:p>
        </w:tc>
        <w:tc>
          <w:tcPr>
            <w:tcW w:w="900" w:type="dxa"/>
            <w:shd w:val="clear" w:color="auto" w:fill="A6A6A6" w:themeFill="background1" w:themeFillShade="A6"/>
          </w:tcPr>
          <w:p w14:paraId="121074D8" w14:textId="77777777" w:rsidR="00E94385" w:rsidRPr="00305788" w:rsidRDefault="00E94385">
            <w:pPr>
              <w:pStyle w:val="Golobesedilo"/>
              <w:jc w:val="center"/>
              <w:rPr>
                <w:rFonts w:ascii="Arial" w:hAnsi="Arial" w:cs="Arial"/>
                <w:sz w:val="16"/>
                <w:szCs w:val="16"/>
              </w:rPr>
            </w:pPr>
          </w:p>
        </w:tc>
        <w:tc>
          <w:tcPr>
            <w:tcW w:w="1080" w:type="dxa"/>
          </w:tcPr>
          <w:p w14:paraId="1C5F5019" w14:textId="77777777" w:rsidR="009D4E0B" w:rsidRPr="00305788" w:rsidRDefault="009D4E0B">
            <w:pPr>
              <w:pStyle w:val="Golobesedilo"/>
              <w:jc w:val="center"/>
              <w:rPr>
                <w:rFonts w:ascii="Arial" w:hAnsi="Arial" w:cs="Arial"/>
                <w:sz w:val="16"/>
                <w:szCs w:val="16"/>
              </w:rPr>
            </w:pPr>
          </w:p>
          <w:p w14:paraId="77A499A6" w14:textId="77777777" w:rsidR="008C4310" w:rsidRPr="00305788" w:rsidRDefault="008C4310">
            <w:pPr>
              <w:pStyle w:val="Golobesedilo"/>
              <w:jc w:val="center"/>
              <w:rPr>
                <w:rFonts w:ascii="Arial" w:hAnsi="Arial" w:cs="Arial"/>
                <w:sz w:val="16"/>
                <w:szCs w:val="16"/>
              </w:rPr>
            </w:pPr>
          </w:p>
          <w:p w14:paraId="0F908974" w14:textId="1F4A1216" w:rsidR="00CB4613" w:rsidRPr="00305788" w:rsidRDefault="00CB4613">
            <w:pPr>
              <w:pStyle w:val="Golobesedilo"/>
              <w:jc w:val="center"/>
              <w:rPr>
                <w:rFonts w:ascii="Arial" w:hAnsi="Arial" w:cs="Arial"/>
                <w:sz w:val="16"/>
                <w:szCs w:val="16"/>
              </w:rPr>
            </w:pPr>
          </w:p>
        </w:tc>
      </w:tr>
    </w:tbl>
    <w:p w14:paraId="13ADB018" w14:textId="77777777" w:rsidR="00E94385" w:rsidRPr="00305788" w:rsidRDefault="00E94385">
      <w:pPr>
        <w:ind w:right="203"/>
        <w:jc w:val="both"/>
        <w:rPr>
          <w:rFonts w:ascii="Arial" w:hAnsi="Arial" w:cs="Arial"/>
        </w:rPr>
      </w:pPr>
    </w:p>
    <w:p w14:paraId="0949530D" w14:textId="53CB4E4F" w:rsidR="008A100F" w:rsidRPr="00305788" w:rsidRDefault="00ED37CF">
      <w:pPr>
        <w:jc w:val="both"/>
        <w:rPr>
          <w:rFonts w:ascii="Arial" w:hAnsi="Arial" w:cs="Arial"/>
          <w:lang w:eastAsia="sl-SI"/>
        </w:rPr>
      </w:pPr>
      <w:r w:rsidRPr="00305788">
        <w:rPr>
          <w:rFonts w:ascii="Arial" w:hAnsi="Arial" w:cs="Arial"/>
          <w:lang w:eastAsia="sl-SI"/>
        </w:rPr>
        <w:t>V</w:t>
      </w:r>
      <w:r w:rsidR="00C2660A" w:rsidRPr="00305788">
        <w:rPr>
          <w:rFonts w:ascii="Arial" w:hAnsi="Arial" w:cs="Arial"/>
          <w:lang w:eastAsia="sl-SI"/>
        </w:rPr>
        <w:t xml:space="preserve"> </w:t>
      </w:r>
      <w:r w:rsidR="00C2660A" w:rsidRPr="00305788">
        <w:rPr>
          <w:rFonts w:ascii="Arial" w:hAnsi="Arial" w:cs="Arial"/>
        </w:rPr>
        <w:t>obrazložitvi</w:t>
      </w:r>
      <w:r w:rsidRPr="00305788">
        <w:rPr>
          <w:rFonts w:ascii="Arial" w:hAnsi="Arial" w:cs="Arial"/>
        </w:rPr>
        <w:t xml:space="preserve"> informativnega izračuna dohodnine</w:t>
      </w:r>
      <w:r w:rsidR="0043278C" w:rsidRPr="00305788">
        <w:rPr>
          <w:rFonts w:ascii="Arial" w:hAnsi="Arial" w:cs="Arial"/>
        </w:rPr>
        <w:t xml:space="preserve"> </w:t>
      </w:r>
      <w:r w:rsidRPr="00305788">
        <w:rPr>
          <w:rFonts w:ascii="Arial" w:hAnsi="Arial" w:cs="Arial"/>
        </w:rPr>
        <w:t xml:space="preserve">je </w:t>
      </w:r>
      <w:r w:rsidR="00C2660A" w:rsidRPr="00305788">
        <w:rPr>
          <w:rFonts w:ascii="Arial" w:hAnsi="Arial" w:cs="Arial"/>
        </w:rPr>
        <w:t>zapisano</w:t>
      </w:r>
      <w:r w:rsidR="00C2660A" w:rsidRPr="00305788">
        <w:rPr>
          <w:rFonts w:ascii="Arial" w:hAnsi="Arial" w:cs="Arial"/>
          <w:lang w:eastAsia="sl-SI"/>
        </w:rPr>
        <w:t xml:space="preserve">: </w:t>
      </w:r>
      <w:r w:rsidR="008A100F" w:rsidRPr="00305788">
        <w:rPr>
          <w:rFonts w:ascii="Arial" w:hAnsi="Arial" w:cs="Arial"/>
          <w:lang w:eastAsia="sl-SI"/>
        </w:rPr>
        <w:t>»</w:t>
      </w:r>
      <w:r w:rsidR="008A100F" w:rsidRPr="00305788">
        <w:rPr>
          <w:rFonts w:ascii="Arial" w:hAnsi="Arial" w:cs="Arial"/>
          <w:b/>
          <w:bCs/>
          <w:lang w:eastAsia="sl-SI"/>
        </w:rPr>
        <w:t xml:space="preserve">Ker je davčni zavezanec v letu </w:t>
      </w:r>
      <w:r w:rsidR="000572B7" w:rsidRPr="00305788">
        <w:rPr>
          <w:rFonts w:ascii="Arial" w:hAnsi="Arial" w:cs="Arial"/>
          <w:b/>
          <w:bCs/>
          <w:lang w:eastAsia="sl-SI"/>
        </w:rPr>
        <w:t>202</w:t>
      </w:r>
      <w:r w:rsidR="00A14390" w:rsidRPr="00305788">
        <w:rPr>
          <w:rFonts w:ascii="Arial" w:hAnsi="Arial" w:cs="Arial"/>
          <w:b/>
          <w:bCs/>
          <w:lang w:eastAsia="sl-SI"/>
        </w:rPr>
        <w:t>4</w:t>
      </w:r>
      <w:r w:rsidR="008A100F" w:rsidRPr="00305788">
        <w:rPr>
          <w:rFonts w:ascii="Arial" w:hAnsi="Arial" w:cs="Arial"/>
          <w:b/>
          <w:bCs/>
          <w:lang w:eastAsia="sl-SI"/>
        </w:rPr>
        <w:t xml:space="preserve"> prejel regres v višini </w:t>
      </w:r>
      <w:r w:rsidR="00757A57" w:rsidRPr="00305788">
        <w:rPr>
          <w:rFonts w:ascii="Arial" w:hAnsi="Arial" w:cs="Arial"/>
          <w:b/>
          <w:bCs/>
          <w:lang w:eastAsia="sl-SI"/>
        </w:rPr>
        <w:t>1.100,00</w:t>
      </w:r>
      <w:r w:rsidR="008A100F" w:rsidRPr="00305788">
        <w:rPr>
          <w:rFonts w:ascii="Arial" w:hAnsi="Arial" w:cs="Arial"/>
          <w:b/>
          <w:bCs/>
          <w:lang w:eastAsia="sl-SI"/>
        </w:rPr>
        <w:t xml:space="preserve"> EUR</w:t>
      </w:r>
      <w:r w:rsidR="00F87010" w:rsidRPr="00305788">
        <w:rPr>
          <w:rFonts w:ascii="Arial" w:hAnsi="Arial" w:cs="Arial"/>
          <w:b/>
          <w:bCs/>
          <w:lang w:eastAsia="sl-SI"/>
        </w:rPr>
        <w:t xml:space="preserve"> </w:t>
      </w:r>
      <w:r w:rsidR="008A100F" w:rsidRPr="00305788">
        <w:rPr>
          <w:rFonts w:ascii="Arial" w:hAnsi="Arial" w:cs="Arial"/>
          <w:b/>
          <w:bCs/>
          <w:lang w:eastAsia="sl-SI"/>
        </w:rPr>
        <w:t xml:space="preserve">in znesek dohodka izplačanega iz naslova regresa ne presega </w:t>
      </w:r>
      <w:r w:rsidR="007E62FC" w:rsidRPr="00305788">
        <w:rPr>
          <w:rFonts w:ascii="Arial" w:hAnsi="Arial" w:cs="Arial"/>
          <w:b/>
          <w:bCs/>
        </w:rPr>
        <w:t>2.394,92</w:t>
      </w:r>
      <w:r w:rsidR="00511A61" w:rsidRPr="00305788">
        <w:rPr>
          <w:rFonts w:ascii="Arial" w:hAnsi="Arial" w:cs="Arial"/>
        </w:rPr>
        <w:t xml:space="preserve"> </w:t>
      </w:r>
      <w:r w:rsidR="008A100F" w:rsidRPr="00305788">
        <w:rPr>
          <w:rFonts w:ascii="Arial" w:hAnsi="Arial" w:cs="Arial"/>
          <w:b/>
          <w:bCs/>
          <w:lang w:eastAsia="sl-SI"/>
        </w:rPr>
        <w:t>EUR, se zavezancu v davčno osnovo izplačan dohodek iz naslova regresa ne všteva.«</w:t>
      </w:r>
    </w:p>
    <w:p w14:paraId="5D03D464" w14:textId="77777777" w:rsidR="005D35DB" w:rsidRPr="00305788" w:rsidRDefault="005D35DB">
      <w:pPr>
        <w:ind w:right="203"/>
        <w:jc w:val="both"/>
        <w:rPr>
          <w:rFonts w:ascii="Arial" w:hAnsi="Arial" w:cs="Arial"/>
          <w:b/>
          <w:bCs/>
        </w:rPr>
      </w:pPr>
      <w:r w:rsidRPr="00305788">
        <w:rPr>
          <w:rFonts w:ascii="Arial" w:hAnsi="Arial" w:cs="Arial"/>
          <w:b/>
          <w:bCs/>
        </w:rPr>
        <w:t>V tem primeru je podatek v informativnem izračunu dohodnine pravilen in ugovora ni treba vložiti</w:t>
      </w:r>
      <w:r w:rsidR="0043278C" w:rsidRPr="00305788">
        <w:rPr>
          <w:rFonts w:ascii="Arial" w:hAnsi="Arial" w:cs="Arial"/>
          <w:b/>
          <w:bCs/>
        </w:rPr>
        <w:t>.</w:t>
      </w:r>
    </w:p>
    <w:p w14:paraId="76F7E2C8" w14:textId="3113DD74" w:rsidR="00486034" w:rsidRPr="00305788" w:rsidRDefault="00486034">
      <w:pPr>
        <w:ind w:right="203"/>
        <w:jc w:val="both"/>
        <w:rPr>
          <w:rFonts w:ascii="Arial" w:hAnsi="Arial" w:cs="Arial"/>
        </w:rPr>
      </w:pPr>
      <w:r w:rsidRPr="00305788">
        <w:rPr>
          <w:rFonts w:ascii="Arial" w:hAnsi="Arial" w:cs="Arial"/>
        </w:rPr>
        <w:t xml:space="preserve">V primeru, ko </w:t>
      </w:r>
      <w:r w:rsidR="00A4295B" w:rsidRPr="00305788">
        <w:rPr>
          <w:rFonts w:ascii="Arial" w:hAnsi="Arial" w:cs="Arial"/>
        </w:rPr>
        <w:t xml:space="preserve">davčni zavezanec </w:t>
      </w:r>
      <w:r w:rsidRPr="00305788">
        <w:rPr>
          <w:rFonts w:ascii="Arial" w:hAnsi="Arial" w:cs="Arial"/>
        </w:rPr>
        <w:t>prej</w:t>
      </w:r>
      <w:r w:rsidR="00A4295B" w:rsidRPr="00305788">
        <w:rPr>
          <w:rFonts w:ascii="Arial" w:hAnsi="Arial" w:cs="Arial"/>
        </w:rPr>
        <w:t>me</w:t>
      </w:r>
      <w:r w:rsidRPr="00305788">
        <w:rPr>
          <w:rFonts w:ascii="Arial" w:hAnsi="Arial" w:cs="Arial"/>
        </w:rPr>
        <w:t xml:space="preserve"> regres</w:t>
      </w:r>
      <w:r w:rsidR="006F27E6" w:rsidRPr="00305788">
        <w:rPr>
          <w:rFonts w:ascii="Arial" w:hAnsi="Arial" w:cs="Arial"/>
        </w:rPr>
        <w:t xml:space="preserve"> v višini,</w:t>
      </w:r>
      <w:r w:rsidRPr="00305788">
        <w:rPr>
          <w:rFonts w:ascii="Arial" w:hAnsi="Arial" w:cs="Arial"/>
        </w:rPr>
        <w:t xml:space="preserve"> ki </w:t>
      </w:r>
      <w:r w:rsidRPr="00305788">
        <w:rPr>
          <w:rFonts w:ascii="Arial" w:hAnsi="Arial" w:cs="Arial"/>
          <w:b/>
          <w:bCs/>
        </w:rPr>
        <w:t>presega</w:t>
      </w:r>
      <w:r w:rsidRPr="00305788">
        <w:rPr>
          <w:rFonts w:ascii="Arial" w:hAnsi="Arial" w:cs="Arial"/>
        </w:rPr>
        <w:t xml:space="preserve"> 100% povprečne letne plače zaposlenih v Sloveniji, preračunane na mesec za leto</w:t>
      </w:r>
      <w:r w:rsidR="00F87010" w:rsidRPr="00305788">
        <w:rPr>
          <w:rFonts w:ascii="Arial" w:hAnsi="Arial" w:cs="Arial"/>
        </w:rPr>
        <w:t xml:space="preserve"> </w:t>
      </w:r>
      <w:r w:rsidR="000572B7" w:rsidRPr="00305788">
        <w:rPr>
          <w:rFonts w:ascii="Arial" w:hAnsi="Arial" w:cs="Arial"/>
        </w:rPr>
        <w:t>202</w:t>
      </w:r>
      <w:r w:rsidR="00A14390" w:rsidRPr="00305788">
        <w:rPr>
          <w:rFonts w:ascii="Arial" w:hAnsi="Arial" w:cs="Arial"/>
        </w:rPr>
        <w:t>4</w:t>
      </w:r>
      <w:r w:rsidR="006F27E6" w:rsidRPr="00305788">
        <w:rPr>
          <w:rFonts w:ascii="Arial" w:hAnsi="Arial" w:cs="Arial"/>
        </w:rPr>
        <w:t xml:space="preserve">, </w:t>
      </w:r>
      <w:r w:rsidR="005C7868" w:rsidRPr="00305788">
        <w:rPr>
          <w:rFonts w:ascii="Arial" w:hAnsi="Arial" w:cs="Arial"/>
        </w:rPr>
        <w:t xml:space="preserve">se </w:t>
      </w:r>
      <w:r w:rsidR="00C2660A" w:rsidRPr="00305788">
        <w:rPr>
          <w:rFonts w:ascii="Arial" w:hAnsi="Arial" w:cs="Arial"/>
        </w:rPr>
        <w:t xml:space="preserve">v </w:t>
      </w:r>
      <w:r w:rsidR="005C7868" w:rsidRPr="00305788">
        <w:rPr>
          <w:rFonts w:ascii="Arial" w:hAnsi="Arial" w:cs="Arial"/>
        </w:rPr>
        <w:t>davčno osnovo všteva tisti del regresa, ki presega 100% povprečne letne plače zaposlenih v Sloveniji</w:t>
      </w:r>
      <w:r w:rsidR="00C60C89" w:rsidRPr="00305788">
        <w:rPr>
          <w:rFonts w:ascii="Arial" w:hAnsi="Arial" w:cs="Arial"/>
        </w:rPr>
        <w:t xml:space="preserve">, zmanjšan za  </w:t>
      </w:r>
      <w:r w:rsidR="005C7868" w:rsidRPr="00305788">
        <w:rPr>
          <w:rFonts w:ascii="Arial" w:hAnsi="Arial" w:cs="Arial"/>
        </w:rPr>
        <w:t>prispevk</w:t>
      </w:r>
      <w:r w:rsidR="00C60C89" w:rsidRPr="00305788">
        <w:rPr>
          <w:rFonts w:ascii="Arial" w:hAnsi="Arial" w:cs="Arial"/>
        </w:rPr>
        <w:t>e</w:t>
      </w:r>
      <w:r w:rsidR="005C7868" w:rsidRPr="00305788">
        <w:rPr>
          <w:rFonts w:ascii="Arial" w:hAnsi="Arial" w:cs="Arial"/>
        </w:rPr>
        <w:t xml:space="preserve"> za socialno varnost, glede na delež regresa, ki se všteva v davčno osnovo</w:t>
      </w:r>
      <w:r w:rsidR="0043278C" w:rsidRPr="00305788">
        <w:rPr>
          <w:rFonts w:ascii="Arial" w:hAnsi="Arial" w:cs="Arial"/>
        </w:rPr>
        <w:t xml:space="preserve">. </w:t>
      </w:r>
      <w:r w:rsidRPr="00305788">
        <w:rPr>
          <w:rFonts w:ascii="Arial" w:hAnsi="Arial" w:cs="Arial"/>
        </w:rPr>
        <w:t xml:space="preserve">Enako velja, če </w:t>
      </w:r>
      <w:r w:rsidR="00C2660A" w:rsidRPr="00305788">
        <w:rPr>
          <w:rFonts w:ascii="Arial" w:hAnsi="Arial" w:cs="Arial"/>
        </w:rPr>
        <w:t>j</w:t>
      </w:r>
      <w:r w:rsidRPr="00305788">
        <w:rPr>
          <w:rFonts w:ascii="Arial" w:hAnsi="Arial" w:cs="Arial"/>
        </w:rPr>
        <w:t xml:space="preserve">e bil regres izplačan v več delih oziroma </w:t>
      </w:r>
      <w:r w:rsidR="00F23FF7" w:rsidRPr="00305788">
        <w:rPr>
          <w:rFonts w:ascii="Arial" w:hAnsi="Arial" w:cs="Arial"/>
        </w:rPr>
        <w:t>če so</w:t>
      </w:r>
      <w:r w:rsidR="0061158C" w:rsidRPr="00305788">
        <w:rPr>
          <w:rFonts w:ascii="Arial" w:hAnsi="Arial" w:cs="Arial"/>
        </w:rPr>
        <w:t xml:space="preserve"> ga izplačali različn</w:t>
      </w:r>
      <w:r w:rsidR="00F23FF7" w:rsidRPr="00305788">
        <w:rPr>
          <w:rFonts w:ascii="Arial" w:hAnsi="Arial" w:cs="Arial"/>
        </w:rPr>
        <w:t>i delodajalci in seštevek prejetega regresa v letu</w:t>
      </w:r>
      <w:r w:rsidR="00386815" w:rsidRPr="00305788">
        <w:rPr>
          <w:rFonts w:ascii="Arial" w:hAnsi="Arial" w:cs="Arial"/>
        </w:rPr>
        <w:t xml:space="preserve"> 202</w:t>
      </w:r>
      <w:r w:rsidR="00A14390" w:rsidRPr="00305788">
        <w:rPr>
          <w:rFonts w:ascii="Arial" w:hAnsi="Arial" w:cs="Arial"/>
        </w:rPr>
        <w:t>4</w:t>
      </w:r>
      <w:r w:rsidR="00F23FF7" w:rsidRPr="00305788">
        <w:rPr>
          <w:rFonts w:ascii="Arial" w:hAnsi="Arial" w:cs="Arial"/>
        </w:rPr>
        <w:t xml:space="preserve"> presega 100% povprečne letne plače zaposlenih v Sloveniji. </w:t>
      </w:r>
    </w:p>
    <w:p w14:paraId="1EC4066C" w14:textId="439C2178" w:rsidR="004A5D23" w:rsidRPr="00305788" w:rsidRDefault="00486034">
      <w:pPr>
        <w:ind w:right="203"/>
        <w:jc w:val="both"/>
        <w:rPr>
          <w:rFonts w:ascii="Arial" w:hAnsi="Arial" w:cs="Arial"/>
        </w:rPr>
      </w:pPr>
      <w:r w:rsidRPr="00305788">
        <w:rPr>
          <w:rFonts w:ascii="Arial" w:hAnsi="Arial" w:cs="Arial"/>
        </w:rPr>
        <w:t xml:space="preserve">Primer </w:t>
      </w:r>
      <w:r w:rsidR="00676844" w:rsidRPr="00305788">
        <w:rPr>
          <w:rFonts w:ascii="Arial" w:hAnsi="Arial" w:cs="Arial"/>
        </w:rPr>
        <w:t xml:space="preserve">prejetega regresa v višini </w:t>
      </w:r>
      <w:r w:rsidR="00757A57" w:rsidRPr="00305788">
        <w:rPr>
          <w:rFonts w:ascii="Arial" w:hAnsi="Arial" w:cs="Arial"/>
        </w:rPr>
        <w:t>3</w:t>
      </w:r>
      <w:r w:rsidR="009B5AAF" w:rsidRPr="00305788">
        <w:rPr>
          <w:rFonts w:ascii="Arial" w:hAnsi="Arial" w:cs="Arial"/>
        </w:rPr>
        <w:t>.000,00</w:t>
      </w:r>
      <w:r w:rsidR="00676844" w:rsidRPr="00305788">
        <w:rPr>
          <w:rFonts w:ascii="Arial" w:hAnsi="Arial" w:cs="Arial"/>
        </w:rPr>
        <w:t xml:space="preserve"> </w:t>
      </w:r>
      <w:r w:rsidR="00A4295B" w:rsidRPr="00305788">
        <w:rPr>
          <w:rFonts w:ascii="Arial" w:hAnsi="Arial" w:cs="Arial"/>
        </w:rPr>
        <w:t xml:space="preserve">EUR </w:t>
      </w:r>
      <w:r w:rsidR="004A5D23" w:rsidRPr="00305788">
        <w:rPr>
          <w:rFonts w:ascii="Arial" w:hAnsi="Arial" w:cs="Arial"/>
        </w:rPr>
        <w:t>:</w:t>
      </w:r>
    </w:p>
    <w:p w14:paraId="61372923" w14:textId="77777777" w:rsidR="00486034" w:rsidRPr="00305788" w:rsidRDefault="004A26D2">
      <w:pPr>
        <w:ind w:right="203"/>
        <w:jc w:val="both"/>
        <w:rPr>
          <w:rFonts w:ascii="Arial" w:hAnsi="Arial" w:cs="Arial"/>
        </w:rPr>
      </w:pPr>
      <w:r w:rsidRPr="00305788">
        <w:rPr>
          <w:rFonts w:ascii="Arial" w:hAnsi="Arial" w:cs="Arial"/>
        </w:rPr>
        <w:t>v</w:t>
      </w:r>
      <w:r w:rsidR="00486034" w:rsidRPr="00305788">
        <w:rPr>
          <w:rFonts w:ascii="Arial" w:hAnsi="Arial" w:cs="Arial"/>
        </w:rPr>
        <w:t xml:space="preserve"> informativnem izračunu dohodnine so pod oznako 1103 </w:t>
      </w:r>
      <w:r w:rsidR="005C7868" w:rsidRPr="00305788">
        <w:rPr>
          <w:rFonts w:ascii="Arial" w:hAnsi="Arial" w:cs="Arial"/>
        </w:rPr>
        <w:t xml:space="preserve">vključeni </w:t>
      </w:r>
      <w:r w:rsidR="00486034" w:rsidRPr="00305788">
        <w:rPr>
          <w:rFonts w:ascii="Arial" w:hAnsi="Arial" w:cs="Arial"/>
        </w:rPr>
        <w:t>naslednji podatki</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240"/>
        <w:gridCol w:w="1080"/>
        <w:gridCol w:w="1080"/>
        <w:gridCol w:w="900"/>
        <w:gridCol w:w="900"/>
        <w:gridCol w:w="1080"/>
      </w:tblGrid>
      <w:tr w:rsidR="00676844" w:rsidRPr="00305788" w14:paraId="675878FA" w14:textId="77777777" w:rsidTr="00693708">
        <w:tc>
          <w:tcPr>
            <w:tcW w:w="900" w:type="dxa"/>
          </w:tcPr>
          <w:p w14:paraId="1C31FDA2" w14:textId="77777777" w:rsidR="00676844" w:rsidRPr="00305788" w:rsidRDefault="00676844">
            <w:pPr>
              <w:pStyle w:val="Golobesedilo"/>
              <w:jc w:val="both"/>
              <w:rPr>
                <w:rFonts w:ascii="Arial" w:hAnsi="Arial" w:cs="Arial"/>
                <w:b/>
                <w:bCs/>
                <w:sz w:val="16"/>
                <w:szCs w:val="16"/>
              </w:rPr>
            </w:pPr>
            <w:r w:rsidRPr="00305788">
              <w:rPr>
                <w:rFonts w:ascii="Arial" w:hAnsi="Arial" w:cs="Arial"/>
                <w:b/>
                <w:bCs/>
                <w:sz w:val="16"/>
                <w:szCs w:val="16"/>
              </w:rPr>
              <w:t>Oznaka</w:t>
            </w:r>
          </w:p>
        </w:tc>
        <w:tc>
          <w:tcPr>
            <w:tcW w:w="3240" w:type="dxa"/>
          </w:tcPr>
          <w:p w14:paraId="44DBE221" w14:textId="77777777" w:rsidR="00676844" w:rsidRPr="00305788" w:rsidRDefault="00676844">
            <w:pPr>
              <w:pStyle w:val="Golobesedilo"/>
              <w:jc w:val="center"/>
              <w:rPr>
                <w:rFonts w:ascii="Arial" w:hAnsi="Arial" w:cs="Arial"/>
                <w:b/>
                <w:bCs/>
                <w:sz w:val="16"/>
                <w:szCs w:val="16"/>
              </w:rPr>
            </w:pPr>
            <w:r w:rsidRPr="00305788">
              <w:rPr>
                <w:rFonts w:ascii="Arial" w:hAnsi="Arial" w:cs="Arial"/>
                <w:b/>
                <w:bCs/>
                <w:sz w:val="16"/>
                <w:szCs w:val="16"/>
              </w:rPr>
              <w:t>Vrsta dohodka</w:t>
            </w:r>
          </w:p>
        </w:tc>
        <w:tc>
          <w:tcPr>
            <w:tcW w:w="1080" w:type="dxa"/>
          </w:tcPr>
          <w:p w14:paraId="427EE142" w14:textId="77777777" w:rsidR="00676844" w:rsidRPr="00305788" w:rsidRDefault="00676844">
            <w:pPr>
              <w:pStyle w:val="Golobesedilo"/>
              <w:jc w:val="center"/>
              <w:rPr>
                <w:rFonts w:ascii="Arial" w:hAnsi="Arial" w:cs="Arial"/>
                <w:b/>
                <w:bCs/>
                <w:sz w:val="16"/>
                <w:szCs w:val="16"/>
              </w:rPr>
            </w:pPr>
            <w:r w:rsidRPr="00305788">
              <w:rPr>
                <w:rFonts w:ascii="Arial" w:hAnsi="Arial" w:cs="Arial"/>
                <w:b/>
                <w:bCs/>
                <w:sz w:val="16"/>
                <w:szCs w:val="16"/>
              </w:rPr>
              <w:t>Dohodek</w:t>
            </w:r>
          </w:p>
        </w:tc>
        <w:tc>
          <w:tcPr>
            <w:tcW w:w="1080" w:type="dxa"/>
          </w:tcPr>
          <w:p w14:paraId="18946F94" w14:textId="77777777" w:rsidR="00676844" w:rsidRPr="00305788" w:rsidRDefault="00676844">
            <w:pPr>
              <w:pStyle w:val="Golobesedilo"/>
              <w:jc w:val="center"/>
              <w:rPr>
                <w:rFonts w:ascii="Arial" w:hAnsi="Arial" w:cs="Arial"/>
                <w:b/>
                <w:bCs/>
                <w:sz w:val="16"/>
                <w:szCs w:val="16"/>
              </w:rPr>
            </w:pPr>
            <w:r w:rsidRPr="00305788">
              <w:rPr>
                <w:rFonts w:ascii="Arial" w:hAnsi="Arial" w:cs="Arial"/>
                <w:b/>
                <w:bCs/>
                <w:sz w:val="16"/>
                <w:szCs w:val="16"/>
              </w:rPr>
              <w:t>Prispevki</w:t>
            </w:r>
          </w:p>
        </w:tc>
        <w:tc>
          <w:tcPr>
            <w:tcW w:w="900" w:type="dxa"/>
            <w:tcBorders>
              <w:bottom w:val="single" w:sz="4" w:space="0" w:color="auto"/>
            </w:tcBorders>
          </w:tcPr>
          <w:p w14:paraId="11894900" w14:textId="77777777" w:rsidR="00676844" w:rsidRPr="00305788" w:rsidRDefault="00676844">
            <w:pPr>
              <w:pStyle w:val="Golobesedilo"/>
              <w:jc w:val="center"/>
              <w:rPr>
                <w:rFonts w:ascii="Arial" w:hAnsi="Arial" w:cs="Arial"/>
                <w:b/>
                <w:bCs/>
                <w:sz w:val="16"/>
                <w:szCs w:val="16"/>
              </w:rPr>
            </w:pPr>
            <w:r w:rsidRPr="00305788">
              <w:rPr>
                <w:rFonts w:ascii="Arial" w:hAnsi="Arial" w:cs="Arial"/>
                <w:b/>
                <w:bCs/>
                <w:sz w:val="16"/>
                <w:szCs w:val="16"/>
              </w:rPr>
              <w:t>Stroški</w:t>
            </w:r>
          </w:p>
        </w:tc>
        <w:tc>
          <w:tcPr>
            <w:tcW w:w="900" w:type="dxa"/>
            <w:tcBorders>
              <w:bottom w:val="single" w:sz="4" w:space="0" w:color="auto"/>
            </w:tcBorders>
          </w:tcPr>
          <w:p w14:paraId="5AC23C5F" w14:textId="77777777" w:rsidR="00676844" w:rsidRPr="00305788" w:rsidRDefault="00676844">
            <w:pPr>
              <w:pStyle w:val="Golobesedilo"/>
              <w:jc w:val="center"/>
              <w:rPr>
                <w:rFonts w:ascii="Arial" w:hAnsi="Arial" w:cs="Arial"/>
                <w:b/>
                <w:bCs/>
                <w:sz w:val="16"/>
                <w:szCs w:val="16"/>
              </w:rPr>
            </w:pPr>
            <w:r w:rsidRPr="00305788">
              <w:rPr>
                <w:rFonts w:ascii="Arial" w:hAnsi="Arial" w:cs="Arial"/>
                <w:b/>
                <w:bCs/>
                <w:sz w:val="16"/>
                <w:szCs w:val="16"/>
              </w:rPr>
              <w:t>Olajšava</w:t>
            </w:r>
          </w:p>
        </w:tc>
        <w:tc>
          <w:tcPr>
            <w:tcW w:w="1080" w:type="dxa"/>
          </w:tcPr>
          <w:p w14:paraId="6892EB44" w14:textId="77777777" w:rsidR="00676844" w:rsidRPr="00305788" w:rsidRDefault="00676844">
            <w:pPr>
              <w:pStyle w:val="Golobesedilo"/>
              <w:jc w:val="center"/>
              <w:rPr>
                <w:rFonts w:ascii="Arial" w:hAnsi="Arial" w:cs="Arial"/>
                <w:b/>
                <w:bCs/>
                <w:sz w:val="16"/>
                <w:szCs w:val="16"/>
              </w:rPr>
            </w:pPr>
            <w:r w:rsidRPr="00305788">
              <w:rPr>
                <w:rFonts w:ascii="Arial" w:hAnsi="Arial" w:cs="Arial"/>
                <w:b/>
                <w:bCs/>
                <w:sz w:val="16"/>
                <w:szCs w:val="16"/>
              </w:rPr>
              <w:t>Akontacija v RS</w:t>
            </w:r>
          </w:p>
        </w:tc>
      </w:tr>
      <w:tr w:rsidR="00676844" w:rsidRPr="00305788" w14:paraId="32D8754C" w14:textId="77777777" w:rsidTr="3B36BC0B">
        <w:tc>
          <w:tcPr>
            <w:tcW w:w="900" w:type="dxa"/>
          </w:tcPr>
          <w:p w14:paraId="48FEE43A" w14:textId="77777777" w:rsidR="00CB4613" w:rsidRPr="00305788" w:rsidRDefault="00CB4613">
            <w:pPr>
              <w:pStyle w:val="Golobesedilo"/>
              <w:jc w:val="center"/>
              <w:rPr>
                <w:rFonts w:ascii="Arial" w:hAnsi="Arial" w:cs="Arial"/>
                <w:sz w:val="16"/>
                <w:szCs w:val="16"/>
              </w:rPr>
            </w:pPr>
          </w:p>
          <w:p w14:paraId="4825F087" w14:textId="745A586B" w:rsidR="00676844" w:rsidRPr="00305788" w:rsidRDefault="00676844">
            <w:pPr>
              <w:pStyle w:val="Golobesedilo"/>
              <w:jc w:val="center"/>
              <w:rPr>
                <w:rFonts w:ascii="Arial" w:hAnsi="Arial" w:cs="Arial"/>
                <w:sz w:val="16"/>
                <w:szCs w:val="16"/>
              </w:rPr>
            </w:pPr>
            <w:r w:rsidRPr="00305788">
              <w:rPr>
                <w:rFonts w:ascii="Arial" w:hAnsi="Arial" w:cs="Arial"/>
                <w:sz w:val="16"/>
                <w:szCs w:val="16"/>
              </w:rPr>
              <w:t>1103</w:t>
            </w:r>
          </w:p>
        </w:tc>
        <w:tc>
          <w:tcPr>
            <w:tcW w:w="3240" w:type="dxa"/>
          </w:tcPr>
          <w:p w14:paraId="1DBD019D" w14:textId="77777777" w:rsidR="00CB4613" w:rsidRPr="00305788" w:rsidRDefault="00CB4613">
            <w:pPr>
              <w:pStyle w:val="Golobesedilo"/>
              <w:rPr>
                <w:rFonts w:ascii="Arial" w:hAnsi="Arial" w:cs="Arial"/>
                <w:sz w:val="16"/>
                <w:szCs w:val="16"/>
              </w:rPr>
            </w:pPr>
          </w:p>
          <w:p w14:paraId="72893F7C" w14:textId="790DB3F0" w:rsidR="00676844" w:rsidRPr="00305788" w:rsidRDefault="00676844">
            <w:pPr>
              <w:pStyle w:val="Golobesedilo"/>
              <w:rPr>
                <w:rFonts w:ascii="Arial" w:hAnsi="Arial" w:cs="Arial"/>
                <w:sz w:val="16"/>
                <w:szCs w:val="16"/>
              </w:rPr>
            </w:pPr>
            <w:r w:rsidRPr="00305788">
              <w:rPr>
                <w:rFonts w:ascii="Arial" w:hAnsi="Arial" w:cs="Arial"/>
                <w:sz w:val="16"/>
                <w:szCs w:val="16"/>
              </w:rPr>
              <w:t>Regres</w:t>
            </w:r>
            <w:r w:rsidR="007E46FF" w:rsidRPr="00305788">
              <w:rPr>
                <w:rFonts w:ascii="Arial" w:hAnsi="Arial" w:cs="Arial"/>
                <w:sz w:val="16"/>
                <w:szCs w:val="16"/>
              </w:rPr>
              <w:t xml:space="preserve"> za letni dopust</w:t>
            </w:r>
          </w:p>
        </w:tc>
        <w:tc>
          <w:tcPr>
            <w:tcW w:w="1080" w:type="dxa"/>
          </w:tcPr>
          <w:p w14:paraId="607EB3B4" w14:textId="77777777" w:rsidR="00233484" w:rsidRPr="00305788" w:rsidRDefault="00233484" w:rsidP="00FF7047">
            <w:pPr>
              <w:pStyle w:val="Golobesedilo"/>
              <w:jc w:val="center"/>
              <w:rPr>
                <w:rFonts w:ascii="Arial" w:hAnsi="Arial" w:cs="Arial"/>
                <w:sz w:val="16"/>
                <w:szCs w:val="16"/>
              </w:rPr>
            </w:pPr>
          </w:p>
          <w:p w14:paraId="16556D16" w14:textId="62238474" w:rsidR="00E3627A" w:rsidRPr="00305788" w:rsidRDefault="009966A2" w:rsidP="00FF7047">
            <w:pPr>
              <w:pStyle w:val="Golobesedilo"/>
              <w:jc w:val="center"/>
              <w:rPr>
                <w:rFonts w:ascii="Arial" w:hAnsi="Arial" w:cs="Arial"/>
                <w:sz w:val="16"/>
                <w:szCs w:val="16"/>
              </w:rPr>
            </w:pPr>
            <w:r w:rsidRPr="00305788">
              <w:rPr>
                <w:rFonts w:ascii="Arial" w:hAnsi="Arial" w:cs="Arial"/>
                <w:sz w:val="16"/>
                <w:szCs w:val="16"/>
              </w:rPr>
              <w:t>605,08</w:t>
            </w:r>
          </w:p>
        </w:tc>
        <w:tc>
          <w:tcPr>
            <w:tcW w:w="1080" w:type="dxa"/>
            <w:shd w:val="clear" w:color="auto" w:fill="auto"/>
          </w:tcPr>
          <w:p w14:paraId="4143A446" w14:textId="77777777" w:rsidR="00233484" w:rsidRPr="00305788" w:rsidRDefault="00233484" w:rsidP="000F02EA">
            <w:pPr>
              <w:pStyle w:val="Golobesedilo"/>
              <w:jc w:val="center"/>
              <w:rPr>
                <w:rFonts w:ascii="Arial" w:hAnsi="Arial" w:cs="Arial"/>
                <w:sz w:val="16"/>
                <w:szCs w:val="16"/>
              </w:rPr>
            </w:pPr>
          </w:p>
          <w:p w14:paraId="6646B457" w14:textId="079D43C4" w:rsidR="00E3627A" w:rsidRPr="00305788" w:rsidRDefault="009966A2" w:rsidP="000F02EA">
            <w:pPr>
              <w:pStyle w:val="Golobesedilo"/>
              <w:jc w:val="center"/>
              <w:rPr>
                <w:rFonts w:ascii="Arial" w:hAnsi="Arial" w:cs="Arial"/>
                <w:sz w:val="16"/>
                <w:szCs w:val="16"/>
              </w:rPr>
            </w:pPr>
            <w:r w:rsidRPr="00305788">
              <w:rPr>
                <w:rFonts w:ascii="Arial" w:hAnsi="Arial" w:cs="Arial"/>
                <w:sz w:val="16"/>
                <w:szCs w:val="16"/>
              </w:rPr>
              <w:t>122,04</w:t>
            </w:r>
          </w:p>
        </w:tc>
        <w:tc>
          <w:tcPr>
            <w:tcW w:w="900" w:type="dxa"/>
            <w:shd w:val="clear" w:color="auto" w:fill="A6A6A6" w:themeFill="background1" w:themeFillShade="A6"/>
          </w:tcPr>
          <w:p w14:paraId="41815528" w14:textId="77777777" w:rsidR="00676844" w:rsidRPr="00305788" w:rsidRDefault="00676844">
            <w:pPr>
              <w:pStyle w:val="Golobesedilo"/>
              <w:jc w:val="center"/>
              <w:rPr>
                <w:rFonts w:ascii="Arial" w:hAnsi="Arial" w:cs="Arial"/>
                <w:sz w:val="16"/>
                <w:szCs w:val="16"/>
              </w:rPr>
            </w:pPr>
          </w:p>
        </w:tc>
        <w:tc>
          <w:tcPr>
            <w:tcW w:w="900" w:type="dxa"/>
            <w:shd w:val="clear" w:color="auto" w:fill="A6A6A6" w:themeFill="background1" w:themeFillShade="A6"/>
          </w:tcPr>
          <w:p w14:paraId="19ACBA6C" w14:textId="77777777" w:rsidR="00676844" w:rsidRPr="00305788" w:rsidRDefault="00676844">
            <w:pPr>
              <w:pStyle w:val="Golobesedilo"/>
              <w:jc w:val="center"/>
              <w:rPr>
                <w:rFonts w:ascii="Arial" w:hAnsi="Arial" w:cs="Arial"/>
                <w:sz w:val="16"/>
                <w:szCs w:val="16"/>
              </w:rPr>
            </w:pPr>
          </w:p>
        </w:tc>
        <w:tc>
          <w:tcPr>
            <w:tcW w:w="1080" w:type="dxa"/>
          </w:tcPr>
          <w:p w14:paraId="707B2C77" w14:textId="77777777" w:rsidR="00233484" w:rsidRPr="00305788" w:rsidRDefault="00233484">
            <w:pPr>
              <w:pStyle w:val="Golobesedilo"/>
              <w:jc w:val="center"/>
              <w:rPr>
                <w:rFonts w:ascii="Arial" w:hAnsi="Arial" w:cs="Arial"/>
                <w:sz w:val="16"/>
                <w:szCs w:val="16"/>
              </w:rPr>
            </w:pPr>
          </w:p>
          <w:p w14:paraId="340805EF" w14:textId="373D5FB7" w:rsidR="009D4E0B" w:rsidRPr="00305788" w:rsidRDefault="009966A2">
            <w:pPr>
              <w:pStyle w:val="Golobesedilo"/>
              <w:jc w:val="center"/>
              <w:rPr>
                <w:rFonts w:ascii="Arial" w:hAnsi="Arial" w:cs="Arial"/>
                <w:sz w:val="16"/>
                <w:szCs w:val="16"/>
              </w:rPr>
            </w:pPr>
            <w:r w:rsidRPr="00305788">
              <w:rPr>
                <w:rFonts w:ascii="Arial" w:hAnsi="Arial" w:cs="Arial"/>
                <w:sz w:val="16"/>
                <w:szCs w:val="16"/>
              </w:rPr>
              <w:t>120,76</w:t>
            </w:r>
          </w:p>
        </w:tc>
      </w:tr>
    </w:tbl>
    <w:p w14:paraId="3518A56C" w14:textId="77777777" w:rsidR="00014FB2" w:rsidRPr="00305788" w:rsidRDefault="00014FB2">
      <w:pPr>
        <w:ind w:right="203"/>
        <w:jc w:val="both"/>
        <w:rPr>
          <w:rFonts w:ascii="Arial" w:hAnsi="Arial" w:cs="Arial"/>
        </w:rPr>
      </w:pPr>
    </w:p>
    <w:p w14:paraId="1122B24C" w14:textId="70B49107" w:rsidR="00E64155" w:rsidRPr="00305788" w:rsidRDefault="00C2660A" w:rsidP="00693708">
      <w:pPr>
        <w:ind w:right="203"/>
        <w:jc w:val="both"/>
        <w:rPr>
          <w:rFonts w:ascii="Arial" w:hAnsi="Arial" w:cs="Arial"/>
          <w:b/>
          <w:bCs/>
          <w:lang w:eastAsia="sl-SI"/>
        </w:rPr>
      </w:pPr>
      <w:r w:rsidRPr="00305788">
        <w:rPr>
          <w:rFonts w:ascii="Arial" w:hAnsi="Arial" w:cs="Arial"/>
          <w:lang w:eastAsia="sl-SI"/>
        </w:rPr>
        <w:t>V informativnem izračunu dohodnine je v obrazložitvi zapisano:</w:t>
      </w:r>
      <w:r w:rsidR="005D35DB" w:rsidRPr="00305788">
        <w:rPr>
          <w:rFonts w:ascii="Arial" w:hAnsi="Arial" w:cs="Arial"/>
          <w:lang w:eastAsia="sl-SI"/>
        </w:rPr>
        <w:t xml:space="preserve"> </w:t>
      </w:r>
      <w:r w:rsidR="008A100F" w:rsidRPr="00305788">
        <w:rPr>
          <w:rFonts w:ascii="Arial" w:hAnsi="Arial" w:cs="Arial"/>
          <w:b/>
          <w:bCs/>
          <w:lang w:eastAsia="sl-SI"/>
        </w:rPr>
        <w:t xml:space="preserve">»Ker je davčni zavezanec v letu </w:t>
      </w:r>
      <w:r w:rsidR="006E460E" w:rsidRPr="00305788">
        <w:rPr>
          <w:rFonts w:ascii="Arial" w:hAnsi="Arial" w:cs="Arial"/>
          <w:b/>
          <w:bCs/>
          <w:lang w:eastAsia="sl-SI"/>
        </w:rPr>
        <w:t>202</w:t>
      </w:r>
      <w:r w:rsidR="00A14390" w:rsidRPr="00305788">
        <w:rPr>
          <w:rFonts w:ascii="Arial" w:hAnsi="Arial" w:cs="Arial"/>
          <w:b/>
          <w:bCs/>
          <w:lang w:eastAsia="sl-SI"/>
        </w:rPr>
        <w:t>4</w:t>
      </w:r>
      <w:r w:rsidR="008A100F" w:rsidRPr="00305788">
        <w:rPr>
          <w:rFonts w:ascii="Arial" w:hAnsi="Arial" w:cs="Arial"/>
          <w:b/>
          <w:bCs/>
          <w:lang w:eastAsia="sl-SI"/>
        </w:rPr>
        <w:t xml:space="preserve"> prejel regres v višini </w:t>
      </w:r>
      <w:r w:rsidR="00E433F9" w:rsidRPr="00305788">
        <w:rPr>
          <w:rFonts w:ascii="Arial" w:hAnsi="Arial" w:cs="Arial"/>
          <w:b/>
          <w:bCs/>
          <w:lang w:eastAsia="sl-SI"/>
        </w:rPr>
        <w:t>3</w:t>
      </w:r>
      <w:r w:rsidR="008A100F" w:rsidRPr="00305788">
        <w:rPr>
          <w:rFonts w:ascii="Arial" w:hAnsi="Arial" w:cs="Arial"/>
          <w:b/>
          <w:bCs/>
          <w:lang w:eastAsia="sl-SI"/>
        </w:rPr>
        <w:t>.</w:t>
      </w:r>
      <w:r w:rsidR="00BD654A" w:rsidRPr="00305788">
        <w:rPr>
          <w:rFonts w:ascii="Arial" w:hAnsi="Arial" w:cs="Arial"/>
          <w:b/>
          <w:bCs/>
          <w:lang w:eastAsia="sl-SI"/>
        </w:rPr>
        <w:t>0</w:t>
      </w:r>
      <w:r w:rsidR="008A100F" w:rsidRPr="00305788">
        <w:rPr>
          <w:rFonts w:ascii="Arial" w:hAnsi="Arial" w:cs="Arial"/>
          <w:b/>
          <w:bCs/>
          <w:lang w:eastAsia="sl-SI"/>
        </w:rPr>
        <w:t xml:space="preserve">00,00 EUR in znesek dohodka izplačanega iz naslova </w:t>
      </w:r>
      <w:r w:rsidR="008A100F" w:rsidRPr="00305788">
        <w:rPr>
          <w:rFonts w:ascii="Arial" w:hAnsi="Arial" w:cs="Arial"/>
          <w:b/>
          <w:bCs/>
          <w:lang w:eastAsia="sl-SI"/>
        </w:rPr>
        <w:lastRenderedPageBreak/>
        <w:t>regresa presega</w:t>
      </w:r>
      <w:r w:rsidR="000C7814" w:rsidRPr="00305788">
        <w:rPr>
          <w:rFonts w:ascii="Arial" w:hAnsi="Arial" w:cs="Arial"/>
          <w:b/>
          <w:bCs/>
          <w:lang w:eastAsia="sl-SI"/>
        </w:rPr>
        <w:t xml:space="preserve"> </w:t>
      </w:r>
      <w:r w:rsidR="007E62FC" w:rsidRPr="00305788">
        <w:rPr>
          <w:rFonts w:ascii="Arial" w:hAnsi="Arial" w:cs="Arial"/>
          <w:b/>
          <w:bCs/>
        </w:rPr>
        <w:t>2.394,92</w:t>
      </w:r>
      <w:r w:rsidR="00D52B06" w:rsidRPr="00305788">
        <w:rPr>
          <w:rFonts w:ascii="Arial" w:hAnsi="Arial" w:cs="Arial"/>
        </w:rPr>
        <w:t xml:space="preserve"> </w:t>
      </w:r>
      <w:r w:rsidR="000C7814" w:rsidRPr="00305788">
        <w:rPr>
          <w:rFonts w:ascii="Arial" w:hAnsi="Arial" w:cs="Arial"/>
          <w:b/>
          <w:bCs/>
          <w:lang w:eastAsia="sl-SI"/>
        </w:rPr>
        <w:t>EUR</w:t>
      </w:r>
      <w:r w:rsidR="008A100F" w:rsidRPr="00305788">
        <w:rPr>
          <w:rFonts w:ascii="Arial" w:hAnsi="Arial" w:cs="Arial"/>
          <w:b/>
          <w:bCs/>
          <w:lang w:eastAsia="sl-SI"/>
        </w:rPr>
        <w:t xml:space="preserve">, se zavezancu v davčno osnovo všteva dohodek iz naslova regresa v višini </w:t>
      </w:r>
      <w:r w:rsidR="009966A2" w:rsidRPr="00305788">
        <w:rPr>
          <w:rFonts w:ascii="Arial" w:hAnsi="Arial" w:cs="Arial"/>
          <w:b/>
          <w:bCs/>
          <w:lang w:eastAsia="sl-SI"/>
        </w:rPr>
        <w:t>605,08</w:t>
      </w:r>
      <w:r w:rsidR="00411E0E" w:rsidRPr="00305788">
        <w:rPr>
          <w:rFonts w:ascii="Arial" w:hAnsi="Arial" w:cs="Arial"/>
          <w:b/>
          <w:bCs/>
          <w:lang w:eastAsia="sl-SI"/>
        </w:rPr>
        <w:t xml:space="preserve"> </w:t>
      </w:r>
      <w:r w:rsidR="008A100F" w:rsidRPr="00305788">
        <w:rPr>
          <w:rFonts w:ascii="Arial" w:hAnsi="Arial" w:cs="Arial"/>
          <w:b/>
          <w:bCs/>
          <w:lang w:eastAsia="sl-SI"/>
        </w:rPr>
        <w:t>EUR</w:t>
      </w:r>
      <w:r w:rsidR="00EC156B" w:rsidRPr="00305788">
        <w:rPr>
          <w:rFonts w:ascii="Arial" w:hAnsi="Arial" w:cs="Arial"/>
          <w:b/>
          <w:bCs/>
          <w:lang w:eastAsia="sl-SI"/>
        </w:rPr>
        <w:t>.</w:t>
      </w:r>
    </w:p>
    <w:p w14:paraId="67B3BAF4" w14:textId="7FF5DEEB" w:rsidR="00E64155" w:rsidRPr="00305788" w:rsidRDefault="00E64155" w:rsidP="00693708">
      <w:pPr>
        <w:ind w:right="203"/>
        <w:jc w:val="both"/>
        <w:rPr>
          <w:rFonts w:ascii="Arial" w:hAnsi="Arial" w:cs="Arial"/>
          <w:b/>
          <w:bCs/>
          <w:lang w:eastAsia="sl-SI"/>
        </w:rPr>
      </w:pPr>
      <w:r w:rsidRPr="00305788">
        <w:rPr>
          <w:rFonts w:ascii="Arial" w:hAnsi="Arial" w:cs="Arial"/>
          <w:b/>
          <w:bCs/>
          <w:lang w:eastAsia="sl-SI"/>
        </w:rPr>
        <w:t xml:space="preserve">Pri regresu za letni dopust, prejetem v RS, se letna davčna osnova zmanjša za obvezne prispevke za socialno varnost, upoštevane pri določanju davčne osnove v skladu z 41. členom </w:t>
      </w:r>
      <w:hyperlink r:id="rId12" w:history="1">
        <w:r w:rsidRPr="00305788">
          <w:rPr>
            <w:rStyle w:val="Hiperpovezava"/>
            <w:rFonts w:ascii="Arial" w:hAnsi="Arial" w:cs="Arial"/>
            <w:b/>
            <w:bCs/>
            <w:color w:val="auto"/>
            <w:lang w:eastAsia="sl-SI"/>
          </w:rPr>
          <w:t>ZDoh-2</w:t>
        </w:r>
      </w:hyperlink>
      <w:r w:rsidRPr="00305788">
        <w:rPr>
          <w:rFonts w:ascii="Arial" w:hAnsi="Arial" w:cs="Arial"/>
          <w:b/>
          <w:bCs/>
          <w:lang w:eastAsia="sl-SI"/>
        </w:rPr>
        <w:t xml:space="preserve">, v višini </w:t>
      </w:r>
      <w:r w:rsidR="009966A2" w:rsidRPr="00305788">
        <w:rPr>
          <w:rFonts w:ascii="Arial" w:hAnsi="Arial" w:cs="Arial"/>
          <w:b/>
          <w:bCs/>
          <w:lang w:eastAsia="sl-SI"/>
        </w:rPr>
        <w:t>120,76</w:t>
      </w:r>
      <w:r w:rsidRPr="00305788">
        <w:rPr>
          <w:rFonts w:ascii="Arial" w:hAnsi="Arial" w:cs="Arial"/>
          <w:b/>
          <w:bCs/>
          <w:lang w:eastAsia="sl-SI"/>
        </w:rPr>
        <w:t xml:space="preserve"> EUR.</w:t>
      </w:r>
      <w:r w:rsidR="00F7506F" w:rsidRPr="00305788">
        <w:rPr>
          <w:rFonts w:ascii="Arial" w:hAnsi="Arial" w:cs="Arial"/>
          <w:b/>
          <w:bCs/>
          <w:lang w:eastAsia="sl-SI"/>
        </w:rPr>
        <w:t>«</w:t>
      </w:r>
    </w:p>
    <w:p w14:paraId="41CBD4AF" w14:textId="4EB3EDB9" w:rsidR="005D35DB" w:rsidRPr="00305788" w:rsidRDefault="005D35DB" w:rsidP="00693708">
      <w:pPr>
        <w:ind w:right="203"/>
        <w:jc w:val="both"/>
        <w:rPr>
          <w:rFonts w:ascii="Arial" w:hAnsi="Arial" w:cs="Arial"/>
          <w:b/>
          <w:bCs/>
        </w:rPr>
      </w:pPr>
      <w:r w:rsidRPr="00305788">
        <w:rPr>
          <w:rFonts w:ascii="Arial" w:hAnsi="Arial" w:cs="Arial"/>
          <w:b/>
          <w:bCs/>
        </w:rPr>
        <w:t xml:space="preserve">V tem primeru je zapis v informativnem izračunu pravilen in </w:t>
      </w:r>
      <w:r w:rsidR="00E433F9" w:rsidRPr="00305788">
        <w:rPr>
          <w:rFonts w:ascii="Arial" w:hAnsi="Arial" w:cs="Arial"/>
          <w:b/>
          <w:bCs/>
        </w:rPr>
        <w:t xml:space="preserve">davčnemu zavezancu </w:t>
      </w:r>
      <w:r w:rsidRPr="00305788">
        <w:rPr>
          <w:rFonts w:ascii="Arial" w:hAnsi="Arial" w:cs="Arial"/>
          <w:b/>
          <w:bCs/>
        </w:rPr>
        <w:t xml:space="preserve">ugovora ni treba vložiti. </w:t>
      </w:r>
    </w:p>
    <w:p w14:paraId="43AB281F" w14:textId="77777777" w:rsidR="0043278C" w:rsidRPr="00305788" w:rsidRDefault="0043278C" w:rsidP="00693708">
      <w:pPr>
        <w:spacing w:after="0"/>
        <w:ind w:right="203"/>
        <w:jc w:val="both"/>
        <w:rPr>
          <w:rFonts w:ascii="Arial" w:hAnsi="Arial" w:cs="Arial"/>
          <w:b/>
          <w:bCs/>
        </w:rPr>
      </w:pPr>
    </w:p>
    <w:p w14:paraId="182F1258" w14:textId="3BFF0A0D" w:rsidR="00431B80" w:rsidRPr="00305788" w:rsidRDefault="00431B80">
      <w:pPr>
        <w:ind w:right="203"/>
        <w:jc w:val="both"/>
        <w:rPr>
          <w:rFonts w:ascii="Arial" w:hAnsi="Arial" w:cs="Arial"/>
          <w:b/>
          <w:bCs/>
        </w:rPr>
      </w:pPr>
      <w:r w:rsidRPr="00305788">
        <w:rPr>
          <w:rFonts w:ascii="Arial" w:hAnsi="Arial" w:cs="Arial"/>
        </w:rPr>
        <w:t>b.)</w:t>
      </w:r>
      <w:r w:rsidRPr="00305788">
        <w:rPr>
          <w:rFonts w:ascii="Arial" w:hAnsi="Arial" w:cs="Arial"/>
          <w:b/>
          <w:bCs/>
        </w:rPr>
        <w:t xml:space="preserve"> </w:t>
      </w:r>
      <w:r w:rsidR="00383320" w:rsidRPr="00305788">
        <w:rPr>
          <w:rFonts w:ascii="Arial" w:hAnsi="Arial" w:cs="Arial"/>
        </w:rPr>
        <w:t xml:space="preserve">PRIMERI IZPLAČNEGA REGRESA ZA LETNI DOPUST, KO </w:t>
      </w:r>
      <w:r w:rsidR="00E433F9" w:rsidRPr="00305788">
        <w:rPr>
          <w:rFonts w:ascii="Arial" w:hAnsi="Arial" w:cs="Arial"/>
        </w:rPr>
        <w:t xml:space="preserve">MORA </w:t>
      </w:r>
      <w:r w:rsidR="00352762" w:rsidRPr="00305788">
        <w:rPr>
          <w:rFonts w:ascii="Arial" w:hAnsi="Arial" w:cs="Arial"/>
        </w:rPr>
        <w:t xml:space="preserve">DAVČNI ZAVEZANEC </w:t>
      </w:r>
      <w:r w:rsidR="00383320" w:rsidRPr="00305788">
        <w:rPr>
          <w:rFonts w:ascii="Arial" w:hAnsi="Arial" w:cs="Arial"/>
        </w:rPr>
        <w:t>VLOŽITI UGOVOR</w:t>
      </w:r>
    </w:p>
    <w:p w14:paraId="60DF6EB7" w14:textId="1675CCDE" w:rsidR="008C4310" w:rsidRPr="00305788" w:rsidRDefault="008C4310">
      <w:pPr>
        <w:spacing w:line="260" w:lineRule="atLeast"/>
        <w:ind w:right="204"/>
        <w:contextualSpacing/>
        <w:jc w:val="both"/>
        <w:rPr>
          <w:rFonts w:ascii="Arial" w:hAnsi="Arial" w:cs="Arial"/>
        </w:rPr>
      </w:pPr>
      <w:r w:rsidRPr="00305788">
        <w:rPr>
          <w:rFonts w:ascii="Arial" w:hAnsi="Arial" w:cs="Arial"/>
        </w:rPr>
        <w:t>V kolikor regres za letni dopust, k</w:t>
      </w:r>
      <w:r w:rsidR="008E516F" w:rsidRPr="00305788">
        <w:rPr>
          <w:rFonts w:ascii="Arial" w:hAnsi="Arial" w:cs="Arial"/>
        </w:rPr>
        <w:t>i</w:t>
      </w:r>
      <w:r w:rsidRPr="00305788">
        <w:rPr>
          <w:rFonts w:ascii="Arial" w:hAnsi="Arial" w:cs="Arial"/>
        </w:rPr>
        <w:t xml:space="preserve"> je bil</w:t>
      </w:r>
      <w:r w:rsidR="00E433F9" w:rsidRPr="00305788">
        <w:rPr>
          <w:rFonts w:ascii="Arial" w:hAnsi="Arial" w:cs="Arial"/>
        </w:rPr>
        <w:t xml:space="preserve"> davčnemu zavezancu</w:t>
      </w:r>
      <w:r w:rsidRPr="00305788">
        <w:rPr>
          <w:rFonts w:ascii="Arial" w:hAnsi="Arial" w:cs="Arial"/>
        </w:rPr>
        <w:t xml:space="preserve"> izplačan v letu</w:t>
      </w:r>
      <w:r w:rsidR="00F87010" w:rsidRPr="00305788">
        <w:rPr>
          <w:rFonts w:ascii="Arial" w:hAnsi="Arial" w:cs="Arial"/>
        </w:rPr>
        <w:t xml:space="preserve"> </w:t>
      </w:r>
      <w:r w:rsidR="006E460E" w:rsidRPr="00305788">
        <w:rPr>
          <w:rFonts w:ascii="Arial" w:hAnsi="Arial" w:cs="Arial"/>
        </w:rPr>
        <w:t>202</w:t>
      </w:r>
      <w:r w:rsidR="00A14390" w:rsidRPr="00305788">
        <w:rPr>
          <w:rFonts w:ascii="Arial" w:hAnsi="Arial" w:cs="Arial"/>
        </w:rPr>
        <w:t>4</w:t>
      </w:r>
      <w:r w:rsidRPr="00305788">
        <w:rPr>
          <w:rFonts w:ascii="Arial" w:hAnsi="Arial" w:cs="Arial"/>
        </w:rPr>
        <w:t>, ni bil vključen v informativni izračun dohodnine,</w:t>
      </w:r>
      <w:r w:rsidR="00576D48" w:rsidRPr="00305788">
        <w:rPr>
          <w:rFonts w:ascii="Arial" w:hAnsi="Arial" w:cs="Arial"/>
        </w:rPr>
        <w:t xml:space="preserve"> mora </w:t>
      </w:r>
      <w:r w:rsidRPr="00305788">
        <w:rPr>
          <w:rFonts w:ascii="Arial" w:hAnsi="Arial" w:cs="Arial"/>
        </w:rPr>
        <w:t>vložiti ugovor, s katerim informativni izračun dohodnine dopoln</w:t>
      </w:r>
      <w:r w:rsidR="00E433F9" w:rsidRPr="00305788">
        <w:rPr>
          <w:rFonts w:ascii="Arial" w:hAnsi="Arial" w:cs="Arial"/>
        </w:rPr>
        <w:t>juje</w:t>
      </w:r>
      <w:r w:rsidRPr="00305788">
        <w:rPr>
          <w:rFonts w:ascii="Arial" w:hAnsi="Arial" w:cs="Arial"/>
        </w:rPr>
        <w:t xml:space="preserve">. V tem primeru tudi </w:t>
      </w:r>
      <w:r w:rsidR="007567FD" w:rsidRPr="00305788">
        <w:rPr>
          <w:rFonts w:ascii="Arial" w:hAnsi="Arial" w:cs="Arial"/>
        </w:rPr>
        <w:t xml:space="preserve">v obrazložitvi informativnega izračuna dohodnine </w:t>
      </w:r>
      <w:r w:rsidR="008E516F" w:rsidRPr="00305788">
        <w:rPr>
          <w:rFonts w:ascii="Arial" w:hAnsi="Arial" w:cs="Arial"/>
        </w:rPr>
        <w:t xml:space="preserve">ni </w:t>
      </w:r>
      <w:r w:rsidR="007567FD" w:rsidRPr="00305788">
        <w:rPr>
          <w:rFonts w:ascii="Arial" w:hAnsi="Arial" w:cs="Arial"/>
        </w:rPr>
        <w:t>nobene navedbe glede regresa</w:t>
      </w:r>
      <w:r w:rsidR="008E516F" w:rsidRPr="00305788">
        <w:rPr>
          <w:rFonts w:ascii="Arial" w:hAnsi="Arial" w:cs="Arial"/>
        </w:rPr>
        <w:t>, kot je sicer v primeru vključenega regresa, prikazano v primerih iz točke a).</w:t>
      </w:r>
    </w:p>
    <w:p w14:paraId="76A75DE2" w14:textId="77777777" w:rsidR="008C4310" w:rsidRPr="00305788" w:rsidRDefault="008C4310">
      <w:pPr>
        <w:spacing w:line="260" w:lineRule="atLeast"/>
        <w:ind w:right="204"/>
        <w:contextualSpacing/>
        <w:jc w:val="both"/>
        <w:rPr>
          <w:rFonts w:ascii="Arial" w:hAnsi="Arial" w:cs="Arial"/>
        </w:rPr>
      </w:pPr>
    </w:p>
    <w:p w14:paraId="0DC9AD87" w14:textId="734E08E8" w:rsidR="0043278C" w:rsidRPr="00305788" w:rsidRDefault="005D35DB">
      <w:pPr>
        <w:spacing w:line="260" w:lineRule="atLeast"/>
        <w:ind w:right="204"/>
        <w:contextualSpacing/>
        <w:jc w:val="both"/>
        <w:rPr>
          <w:rFonts w:ascii="Arial" w:hAnsi="Arial" w:cs="Arial"/>
        </w:rPr>
      </w:pPr>
      <w:r w:rsidRPr="00305788">
        <w:rPr>
          <w:rFonts w:ascii="Arial" w:hAnsi="Arial" w:cs="Arial"/>
        </w:rPr>
        <w:t xml:space="preserve">Primer prejetega regresa v višini </w:t>
      </w:r>
      <w:r w:rsidR="00C873F1" w:rsidRPr="00305788">
        <w:rPr>
          <w:rFonts w:ascii="Arial" w:hAnsi="Arial" w:cs="Arial"/>
        </w:rPr>
        <w:t>2.400,00 EUR</w:t>
      </w:r>
      <w:r w:rsidRPr="00305788">
        <w:rPr>
          <w:rFonts w:ascii="Arial" w:hAnsi="Arial" w:cs="Arial"/>
        </w:rPr>
        <w:t xml:space="preserve">, ki </w:t>
      </w:r>
      <w:r w:rsidRPr="00305788">
        <w:rPr>
          <w:rFonts w:ascii="Arial" w:hAnsi="Arial" w:cs="Arial"/>
          <w:b/>
          <w:bCs/>
        </w:rPr>
        <w:t>ni vključen</w:t>
      </w:r>
      <w:r w:rsidRPr="00305788">
        <w:rPr>
          <w:rFonts w:ascii="Arial" w:hAnsi="Arial" w:cs="Arial"/>
        </w:rPr>
        <w:t xml:space="preserve"> v informativni izračun dohodnine</w:t>
      </w:r>
      <w:r w:rsidR="004A26D2" w:rsidRPr="00305788">
        <w:rPr>
          <w:rFonts w:ascii="Arial" w:hAnsi="Arial" w:cs="Arial"/>
        </w:rPr>
        <w:t>:</w:t>
      </w:r>
    </w:p>
    <w:p w14:paraId="0D12C26D" w14:textId="77777777" w:rsidR="007567FD" w:rsidRPr="00305788" w:rsidRDefault="007567FD">
      <w:pPr>
        <w:spacing w:line="260" w:lineRule="atLeast"/>
        <w:ind w:right="204"/>
        <w:contextualSpacing/>
        <w:jc w:val="both"/>
        <w:rPr>
          <w:rFonts w:ascii="Arial" w:hAnsi="Arial" w:cs="Arial"/>
        </w:rPr>
      </w:pPr>
    </w:p>
    <w:p w14:paraId="23B993C9" w14:textId="026148F7" w:rsidR="00F207DE" w:rsidRPr="00305788" w:rsidRDefault="004A26D2">
      <w:pPr>
        <w:spacing w:line="260" w:lineRule="atLeast"/>
        <w:ind w:right="204"/>
        <w:contextualSpacing/>
        <w:jc w:val="both"/>
        <w:rPr>
          <w:rFonts w:ascii="Arial" w:hAnsi="Arial" w:cs="Arial"/>
        </w:rPr>
      </w:pPr>
      <w:r w:rsidRPr="00305788">
        <w:rPr>
          <w:rFonts w:ascii="Arial" w:hAnsi="Arial" w:cs="Arial"/>
        </w:rPr>
        <w:t xml:space="preserve">v </w:t>
      </w:r>
      <w:r w:rsidR="005D35DB" w:rsidRPr="00305788">
        <w:rPr>
          <w:rFonts w:ascii="Arial" w:hAnsi="Arial" w:cs="Arial"/>
        </w:rPr>
        <w:t>tem primeru je treba vložiti ugovor in pod oznako 1103 Regres za letni dopust vpisati p</w:t>
      </w:r>
      <w:r w:rsidR="0043278C" w:rsidRPr="00305788">
        <w:rPr>
          <w:rFonts w:ascii="Arial" w:hAnsi="Arial" w:cs="Arial"/>
        </w:rPr>
        <w:t xml:space="preserve">odatke </w:t>
      </w:r>
      <w:r w:rsidR="00431B80" w:rsidRPr="00305788">
        <w:rPr>
          <w:rFonts w:ascii="Arial" w:hAnsi="Arial" w:cs="Arial"/>
        </w:rPr>
        <w:t>o celotnem znesku prejetega regresa</w:t>
      </w:r>
      <w:r w:rsidR="0043278C" w:rsidRPr="00305788">
        <w:rPr>
          <w:rFonts w:ascii="Arial" w:hAnsi="Arial" w:cs="Arial"/>
        </w:rPr>
        <w:t xml:space="preserve"> (tudi če je prejet po sodni odločbi, zamudne obresti se v tem primeru ne vpišejo), </w:t>
      </w:r>
      <w:r w:rsidR="00431B80" w:rsidRPr="00305788">
        <w:rPr>
          <w:rFonts w:ascii="Arial" w:hAnsi="Arial" w:cs="Arial"/>
        </w:rPr>
        <w:t>prispevk</w:t>
      </w:r>
      <w:r w:rsidR="00762044" w:rsidRPr="00305788">
        <w:rPr>
          <w:rFonts w:ascii="Arial" w:hAnsi="Arial" w:cs="Arial"/>
        </w:rPr>
        <w:t>ih in akontaciji dohodnine v RS</w:t>
      </w:r>
      <w:r w:rsidR="006E460E" w:rsidRPr="00305788">
        <w:rPr>
          <w:rFonts w:ascii="Arial" w:hAnsi="Arial" w:cs="Arial"/>
        </w:rPr>
        <w:t>.</w:t>
      </w:r>
    </w:p>
    <w:p w14:paraId="216744BD" w14:textId="77777777" w:rsidR="005F3C37" w:rsidRPr="00305788" w:rsidRDefault="005F3C37">
      <w:pPr>
        <w:spacing w:line="260" w:lineRule="atLeast"/>
        <w:ind w:right="204"/>
        <w:contextualSpacing/>
        <w:jc w:val="both"/>
        <w:rPr>
          <w:rFonts w:ascii="Arial" w:hAnsi="Arial" w:cs="Arial"/>
        </w:rPr>
      </w:pPr>
    </w:p>
    <w:p w14:paraId="43568030" w14:textId="77777777" w:rsidR="003522C0" w:rsidRPr="00305788" w:rsidRDefault="003522C0">
      <w:pPr>
        <w:spacing w:line="260" w:lineRule="atLeast"/>
        <w:ind w:right="204"/>
        <w:contextualSpacing/>
        <w:jc w:val="both"/>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956"/>
        <w:gridCol w:w="993"/>
        <w:gridCol w:w="992"/>
        <w:gridCol w:w="992"/>
        <w:gridCol w:w="992"/>
        <w:gridCol w:w="1134"/>
      </w:tblGrid>
      <w:tr w:rsidR="005D35DB" w:rsidRPr="00305788" w14:paraId="4C9867A1" w14:textId="77777777" w:rsidTr="00693708">
        <w:tc>
          <w:tcPr>
            <w:tcW w:w="900" w:type="dxa"/>
          </w:tcPr>
          <w:p w14:paraId="6880917E" w14:textId="77777777" w:rsidR="005D35DB" w:rsidRPr="00305788" w:rsidRDefault="005D35DB">
            <w:pPr>
              <w:pStyle w:val="Golobesedilo"/>
              <w:jc w:val="both"/>
              <w:rPr>
                <w:rFonts w:ascii="Arial" w:hAnsi="Arial" w:cs="Arial"/>
                <w:b/>
                <w:bCs/>
                <w:sz w:val="16"/>
                <w:szCs w:val="16"/>
              </w:rPr>
            </w:pPr>
            <w:r w:rsidRPr="00305788">
              <w:rPr>
                <w:rFonts w:ascii="Arial" w:hAnsi="Arial" w:cs="Arial"/>
                <w:b/>
                <w:bCs/>
                <w:sz w:val="16"/>
                <w:szCs w:val="16"/>
              </w:rPr>
              <w:t>Oznaka</w:t>
            </w:r>
          </w:p>
        </w:tc>
        <w:tc>
          <w:tcPr>
            <w:tcW w:w="2956" w:type="dxa"/>
          </w:tcPr>
          <w:p w14:paraId="275A89BC" w14:textId="77777777" w:rsidR="005D35DB" w:rsidRPr="00305788" w:rsidRDefault="005D35DB">
            <w:pPr>
              <w:pStyle w:val="Golobesedilo"/>
              <w:jc w:val="center"/>
              <w:rPr>
                <w:rFonts w:ascii="Arial" w:hAnsi="Arial" w:cs="Arial"/>
                <w:b/>
                <w:bCs/>
                <w:sz w:val="16"/>
                <w:szCs w:val="16"/>
              </w:rPr>
            </w:pPr>
            <w:r w:rsidRPr="00305788">
              <w:rPr>
                <w:rFonts w:ascii="Arial" w:hAnsi="Arial" w:cs="Arial"/>
                <w:b/>
                <w:bCs/>
                <w:sz w:val="16"/>
                <w:szCs w:val="16"/>
              </w:rPr>
              <w:t>Vrsta dohodka</w:t>
            </w:r>
          </w:p>
        </w:tc>
        <w:tc>
          <w:tcPr>
            <w:tcW w:w="993" w:type="dxa"/>
          </w:tcPr>
          <w:p w14:paraId="5762A78B" w14:textId="77777777" w:rsidR="005D35DB" w:rsidRPr="00305788" w:rsidRDefault="005D35DB">
            <w:pPr>
              <w:pStyle w:val="Golobesedilo"/>
              <w:jc w:val="center"/>
              <w:rPr>
                <w:rFonts w:ascii="Arial" w:hAnsi="Arial" w:cs="Arial"/>
                <w:b/>
                <w:bCs/>
                <w:sz w:val="16"/>
                <w:szCs w:val="16"/>
              </w:rPr>
            </w:pPr>
            <w:r w:rsidRPr="00305788">
              <w:rPr>
                <w:rFonts w:ascii="Arial" w:hAnsi="Arial" w:cs="Arial"/>
                <w:b/>
                <w:bCs/>
                <w:sz w:val="16"/>
                <w:szCs w:val="16"/>
              </w:rPr>
              <w:t>Dohodek</w:t>
            </w:r>
          </w:p>
        </w:tc>
        <w:tc>
          <w:tcPr>
            <w:tcW w:w="992" w:type="dxa"/>
          </w:tcPr>
          <w:p w14:paraId="7EC26CD0" w14:textId="77777777" w:rsidR="005D35DB" w:rsidRPr="00305788" w:rsidRDefault="005D35DB">
            <w:pPr>
              <w:pStyle w:val="Golobesedilo"/>
              <w:jc w:val="center"/>
              <w:rPr>
                <w:rFonts w:ascii="Arial" w:hAnsi="Arial" w:cs="Arial"/>
                <w:b/>
                <w:bCs/>
                <w:sz w:val="16"/>
                <w:szCs w:val="16"/>
              </w:rPr>
            </w:pPr>
            <w:r w:rsidRPr="00305788">
              <w:rPr>
                <w:rFonts w:ascii="Arial" w:hAnsi="Arial" w:cs="Arial"/>
                <w:b/>
                <w:bCs/>
                <w:sz w:val="16"/>
                <w:szCs w:val="16"/>
              </w:rPr>
              <w:t>Prispevki</w:t>
            </w:r>
          </w:p>
        </w:tc>
        <w:tc>
          <w:tcPr>
            <w:tcW w:w="992" w:type="dxa"/>
            <w:tcBorders>
              <w:bottom w:val="single" w:sz="4" w:space="0" w:color="auto"/>
            </w:tcBorders>
          </w:tcPr>
          <w:p w14:paraId="03D5684B" w14:textId="77777777" w:rsidR="005D35DB" w:rsidRPr="00305788" w:rsidRDefault="005D35DB">
            <w:pPr>
              <w:pStyle w:val="Golobesedilo"/>
              <w:jc w:val="center"/>
              <w:rPr>
                <w:rFonts w:ascii="Arial" w:hAnsi="Arial" w:cs="Arial"/>
                <w:b/>
                <w:bCs/>
                <w:sz w:val="16"/>
                <w:szCs w:val="16"/>
              </w:rPr>
            </w:pPr>
            <w:r w:rsidRPr="00305788">
              <w:rPr>
                <w:rFonts w:ascii="Arial" w:hAnsi="Arial" w:cs="Arial"/>
                <w:b/>
                <w:bCs/>
                <w:sz w:val="16"/>
                <w:szCs w:val="16"/>
              </w:rPr>
              <w:t>Stroški</w:t>
            </w:r>
          </w:p>
        </w:tc>
        <w:tc>
          <w:tcPr>
            <w:tcW w:w="992" w:type="dxa"/>
            <w:tcBorders>
              <w:bottom w:val="single" w:sz="4" w:space="0" w:color="auto"/>
            </w:tcBorders>
          </w:tcPr>
          <w:p w14:paraId="2D0EBB1F" w14:textId="77777777" w:rsidR="005D35DB" w:rsidRPr="00305788" w:rsidRDefault="005D35DB">
            <w:pPr>
              <w:pStyle w:val="Golobesedilo"/>
              <w:jc w:val="center"/>
              <w:rPr>
                <w:rFonts w:ascii="Arial" w:hAnsi="Arial" w:cs="Arial"/>
                <w:b/>
                <w:bCs/>
                <w:sz w:val="16"/>
                <w:szCs w:val="16"/>
              </w:rPr>
            </w:pPr>
            <w:r w:rsidRPr="00305788">
              <w:rPr>
                <w:rFonts w:ascii="Arial" w:hAnsi="Arial" w:cs="Arial"/>
                <w:b/>
                <w:bCs/>
                <w:sz w:val="16"/>
                <w:szCs w:val="16"/>
              </w:rPr>
              <w:t>Olajšava</w:t>
            </w:r>
          </w:p>
        </w:tc>
        <w:tc>
          <w:tcPr>
            <w:tcW w:w="1134" w:type="dxa"/>
          </w:tcPr>
          <w:p w14:paraId="292D5EBE" w14:textId="77777777" w:rsidR="005D35DB" w:rsidRPr="00305788" w:rsidRDefault="005D35DB">
            <w:pPr>
              <w:pStyle w:val="Golobesedilo"/>
              <w:jc w:val="center"/>
              <w:rPr>
                <w:rFonts w:ascii="Arial" w:hAnsi="Arial" w:cs="Arial"/>
                <w:b/>
                <w:bCs/>
                <w:sz w:val="16"/>
                <w:szCs w:val="16"/>
              </w:rPr>
            </w:pPr>
            <w:r w:rsidRPr="00305788">
              <w:rPr>
                <w:rFonts w:ascii="Arial" w:hAnsi="Arial" w:cs="Arial"/>
                <w:b/>
                <w:bCs/>
                <w:sz w:val="16"/>
                <w:szCs w:val="16"/>
              </w:rPr>
              <w:t>Akontacija v RS</w:t>
            </w:r>
          </w:p>
        </w:tc>
      </w:tr>
      <w:tr w:rsidR="005D35DB" w:rsidRPr="00305788" w14:paraId="65140C34" w14:textId="77777777" w:rsidTr="00693708">
        <w:tc>
          <w:tcPr>
            <w:tcW w:w="900" w:type="dxa"/>
          </w:tcPr>
          <w:p w14:paraId="28F7AF5A" w14:textId="77777777" w:rsidR="00CB4613" w:rsidRPr="00305788" w:rsidRDefault="00CB4613">
            <w:pPr>
              <w:pStyle w:val="Golobesedilo"/>
              <w:jc w:val="center"/>
              <w:rPr>
                <w:rFonts w:ascii="Arial" w:hAnsi="Arial" w:cs="Arial"/>
                <w:sz w:val="16"/>
                <w:szCs w:val="16"/>
              </w:rPr>
            </w:pPr>
          </w:p>
          <w:p w14:paraId="0DCC65B5" w14:textId="7BEF5E0A" w:rsidR="005D35DB" w:rsidRPr="00305788" w:rsidRDefault="005D35DB">
            <w:pPr>
              <w:pStyle w:val="Golobesedilo"/>
              <w:jc w:val="center"/>
              <w:rPr>
                <w:rFonts w:ascii="Arial" w:hAnsi="Arial" w:cs="Arial"/>
                <w:sz w:val="16"/>
                <w:szCs w:val="16"/>
              </w:rPr>
            </w:pPr>
            <w:r w:rsidRPr="00305788">
              <w:rPr>
                <w:rFonts w:ascii="Arial" w:hAnsi="Arial" w:cs="Arial"/>
                <w:sz w:val="16"/>
                <w:szCs w:val="16"/>
              </w:rPr>
              <w:t>1103</w:t>
            </w:r>
          </w:p>
        </w:tc>
        <w:tc>
          <w:tcPr>
            <w:tcW w:w="2956" w:type="dxa"/>
          </w:tcPr>
          <w:p w14:paraId="6AB8CBA5" w14:textId="77777777" w:rsidR="00CB4613" w:rsidRPr="00305788" w:rsidRDefault="00CB4613">
            <w:pPr>
              <w:pStyle w:val="Golobesedilo"/>
              <w:rPr>
                <w:rFonts w:ascii="Arial" w:hAnsi="Arial" w:cs="Arial"/>
                <w:sz w:val="16"/>
                <w:szCs w:val="16"/>
              </w:rPr>
            </w:pPr>
          </w:p>
          <w:p w14:paraId="7566788A" w14:textId="3F9FA63A" w:rsidR="005D35DB" w:rsidRPr="00305788" w:rsidRDefault="005D35DB">
            <w:pPr>
              <w:pStyle w:val="Golobesedilo"/>
              <w:rPr>
                <w:rFonts w:ascii="Arial" w:hAnsi="Arial" w:cs="Arial"/>
                <w:sz w:val="16"/>
                <w:szCs w:val="16"/>
              </w:rPr>
            </w:pPr>
            <w:r w:rsidRPr="00305788">
              <w:rPr>
                <w:rFonts w:ascii="Arial" w:hAnsi="Arial" w:cs="Arial"/>
                <w:sz w:val="16"/>
                <w:szCs w:val="16"/>
              </w:rPr>
              <w:t>Regres za letni dopust</w:t>
            </w:r>
          </w:p>
        </w:tc>
        <w:tc>
          <w:tcPr>
            <w:tcW w:w="993" w:type="dxa"/>
          </w:tcPr>
          <w:p w14:paraId="5F7DA4B1" w14:textId="77777777" w:rsidR="00CB4613" w:rsidRPr="00305788" w:rsidRDefault="00CB4613">
            <w:pPr>
              <w:pStyle w:val="Golobesedilo"/>
              <w:rPr>
                <w:rFonts w:ascii="Arial" w:hAnsi="Arial" w:cs="Arial"/>
                <w:sz w:val="16"/>
                <w:szCs w:val="16"/>
              </w:rPr>
            </w:pPr>
          </w:p>
          <w:p w14:paraId="772B3147" w14:textId="13B8A67E" w:rsidR="005D35DB" w:rsidRPr="00305788" w:rsidRDefault="00C873F1">
            <w:pPr>
              <w:pStyle w:val="Golobesedilo"/>
              <w:rPr>
                <w:rFonts w:ascii="Arial" w:hAnsi="Arial" w:cs="Arial"/>
                <w:sz w:val="16"/>
                <w:szCs w:val="16"/>
              </w:rPr>
            </w:pPr>
            <w:r w:rsidRPr="00305788">
              <w:rPr>
                <w:rFonts w:ascii="Arial" w:hAnsi="Arial" w:cs="Arial"/>
                <w:sz w:val="16"/>
                <w:szCs w:val="16"/>
              </w:rPr>
              <w:t>2.400,00</w:t>
            </w:r>
          </w:p>
        </w:tc>
        <w:tc>
          <w:tcPr>
            <w:tcW w:w="992" w:type="dxa"/>
            <w:shd w:val="clear" w:color="auto" w:fill="auto"/>
          </w:tcPr>
          <w:p w14:paraId="5C2E340D" w14:textId="77777777" w:rsidR="00CB4613" w:rsidRPr="00305788" w:rsidRDefault="00CB4613">
            <w:pPr>
              <w:pStyle w:val="Golobesedilo"/>
              <w:jc w:val="center"/>
              <w:rPr>
                <w:rFonts w:ascii="Arial" w:hAnsi="Arial" w:cs="Arial"/>
                <w:sz w:val="16"/>
                <w:szCs w:val="16"/>
              </w:rPr>
            </w:pPr>
          </w:p>
          <w:p w14:paraId="4F0E6767" w14:textId="2DD7ED24" w:rsidR="005D35DB" w:rsidRPr="00305788" w:rsidRDefault="00C873F1">
            <w:pPr>
              <w:pStyle w:val="Golobesedilo"/>
              <w:jc w:val="center"/>
              <w:rPr>
                <w:rFonts w:ascii="Arial" w:hAnsi="Arial" w:cs="Arial"/>
                <w:sz w:val="16"/>
                <w:szCs w:val="16"/>
              </w:rPr>
            </w:pPr>
            <w:r w:rsidRPr="00305788">
              <w:rPr>
                <w:rFonts w:ascii="Arial" w:hAnsi="Arial" w:cs="Arial"/>
                <w:sz w:val="16"/>
                <w:szCs w:val="16"/>
              </w:rPr>
              <w:t>39,57</w:t>
            </w:r>
            <w:r w:rsidR="005D35DB" w:rsidRPr="00305788">
              <w:rPr>
                <w:rFonts w:ascii="Arial" w:hAnsi="Arial" w:cs="Arial"/>
                <w:sz w:val="16"/>
                <w:szCs w:val="16"/>
              </w:rPr>
              <w:t xml:space="preserve"> </w:t>
            </w:r>
          </w:p>
        </w:tc>
        <w:tc>
          <w:tcPr>
            <w:tcW w:w="992" w:type="dxa"/>
            <w:shd w:val="clear" w:color="auto" w:fill="A6A6A6" w:themeFill="background1" w:themeFillShade="A6"/>
          </w:tcPr>
          <w:p w14:paraId="76A1C8EF" w14:textId="77777777" w:rsidR="005D35DB" w:rsidRPr="00305788" w:rsidRDefault="005D35DB">
            <w:pPr>
              <w:pStyle w:val="Golobesedilo"/>
              <w:jc w:val="center"/>
              <w:rPr>
                <w:rFonts w:ascii="Arial" w:hAnsi="Arial" w:cs="Arial"/>
                <w:sz w:val="16"/>
                <w:szCs w:val="16"/>
              </w:rPr>
            </w:pPr>
          </w:p>
        </w:tc>
        <w:tc>
          <w:tcPr>
            <w:tcW w:w="992" w:type="dxa"/>
            <w:shd w:val="clear" w:color="auto" w:fill="A6A6A6" w:themeFill="background1" w:themeFillShade="A6"/>
          </w:tcPr>
          <w:p w14:paraId="37A675F5" w14:textId="77777777" w:rsidR="005D35DB" w:rsidRPr="00305788" w:rsidRDefault="005D35DB">
            <w:pPr>
              <w:pStyle w:val="Golobesedilo"/>
              <w:jc w:val="center"/>
              <w:rPr>
                <w:rFonts w:ascii="Arial" w:hAnsi="Arial" w:cs="Arial"/>
                <w:sz w:val="16"/>
                <w:szCs w:val="16"/>
              </w:rPr>
            </w:pPr>
          </w:p>
        </w:tc>
        <w:tc>
          <w:tcPr>
            <w:tcW w:w="1134" w:type="dxa"/>
          </w:tcPr>
          <w:p w14:paraId="221B346B" w14:textId="77777777" w:rsidR="00CB4613" w:rsidRPr="00305788" w:rsidRDefault="00CB4613">
            <w:pPr>
              <w:pStyle w:val="Golobesedilo"/>
              <w:jc w:val="center"/>
              <w:rPr>
                <w:rFonts w:ascii="Arial" w:hAnsi="Arial" w:cs="Arial"/>
                <w:sz w:val="16"/>
                <w:szCs w:val="16"/>
              </w:rPr>
            </w:pPr>
          </w:p>
          <w:p w14:paraId="0807F8AC" w14:textId="4FB14EDA" w:rsidR="005D35DB" w:rsidRPr="00305788" w:rsidRDefault="001D221E" w:rsidP="005801C6">
            <w:pPr>
              <w:pStyle w:val="Golobesedilo"/>
              <w:jc w:val="center"/>
              <w:rPr>
                <w:rFonts w:ascii="Arial" w:hAnsi="Arial" w:cs="Arial"/>
                <w:sz w:val="16"/>
                <w:szCs w:val="16"/>
              </w:rPr>
            </w:pPr>
            <w:r w:rsidRPr="00305788">
              <w:rPr>
                <w:rFonts w:ascii="Arial" w:hAnsi="Arial" w:cs="Arial"/>
                <w:sz w:val="16"/>
                <w:szCs w:val="16"/>
              </w:rPr>
              <w:t>34,87</w:t>
            </w:r>
          </w:p>
          <w:p w14:paraId="34DB8898" w14:textId="77777777" w:rsidR="005D35DB" w:rsidRPr="00305788" w:rsidRDefault="005D35DB">
            <w:pPr>
              <w:pStyle w:val="Golobesedilo"/>
              <w:jc w:val="center"/>
              <w:rPr>
                <w:rFonts w:ascii="Arial" w:hAnsi="Arial" w:cs="Arial"/>
                <w:sz w:val="16"/>
                <w:szCs w:val="16"/>
              </w:rPr>
            </w:pPr>
          </w:p>
        </w:tc>
      </w:tr>
    </w:tbl>
    <w:p w14:paraId="4D2510B0" w14:textId="77777777" w:rsidR="005D35DB" w:rsidRPr="00305788" w:rsidRDefault="005D35DB">
      <w:pPr>
        <w:ind w:right="203"/>
        <w:jc w:val="both"/>
        <w:rPr>
          <w:rFonts w:ascii="Arial" w:hAnsi="Arial" w:cs="Arial"/>
          <w:b/>
          <w:bCs/>
        </w:rPr>
      </w:pPr>
    </w:p>
    <w:p w14:paraId="21FE1C10" w14:textId="40411EEA" w:rsidR="007567FD" w:rsidRPr="00305788" w:rsidRDefault="007567FD">
      <w:pPr>
        <w:ind w:right="203"/>
        <w:jc w:val="both"/>
        <w:rPr>
          <w:rFonts w:ascii="Arial" w:hAnsi="Arial" w:cs="Arial"/>
          <w:b/>
          <w:bCs/>
        </w:rPr>
      </w:pPr>
      <w:r w:rsidRPr="00305788">
        <w:rPr>
          <w:rFonts w:ascii="Arial" w:hAnsi="Arial" w:cs="Arial"/>
        </w:rPr>
        <w:t>V postopku odmere dohodnine bo davčni organ v davčno osnovo vštel znesek regresa, ki presega 100% povprečne letne plače zaposlenih v Sloveniji, preračunane na mesec za leto</w:t>
      </w:r>
      <w:r w:rsidR="00F87010" w:rsidRPr="00305788">
        <w:rPr>
          <w:rFonts w:ascii="Arial" w:hAnsi="Arial" w:cs="Arial"/>
        </w:rPr>
        <w:t xml:space="preserve"> </w:t>
      </w:r>
      <w:r w:rsidR="006E460E" w:rsidRPr="00305788">
        <w:rPr>
          <w:rFonts w:ascii="Arial" w:hAnsi="Arial" w:cs="Arial"/>
        </w:rPr>
        <w:t>202</w:t>
      </w:r>
      <w:r w:rsidR="00A14390" w:rsidRPr="00305788">
        <w:rPr>
          <w:rFonts w:ascii="Arial" w:hAnsi="Arial" w:cs="Arial"/>
        </w:rPr>
        <w:t>4</w:t>
      </w:r>
      <w:r w:rsidRPr="00305788">
        <w:rPr>
          <w:rFonts w:ascii="Arial" w:hAnsi="Arial" w:cs="Arial"/>
        </w:rPr>
        <w:t>, zmanjšane za sorazmerni del prispevkov za socialno varnost, ki jih mora na podlagi posebnih predpisov plačevati delojemalec, glede na delež teh dohodkov, ki se vštevajo v davčno osnovo.</w:t>
      </w:r>
    </w:p>
    <w:p w14:paraId="2C874969" w14:textId="77777777" w:rsidR="004A26D2" w:rsidRPr="00305788" w:rsidRDefault="004A26D2">
      <w:pPr>
        <w:ind w:right="203"/>
        <w:jc w:val="both"/>
        <w:rPr>
          <w:rFonts w:ascii="Arial" w:hAnsi="Arial" w:cs="Arial"/>
        </w:rPr>
      </w:pPr>
      <w:r w:rsidRPr="00305788">
        <w:rPr>
          <w:rFonts w:ascii="Arial" w:hAnsi="Arial" w:cs="Arial"/>
        </w:rPr>
        <w:t xml:space="preserve">Primer prejetega regresa, ko so podatki o regresu pod oznako dohodka 1103 v informativnem izračunu dohodnine </w:t>
      </w:r>
      <w:r w:rsidRPr="00305788">
        <w:rPr>
          <w:rFonts w:ascii="Arial" w:hAnsi="Arial" w:cs="Arial"/>
          <w:b/>
          <w:bCs/>
        </w:rPr>
        <w:t>nepravilni</w:t>
      </w:r>
      <w:r w:rsidRPr="00305788">
        <w:rPr>
          <w:rFonts w:ascii="Arial" w:hAnsi="Arial" w:cs="Arial"/>
        </w:rPr>
        <w:t xml:space="preserve"> (vključeni v prenizkem/previsokem znesku):</w:t>
      </w:r>
    </w:p>
    <w:p w14:paraId="2C56A133" w14:textId="77F430E0" w:rsidR="005F3C37" w:rsidRPr="00305788" w:rsidRDefault="004A26D2">
      <w:pPr>
        <w:ind w:right="203"/>
        <w:jc w:val="both"/>
        <w:rPr>
          <w:rFonts w:ascii="Arial" w:hAnsi="Arial" w:cs="Arial"/>
        </w:rPr>
      </w:pPr>
      <w:r w:rsidRPr="00305788">
        <w:rPr>
          <w:rFonts w:ascii="Arial" w:hAnsi="Arial" w:cs="Arial"/>
        </w:rPr>
        <w:t>v</w:t>
      </w:r>
      <w:r w:rsidR="00381D7E" w:rsidRPr="00305788">
        <w:rPr>
          <w:rFonts w:ascii="Arial" w:hAnsi="Arial" w:cs="Arial"/>
        </w:rPr>
        <w:t xml:space="preserve"> </w:t>
      </w:r>
      <w:r w:rsidRPr="00305788">
        <w:rPr>
          <w:rFonts w:ascii="Arial" w:hAnsi="Arial" w:cs="Arial"/>
        </w:rPr>
        <w:t xml:space="preserve">tem </w:t>
      </w:r>
      <w:r w:rsidR="00381D7E" w:rsidRPr="00305788">
        <w:rPr>
          <w:rFonts w:ascii="Arial" w:hAnsi="Arial" w:cs="Arial"/>
        </w:rPr>
        <w:t xml:space="preserve">primeru, </w:t>
      </w:r>
      <w:r w:rsidRPr="00305788">
        <w:rPr>
          <w:rFonts w:ascii="Arial" w:hAnsi="Arial" w:cs="Arial"/>
        </w:rPr>
        <w:t xml:space="preserve">je treba vložiti ugovor in </w:t>
      </w:r>
      <w:r w:rsidR="0043278C" w:rsidRPr="00305788">
        <w:rPr>
          <w:rFonts w:ascii="Arial" w:hAnsi="Arial" w:cs="Arial"/>
        </w:rPr>
        <w:t>p</w:t>
      </w:r>
      <w:r w:rsidRPr="00305788">
        <w:rPr>
          <w:rFonts w:ascii="Arial" w:hAnsi="Arial" w:cs="Arial"/>
        </w:rPr>
        <w:t>od oznako 1103 Regres za letni dopust vpisati podatke o celotnem znesku prejetega regresa (tudi če je prejet po sodni odločbi, zamudne obresti se v tem primeru ne vpišejo), prispevk</w:t>
      </w:r>
      <w:r w:rsidR="00F569EC" w:rsidRPr="00305788">
        <w:rPr>
          <w:rFonts w:ascii="Arial" w:hAnsi="Arial" w:cs="Arial"/>
        </w:rPr>
        <w:t>ih in akontaciji dohodnine v RS</w:t>
      </w:r>
      <w:r w:rsidR="00E95502" w:rsidRPr="00305788">
        <w:rPr>
          <w:rFonts w:ascii="Arial" w:hAnsi="Arial" w:cs="Arial"/>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2976"/>
        <w:gridCol w:w="993"/>
        <w:gridCol w:w="992"/>
        <w:gridCol w:w="990"/>
        <w:gridCol w:w="1052"/>
        <w:gridCol w:w="1076"/>
      </w:tblGrid>
      <w:tr w:rsidR="004A26D2" w:rsidRPr="00305788" w14:paraId="6CF59A6B" w14:textId="77777777" w:rsidTr="00693708">
        <w:trPr>
          <w:trHeight w:val="324"/>
        </w:trPr>
        <w:tc>
          <w:tcPr>
            <w:tcW w:w="988" w:type="dxa"/>
          </w:tcPr>
          <w:p w14:paraId="1272EB7C" w14:textId="77777777" w:rsidR="004A26D2" w:rsidRPr="00305788" w:rsidRDefault="004A26D2">
            <w:pPr>
              <w:pStyle w:val="Golobesedilo"/>
              <w:jc w:val="both"/>
              <w:rPr>
                <w:rFonts w:ascii="Arial" w:hAnsi="Arial" w:cs="Arial"/>
                <w:b/>
                <w:bCs/>
                <w:sz w:val="16"/>
                <w:szCs w:val="16"/>
              </w:rPr>
            </w:pPr>
            <w:r w:rsidRPr="00305788">
              <w:rPr>
                <w:rFonts w:ascii="Arial" w:hAnsi="Arial" w:cs="Arial"/>
                <w:b/>
                <w:bCs/>
                <w:sz w:val="16"/>
                <w:szCs w:val="16"/>
              </w:rPr>
              <w:t>Oznaka</w:t>
            </w:r>
          </w:p>
        </w:tc>
        <w:tc>
          <w:tcPr>
            <w:tcW w:w="2976" w:type="dxa"/>
          </w:tcPr>
          <w:p w14:paraId="5DC0B23C" w14:textId="77777777" w:rsidR="004A26D2" w:rsidRPr="00305788" w:rsidRDefault="004A26D2">
            <w:pPr>
              <w:pStyle w:val="Golobesedilo"/>
              <w:jc w:val="center"/>
              <w:rPr>
                <w:rFonts w:ascii="Arial" w:hAnsi="Arial" w:cs="Arial"/>
                <w:b/>
                <w:bCs/>
                <w:sz w:val="16"/>
                <w:szCs w:val="16"/>
              </w:rPr>
            </w:pPr>
            <w:r w:rsidRPr="00305788">
              <w:rPr>
                <w:rFonts w:ascii="Arial" w:hAnsi="Arial" w:cs="Arial"/>
                <w:b/>
                <w:bCs/>
                <w:sz w:val="16"/>
                <w:szCs w:val="16"/>
              </w:rPr>
              <w:t>Vrsta dohodka</w:t>
            </w:r>
          </w:p>
        </w:tc>
        <w:tc>
          <w:tcPr>
            <w:tcW w:w="993" w:type="dxa"/>
          </w:tcPr>
          <w:p w14:paraId="44829EDC" w14:textId="77777777" w:rsidR="004A26D2" w:rsidRPr="00305788" w:rsidRDefault="004A26D2">
            <w:pPr>
              <w:pStyle w:val="Golobesedilo"/>
              <w:jc w:val="center"/>
              <w:rPr>
                <w:rFonts w:ascii="Arial" w:hAnsi="Arial" w:cs="Arial"/>
                <w:b/>
                <w:bCs/>
                <w:sz w:val="16"/>
                <w:szCs w:val="16"/>
              </w:rPr>
            </w:pPr>
            <w:r w:rsidRPr="00305788">
              <w:rPr>
                <w:rFonts w:ascii="Arial" w:hAnsi="Arial" w:cs="Arial"/>
                <w:b/>
                <w:bCs/>
                <w:sz w:val="16"/>
                <w:szCs w:val="16"/>
              </w:rPr>
              <w:t>Dohodek</w:t>
            </w:r>
          </w:p>
        </w:tc>
        <w:tc>
          <w:tcPr>
            <w:tcW w:w="992" w:type="dxa"/>
          </w:tcPr>
          <w:p w14:paraId="62152973" w14:textId="77777777" w:rsidR="004A26D2" w:rsidRPr="00305788" w:rsidRDefault="004A26D2">
            <w:pPr>
              <w:pStyle w:val="Golobesedilo"/>
              <w:jc w:val="center"/>
              <w:rPr>
                <w:rFonts w:ascii="Arial" w:hAnsi="Arial" w:cs="Arial"/>
                <w:b/>
                <w:bCs/>
                <w:sz w:val="16"/>
                <w:szCs w:val="16"/>
              </w:rPr>
            </w:pPr>
            <w:r w:rsidRPr="00305788">
              <w:rPr>
                <w:rFonts w:ascii="Arial" w:hAnsi="Arial" w:cs="Arial"/>
                <w:b/>
                <w:bCs/>
                <w:sz w:val="16"/>
                <w:szCs w:val="16"/>
              </w:rPr>
              <w:t>Prispevki</w:t>
            </w:r>
          </w:p>
        </w:tc>
        <w:tc>
          <w:tcPr>
            <w:tcW w:w="990" w:type="dxa"/>
            <w:tcBorders>
              <w:bottom w:val="single" w:sz="4" w:space="0" w:color="auto"/>
            </w:tcBorders>
          </w:tcPr>
          <w:p w14:paraId="60E3FE36" w14:textId="77777777" w:rsidR="004A26D2" w:rsidRPr="00305788" w:rsidRDefault="004A26D2">
            <w:pPr>
              <w:pStyle w:val="Golobesedilo"/>
              <w:jc w:val="center"/>
              <w:rPr>
                <w:rFonts w:ascii="Arial" w:hAnsi="Arial" w:cs="Arial"/>
                <w:b/>
                <w:bCs/>
                <w:sz w:val="16"/>
                <w:szCs w:val="16"/>
              </w:rPr>
            </w:pPr>
            <w:r w:rsidRPr="00305788">
              <w:rPr>
                <w:rFonts w:ascii="Arial" w:hAnsi="Arial" w:cs="Arial"/>
                <w:b/>
                <w:bCs/>
                <w:sz w:val="16"/>
                <w:szCs w:val="16"/>
              </w:rPr>
              <w:t>Stroški</w:t>
            </w:r>
          </w:p>
        </w:tc>
        <w:tc>
          <w:tcPr>
            <w:tcW w:w="1052" w:type="dxa"/>
            <w:tcBorders>
              <w:bottom w:val="single" w:sz="4" w:space="0" w:color="auto"/>
            </w:tcBorders>
          </w:tcPr>
          <w:p w14:paraId="259C4ADD" w14:textId="77777777" w:rsidR="004A26D2" w:rsidRPr="00305788" w:rsidRDefault="004A26D2">
            <w:pPr>
              <w:pStyle w:val="Golobesedilo"/>
              <w:jc w:val="center"/>
              <w:rPr>
                <w:rFonts w:ascii="Arial" w:hAnsi="Arial" w:cs="Arial"/>
                <w:b/>
                <w:bCs/>
                <w:sz w:val="16"/>
                <w:szCs w:val="16"/>
              </w:rPr>
            </w:pPr>
            <w:r w:rsidRPr="00305788">
              <w:rPr>
                <w:rFonts w:ascii="Arial" w:hAnsi="Arial" w:cs="Arial"/>
                <w:b/>
                <w:bCs/>
                <w:sz w:val="16"/>
                <w:szCs w:val="16"/>
              </w:rPr>
              <w:t>Olajšava</w:t>
            </w:r>
          </w:p>
        </w:tc>
        <w:tc>
          <w:tcPr>
            <w:tcW w:w="1076" w:type="dxa"/>
            <w:tcBorders>
              <w:bottom w:val="single" w:sz="4" w:space="0" w:color="auto"/>
            </w:tcBorders>
          </w:tcPr>
          <w:p w14:paraId="77F0D3AD" w14:textId="77777777" w:rsidR="004A26D2" w:rsidRPr="00305788" w:rsidRDefault="004A26D2">
            <w:pPr>
              <w:pStyle w:val="Golobesedilo"/>
              <w:jc w:val="center"/>
              <w:rPr>
                <w:rFonts w:ascii="Arial" w:hAnsi="Arial" w:cs="Arial"/>
                <w:b/>
                <w:bCs/>
                <w:sz w:val="16"/>
                <w:szCs w:val="16"/>
              </w:rPr>
            </w:pPr>
            <w:r w:rsidRPr="00305788">
              <w:rPr>
                <w:rFonts w:ascii="Arial" w:hAnsi="Arial" w:cs="Arial"/>
                <w:b/>
                <w:bCs/>
                <w:sz w:val="16"/>
                <w:szCs w:val="16"/>
              </w:rPr>
              <w:t>Akontacija v RS</w:t>
            </w:r>
          </w:p>
        </w:tc>
      </w:tr>
      <w:tr w:rsidR="004A26D2" w:rsidRPr="00305788" w14:paraId="3048E85C" w14:textId="77777777" w:rsidTr="3B36BC0B">
        <w:trPr>
          <w:trHeight w:val="200"/>
        </w:trPr>
        <w:tc>
          <w:tcPr>
            <w:tcW w:w="988" w:type="dxa"/>
          </w:tcPr>
          <w:p w14:paraId="28B2A0E8" w14:textId="77777777" w:rsidR="00CB4613" w:rsidRPr="00305788" w:rsidRDefault="00CB4613">
            <w:pPr>
              <w:pStyle w:val="Golobesedilo"/>
              <w:jc w:val="both"/>
              <w:rPr>
                <w:rFonts w:ascii="Arial" w:hAnsi="Arial" w:cs="Arial"/>
                <w:sz w:val="16"/>
                <w:szCs w:val="16"/>
              </w:rPr>
            </w:pPr>
          </w:p>
          <w:p w14:paraId="2531DD67" w14:textId="35160460" w:rsidR="004A26D2" w:rsidRPr="00305788" w:rsidRDefault="004A26D2">
            <w:pPr>
              <w:pStyle w:val="Golobesedilo"/>
              <w:jc w:val="both"/>
              <w:rPr>
                <w:rFonts w:ascii="Arial" w:hAnsi="Arial" w:cs="Arial"/>
                <w:sz w:val="16"/>
                <w:szCs w:val="16"/>
              </w:rPr>
            </w:pPr>
            <w:r w:rsidRPr="00305788">
              <w:rPr>
                <w:rFonts w:ascii="Arial" w:hAnsi="Arial" w:cs="Arial"/>
                <w:sz w:val="16"/>
                <w:szCs w:val="16"/>
              </w:rPr>
              <w:t>1103</w:t>
            </w:r>
          </w:p>
        </w:tc>
        <w:tc>
          <w:tcPr>
            <w:tcW w:w="2976" w:type="dxa"/>
          </w:tcPr>
          <w:p w14:paraId="3295F603" w14:textId="77777777" w:rsidR="00CB4613" w:rsidRPr="00305788" w:rsidRDefault="00CB4613">
            <w:pPr>
              <w:pStyle w:val="Golobesedilo"/>
              <w:jc w:val="both"/>
              <w:rPr>
                <w:rFonts w:ascii="Arial" w:hAnsi="Arial" w:cs="Arial"/>
                <w:sz w:val="16"/>
                <w:szCs w:val="16"/>
              </w:rPr>
            </w:pPr>
          </w:p>
          <w:p w14:paraId="05078CDE" w14:textId="79F12143" w:rsidR="004A26D2" w:rsidRPr="00305788" w:rsidRDefault="004A26D2">
            <w:pPr>
              <w:pStyle w:val="Golobesedilo"/>
              <w:jc w:val="both"/>
              <w:rPr>
                <w:rFonts w:ascii="Arial" w:hAnsi="Arial" w:cs="Arial"/>
                <w:sz w:val="16"/>
                <w:szCs w:val="16"/>
              </w:rPr>
            </w:pPr>
            <w:r w:rsidRPr="00305788">
              <w:rPr>
                <w:rFonts w:ascii="Arial" w:hAnsi="Arial" w:cs="Arial"/>
                <w:sz w:val="16"/>
                <w:szCs w:val="16"/>
              </w:rPr>
              <w:t>Regres za letni dopust</w:t>
            </w:r>
          </w:p>
        </w:tc>
        <w:tc>
          <w:tcPr>
            <w:tcW w:w="993" w:type="dxa"/>
          </w:tcPr>
          <w:p w14:paraId="4F8A0792" w14:textId="77777777" w:rsidR="00CB4613" w:rsidRPr="00305788" w:rsidRDefault="00CB4613">
            <w:pPr>
              <w:pStyle w:val="Golobesedilo"/>
              <w:jc w:val="both"/>
              <w:rPr>
                <w:rFonts w:ascii="Arial" w:hAnsi="Arial" w:cs="Arial"/>
                <w:sz w:val="16"/>
                <w:szCs w:val="16"/>
              </w:rPr>
            </w:pPr>
          </w:p>
          <w:p w14:paraId="0DB3C8F7" w14:textId="157F4DE3" w:rsidR="004A26D2" w:rsidRPr="00305788" w:rsidRDefault="00C873F1">
            <w:pPr>
              <w:pStyle w:val="Golobesedilo"/>
              <w:jc w:val="both"/>
              <w:rPr>
                <w:rFonts w:ascii="Arial" w:hAnsi="Arial" w:cs="Arial"/>
                <w:sz w:val="16"/>
                <w:szCs w:val="16"/>
              </w:rPr>
            </w:pPr>
            <w:r w:rsidRPr="00305788">
              <w:rPr>
                <w:rFonts w:ascii="Arial" w:hAnsi="Arial" w:cs="Arial"/>
                <w:sz w:val="16"/>
                <w:szCs w:val="16"/>
              </w:rPr>
              <w:t>2.400,00</w:t>
            </w:r>
          </w:p>
        </w:tc>
        <w:tc>
          <w:tcPr>
            <w:tcW w:w="992" w:type="dxa"/>
          </w:tcPr>
          <w:p w14:paraId="76FAF5FD" w14:textId="77777777" w:rsidR="00CB4613" w:rsidRPr="00305788" w:rsidRDefault="00CB4613">
            <w:pPr>
              <w:pStyle w:val="Golobesedilo"/>
              <w:jc w:val="both"/>
              <w:rPr>
                <w:rFonts w:ascii="Arial" w:hAnsi="Arial" w:cs="Arial"/>
                <w:sz w:val="16"/>
                <w:szCs w:val="16"/>
              </w:rPr>
            </w:pPr>
          </w:p>
          <w:p w14:paraId="45315491" w14:textId="4FDBBB81" w:rsidR="004A26D2" w:rsidRPr="00305788" w:rsidRDefault="00C873F1">
            <w:pPr>
              <w:pStyle w:val="Golobesedilo"/>
              <w:jc w:val="both"/>
              <w:rPr>
                <w:rFonts w:ascii="Arial" w:hAnsi="Arial" w:cs="Arial"/>
                <w:sz w:val="16"/>
                <w:szCs w:val="16"/>
              </w:rPr>
            </w:pPr>
            <w:r w:rsidRPr="00305788">
              <w:rPr>
                <w:rFonts w:ascii="Arial" w:hAnsi="Arial" w:cs="Arial"/>
                <w:sz w:val="16"/>
                <w:szCs w:val="16"/>
              </w:rPr>
              <w:t>39,57</w:t>
            </w:r>
          </w:p>
        </w:tc>
        <w:tc>
          <w:tcPr>
            <w:tcW w:w="990" w:type="dxa"/>
            <w:shd w:val="clear" w:color="auto" w:fill="A6A6A6" w:themeFill="background1" w:themeFillShade="A6"/>
          </w:tcPr>
          <w:p w14:paraId="1086184B" w14:textId="77777777" w:rsidR="004A26D2" w:rsidRPr="00305788" w:rsidRDefault="004A26D2">
            <w:pPr>
              <w:pStyle w:val="Golobesedilo"/>
              <w:jc w:val="both"/>
              <w:rPr>
                <w:rFonts w:ascii="Arial" w:hAnsi="Arial" w:cs="Arial"/>
                <w:sz w:val="16"/>
                <w:szCs w:val="16"/>
              </w:rPr>
            </w:pPr>
          </w:p>
        </w:tc>
        <w:tc>
          <w:tcPr>
            <w:tcW w:w="1052" w:type="dxa"/>
            <w:shd w:val="clear" w:color="auto" w:fill="A6A6A6" w:themeFill="background1" w:themeFillShade="A6"/>
          </w:tcPr>
          <w:p w14:paraId="035EB204" w14:textId="77777777" w:rsidR="004A26D2" w:rsidRPr="00305788" w:rsidRDefault="004A26D2">
            <w:pPr>
              <w:pStyle w:val="Golobesedilo"/>
              <w:jc w:val="both"/>
              <w:rPr>
                <w:rFonts w:ascii="Arial" w:hAnsi="Arial" w:cs="Arial"/>
                <w:sz w:val="16"/>
                <w:szCs w:val="16"/>
              </w:rPr>
            </w:pPr>
          </w:p>
        </w:tc>
        <w:tc>
          <w:tcPr>
            <w:tcW w:w="1076" w:type="dxa"/>
            <w:shd w:val="clear" w:color="auto" w:fill="auto"/>
          </w:tcPr>
          <w:p w14:paraId="26676AEF" w14:textId="77777777" w:rsidR="00CB4613" w:rsidRPr="00305788" w:rsidRDefault="00CB4613">
            <w:pPr>
              <w:pStyle w:val="Golobesedilo"/>
              <w:jc w:val="both"/>
              <w:rPr>
                <w:rFonts w:ascii="Arial" w:hAnsi="Arial" w:cs="Arial"/>
                <w:sz w:val="16"/>
                <w:szCs w:val="16"/>
              </w:rPr>
            </w:pPr>
          </w:p>
          <w:p w14:paraId="62E002D7" w14:textId="3BB52CFD" w:rsidR="004A26D2" w:rsidRPr="00305788" w:rsidRDefault="001D221E">
            <w:pPr>
              <w:pStyle w:val="Golobesedilo"/>
              <w:jc w:val="both"/>
              <w:rPr>
                <w:rFonts w:ascii="Arial" w:hAnsi="Arial" w:cs="Arial"/>
                <w:sz w:val="16"/>
                <w:szCs w:val="16"/>
              </w:rPr>
            </w:pPr>
            <w:r w:rsidRPr="00305788">
              <w:rPr>
                <w:rFonts w:ascii="Arial" w:hAnsi="Arial" w:cs="Arial"/>
                <w:sz w:val="16"/>
                <w:szCs w:val="16"/>
              </w:rPr>
              <w:t>34,87</w:t>
            </w:r>
          </w:p>
          <w:p w14:paraId="46D9E592" w14:textId="77777777" w:rsidR="004A26D2" w:rsidRPr="00305788" w:rsidRDefault="004A26D2">
            <w:pPr>
              <w:pStyle w:val="Golobesedilo"/>
              <w:jc w:val="both"/>
              <w:rPr>
                <w:rFonts w:ascii="Arial" w:hAnsi="Arial" w:cs="Arial"/>
                <w:sz w:val="16"/>
                <w:szCs w:val="16"/>
              </w:rPr>
            </w:pPr>
          </w:p>
        </w:tc>
      </w:tr>
    </w:tbl>
    <w:p w14:paraId="7806CE7C" w14:textId="03981E90" w:rsidR="00AB74C3" w:rsidRPr="00305788" w:rsidRDefault="00AB74C3">
      <w:pPr>
        <w:ind w:right="203"/>
        <w:jc w:val="both"/>
        <w:rPr>
          <w:rFonts w:ascii="Arial" w:hAnsi="Arial" w:cs="Arial"/>
          <w:b/>
          <w:bCs/>
        </w:rPr>
      </w:pPr>
    </w:p>
    <w:p w14:paraId="0939ECC1" w14:textId="77777777" w:rsidR="00D223C4" w:rsidRPr="00305788" w:rsidRDefault="00D223C4">
      <w:pPr>
        <w:ind w:right="203"/>
        <w:jc w:val="both"/>
        <w:rPr>
          <w:rFonts w:ascii="Arial" w:hAnsi="Arial" w:cs="Arial"/>
          <w:b/>
          <w:bCs/>
        </w:rPr>
      </w:pPr>
    </w:p>
    <w:p w14:paraId="3D223B10" w14:textId="77777777" w:rsidR="00D223C4" w:rsidRPr="00305788" w:rsidRDefault="00D223C4">
      <w:pPr>
        <w:ind w:right="203"/>
        <w:jc w:val="both"/>
        <w:rPr>
          <w:rFonts w:ascii="Arial" w:hAnsi="Arial" w:cs="Arial"/>
          <w:b/>
          <w:bCs/>
        </w:rPr>
      </w:pPr>
    </w:p>
    <w:p w14:paraId="382C6CAC" w14:textId="00D13B3D" w:rsidR="00BA221C" w:rsidRPr="00305788" w:rsidRDefault="00150576">
      <w:pPr>
        <w:ind w:right="203"/>
        <w:jc w:val="both"/>
        <w:rPr>
          <w:rFonts w:ascii="Arial" w:hAnsi="Arial" w:cs="Arial"/>
          <w:b/>
          <w:bCs/>
        </w:rPr>
      </w:pPr>
      <w:r w:rsidRPr="00305788">
        <w:rPr>
          <w:rFonts w:ascii="Arial" w:hAnsi="Arial" w:cs="Arial"/>
          <w:b/>
          <w:bCs/>
        </w:rPr>
        <w:lastRenderedPageBreak/>
        <w:t>PLAČ</w:t>
      </w:r>
      <w:r w:rsidR="00E433F9" w:rsidRPr="00305788">
        <w:rPr>
          <w:rFonts w:ascii="Arial" w:hAnsi="Arial" w:cs="Arial"/>
          <w:b/>
          <w:bCs/>
        </w:rPr>
        <w:t>ILO</w:t>
      </w:r>
      <w:r w:rsidRPr="00305788">
        <w:rPr>
          <w:rFonts w:ascii="Arial" w:hAnsi="Arial" w:cs="Arial"/>
          <w:b/>
          <w:bCs/>
        </w:rPr>
        <w:t xml:space="preserve"> ZA POSLOVNO USPEŠNOST – OZNAKA 1111</w:t>
      </w:r>
    </w:p>
    <w:p w14:paraId="68473A5D" w14:textId="6078BD6C" w:rsidR="0033381B" w:rsidRPr="00305788" w:rsidRDefault="00E433F9" w:rsidP="00693708">
      <w:pPr>
        <w:ind w:right="204"/>
        <w:jc w:val="both"/>
        <w:rPr>
          <w:rFonts w:ascii="Arial" w:hAnsi="Arial" w:cs="Arial"/>
        </w:rPr>
      </w:pPr>
      <w:r w:rsidRPr="00305788">
        <w:rPr>
          <w:rFonts w:ascii="Arial" w:hAnsi="Arial" w:cs="Arial"/>
        </w:rPr>
        <w:t>Za davčno leto</w:t>
      </w:r>
      <w:r w:rsidR="003D04F6" w:rsidRPr="00305788">
        <w:rPr>
          <w:rFonts w:ascii="Arial" w:hAnsi="Arial" w:cs="Arial"/>
        </w:rPr>
        <w:t xml:space="preserve"> </w:t>
      </w:r>
      <w:r w:rsidR="006E460E" w:rsidRPr="00305788">
        <w:rPr>
          <w:rFonts w:ascii="Arial" w:hAnsi="Arial" w:cs="Arial"/>
        </w:rPr>
        <w:t>202</w:t>
      </w:r>
      <w:r w:rsidR="00A14390" w:rsidRPr="00305788">
        <w:rPr>
          <w:rFonts w:ascii="Arial" w:hAnsi="Arial" w:cs="Arial"/>
        </w:rPr>
        <w:t>4</w:t>
      </w:r>
      <w:r w:rsidRPr="00305788">
        <w:rPr>
          <w:rFonts w:ascii="Arial" w:hAnsi="Arial" w:cs="Arial"/>
        </w:rPr>
        <w:t>, je na podlagi sedmega odstavka 109. člena ZDoh-2 določeno, da se v letno davčno osnovo od plačila za poslovno uspešnost všteva vsota tega dohodka, ki</w:t>
      </w:r>
      <w:r w:rsidR="00462024" w:rsidRPr="00305788">
        <w:rPr>
          <w:rFonts w:ascii="Arial" w:hAnsi="Arial" w:cs="Arial"/>
        </w:rPr>
        <w:t xml:space="preserve"> presega 100% povprečne letne plače zaposlenih v Sloveniji, preračunane na mesec za leto</w:t>
      </w:r>
      <w:r w:rsidR="00DE4D99" w:rsidRPr="00305788">
        <w:rPr>
          <w:rFonts w:ascii="Arial" w:hAnsi="Arial" w:cs="Arial"/>
        </w:rPr>
        <w:t xml:space="preserve"> 202</w:t>
      </w:r>
      <w:r w:rsidR="00A14390" w:rsidRPr="00305788">
        <w:rPr>
          <w:rFonts w:ascii="Arial" w:hAnsi="Arial" w:cs="Arial"/>
        </w:rPr>
        <w:t>4</w:t>
      </w:r>
      <w:r w:rsidR="00FA2951" w:rsidRPr="00305788">
        <w:rPr>
          <w:rFonts w:ascii="Arial" w:hAnsi="Arial" w:cs="Arial"/>
        </w:rPr>
        <w:t xml:space="preserve"> </w:t>
      </w:r>
      <w:r w:rsidR="00462024" w:rsidRPr="00305788">
        <w:rPr>
          <w:rFonts w:ascii="Arial" w:hAnsi="Arial" w:cs="Arial"/>
        </w:rPr>
        <w:t>po podatkih Statističnega urada Republike Slovenije</w:t>
      </w:r>
      <w:r w:rsidR="0038058D" w:rsidRPr="00305788">
        <w:rPr>
          <w:rFonts w:ascii="Arial" w:hAnsi="Arial" w:cs="Arial"/>
        </w:rPr>
        <w:t xml:space="preserve"> (tj. </w:t>
      </w:r>
      <w:r w:rsidR="007E62FC" w:rsidRPr="00305788">
        <w:rPr>
          <w:rFonts w:ascii="Arial" w:hAnsi="Arial" w:cs="Arial"/>
        </w:rPr>
        <w:t>2.394,92</w:t>
      </w:r>
      <w:r w:rsidR="0038058D" w:rsidRPr="00305788">
        <w:rPr>
          <w:rFonts w:ascii="Arial" w:hAnsi="Arial" w:cs="Arial"/>
        </w:rPr>
        <w:t xml:space="preserve"> EUR) </w:t>
      </w:r>
      <w:r w:rsidR="00462024" w:rsidRPr="00305788">
        <w:rPr>
          <w:rFonts w:ascii="Arial" w:hAnsi="Arial" w:cs="Arial"/>
        </w:rPr>
        <w:t xml:space="preserve"> zmanjšana za sorazmerni del prispevkov za socialno varnost, ki jih mora na podlagi posebnih predpisov plačevati delavec, glede na delež teh dohodkov, ki se vštevajo v davčno osnovo. V vsoto plačila  za poslovno uspešnost se ne všteva posamezno izplačilo tega dohodka, za katerega niso </w:t>
      </w:r>
      <w:r w:rsidR="00835562" w:rsidRPr="00305788">
        <w:rPr>
          <w:rFonts w:ascii="Arial" w:hAnsi="Arial" w:cs="Arial"/>
        </w:rPr>
        <w:t>kumulativno i</w:t>
      </w:r>
      <w:r w:rsidR="00462024" w:rsidRPr="00305788">
        <w:rPr>
          <w:rFonts w:ascii="Arial" w:hAnsi="Arial" w:cs="Arial"/>
        </w:rPr>
        <w:t>zpolnjeni pogoji</w:t>
      </w:r>
      <w:r w:rsidR="00835562" w:rsidRPr="00305788">
        <w:rPr>
          <w:rFonts w:ascii="Arial" w:hAnsi="Arial" w:cs="Arial"/>
        </w:rPr>
        <w:t>, da gre za dohod</w:t>
      </w:r>
      <w:r w:rsidR="00EC1845" w:rsidRPr="00305788">
        <w:rPr>
          <w:rFonts w:ascii="Arial" w:hAnsi="Arial" w:cs="Arial"/>
        </w:rPr>
        <w:t>e</w:t>
      </w:r>
      <w:r w:rsidR="00835562" w:rsidRPr="00305788">
        <w:rPr>
          <w:rFonts w:ascii="Arial" w:hAnsi="Arial" w:cs="Arial"/>
        </w:rPr>
        <w:t xml:space="preserve">k v zvezi z delovnim razmerjem (lahko tudi v naravi), ima po vsebini naravo plačila za poslovno uspešnost (ni relevantno poimenovanje dohodka v splošnem aktu delodajalca ali kolektivni pogodbi, primeroma nagrada, božičnica), pravica do dohodka je določena v splošnem aktu delodajalca ali kolektivni pogodbi in dohodek je izplačan </w:t>
      </w:r>
      <w:r w:rsidR="00835562" w:rsidRPr="00305788">
        <w:rPr>
          <w:rFonts w:ascii="Arial" w:hAnsi="Arial" w:cs="Arial"/>
          <w:b/>
          <w:bCs/>
        </w:rPr>
        <w:t>največ</w:t>
      </w:r>
      <w:r w:rsidR="00835562" w:rsidRPr="00305788">
        <w:rPr>
          <w:rFonts w:ascii="Arial" w:hAnsi="Arial" w:cs="Arial"/>
        </w:rPr>
        <w:t xml:space="preserve"> dvakrat v koledarskem letu vsem upravičenim delavcem</w:t>
      </w:r>
      <w:r w:rsidR="00EC1845" w:rsidRPr="00305788">
        <w:rPr>
          <w:rFonts w:ascii="Arial" w:hAnsi="Arial" w:cs="Arial"/>
        </w:rPr>
        <w:t>.</w:t>
      </w:r>
    </w:p>
    <w:p w14:paraId="2AE44A3F" w14:textId="2BA8C78B" w:rsidR="00615E77" w:rsidRPr="00305788" w:rsidRDefault="00150576">
      <w:pPr>
        <w:ind w:right="203"/>
        <w:jc w:val="both"/>
        <w:rPr>
          <w:rFonts w:ascii="Arial" w:hAnsi="Arial" w:cs="Arial"/>
        </w:rPr>
      </w:pPr>
      <w:r w:rsidRPr="00305788">
        <w:rPr>
          <w:rFonts w:ascii="Arial" w:hAnsi="Arial" w:cs="Arial"/>
        </w:rPr>
        <w:t>Izplačevalec dohodka je</w:t>
      </w:r>
      <w:r w:rsidR="00E433F9" w:rsidRPr="00305788">
        <w:rPr>
          <w:rFonts w:ascii="Arial" w:hAnsi="Arial" w:cs="Arial"/>
        </w:rPr>
        <w:t xml:space="preserve">, ne glede na predhodno navedeno, </w:t>
      </w:r>
      <w:r w:rsidRPr="00305788">
        <w:rPr>
          <w:rFonts w:ascii="Arial" w:hAnsi="Arial" w:cs="Arial"/>
        </w:rPr>
        <w:t xml:space="preserve">v Povzetek obračuna dohodkov, izplačanih v obdobju od 1. 1. </w:t>
      </w:r>
      <w:r w:rsidR="00EE5982" w:rsidRPr="00305788">
        <w:rPr>
          <w:rFonts w:ascii="Arial" w:hAnsi="Arial" w:cs="Arial"/>
        </w:rPr>
        <w:t>202</w:t>
      </w:r>
      <w:r w:rsidR="00A14390" w:rsidRPr="00305788">
        <w:rPr>
          <w:rFonts w:ascii="Arial" w:hAnsi="Arial" w:cs="Arial"/>
        </w:rPr>
        <w:t>4</w:t>
      </w:r>
      <w:r w:rsidR="00EE5982" w:rsidRPr="00305788">
        <w:rPr>
          <w:rFonts w:ascii="Arial" w:hAnsi="Arial" w:cs="Arial"/>
        </w:rPr>
        <w:t xml:space="preserve"> </w:t>
      </w:r>
      <w:r w:rsidRPr="00305788">
        <w:rPr>
          <w:rFonts w:ascii="Arial" w:hAnsi="Arial" w:cs="Arial"/>
        </w:rPr>
        <w:t xml:space="preserve">do 31. 12. </w:t>
      </w:r>
      <w:r w:rsidR="00EE5982" w:rsidRPr="00305788">
        <w:rPr>
          <w:rFonts w:ascii="Arial" w:hAnsi="Arial" w:cs="Arial"/>
        </w:rPr>
        <w:t>202</w:t>
      </w:r>
      <w:r w:rsidR="00A14390" w:rsidRPr="00305788">
        <w:rPr>
          <w:rFonts w:ascii="Arial" w:hAnsi="Arial" w:cs="Arial"/>
        </w:rPr>
        <w:t>4</w:t>
      </w:r>
      <w:r w:rsidR="00EE5982" w:rsidRPr="00305788">
        <w:rPr>
          <w:rFonts w:ascii="Arial" w:hAnsi="Arial" w:cs="Arial"/>
        </w:rPr>
        <w:t xml:space="preserve"> </w:t>
      </w:r>
      <w:r w:rsidRPr="00305788">
        <w:rPr>
          <w:rFonts w:ascii="Arial" w:hAnsi="Arial" w:cs="Arial"/>
        </w:rPr>
        <w:t>vključil podatke o izplačanem plač</w:t>
      </w:r>
      <w:r w:rsidR="00E433F9" w:rsidRPr="00305788">
        <w:rPr>
          <w:rFonts w:ascii="Arial" w:hAnsi="Arial" w:cs="Arial"/>
        </w:rPr>
        <w:t>ilu</w:t>
      </w:r>
      <w:r w:rsidRPr="00305788">
        <w:rPr>
          <w:rFonts w:ascii="Arial" w:hAnsi="Arial" w:cs="Arial"/>
        </w:rPr>
        <w:t xml:space="preserve"> za poslovno uspešnost v celotnem znesku izplačane poslovne uspešnosti, ne glede na to, da se v davčno osnovo všteva le plač</w:t>
      </w:r>
      <w:r w:rsidR="001B0C90" w:rsidRPr="00305788">
        <w:rPr>
          <w:rFonts w:ascii="Arial" w:hAnsi="Arial" w:cs="Arial"/>
        </w:rPr>
        <w:t>ilo</w:t>
      </w:r>
      <w:r w:rsidRPr="00305788">
        <w:rPr>
          <w:rFonts w:ascii="Arial" w:hAnsi="Arial" w:cs="Arial"/>
        </w:rPr>
        <w:t xml:space="preserve"> za poslovno uspešnost, ki presega 100% povprečne plače zaposlenih v Sloveniji</w:t>
      </w:r>
      <w:r w:rsidR="008D66AF" w:rsidRPr="00305788">
        <w:rPr>
          <w:rFonts w:ascii="Arial" w:hAnsi="Arial" w:cs="Arial"/>
        </w:rPr>
        <w:t>.</w:t>
      </w:r>
      <w:r w:rsidR="00615E77" w:rsidRPr="00305788">
        <w:rPr>
          <w:rFonts w:ascii="Arial" w:hAnsi="Arial" w:cs="Arial"/>
        </w:rPr>
        <w:t xml:space="preserve"> </w:t>
      </w:r>
    </w:p>
    <w:p w14:paraId="2F303C28" w14:textId="763D7E5F" w:rsidR="0040639E" w:rsidRPr="00305788" w:rsidRDefault="00615E77">
      <w:pPr>
        <w:ind w:right="203"/>
        <w:jc w:val="both"/>
        <w:rPr>
          <w:rFonts w:ascii="Arial" w:hAnsi="Arial" w:cs="Arial"/>
        </w:rPr>
      </w:pPr>
      <w:r w:rsidRPr="00305788">
        <w:rPr>
          <w:rFonts w:ascii="Arial" w:hAnsi="Arial" w:cs="Arial"/>
        </w:rPr>
        <w:t>Navedeni ugovorni razlog davčni zavezanec vpiše v točko 7 - ugovor zaradi napačnega izračuna dohodnine in drugo.</w:t>
      </w:r>
    </w:p>
    <w:p w14:paraId="68808EA4" w14:textId="2592525A" w:rsidR="00150576" w:rsidRPr="00305788" w:rsidRDefault="00150576">
      <w:pPr>
        <w:ind w:right="203"/>
        <w:jc w:val="both"/>
        <w:rPr>
          <w:rFonts w:ascii="Arial" w:hAnsi="Arial" w:cs="Arial"/>
        </w:rPr>
      </w:pPr>
      <w:r w:rsidRPr="00305788">
        <w:rPr>
          <w:rFonts w:ascii="Arial" w:hAnsi="Arial" w:cs="Arial"/>
        </w:rPr>
        <w:t>a.) PRIMERI IZPLAČNE</w:t>
      </w:r>
      <w:r w:rsidR="00615E77" w:rsidRPr="00305788">
        <w:rPr>
          <w:rFonts w:ascii="Arial" w:hAnsi="Arial" w:cs="Arial"/>
        </w:rPr>
        <w:t>GA PLAČILA ZA</w:t>
      </w:r>
      <w:r w:rsidRPr="00305788">
        <w:rPr>
          <w:rFonts w:ascii="Arial" w:hAnsi="Arial" w:cs="Arial"/>
        </w:rPr>
        <w:t xml:space="preserve"> POSLOVN</w:t>
      </w:r>
      <w:r w:rsidR="00615E77" w:rsidRPr="00305788">
        <w:rPr>
          <w:rFonts w:ascii="Arial" w:hAnsi="Arial" w:cs="Arial"/>
        </w:rPr>
        <w:t>O</w:t>
      </w:r>
      <w:r w:rsidRPr="00305788">
        <w:rPr>
          <w:rFonts w:ascii="Arial" w:hAnsi="Arial" w:cs="Arial"/>
        </w:rPr>
        <w:t xml:space="preserve"> USPEŠNOST, KO </w:t>
      </w:r>
      <w:r w:rsidR="00615E77" w:rsidRPr="00305788">
        <w:rPr>
          <w:rFonts w:ascii="Arial" w:hAnsi="Arial" w:cs="Arial"/>
        </w:rPr>
        <w:t xml:space="preserve">DAVČNEMU ZAVEZANCU </w:t>
      </w:r>
      <w:r w:rsidRPr="00305788">
        <w:rPr>
          <w:rFonts w:ascii="Arial" w:hAnsi="Arial" w:cs="Arial"/>
        </w:rPr>
        <w:t>UGOVORA NI TREBA VLOŽITI</w:t>
      </w:r>
    </w:p>
    <w:p w14:paraId="26ED07B1" w14:textId="04FBFCC9" w:rsidR="00150576" w:rsidRPr="00305788" w:rsidRDefault="00150576">
      <w:pPr>
        <w:ind w:right="203"/>
        <w:jc w:val="both"/>
        <w:rPr>
          <w:rFonts w:ascii="Arial" w:hAnsi="Arial" w:cs="Arial"/>
        </w:rPr>
      </w:pPr>
      <w:r w:rsidRPr="00305788">
        <w:rPr>
          <w:rFonts w:ascii="Arial" w:hAnsi="Arial" w:cs="Arial"/>
        </w:rPr>
        <w:t xml:space="preserve">V primeru, ko </w:t>
      </w:r>
      <w:r w:rsidR="00D543C5" w:rsidRPr="00305788">
        <w:rPr>
          <w:rFonts w:ascii="Arial" w:hAnsi="Arial" w:cs="Arial"/>
        </w:rPr>
        <w:t xml:space="preserve">je </w:t>
      </w:r>
      <w:r w:rsidR="000B7B1B" w:rsidRPr="00305788">
        <w:rPr>
          <w:rFonts w:ascii="Arial" w:hAnsi="Arial" w:cs="Arial"/>
        </w:rPr>
        <w:t xml:space="preserve">davčni zavezanec </w:t>
      </w:r>
      <w:r w:rsidRPr="00305788">
        <w:rPr>
          <w:rFonts w:ascii="Arial" w:hAnsi="Arial" w:cs="Arial"/>
        </w:rPr>
        <w:t>prej</w:t>
      </w:r>
      <w:r w:rsidR="00D543C5" w:rsidRPr="00305788">
        <w:rPr>
          <w:rFonts w:ascii="Arial" w:hAnsi="Arial" w:cs="Arial"/>
        </w:rPr>
        <w:t>el</w:t>
      </w:r>
      <w:r w:rsidRPr="00305788">
        <w:rPr>
          <w:rFonts w:ascii="Arial" w:hAnsi="Arial" w:cs="Arial"/>
        </w:rPr>
        <w:t xml:space="preserve"> </w:t>
      </w:r>
      <w:r w:rsidR="00D543C5" w:rsidRPr="00305788">
        <w:rPr>
          <w:rFonts w:ascii="Arial" w:hAnsi="Arial" w:cs="Arial"/>
        </w:rPr>
        <w:t xml:space="preserve">plačilo za </w:t>
      </w:r>
      <w:r w:rsidRPr="00305788">
        <w:rPr>
          <w:rFonts w:ascii="Arial" w:hAnsi="Arial" w:cs="Arial"/>
        </w:rPr>
        <w:t xml:space="preserve">poslovno uspešnost, v višini do vključno 100% povprečne plače zaposlenih v Sloveniji, preračunane na mesec za leto </w:t>
      </w:r>
      <w:r w:rsidR="00A72D73" w:rsidRPr="00305788">
        <w:rPr>
          <w:rFonts w:ascii="Arial" w:hAnsi="Arial" w:cs="Arial"/>
        </w:rPr>
        <w:t xml:space="preserve"> </w:t>
      </w:r>
      <w:r w:rsidR="004F53BA" w:rsidRPr="00305788">
        <w:rPr>
          <w:rFonts w:ascii="Arial" w:hAnsi="Arial" w:cs="Arial"/>
        </w:rPr>
        <w:t>202</w:t>
      </w:r>
      <w:r w:rsidR="00A14390" w:rsidRPr="00305788">
        <w:rPr>
          <w:rFonts w:ascii="Arial" w:hAnsi="Arial" w:cs="Arial"/>
        </w:rPr>
        <w:t>4</w:t>
      </w:r>
      <w:r w:rsidR="00A1260A" w:rsidRPr="00305788">
        <w:rPr>
          <w:rFonts w:ascii="Arial" w:hAnsi="Arial" w:cs="Arial"/>
        </w:rPr>
        <w:t xml:space="preserve"> </w:t>
      </w:r>
      <w:r w:rsidRPr="00305788">
        <w:rPr>
          <w:rFonts w:ascii="Arial" w:hAnsi="Arial" w:cs="Arial"/>
        </w:rPr>
        <w:t xml:space="preserve">se le-ta </w:t>
      </w:r>
      <w:r w:rsidRPr="00305788">
        <w:rPr>
          <w:rFonts w:ascii="Arial" w:hAnsi="Arial" w:cs="Arial"/>
          <w:b/>
          <w:bCs/>
        </w:rPr>
        <w:t>ne všteva</w:t>
      </w:r>
      <w:r w:rsidRPr="00305788">
        <w:rPr>
          <w:rFonts w:ascii="Arial" w:hAnsi="Arial" w:cs="Arial"/>
        </w:rPr>
        <w:t xml:space="preserve"> v davčno osnovo. </w:t>
      </w:r>
    </w:p>
    <w:p w14:paraId="6E4CCA2B" w14:textId="25AB9F42" w:rsidR="00150576" w:rsidRPr="00305788" w:rsidRDefault="00150576">
      <w:pPr>
        <w:ind w:right="203"/>
        <w:jc w:val="both"/>
        <w:rPr>
          <w:rFonts w:ascii="Arial" w:hAnsi="Arial" w:cs="Arial"/>
        </w:rPr>
      </w:pPr>
      <w:r w:rsidRPr="00305788">
        <w:rPr>
          <w:rFonts w:ascii="Arial" w:hAnsi="Arial" w:cs="Arial"/>
        </w:rPr>
        <w:t xml:space="preserve">Primer prejete poslovne uspešnosti v višini </w:t>
      </w:r>
      <w:r w:rsidR="00943CB3" w:rsidRPr="00305788">
        <w:rPr>
          <w:rFonts w:ascii="Arial" w:hAnsi="Arial" w:cs="Arial"/>
        </w:rPr>
        <w:t>2.</w:t>
      </w:r>
      <w:r w:rsidR="0063546D" w:rsidRPr="00305788">
        <w:rPr>
          <w:rFonts w:ascii="Arial" w:hAnsi="Arial" w:cs="Arial"/>
        </w:rPr>
        <w:t>0</w:t>
      </w:r>
      <w:r w:rsidR="00943CB3" w:rsidRPr="00305788">
        <w:rPr>
          <w:rFonts w:ascii="Arial" w:hAnsi="Arial" w:cs="Arial"/>
        </w:rPr>
        <w:t xml:space="preserve">00,00 </w:t>
      </w:r>
      <w:r w:rsidR="00B70EDF" w:rsidRPr="00305788">
        <w:rPr>
          <w:rFonts w:ascii="Arial" w:hAnsi="Arial" w:cs="Arial"/>
        </w:rPr>
        <w:t>EUR</w:t>
      </w:r>
      <w:r w:rsidRPr="00305788">
        <w:rPr>
          <w:rFonts w:ascii="Arial" w:hAnsi="Arial" w:cs="Arial"/>
        </w:rPr>
        <w:t>, od katere so bili obračunani prispevki za socialno varnost, akontacije dohodnine</w:t>
      </w:r>
      <w:r w:rsidR="00FA3127" w:rsidRPr="00305788">
        <w:rPr>
          <w:rFonts w:ascii="Arial" w:hAnsi="Arial" w:cs="Arial"/>
        </w:rPr>
        <w:t xml:space="preserve"> pa ni bila obračunana</w:t>
      </w:r>
      <w:r w:rsidRPr="00305788">
        <w:rPr>
          <w:rFonts w:ascii="Arial" w:hAnsi="Arial" w:cs="Arial"/>
        </w:rPr>
        <w:t>:</w:t>
      </w:r>
    </w:p>
    <w:p w14:paraId="12F4CEA8" w14:textId="77777777" w:rsidR="00150576" w:rsidRPr="00305788" w:rsidRDefault="00FA3127">
      <w:pPr>
        <w:ind w:right="203"/>
        <w:jc w:val="both"/>
        <w:rPr>
          <w:rFonts w:ascii="Arial" w:hAnsi="Arial" w:cs="Arial"/>
        </w:rPr>
      </w:pPr>
      <w:r w:rsidRPr="00305788">
        <w:rPr>
          <w:rFonts w:ascii="Arial" w:hAnsi="Arial" w:cs="Arial"/>
        </w:rPr>
        <w:t>V</w:t>
      </w:r>
      <w:r w:rsidR="00150576" w:rsidRPr="00305788">
        <w:rPr>
          <w:rFonts w:ascii="Arial" w:hAnsi="Arial" w:cs="Arial"/>
        </w:rPr>
        <w:t xml:space="preserve"> informativnem izračunu dohodnine so pod oznako 1111 naslednji podatki</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240"/>
        <w:gridCol w:w="1080"/>
        <w:gridCol w:w="1080"/>
        <w:gridCol w:w="900"/>
        <w:gridCol w:w="900"/>
        <w:gridCol w:w="1080"/>
      </w:tblGrid>
      <w:tr w:rsidR="00FA3127" w:rsidRPr="00305788" w14:paraId="232E6DEC" w14:textId="77777777" w:rsidTr="00693708">
        <w:tc>
          <w:tcPr>
            <w:tcW w:w="900" w:type="dxa"/>
          </w:tcPr>
          <w:p w14:paraId="54A8C066" w14:textId="77777777" w:rsidR="00FA3127" w:rsidRPr="00305788" w:rsidRDefault="00FA3127">
            <w:pPr>
              <w:pStyle w:val="Golobesedilo"/>
              <w:jc w:val="both"/>
              <w:rPr>
                <w:rFonts w:ascii="Arial" w:hAnsi="Arial" w:cs="Arial"/>
                <w:b/>
                <w:bCs/>
                <w:sz w:val="16"/>
                <w:szCs w:val="16"/>
              </w:rPr>
            </w:pPr>
            <w:r w:rsidRPr="00305788">
              <w:rPr>
                <w:rFonts w:ascii="Arial" w:hAnsi="Arial" w:cs="Arial"/>
                <w:b/>
                <w:bCs/>
                <w:sz w:val="16"/>
                <w:szCs w:val="16"/>
              </w:rPr>
              <w:t>Oznaka</w:t>
            </w:r>
          </w:p>
        </w:tc>
        <w:tc>
          <w:tcPr>
            <w:tcW w:w="3240" w:type="dxa"/>
          </w:tcPr>
          <w:p w14:paraId="68E9D9D3" w14:textId="77777777" w:rsidR="00FA3127" w:rsidRPr="00305788" w:rsidRDefault="00FA3127">
            <w:pPr>
              <w:pStyle w:val="Golobesedilo"/>
              <w:jc w:val="center"/>
              <w:rPr>
                <w:rFonts w:ascii="Arial" w:hAnsi="Arial" w:cs="Arial"/>
                <w:b/>
                <w:bCs/>
                <w:sz w:val="16"/>
                <w:szCs w:val="16"/>
              </w:rPr>
            </w:pPr>
            <w:r w:rsidRPr="00305788">
              <w:rPr>
                <w:rFonts w:ascii="Arial" w:hAnsi="Arial" w:cs="Arial"/>
                <w:b/>
                <w:bCs/>
                <w:sz w:val="16"/>
                <w:szCs w:val="16"/>
              </w:rPr>
              <w:t>Vrsta dohodka</w:t>
            </w:r>
          </w:p>
        </w:tc>
        <w:tc>
          <w:tcPr>
            <w:tcW w:w="1080" w:type="dxa"/>
          </w:tcPr>
          <w:p w14:paraId="6E566C82" w14:textId="77777777" w:rsidR="00FA3127" w:rsidRPr="00305788" w:rsidRDefault="00FA3127">
            <w:pPr>
              <w:pStyle w:val="Golobesedilo"/>
              <w:jc w:val="center"/>
              <w:rPr>
                <w:rFonts w:ascii="Arial" w:hAnsi="Arial" w:cs="Arial"/>
                <w:b/>
                <w:bCs/>
                <w:sz w:val="16"/>
                <w:szCs w:val="16"/>
              </w:rPr>
            </w:pPr>
            <w:r w:rsidRPr="00305788">
              <w:rPr>
                <w:rFonts w:ascii="Arial" w:hAnsi="Arial" w:cs="Arial"/>
                <w:b/>
                <w:bCs/>
                <w:sz w:val="16"/>
                <w:szCs w:val="16"/>
              </w:rPr>
              <w:t>Dohodek</w:t>
            </w:r>
          </w:p>
        </w:tc>
        <w:tc>
          <w:tcPr>
            <w:tcW w:w="1080" w:type="dxa"/>
          </w:tcPr>
          <w:p w14:paraId="048DB6E9" w14:textId="77777777" w:rsidR="00FA3127" w:rsidRPr="00305788" w:rsidRDefault="00FA3127">
            <w:pPr>
              <w:pStyle w:val="Golobesedilo"/>
              <w:jc w:val="center"/>
              <w:rPr>
                <w:rFonts w:ascii="Arial" w:hAnsi="Arial" w:cs="Arial"/>
                <w:b/>
                <w:bCs/>
                <w:sz w:val="16"/>
                <w:szCs w:val="16"/>
              </w:rPr>
            </w:pPr>
            <w:r w:rsidRPr="00305788">
              <w:rPr>
                <w:rFonts w:ascii="Arial" w:hAnsi="Arial" w:cs="Arial"/>
                <w:b/>
                <w:bCs/>
                <w:sz w:val="16"/>
                <w:szCs w:val="16"/>
              </w:rPr>
              <w:t>Prispevki</w:t>
            </w:r>
          </w:p>
        </w:tc>
        <w:tc>
          <w:tcPr>
            <w:tcW w:w="900" w:type="dxa"/>
            <w:tcBorders>
              <w:bottom w:val="single" w:sz="4" w:space="0" w:color="auto"/>
            </w:tcBorders>
          </w:tcPr>
          <w:p w14:paraId="4BAEA98A" w14:textId="77777777" w:rsidR="00FA3127" w:rsidRPr="00305788" w:rsidRDefault="00FA3127">
            <w:pPr>
              <w:pStyle w:val="Golobesedilo"/>
              <w:jc w:val="center"/>
              <w:rPr>
                <w:rFonts w:ascii="Arial" w:hAnsi="Arial" w:cs="Arial"/>
                <w:b/>
                <w:bCs/>
                <w:sz w:val="16"/>
                <w:szCs w:val="16"/>
              </w:rPr>
            </w:pPr>
            <w:r w:rsidRPr="00305788">
              <w:rPr>
                <w:rFonts w:ascii="Arial" w:hAnsi="Arial" w:cs="Arial"/>
                <w:b/>
                <w:bCs/>
                <w:sz w:val="16"/>
                <w:szCs w:val="16"/>
              </w:rPr>
              <w:t>Stroški</w:t>
            </w:r>
          </w:p>
        </w:tc>
        <w:tc>
          <w:tcPr>
            <w:tcW w:w="900" w:type="dxa"/>
            <w:tcBorders>
              <w:bottom w:val="single" w:sz="4" w:space="0" w:color="auto"/>
            </w:tcBorders>
          </w:tcPr>
          <w:p w14:paraId="06AAE303" w14:textId="77777777" w:rsidR="00FA3127" w:rsidRPr="00305788" w:rsidRDefault="00FA3127">
            <w:pPr>
              <w:pStyle w:val="Golobesedilo"/>
              <w:jc w:val="center"/>
              <w:rPr>
                <w:rFonts w:ascii="Arial" w:hAnsi="Arial" w:cs="Arial"/>
                <w:b/>
                <w:bCs/>
                <w:sz w:val="16"/>
                <w:szCs w:val="16"/>
              </w:rPr>
            </w:pPr>
            <w:r w:rsidRPr="00305788">
              <w:rPr>
                <w:rFonts w:ascii="Arial" w:hAnsi="Arial" w:cs="Arial"/>
                <w:b/>
                <w:bCs/>
                <w:sz w:val="16"/>
                <w:szCs w:val="16"/>
              </w:rPr>
              <w:t>Olajšava</w:t>
            </w:r>
          </w:p>
        </w:tc>
        <w:tc>
          <w:tcPr>
            <w:tcW w:w="1080" w:type="dxa"/>
          </w:tcPr>
          <w:p w14:paraId="64D38F54" w14:textId="77777777" w:rsidR="00FA3127" w:rsidRPr="00305788" w:rsidRDefault="00FA3127">
            <w:pPr>
              <w:pStyle w:val="Golobesedilo"/>
              <w:jc w:val="center"/>
              <w:rPr>
                <w:rFonts w:ascii="Arial" w:hAnsi="Arial" w:cs="Arial"/>
                <w:b/>
                <w:bCs/>
                <w:sz w:val="16"/>
                <w:szCs w:val="16"/>
              </w:rPr>
            </w:pPr>
            <w:r w:rsidRPr="00305788">
              <w:rPr>
                <w:rFonts w:ascii="Arial" w:hAnsi="Arial" w:cs="Arial"/>
                <w:b/>
                <w:bCs/>
                <w:sz w:val="16"/>
                <w:szCs w:val="16"/>
              </w:rPr>
              <w:t>Akontacija v RS</w:t>
            </w:r>
          </w:p>
        </w:tc>
      </w:tr>
      <w:tr w:rsidR="00FA3127" w:rsidRPr="00305788" w14:paraId="32FB7F25" w14:textId="77777777" w:rsidTr="3B36BC0B">
        <w:tc>
          <w:tcPr>
            <w:tcW w:w="900" w:type="dxa"/>
          </w:tcPr>
          <w:p w14:paraId="35BBF416" w14:textId="77777777" w:rsidR="00CB4613" w:rsidRPr="00305788" w:rsidRDefault="00CB4613">
            <w:pPr>
              <w:pStyle w:val="Golobesedilo"/>
              <w:jc w:val="both"/>
              <w:rPr>
                <w:rFonts w:ascii="Arial" w:hAnsi="Arial" w:cs="Arial"/>
                <w:sz w:val="16"/>
                <w:szCs w:val="16"/>
              </w:rPr>
            </w:pPr>
          </w:p>
          <w:p w14:paraId="473BB97F" w14:textId="62DF909E" w:rsidR="00FA3127" w:rsidRPr="00305788" w:rsidRDefault="00FA3127">
            <w:pPr>
              <w:pStyle w:val="Golobesedilo"/>
              <w:jc w:val="both"/>
              <w:rPr>
                <w:rFonts w:ascii="Arial" w:hAnsi="Arial" w:cs="Arial"/>
                <w:sz w:val="16"/>
                <w:szCs w:val="16"/>
              </w:rPr>
            </w:pPr>
            <w:r w:rsidRPr="00305788">
              <w:rPr>
                <w:rFonts w:ascii="Arial" w:hAnsi="Arial" w:cs="Arial"/>
                <w:sz w:val="16"/>
                <w:szCs w:val="16"/>
              </w:rPr>
              <w:t>1111</w:t>
            </w:r>
          </w:p>
        </w:tc>
        <w:tc>
          <w:tcPr>
            <w:tcW w:w="3240" w:type="dxa"/>
          </w:tcPr>
          <w:p w14:paraId="30DEAEB6" w14:textId="77777777" w:rsidR="00CB4613" w:rsidRPr="00305788" w:rsidRDefault="00CB4613">
            <w:pPr>
              <w:pStyle w:val="Golobesedilo"/>
              <w:jc w:val="both"/>
              <w:rPr>
                <w:rFonts w:ascii="Arial" w:hAnsi="Arial" w:cs="Arial"/>
                <w:sz w:val="16"/>
                <w:szCs w:val="16"/>
              </w:rPr>
            </w:pPr>
          </w:p>
          <w:p w14:paraId="594810E8" w14:textId="4FA610C8" w:rsidR="00FA3127" w:rsidRPr="00305788" w:rsidRDefault="00C54AA9">
            <w:pPr>
              <w:pStyle w:val="Golobesedilo"/>
              <w:jc w:val="both"/>
              <w:rPr>
                <w:rFonts w:ascii="Arial" w:hAnsi="Arial" w:cs="Arial"/>
                <w:sz w:val="16"/>
                <w:szCs w:val="16"/>
              </w:rPr>
            </w:pPr>
            <w:r w:rsidRPr="00305788">
              <w:rPr>
                <w:rFonts w:ascii="Arial" w:hAnsi="Arial" w:cs="Arial"/>
                <w:sz w:val="16"/>
                <w:szCs w:val="16"/>
              </w:rPr>
              <w:t>Plačilo</w:t>
            </w:r>
            <w:r w:rsidR="00FA3127" w:rsidRPr="00305788">
              <w:rPr>
                <w:rFonts w:ascii="Arial" w:hAnsi="Arial" w:cs="Arial"/>
                <w:sz w:val="16"/>
                <w:szCs w:val="16"/>
              </w:rPr>
              <w:t xml:space="preserve"> za poslovno uspešnost</w:t>
            </w:r>
          </w:p>
        </w:tc>
        <w:tc>
          <w:tcPr>
            <w:tcW w:w="1080" w:type="dxa"/>
          </w:tcPr>
          <w:p w14:paraId="3CBD70F8" w14:textId="77777777" w:rsidR="00FA3127" w:rsidRPr="00305788" w:rsidRDefault="00FA3127">
            <w:pPr>
              <w:pStyle w:val="Golobesedilo"/>
              <w:jc w:val="center"/>
              <w:rPr>
                <w:rFonts w:ascii="Arial" w:hAnsi="Arial" w:cs="Arial"/>
                <w:sz w:val="16"/>
                <w:szCs w:val="16"/>
              </w:rPr>
            </w:pPr>
          </w:p>
        </w:tc>
        <w:tc>
          <w:tcPr>
            <w:tcW w:w="1080" w:type="dxa"/>
            <w:shd w:val="clear" w:color="auto" w:fill="auto"/>
          </w:tcPr>
          <w:p w14:paraId="4AA3A805" w14:textId="77777777" w:rsidR="00FA3127" w:rsidRPr="00305788" w:rsidRDefault="00FA3127">
            <w:pPr>
              <w:pStyle w:val="Golobesedilo"/>
              <w:jc w:val="center"/>
              <w:rPr>
                <w:rFonts w:ascii="Arial" w:hAnsi="Arial" w:cs="Arial"/>
                <w:sz w:val="16"/>
                <w:szCs w:val="16"/>
              </w:rPr>
            </w:pPr>
          </w:p>
        </w:tc>
        <w:tc>
          <w:tcPr>
            <w:tcW w:w="900" w:type="dxa"/>
            <w:shd w:val="clear" w:color="auto" w:fill="A6A6A6" w:themeFill="background1" w:themeFillShade="A6"/>
          </w:tcPr>
          <w:p w14:paraId="03719E10" w14:textId="77777777" w:rsidR="00FA3127" w:rsidRPr="00305788" w:rsidRDefault="00FA3127">
            <w:pPr>
              <w:pStyle w:val="Golobesedilo"/>
              <w:jc w:val="center"/>
              <w:rPr>
                <w:rFonts w:ascii="Arial" w:hAnsi="Arial" w:cs="Arial"/>
                <w:sz w:val="16"/>
                <w:szCs w:val="16"/>
              </w:rPr>
            </w:pPr>
          </w:p>
        </w:tc>
        <w:tc>
          <w:tcPr>
            <w:tcW w:w="900" w:type="dxa"/>
            <w:shd w:val="clear" w:color="auto" w:fill="A6A6A6" w:themeFill="background1" w:themeFillShade="A6"/>
          </w:tcPr>
          <w:p w14:paraId="38C981E9" w14:textId="77777777" w:rsidR="00FA3127" w:rsidRPr="00305788" w:rsidRDefault="00FA3127">
            <w:pPr>
              <w:pStyle w:val="Golobesedilo"/>
              <w:jc w:val="center"/>
              <w:rPr>
                <w:rFonts w:ascii="Arial" w:hAnsi="Arial" w:cs="Arial"/>
                <w:sz w:val="16"/>
                <w:szCs w:val="16"/>
              </w:rPr>
            </w:pPr>
          </w:p>
        </w:tc>
        <w:tc>
          <w:tcPr>
            <w:tcW w:w="1080" w:type="dxa"/>
          </w:tcPr>
          <w:p w14:paraId="2589A708" w14:textId="77777777" w:rsidR="00FA3127" w:rsidRPr="00305788" w:rsidRDefault="00FA3127">
            <w:pPr>
              <w:pStyle w:val="Golobesedilo"/>
              <w:jc w:val="center"/>
              <w:rPr>
                <w:rFonts w:ascii="Arial" w:hAnsi="Arial" w:cs="Arial"/>
                <w:sz w:val="16"/>
                <w:szCs w:val="16"/>
              </w:rPr>
            </w:pPr>
          </w:p>
          <w:p w14:paraId="22A80C2C" w14:textId="77777777" w:rsidR="00FA3127" w:rsidRPr="00305788" w:rsidRDefault="00FA3127">
            <w:pPr>
              <w:pStyle w:val="Golobesedilo"/>
              <w:jc w:val="center"/>
              <w:rPr>
                <w:rFonts w:ascii="Arial" w:hAnsi="Arial" w:cs="Arial"/>
                <w:sz w:val="16"/>
                <w:szCs w:val="16"/>
              </w:rPr>
            </w:pPr>
          </w:p>
          <w:p w14:paraId="2CD99A26" w14:textId="4BB2BA76" w:rsidR="00CB4613" w:rsidRPr="00305788" w:rsidRDefault="00CB4613">
            <w:pPr>
              <w:pStyle w:val="Golobesedilo"/>
              <w:jc w:val="center"/>
              <w:rPr>
                <w:rFonts w:ascii="Arial" w:hAnsi="Arial" w:cs="Arial"/>
                <w:sz w:val="16"/>
                <w:szCs w:val="16"/>
              </w:rPr>
            </w:pPr>
          </w:p>
        </w:tc>
      </w:tr>
    </w:tbl>
    <w:p w14:paraId="75497206" w14:textId="77777777" w:rsidR="00150576" w:rsidRPr="00305788" w:rsidRDefault="00150576">
      <w:pPr>
        <w:ind w:right="203"/>
        <w:jc w:val="both"/>
        <w:rPr>
          <w:rFonts w:ascii="Arial" w:hAnsi="Arial" w:cs="Arial"/>
        </w:rPr>
      </w:pPr>
    </w:p>
    <w:p w14:paraId="1DA84A3E" w14:textId="4C90D65E" w:rsidR="00FA3127" w:rsidRPr="00305788" w:rsidRDefault="00FA3127">
      <w:pPr>
        <w:ind w:right="203"/>
        <w:jc w:val="both"/>
        <w:rPr>
          <w:rFonts w:ascii="Arial" w:hAnsi="Arial" w:cs="Arial"/>
          <w:b/>
          <w:bCs/>
        </w:rPr>
      </w:pPr>
      <w:r w:rsidRPr="00305788">
        <w:rPr>
          <w:rFonts w:ascii="Arial" w:hAnsi="Arial" w:cs="Arial"/>
        </w:rPr>
        <w:t>V obrazložitvi informativnega izračuna dohodnine je zapisano</w:t>
      </w:r>
      <w:r w:rsidRPr="00305788">
        <w:rPr>
          <w:rFonts w:ascii="Arial" w:hAnsi="Arial" w:cs="Arial"/>
          <w:b/>
          <w:bCs/>
        </w:rPr>
        <w:t xml:space="preserve">: »Ker je davčni zavezanec v letu </w:t>
      </w:r>
      <w:r w:rsidR="003B2B42" w:rsidRPr="00305788">
        <w:rPr>
          <w:rFonts w:ascii="Arial" w:hAnsi="Arial" w:cs="Arial"/>
          <w:b/>
          <w:bCs/>
        </w:rPr>
        <w:t>202</w:t>
      </w:r>
      <w:r w:rsidR="00A14390" w:rsidRPr="00305788">
        <w:rPr>
          <w:rFonts w:ascii="Arial" w:hAnsi="Arial" w:cs="Arial"/>
          <w:b/>
          <w:bCs/>
        </w:rPr>
        <w:t>4</w:t>
      </w:r>
      <w:r w:rsidR="00D543C5" w:rsidRPr="00305788">
        <w:rPr>
          <w:rFonts w:ascii="Arial" w:hAnsi="Arial" w:cs="Arial"/>
          <w:b/>
          <w:bCs/>
        </w:rPr>
        <w:t xml:space="preserve"> </w:t>
      </w:r>
      <w:r w:rsidRPr="00305788">
        <w:rPr>
          <w:rFonts w:ascii="Arial" w:hAnsi="Arial" w:cs="Arial"/>
          <w:b/>
          <w:bCs/>
        </w:rPr>
        <w:t>prejel plač</w:t>
      </w:r>
      <w:r w:rsidR="00367ABC" w:rsidRPr="00305788">
        <w:rPr>
          <w:rFonts w:ascii="Arial" w:hAnsi="Arial" w:cs="Arial"/>
          <w:b/>
          <w:bCs/>
        </w:rPr>
        <w:t>ilo</w:t>
      </w:r>
      <w:r w:rsidRPr="00305788">
        <w:rPr>
          <w:rFonts w:ascii="Arial" w:hAnsi="Arial" w:cs="Arial"/>
          <w:b/>
          <w:bCs/>
        </w:rPr>
        <w:t xml:space="preserve"> za poslovno uspešnost v višini </w:t>
      </w:r>
      <w:r w:rsidR="003B2B42" w:rsidRPr="00305788">
        <w:rPr>
          <w:rFonts w:ascii="Arial" w:hAnsi="Arial" w:cs="Arial"/>
          <w:b/>
          <w:bCs/>
        </w:rPr>
        <w:t>2.</w:t>
      </w:r>
      <w:r w:rsidR="0063546D" w:rsidRPr="00305788">
        <w:rPr>
          <w:rFonts w:ascii="Arial" w:hAnsi="Arial" w:cs="Arial"/>
          <w:b/>
          <w:bCs/>
        </w:rPr>
        <w:t>0</w:t>
      </w:r>
      <w:r w:rsidR="003B2B42" w:rsidRPr="00305788">
        <w:rPr>
          <w:rFonts w:ascii="Arial" w:hAnsi="Arial" w:cs="Arial"/>
          <w:b/>
          <w:bCs/>
        </w:rPr>
        <w:t xml:space="preserve">00,00 </w:t>
      </w:r>
      <w:r w:rsidRPr="00305788">
        <w:rPr>
          <w:rFonts w:ascii="Arial" w:hAnsi="Arial" w:cs="Arial"/>
          <w:b/>
          <w:bCs/>
        </w:rPr>
        <w:t>EUR</w:t>
      </w:r>
      <w:r w:rsidR="00CF7F78" w:rsidRPr="00305788">
        <w:rPr>
          <w:rFonts w:ascii="Arial" w:hAnsi="Arial" w:cs="Arial"/>
          <w:b/>
          <w:bCs/>
        </w:rPr>
        <w:t xml:space="preserve"> </w:t>
      </w:r>
      <w:r w:rsidRPr="00305788">
        <w:rPr>
          <w:rFonts w:ascii="Arial" w:hAnsi="Arial" w:cs="Arial"/>
          <w:b/>
          <w:bCs/>
        </w:rPr>
        <w:t>in znesek dohodka izplačanega iz naslova plač</w:t>
      </w:r>
      <w:r w:rsidR="00D543C5" w:rsidRPr="00305788">
        <w:rPr>
          <w:rFonts w:ascii="Arial" w:hAnsi="Arial" w:cs="Arial"/>
          <w:b/>
          <w:bCs/>
        </w:rPr>
        <w:t>ila</w:t>
      </w:r>
      <w:r w:rsidRPr="00305788">
        <w:rPr>
          <w:rFonts w:ascii="Arial" w:hAnsi="Arial" w:cs="Arial"/>
          <w:b/>
          <w:bCs/>
        </w:rPr>
        <w:t xml:space="preserve"> za poslovno uspešnost</w:t>
      </w:r>
      <w:r w:rsidR="00D737FB" w:rsidRPr="00305788">
        <w:rPr>
          <w:rFonts w:ascii="Arial" w:hAnsi="Arial" w:cs="Arial"/>
          <w:b/>
          <w:bCs/>
        </w:rPr>
        <w:t xml:space="preserve"> </w:t>
      </w:r>
      <w:r w:rsidRPr="00305788">
        <w:rPr>
          <w:rFonts w:ascii="Arial" w:hAnsi="Arial" w:cs="Arial"/>
          <w:b/>
          <w:bCs/>
        </w:rPr>
        <w:t xml:space="preserve">ne presega </w:t>
      </w:r>
      <w:r w:rsidR="007E62FC" w:rsidRPr="00305788">
        <w:rPr>
          <w:rFonts w:ascii="Arial" w:hAnsi="Arial" w:cs="Arial"/>
          <w:b/>
          <w:bCs/>
        </w:rPr>
        <w:t>2.394,92</w:t>
      </w:r>
      <w:r w:rsidR="009F46A9" w:rsidRPr="00305788">
        <w:rPr>
          <w:rFonts w:ascii="Arial" w:hAnsi="Arial" w:cs="Arial"/>
          <w:b/>
          <w:bCs/>
        </w:rPr>
        <w:t xml:space="preserve"> </w:t>
      </w:r>
      <w:r w:rsidRPr="00305788">
        <w:rPr>
          <w:rFonts w:ascii="Arial" w:hAnsi="Arial" w:cs="Arial"/>
          <w:b/>
          <w:bCs/>
        </w:rPr>
        <w:t>EUR, se</w:t>
      </w:r>
      <w:r w:rsidR="00400DDC" w:rsidRPr="00305788">
        <w:rPr>
          <w:rFonts w:ascii="Arial" w:hAnsi="Arial" w:cs="Arial"/>
          <w:b/>
          <w:bCs/>
        </w:rPr>
        <w:t xml:space="preserve"> </w:t>
      </w:r>
      <w:r w:rsidRPr="00305788">
        <w:rPr>
          <w:rFonts w:ascii="Arial" w:hAnsi="Arial" w:cs="Arial"/>
          <w:b/>
          <w:bCs/>
        </w:rPr>
        <w:t xml:space="preserve">zavezancu v davčno osnovo izplačan dohodek iz naslova </w:t>
      </w:r>
      <w:r w:rsidR="00F7506F" w:rsidRPr="00305788">
        <w:rPr>
          <w:rFonts w:ascii="Arial" w:hAnsi="Arial" w:cs="Arial"/>
          <w:b/>
          <w:bCs/>
        </w:rPr>
        <w:t xml:space="preserve">plačila </w:t>
      </w:r>
      <w:r w:rsidRPr="00305788">
        <w:rPr>
          <w:rFonts w:ascii="Arial" w:hAnsi="Arial" w:cs="Arial"/>
          <w:b/>
          <w:bCs/>
        </w:rPr>
        <w:t>za poslovno uspešnost ne všteva.</w:t>
      </w:r>
      <w:r w:rsidR="008C4509" w:rsidRPr="00305788">
        <w:rPr>
          <w:rFonts w:ascii="Arial" w:hAnsi="Arial" w:cs="Arial"/>
          <w:b/>
          <w:bCs/>
        </w:rPr>
        <w:t xml:space="preserve"> </w:t>
      </w:r>
      <w:r w:rsidRPr="00305788">
        <w:rPr>
          <w:rFonts w:ascii="Arial" w:hAnsi="Arial" w:cs="Arial"/>
          <w:b/>
          <w:bCs/>
        </w:rPr>
        <w:t>Davčno osnovo tudi ne znižujejo obvezni prispevki za socialno varnost od navedenega dohodka«</w:t>
      </w:r>
      <w:r w:rsidR="00F52572" w:rsidRPr="00305788">
        <w:rPr>
          <w:rFonts w:ascii="Arial" w:hAnsi="Arial" w:cs="Arial"/>
          <w:b/>
          <w:bCs/>
        </w:rPr>
        <w:t>.</w:t>
      </w:r>
    </w:p>
    <w:p w14:paraId="5C34DBF4" w14:textId="77777777" w:rsidR="00FA3127" w:rsidRPr="00305788" w:rsidRDefault="00FA3127">
      <w:pPr>
        <w:ind w:right="203"/>
        <w:jc w:val="both"/>
        <w:rPr>
          <w:rFonts w:ascii="Arial" w:hAnsi="Arial" w:cs="Arial"/>
          <w:b/>
          <w:bCs/>
        </w:rPr>
      </w:pPr>
      <w:r w:rsidRPr="00305788">
        <w:rPr>
          <w:rFonts w:ascii="Arial" w:hAnsi="Arial" w:cs="Arial"/>
          <w:b/>
          <w:bCs/>
        </w:rPr>
        <w:t>V tem primeru je podatek v informativnem izračunu dohodnine pravilen in ugovora ni treba vložiti.</w:t>
      </w:r>
    </w:p>
    <w:p w14:paraId="72E6F8A7" w14:textId="6B7CB39B" w:rsidR="00FA3127" w:rsidRPr="00305788" w:rsidRDefault="00FA3127">
      <w:pPr>
        <w:ind w:right="203"/>
        <w:jc w:val="both"/>
        <w:rPr>
          <w:rFonts w:ascii="Arial" w:hAnsi="Arial" w:cs="Arial"/>
        </w:rPr>
      </w:pPr>
      <w:r w:rsidRPr="00305788">
        <w:rPr>
          <w:rFonts w:ascii="Arial" w:hAnsi="Arial" w:cs="Arial"/>
        </w:rPr>
        <w:t xml:space="preserve">V primeru, ko </w:t>
      </w:r>
      <w:r w:rsidR="00D708AD" w:rsidRPr="00305788">
        <w:rPr>
          <w:rFonts w:ascii="Arial" w:hAnsi="Arial" w:cs="Arial"/>
        </w:rPr>
        <w:t xml:space="preserve">je </w:t>
      </w:r>
      <w:r w:rsidR="008878EE" w:rsidRPr="00305788">
        <w:rPr>
          <w:rFonts w:ascii="Arial" w:hAnsi="Arial" w:cs="Arial"/>
        </w:rPr>
        <w:t xml:space="preserve">davčni zavezanec </w:t>
      </w:r>
      <w:r w:rsidRPr="00305788">
        <w:rPr>
          <w:rFonts w:ascii="Arial" w:hAnsi="Arial" w:cs="Arial"/>
        </w:rPr>
        <w:t>prej</w:t>
      </w:r>
      <w:r w:rsidR="00D708AD" w:rsidRPr="00305788">
        <w:rPr>
          <w:rFonts w:ascii="Arial" w:hAnsi="Arial" w:cs="Arial"/>
        </w:rPr>
        <w:t>el</w:t>
      </w:r>
      <w:r w:rsidR="008878EE" w:rsidRPr="00305788">
        <w:rPr>
          <w:rFonts w:ascii="Arial" w:hAnsi="Arial" w:cs="Arial"/>
        </w:rPr>
        <w:t xml:space="preserve"> </w:t>
      </w:r>
      <w:r w:rsidR="00D708AD" w:rsidRPr="00305788">
        <w:rPr>
          <w:rFonts w:ascii="Arial" w:hAnsi="Arial" w:cs="Arial"/>
        </w:rPr>
        <w:t xml:space="preserve">plačilo za </w:t>
      </w:r>
      <w:r w:rsidRPr="00305788">
        <w:rPr>
          <w:rFonts w:ascii="Arial" w:hAnsi="Arial" w:cs="Arial"/>
        </w:rPr>
        <w:t xml:space="preserve">poslovno uspešnost v višini, ki </w:t>
      </w:r>
      <w:r w:rsidRPr="00305788">
        <w:rPr>
          <w:rFonts w:ascii="Arial" w:hAnsi="Arial" w:cs="Arial"/>
          <w:b/>
          <w:bCs/>
        </w:rPr>
        <w:t>presega</w:t>
      </w:r>
      <w:r w:rsidRPr="00305788">
        <w:rPr>
          <w:rFonts w:ascii="Arial" w:hAnsi="Arial" w:cs="Arial"/>
        </w:rPr>
        <w:t xml:space="preserve"> 100% povprečne letne plače zaposlenih v Sloveniji, preračunane na mesec za leto </w:t>
      </w:r>
      <w:r w:rsidR="003B2B42" w:rsidRPr="00305788">
        <w:rPr>
          <w:rFonts w:ascii="Arial" w:hAnsi="Arial" w:cs="Arial"/>
        </w:rPr>
        <w:t>202</w:t>
      </w:r>
      <w:r w:rsidR="00A14390" w:rsidRPr="00305788">
        <w:rPr>
          <w:rFonts w:ascii="Arial" w:hAnsi="Arial" w:cs="Arial"/>
        </w:rPr>
        <w:t>4</w:t>
      </w:r>
      <w:r w:rsidR="00D708AD" w:rsidRPr="00305788">
        <w:rPr>
          <w:rFonts w:ascii="Arial" w:hAnsi="Arial" w:cs="Arial"/>
        </w:rPr>
        <w:t>,</w:t>
      </w:r>
      <w:r w:rsidRPr="00305788">
        <w:rPr>
          <w:rFonts w:ascii="Arial" w:hAnsi="Arial" w:cs="Arial"/>
        </w:rPr>
        <w:t xml:space="preserve"> se v davčno osnovo všteva tisti del plač</w:t>
      </w:r>
      <w:r w:rsidR="00D708AD" w:rsidRPr="00305788">
        <w:rPr>
          <w:rFonts w:ascii="Arial" w:hAnsi="Arial" w:cs="Arial"/>
        </w:rPr>
        <w:t>ila</w:t>
      </w:r>
      <w:r w:rsidRPr="00305788">
        <w:rPr>
          <w:rFonts w:ascii="Arial" w:hAnsi="Arial" w:cs="Arial"/>
        </w:rPr>
        <w:t xml:space="preserve"> za poslovno uspešnost, ki presega 100% povprečne letne </w:t>
      </w:r>
      <w:r w:rsidRPr="00305788">
        <w:rPr>
          <w:rFonts w:ascii="Arial" w:hAnsi="Arial" w:cs="Arial"/>
        </w:rPr>
        <w:lastRenderedPageBreak/>
        <w:t xml:space="preserve">plače zaposlenih v Sloveniji in sorazmerni del prispevkov za socialno varnost, glede na delež plače za poslovno uspešnost, ki se všteva v davčno osnovo. </w:t>
      </w:r>
    </w:p>
    <w:p w14:paraId="21DE16C8" w14:textId="2A032AE2" w:rsidR="00FA3127" w:rsidRPr="00305788" w:rsidRDefault="00FA3127">
      <w:pPr>
        <w:ind w:right="203"/>
        <w:jc w:val="both"/>
        <w:rPr>
          <w:rFonts w:ascii="Arial" w:hAnsi="Arial" w:cs="Arial"/>
        </w:rPr>
      </w:pPr>
      <w:r w:rsidRPr="00305788">
        <w:rPr>
          <w:rFonts w:ascii="Arial" w:hAnsi="Arial" w:cs="Arial"/>
        </w:rPr>
        <w:t>Primer prejete</w:t>
      </w:r>
      <w:r w:rsidR="00D708AD" w:rsidRPr="00305788">
        <w:rPr>
          <w:rFonts w:ascii="Arial" w:hAnsi="Arial" w:cs="Arial"/>
        </w:rPr>
        <w:t>ga plačila za</w:t>
      </w:r>
      <w:r w:rsidRPr="00305788">
        <w:rPr>
          <w:rFonts w:ascii="Arial" w:hAnsi="Arial" w:cs="Arial"/>
        </w:rPr>
        <w:t xml:space="preserve"> poslovn</w:t>
      </w:r>
      <w:r w:rsidR="00D708AD" w:rsidRPr="00305788">
        <w:rPr>
          <w:rFonts w:ascii="Arial" w:hAnsi="Arial" w:cs="Arial"/>
        </w:rPr>
        <w:t>o</w:t>
      </w:r>
      <w:r w:rsidRPr="00305788">
        <w:rPr>
          <w:rFonts w:ascii="Arial" w:hAnsi="Arial" w:cs="Arial"/>
        </w:rPr>
        <w:t xml:space="preserve"> uspešnost v višini </w:t>
      </w:r>
      <w:r w:rsidR="00D708AD" w:rsidRPr="00305788">
        <w:rPr>
          <w:rFonts w:ascii="Arial" w:hAnsi="Arial" w:cs="Arial"/>
        </w:rPr>
        <w:t>3</w:t>
      </w:r>
      <w:r w:rsidR="0057256A" w:rsidRPr="00305788">
        <w:rPr>
          <w:rFonts w:ascii="Arial" w:hAnsi="Arial" w:cs="Arial"/>
        </w:rPr>
        <w:t>.000,00</w:t>
      </w:r>
      <w:r w:rsidR="00CB4613" w:rsidRPr="00305788">
        <w:rPr>
          <w:rFonts w:ascii="Arial" w:hAnsi="Arial" w:cs="Arial"/>
        </w:rPr>
        <w:t xml:space="preserve"> </w:t>
      </w:r>
      <w:r w:rsidR="00740403" w:rsidRPr="00305788">
        <w:rPr>
          <w:rFonts w:ascii="Arial" w:hAnsi="Arial" w:cs="Arial"/>
        </w:rPr>
        <w:t xml:space="preserve">EUR </w:t>
      </w:r>
      <w:r w:rsidR="00BE5363" w:rsidRPr="00305788">
        <w:rPr>
          <w:rFonts w:ascii="Arial" w:hAnsi="Arial" w:cs="Arial"/>
        </w:rPr>
        <w:t>(</w:t>
      </w:r>
      <w:r w:rsidR="009815F4" w:rsidRPr="00305788">
        <w:rPr>
          <w:rFonts w:ascii="Arial" w:hAnsi="Arial" w:cs="Arial"/>
        </w:rPr>
        <w:t xml:space="preserve">presega znesek </w:t>
      </w:r>
      <w:r w:rsidR="005704A8" w:rsidRPr="00305788">
        <w:rPr>
          <w:rFonts w:ascii="Arial" w:hAnsi="Arial" w:cs="Arial"/>
        </w:rPr>
        <w:t>100% povprečne letne plače zaposlenih v Slovenij</w:t>
      </w:r>
      <w:r w:rsidR="00A015DF" w:rsidRPr="00305788">
        <w:rPr>
          <w:rFonts w:ascii="Arial" w:hAnsi="Arial" w:cs="Arial"/>
        </w:rPr>
        <w:t>i, preračunane na mesec za leto</w:t>
      </w:r>
      <w:r w:rsidR="00740403" w:rsidRPr="00305788">
        <w:rPr>
          <w:rFonts w:ascii="Arial" w:hAnsi="Arial" w:cs="Arial"/>
        </w:rPr>
        <w:t xml:space="preserve"> 202</w:t>
      </w:r>
      <w:r w:rsidR="00A14390" w:rsidRPr="00305788">
        <w:rPr>
          <w:rFonts w:ascii="Arial" w:hAnsi="Arial" w:cs="Arial"/>
        </w:rPr>
        <w:t>4</w:t>
      </w:r>
      <w:r w:rsidR="00A015DF" w:rsidRPr="00305788">
        <w:rPr>
          <w:rFonts w:ascii="Arial" w:hAnsi="Arial" w:cs="Arial"/>
        </w:rPr>
        <w:t>)</w:t>
      </w:r>
      <w:r w:rsidRPr="00305788">
        <w:rPr>
          <w:rFonts w:ascii="Arial" w:hAnsi="Arial" w:cs="Arial"/>
        </w:rPr>
        <w:t>:</w:t>
      </w:r>
    </w:p>
    <w:p w14:paraId="601CB0B9" w14:textId="3AF5C794" w:rsidR="00FA3127" w:rsidRPr="00305788" w:rsidRDefault="00FA3127">
      <w:pPr>
        <w:ind w:right="203"/>
        <w:jc w:val="both"/>
        <w:rPr>
          <w:rFonts w:ascii="Arial" w:hAnsi="Arial" w:cs="Arial"/>
        </w:rPr>
      </w:pPr>
      <w:r w:rsidRPr="00305788">
        <w:rPr>
          <w:rFonts w:ascii="Arial" w:hAnsi="Arial" w:cs="Arial"/>
        </w:rPr>
        <w:t>V informativnem izračunu dohodnine so pod oznako 1111 vključeni naslednji podatki</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240"/>
        <w:gridCol w:w="1080"/>
        <w:gridCol w:w="1080"/>
        <w:gridCol w:w="900"/>
        <w:gridCol w:w="900"/>
        <w:gridCol w:w="1080"/>
      </w:tblGrid>
      <w:tr w:rsidR="00FA3127" w:rsidRPr="00305788" w14:paraId="0FEC45CD" w14:textId="77777777" w:rsidTr="00693708">
        <w:tc>
          <w:tcPr>
            <w:tcW w:w="900" w:type="dxa"/>
          </w:tcPr>
          <w:p w14:paraId="47B4A0A5" w14:textId="77777777" w:rsidR="00FA3127" w:rsidRPr="00305788" w:rsidRDefault="00FA3127">
            <w:pPr>
              <w:pStyle w:val="Golobesedilo"/>
              <w:jc w:val="both"/>
              <w:rPr>
                <w:rFonts w:ascii="Arial" w:hAnsi="Arial" w:cs="Arial"/>
                <w:b/>
                <w:bCs/>
                <w:sz w:val="16"/>
                <w:szCs w:val="16"/>
              </w:rPr>
            </w:pPr>
            <w:r w:rsidRPr="00305788">
              <w:rPr>
                <w:rFonts w:ascii="Arial" w:hAnsi="Arial" w:cs="Arial"/>
                <w:b/>
                <w:bCs/>
                <w:sz w:val="16"/>
                <w:szCs w:val="16"/>
              </w:rPr>
              <w:t>Oznaka</w:t>
            </w:r>
          </w:p>
        </w:tc>
        <w:tc>
          <w:tcPr>
            <w:tcW w:w="3240" w:type="dxa"/>
          </w:tcPr>
          <w:p w14:paraId="7783A1F2" w14:textId="77777777" w:rsidR="00FA3127" w:rsidRPr="00305788" w:rsidRDefault="00FA3127">
            <w:pPr>
              <w:pStyle w:val="Golobesedilo"/>
              <w:jc w:val="center"/>
              <w:rPr>
                <w:rFonts w:ascii="Arial" w:hAnsi="Arial" w:cs="Arial"/>
                <w:b/>
                <w:bCs/>
                <w:sz w:val="16"/>
                <w:szCs w:val="16"/>
              </w:rPr>
            </w:pPr>
            <w:r w:rsidRPr="00305788">
              <w:rPr>
                <w:rFonts w:ascii="Arial" w:hAnsi="Arial" w:cs="Arial"/>
                <w:b/>
                <w:bCs/>
                <w:sz w:val="16"/>
                <w:szCs w:val="16"/>
              </w:rPr>
              <w:t>Vrsta dohodka</w:t>
            </w:r>
          </w:p>
        </w:tc>
        <w:tc>
          <w:tcPr>
            <w:tcW w:w="1080" w:type="dxa"/>
          </w:tcPr>
          <w:p w14:paraId="0FE8B01C" w14:textId="77777777" w:rsidR="00FA3127" w:rsidRPr="00305788" w:rsidRDefault="00FA3127">
            <w:pPr>
              <w:pStyle w:val="Golobesedilo"/>
              <w:jc w:val="center"/>
              <w:rPr>
                <w:rFonts w:ascii="Arial" w:hAnsi="Arial" w:cs="Arial"/>
                <w:b/>
                <w:bCs/>
                <w:sz w:val="16"/>
                <w:szCs w:val="16"/>
              </w:rPr>
            </w:pPr>
            <w:r w:rsidRPr="00305788">
              <w:rPr>
                <w:rFonts w:ascii="Arial" w:hAnsi="Arial" w:cs="Arial"/>
                <w:b/>
                <w:bCs/>
                <w:sz w:val="16"/>
                <w:szCs w:val="16"/>
              </w:rPr>
              <w:t>Dohodek</w:t>
            </w:r>
          </w:p>
        </w:tc>
        <w:tc>
          <w:tcPr>
            <w:tcW w:w="1080" w:type="dxa"/>
          </w:tcPr>
          <w:p w14:paraId="6CB8EAED" w14:textId="77777777" w:rsidR="00FA3127" w:rsidRPr="00305788" w:rsidRDefault="00FA3127">
            <w:pPr>
              <w:pStyle w:val="Golobesedilo"/>
              <w:jc w:val="center"/>
              <w:rPr>
                <w:rFonts w:ascii="Arial" w:hAnsi="Arial" w:cs="Arial"/>
                <w:b/>
                <w:bCs/>
                <w:sz w:val="16"/>
                <w:szCs w:val="16"/>
              </w:rPr>
            </w:pPr>
            <w:r w:rsidRPr="00305788">
              <w:rPr>
                <w:rFonts w:ascii="Arial" w:hAnsi="Arial" w:cs="Arial"/>
                <w:b/>
                <w:bCs/>
                <w:sz w:val="16"/>
                <w:szCs w:val="16"/>
              </w:rPr>
              <w:t>Prispevki</w:t>
            </w:r>
          </w:p>
        </w:tc>
        <w:tc>
          <w:tcPr>
            <w:tcW w:w="900" w:type="dxa"/>
            <w:tcBorders>
              <w:bottom w:val="single" w:sz="4" w:space="0" w:color="auto"/>
            </w:tcBorders>
          </w:tcPr>
          <w:p w14:paraId="0D196E40" w14:textId="77777777" w:rsidR="00FA3127" w:rsidRPr="00305788" w:rsidRDefault="00FA3127">
            <w:pPr>
              <w:pStyle w:val="Golobesedilo"/>
              <w:jc w:val="center"/>
              <w:rPr>
                <w:rFonts w:ascii="Arial" w:hAnsi="Arial" w:cs="Arial"/>
                <w:b/>
                <w:bCs/>
                <w:sz w:val="16"/>
                <w:szCs w:val="16"/>
              </w:rPr>
            </w:pPr>
            <w:r w:rsidRPr="00305788">
              <w:rPr>
                <w:rFonts w:ascii="Arial" w:hAnsi="Arial" w:cs="Arial"/>
                <w:b/>
                <w:bCs/>
                <w:sz w:val="16"/>
                <w:szCs w:val="16"/>
              </w:rPr>
              <w:t>Stroški</w:t>
            </w:r>
          </w:p>
        </w:tc>
        <w:tc>
          <w:tcPr>
            <w:tcW w:w="900" w:type="dxa"/>
            <w:tcBorders>
              <w:bottom w:val="single" w:sz="4" w:space="0" w:color="auto"/>
            </w:tcBorders>
          </w:tcPr>
          <w:p w14:paraId="23A7534F" w14:textId="77777777" w:rsidR="00FA3127" w:rsidRPr="00305788" w:rsidRDefault="00FA3127">
            <w:pPr>
              <w:pStyle w:val="Golobesedilo"/>
              <w:jc w:val="center"/>
              <w:rPr>
                <w:rFonts w:ascii="Arial" w:hAnsi="Arial" w:cs="Arial"/>
                <w:b/>
                <w:bCs/>
                <w:sz w:val="16"/>
                <w:szCs w:val="16"/>
              </w:rPr>
            </w:pPr>
            <w:r w:rsidRPr="00305788">
              <w:rPr>
                <w:rFonts w:ascii="Arial" w:hAnsi="Arial" w:cs="Arial"/>
                <w:b/>
                <w:bCs/>
                <w:sz w:val="16"/>
                <w:szCs w:val="16"/>
              </w:rPr>
              <w:t>Olajšava</w:t>
            </w:r>
          </w:p>
        </w:tc>
        <w:tc>
          <w:tcPr>
            <w:tcW w:w="1080" w:type="dxa"/>
          </w:tcPr>
          <w:p w14:paraId="6533D12B" w14:textId="77777777" w:rsidR="00FA3127" w:rsidRPr="00305788" w:rsidRDefault="00FA3127">
            <w:pPr>
              <w:pStyle w:val="Golobesedilo"/>
              <w:jc w:val="center"/>
              <w:rPr>
                <w:rFonts w:ascii="Arial" w:hAnsi="Arial" w:cs="Arial"/>
                <w:b/>
                <w:bCs/>
                <w:sz w:val="16"/>
                <w:szCs w:val="16"/>
              </w:rPr>
            </w:pPr>
            <w:r w:rsidRPr="00305788">
              <w:rPr>
                <w:rFonts w:ascii="Arial" w:hAnsi="Arial" w:cs="Arial"/>
                <w:b/>
                <w:bCs/>
                <w:sz w:val="16"/>
                <w:szCs w:val="16"/>
              </w:rPr>
              <w:t>Akontacija v RS</w:t>
            </w:r>
          </w:p>
        </w:tc>
      </w:tr>
      <w:tr w:rsidR="00FA3127" w:rsidRPr="00305788" w14:paraId="2B76E312" w14:textId="77777777" w:rsidTr="3B36BC0B">
        <w:tc>
          <w:tcPr>
            <w:tcW w:w="900" w:type="dxa"/>
          </w:tcPr>
          <w:p w14:paraId="10A6B4E8" w14:textId="77777777" w:rsidR="00CB4613" w:rsidRPr="00305788" w:rsidRDefault="00CB4613">
            <w:pPr>
              <w:pStyle w:val="Golobesedilo"/>
              <w:jc w:val="center"/>
              <w:rPr>
                <w:rFonts w:ascii="Arial" w:hAnsi="Arial" w:cs="Arial"/>
                <w:sz w:val="16"/>
                <w:szCs w:val="16"/>
              </w:rPr>
            </w:pPr>
          </w:p>
          <w:p w14:paraId="763E8184" w14:textId="7F483859" w:rsidR="00FA3127" w:rsidRPr="00305788" w:rsidRDefault="00FA3127">
            <w:pPr>
              <w:pStyle w:val="Golobesedilo"/>
              <w:jc w:val="center"/>
              <w:rPr>
                <w:rFonts w:ascii="Arial" w:hAnsi="Arial" w:cs="Arial"/>
                <w:sz w:val="16"/>
                <w:szCs w:val="16"/>
              </w:rPr>
            </w:pPr>
            <w:r w:rsidRPr="00305788">
              <w:rPr>
                <w:rFonts w:ascii="Arial" w:hAnsi="Arial" w:cs="Arial"/>
                <w:sz w:val="16"/>
                <w:szCs w:val="16"/>
              </w:rPr>
              <w:t>1111</w:t>
            </w:r>
          </w:p>
        </w:tc>
        <w:tc>
          <w:tcPr>
            <w:tcW w:w="3240" w:type="dxa"/>
          </w:tcPr>
          <w:p w14:paraId="4958464A" w14:textId="77777777" w:rsidR="00CB4613" w:rsidRPr="00305788" w:rsidRDefault="00CB4613">
            <w:pPr>
              <w:pStyle w:val="Golobesedilo"/>
              <w:rPr>
                <w:rFonts w:ascii="Arial" w:hAnsi="Arial" w:cs="Arial"/>
                <w:sz w:val="16"/>
                <w:szCs w:val="16"/>
              </w:rPr>
            </w:pPr>
          </w:p>
          <w:p w14:paraId="56FBA00F" w14:textId="65B0C3E6" w:rsidR="00FA3127" w:rsidRPr="00305788" w:rsidRDefault="00C54AA9">
            <w:pPr>
              <w:pStyle w:val="Golobesedilo"/>
              <w:rPr>
                <w:rFonts w:ascii="Arial" w:hAnsi="Arial" w:cs="Arial"/>
                <w:sz w:val="16"/>
                <w:szCs w:val="16"/>
              </w:rPr>
            </w:pPr>
            <w:r w:rsidRPr="00305788">
              <w:rPr>
                <w:rFonts w:ascii="Arial" w:hAnsi="Arial" w:cs="Arial"/>
                <w:sz w:val="16"/>
                <w:szCs w:val="16"/>
              </w:rPr>
              <w:t>Plačilo</w:t>
            </w:r>
            <w:r w:rsidR="00FA3127" w:rsidRPr="00305788">
              <w:rPr>
                <w:rFonts w:ascii="Arial" w:hAnsi="Arial" w:cs="Arial"/>
                <w:sz w:val="16"/>
                <w:szCs w:val="16"/>
              </w:rPr>
              <w:t xml:space="preserve"> za poslovno uspešnost</w:t>
            </w:r>
          </w:p>
        </w:tc>
        <w:tc>
          <w:tcPr>
            <w:tcW w:w="1080" w:type="dxa"/>
          </w:tcPr>
          <w:p w14:paraId="04B25CB1" w14:textId="51CDCF96" w:rsidR="00FA3127" w:rsidRPr="00305788" w:rsidRDefault="00FA3127">
            <w:pPr>
              <w:pStyle w:val="Golobesedilo"/>
              <w:jc w:val="center"/>
              <w:rPr>
                <w:rFonts w:ascii="Arial" w:hAnsi="Arial" w:cs="Arial"/>
                <w:sz w:val="16"/>
                <w:szCs w:val="16"/>
              </w:rPr>
            </w:pPr>
          </w:p>
          <w:p w14:paraId="0E384A13" w14:textId="5690F764" w:rsidR="008F1B22" w:rsidRPr="00305788" w:rsidRDefault="00AF1BDD">
            <w:pPr>
              <w:pStyle w:val="Golobesedilo"/>
              <w:jc w:val="center"/>
              <w:rPr>
                <w:rFonts w:ascii="Arial" w:hAnsi="Arial" w:cs="Arial"/>
                <w:sz w:val="16"/>
                <w:szCs w:val="16"/>
              </w:rPr>
            </w:pPr>
            <w:r w:rsidRPr="00305788">
              <w:rPr>
                <w:rFonts w:ascii="Arial" w:hAnsi="Arial" w:cs="Arial"/>
                <w:sz w:val="16"/>
                <w:szCs w:val="16"/>
              </w:rPr>
              <w:t>-605,08</w:t>
            </w:r>
          </w:p>
        </w:tc>
        <w:tc>
          <w:tcPr>
            <w:tcW w:w="1080" w:type="dxa"/>
            <w:shd w:val="clear" w:color="auto" w:fill="auto"/>
          </w:tcPr>
          <w:p w14:paraId="4585A2B5" w14:textId="53A0903D" w:rsidR="00FA3127" w:rsidRPr="00305788" w:rsidRDefault="00FA3127">
            <w:pPr>
              <w:pStyle w:val="Golobesedilo"/>
              <w:jc w:val="center"/>
              <w:rPr>
                <w:rFonts w:ascii="Arial" w:hAnsi="Arial" w:cs="Arial"/>
                <w:sz w:val="16"/>
                <w:szCs w:val="16"/>
              </w:rPr>
            </w:pPr>
          </w:p>
          <w:p w14:paraId="207E8097" w14:textId="60A4A7D0" w:rsidR="008F1B22" w:rsidRPr="00305788" w:rsidRDefault="00AF1BDD">
            <w:pPr>
              <w:pStyle w:val="Golobesedilo"/>
              <w:jc w:val="center"/>
              <w:rPr>
                <w:rFonts w:ascii="Arial" w:hAnsi="Arial" w:cs="Arial"/>
                <w:sz w:val="16"/>
                <w:szCs w:val="16"/>
              </w:rPr>
            </w:pPr>
            <w:r w:rsidRPr="00305788">
              <w:rPr>
                <w:rFonts w:ascii="Arial" w:hAnsi="Arial" w:cs="Arial"/>
                <w:sz w:val="16"/>
                <w:szCs w:val="16"/>
              </w:rPr>
              <w:t>122,04</w:t>
            </w:r>
          </w:p>
        </w:tc>
        <w:tc>
          <w:tcPr>
            <w:tcW w:w="900" w:type="dxa"/>
            <w:shd w:val="clear" w:color="auto" w:fill="A6A6A6" w:themeFill="background1" w:themeFillShade="A6"/>
          </w:tcPr>
          <w:p w14:paraId="3017D17C" w14:textId="77777777" w:rsidR="00FA3127" w:rsidRPr="00305788" w:rsidRDefault="00FA3127">
            <w:pPr>
              <w:pStyle w:val="Golobesedilo"/>
              <w:jc w:val="center"/>
              <w:rPr>
                <w:rFonts w:ascii="Arial" w:hAnsi="Arial" w:cs="Arial"/>
                <w:sz w:val="16"/>
                <w:szCs w:val="16"/>
              </w:rPr>
            </w:pPr>
          </w:p>
        </w:tc>
        <w:tc>
          <w:tcPr>
            <w:tcW w:w="900" w:type="dxa"/>
            <w:shd w:val="clear" w:color="auto" w:fill="A6A6A6" w:themeFill="background1" w:themeFillShade="A6"/>
          </w:tcPr>
          <w:p w14:paraId="1CCC5778" w14:textId="77777777" w:rsidR="00FA3127" w:rsidRPr="00305788" w:rsidRDefault="00FA3127">
            <w:pPr>
              <w:pStyle w:val="Golobesedilo"/>
              <w:jc w:val="center"/>
              <w:rPr>
                <w:rFonts w:ascii="Arial" w:hAnsi="Arial" w:cs="Arial"/>
                <w:sz w:val="16"/>
                <w:szCs w:val="16"/>
              </w:rPr>
            </w:pPr>
          </w:p>
        </w:tc>
        <w:tc>
          <w:tcPr>
            <w:tcW w:w="1080" w:type="dxa"/>
          </w:tcPr>
          <w:p w14:paraId="2E4BF93A" w14:textId="77777777" w:rsidR="00F76487" w:rsidRPr="00305788" w:rsidRDefault="00F76487" w:rsidP="00C9333C">
            <w:pPr>
              <w:pStyle w:val="Golobesedilo"/>
              <w:jc w:val="center"/>
              <w:rPr>
                <w:rFonts w:ascii="Arial" w:hAnsi="Arial" w:cs="Arial"/>
                <w:sz w:val="16"/>
                <w:szCs w:val="16"/>
              </w:rPr>
            </w:pPr>
          </w:p>
          <w:p w14:paraId="6541E18E" w14:textId="27C6BE6A" w:rsidR="00CB4613" w:rsidRPr="00305788" w:rsidRDefault="00AF1BDD" w:rsidP="00C9333C">
            <w:pPr>
              <w:pStyle w:val="Golobesedilo"/>
              <w:jc w:val="center"/>
              <w:rPr>
                <w:rFonts w:ascii="Arial" w:hAnsi="Arial" w:cs="Arial"/>
                <w:sz w:val="16"/>
                <w:szCs w:val="16"/>
              </w:rPr>
            </w:pPr>
            <w:r w:rsidRPr="00305788">
              <w:rPr>
                <w:rFonts w:ascii="Arial" w:hAnsi="Arial" w:cs="Arial"/>
                <w:sz w:val="16"/>
                <w:szCs w:val="16"/>
              </w:rPr>
              <w:t>120,76</w:t>
            </w:r>
          </w:p>
        </w:tc>
      </w:tr>
    </w:tbl>
    <w:p w14:paraId="0AF20541" w14:textId="77777777" w:rsidR="00FA3127" w:rsidRPr="00305788" w:rsidRDefault="00FA3127">
      <w:pPr>
        <w:ind w:right="203"/>
        <w:jc w:val="both"/>
        <w:rPr>
          <w:rFonts w:ascii="Arial" w:hAnsi="Arial" w:cs="Arial"/>
        </w:rPr>
      </w:pPr>
    </w:p>
    <w:p w14:paraId="01C04EAE" w14:textId="66327991" w:rsidR="00FA3127" w:rsidRPr="00305788" w:rsidRDefault="00FA3127">
      <w:pPr>
        <w:ind w:right="203"/>
        <w:jc w:val="both"/>
        <w:rPr>
          <w:rFonts w:ascii="Arial" w:hAnsi="Arial" w:cs="Arial"/>
          <w:b/>
          <w:bCs/>
        </w:rPr>
      </w:pPr>
      <w:r w:rsidRPr="00305788">
        <w:rPr>
          <w:rFonts w:ascii="Arial" w:hAnsi="Arial" w:cs="Arial"/>
        </w:rPr>
        <w:t>V informativnem izračunu dohodnine je v obrazložitvi zapisano: »</w:t>
      </w:r>
      <w:r w:rsidRPr="00305788">
        <w:rPr>
          <w:rFonts w:ascii="Arial" w:hAnsi="Arial" w:cs="Arial"/>
          <w:b/>
          <w:bCs/>
        </w:rPr>
        <w:t xml:space="preserve">Davčni zavezanec je v letu </w:t>
      </w:r>
      <w:r w:rsidR="005704A8" w:rsidRPr="00305788">
        <w:rPr>
          <w:rFonts w:ascii="Arial" w:hAnsi="Arial" w:cs="Arial"/>
          <w:b/>
          <w:bCs/>
        </w:rPr>
        <w:t>202</w:t>
      </w:r>
      <w:r w:rsidR="00A14390" w:rsidRPr="00305788">
        <w:rPr>
          <w:rFonts w:ascii="Arial" w:hAnsi="Arial" w:cs="Arial"/>
          <w:b/>
          <w:bCs/>
        </w:rPr>
        <w:t>4</w:t>
      </w:r>
      <w:r w:rsidRPr="00305788">
        <w:rPr>
          <w:rFonts w:ascii="Arial" w:hAnsi="Arial" w:cs="Arial"/>
          <w:b/>
          <w:bCs/>
        </w:rPr>
        <w:t xml:space="preserve"> prejel plač</w:t>
      </w:r>
      <w:r w:rsidR="00D708AD" w:rsidRPr="00305788">
        <w:rPr>
          <w:rFonts w:ascii="Arial" w:hAnsi="Arial" w:cs="Arial"/>
          <w:b/>
          <w:bCs/>
        </w:rPr>
        <w:t>ilo</w:t>
      </w:r>
      <w:r w:rsidRPr="00305788">
        <w:rPr>
          <w:rFonts w:ascii="Arial" w:hAnsi="Arial" w:cs="Arial"/>
          <w:b/>
          <w:bCs/>
        </w:rPr>
        <w:t xml:space="preserve"> za poslovno uspešnost v višini </w:t>
      </w:r>
      <w:r w:rsidR="00D708AD" w:rsidRPr="00305788">
        <w:rPr>
          <w:rFonts w:ascii="Arial" w:hAnsi="Arial" w:cs="Arial"/>
          <w:b/>
          <w:bCs/>
        </w:rPr>
        <w:t>3</w:t>
      </w:r>
      <w:r w:rsidR="0057256A" w:rsidRPr="00305788">
        <w:rPr>
          <w:rFonts w:ascii="Arial" w:hAnsi="Arial" w:cs="Arial"/>
          <w:b/>
          <w:bCs/>
        </w:rPr>
        <w:t>.000</w:t>
      </w:r>
      <w:r w:rsidR="00FE29F9" w:rsidRPr="00305788">
        <w:rPr>
          <w:rFonts w:ascii="Arial" w:hAnsi="Arial" w:cs="Arial"/>
          <w:b/>
          <w:bCs/>
        </w:rPr>
        <w:t>,00</w:t>
      </w:r>
      <w:r w:rsidR="0057256A" w:rsidRPr="00305788">
        <w:rPr>
          <w:rFonts w:ascii="Arial" w:hAnsi="Arial" w:cs="Arial"/>
          <w:b/>
          <w:bCs/>
        </w:rPr>
        <w:t xml:space="preserve"> </w:t>
      </w:r>
      <w:r w:rsidRPr="00305788">
        <w:rPr>
          <w:rFonts w:ascii="Arial" w:hAnsi="Arial" w:cs="Arial"/>
          <w:b/>
          <w:bCs/>
        </w:rPr>
        <w:t>EUR. Ker znesek dohodka izplačanega iz naslova plač</w:t>
      </w:r>
      <w:r w:rsidR="00D708AD" w:rsidRPr="00305788">
        <w:rPr>
          <w:rFonts w:ascii="Arial" w:hAnsi="Arial" w:cs="Arial"/>
          <w:b/>
          <w:bCs/>
        </w:rPr>
        <w:t>ila</w:t>
      </w:r>
      <w:r w:rsidRPr="00305788">
        <w:rPr>
          <w:rFonts w:ascii="Arial" w:hAnsi="Arial" w:cs="Arial"/>
          <w:b/>
          <w:bCs/>
        </w:rPr>
        <w:t xml:space="preserve"> za poslovno</w:t>
      </w:r>
      <w:r w:rsidR="00D708AD" w:rsidRPr="00305788">
        <w:rPr>
          <w:rFonts w:ascii="Arial" w:hAnsi="Arial" w:cs="Arial"/>
          <w:b/>
          <w:bCs/>
        </w:rPr>
        <w:t xml:space="preserve"> </w:t>
      </w:r>
      <w:r w:rsidRPr="00305788">
        <w:rPr>
          <w:rFonts w:ascii="Arial" w:hAnsi="Arial" w:cs="Arial"/>
          <w:b/>
          <w:bCs/>
        </w:rPr>
        <w:t>uspešnost presega</w:t>
      </w:r>
      <w:r w:rsidR="00CE65DC" w:rsidRPr="00305788">
        <w:rPr>
          <w:rFonts w:ascii="Arial" w:hAnsi="Arial" w:cs="Arial"/>
          <w:b/>
          <w:bCs/>
        </w:rPr>
        <w:t xml:space="preserve"> </w:t>
      </w:r>
      <w:r w:rsidR="00D708AD" w:rsidRPr="00305788">
        <w:rPr>
          <w:rFonts w:ascii="Arial" w:hAnsi="Arial" w:cs="Arial"/>
          <w:b/>
          <w:bCs/>
        </w:rPr>
        <w:t xml:space="preserve">povprečno mesečno plačo </w:t>
      </w:r>
      <w:r w:rsidR="0096717B" w:rsidRPr="00305788">
        <w:rPr>
          <w:rFonts w:ascii="Arial" w:hAnsi="Arial" w:cs="Arial"/>
          <w:b/>
          <w:bCs/>
        </w:rPr>
        <w:t xml:space="preserve">v </w:t>
      </w:r>
      <w:r w:rsidR="009F46A9" w:rsidRPr="00305788">
        <w:rPr>
          <w:rFonts w:ascii="Arial" w:hAnsi="Arial" w:cs="Arial"/>
          <w:b/>
          <w:bCs/>
        </w:rPr>
        <w:t>RS</w:t>
      </w:r>
      <w:r w:rsidR="0096717B" w:rsidRPr="00305788">
        <w:rPr>
          <w:rFonts w:ascii="Arial" w:hAnsi="Arial" w:cs="Arial"/>
          <w:b/>
          <w:bCs/>
        </w:rPr>
        <w:t xml:space="preserve">, </w:t>
      </w:r>
      <w:r w:rsidR="00D708AD" w:rsidRPr="00305788">
        <w:rPr>
          <w:rFonts w:ascii="Arial" w:hAnsi="Arial" w:cs="Arial"/>
          <w:b/>
          <w:bCs/>
        </w:rPr>
        <w:t xml:space="preserve">ki znaša </w:t>
      </w:r>
      <w:r w:rsidR="007E62FC" w:rsidRPr="00305788">
        <w:rPr>
          <w:rFonts w:ascii="Arial" w:hAnsi="Arial" w:cs="Arial"/>
          <w:b/>
          <w:bCs/>
        </w:rPr>
        <w:t>2.394,92</w:t>
      </w:r>
      <w:r w:rsidR="009F46A9" w:rsidRPr="00305788">
        <w:rPr>
          <w:rFonts w:ascii="Arial" w:hAnsi="Arial" w:cs="Arial"/>
          <w:b/>
          <w:bCs/>
        </w:rPr>
        <w:t xml:space="preserve"> </w:t>
      </w:r>
      <w:r w:rsidR="00D708AD" w:rsidRPr="00305788">
        <w:rPr>
          <w:rFonts w:ascii="Arial" w:hAnsi="Arial" w:cs="Arial"/>
          <w:b/>
          <w:bCs/>
        </w:rPr>
        <w:t>EUR,</w:t>
      </w:r>
      <w:r w:rsidRPr="00305788">
        <w:rPr>
          <w:rFonts w:ascii="Arial" w:hAnsi="Arial" w:cs="Arial"/>
          <w:b/>
          <w:bCs/>
        </w:rPr>
        <w:t xml:space="preserve"> se</w:t>
      </w:r>
      <w:r w:rsidR="00400DDC" w:rsidRPr="00305788">
        <w:rPr>
          <w:rFonts w:ascii="Arial" w:hAnsi="Arial" w:cs="Arial"/>
          <w:b/>
          <w:bCs/>
        </w:rPr>
        <w:t xml:space="preserve"> </w:t>
      </w:r>
      <w:r w:rsidRPr="00305788">
        <w:rPr>
          <w:rFonts w:ascii="Arial" w:hAnsi="Arial" w:cs="Arial"/>
          <w:b/>
          <w:bCs/>
        </w:rPr>
        <w:t>zavezancu v davčno osnovo všteva dohodek iz naslova plač</w:t>
      </w:r>
      <w:r w:rsidR="009E1719" w:rsidRPr="00305788">
        <w:rPr>
          <w:rFonts w:ascii="Arial" w:hAnsi="Arial" w:cs="Arial"/>
          <w:b/>
          <w:bCs/>
        </w:rPr>
        <w:t>ila</w:t>
      </w:r>
      <w:r w:rsidRPr="00305788">
        <w:rPr>
          <w:rFonts w:ascii="Arial" w:hAnsi="Arial" w:cs="Arial"/>
          <w:b/>
          <w:bCs/>
        </w:rPr>
        <w:t xml:space="preserve"> za poslovno uspešnost v višini </w:t>
      </w:r>
      <w:r w:rsidR="00AF1BDD" w:rsidRPr="00305788">
        <w:rPr>
          <w:rFonts w:ascii="Arial" w:hAnsi="Arial" w:cs="Arial"/>
          <w:b/>
          <w:bCs/>
        </w:rPr>
        <w:t>605,08</w:t>
      </w:r>
      <w:r w:rsidR="00943CB3" w:rsidRPr="00305788">
        <w:rPr>
          <w:rFonts w:ascii="Arial" w:hAnsi="Arial" w:cs="Arial"/>
          <w:b/>
          <w:bCs/>
        </w:rPr>
        <w:t xml:space="preserve"> </w:t>
      </w:r>
      <w:r w:rsidRPr="00305788">
        <w:rPr>
          <w:rFonts w:ascii="Arial" w:hAnsi="Arial" w:cs="Arial"/>
          <w:b/>
          <w:bCs/>
        </w:rPr>
        <w:t xml:space="preserve">EUR, kar znaša </w:t>
      </w:r>
      <w:r w:rsidR="006D29E8" w:rsidRPr="00305788">
        <w:rPr>
          <w:rFonts w:ascii="Arial" w:hAnsi="Arial" w:cs="Arial"/>
          <w:b/>
          <w:bCs/>
        </w:rPr>
        <w:t>20,17</w:t>
      </w:r>
      <w:r w:rsidRPr="00305788">
        <w:rPr>
          <w:rFonts w:ascii="Arial" w:hAnsi="Arial" w:cs="Arial"/>
          <w:b/>
          <w:bCs/>
        </w:rPr>
        <w:t>% celotnega prejetega plač</w:t>
      </w:r>
      <w:r w:rsidR="00F7506F" w:rsidRPr="00305788">
        <w:rPr>
          <w:rFonts w:ascii="Arial" w:hAnsi="Arial" w:cs="Arial"/>
          <w:b/>
          <w:bCs/>
        </w:rPr>
        <w:t>ila</w:t>
      </w:r>
      <w:r w:rsidRPr="00305788">
        <w:rPr>
          <w:rFonts w:ascii="Arial" w:hAnsi="Arial" w:cs="Arial"/>
          <w:b/>
          <w:bCs/>
        </w:rPr>
        <w:t xml:space="preserve"> za poslovno uspešnost, zato se davčna osnova od dohodka iz naslova plač</w:t>
      </w:r>
      <w:r w:rsidR="00F7506F" w:rsidRPr="00305788">
        <w:rPr>
          <w:rFonts w:ascii="Arial" w:hAnsi="Arial" w:cs="Arial"/>
          <w:b/>
          <w:bCs/>
        </w:rPr>
        <w:t>ila</w:t>
      </w:r>
      <w:r w:rsidRPr="00305788">
        <w:rPr>
          <w:rFonts w:ascii="Arial" w:hAnsi="Arial" w:cs="Arial"/>
          <w:b/>
          <w:bCs/>
        </w:rPr>
        <w:t xml:space="preserve"> za poslovno uspešnost zmanjša za sorazmerni del obveznih prispevkov za so</w:t>
      </w:r>
      <w:r w:rsidR="007B021C" w:rsidRPr="00305788">
        <w:rPr>
          <w:rFonts w:ascii="Arial" w:hAnsi="Arial" w:cs="Arial"/>
          <w:b/>
          <w:bCs/>
        </w:rPr>
        <w:t xml:space="preserve">cialno varnost v višini </w:t>
      </w:r>
      <w:r w:rsidR="006D29E8" w:rsidRPr="00305788">
        <w:rPr>
          <w:rFonts w:ascii="Arial" w:hAnsi="Arial" w:cs="Arial"/>
          <w:b/>
          <w:bCs/>
        </w:rPr>
        <w:t>122,04</w:t>
      </w:r>
      <w:r w:rsidR="00CB4613" w:rsidRPr="00305788">
        <w:rPr>
          <w:rFonts w:ascii="Arial" w:hAnsi="Arial" w:cs="Arial"/>
          <w:b/>
          <w:bCs/>
        </w:rPr>
        <w:t xml:space="preserve"> </w:t>
      </w:r>
      <w:r w:rsidRPr="00305788">
        <w:rPr>
          <w:rFonts w:ascii="Arial" w:hAnsi="Arial" w:cs="Arial"/>
          <w:b/>
          <w:bCs/>
        </w:rPr>
        <w:t>EUR«</w:t>
      </w:r>
      <w:r w:rsidR="00F52572" w:rsidRPr="00305788">
        <w:rPr>
          <w:rFonts w:ascii="Arial" w:hAnsi="Arial" w:cs="Arial"/>
          <w:b/>
          <w:bCs/>
        </w:rPr>
        <w:t>.</w:t>
      </w:r>
    </w:p>
    <w:p w14:paraId="0E1380DD" w14:textId="6ADC8CD2" w:rsidR="00C105F5" w:rsidRPr="00305788" w:rsidRDefault="007B021C">
      <w:pPr>
        <w:ind w:right="203"/>
        <w:jc w:val="both"/>
        <w:rPr>
          <w:rFonts w:ascii="Arial" w:hAnsi="Arial" w:cs="Arial"/>
          <w:b/>
          <w:bCs/>
        </w:rPr>
      </w:pPr>
      <w:r w:rsidRPr="00305788">
        <w:rPr>
          <w:rFonts w:ascii="Arial" w:hAnsi="Arial" w:cs="Arial"/>
          <w:b/>
          <w:bCs/>
        </w:rPr>
        <w:t xml:space="preserve">V tem primeru je zapis v informativnem izračunu pravilen in </w:t>
      </w:r>
      <w:r w:rsidR="00FE29F9" w:rsidRPr="00305788">
        <w:rPr>
          <w:rFonts w:ascii="Arial" w:hAnsi="Arial" w:cs="Arial"/>
          <w:b/>
          <w:bCs/>
        </w:rPr>
        <w:t xml:space="preserve">davčnemu zavezancu </w:t>
      </w:r>
      <w:r w:rsidRPr="00305788">
        <w:rPr>
          <w:rFonts w:ascii="Arial" w:hAnsi="Arial" w:cs="Arial"/>
          <w:b/>
          <w:bCs/>
        </w:rPr>
        <w:t>ugovora ni treba vložiti.</w:t>
      </w:r>
    </w:p>
    <w:p w14:paraId="518DA17F" w14:textId="77777777" w:rsidR="00D272A3" w:rsidRPr="00305788" w:rsidRDefault="00D272A3">
      <w:pPr>
        <w:ind w:right="203"/>
        <w:jc w:val="both"/>
        <w:rPr>
          <w:rFonts w:ascii="Arial" w:hAnsi="Arial" w:cs="Arial"/>
          <w:b/>
          <w:bCs/>
        </w:rPr>
      </w:pPr>
    </w:p>
    <w:p w14:paraId="46F1E991" w14:textId="3DBAFB0F" w:rsidR="007B021C" w:rsidRPr="00305788" w:rsidRDefault="007B021C">
      <w:pPr>
        <w:ind w:right="203"/>
        <w:jc w:val="both"/>
        <w:rPr>
          <w:rFonts w:ascii="Arial" w:hAnsi="Arial" w:cs="Arial"/>
          <w:b/>
          <w:bCs/>
        </w:rPr>
      </w:pPr>
      <w:r w:rsidRPr="00305788">
        <w:rPr>
          <w:rFonts w:ascii="Arial" w:hAnsi="Arial" w:cs="Arial"/>
        </w:rPr>
        <w:t>b.)</w:t>
      </w:r>
      <w:r w:rsidRPr="00305788">
        <w:rPr>
          <w:rFonts w:ascii="Arial" w:hAnsi="Arial" w:cs="Arial"/>
          <w:b/>
          <w:bCs/>
        </w:rPr>
        <w:t xml:space="preserve"> </w:t>
      </w:r>
      <w:r w:rsidRPr="00305788">
        <w:rPr>
          <w:rFonts w:ascii="Arial" w:hAnsi="Arial" w:cs="Arial"/>
        </w:rPr>
        <w:t>PRIMERI IZPLAČNE</w:t>
      </w:r>
      <w:r w:rsidR="005B4A4A" w:rsidRPr="00305788">
        <w:rPr>
          <w:rFonts w:ascii="Arial" w:hAnsi="Arial" w:cs="Arial"/>
        </w:rPr>
        <w:t>GA</w:t>
      </w:r>
      <w:r w:rsidRPr="00305788">
        <w:rPr>
          <w:rFonts w:ascii="Arial" w:hAnsi="Arial" w:cs="Arial"/>
        </w:rPr>
        <w:t xml:space="preserve"> </w:t>
      </w:r>
      <w:r w:rsidR="005B4A4A" w:rsidRPr="00305788">
        <w:rPr>
          <w:rFonts w:ascii="Arial" w:hAnsi="Arial" w:cs="Arial"/>
        </w:rPr>
        <w:t xml:space="preserve">PLAČILA ZA </w:t>
      </w:r>
      <w:r w:rsidRPr="00305788">
        <w:rPr>
          <w:rFonts w:ascii="Arial" w:hAnsi="Arial" w:cs="Arial"/>
        </w:rPr>
        <w:t>POSLOVN</w:t>
      </w:r>
      <w:r w:rsidR="005B4A4A" w:rsidRPr="00305788">
        <w:rPr>
          <w:rFonts w:ascii="Arial" w:hAnsi="Arial" w:cs="Arial"/>
        </w:rPr>
        <w:t>O</w:t>
      </w:r>
      <w:r w:rsidRPr="00305788">
        <w:rPr>
          <w:rFonts w:ascii="Arial" w:hAnsi="Arial" w:cs="Arial"/>
        </w:rPr>
        <w:t xml:space="preserve"> USPEŠNOST, KO </w:t>
      </w:r>
      <w:r w:rsidR="005B4A4A" w:rsidRPr="00305788">
        <w:rPr>
          <w:rFonts w:ascii="Arial" w:hAnsi="Arial" w:cs="Arial"/>
        </w:rPr>
        <w:t xml:space="preserve">MORA </w:t>
      </w:r>
      <w:r w:rsidR="00923AD2" w:rsidRPr="00305788">
        <w:rPr>
          <w:rFonts w:ascii="Arial" w:hAnsi="Arial" w:cs="Arial"/>
        </w:rPr>
        <w:t xml:space="preserve">DAVČNI ZAVEZANEC </w:t>
      </w:r>
      <w:r w:rsidRPr="00305788">
        <w:rPr>
          <w:rFonts w:ascii="Arial" w:hAnsi="Arial" w:cs="Arial"/>
        </w:rPr>
        <w:t>VLOŽITI UGOVOR</w:t>
      </w:r>
    </w:p>
    <w:p w14:paraId="499A371E" w14:textId="396EA0F8" w:rsidR="007B021C" w:rsidRPr="00305788" w:rsidRDefault="007B021C">
      <w:pPr>
        <w:ind w:right="203"/>
        <w:jc w:val="both"/>
        <w:rPr>
          <w:rFonts w:ascii="Arial" w:hAnsi="Arial" w:cs="Arial"/>
        </w:rPr>
      </w:pPr>
      <w:r w:rsidRPr="00305788">
        <w:rPr>
          <w:rFonts w:ascii="Arial" w:hAnsi="Arial" w:cs="Arial"/>
        </w:rPr>
        <w:t xml:space="preserve">V kolikor </w:t>
      </w:r>
      <w:r w:rsidR="00D455A2" w:rsidRPr="00305788">
        <w:rPr>
          <w:rFonts w:ascii="Arial" w:hAnsi="Arial" w:cs="Arial"/>
        </w:rPr>
        <w:t xml:space="preserve">plačilo za </w:t>
      </w:r>
      <w:r w:rsidRPr="00305788">
        <w:rPr>
          <w:rFonts w:ascii="Arial" w:hAnsi="Arial" w:cs="Arial"/>
        </w:rPr>
        <w:t>poslovn</w:t>
      </w:r>
      <w:r w:rsidR="00D455A2" w:rsidRPr="00305788">
        <w:rPr>
          <w:rFonts w:ascii="Arial" w:hAnsi="Arial" w:cs="Arial"/>
        </w:rPr>
        <w:t>o</w:t>
      </w:r>
      <w:r w:rsidRPr="00305788">
        <w:rPr>
          <w:rFonts w:ascii="Arial" w:hAnsi="Arial" w:cs="Arial"/>
        </w:rPr>
        <w:t xml:space="preserve"> uspešnost, ki je bila </w:t>
      </w:r>
      <w:r w:rsidR="00D455A2" w:rsidRPr="00305788">
        <w:rPr>
          <w:rFonts w:ascii="Arial" w:hAnsi="Arial" w:cs="Arial"/>
        </w:rPr>
        <w:t xml:space="preserve">davčnemu zavezancu </w:t>
      </w:r>
      <w:r w:rsidRPr="00305788">
        <w:rPr>
          <w:rFonts w:ascii="Arial" w:hAnsi="Arial" w:cs="Arial"/>
        </w:rPr>
        <w:t>izplačana v letu</w:t>
      </w:r>
      <w:r w:rsidR="00C9333C" w:rsidRPr="00305788">
        <w:rPr>
          <w:rFonts w:ascii="Arial" w:hAnsi="Arial" w:cs="Arial"/>
        </w:rPr>
        <w:t xml:space="preserve"> </w:t>
      </w:r>
      <w:r w:rsidR="005704A8" w:rsidRPr="00305788">
        <w:rPr>
          <w:rFonts w:ascii="Arial" w:hAnsi="Arial" w:cs="Arial"/>
        </w:rPr>
        <w:t>202</w:t>
      </w:r>
      <w:r w:rsidR="00A14390" w:rsidRPr="00305788">
        <w:rPr>
          <w:rFonts w:ascii="Arial" w:hAnsi="Arial" w:cs="Arial"/>
        </w:rPr>
        <w:t>4</w:t>
      </w:r>
      <w:r w:rsidRPr="00305788">
        <w:rPr>
          <w:rFonts w:ascii="Arial" w:hAnsi="Arial" w:cs="Arial"/>
        </w:rPr>
        <w:t>, ni bila vključen</w:t>
      </w:r>
      <w:r w:rsidR="00D455A2" w:rsidRPr="00305788">
        <w:rPr>
          <w:rFonts w:ascii="Arial" w:hAnsi="Arial" w:cs="Arial"/>
        </w:rPr>
        <w:t>o</w:t>
      </w:r>
      <w:r w:rsidRPr="00305788">
        <w:rPr>
          <w:rFonts w:ascii="Arial" w:hAnsi="Arial" w:cs="Arial"/>
        </w:rPr>
        <w:t xml:space="preserve"> v informativni izračun dohodnine, mora</w:t>
      </w:r>
      <w:r w:rsidR="008F1C16" w:rsidRPr="00305788">
        <w:rPr>
          <w:rFonts w:ascii="Arial" w:hAnsi="Arial" w:cs="Arial"/>
        </w:rPr>
        <w:t xml:space="preserve"> </w:t>
      </w:r>
      <w:r w:rsidRPr="00305788">
        <w:rPr>
          <w:rFonts w:ascii="Arial" w:hAnsi="Arial" w:cs="Arial"/>
        </w:rPr>
        <w:t>vložiti ugovor, s katerim informativni izračun dohodnine dopolnjuje. V tem primeru tudi v obrazložitvi informativnega izračuna dohodnine ni nobene navedbe glede poslovne uspešnosti, kot je sicer v primeru vključene poslovne uspešnosti, prikazano v primerih iz predhodne točke a.</w:t>
      </w:r>
    </w:p>
    <w:p w14:paraId="3C4152C4" w14:textId="6A9BDE13" w:rsidR="007B021C" w:rsidRPr="00305788" w:rsidRDefault="007B021C">
      <w:pPr>
        <w:ind w:right="203"/>
        <w:jc w:val="both"/>
        <w:rPr>
          <w:rFonts w:ascii="Arial" w:hAnsi="Arial" w:cs="Arial"/>
        </w:rPr>
      </w:pPr>
      <w:r w:rsidRPr="00305788">
        <w:rPr>
          <w:rFonts w:ascii="Arial" w:hAnsi="Arial" w:cs="Arial"/>
        </w:rPr>
        <w:t>Primer prejete</w:t>
      </w:r>
      <w:r w:rsidR="00FE29F9" w:rsidRPr="00305788">
        <w:rPr>
          <w:rFonts w:ascii="Arial" w:hAnsi="Arial" w:cs="Arial"/>
        </w:rPr>
        <w:t>ga</w:t>
      </w:r>
      <w:r w:rsidRPr="00305788">
        <w:rPr>
          <w:rFonts w:ascii="Arial" w:hAnsi="Arial" w:cs="Arial"/>
        </w:rPr>
        <w:t xml:space="preserve"> </w:t>
      </w:r>
      <w:r w:rsidR="00FE29F9" w:rsidRPr="00305788">
        <w:rPr>
          <w:rFonts w:ascii="Arial" w:hAnsi="Arial" w:cs="Arial"/>
        </w:rPr>
        <w:t xml:space="preserve">plačila za </w:t>
      </w:r>
      <w:r w:rsidRPr="00305788">
        <w:rPr>
          <w:rFonts w:ascii="Arial" w:hAnsi="Arial" w:cs="Arial"/>
        </w:rPr>
        <w:t>poslovn</w:t>
      </w:r>
      <w:r w:rsidR="00FE29F9" w:rsidRPr="00305788">
        <w:rPr>
          <w:rFonts w:ascii="Arial" w:hAnsi="Arial" w:cs="Arial"/>
        </w:rPr>
        <w:t>o</w:t>
      </w:r>
      <w:r w:rsidRPr="00305788">
        <w:rPr>
          <w:rFonts w:ascii="Arial" w:hAnsi="Arial" w:cs="Arial"/>
        </w:rPr>
        <w:t xml:space="preserve"> uspešnost v višini </w:t>
      </w:r>
      <w:r w:rsidR="001D221E" w:rsidRPr="00305788">
        <w:rPr>
          <w:rFonts w:ascii="Arial" w:hAnsi="Arial" w:cs="Arial"/>
        </w:rPr>
        <w:t>2.400,00 EUR</w:t>
      </w:r>
      <w:r w:rsidRPr="00305788">
        <w:rPr>
          <w:rFonts w:ascii="Arial" w:hAnsi="Arial" w:cs="Arial"/>
        </w:rPr>
        <w:t xml:space="preserve">, ki </w:t>
      </w:r>
      <w:r w:rsidRPr="00305788">
        <w:rPr>
          <w:rFonts w:ascii="Arial" w:hAnsi="Arial" w:cs="Arial"/>
          <w:b/>
          <w:bCs/>
        </w:rPr>
        <w:t>ni vključen</w:t>
      </w:r>
      <w:r w:rsidR="00FE29F9" w:rsidRPr="00305788">
        <w:rPr>
          <w:rFonts w:ascii="Arial" w:hAnsi="Arial" w:cs="Arial"/>
          <w:b/>
          <w:bCs/>
        </w:rPr>
        <w:t>o</w:t>
      </w:r>
      <w:r w:rsidRPr="00305788">
        <w:rPr>
          <w:rFonts w:ascii="Arial" w:hAnsi="Arial" w:cs="Arial"/>
        </w:rPr>
        <w:t xml:space="preserve"> v informativni izračun dohodnine:</w:t>
      </w:r>
    </w:p>
    <w:p w14:paraId="3110ED04" w14:textId="74059122" w:rsidR="007B021C" w:rsidRPr="00305788" w:rsidRDefault="007B021C">
      <w:pPr>
        <w:ind w:right="203"/>
        <w:jc w:val="both"/>
        <w:rPr>
          <w:rFonts w:ascii="Arial" w:hAnsi="Arial" w:cs="Arial"/>
        </w:rPr>
      </w:pPr>
      <w:r w:rsidRPr="00305788">
        <w:rPr>
          <w:rFonts w:ascii="Arial" w:hAnsi="Arial" w:cs="Arial"/>
        </w:rPr>
        <w:t xml:space="preserve">v tem primeru je treba vložiti ugovor in pod oznako 1111 </w:t>
      </w:r>
      <w:r w:rsidR="00FE29F9" w:rsidRPr="00305788">
        <w:rPr>
          <w:rFonts w:ascii="Arial" w:hAnsi="Arial" w:cs="Arial"/>
        </w:rPr>
        <w:t>Plačilo</w:t>
      </w:r>
      <w:r w:rsidRPr="00305788">
        <w:rPr>
          <w:rFonts w:ascii="Arial" w:hAnsi="Arial" w:cs="Arial"/>
        </w:rPr>
        <w:t xml:space="preserve"> za poslovno uspešnost vpisati podatke </w:t>
      </w:r>
      <w:r w:rsidRPr="00305788">
        <w:rPr>
          <w:rFonts w:ascii="Arial" w:hAnsi="Arial" w:cs="Arial"/>
          <w:u w:val="single"/>
        </w:rPr>
        <w:t>o celotnem znesku prejete</w:t>
      </w:r>
      <w:r w:rsidR="00FE29F9" w:rsidRPr="00305788">
        <w:rPr>
          <w:rFonts w:ascii="Arial" w:hAnsi="Arial" w:cs="Arial"/>
          <w:u w:val="single"/>
        </w:rPr>
        <w:t>ga plačila za</w:t>
      </w:r>
      <w:r w:rsidRPr="00305788">
        <w:rPr>
          <w:rFonts w:ascii="Arial" w:hAnsi="Arial" w:cs="Arial"/>
          <w:u w:val="single"/>
        </w:rPr>
        <w:t xml:space="preserve"> poslovn</w:t>
      </w:r>
      <w:r w:rsidR="00FE29F9" w:rsidRPr="00305788">
        <w:rPr>
          <w:rFonts w:ascii="Arial" w:hAnsi="Arial" w:cs="Arial"/>
          <w:u w:val="single"/>
        </w:rPr>
        <w:t>o</w:t>
      </w:r>
      <w:r w:rsidRPr="00305788">
        <w:rPr>
          <w:rFonts w:ascii="Arial" w:hAnsi="Arial" w:cs="Arial"/>
          <w:u w:val="single"/>
        </w:rPr>
        <w:t xml:space="preserve"> uspešnost</w:t>
      </w:r>
      <w:r w:rsidRPr="00305788">
        <w:rPr>
          <w:rFonts w:ascii="Arial" w:hAnsi="Arial" w:cs="Arial"/>
        </w:rPr>
        <w:t xml:space="preserve"> (tudi če je prejet</w:t>
      </w:r>
      <w:r w:rsidR="00FE29F9" w:rsidRPr="00305788">
        <w:rPr>
          <w:rFonts w:ascii="Arial" w:hAnsi="Arial" w:cs="Arial"/>
        </w:rPr>
        <w:t>o</w:t>
      </w:r>
      <w:r w:rsidRPr="00305788">
        <w:rPr>
          <w:rFonts w:ascii="Arial" w:hAnsi="Arial" w:cs="Arial"/>
        </w:rPr>
        <w:t xml:space="preserve"> po sodni odločbi, zamudne obresti se v tem primeru ne vpišejo), prispevkih in akontaciji dohodnine v RS</w:t>
      </w:r>
      <w:r w:rsidR="00AD00C0" w:rsidRPr="00305788">
        <w:rPr>
          <w:rFonts w:ascii="Arial" w:hAnsi="Arial" w:cs="Arial"/>
        </w:rPr>
        <w:t>.</w:t>
      </w:r>
    </w:p>
    <w:p w14:paraId="3F4E6359" w14:textId="77777777" w:rsidR="00EF160B" w:rsidRPr="00305788" w:rsidRDefault="00EF160B">
      <w:pPr>
        <w:ind w:right="203"/>
        <w:jc w:val="both"/>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956"/>
        <w:gridCol w:w="993"/>
        <w:gridCol w:w="992"/>
        <w:gridCol w:w="992"/>
        <w:gridCol w:w="992"/>
        <w:gridCol w:w="1134"/>
      </w:tblGrid>
      <w:tr w:rsidR="007B021C" w:rsidRPr="00305788" w14:paraId="14207078" w14:textId="77777777" w:rsidTr="00693708">
        <w:tc>
          <w:tcPr>
            <w:tcW w:w="900" w:type="dxa"/>
          </w:tcPr>
          <w:p w14:paraId="524FC747" w14:textId="77777777" w:rsidR="007B021C" w:rsidRPr="00305788" w:rsidRDefault="007B021C">
            <w:pPr>
              <w:pStyle w:val="Golobesedilo"/>
              <w:jc w:val="both"/>
              <w:rPr>
                <w:rFonts w:ascii="Arial" w:hAnsi="Arial" w:cs="Arial"/>
                <w:b/>
                <w:bCs/>
                <w:sz w:val="16"/>
                <w:szCs w:val="16"/>
              </w:rPr>
            </w:pPr>
            <w:r w:rsidRPr="00305788">
              <w:rPr>
                <w:rFonts w:ascii="Arial" w:hAnsi="Arial" w:cs="Arial"/>
                <w:b/>
                <w:bCs/>
                <w:sz w:val="16"/>
                <w:szCs w:val="16"/>
              </w:rPr>
              <w:t>Oznaka</w:t>
            </w:r>
          </w:p>
        </w:tc>
        <w:tc>
          <w:tcPr>
            <w:tcW w:w="2956" w:type="dxa"/>
          </w:tcPr>
          <w:p w14:paraId="599CC110" w14:textId="77777777" w:rsidR="007B021C" w:rsidRPr="00305788" w:rsidRDefault="007B021C">
            <w:pPr>
              <w:pStyle w:val="Golobesedilo"/>
              <w:jc w:val="center"/>
              <w:rPr>
                <w:rFonts w:ascii="Arial" w:hAnsi="Arial" w:cs="Arial"/>
                <w:b/>
                <w:bCs/>
                <w:sz w:val="16"/>
                <w:szCs w:val="16"/>
              </w:rPr>
            </w:pPr>
            <w:r w:rsidRPr="00305788">
              <w:rPr>
                <w:rFonts w:ascii="Arial" w:hAnsi="Arial" w:cs="Arial"/>
                <w:b/>
                <w:bCs/>
                <w:sz w:val="16"/>
                <w:szCs w:val="16"/>
              </w:rPr>
              <w:t>Vrsta dohodka</w:t>
            </w:r>
          </w:p>
        </w:tc>
        <w:tc>
          <w:tcPr>
            <w:tcW w:w="993" w:type="dxa"/>
          </w:tcPr>
          <w:p w14:paraId="6DA76D95" w14:textId="77777777" w:rsidR="007B021C" w:rsidRPr="00305788" w:rsidRDefault="007B021C">
            <w:pPr>
              <w:pStyle w:val="Golobesedilo"/>
              <w:jc w:val="center"/>
              <w:rPr>
                <w:rFonts w:ascii="Arial" w:hAnsi="Arial" w:cs="Arial"/>
                <w:b/>
                <w:bCs/>
                <w:sz w:val="16"/>
                <w:szCs w:val="16"/>
              </w:rPr>
            </w:pPr>
            <w:r w:rsidRPr="00305788">
              <w:rPr>
                <w:rFonts w:ascii="Arial" w:hAnsi="Arial" w:cs="Arial"/>
                <w:b/>
                <w:bCs/>
                <w:sz w:val="16"/>
                <w:szCs w:val="16"/>
              </w:rPr>
              <w:t>Dohodek</w:t>
            </w:r>
          </w:p>
        </w:tc>
        <w:tc>
          <w:tcPr>
            <w:tcW w:w="992" w:type="dxa"/>
          </w:tcPr>
          <w:p w14:paraId="4B23E71D" w14:textId="77777777" w:rsidR="007B021C" w:rsidRPr="00305788" w:rsidRDefault="007B021C">
            <w:pPr>
              <w:pStyle w:val="Golobesedilo"/>
              <w:jc w:val="center"/>
              <w:rPr>
                <w:rFonts w:ascii="Arial" w:hAnsi="Arial" w:cs="Arial"/>
                <w:b/>
                <w:bCs/>
                <w:sz w:val="16"/>
                <w:szCs w:val="16"/>
              </w:rPr>
            </w:pPr>
            <w:r w:rsidRPr="00305788">
              <w:rPr>
                <w:rFonts w:ascii="Arial" w:hAnsi="Arial" w:cs="Arial"/>
                <w:b/>
                <w:bCs/>
                <w:sz w:val="16"/>
                <w:szCs w:val="16"/>
              </w:rPr>
              <w:t>Prispevki</w:t>
            </w:r>
          </w:p>
        </w:tc>
        <w:tc>
          <w:tcPr>
            <w:tcW w:w="992" w:type="dxa"/>
            <w:tcBorders>
              <w:bottom w:val="single" w:sz="4" w:space="0" w:color="auto"/>
            </w:tcBorders>
          </w:tcPr>
          <w:p w14:paraId="3B661249" w14:textId="77777777" w:rsidR="007B021C" w:rsidRPr="00305788" w:rsidRDefault="007B021C">
            <w:pPr>
              <w:pStyle w:val="Golobesedilo"/>
              <w:jc w:val="center"/>
              <w:rPr>
                <w:rFonts w:ascii="Arial" w:hAnsi="Arial" w:cs="Arial"/>
                <w:b/>
                <w:bCs/>
                <w:sz w:val="16"/>
                <w:szCs w:val="16"/>
              </w:rPr>
            </w:pPr>
            <w:r w:rsidRPr="00305788">
              <w:rPr>
                <w:rFonts w:ascii="Arial" w:hAnsi="Arial" w:cs="Arial"/>
                <w:b/>
                <w:bCs/>
                <w:sz w:val="16"/>
                <w:szCs w:val="16"/>
              </w:rPr>
              <w:t>Stroški</w:t>
            </w:r>
          </w:p>
        </w:tc>
        <w:tc>
          <w:tcPr>
            <w:tcW w:w="992" w:type="dxa"/>
            <w:tcBorders>
              <w:bottom w:val="single" w:sz="4" w:space="0" w:color="auto"/>
            </w:tcBorders>
          </w:tcPr>
          <w:p w14:paraId="55D850B0" w14:textId="77777777" w:rsidR="007B021C" w:rsidRPr="00305788" w:rsidRDefault="007B021C">
            <w:pPr>
              <w:pStyle w:val="Golobesedilo"/>
              <w:jc w:val="center"/>
              <w:rPr>
                <w:rFonts w:ascii="Arial" w:hAnsi="Arial" w:cs="Arial"/>
                <w:b/>
                <w:bCs/>
                <w:sz w:val="16"/>
                <w:szCs w:val="16"/>
              </w:rPr>
            </w:pPr>
            <w:r w:rsidRPr="00305788">
              <w:rPr>
                <w:rFonts w:ascii="Arial" w:hAnsi="Arial" w:cs="Arial"/>
                <w:b/>
                <w:bCs/>
                <w:sz w:val="16"/>
                <w:szCs w:val="16"/>
              </w:rPr>
              <w:t>Olajšava</w:t>
            </w:r>
          </w:p>
        </w:tc>
        <w:tc>
          <w:tcPr>
            <w:tcW w:w="1134" w:type="dxa"/>
          </w:tcPr>
          <w:p w14:paraId="669C456E" w14:textId="77777777" w:rsidR="007B021C" w:rsidRPr="00305788" w:rsidRDefault="007B021C">
            <w:pPr>
              <w:pStyle w:val="Golobesedilo"/>
              <w:jc w:val="center"/>
              <w:rPr>
                <w:rFonts w:ascii="Arial" w:hAnsi="Arial" w:cs="Arial"/>
                <w:b/>
                <w:bCs/>
                <w:sz w:val="16"/>
                <w:szCs w:val="16"/>
              </w:rPr>
            </w:pPr>
            <w:r w:rsidRPr="00305788">
              <w:rPr>
                <w:rFonts w:ascii="Arial" w:hAnsi="Arial" w:cs="Arial"/>
                <w:b/>
                <w:bCs/>
                <w:sz w:val="16"/>
                <w:szCs w:val="16"/>
              </w:rPr>
              <w:t>Akontacija v RS</w:t>
            </w:r>
          </w:p>
        </w:tc>
      </w:tr>
      <w:tr w:rsidR="007B021C" w:rsidRPr="00305788" w14:paraId="7A4B4819" w14:textId="77777777" w:rsidTr="3B36BC0B">
        <w:tc>
          <w:tcPr>
            <w:tcW w:w="900" w:type="dxa"/>
          </w:tcPr>
          <w:p w14:paraId="641E4BD5" w14:textId="77777777" w:rsidR="00CB4613" w:rsidRPr="00305788" w:rsidRDefault="00CB4613">
            <w:pPr>
              <w:pStyle w:val="Golobesedilo"/>
              <w:jc w:val="center"/>
              <w:rPr>
                <w:rFonts w:ascii="Arial" w:hAnsi="Arial" w:cs="Arial"/>
                <w:sz w:val="16"/>
                <w:szCs w:val="16"/>
              </w:rPr>
            </w:pPr>
          </w:p>
          <w:p w14:paraId="3B876776" w14:textId="5711E22A" w:rsidR="007B021C" w:rsidRPr="00305788" w:rsidRDefault="007B021C">
            <w:pPr>
              <w:pStyle w:val="Golobesedilo"/>
              <w:jc w:val="center"/>
              <w:rPr>
                <w:rFonts w:ascii="Arial" w:hAnsi="Arial" w:cs="Arial"/>
                <w:sz w:val="16"/>
                <w:szCs w:val="16"/>
              </w:rPr>
            </w:pPr>
            <w:r w:rsidRPr="00305788">
              <w:rPr>
                <w:rFonts w:ascii="Arial" w:hAnsi="Arial" w:cs="Arial"/>
                <w:sz w:val="16"/>
                <w:szCs w:val="16"/>
              </w:rPr>
              <w:t>1111</w:t>
            </w:r>
          </w:p>
        </w:tc>
        <w:tc>
          <w:tcPr>
            <w:tcW w:w="2956" w:type="dxa"/>
          </w:tcPr>
          <w:p w14:paraId="0D3E6FA7" w14:textId="77777777" w:rsidR="00CB4613" w:rsidRPr="00305788" w:rsidRDefault="00CB4613">
            <w:pPr>
              <w:pStyle w:val="Golobesedilo"/>
              <w:rPr>
                <w:rFonts w:ascii="Arial" w:hAnsi="Arial" w:cs="Arial"/>
                <w:sz w:val="16"/>
                <w:szCs w:val="16"/>
              </w:rPr>
            </w:pPr>
          </w:p>
          <w:p w14:paraId="5498F8BA" w14:textId="5A050284" w:rsidR="007B021C" w:rsidRPr="00305788" w:rsidRDefault="00213BB3">
            <w:pPr>
              <w:pStyle w:val="Golobesedilo"/>
              <w:rPr>
                <w:rFonts w:ascii="Arial" w:hAnsi="Arial" w:cs="Arial"/>
                <w:sz w:val="16"/>
                <w:szCs w:val="16"/>
              </w:rPr>
            </w:pPr>
            <w:r w:rsidRPr="00305788">
              <w:rPr>
                <w:rFonts w:ascii="Arial" w:hAnsi="Arial" w:cs="Arial"/>
                <w:sz w:val="16"/>
                <w:szCs w:val="16"/>
              </w:rPr>
              <w:t xml:space="preserve">Plačilo </w:t>
            </w:r>
            <w:r w:rsidR="007B021C" w:rsidRPr="00305788">
              <w:rPr>
                <w:rFonts w:ascii="Arial" w:hAnsi="Arial" w:cs="Arial"/>
                <w:sz w:val="16"/>
                <w:szCs w:val="16"/>
              </w:rPr>
              <w:t>za poslovno uspešnost</w:t>
            </w:r>
          </w:p>
        </w:tc>
        <w:tc>
          <w:tcPr>
            <w:tcW w:w="993" w:type="dxa"/>
          </w:tcPr>
          <w:p w14:paraId="713AAF3E" w14:textId="77777777" w:rsidR="00CB4613" w:rsidRPr="00305788" w:rsidRDefault="00CB4613" w:rsidP="00693708">
            <w:pPr>
              <w:pStyle w:val="Golobesedilo"/>
              <w:jc w:val="center"/>
              <w:rPr>
                <w:rFonts w:ascii="Arial" w:hAnsi="Arial" w:cs="Arial"/>
                <w:sz w:val="16"/>
                <w:szCs w:val="16"/>
              </w:rPr>
            </w:pPr>
          </w:p>
          <w:p w14:paraId="0B8ACFC4" w14:textId="78A363FA" w:rsidR="007B021C" w:rsidRPr="00305788" w:rsidRDefault="001D221E" w:rsidP="00693708">
            <w:pPr>
              <w:pStyle w:val="Golobesedilo"/>
              <w:jc w:val="center"/>
              <w:rPr>
                <w:rFonts w:ascii="Arial" w:hAnsi="Arial" w:cs="Arial"/>
                <w:sz w:val="16"/>
                <w:szCs w:val="16"/>
              </w:rPr>
            </w:pPr>
            <w:r w:rsidRPr="00305788">
              <w:rPr>
                <w:rFonts w:ascii="Arial" w:hAnsi="Arial" w:cs="Arial"/>
                <w:sz w:val="16"/>
                <w:szCs w:val="16"/>
              </w:rPr>
              <w:t>2.400,00</w:t>
            </w:r>
          </w:p>
        </w:tc>
        <w:tc>
          <w:tcPr>
            <w:tcW w:w="992" w:type="dxa"/>
            <w:shd w:val="clear" w:color="auto" w:fill="auto"/>
          </w:tcPr>
          <w:p w14:paraId="160EECF6" w14:textId="77777777" w:rsidR="00CB4613" w:rsidRPr="00305788" w:rsidRDefault="00CB4613">
            <w:pPr>
              <w:pStyle w:val="Golobesedilo"/>
              <w:jc w:val="center"/>
              <w:rPr>
                <w:rFonts w:ascii="Arial" w:hAnsi="Arial" w:cs="Arial"/>
                <w:sz w:val="16"/>
                <w:szCs w:val="16"/>
              </w:rPr>
            </w:pPr>
          </w:p>
          <w:p w14:paraId="67513DA9" w14:textId="2F3F6F4C" w:rsidR="007B021C" w:rsidRPr="00305788" w:rsidRDefault="001D221E" w:rsidP="00E10928">
            <w:pPr>
              <w:pStyle w:val="Golobesedilo"/>
              <w:jc w:val="center"/>
              <w:rPr>
                <w:rFonts w:ascii="Arial" w:hAnsi="Arial" w:cs="Arial"/>
                <w:sz w:val="16"/>
                <w:szCs w:val="16"/>
              </w:rPr>
            </w:pPr>
            <w:r w:rsidRPr="00305788">
              <w:rPr>
                <w:rFonts w:ascii="Arial" w:hAnsi="Arial" w:cs="Arial"/>
                <w:sz w:val="16"/>
                <w:szCs w:val="16"/>
              </w:rPr>
              <w:t>530,40</w:t>
            </w:r>
          </w:p>
        </w:tc>
        <w:tc>
          <w:tcPr>
            <w:tcW w:w="992" w:type="dxa"/>
            <w:shd w:val="clear" w:color="auto" w:fill="A6A6A6" w:themeFill="background1" w:themeFillShade="A6"/>
          </w:tcPr>
          <w:p w14:paraId="32B763B9" w14:textId="77777777" w:rsidR="007B021C" w:rsidRPr="00305788" w:rsidRDefault="007B021C">
            <w:pPr>
              <w:pStyle w:val="Golobesedilo"/>
              <w:jc w:val="center"/>
              <w:rPr>
                <w:rFonts w:ascii="Arial" w:hAnsi="Arial" w:cs="Arial"/>
                <w:sz w:val="16"/>
                <w:szCs w:val="16"/>
              </w:rPr>
            </w:pPr>
          </w:p>
        </w:tc>
        <w:tc>
          <w:tcPr>
            <w:tcW w:w="992" w:type="dxa"/>
            <w:shd w:val="clear" w:color="auto" w:fill="A6A6A6" w:themeFill="background1" w:themeFillShade="A6"/>
          </w:tcPr>
          <w:p w14:paraId="40797631" w14:textId="77777777" w:rsidR="007B021C" w:rsidRPr="00305788" w:rsidRDefault="007B021C">
            <w:pPr>
              <w:pStyle w:val="Golobesedilo"/>
              <w:jc w:val="center"/>
              <w:rPr>
                <w:rFonts w:ascii="Arial" w:hAnsi="Arial" w:cs="Arial"/>
                <w:sz w:val="16"/>
                <w:szCs w:val="16"/>
              </w:rPr>
            </w:pPr>
          </w:p>
        </w:tc>
        <w:tc>
          <w:tcPr>
            <w:tcW w:w="1134" w:type="dxa"/>
          </w:tcPr>
          <w:p w14:paraId="5DE1932C" w14:textId="77777777" w:rsidR="00CB4613" w:rsidRPr="00305788" w:rsidRDefault="00CB4613">
            <w:pPr>
              <w:pStyle w:val="Golobesedilo"/>
              <w:jc w:val="center"/>
              <w:rPr>
                <w:rFonts w:ascii="Arial" w:hAnsi="Arial" w:cs="Arial"/>
                <w:sz w:val="16"/>
                <w:szCs w:val="16"/>
              </w:rPr>
            </w:pPr>
          </w:p>
          <w:p w14:paraId="0EB8024E" w14:textId="2F9D8BA8" w:rsidR="007B021C" w:rsidRPr="00305788" w:rsidRDefault="001D221E">
            <w:pPr>
              <w:pStyle w:val="Golobesedilo"/>
              <w:jc w:val="center"/>
              <w:rPr>
                <w:rFonts w:ascii="Arial" w:hAnsi="Arial" w:cs="Arial"/>
                <w:sz w:val="16"/>
                <w:szCs w:val="16"/>
              </w:rPr>
            </w:pPr>
            <w:r w:rsidRPr="00305788">
              <w:rPr>
                <w:rFonts w:ascii="Arial" w:hAnsi="Arial" w:cs="Arial"/>
                <w:sz w:val="16"/>
                <w:szCs w:val="16"/>
              </w:rPr>
              <w:t>34,87</w:t>
            </w:r>
          </w:p>
          <w:p w14:paraId="443D2F45" w14:textId="77777777" w:rsidR="007B021C" w:rsidRPr="00305788" w:rsidRDefault="007B021C">
            <w:pPr>
              <w:pStyle w:val="Golobesedilo"/>
              <w:jc w:val="center"/>
              <w:rPr>
                <w:rFonts w:ascii="Arial" w:hAnsi="Arial" w:cs="Arial"/>
                <w:sz w:val="16"/>
                <w:szCs w:val="16"/>
              </w:rPr>
            </w:pPr>
          </w:p>
        </w:tc>
      </w:tr>
    </w:tbl>
    <w:p w14:paraId="3519E5B6" w14:textId="77777777" w:rsidR="007B021C" w:rsidRPr="00305788" w:rsidRDefault="007B021C">
      <w:pPr>
        <w:ind w:right="203"/>
        <w:jc w:val="both"/>
        <w:rPr>
          <w:rFonts w:ascii="Arial" w:hAnsi="Arial" w:cs="Arial"/>
        </w:rPr>
      </w:pPr>
    </w:p>
    <w:p w14:paraId="3D8E500F" w14:textId="64221625" w:rsidR="007B021C" w:rsidRPr="00305788" w:rsidRDefault="007B021C">
      <w:pPr>
        <w:ind w:right="203"/>
        <w:jc w:val="both"/>
        <w:rPr>
          <w:rFonts w:ascii="Arial" w:hAnsi="Arial" w:cs="Arial"/>
          <w:b/>
          <w:bCs/>
        </w:rPr>
      </w:pPr>
      <w:r w:rsidRPr="00305788">
        <w:rPr>
          <w:rFonts w:ascii="Arial" w:hAnsi="Arial" w:cs="Arial"/>
        </w:rPr>
        <w:t xml:space="preserve">V postopku odmere dohodnine bo davčni organ v davčno osnovo vštel znesek </w:t>
      </w:r>
      <w:r w:rsidR="00C54AA9" w:rsidRPr="00305788">
        <w:rPr>
          <w:rFonts w:ascii="Arial" w:hAnsi="Arial" w:cs="Arial"/>
        </w:rPr>
        <w:t xml:space="preserve">plačila za </w:t>
      </w:r>
      <w:r w:rsidRPr="00305788">
        <w:rPr>
          <w:rFonts w:ascii="Arial" w:hAnsi="Arial" w:cs="Arial"/>
        </w:rPr>
        <w:t>poslovn</w:t>
      </w:r>
      <w:r w:rsidR="00C54AA9" w:rsidRPr="00305788">
        <w:rPr>
          <w:rFonts w:ascii="Arial" w:hAnsi="Arial" w:cs="Arial"/>
        </w:rPr>
        <w:t>o</w:t>
      </w:r>
      <w:r w:rsidRPr="00305788">
        <w:rPr>
          <w:rFonts w:ascii="Arial" w:hAnsi="Arial" w:cs="Arial"/>
        </w:rPr>
        <w:t xml:space="preserve"> uspešnost, ki presega 100% povprečne letne plače zaposlenih v Sloveniji, preračunane na mesec za leto </w:t>
      </w:r>
      <w:r w:rsidR="005704A8" w:rsidRPr="00305788">
        <w:rPr>
          <w:rFonts w:ascii="Arial" w:hAnsi="Arial" w:cs="Arial"/>
        </w:rPr>
        <w:t>202</w:t>
      </w:r>
      <w:r w:rsidR="00A14390" w:rsidRPr="00305788">
        <w:rPr>
          <w:rFonts w:ascii="Arial" w:hAnsi="Arial" w:cs="Arial"/>
        </w:rPr>
        <w:t>4</w:t>
      </w:r>
      <w:r w:rsidRPr="00305788">
        <w:rPr>
          <w:rFonts w:ascii="Arial" w:hAnsi="Arial" w:cs="Arial"/>
        </w:rPr>
        <w:t>, zmanjšane za sorazmerni del prispevkov za socialno varnost, ki jih mora na podlagi posebnih predpisov plačevati delojemalec, glede na delež teh dohodkov, ki se vštevajo v davčno osnovo.</w:t>
      </w:r>
    </w:p>
    <w:p w14:paraId="17A21A3B" w14:textId="019554AD" w:rsidR="007B021C" w:rsidRPr="00305788" w:rsidRDefault="007B021C">
      <w:pPr>
        <w:ind w:right="203"/>
        <w:jc w:val="both"/>
        <w:rPr>
          <w:rFonts w:ascii="Arial" w:hAnsi="Arial" w:cs="Arial"/>
        </w:rPr>
      </w:pPr>
      <w:r w:rsidRPr="00305788">
        <w:rPr>
          <w:rFonts w:ascii="Arial" w:hAnsi="Arial" w:cs="Arial"/>
        </w:rPr>
        <w:lastRenderedPageBreak/>
        <w:t>Primer prejete</w:t>
      </w:r>
      <w:r w:rsidR="00C54AA9" w:rsidRPr="00305788">
        <w:rPr>
          <w:rFonts w:ascii="Arial" w:hAnsi="Arial" w:cs="Arial"/>
        </w:rPr>
        <w:t>ga plačila za</w:t>
      </w:r>
      <w:r w:rsidRPr="00305788">
        <w:rPr>
          <w:rFonts w:ascii="Arial" w:hAnsi="Arial" w:cs="Arial"/>
        </w:rPr>
        <w:t xml:space="preserve"> poslovne uspešnost, ko so podatki o </w:t>
      </w:r>
      <w:r w:rsidR="00C54AA9" w:rsidRPr="00305788">
        <w:rPr>
          <w:rFonts w:ascii="Arial" w:hAnsi="Arial" w:cs="Arial"/>
        </w:rPr>
        <w:t xml:space="preserve">plačilu za </w:t>
      </w:r>
      <w:r w:rsidRPr="00305788">
        <w:rPr>
          <w:rFonts w:ascii="Arial" w:hAnsi="Arial" w:cs="Arial"/>
        </w:rPr>
        <w:t>poslovn</w:t>
      </w:r>
      <w:r w:rsidR="00C54AA9" w:rsidRPr="00305788">
        <w:rPr>
          <w:rFonts w:ascii="Arial" w:hAnsi="Arial" w:cs="Arial"/>
        </w:rPr>
        <w:t>o</w:t>
      </w:r>
      <w:r w:rsidRPr="00305788">
        <w:rPr>
          <w:rFonts w:ascii="Arial" w:hAnsi="Arial" w:cs="Arial"/>
        </w:rPr>
        <w:t xml:space="preserve"> uspešnost pod oznako dohodka 1111 v informativnem izračunu dohodnine </w:t>
      </w:r>
      <w:r w:rsidRPr="00305788">
        <w:rPr>
          <w:rFonts w:ascii="Arial" w:hAnsi="Arial" w:cs="Arial"/>
          <w:b/>
          <w:bCs/>
        </w:rPr>
        <w:t>nepravilni</w:t>
      </w:r>
      <w:r w:rsidRPr="00305788">
        <w:rPr>
          <w:rFonts w:ascii="Arial" w:hAnsi="Arial" w:cs="Arial"/>
        </w:rPr>
        <w:t xml:space="preserve"> (vključeni v prenizkem/previsokem znesku):</w:t>
      </w:r>
    </w:p>
    <w:p w14:paraId="40D5078D" w14:textId="0B23EA4B" w:rsidR="007B021C" w:rsidRPr="00305788" w:rsidRDefault="007B021C">
      <w:pPr>
        <w:ind w:right="203"/>
        <w:jc w:val="both"/>
        <w:rPr>
          <w:rFonts w:ascii="Arial" w:hAnsi="Arial" w:cs="Arial"/>
        </w:rPr>
      </w:pPr>
      <w:r w:rsidRPr="00305788">
        <w:rPr>
          <w:rFonts w:ascii="Arial" w:hAnsi="Arial" w:cs="Arial"/>
        </w:rPr>
        <w:t xml:space="preserve">v tem primeru, je treba vložiti ugovor in pod oznako 1111 </w:t>
      </w:r>
      <w:r w:rsidR="00D577EA" w:rsidRPr="00305788">
        <w:rPr>
          <w:rFonts w:ascii="Arial" w:hAnsi="Arial" w:cs="Arial"/>
        </w:rPr>
        <w:t>P</w:t>
      </w:r>
      <w:r w:rsidRPr="00305788">
        <w:rPr>
          <w:rFonts w:ascii="Arial" w:hAnsi="Arial" w:cs="Arial"/>
        </w:rPr>
        <w:t>lač</w:t>
      </w:r>
      <w:r w:rsidR="00D577EA" w:rsidRPr="00305788">
        <w:rPr>
          <w:rFonts w:ascii="Arial" w:hAnsi="Arial" w:cs="Arial"/>
        </w:rPr>
        <w:t>ilo</w:t>
      </w:r>
      <w:r w:rsidRPr="00305788">
        <w:rPr>
          <w:rFonts w:ascii="Arial" w:hAnsi="Arial" w:cs="Arial"/>
        </w:rPr>
        <w:t xml:space="preserve"> za poslovno uspešnost vpisati podatke </w:t>
      </w:r>
      <w:r w:rsidRPr="00305788">
        <w:rPr>
          <w:rFonts w:ascii="Arial" w:hAnsi="Arial" w:cs="Arial"/>
          <w:u w:val="single"/>
        </w:rPr>
        <w:t>o celotnem znesku prejete</w:t>
      </w:r>
      <w:r w:rsidR="00D577EA" w:rsidRPr="00305788">
        <w:rPr>
          <w:rFonts w:ascii="Arial" w:hAnsi="Arial" w:cs="Arial"/>
          <w:u w:val="single"/>
        </w:rPr>
        <w:t>ga</w:t>
      </w:r>
      <w:r w:rsidRPr="00305788">
        <w:rPr>
          <w:rFonts w:ascii="Arial" w:hAnsi="Arial" w:cs="Arial"/>
          <w:u w:val="single"/>
        </w:rPr>
        <w:t xml:space="preserve"> </w:t>
      </w:r>
      <w:r w:rsidR="00D577EA" w:rsidRPr="00305788">
        <w:rPr>
          <w:rFonts w:ascii="Arial" w:hAnsi="Arial" w:cs="Arial"/>
          <w:u w:val="single"/>
        </w:rPr>
        <w:t xml:space="preserve">plačila za </w:t>
      </w:r>
      <w:r w:rsidRPr="00305788">
        <w:rPr>
          <w:rFonts w:ascii="Arial" w:hAnsi="Arial" w:cs="Arial"/>
          <w:u w:val="single"/>
        </w:rPr>
        <w:t>poslovn</w:t>
      </w:r>
      <w:r w:rsidR="00D577EA" w:rsidRPr="00305788">
        <w:rPr>
          <w:rFonts w:ascii="Arial" w:hAnsi="Arial" w:cs="Arial"/>
          <w:u w:val="single"/>
        </w:rPr>
        <w:t>o</w:t>
      </w:r>
      <w:r w:rsidRPr="00305788">
        <w:rPr>
          <w:rFonts w:ascii="Arial" w:hAnsi="Arial" w:cs="Arial"/>
          <w:u w:val="single"/>
        </w:rPr>
        <w:t xml:space="preserve"> uspešnost</w:t>
      </w:r>
      <w:r w:rsidRPr="00305788">
        <w:rPr>
          <w:rFonts w:ascii="Arial" w:hAnsi="Arial" w:cs="Arial"/>
        </w:rPr>
        <w:t xml:space="preserve"> (tudi če je prejet</w:t>
      </w:r>
      <w:r w:rsidR="00D577EA" w:rsidRPr="00305788">
        <w:rPr>
          <w:rFonts w:ascii="Arial" w:hAnsi="Arial" w:cs="Arial"/>
        </w:rPr>
        <w:t>o</w:t>
      </w:r>
      <w:r w:rsidRPr="00305788">
        <w:rPr>
          <w:rFonts w:ascii="Arial" w:hAnsi="Arial" w:cs="Arial"/>
        </w:rPr>
        <w:t xml:space="preserve"> po sodni odločbi, zamudne obresti se v tem primeru ne vpišejo), prispevkih in akontaciji dohodnine v RS</w:t>
      </w:r>
      <w:r w:rsidR="004D316E" w:rsidRPr="00305788">
        <w:rPr>
          <w:rFonts w:ascii="Arial" w:hAnsi="Arial" w:cs="Arial"/>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2976"/>
        <w:gridCol w:w="993"/>
        <w:gridCol w:w="992"/>
        <w:gridCol w:w="990"/>
        <w:gridCol w:w="1052"/>
        <w:gridCol w:w="1076"/>
      </w:tblGrid>
      <w:tr w:rsidR="007B021C" w:rsidRPr="00305788" w14:paraId="17E39047" w14:textId="77777777" w:rsidTr="00693708">
        <w:trPr>
          <w:trHeight w:val="324"/>
        </w:trPr>
        <w:tc>
          <w:tcPr>
            <w:tcW w:w="988" w:type="dxa"/>
          </w:tcPr>
          <w:p w14:paraId="344BB0F2" w14:textId="77777777" w:rsidR="007B021C" w:rsidRPr="00305788" w:rsidRDefault="007B021C">
            <w:pPr>
              <w:pStyle w:val="Golobesedilo"/>
              <w:jc w:val="both"/>
              <w:rPr>
                <w:rFonts w:ascii="Arial" w:hAnsi="Arial" w:cs="Arial"/>
                <w:b/>
                <w:bCs/>
                <w:sz w:val="16"/>
                <w:szCs w:val="16"/>
              </w:rPr>
            </w:pPr>
            <w:r w:rsidRPr="00305788">
              <w:rPr>
                <w:rFonts w:ascii="Arial" w:hAnsi="Arial" w:cs="Arial"/>
                <w:b/>
                <w:bCs/>
                <w:sz w:val="16"/>
                <w:szCs w:val="16"/>
              </w:rPr>
              <w:t>.Oznaka</w:t>
            </w:r>
          </w:p>
        </w:tc>
        <w:tc>
          <w:tcPr>
            <w:tcW w:w="2976" w:type="dxa"/>
          </w:tcPr>
          <w:p w14:paraId="56CFFE51" w14:textId="77777777" w:rsidR="007B021C" w:rsidRPr="00305788" w:rsidRDefault="007B021C">
            <w:pPr>
              <w:pStyle w:val="Golobesedilo"/>
              <w:jc w:val="center"/>
              <w:rPr>
                <w:rFonts w:ascii="Arial" w:hAnsi="Arial" w:cs="Arial"/>
                <w:b/>
                <w:bCs/>
                <w:sz w:val="16"/>
                <w:szCs w:val="16"/>
              </w:rPr>
            </w:pPr>
            <w:r w:rsidRPr="00305788">
              <w:rPr>
                <w:rFonts w:ascii="Arial" w:hAnsi="Arial" w:cs="Arial"/>
                <w:b/>
                <w:bCs/>
                <w:sz w:val="16"/>
                <w:szCs w:val="16"/>
              </w:rPr>
              <w:t>Vrsta dohodka</w:t>
            </w:r>
          </w:p>
        </w:tc>
        <w:tc>
          <w:tcPr>
            <w:tcW w:w="993" w:type="dxa"/>
          </w:tcPr>
          <w:p w14:paraId="045C516E" w14:textId="77777777" w:rsidR="007B021C" w:rsidRPr="00305788" w:rsidRDefault="007B021C">
            <w:pPr>
              <w:pStyle w:val="Golobesedilo"/>
              <w:jc w:val="center"/>
              <w:rPr>
                <w:rFonts w:ascii="Arial" w:hAnsi="Arial" w:cs="Arial"/>
                <w:b/>
                <w:bCs/>
                <w:sz w:val="16"/>
                <w:szCs w:val="16"/>
              </w:rPr>
            </w:pPr>
            <w:r w:rsidRPr="00305788">
              <w:rPr>
                <w:rFonts w:ascii="Arial" w:hAnsi="Arial" w:cs="Arial"/>
                <w:b/>
                <w:bCs/>
                <w:sz w:val="16"/>
                <w:szCs w:val="16"/>
              </w:rPr>
              <w:t>Dohodek</w:t>
            </w:r>
          </w:p>
        </w:tc>
        <w:tc>
          <w:tcPr>
            <w:tcW w:w="992" w:type="dxa"/>
          </w:tcPr>
          <w:p w14:paraId="64ACA0EE" w14:textId="77777777" w:rsidR="007B021C" w:rsidRPr="00305788" w:rsidRDefault="007B021C">
            <w:pPr>
              <w:pStyle w:val="Golobesedilo"/>
              <w:jc w:val="center"/>
              <w:rPr>
                <w:rFonts w:ascii="Arial" w:hAnsi="Arial" w:cs="Arial"/>
                <w:b/>
                <w:bCs/>
                <w:sz w:val="16"/>
                <w:szCs w:val="16"/>
              </w:rPr>
            </w:pPr>
            <w:r w:rsidRPr="00305788">
              <w:rPr>
                <w:rFonts w:ascii="Arial" w:hAnsi="Arial" w:cs="Arial"/>
                <w:b/>
                <w:bCs/>
                <w:sz w:val="16"/>
                <w:szCs w:val="16"/>
              </w:rPr>
              <w:t>Prispevki</w:t>
            </w:r>
          </w:p>
        </w:tc>
        <w:tc>
          <w:tcPr>
            <w:tcW w:w="990" w:type="dxa"/>
            <w:tcBorders>
              <w:bottom w:val="single" w:sz="4" w:space="0" w:color="auto"/>
            </w:tcBorders>
          </w:tcPr>
          <w:p w14:paraId="4DA6BE99" w14:textId="77777777" w:rsidR="007B021C" w:rsidRPr="00305788" w:rsidRDefault="007B021C">
            <w:pPr>
              <w:pStyle w:val="Golobesedilo"/>
              <w:jc w:val="center"/>
              <w:rPr>
                <w:rFonts w:ascii="Arial" w:hAnsi="Arial" w:cs="Arial"/>
                <w:b/>
                <w:bCs/>
                <w:sz w:val="16"/>
                <w:szCs w:val="16"/>
              </w:rPr>
            </w:pPr>
            <w:r w:rsidRPr="00305788">
              <w:rPr>
                <w:rFonts w:ascii="Arial" w:hAnsi="Arial" w:cs="Arial"/>
                <w:b/>
                <w:bCs/>
                <w:sz w:val="16"/>
                <w:szCs w:val="16"/>
              </w:rPr>
              <w:t>Stroški</w:t>
            </w:r>
          </w:p>
        </w:tc>
        <w:tc>
          <w:tcPr>
            <w:tcW w:w="1052" w:type="dxa"/>
            <w:tcBorders>
              <w:bottom w:val="single" w:sz="4" w:space="0" w:color="auto"/>
            </w:tcBorders>
          </w:tcPr>
          <w:p w14:paraId="10EAE241" w14:textId="77777777" w:rsidR="007B021C" w:rsidRPr="00305788" w:rsidRDefault="007B021C">
            <w:pPr>
              <w:pStyle w:val="Golobesedilo"/>
              <w:jc w:val="center"/>
              <w:rPr>
                <w:rFonts w:ascii="Arial" w:hAnsi="Arial" w:cs="Arial"/>
                <w:b/>
                <w:bCs/>
                <w:sz w:val="16"/>
                <w:szCs w:val="16"/>
              </w:rPr>
            </w:pPr>
            <w:r w:rsidRPr="00305788">
              <w:rPr>
                <w:rFonts w:ascii="Arial" w:hAnsi="Arial" w:cs="Arial"/>
                <w:b/>
                <w:bCs/>
                <w:sz w:val="16"/>
                <w:szCs w:val="16"/>
              </w:rPr>
              <w:t>Olajšava</w:t>
            </w:r>
          </w:p>
        </w:tc>
        <w:tc>
          <w:tcPr>
            <w:tcW w:w="1076" w:type="dxa"/>
            <w:tcBorders>
              <w:bottom w:val="single" w:sz="4" w:space="0" w:color="auto"/>
            </w:tcBorders>
          </w:tcPr>
          <w:p w14:paraId="1DF695F5" w14:textId="77777777" w:rsidR="007B021C" w:rsidRPr="00305788" w:rsidRDefault="007B021C">
            <w:pPr>
              <w:pStyle w:val="Golobesedilo"/>
              <w:jc w:val="center"/>
              <w:rPr>
                <w:rFonts w:ascii="Arial" w:hAnsi="Arial" w:cs="Arial"/>
                <w:b/>
                <w:bCs/>
                <w:sz w:val="16"/>
                <w:szCs w:val="16"/>
              </w:rPr>
            </w:pPr>
            <w:r w:rsidRPr="00305788">
              <w:rPr>
                <w:rFonts w:ascii="Arial" w:hAnsi="Arial" w:cs="Arial"/>
                <w:b/>
                <w:bCs/>
                <w:sz w:val="16"/>
                <w:szCs w:val="16"/>
              </w:rPr>
              <w:t>Akontacija v RS</w:t>
            </w:r>
          </w:p>
        </w:tc>
      </w:tr>
      <w:tr w:rsidR="007B021C" w:rsidRPr="00305788" w14:paraId="67869629" w14:textId="77777777" w:rsidTr="3B36BC0B">
        <w:trPr>
          <w:trHeight w:val="200"/>
        </w:trPr>
        <w:tc>
          <w:tcPr>
            <w:tcW w:w="988" w:type="dxa"/>
          </w:tcPr>
          <w:p w14:paraId="488D05A5" w14:textId="77777777" w:rsidR="00CB4613" w:rsidRPr="00305788" w:rsidRDefault="00CB4613">
            <w:pPr>
              <w:pStyle w:val="Golobesedilo"/>
              <w:jc w:val="both"/>
              <w:rPr>
                <w:rFonts w:ascii="Arial" w:hAnsi="Arial" w:cs="Arial"/>
                <w:sz w:val="16"/>
                <w:szCs w:val="16"/>
              </w:rPr>
            </w:pPr>
          </w:p>
          <w:p w14:paraId="1022B715" w14:textId="541F1C49" w:rsidR="007B021C" w:rsidRPr="00305788" w:rsidRDefault="007B021C">
            <w:pPr>
              <w:pStyle w:val="Golobesedilo"/>
              <w:jc w:val="both"/>
              <w:rPr>
                <w:rFonts w:ascii="Arial" w:hAnsi="Arial" w:cs="Arial"/>
                <w:sz w:val="16"/>
                <w:szCs w:val="16"/>
              </w:rPr>
            </w:pPr>
            <w:r w:rsidRPr="00305788">
              <w:rPr>
                <w:rFonts w:ascii="Arial" w:hAnsi="Arial" w:cs="Arial"/>
                <w:sz w:val="16"/>
                <w:szCs w:val="16"/>
              </w:rPr>
              <w:t>1111</w:t>
            </w:r>
          </w:p>
        </w:tc>
        <w:tc>
          <w:tcPr>
            <w:tcW w:w="2976" w:type="dxa"/>
          </w:tcPr>
          <w:p w14:paraId="791388E9" w14:textId="77777777" w:rsidR="00CB4613" w:rsidRPr="00305788" w:rsidRDefault="00CB4613">
            <w:pPr>
              <w:pStyle w:val="Golobesedilo"/>
              <w:jc w:val="both"/>
              <w:rPr>
                <w:rFonts w:ascii="Arial" w:hAnsi="Arial" w:cs="Arial"/>
                <w:sz w:val="16"/>
                <w:szCs w:val="16"/>
              </w:rPr>
            </w:pPr>
          </w:p>
          <w:p w14:paraId="1ED65874" w14:textId="42256976" w:rsidR="007B021C" w:rsidRPr="00305788" w:rsidRDefault="00D577EA">
            <w:pPr>
              <w:pStyle w:val="Golobesedilo"/>
              <w:jc w:val="both"/>
              <w:rPr>
                <w:rFonts w:ascii="Arial" w:hAnsi="Arial" w:cs="Arial"/>
                <w:sz w:val="16"/>
                <w:szCs w:val="16"/>
              </w:rPr>
            </w:pPr>
            <w:r w:rsidRPr="00305788">
              <w:rPr>
                <w:rFonts w:ascii="Arial" w:hAnsi="Arial" w:cs="Arial"/>
                <w:sz w:val="16"/>
                <w:szCs w:val="16"/>
              </w:rPr>
              <w:t>P</w:t>
            </w:r>
            <w:r w:rsidR="007B021C" w:rsidRPr="00305788">
              <w:rPr>
                <w:rFonts w:ascii="Arial" w:hAnsi="Arial" w:cs="Arial"/>
                <w:sz w:val="16"/>
                <w:szCs w:val="16"/>
              </w:rPr>
              <w:t>lač</w:t>
            </w:r>
            <w:r w:rsidRPr="00305788">
              <w:rPr>
                <w:rFonts w:ascii="Arial" w:hAnsi="Arial" w:cs="Arial"/>
                <w:sz w:val="16"/>
                <w:szCs w:val="16"/>
              </w:rPr>
              <w:t xml:space="preserve">ilo </w:t>
            </w:r>
            <w:r w:rsidR="007B021C" w:rsidRPr="00305788">
              <w:rPr>
                <w:rFonts w:ascii="Arial" w:hAnsi="Arial" w:cs="Arial"/>
                <w:sz w:val="16"/>
                <w:szCs w:val="16"/>
              </w:rPr>
              <w:t>za poslovno uspešnost</w:t>
            </w:r>
          </w:p>
        </w:tc>
        <w:tc>
          <w:tcPr>
            <w:tcW w:w="993" w:type="dxa"/>
          </w:tcPr>
          <w:p w14:paraId="68B21E9E" w14:textId="77777777" w:rsidR="00CB4613" w:rsidRPr="00305788" w:rsidRDefault="00CB4613" w:rsidP="00693708">
            <w:pPr>
              <w:pStyle w:val="Golobesedilo"/>
              <w:jc w:val="center"/>
              <w:rPr>
                <w:rFonts w:ascii="Arial" w:hAnsi="Arial" w:cs="Arial"/>
                <w:sz w:val="16"/>
                <w:szCs w:val="16"/>
              </w:rPr>
            </w:pPr>
          </w:p>
          <w:p w14:paraId="200C19FB" w14:textId="304BB2CD" w:rsidR="007B021C" w:rsidRPr="00305788" w:rsidRDefault="001D221E" w:rsidP="00693708">
            <w:pPr>
              <w:pStyle w:val="Golobesedilo"/>
              <w:jc w:val="center"/>
              <w:rPr>
                <w:rFonts w:ascii="Arial" w:hAnsi="Arial" w:cs="Arial"/>
                <w:sz w:val="16"/>
                <w:szCs w:val="16"/>
              </w:rPr>
            </w:pPr>
            <w:r w:rsidRPr="00305788">
              <w:rPr>
                <w:rFonts w:ascii="Arial" w:hAnsi="Arial" w:cs="Arial"/>
                <w:sz w:val="16"/>
                <w:szCs w:val="16"/>
              </w:rPr>
              <w:t>2.400,00</w:t>
            </w:r>
          </w:p>
        </w:tc>
        <w:tc>
          <w:tcPr>
            <w:tcW w:w="992" w:type="dxa"/>
          </w:tcPr>
          <w:p w14:paraId="25BCB9AB" w14:textId="77777777" w:rsidR="00CB4613" w:rsidRPr="00305788" w:rsidRDefault="00CB4613" w:rsidP="00693708">
            <w:pPr>
              <w:pStyle w:val="Golobesedilo"/>
              <w:jc w:val="center"/>
              <w:rPr>
                <w:rFonts w:ascii="Arial" w:hAnsi="Arial" w:cs="Arial"/>
                <w:sz w:val="16"/>
                <w:szCs w:val="16"/>
              </w:rPr>
            </w:pPr>
          </w:p>
          <w:p w14:paraId="0B4D82BC" w14:textId="631741A1" w:rsidR="007B021C" w:rsidRPr="00305788" w:rsidRDefault="001D221E" w:rsidP="00693708">
            <w:pPr>
              <w:pStyle w:val="Golobesedilo"/>
              <w:jc w:val="center"/>
              <w:rPr>
                <w:rFonts w:ascii="Arial" w:hAnsi="Arial" w:cs="Arial"/>
                <w:sz w:val="16"/>
                <w:szCs w:val="16"/>
              </w:rPr>
            </w:pPr>
            <w:r w:rsidRPr="00305788">
              <w:rPr>
                <w:rFonts w:ascii="Arial" w:hAnsi="Arial" w:cs="Arial"/>
                <w:sz w:val="16"/>
                <w:szCs w:val="16"/>
              </w:rPr>
              <w:t>530,40</w:t>
            </w:r>
          </w:p>
        </w:tc>
        <w:tc>
          <w:tcPr>
            <w:tcW w:w="990" w:type="dxa"/>
            <w:shd w:val="clear" w:color="auto" w:fill="A6A6A6" w:themeFill="background1" w:themeFillShade="A6"/>
          </w:tcPr>
          <w:p w14:paraId="379D23E4" w14:textId="12D8137C" w:rsidR="007B021C" w:rsidRPr="00305788" w:rsidRDefault="007B021C" w:rsidP="00693708">
            <w:pPr>
              <w:pStyle w:val="Golobesedilo"/>
              <w:jc w:val="center"/>
              <w:rPr>
                <w:rFonts w:ascii="Arial" w:hAnsi="Arial" w:cs="Arial"/>
                <w:sz w:val="16"/>
                <w:szCs w:val="16"/>
              </w:rPr>
            </w:pPr>
          </w:p>
        </w:tc>
        <w:tc>
          <w:tcPr>
            <w:tcW w:w="1052" w:type="dxa"/>
            <w:shd w:val="clear" w:color="auto" w:fill="A6A6A6" w:themeFill="background1" w:themeFillShade="A6"/>
          </w:tcPr>
          <w:p w14:paraId="2276A125" w14:textId="77777777" w:rsidR="007B021C" w:rsidRPr="00305788" w:rsidRDefault="007B021C" w:rsidP="00693708">
            <w:pPr>
              <w:pStyle w:val="Golobesedilo"/>
              <w:jc w:val="center"/>
              <w:rPr>
                <w:rFonts w:ascii="Arial" w:hAnsi="Arial" w:cs="Arial"/>
                <w:sz w:val="16"/>
                <w:szCs w:val="16"/>
              </w:rPr>
            </w:pPr>
          </w:p>
        </w:tc>
        <w:tc>
          <w:tcPr>
            <w:tcW w:w="1076" w:type="dxa"/>
            <w:shd w:val="clear" w:color="auto" w:fill="auto"/>
          </w:tcPr>
          <w:p w14:paraId="7795B331" w14:textId="77777777" w:rsidR="00CB4613" w:rsidRPr="00305788" w:rsidRDefault="00CB4613" w:rsidP="00693708">
            <w:pPr>
              <w:pStyle w:val="Golobesedilo"/>
              <w:jc w:val="center"/>
              <w:rPr>
                <w:rFonts w:ascii="Arial" w:hAnsi="Arial" w:cs="Arial"/>
                <w:sz w:val="16"/>
                <w:szCs w:val="16"/>
              </w:rPr>
            </w:pPr>
          </w:p>
          <w:p w14:paraId="3C10CE93" w14:textId="0E3DB18E" w:rsidR="007B021C" w:rsidRPr="00305788" w:rsidRDefault="001D221E" w:rsidP="00693708">
            <w:pPr>
              <w:pStyle w:val="Golobesedilo"/>
              <w:jc w:val="center"/>
              <w:rPr>
                <w:rFonts w:ascii="Arial" w:hAnsi="Arial" w:cs="Arial"/>
                <w:sz w:val="16"/>
                <w:szCs w:val="16"/>
              </w:rPr>
            </w:pPr>
            <w:r w:rsidRPr="00305788">
              <w:rPr>
                <w:rFonts w:ascii="Arial" w:hAnsi="Arial" w:cs="Arial"/>
                <w:sz w:val="16"/>
                <w:szCs w:val="16"/>
              </w:rPr>
              <w:t>34,87</w:t>
            </w:r>
          </w:p>
          <w:p w14:paraId="6BD1B7D7" w14:textId="77777777" w:rsidR="007B021C" w:rsidRPr="00305788" w:rsidRDefault="007B021C" w:rsidP="00693708">
            <w:pPr>
              <w:pStyle w:val="Golobesedilo"/>
              <w:jc w:val="center"/>
              <w:rPr>
                <w:rFonts w:ascii="Arial" w:hAnsi="Arial" w:cs="Arial"/>
                <w:sz w:val="16"/>
                <w:szCs w:val="16"/>
              </w:rPr>
            </w:pPr>
          </w:p>
        </w:tc>
      </w:tr>
    </w:tbl>
    <w:p w14:paraId="41ACFB75" w14:textId="15BEAE0F" w:rsidR="00FF69AA" w:rsidRPr="00305788" w:rsidRDefault="00FF69AA">
      <w:pPr>
        <w:ind w:right="203"/>
        <w:jc w:val="both"/>
        <w:rPr>
          <w:rFonts w:ascii="Arial" w:hAnsi="Arial" w:cs="Arial"/>
        </w:rPr>
      </w:pPr>
    </w:p>
    <w:p w14:paraId="52F0812C" w14:textId="77777777" w:rsidR="00475AD1" w:rsidRPr="00305788" w:rsidRDefault="00475AD1">
      <w:pPr>
        <w:ind w:right="203"/>
        <w:jc w:val="both"/>
        <w:rPr>
          <w:rFonts w:ascii="Arial" w:hAnsi="Arial" w:cs="Arial"/>
          <w:b/>
          <w:bCs/>
        </w:rPr>
      </w:pPr>
      <w:r w:rsidRPr="00305788">
        <w:rPr>
          <w:rFonts w:ascii="Arial" w:hAnsi="Arial" w:cs="Arial"/>
          <w:b/>
          <w:bCs/>
        </w:rPr>
        <w:t>DOHODKI POD OSTALIMI OZNAKAMI</w:t>
      </w:r>
    </w:p>
    <w:p w14:paraId="4502D90F" w14:textId="77777777" w:rsidR="00014FB2" w:rsidRPr="00305788" w:rsidRDefault="00E1332C">
      <w:pPr>
        <w:ind w:right="203"/>
        <w:jc w:val="both"/>
        <w:rPr>
          <w:rFonts w:ascii="Arial" w:hAnsi="Arial" w:cs="Arial"/>
        </w:rPr>
      </w:pPr>
      <w:r w:rsidRPr="00305788">
        <w:rPr>
          <w:rFonts w:ascii="Arial" w:hAnsi="Arial" w:cs="Arial"/>
        </w:rPr>
        <w:t xml:space="preserve">V primeru, da so pod posamezno oznako dohodki že vpisani, pa so ti nepravilni (prenizki oz. previsoki), </w:t>
      </w:r>
      <w:r w:rsidR="004970E9" w:rsidRPr="00305788">
        <w:rPr>
          <w:rFonts w:ascii="Arial" w:hAnsi="Arial" w:cs="Arial"/>
        </w:rPr>
        <w:t xml:space="preserve">se </w:t>
      </w:r>
      <w:r w:rsidRPr="00305788">
        <w:rPr>
          <w:rFonts w:ascii="Arial" w:hAnsi="Arial" w:cs="Arial"/>
        </w:rPr>
        <w:t xml:space="preserve">podatke popravi tako, da </w:t>
      </w:r>
      <w:r w:rsidR="004970E9" w:rsidRPr="00305788">
        <w:rPr>
          <w:rFonts w:ascii="Arial" w:hAnsi="Arial" w:cs="Arial"/>
        </w:rPr>
        <w:t xml:space="preserve">se </w:t>
      </w:r>
      <w:r w:rsidRPr="00305788">
        <w:rPr>
          <w:rFonts w:ascii="Arial" w:hAnsi="Arial" w:cs="Arial"/>
        </w:rPr>
        <w:t>v tabeli dohodkov v celoti izpolni podatke pod posamezno oznako.</w:t>
      </w:r>
    </w:p>
    <w:p w14:paraId="194DFD47" w14:textId="5259E242" w:rsidR="00E1332C" w:rsidRPr="00305788" w:rsidRDefault="00E1332C">
      <w:pPr>
        <w:ind w:right="203"/>
        <w:jc w:val="both"/>
        <w:rPr>
          <w:rFonts w:ascii="Arial" w:hAnsi="Arial" w:cs="Arial"/>
        </w:rPr>
      </w:pPr>
      <w:r w:rsidRPr="00305788">
        <w:rPr>
          <w:rFonts w:ascii="Arial" w:hAnsi="Arial" w:cs="Arial"/>
        </w:rPr>
        <w:t>Primer</w:t>
      </w:r>
      <w:r w:rsidR="00085B23" w:rsidRPr="00305788">
        <w:rPr>
          <w:rFonts w:ascii="Arial" w:hAnsi="Arial" w:cs="Arial"/>
        </w:rPr>
        <w:t xml:space="preserve"> </w:t>
      </w:r>
      <w:r w:rsidR="00D577EA" w:rsidRPr="00305788">
        <w:rPr>
          <w:rFonts w:ascii="Arial" w:hAnsi="Arial" w:cs="Arial"/>
        </w:rPr>
        <w:t xml:space="preserve">- </w:t>
      </w:r>
      <w:r w:rsidRPr="00305788">
        <w:rPr>
          <w:rFonts w:ascii="Arial" w:hAnsi="Arial" w:cs="Arial"/>
        </w:rPr>
        <w:t>v informativnem izračunu dohodnine so pod oznako 1230 naslednji podatki:</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240"/>
        <w:gridCol w:w="1080"/>
        <w:gridCol w:w="1080"/>
        <w:gridCol w:w="900"/>
        <w:gridCol w:w="900"/>
        <w:gridCol w:w="1080"/>
      </w:tblGrid>
      <w:tr w:rsidR="00E1332C" w:rsidRPr="00305788" w14:paraId="6F699887" w14:textId="77777777" w:rsidTr="00693708">
        <w:tc>
          <w:tcPr>
            <w:tcW w:w="900" w:type="dxa"/>
          </w:tcPr>
          <w:p w14:paraId="5FFA44B0" w14:textId="77777777" w:rsidR="00E1332C" w:rsidRPr="00305788" w:rsidRDefault="00E1332C">
            <w:pPr>
              <w:pStyle w:val="Golobesedilo"/>
              <w:jc w:val="both"/>
              <w:rPr>
                <w:rFonts w:ascii="Arial" w:hAnsi="Arial" w:cs="Arial"/>
                <w:b/>
                <w:bCs/>
                <w:sz w:val="16"/>
                <w:szCs w:val="16"/>
              </w:rPr>
            </w:pPr>
            <w:r w:rsidRPr="00305788">
              <w:rPr>
                <w:rFonts w:ascii="Arial" w:hAnsi="Arial" w:cs="Arial"/>
                <w:b/>
                <w:bCs/>
                <w:sz w:val="16"/>
                <w:szCs w:val="16"/>
              </w:rPr>
              <w:t>Oznaka</w:t>
            </w:r>
          </w:p>
        </w:tc>
        <w:tc>
          <w:tcPr>
            <w:tcW w:w="3240" w:type="dxa"/>
          </w:tcPr>
          <w:p w14:paraId="1F2A011C" w14:textId="77777777" w:rsidR="00E1332C" w:rsidRPr="00305788" w:rsidRDefault="00E1332C">
            <w:pPr>
              <w:pStyle w:val="Golobesedilo"/>
              <w:jc w:val="center"/>
              <w:rPr>
                <w:rFonts w:ascii="Arial" w:hAnsi="Arial" w:cs="Arial"/>
                <w:b/>
                <w:bCs/>
                <w:sz w:val="16"/>
                <w:szCs w:val="16"/>
              </w:rPr>
            </w:pPr>
            <w:r w:rsidRPr="00305788">
              <w:rPr>
                <w:rFonts w:ascii="Arial" w:hAnsi="Arial" w:cs="Arial"/>
                <w:b/>
                <w:bCs/>
                <w:sz w:val="16"/>
                <w:szCs w:val="16"/>
              </w:rPr>
              <w:t>Vrsta dohodka</w:t>
            </w:r>
          </w:p>
        </w:tc>
        <w:tc>
          <w:tcPr>
            <w:tcW w:w="1080" w:type="dxa"/>
          </w:tcPr>
          <w:p w14:paraId="29795B9A" w14:textId="77777777" w:rsidR="00E1332C" w:rsidRPr="00305788" w:rsidRDefault="00E1332C">
            <w:pPr>
              <w:pStyle w:val="Golobesedilo"/>
              <w:jc w:val="center"/>
              <w:rPr>
                <w:rFonts w:ascii="Arial" w:hAnsi="Arial" w:cs="Arial"/>
                <w:b/>
                <w:bCs/>
                <w:sz w:val="16"/>
                <w:szCs w:val="16"/>
              </w:rPr>
            </w:pPr>
            <w:r w:rsidRPr="00305788">
              <w:rPr>
                <w:rFonts w:ascii="Arial" w:hAnsi="Arial" w:cs="Arial"/>
                <w:b/>
                <w:bCs/>
                <w:sz w:val="16"/>
                <w:szCs w:val="16"/>
              </w:rPr>
              <w:t>Dohodek</w:t>
            </w:r>
          </w:p>
        </w:tc>
        <w:tc>
          <w:tcPr>
            <w:tcW w:w="1080" w:type="dxa"/>
          </w:tcPr>
          <w:p w14:paraId="2FBBE0EA" w14:textId="77777777" w:rsidR="00E1332C" w:rsidRPr="00305788" w:rsidRDefault="00E1332C">
            <w:pPr>
              <w:pStyle w:val="Golobesedilo"/>
              <w:jc w:val="center"/>
              <w:rPr>
                <w:rFonts w:ascii="Arial" w:hAnsi="Arial" w:cs="Arial"/>
                <w:b/>
                <w:bCs/>
                <w:sz w:val="16"/>
                <w:szCs w:val="16"/>
              </w:rPr>
            </w:pPr>
            <w:r w:rsidRPr="00305788">
              <w:rPr>
                <w:rFonts w:ascii="Arial" w:hAnsi="Arial" w:cs="Arial"/>
                <w:b/>
                <w:bCs/>
                <w:sz w:val="16"/>
                <w:szCs w:val="16"/>
              </w:rPr>
              <w:t>Prispevki</w:t>
            </w:r>
          </w:p>
        </w:tc>
        <w:tc>
          <w:tcPr>
            <w:tcW w:w="900" w:type="dxa"/>
            <w:tcBorders>
              <w:bottom w:val="single" w:sz="4" w:space="0" w:color="auto"/>
            </w:tcBorders>
          </w:tcPr>
          <w:p w14:paraId="55B02CCD" w14:textId="77777777" w:rsidR="00E1332C" w:rsidRPr="00305788" w:rsidRDefault="00E1332C">
            <w:pPr>
              <w:pStyle w:val="Golobesedilo"/>
              <w:jc w:val="center"/>
              <w:rPr>
                <w:rFonts w:ascii="Arial" w:hAnsi="Arial" w:cs="Arial"/>
                <w:b/>
                <w:bCs/>
                <w:sz w:val="16"/>
                <w:szCs w:val="16"/>
              </w:rPr>
            </w:pPr>
            <w:r w:rsidRPr="00305788">
              <w:rPr>
                <w:rFonts w:ascii="Arial" w:hAnsi="Arial" w:cs="Arial"/>
                <w:b/>
                <w:bCs/>
                <w:sz w:val="16"/>
                <w:szCs w:val="16"/>
              </w:rPr>
              <w:t>Stroški</w:t>
            </w:r>
          </w:p>
        </w:tc>
        <w:tc>
          <w:tcPr>
            <w:tcW w:w="900" w:type="dxa"/>
            <w:tcBorders>
              <w:bottom w:val="single" w:sz="4" w:space="0" w:color="auto"/>
            </w:tcBorders>
          </w:tcPr>
          <w:p w14:paraId="62B38C5D" w14:textId="77777777" w:rsidR="00E1332C" w:rsidRPr="00305788" w:rsidRDefault="00E1332C">
            <w:pPr>
              <w:pStyle w:val="Golobesedilo"/>
              <w:jc w:val="center"/>
              <w:rPr>
                <w:rFonts w:ascii="Arial" w:hAnsi="Arial" w:cs="Arial"/>
                <w:b/>
                <w:bCs/>
                <w:sz w:val="16"/>
                <w:szCs w:val="16"/>
              </w:rPr>
            </w:pPr>
            <w:r w:rsidRPr="00305788">
              <w:rPr>
                <w:rFonts w:ascii="Arial" w:hAnsi="Arial" w:cs="Arial"/>
                <w:b/>
                <w:bCs/>
                <w:sz w:val="16"/>
                <w:szCs w:val="16"/>
              </w:rPr>
              <w:t>Olajšava</w:t>
            </w:r>
          </w:p>
        </w:tc>
        <w:tc>
          <w:tcPr>
            <w:tcW w:w="1080" w:type="dxa"/>
          </w:tcPr>
          <w:p w14:paraId="1D1CA819" w14:textId="77777777" w:rsidR="00E1332C" w:rsidRPr="00305788" w:rsidRDefault="00E1332C">
            <w:pPr>
              <w:pStyle w:val="Golobesedilo"/>
              <w:jc w:val="center"/>
              <w:rPr>
                <w:rFonts w:ascii="Arial" w:hAnsi="Arial" w:cs="Arial"/>
                <w:b/>
                <w:bCs/>
                <w:sz w:val="16"/>
                <w:szCs w:val="16"/>
              </w:rPr>
            </w:pPr>
            <w:r w:rsidRPr="00305788">
              <w:rPr>
                <w:rFonts w:ascii="Arial" w:hAnsi="Arial" w:cs="Arial"/>
                <w:b/>
                <w:bCs/>
                <w:sz w:val="16"/>
                <w:szCs w:val="16"/>
              </w:rPr>
              <w:t>Akontacija v RS</w:t>
            </w:r>
          </w:p>
        </w:tc>
      </w:tr>
      <w:tr w:rsidR="00E1332C" w:rsidRPr="00305788" w14:paraId="3650230C" w14:textId="77777777" w:rsidTr="00693708">
        <w:tc>
          <w:tcPr>
            <w:tcW w:w="900" w:type="dxa"/>
            <w:tcBorders>
              <w:bottom w:val="single" w:sz="4" w:space="0" w:color="auto"/>
            </w:tcBorders>
          </w:tcPr>
          <w:p w14:paraId="2D8DA2F8" w14:textId="77777777" w:rsidR="00CB4613" w:rsidRPr="00305788" w:rsidRDefault="00CB4613">
            <w:pPr>
              <w:pStyle w:val="Golobesedilo"/>
              <w:jc w:val="center"/>
              <w:rPr>
                <w:rFonts w:ascii="Arial" w:hAnsi="Arial" w:cs="Arial"/>
                <w:sz w:val="16"/>
                <w:szCs w:val="16"/>
              </w:rPr>
            </w:pPr>
          </w:p>
          <w:p w14:paraId="48E78A5F" w14:textId="7AFBEBAF" w:rsidR="00E1332C" w:rsidRPr="00305788" w:rsidRDefault="00E1332C">
            <w:pPr>
              <w:pStyle w:val="Golobesedilo"/>
              <w:jc w:val="center"/>
              <w:rPr>
                <w:rFonts w:ascii="Arial" w:hAnsi="Arial" w:cs="Arial"/>
                <w:sz w:val="16"/>
                <w:szCs w:val="16"/>
              </w:rPr>
            </w:pPr>
            <w:r w:rsidRPr="00305788">
              <w:rPr>
                <w:rFonts w:ascii="Arial" w:hAnsi="Arial" w:cs="Arial"/>
                <w:sz w:val="16"/>
                <w:szCs w:val="16"/>
              </w:rPr>
              <w:t>1230</w:t>
            </w:r>
          </w:p>
          <w:p w14:paraId="410D5DE4" w14:textId="5F61E052" w:rsidR="00CB4613" w:rsidRPr="00305788" w:rsidRDefault="00CB4613">
            <w:pPr>
              <w:pStyle w:val="Golobesedilo"/>
              <w:jc w:val="center"/>
              <w:rPr>
                <w:rFonts w:ascii="Arial" w:hAnsi="Arial" w:cs="Arial"/>
                <w:sz w:val="16"/>
                <w:szCs w:val="16"/>
              </w:rPr>
            </w:pPr>
          </w:p>
        </w:tc>
        <w:tc>
          <w:tcPr>
            <w:tcW w:w="3240" w:type="dxa"/>
            <w:tcBorders>
              <w:bottom w:val="single" w:sz="4" w:space="0" w:color="auto"/>
            </w:tcBorders>
          </w:tcPr>
          <w:p w14:paraId="0BC3D7A9" w14:textId="77777777" w:rsidR="00CB4613" w:rsidRPr="00305788" w:rsidRDefault="00CB4613">
            <w:pPr>
              <w:pStyle w:val="Golobesedilo"/>
              <w:rPr>
                <w:rFonts w:ascii="Arial" w:hAnsi="Arial" w:cs="Arial"/>
                <w:sz w:val="16"/>
                <w:szCs w:val="16"/>
              </w:rPr>
            </w:pPr>
          </w:p>
          <w:p w14:paraId="38D7CE91" w14:textId="6811BE71" w:rsidR="00E1332C" w:rsidRPr="00305788" w:rsidRDefault="00E1332C">
            <w:pPr>
              <w:pStyle w:val="Golobesedilo"/>
              <w:rPr>
                <w:rFonts w:ascii="Arial" w:hAnsi="Arial" w:cs="Arial"/>
                <w:sz w:val="16"/>
                <w:szCs w:val="16"/>
              </w:rPr>
            </w:pPr>
            <w:r w:rsidRPr="00305788">
              <w:rPr>
                <w:rFonts w:ascii="Arial" w:hAnsi="Arial" w:cs="Arial"/>
                <w:sz w:val="16"/>
                <w:szCs w:val="16"/>
              </w:rPr>
              <w:t>Preostali dohodki iz drugega pogodbenega razmerja</w:t>
            </w:r>
          </w:p>
        </w:tc>
        <w:tc>
          <w:tcPr>
            <w:tcW w:w="1080" w:type="dxa"/>
            <w:tcBorders>
              <w:bottom w:val="single" w:sz="4" w:space="0" w:color="auto"/>
            </w:tcBorders>
          </w:tcPr>
          <w:p w14:paraId="4A1C693E" w14:textId="77777777" w:rsidR="00E1332C" w:rsidRPr="00305788" w:rsidRDefault="00E1332C">
            <w:pPr>
              <w:pStyle w:val="Golobesedilo"/>
              <w:jc w:val="center"/>
              <w:rPr>
                <w:rFonts w:ascii="Arial" w:hAnsi="Arial" w:cs="Arial"/>
                <w:sz w:val="16"/>
                <w:szCs w:val="16"/>
              </w:rPr>
            </w:pPr>
          </w:p>
          <w:p w14:paraId="3EFE3DD3" w14:textId="77777777" w:rsidR="00E1332C" w:rsidRPr="00305788" w:rsidRDefault="00E1332C">
            <w:pPr>
              <w:pStyle w:val="Golobesedilo"/>
              <w:jc w:val="center"/>
              <w:rPr>
                <w:rFonts w:ascii="Arial" w:hAnsi="Arial" w:cs="Arial"/>
                <w:sz w:val="16"/>
                <w:szCs w:val="16"/>
              </w:rPr>
            </w:pPr>
            <w:r w:rsidRPr="00305788">
              <w:rPr>
                <w:rFonts w:ascii="Arial" w:hAnsi="Arial" w:cs="Arial"/>
                <w:sz w:val="16"/>
                <w:szCs w:val="16"/>
              </w:rPr>
              <w:t>1.000,00</w:t>
            </w:r>
          </w:p>
        </w:tc>
        <w:tc>
          <w:tcPr>
            <w:tcW w:w="1080" w:type="dxa"/>
            <w:tcBorders>
              <w:bottom w:val="single" w:sz="4" w:space="0" w:color="auto"/>
            </w:tcBorders>
            <w:shd w:val="clear" w:color="auto" w:fill="auto"/>
          </w:tcPr>
          <w:p w14:paraId="3A969A60" w14:textId="77777777" w:rsidR="00081F34" w:rsidRPr="00305788" w:rsidRDefault="00081F34">
            <w:pPr>
              <w:pStyle w:val="Golobesedilo"/>
              <w:jc w:val="center"/>
              <w:rPr>
                <w:rFonts w:ascii="Arial" w:hAnsi="Arial" w:cs="Arial"/>
                <w:sz w:val="16"/>
                <w:szCs w:val="16"/>
              </w:rPr>
            </w:pPr>
          </w:p>
          <w:p w14:paraId="3EAD1CBB" w14:textId="77777777" w:rsidR="00E1332C" w:rsidRPr="00305788" w:rsidRDefault="00081F34">
            <w:pPr>
              <w:pStyle w:val="Golobesedilo"/>
              <w:jc w:val="center"/>
              <w:rPr>
                <w:rFonts w:ascii="Arial" w:hAnsi="Arial" w:cs="Arial"/>
                <w:sz w:val="16"/>
                <w:szCs w:val="16"/>
              </w:rPr>
            </w:pPr>
            <w:r w:rsidRPr="00305788">
              <w:rPr>
                <w:rFonts w:ascii="Arial" w:hAnsi="Arial" w:cs="Arial"/>
                <w:sz w:val="16"/>
                <w:szCs w:val="16"/>
              </w:rPr>
              <w:t>6,36</w:t>
            </w:r>
          </w:p>
        </w:tc>
        <w:tc>
          <w:tcPr>
            <w:tcW w:w="900" w:type="dxa"/>
            <w:tcBorders>
              <w:bottom w:val="single" w:sz="4" w:space="0" w:color="auto"/>
            </w:tcBorders>
          </w:tcPr>
          <w:p w14:paraId="12341332" w14:textId="77777777" w:rsidR="00E1332C" w:rsidRPr="00305788" w:rsidRDefault="00E1332C">
            <w:pPr>
              <w:pStyle w:val="Golobesedilo"/>
              <w:jc w:val="both"/>
              <w:rPr>
                <w:rFonts w:ascii="Arial" w:hAnsi="Arial" w:cs="Arial"/>
                <w:sz w:val="16"/>
                <w:szCs w:val="16"/>
              </w:rPr>
            </w:pPr>
          </w:p>
          <w:p w14:paraId="72D10FCC" w14:textId="77777777" w:rsidR="00E1332C" w:rsidRPr="00305788" w:rsidRDefault="00E1332C">
            <w:pPr>
              <w:pStyle w:val="Golobesedilo"/>
              <w:jc w:val="both"/>
              <w:rPr>
                <w:rFonts w:ascii="Arial" w:hAnsi="Arial" w:cs="Arial"/>
                <w:sz w:val="16"/>
                <w:szCs w:val="16"/>
              </w:rPr>
            </w:pPr>
            <w:r w:rsidRPr="00305788">
              <w:rPr>
                <w:rFonts w:ascii="Arial" w:hAnsi="Arial" w:cs="Arial"/>
                <w:sz w:val="16"/>
                <w:szCs w:val="16"/>
              </w:rPr>
              <w:t>100,00</w:t>
            </w:r>
          </w:p>
        </w:tc>
        <w:tc>
          <w:tcPr>
            <w:tcW w:w="900" w:type="dxa"/>
            <w:tcBorders>
              <w:bottom w:val="single" w:sz="4" w:space="0" w:color="auto"/>
            </w:tcBorders>
            <w:shd w:val="clear" w:color="auto" w:fill="A6A6A6" w:themeFill="background1" w:themeFillShade="A6"/>
          </w:tcPr>
          <w:p w14:paraId="5957EC82" w14:textId="77777777" w:rsidR="00E1332C" w:rsidRPr="00305788" w:rsidRDefault="00E1332C">
            <w:pPr>
              <w:pStyle w:val="Golobesedilo"/>
              <w:jc w:val="center"/>
              <w:rPr>
                <w:rFonts w:ascii="Arial" w:hAnsi="Arial" w:cs="Arial"/>
                <w:sz w:val="16"/>
                <w:szCs w:val="16"/>
              </w:rPr>
            </w:pPr>
          </w:p>
        </w:tc>
        <w:tc>
          <w:tcPr>
            <w:tcW w:w="1080" w:type="dxa"/>
            <w:tcBorders>
              <w:bottom w:val="single" w:sz="4" w:space="0" w:color="auto"/>
            </w:tcBorders>
          </w:tcPr>
          <w:p w14:paraId="1D192A8B" w14:textId="77777777" w:rsidR="00B703AD" w:rsidRPr="00305788" w:rsidRDefault="00B703AD">
            <w:pPr>
              <w:pStyle w:val="Golobesedilo"/>
              <w:jc w:val="both"/>
              <w:rPr>
                <w:rFonts w:ascii="Arial" w:hAnsi="Arial" w:cs="Arial"/>
                <w:sz w:val="16"/>
                <w:szCs w:val="16"/>
              </w:rPr>
            </w:pPr>
          </w:p>
          <w:p w14:paraId="6981DEE0" w14:textId="77777777" w:rsidR="00E1332C" w:rsidRPr="00305788" w:rsidRDefault="00B703AD">
            <w:pPr>
              <w:pStyle w:val="Golobesedilo"/>
              <w:jc w:val="center"/>
              <w:rPr>
                <w:rFonts w:ascii="Arial" w:hAnsi="Arial" w:cs="Arial"/>
                <w:sz w:val="16"/>
                <w:szCs w:val="16"/>
              </w:rPr>
            </w:pPr>
            <w:r w:rsidRPr="00305788">
              <w:rPr>
                <w:rFonts w:ascii="Arial" w:hAnsi="Arial" w:cs="Arial"/>
                <w:sz w:val="16"/>
                <w:szCs w:val="16"/>
              </w:rPr>
              <w:t>223,41</w:t>
            </w:r>
          </w:p>
        </w:tc>
      </w:tr>
    </w:tbl>
    <w:p w14:paraId="3B5D5DE0" w14:textId="77777777" w:rsidR="00EE068B" w:rsidRPr="00305788" w:rsidRDefault="00EE068B">
      <w:pPr>
        <w:ind w:right="203"/>
        <w:jc w:val="both"/>
        <w:rPr>
          <w:rFonts w:ascii="Arial" w:hAnsi="Arial" w:cs="Arial"/>
        </w:rPr>
      </w:pPr>
    </w:p>
    <w:p w14:paraId="07E71E0A" w14:textId="682C7748" w:rsidR="00E1332C" w:rsidRPr="00305788" w:rsidRDefault="00E1332C">
      <w:pPr>
        <w:ind w:right="203"/>
        <w:jc w:val="both"/>
        <w:rPr>
          <w:rFonts w:ascii="Arial" w:hAnsi="Arial" w:cs="Arial"/>
        </w:rPr>
      </w:pPr>
      <w:r w:rsidRPr="00305788">
        <w:rPr>
          <w:rFonts w:ascii="Arial" w:hAnsi="Arial" w:cs="Arial"/>
        </w:rPr>
        <w:t xml:space="preserve">Ker </w:t>
      </w:r>
      <w:r w:rsidR="00646EE0" w:rsidRPr="00305788">
        <w:rPr>
          <w:rFonts w:ascii="Arial" w:hAnsi="Arial" w:cs="Arial"/>
        </w:rPr>
        <w:t>je davčni zavezanec</w:t>
      </w:r>
      <w:r w:rsidR="008A0259" w:rsidRPr="00305788">
        <w:rPr>
          <w:rFonts w:ascii="Arial" w:hAnsi="Arial" w:cs="Arial"/>
        </w:rPr>
        <w:t xml:space="preserve"> imel</w:t>
      </w:r>
      <w:r w:rsidRPr="00305788">
        <w:rPr>
          <w:rFonts w:ascii="Arial" w:hAnsi="Arial" w:cs="Arial"/>
        </w:rPr>
        <w:t xml:space="preserve"> v zvezi z navedenimi dohodki poleg normiranih stroškov v znesku 100,00</w:t>
      </w:r>
      <w:r w:rsidR="00CB4613" w:rsidRPr="00305788">
        <w:rPr>
          <w:rFonts w:ascii="Arial" w:hAnsi="Arial" w:cs="Arial"/>
        </w:rPr>
        <w:t xml:space="preserve"> </w:t>
      </w:r>
      <w:r w:rsidR="00E800CC" w:rsidRPr="00305788">
        <w:rPr>
          <w:rFonts w:ascii="Arial" w:hAnsi="Arial" w:cs="Arial"/>
        </w:rPr>
        <w:t>EUR</w:t>
      </w:r>
      <w:r w:rsidRPr="00305788">
        <w:rPr>
          <w:rFonts w:ascii="Arial" w:hAnsi="Arial" w:cs="Arial"/>
        </w:rPr>
        <w:t xml:space="preserve">, še dejanske stroške prevoza in nočitev v višini 220,00 </w:t>
      </w:r>
      <w:r w:rsidR="00E800CC" w:rsidRPr="00305788">
        <w:rPr>
          <w:rFonts w:ascii="Arial" w:hAnsi="Arial" w:cs="Arial"/>
        </w:rPr>
        <w:t>EUR</w:t>
      </w:r>
      <w:r w:rsidRPr="00305788">
        <w:rPr>
          <w:rFonts w:ascii="Arial" w:hAnsi="Arial" w:cs="Arial"/>
        </w:rPr>
        <w:t>,</w:t>
      </w:r>
      <w:r w:rsidR="00646EE0" w:rsidRPr="00305788">
        <w:rPr>
          <w:rFonts w:ascii="Arial" w:hAnsi="Arial" w:cs="Arial"/>
        </w:rPr>
        <w:t xml:space="preserve"> </w:t>
      </w:r>
      <w:r w:rsidRPr="00305788">
        <w:rPr>
          <w:rFonts w:ascii="Arial" w:hAnsi="Arial" w:cs="Arial"/>
        </w:rPr>
        <w:t>podatk</w:t>
      </w:r>
      <w:r w:rsidR="008A0259" w:rsidRPr="00305788">
        <w:rPr>
          <w:rFonts w:ascii="Arial" w:hAnsi="Arial" w:cs="Arial"/>
        </w:rPr>
        <w:t>e</w:t>
      </w:r>
      <w:r w:rsidR="00646EE0" w:rsidRPr="00305788">
        <w:rPr>
          <w:rFonts w:ascii="Arial" w:hAnsi="Arial" w:cs="Arial"/>
        </w:rPr>
        <w:t xml:space="preserve"> </w:t>
      </w:r>
      <w:r w:rsidRPr="00305788">
        <w:rPr>
          <w:rFonts w:ascii="Arial" w:hAnsi="Arial" w:cs="Arial"/>
        </w:rPr>
        <w:t>popravi</w:t>
      </w:r>
      <w:r w:rsidR="00646EE0" w:rsidRPr="00305788">
        <w:rPr>
          <w:rFonts w:ascii="Arial" w:hAnsi="Arial" w:cs="Arial"/>
        </w:rPr>
        <w:t xml:space="preserve"> </w:t>
      </w:r>
      <w:r w:rsidRPr="00305788">
        <w:rPr>
          <w:rFonts w:ascii="Arial" w:hAnsi="Arial" w:cs="Arial"/>
        </w:rPr>
        <w:t>tako, da pod oznako 1230 vpiše:</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240"/>
        <w:gridCol w:w="1080"/>
        <w:gridCol w:w="1080"/>
        <w:gridCol w:w="900"/>
        <w:gridCol w:w="900"/>
        <w:gridCol w:w="1080"/>
      </w:tblGrid>
      <w:tr w:rsidR="00E1332C" w:rsidRPr="00305788" w14:paraId="22829F23" w14:textId="77777777" w:rsidTr="00693708">
        <w:tc>
          <w:tcPr>
            <w:tcW w:w="900" w:type="dxa"/>
          </w:tcPr>
          <w:p w14:paraId="487819EF" w14:textId="77777777" w:rsidR="00E1332C" w:rsidRPr="00305788" w:rsidRDefault="00E1332C">
            <w:pPr>
              <w:pStyle w:val="Golobesedilo"/>
              <w:jc w:val="both"/>
              <w:rPr>
                <w:rFonts w:ascii="Arial" w:hAnsi="Arial" w:cs="Arial"/>
                <w:b/>
                <w:bCs/>
                <w:sz w:val="16"/>
                <w:szCs w:val="16"/>
              </w:rPr>
            </w:pPr>
            <w:r w:rsidRPr="00305788">
              <w:rPr>
                <w:rFonts w:ascii="Arial" w:hAnsi="Arial" w:cs="Arial"/>
                <w:b/>
                <w:bCs/>
                <w:sz w:val="16"/>
                <w:szCs w:val="16"/>
              </w:rPr>
              <w:t>Oznaka</w:t>
            </w:r>
          </w:p>
        </w:tc>
        <w:tc>
          <w:tcPr>
            <w:tcW w:w="3240" w:type="dxa"/>
          </w:tcPr>
          <w:p w14:paraId="4287B76C" w14:textId="77777777" w:rsidR="00E1332C" w:rsidRPr="00305788" w:rsidRDefault="00E1332C">
            <w:pPr>
              <w:pStyle w:val="Golobesedilo"/>
              <w:jc w:val="center"/>
              <w:rPr>
                <w:rFonts w:ascii="Arial" w:hAnsi="Arial" w:cs="Arial"/>
                <w:b/>
                <w:bCs/>
                <w:sz w:val="16"/>
                <w:szCs w:val="16"/>
              </w:rPr>
            </w:pPr>
            <w:r w:rsidRPr="00305788">
              <w:rPr>
                <w:rFonts w:ascii="Arial" w:hAnsi="Arial" w:cs="Arial"/>
                <w:b/>
                <w:bCs/>
                <w:sz w:val="16"/>
                <w:szCs w:val="16"/>
              </w:rPr>
              <w:t>Vrsta dohodka</w:t>
            </w:r>
          </w:p>
        </w:tc>
        <w:tc>
          <w:tcPr>
            <w:tcW w:w="1080" w:type="dxa"/>
          </w:tcPr>
          <w:p w14:paraId="6B947CA7" w14:textId="77777777" w:rsidR="00E1332C" w:rsidRPr="00305788" w:rsidRDefault="00E1332C">
            <w:pPr>
              <w:pStyle w:val="Golobesedilo"/>
              <w:jc w:val="center"/>
              <w:rPr>
                <w:rFonts w:ascii="Arial" w:hAnsi="Arial" w:cs="Arial"/>
                <w:b/>
                <w:bCs/>
                <w:sz w:val="16"/>
                <w:szCs w:val="16"/>
              </w:rPr>
            </w:pPr>
            <w:r w:rsidRPr="00305788">
              <w:rPr>
                <w:rFonts w:ascii="Arial" w:hAnsi="Arial" w:cs="Arial"/>
                <w:b/>
                <w:bCs/>
                <w:sz w:val="16"/>
                <w:szCs w:val="16"/>
              </w:rPr>
              <w:t>Dohodek</w:t>
            </w:r>
          </w:p>
        </w:tc>
        <w:tc>
          <w:tcPr>
            <w:tcW w:w="1080" w:type="dxa"/>
          </w:tcPr>
          <w:p w14:paraId="3A7F0B61" w14:textId="77777777" w:rsidR="00E1332C" w:rsidRPr="00305788" w:rsidRDefault="00E1332C">
            <w:pPr>
              <w:pStyle w:val="Golobesedilo"/>
              <w:jc w:val="center"/>
              <w:rPr>
                <w:rFonts w:ascii="Arial" w:hAnsi="Arial" w:cs="Arial"/>
                <w:b/>
                <w:bCs/>
                <w:sz w:val="16"/>
                <w:szCs w:val="16"/>
              </w:rPr>
            </w:pPr>
            <w:r w:rsidRPr="00305788">
              <w:rPr>
                <w:rFonts w:ascii="Arial" w:hAnsi="Arial" w:cs="Arial"/>
                <w:b/>
                <w:bCs/>
                <w:sz w:val="16"/>
                <w:szCs w:val="16"/>
              </w:rPr>
              <w:t>Prispevki</w:t>
            </w:r>
          </w:p>
        </w:tc>
        <w:tc>
          <w:tcPr>
            <w:tcW w:w="900" w:type="dxa"/>
            <w:tcBorders>
              <w:bottom w:val="single" w:sz="4" w:space="0" w:color="auto"/>
            </w:tcBorders>
          </w:tcPr>
          <w:p w14:paraId="36E453B1" w14:textId="77777777" w:rsidR="00E1332C" w:rsidRPr="00305788" w:rsidRDefault="00E1332C">
            <w:pPr>
              <w:pStyle w:val="Golobesedilo"/>
              <w:jc w:val="center"/>
              <w:rPr>
                <w:rFonts w:ascii="Arial" w:hAnsi="Arial" w:cs="Arial"/>
                <w:b/>
                <w:bCs/>
                <w:sz w:val="16"/>
                <w:szCs w:val="16"/>
              </w:rPr>
            </w:pPr>
            <w:r w:rsidRPr="00305788">
              <w:rPr>
                <w:rFonts w:ascii="Arial" w:hAnsi="Arial" w:cs="Arial"/>
                <w:b/>
                <w:bCs/>
                <w:sz w:val="16"/>
                <w:szCs w:val="16"/>
              </w:rPr>
              <w:t>Stroški</w:t>
            </w:r>
          </w:p>
        </w:tc>
        <w:tc>
          <w:tcPr>
            <w:tcW w:w="900" w:type="dxa"/>
            <w:tcBorders>
              <w:bottom w:val="single" w:sz="4" w:space="0" w:color="auto"/>
            </w:tcBorders>
          </w:tcPr>
          <w:p w14:paraId="706B83C4" w14:textId="77777777" w:rsidR="00E1332C" w:rsidRPr="00305788" w:rsidRDefault="00E1332C">
            <w:pPr>
              <w:pStyle w:val="Golobesedilo"/>
              <w:jc w:val="center"/>
              <w:rPr>
                <w:rFonts w:ascii="Arial" w:hAnsi="Arial" w:cs="Arial"/>
                <w:b/>
                <w:bCs/>
                <w:sz w:val="16"/>
                <w:szCs w:val="16"/>
              </w:rPr>
            </w:pPr>
            <w:r w:rsidRPr="00305788">
              <w:rPr>
                <w:rFonts w:ascii="Arial" w:hAnsi="Arial" w:cs="Arial"/>
                <w:b/>
                <w:bCs/>
                <w:sz w:val="16"/>
                <w:szCs w:val="16"/>
              </w:rPr>
              <w:t>Olajšava</w:t>
            </w:r>
          </w:p>
        </w:tc>
        <w:tc>
          <w:tcPr>
            <w:tcW w:w="1080" w:type="dxa"/>
          </w:tcPr>
          <w:p w14:paraId="67AAE791" w14:textId="77777777" w:rsidR="00E1332C" w:rsidRPr="00305788" w:rsidRDefault="00E1332C">
            <w:pPr>
              <w:pStyle w:val="Golobesedilo"/>
              <w:jc w:val="center"/>
              <w:rPr>
                <w:rFonts w:ascii="Arial" w:hAnsi="Arial" w:cs="Arial"/>
                <w:b/>
                <w:bCs/>
                <w:sz w:val="16"/>
                <w:szCs w:val="16"/>
              </w:rPr>
            </w:pPr>
            <w:r w:rsidRPr="00305788">
              <w:rPr>
                <w:rFonts w:ascii="Arial" w:hAnsi="Arial" w:cs="Arial"/>
                <w:b/>
                <w:bCs/>
                <w:sz w:val="16"/>
                <w:szCs w:val="16"/>
              </w:rPr>
              <w:t>Akontacija v RS</w:t>
            </w:r>
          </w:p>
        </w:tc>
      </w:tr>
      <w:tr w:rsidR="00E1332C" w:rsidRPr="00305788" w14:paraId="2BFE4ED2" w14:textId="77777777" w:rsidTr="3B36BC0B">
        <w:tc>
          <w:tcPr>
            <w:tcW w:w="900" w:type="dxa"/>
          </w:tcPr>
          <w:p w14:paraId="123D5B19" w14:textId="77777777" w:rsidR="00CB4613" w:rsidRPr="00305788" w:rsidRDefault="00CB4613">
            <w:pPr>
              <w:pStyle w:val="Golobesedilo"/>
              <w:jc w:val="center"/>
              <w:rPr>
                <w:rFonts w:ascii="Arial" w:hAnsi="Arial" w:cs="Arial"/>
                <w:sz w:val="16"/>
                <w:szCs w:val="16"/>
              </w:rPr>
            </w:pPr>
          </w:p>
          <w:p w14:paraId="081FC60E" w14:textId="614AEB9A" w:rsidR="00E1332C" w:rsidRPr="00305788" w:rsidRDefault="00E1332C">
            <w:pPr>
              <w:pStyle w:val="Golobesedilo"/>
              <w:jc w:val="center"/>
              <w:rPr>
                <w:rFonts w:ascii="Arial" w:hAnsi="Arial" w:cs="Arial"/>
                <w:sz w:val="16"/>
                <w:szCs w:val="16"/>
              </w:rPr>
            </w:pPr>
            <w:r w:rsidRPr="00305788">
              <w:rPr>
                <w:rFonts w:ascii="Arial" w:hAnsi="Arial" w:cs="Arial"/>
                <w:sz w:val="16"/>
                <w:szCs w:val="16"/>
              </w:rPr>
              <w:t>1230</w:t>
            </w:r>
          </w:p>
        </w:tc>
        <w:tc>
          <w:tcPr>
            <w:tcW w:w="3240" w:type="dxa"/>
          </w:tcPr>
          <w:p w14:paraId="350839C6" w14:textId="77777777" w:rsidR="00CB4613" w:rsidRPr="00305788" w:rsidRDefault="00CB4613">
            <w:pPr>
              <w:pStyle w:val="Golobesedilo"/>
              <w:rPr>
                <w:rFonts w:ascii="Arial" w:hAnsi="Arial" w:cs="Arial"/>
                <w:sz w:val="16"/>
                <w:szCs w:val="16"/>
              </w:rPr>
            </w:pPr>
          </w:p>
          <w:p w14:paraId="45FDAD60" w14:textId="7665A8C3" w:rsidR="00E1332C" w:rsidRPr="00305788" w:rsidRDefault="00E1332C">
            <w:pPr>
              <w:pStyle w:val="Golobesedilo"/>
              <w:rPr>
                <w:rFonts w:ascii="Arial" w:hAnsi="Arial" w:cs="Arial"/>
                <w:sz w:val="16"/>
                <w:szCs w:val="16"/>
              </w:rPr>
            </w:pPr>
            <w:r w:rsidRPr="00305788">
              <w:rPr>
                <w:rFonts w:ascii="Arial" w:hAnsi="Arial" w:cs="Arial"/>
                <w:sz w:val="16"/>
                <w:szCs w:val="16"/>
              </w:rPr>
              <w:t>Preostali dohodki iz drugega pogodbenega razmerja</w:t>
            </w:r>
          </w:p>
        </w:tc>
        <w:tc>
          <w:tcPr>
            <w:tcW w:w="1080" w:type="dxa"/>
          </w:tcPr>
          <w:p w14:paraId="2FF10EBF" w14:textId="77777777" w:rsidR="00E1332C" w:rsidRPr="00305788" w:rsidRDefault="00E1332C">
            <w:pPr>
              <w:pStyle w:val="Golobesedilo"/>
              <w:jc w:val="center"/>
              <w:rPr>
                <w:rFonts w:ascii="Arial" w:hAnsi="Arial" w:cs="Arial"/>
                <w:sz w:val="16"/>
                <w:szCs w:val="16"/>
              </w:rPr>
            </w:pPr>
          </w:p>
          <w:p w14:paraId="4DCF8B2E" w14:textId="77777777" w:rsidR="00E1332C" w:rsidRPr="00305788" w:rsidRDefault="00E1332C">
            <w:pPr>
              <w:pStyle w:val="Golobesedilo"/>
              <w:jc w:val="center"/>
              <w:rPr>
                <w:rFonts w:ascii="Arial" w:hAnsi="Arial" w:cs="Arial"/>
                <w:sz w:val="16"/>
                <w:szCs w:val="16"/>
              </w:rPr>
            </w:pPr>
            <w:r w:rsidRPr="00305788">
              <w:rPr>
                <w:rFonts w:ascii="Arial" w:hAnsi="Arial" w:cs="Arial"/>
                <w:sz w:val="16"/>
                <w:szCs w:val="16"/>
              </w:rPr>
              <w:t>1.000,00</w:t>
            </w:r>
          </w:p>
        </w:tc>
        <w:tc>
          <w:tcPr>
            <w:tcW w:w="1080" w:type="dxa"/>
            <w:shd w:val="clear" w:color="auto" w:fill="auto"/>
          </w:tcPr>
          <w:p w14:paraId="2E1B3CBA" w14:textId="77777777" w:rsidR="00B703AD" w:rsidRPr="00305788" w:rsidRDefault="00B703AD">
            <w:pPr>
              <w:pStyle w:val="Golobesedilo"/>
              <w:jc w:val="center"/>
              <w:rPr>
                <w:rFonts w:ascii="Arial" w:hAnsi="Arial" w:cs="Arial"/>
                <w:sz w:val="16"/>
                <w:szCs w:val="16"/>
              </w:rPr>
            </w:pPr>
          </w:p>
          <w:p w14:paraId="65F57D51" w14:textId="77777777" w:rsidR="00E1332C" w:rsidRPr="00305788" w:rsidRDefault="00B703AD">
            <w:pPr>
              <w:pStyle w:val="Golobesedilo"/>
              <w:jc w:val="center"/>
              <w:rPr>
                <w:rFonts w:ascii="Arial" w:hAnsi="Arial" w:cs="Arial"/>
                <w:sz w:val="16"/>
                <w:szCs w:val="16"/>
              </w:rPr>
            </w:pPr>
            <w:r w:rsidRPr="00305788">
              <w:rPr>
                <w:rFonts w:ascii="Arial" w:hAnsi="Arial" w:cs="Arial"/>
                <w:sz w:val="16"/>
                <w:szCs w:val="16"/>
              </w:rPr>
              <w:t>6,36</w:t>
            </w:r>
          </w:p>
        </w:tc>
        <w:tc>
          <w:tcPr>
            <w:tcW w:w="900" w:type="dxa"/>
          </w:tcPr>
          <w:p w14:paraId="15D56CC9" w14:textId="77777777" w:rsidR="00E1332C" w:rsidRPr="00305788" w:rsidRDefault="00E1332C">
            <w:pPr>
              <w:pStyle w:val="Golobesedilo"/>
              <w:jc w:val="center"/>
              <w:rPr>
                <w:rFonts w:ascii="Arial" w:hAnsi="Arial" w:cs="Arial"/>
                <w:sz w:val="16"/>
                <w:szCs w:val="16"/>
              </w:rPr>
            </w:pPr>
          </w:p>
          <w:p w14:paraId="37BB2520" w14:textId="77777777" w:rsidR="00E1332C" w:rsidRPr="00305788" w:rsidRDefault="00E1332C">
            <w:pPr>
              <w:pStyle w:val="Golobesedilo"/>
              <w:jc w:val="center"/>
              <w:rPr>
                <w:rFonts w:ascii="Arial" w:hAnsi="Arial" w:cs="Arial"/>
                <w:sz w:val="16"/>
                <w:szCs w:val="16"/>
              </w:rPr>
            </w:pPr>
            <w:r w:rsidRPr="00305788">
              <w:rPr>
                <w:rFonts w:ascii="Arial" w:hAnsi="Arial" w:cs="Arial"/>
                <w:sz w:val="16"/>
                <w:szCs w:val="16"/>
              </w:rPr>
              <w:t>320,00</w:t>
            </w:r>
          </w:p>
        </w:tc>
        <w:tc>
          <w:tcPr>
            <w:tcW w:w="900" w:type="dxa"/>
            <w:shd w:val="clear" w:color="auto" w:fill="A6A6A6" w:themeFill="background1" w:themeFillShade="A6"/>
          </w:tcPr>
          <w:p w14:paraId="218C08C1" w14:textId="77777777" w:rsidR="00E1332C" w:rsidRPr="00305788" w:rsidRDefault="00E1332C">
            <w:pPr>
              <w:pStyle w:val="Golobesedilo"/>
              <w:jc w:val="center"/>
              <w:rPr>
                <w:rFonts w:ascii="Arial" w:hAnsi="Arial" w:cs="Arial"/>
                <w:sz w:val="16"/>
                <w:szCs w:val="16"/>
              </w:rPr>
            </w:pPr>
          </w:p>
        </w:tc>
        <w:tc>
          <w:tcPr>
            <w:tcW w:w="1080" w:type="dxa"/>
          </w:tcPr>
          <w:p w14:paraId="14389C92" w14:textId="77777777" w:rsidR="00E05830" w:rsidRPr="00305788" w:rsidRDefault="00E05830">
            <w:pPr>
              <w:pStyle w:val="Golobesedilo"/>
              <w:jc w:val="center"/>
              <w:rPr>
                <w:rFonts w:ascii="Arial" w:hAnsi="Arial" w:cs="Arial"/>
                <w:sz w:val="16"/>
                <w:szCs w:val="16"/>
              </w:rPr>
            </w:pPr>
          </w:p>
          <w:p w14:paraId="5ADB5951" w14:textId="77777777" w:rsidR="00E1332C" w:rsidRPr="00305788" w:rsidRDefault="00B703AD">
            <w:pPr>
              <w:pStyle w:val="Golobesedilo"/>
              <w:jc w:val="center"/>
              <w:rPr>
                <w:rFonts w:ascii="Arial" w:hAnsi="Arial" w:cs="Arial"/>
                <w:sz w:val="16"/>
                <w:szCs w:val="16"/>
              </w:rPr>
            </w:pPr>
            <w:r w:rsidRPr="00305788">
              <w:rPr>
                <w:rFonts w:ascii="Arial" w:hAnsi="Arial" w:cs="Arial"/>
                <w:sz w:val="16"/>
                <w:szCs w:val="16"/>
              </w:rPr>
              <w:t>223,41</w:t>
            </w:r>
          </w:p>
        </w:tc>
      </w:tr>
    </w:tbl>
    <w:p w14:paraId="56229253" w14:textId="77777777" w:rsidR="00EE068B" w:rsidRPr="00305788" w:rsidRDefault="00EE068B"/>
    <w:p w14:paraId="0754514C" w14:textId="5D655AB8" w:rsidR="001F710D" w:rsidRPr="00305788" w:rsidRDefault="00E1332C">
      <w:pPr>
        <w:spacing w:after="0"/>
        <w:rPr>
          <w:rFonts w:ascii="Arial" w:hAnsi="Arial" w:cs="Arial"/>
        </w:rPr>
      </w:pPr>
      <w:r w:rsidRPr="00305788">
        <w:rPr>
          <w:rFonts w:ascii="Arial" w:hAnsi="Arial" w:cs="Arial"/>
        </w:rPr>
        <w:t>V primeru uveljavljanja dejanskih stroškov, mora ugovoru predložiti ustrezna dokazila.</w:t>
      </w:r>
    </w:p>
    <w:p w14:paraId="48BF8D9A" w14:textId="77777777" w:rsidR="00E1332C" w:rsidRPr="00305788" w:rsidRDefault="00E1332C">
      <w:pPr>
        <w:spacing w:after="0"/>
        <w:rPr>
          <w:rFonts w:ascii="Arial" w:hAnsi="Arial" w:cs="Arial"/>
        </w:rPr>
      </w:pPr>
      <w:r w:rsidRPr="00305788">
        <w:rPr>
          <w:rFonts w:ascii="Arial" w:hAnsi="Arial" w:cs="Arial"/>
        </w:rPr>
        <w:t xml:space="preserve"> </w:t>
      </w:r>
    </w:p>
    <w:p w14:paraId="77A8213D" w14:textId="1A92A463" w:rsidR="00E1332C" w:rsidRPr="00305788" w:rsidRDefault="00E1332C">
      <w:pPr>
        <w:spacing w:after="0"/>
        <w:jc w:val="both"/>
        <w:rPr>
          <w:rFonts w:ascii="Arial" w:hAnsi="Arial" w:cs="Arial"/>
        </w:rPr>
      </w:pPr>
      <w:r w:rsidRPr="00305788">
        <w:rPr>
          <w:rFonts w:ascii="Arial" w:hAnsi="Arial" w:cs="Arial"/>
        </w:rPr>
        <w:t xml:space="preserve">V primeru, da </w:t>
      </w:r>
      <w:r w:rsidR="00D577EA" w:rsidRPr="00305788">
        <w:rPr>
          <w:rFonts w:ascii="Arial" w:hAnsi="Arial" w:cs="Arial"/>
        </w:rPr>
        <w:t xml:space="preserve">davčnemu zavezancu </w:t>
      </w:r>
      <w:r w:rsidRPr="00305788">
        <w:rPr>
          <w:rFonts w:ascii="Arial" w:hAnsi="Arial" w:cs="Arial"/>
        </w:rPr>
        <w:t>dohodki pod posamezno oznako niso bili izplačani ali akontacija dohodnine oziroma prispevki niso bili plačani, podatke popravi</w:t>
      </w:r>
      <w:r w:rsidR="004130D0" w:rsidRPr="00305788">
        <w:rPr>
          <w:rFonts w:ascii="Arial" w:hAnsi="Arial" w:cs="Arial"/>
        </w:rPr>
        <w:t xml:space="preserve"> </w:t>
      </w:r>
      <w:r w:rsidRPr="00305788">
        <w:rPr>
          <w:rFonts w:ascii="Arial" w:hAnsi="Arial" w:cs="Arial"/>
        </w:rPr>
        <w:t>tako, da namesto zneska, ki je bil upoštevan pri informativnem izračunu, vpiše</w:t>
      </w:r>
      <w:r w:rsidR="006F460A" w:rsidRPr="00305788">
        <w:rPr>
          <w:rFonts w:ascii="Arial" w:hAnsi="Arial" w:cs="Arial"/>
        </w:rPr>
        <w:t>jo</w:t>
      </w:r>
      <w:r w:rsidRPr="00305788">
        <w:rPr>
          <w:rFonts w:ascii="Arial" w:hAnsi="Arial" w:cs="Arial"/>
        </w:rPr>
        <w:t xml:space="preserve"> ničle. </w:t>
      </w:r>
    </w:p>
    <w:p w14:paraId="08100844" w14:textId="13CE319E" w:rsidR="001F710D" w:rsidRPr="00305788" w:rsidRDefault="001F710D">
      <w:pPr>
        <w:spacing w:after="0"/>
        <w:rPr>
          <w:rFonts w:ascii="Arial" w:hAnsi="Arial" w:cs="Arial"/>
        </w:rPr>
      </w:pPr>
    </w:p>
    <w:p w14:paraId="6A19C9C7" w14:textId="11E5C81B" w:rsidR="00E1332C" w:rsidRPr="00305788" w:rsidRDefault="00E1332C">
      <w:pPr>
        <w:spacing w:line="260" w:lineRule="atLeast"/>
        <w:ind w:right="204"/>
        <w:contextualSpacing/>
        <w:jc w:val="both"/>
        <w:rPr>
          <w:rFonts w:ascii="Arial" w:hAnsi="Arial" w:cs="Arial"/>
        </w:rPr>
      </w:pPr>
      <w:r w:rsidRPr="00305788">
        <w:rPr>
          <w:rFonts w:ascii="Arial" w:hAnsi="Arial" w:cs="Arial"/>
        </w:rPr>
        <w:t xml:space="preserve">Primer </w:t>
      </w:r>
      <w:r w:rsidR="00D575D8" w:rsidRPr="00305788">
        <w:rPr>
          <w:rFonts w:ascii="Arial" w:hAnsi="Arial" w:cs="Arial"/>
        </w:rPr>
        <w:t xml:space="preserve">- </w:t>
      </w:r>
      <w:r w:rsidRPr="00305788">
        <w:rPr>
          <w:rFonts w:ascii="Arial" w:hAnsi="Arial" w:cs="Arial"/>
        </w:rPr>
        <w:t>brisanj</w:t>
      </w:r>
      <w:r w:rsidR="008A0259" w:rsidRPr="00305788">
        <w:rPr>
          <w:rFonts w:ascii="Arial" w:hAnsi="Arial" w:cs="Arial"/>
        </w:rPr>
        <w:t>e</w:t>
      </w:r>
      <w:r w:rsidRPr="00305788">
        <w:rPr>
          <w:rFonts w:ascii="Arial" w:hAnsi="Arial" w:cs="Arial"/>
        </w:rPr>
        <w:t xml:space="preserve"> podatkov o posameznem dohodku</w:t>
      </w:r>
      <w:r w:rsidR="00B641DD" w:rsidRPr="00305788">
        <w:rPr>
          <w:rFonts w:ascii="Arial" w:hAnsi="Arial" w:cs="Arial"/>
        </w:rPr>
        <w:t xml:space="preserve"> (velja za vse oznake dohodkov)</w:t>
      </w:r>
      <w:r w:rsidR="00655DF7" w:rsidRPr="00305788">
        <w:rPr>
          <w:rFonts w:ascii="Arial" w:hAnsi="Arial" w:cs="Arial"/>
        </w:rPr>
        <w:t>:</w:t>
      </w:r>
    </w:p>
    <w:p w14:paraId="7A5ED685" w14:textId="77777777" w:rsidR="001F710D" w:rsidRPr="00305788" w:rsidRDefault="001F710D">
      <w:pPr>
        <w:spacing w:after="0"/>
        <w:rPr>
          <w:rFonts w:ascii="Arial" w:hAnsi="Arial" w:cs="Arial"/>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240"/>
        <w:gridCol w:w="1080"/>
        <w:gridCol w:w="1080"/>
        <w:gridCol w:w="900"/>
        <w:gridCol w:w="900"/>
        <w:gridCol w:w="1080"/>
      </w:tblGrid>
      <w:tr w:rsidR="00E1332C" w:rsidRPr="00305788" w14:paraId="74078813" w14:textId="77777777" w:rsidTr="00693708">
        <w:tc>
          <w:tcPr>
            <w:tcW w:w="900" w:type="dxa"/>
          </w:tcPr>
          <w:p w14:paraId="2358967E" w14:textId="77777777" w:rsidR="00E1332C" w:rsidRPr="00305788" w:rsidRDefault="00E1332C">
            <w:pPr>
              <w:pStyle w:val="Golobesedilo"/>
              <w:jc w:val="both"/>
              <w:rPr>
                <w:rFonts w:ascii="Arial" w:hAnsi="Arial" w:cs="Arial"/>
                <w:b/>
                <w:bCs/>
                <w:sz w:val="16"/>
                <w:szCs w:val="16"/>
              </w:rPr>
            </w:pPr>
            <w:r w:rsidRPr="00305788">
              <w:rPr>
                <w:rFonts w:ascii="Arial" w:hAnsi="Arial" w:cs="Arial"/>
                <w:b/>
                <w:bCs/>
                <w:sz w:val="16"/>
                <w:szCs w:val="16"/>
              </w:rPr>
              <w:t>Oznaka</w:t>
            </w:r>
          </w:p>
        </w:tc>
        <w:tc>
          <w:tcPr>
            <w:tcW w:w="3240" w:type="dxa"/>
          </w:tcPr>
          <w:p w14:paraId="18922216" w14:textId="77777777" w:rsidR="00E1332C" w:rsidRPr="00305788" w:rsidRDefault="00E1332C">
            <w:pPr>
              <w:pStyle w:val="Golobesedilo"/>
              <w:jc w:val="center"/>
              <w:rPr>
                <w:rFonts w:ascii="Arial" w:hAnsi="Arial" w:cs="Arial"/>
                <w:b/>
                <w:bCs/>
                <w:sz w:val="16"/>
                <w:szCs w:val="16"/>
              </w:rPr>
            </w:pPr>
            <w:r w:rsidRPr="00305788">
              <w:rPr>
                <w:rFonts w:ascii="Arial" w:hAnsi="Arial" w:cs="Arial"/>
                <w:b/>
                <w:bCs/>
                <w:sz w:val="16"/>
                <w:szCs w:val="16"/>
              </w:rPr>
              <w:t>Vrsta dohodka</w:t>
            </w:r>
          </w:p>
        </w:tc>
        <w:tc>
          <w:tcPr>
            <w:tcW w:w="1080" w:type="dxa"/>
          </w:tcPr>
          <w:p w14:paraId="39327651" w14:textId="77777777" w:rsidR="00E1332C" w:rsidRPr="00305788" w:rsidRDefault="00E1332C">
            <w:pPr>
              <w:pStyle w:val="Golobesedilo"/>
              <w:jc w:val="center"/>
              <w:rPr>
                <w:rFonts w:ascii="Arial" w:hAnsi="Arial" w:cs="Arial"/>
                <w:b/>
                <w:bCs/>
                <w:sz w:val="16"/>
                <w:szCs w:val="16"/>
              </w:rPr>
            </w:pPr>
            <w:r w:rsidRPr="00305788">
              <w:rPr>
                <w:rFonts w:ascii="Arial" w:hAnsi="Arial" w:cs="Arial"/>
                <w:b/>
                <w:bCs/>
                <w:sz w:val="16"/>
                <w:szCs w:val="16"/>
              </w:rPr>
              <w:t>Dohodek</w:t>
            </w:r>
          </w:p>
        </w:tc>
        <w:tc>
          <w:tcPr>
            <w:tcW w:w="1080" w:type="dxa"/>
          </w:tcPr>
          <w:p w14:paraId="5FF1D079" w14:textId="77777777" w:rsidR="00E1332C" w:rsidRPr="00305788" w:rsidRDefault="00E1332C">
            <w:pPr>
              <w:pStyle w:val="Golobesedilo"/>
              <w:jc w:val="center"/>
              <w:rPr>
                <w:rFonts w:ascii="Arial" w:hAnsi="Arial" w:cs="Arial"/>
                <w:b/>
                <w:bCs/>
                <w:sz w:val="16"/>
                <w:szCs w:val="16"/>
              </w:rPr>
            </w:pPr>
            <w:r w:rsidRPr="00305788">
              <w:rPr>
                <w:rFonts w:ascii="Arial" w:hAnsi="Arial" w:cs="Arial"/>
                <w:b/>
                <w:bCs/>
                <w:sz w:val="16"/>
                <w:szCs w:val="16"/>
              </w:rPr>
              <w:t>Prispevki</w:t>
            </w:r>
          </w:p>
        </w:tc>
        <w:tc>
          <w:tcPr>
            <w:tcW w:w="900" w:type="dxa"/>
            <w:tcBorders>
              <w:bottom w:val="single" w:sz="4" w:space="0" w:color="auto"/>
            </w:tcBorders>
          </w:tcPr>
          <w:p w14:paraId="5AD7A3FF" w14:textId="77777777" w:rsidR="00E1332C" w:rsidRPr="00305788" w:rsidRDefault="00E1332C">
            <w:pPr>
              <w:pStyle w:val="Golobesedilo"/>
              <w:jc w:val="center"/>
              <w:rPr>
                <w:rFonts w:ascii="Arial" w:hAnsi="Arial" w:cs="Arial"/>
                <w:b/>
                <w:bCs/>
                <w:sz w:val="16"/>
                <w:szCs w:val="16"/>
              </w:rPr>
            </w:pPr>
            <w:r w:rsidRPr="00305788">
              <w:rPr>
                <w:rFonts w:ascii="Arial" w:hAnsi="Arial" w:cs="Arial"/>
                <w:b/>
                <w:bCs/>
                <w:sz w:val="16"/>
                <w:szCs w:val="16"/>
              </w:rPr>
              <w:t>Stroški</w:t>
            </w:r>
          </w:p>
        </w:tc>
        <w:tc>
          <w:tcPr>
            <w:tcW w:w="900" w:type="dxa"/>
            <w:tcBorders>
              <w:bottom w:val="single" w:sz="4" w:space="0" w:color="auto"/>
            </w:tcBorders>
          </w:tcPr>
          <w:p w14:paraId="1DBB5903" w14:textId="77777777" w:rsidR="00E1332C" w:rsidRPr="00305788" w:rsidRDefault="00E1332C">
            <w:pPr>
              <w:pStyle w:val="Golobesedilo"/>
              <w:jc w:val="center"/>
              <w:rPr>
                <w:rFonts w:ascii="Arial" w:hAnsi="Arial" w:cs="Arial"/>
                <w:b/>
                <w:bCs/>
                <w:sz w:val="16"/>
                <w:szCs w:val="16"/>
              </w:rPr>
            </w:pPr>
            <w:r w:rsidRPr="00305788">
              <w:rPr>
                <w:rFonts w:ascii="Arial" w:hAnsi="Arial" w:cs="Arial"/>
                <w:b/>
                <w:bCs/>
                <w:sz w:val="16"/>
                <w:szCs w:val="16"/>
              </w:rPr>
              <w:t>Olajšava</w:t>
            </w:r>
          </w:p>
        </w:tc>
        <w:tc>
          <w:tcPr>
            <w:tcW w:w="1080" w:type="dxa"/>
          </w:tcPr>
          <w:p w14:paraId="375286BB" w14:textId="77777777" w:rsidR="00E1332C" w:rsidRPr="00305788" w:rsidRDefault="00E1332C">
            <w:pPr>
              <w:pStyle w:val="Golobesedilo"/>
              <w:jc w:val="center"/>
              <w:rPr>
                <w:rFonts w:ascii="Arial" w:hAnsi="Arial" w:cs="Arial"/>
                <w:b/>
                <w:bCs/>
                <w:sz w:val="16"/>
                <w:szCs w:val="16"/>
              </w:rPr>
            </w:pPr>
            <w:r w:rsidRPr="00305788">
              <w:rPr>
                <w:rFonts w:ascii="Arial" w:hAnsi="Arial" w:cs="Arial"/>
                <w:b/>
                <w:bCs/>
                <w:sz w:val="16"/>
                <w:szCs w:val="16"/>
              </w:rPr>
              <w:t>Akontacija v RS</w:t>
            </w:r>
          </w:p>
        </w:tc>
      </w:tr>
      <w:tr w:rsidR="00E1332C" w:rsidRPr="00305788" w14:paraId="5B008997" w14:textId="77777777" w:rsidTr="3B36BC0B">
        <w:tc>
          <w:tcPr>
            <w:tcW w:w="900" w:type="dxa"/>
          </w:tcPr>
          <w:p w14:paraId="6877A1DC" w14:textId="77777777" w:rsidR="0082243C" w:rsidRPr="00305788" w:rsidRDefault="0082243C">
            <w:pPr>
              <w:pStyle w:val="Golobesedilo"/>
              <w:jc w:val="center"/>
              <w:rPr>
                <w:rFonts w:ascii="Arial" w:hAnsi="Arial" w:cs="Arial"/>
                <w:sz w:val="16"/>
                <w:szCs w:val="16"/>
              </w:rPr>
            </w:pPr>
          </w:p>
          <w:p w14:paraId="5FFC406E" w14:textId="3ED0B9E0" w:rsidR="00E1332C" w:rsidRPr="00305788" w:rsidRDefault="00E1332C">
            <w:pPr>
              <w:pStyle w:val="Golobesedilo"/>
              <w:jc w:val="center"/>
              <w:rPr>
                <w:rFonts w:ascii="Arial" w:hAnsi="Arial" w:cs="Arial"/>
                <w:sz w:val="16"/>
                <w:szCs w:val="16"/>
              </w:rPr>
            </w:pPr>
            <w:r w:rsidRPr="00305788">
              <w:rPr>
                <w:rFonts w:ascii="Arial" w:hAnsi="Arial" w:cs="Arial"/>
                <w:sz w:val="16"/>
                <w:szCs w:val="16"/>
              </w:rPr>
              <w:t>1230</w:t>
            </w:r>
          </w:p>
        </w:tc>
        <w:tc>
          <w:tcPr>
            <w:tcW w:w="3240" w:type="dxa"/>
          </w:tcPr>
          <w:p w14:paraId="6B409BCB" w14:textId="77777777" w:rsidR="00E1332C" w:rsidRPr="00305788" w:rsidRDefault="00E1332C">
            <w:pPr>
              <w:pStyle w:val="Golobesedilo"/>
              <w:rPr>
                <w:rFonts w:ascii="Arial" w:hAnsi="Arial" w:cs="Arial"/>
                <w:sz w:val="16"/>
                <w:szCs w:val="16"/>
              </w:rPr>
            </w:pPr>
            <w:r w:rsidRPr="00305788">
              <w:rPr>
                <w:rFonts w:ascii="Arial" w:hAnsi="Arial" w:cs="Arial"/>
                <w:sz w:val="16"/>
                <w:szCs w:val="16"/>
              </w:rPr>
              <w:t>Preostali dohodki iz drugega pogodbenega razmerja</w:t>
            </w:r>
          </w:p>
        </w:tc>
        <w:tc>
          <w:tcPr>
            <w:tcW w:w="1080" w:type="dxa"/>
          </w:tcPr>
          <w:p w14:paraId="28A5A0CD" w14:textId="77777777" w:rsidR="00E1332C" w:rsidRPr="00305788" w:rsidRDefault="00E1332C">
            <w:pPr>
              <w:pStyle w:val="Golobesedilo"/>
              <w:jc w:val="center"/>
              <w:rPr>
                <w:rFonts w:ascii="Arial" w:hAnsi="Arial" w:cs="Arial"/>
                <w:sz w:val="16"/>
                <w:szCs w:val="16"/>
              </w:rPr>
            </w:pPr>
          </w:p>
          <w:p w14:paraId="75169B3B" w14:textId="77777777" w:rsidR="00E1332C" w:rsidRPr="00305788" w:rsidRDefault="00E1332C">
            <w:pPr>
              <w:pStyle w:val="Golobesedilo"/>
              <w:jc w:val="center"/>
              <w:rPr>
                <w:rFonts w:ascii="Arial" w:hAnsi="Arial" w:cs="Arial"/>
                <w:sz w:val="16"/>
                <w:szCs w:val="16"/>
              </w:rPr>
            </w:pPr>
            <w:r w:rsidRPr="00305788">
              <w:rPr>
                <w:rFonts w:ascii="Arial" w:hAnsi="Arial" w:cs="Arial"/>
                <w:sz w:val="16"/>
                <w:szCs w:val="16"/>
              </w:rPr>
              <w:t>0,00</w:t>
            </w:r>
          </w:p>
        </w:tc>
        <w:tc>
          <w:tcPr>
            <w:tcW w:w="1080" w:type="dxa"/>
            <w:shd w:val="clear" w:color="auto" w:fill="auto"/>
          </w:tcPr>
          <w:p w14:paraId="7F4E2090" w14:textId="77777777" w:rsidR="00A214B7" w:rsidRPr="00305788" w:rsidRDefault="00A214B7">
            <w:pPr>
              <w:pStyle w:val="Golobesedilo"/>
              <w:jc w:val="center"/>
              <w:rPr>
                <w:rFonts w:ascii="Arial" w:hAnsi="Arial" w:cs="Arial"/>
                <w:sz w:val="16"/>
                <w:szCs w:val="16"/>
              </w:rPr>
            </w:pPr>
          </w:p>
          <w:p w14:paraId="73443782" w14:textId="77777777" w:rsidR="00E1332C" w:rsidRPr="00305788" w:rsidRDefault="00A214B7">
            <w:pPr>
              <w:pStyle w:val="Golobesedilo"/>
              <w:jc w:val="center"/>
              <w:rPr>
                <w:rFonts w:ascii="Arial" w:hAnsi="Arial" w:cs="Arial"/>
                <w:sz w:val="16"/>
                <w:szCs w:val="16"/>
              </w:rPr>
            </w:pPr>
            <w:r w:rsidRPr="00305788">
              <w:rPr>
                <w:rFonts w:ascii="Arial" w:hAnsi="Arial" w:cs="Arial"/>
                <w:sz w:val="16"/>
                <w:szCs w:val="16"/>
              </w:rPr>
              <w:t>0,00</w:t>
            </w:r>
          </w:p>
        </w:tc>
        <w:tc>
          <w:tcPr>
            <w:tcW w:w="900" w:type="dxa"/>
          </w:tcPr>
          <w:p w14:paraId="1B127888" w14:textId="77777777" w:rsidR="00E1332C" w:rsidRPr="00305788" w:rsidRDefault="00E1332C">
            <w:pPr>
              <w:pStyle w:val="Golobesedilo"/>
              <w:jc w:val="center"/>
              <w:rPr>
                <w:rFonts w:ascii="Arial" w:hAnsi="Arial" w:cs="Arial"/>
                <w:sz w:val="16"/>
                <w:szCs w:val="16"/>
              </w:rPr>
            </w:pPr>
          </w:p>
          <w:p w14:paraId="2EA6A817" w14:textId="77777777" w:rsidR="00E1332C" w:rsidRPr="00305788" w:rsidRDefault="00E1332C">
            <w:pPr>
              <w:pStyle w:val="Golobesedilo"/>
              <w:jc w:val="center"/>
              <w:rPr>
                <w:rFonts w:ascii="Arial" w:hAnsi="Arial" w:cs="Arial"/>
                <w:sz w:val="16"/>
                <w:szCs w:val="16"/>
              </w:rPr>
            </w:pPr>
            <w:r w:rsidRPr="00305788">
              <w:rPr>
                <w:rFonts w:ascii="Arial" w:hAnsi="Arial" w:cs="Arial"/>
                <w:sz w:val="16"/>
                <w:szCs w:val="16"/>
              </w:rPr>
              <w:t>0,00</w:t>
            </w:r>
          </w:p>
        </w:tc>
        <w:tc>
          <w:tcPr>
            <w:tcW w:w="900" w:type="dxa"/>
            <w:shd w:val="clear" w:color="auto" w:fill="A6A6A6" w:themeFill="background1" w:themeFillShade="A6"/>
          </w:tcPr>
          <w:p w14:paraId="4A8B340D" w14:textId="77777777" w:rsidR="00E1332C" w:rsidRPr="00305788" w:rsidRDefault="00E1332C">
            <w:pPr>
              <w:pStyle w:val="Golobesedilo"/>
              <w:jc w:val="center"/>
              <w:rPr>
                <w:rFonts w:ascii="Arial" w:hAnsi="Arial" w:cs="Arial"/>
                <w:sz w:val="16"/>
                <w:szCs w:val="16"/>
              </w:rPr>
            </w:pPr>
          </w:p>
        </w:tc>
        <w:tc>
          <w:tcPr>
            <w:tcW w:w="1080" w:type="dxa"/>
          </w:tcPr>
          <w:p w14:paraId="5958AB51" w14:textId="77777777" w:rsidR="00E05830" w:rsidRPr="00305788" w:rsidRDefault="00E05830">
            <w:pPr>
              <w:pStyle w:val="Golobesedilo"/>
              <w:jc w:val="center"/>
              <w:rPr>
                <w:rFonts w:ascii="Arial" w:hAnsi="Arial" w:cs="Arial"/>
                <w:sz w:val="16"/>
                <w:szCs w:val="16"/>
              </w:rPr>
            </w:pPr>
          </w:p>
          <w:p w14:paraId="0F0CC950" w14:textId="77777777" w:rsidR="00E1332C" w:rsidRPr="00305788" w:rsidRDefault="00E1332C">
            <w:pPr>
              <w:pStyle w:val="Golobesedilo"/>
              <w:jc w:val="center"/>
              <w:rPr>
                <w:rFonts w:ascii="Arial" w:hAnsi="Arial" w:cs="Arial"/>
                <w:sz w:val="16"/>
                <w:szCs w:val="16"/>
              </w:rPr>
            </w:pPr>
            <w:r w:rsidRPr="00305788">
              <w:rPr>
                <w:rFonts w:ascii="Arial" w:hAnsi="Arial" w:cs="Arial"/>
                <w:sz w:val="16"/>
                <w:szCs w:val="16"/>
              </w:rPr>
              <w:t>0,00</w:t>
            </w:r>
          </w:p>
          <w:p w14:paraId="39B11F0A" w14:textId="09D6C33E" w:rsidR="0082243C" w:rsidRPr="00305788" w:rsidRDefault="0082243C">
            <w:pPr>
              <w:pStyle w:val="Golobesedilo"/>
              <w:jc w:val="center"/>
              <w:rPr>
                <w:rFonts w:ascii="Arial" w:hAnsi="Arial" w:cs="Arial"/>
                <w:sz w:val="16"/>
                <w:szCs w:val="16"/>
              </w:rPr>
            </w:pPr>
          </w:p>
        </w:tc>
      </w:tr>
    </w:tbl>
    <w:p w14:paraId="3EAB4038" w14:textId="77777777" w:rsidR="00E1332C" w:rsidRPr="00305788" w:rsidRDefault="00E1332C">
      <w:pPr>
        <w:pStyle w:val="Navadensplet"/>
        <w:ind w:left="360"/>
        <w:jc w:val="both"/>
        <w:outlineLvl w:val="0"/>
        <w:rPr>
          <w:b/>
          <w:bCs/>
        </w:rPr>
      </w:pPr>
    </w:p>
    <w:p w14:paraId="4ACB806E" w14:textId="77777777" w:rsidR="00D575D8" w:rsidRPr="00305788" w:rsidRDefault="00D575D8">
      <w:pPr>
        <w:pStyle w:val="Navadensplet"/>
        <w:jc w:val="both"/>
        <w:outlineLvl w:val="0"/>
        <w:rPr>
          <w:b/>
          <w:bCs/>
        </w:rPr>
      </w:pPr>
    </w:p>
    <w:p w14:paraId="7B45A7AF" w14:textId="77777777" w:rsidR="00D223C4" w:rsidRPr="00305788" w:rsidRDefault="00D223C4">
      <w:pPr>
        <w:pStyle w:val="Navadensplet"/>
        <w:jc w:val="both"/>
        <w:outlineLvl w:val="0"/>
        <w:rPr>
          <w:b/>
          <w:bCs/>
        </w:rPr>
      </w:pPr>
    </w:p>
    <w:p w14:paraId="1A1AB532" w14:textId="77777777" w:rsidR="00D223C4" w:rsidRPr="00305788" w:rsidRDefault="00D223C4">
      <w:pPr>
        <w:pStyle w:val="Navadensplet"/>
        <w:jc w:val="both"/>
        <w:outlineLvl w:val="0"/>
        <w:rPr>
          <w:b/>
          <w:bCs/>
        </w:rPr>
      </w:pPr>
    </w:p>
    <w:p w14:paraId="36FD79D7" w14:textId="77777777" w:rsidR="00D223C4" w:rsidRPr="00305788" w:rsidRDefault="00D223C4">
      <w:pPr>
        <w:pStyle w:val="Navadensplet"/>
        <w:jc w:val="both"/>
        <w:outlineLvl w:val="0"/>
        <w:rPr>
          <w:b/>
          <w:bCs/>
        </w:rPr>
      </w:pPr>
    </w:p>
    <w:p w14:paraId="3F447C8C" w14:textId="77777777" w:rsidR="00D223C4" w:rsidRPr="00305788" w:rsidRDefault="00D223C4">
      <w:pPr>
        <w:pStyle w:val="Navadensplet"/>
        <w:jc w:val="both"/>
        <w:outlineLvl w:val="0"/>
        <w:rPr>
          <w:b/>
          <w:bCs/>
        </w:rPr>
      </w:pPr>
    </w:p>
    <w:p w14:paraId="7C0ADEDD" w14:textId="77777777" w:rsidR="00E1332C" w:rsidRPr="00305788" w:rsidRDefault="009B18F1" w:rsidP="00D223C4">
      <w:pPr>
        <w:pStyle w:val="Navadensplet"/>
        <w:ind w:left="284" w:hanging="284"/>
        <w:jc w:val="both"/>
        <w:outlineLvl w:val="0"/>
        <w:rPr>
          <w:b/>
          <w:bCs/>
          <w:sz w:val="22"/>
          <w:szCs w:val="22"/>
        </w:rPr>
      </w:pPr>
      <w:r w:rsidRPr="00305788">
        <w:rPr>
          <w:b/>
          <w:bCs/>
        </w:rPr>
        <w:lastRenderedPageBreak/>
        <w:t xml:space="preserve">2. </w:t>
      </w:r>
      <w:r w:rsidR="00E1332C" w:rsidRPr="00305788">
        <w:rPr>
          <w:b/>
          <w:bCs/>
          <w:sz w:val="22"/>
          <w:szCs w:val="22"/>
        </w:rPr>
        <w:t>spremembe ali dopolnitve podatkov o dohodkih,</w:t>
      </w:r>
      <w:r w:rsidR="009516CC" w:rsidRPr="00305788">
        <w:rPr>
          <w:b/>
          <w:bCs/>
          <w:sz w:val="22"/>
          <w:szCs w:val="22"/>
        </w:rPr>
        <w:t xml:space="preserve"> </w:t>
      </w:r>
      <w:r w:rsidR="00E1332C" w:rsidRPr="00305788">
        <w:rPr>
          <w:b/>
          <w:bCs/>
          <w:sz w:val="22"/>
          <w:szCs w:val="22"/>
        </w:rPr>
        <w:t>prejetih oziroma doseženih v tujini in uveljavljanja odbitka davka, plačanega v tujini ter uveljavljanja oprostitve na podlagi mednarodne pogodbe</w:t>
      </w:r>
    </w:p>
    <w:p w14:paraId="3A9FF732" w14:textId="77777777" w:rsidR="00D223C4" w:rsidRPr="00305788" w:rsidRDefault="00D223C4" w:rsidP="00D223C4">
      <w:pPr>
        <w:spacing w:after="0"/>
        <w:ind w:right="-108"/>
        <w:jc w:val="both"/>
        <w:rPr>
          <w:rFonts w:ascii="Arial" w:hAnsi="Arial" w:cs="Arial"/>
        </w:rPr>
      </w:pPr>
    </w:p>
    <w:p w14:paraId="2FEC0241" w14:textId="416AD5FC" w:rsidR="00FF69AA" w:rsidRPr="00305788" w:rsidRDefault="008A0259" w:rsidP="00D223C4">
      <w:pPr>
        <w:spacing w:after="0"/>
        <w:ind w:right="-108"/>
        <w:jc w:val="both"/>
        <w:rPr>
          <w:rFonts w:ascii="Arial" w:hAnsi="Arial" w:cs="Arial"/>
        </w:rPr>
      </w:pPr>
      <w:r w:rsidRPr="00305788">
        <w:rPr>
          <w:rFonts w:ascii="Arial" w:hAnsi="Arial" w:cs="Arial"/>
        </w:rPr>
        <w:t>Davčni zavezanec v</w:t>
      </w:r>
      <w:r w:rsidR="00E1332C" w:rsidRPr="00305788">
        <w:rPr>
          <w:rFonts w:ascii="Arial" w:hAnsi="Arial" w:cs="Arial"/>
        </w:rPr>
        <w:t xml:space="preserve"> tabelo </w:t>
      </w:r>
      <w:r w:rsidR="0095737B" w:rsidRPr="00305788">
        <w:rPr>
          <w:rFonts w:ascii="Arial" w:hAnsi="Arial" w:cs="Arial"/>
        </w:rPr>
        <w:t xml:space="preserve">se </w:t>
      </w:r>
      <w:r w:rsidR="00E1332C" w:rsidRPr="00305788">
        <w:rPr>
          <w:rFonts w:ascii="Arial" w:hAnsi="Arial" w:cs="Arial"/>
        </w:rPr>
        <w:t>vpiše</w:t>
      </w:r>
      <w:r w:rsidR="0095737B" w:rsidRPr="00305788">
        <w:rPr>
          <w:rFonts w:ascii="Arial" w:hAnsi="Arial" w:cs="Arial"/>
        </w:rPr>
        <w:t xml:space="preserve"> </w:t>
      </w:r>
      <w:r w:rsidR="00E1332C" w:rsidRPr="00305788">
        <w:rPr>
          <w:rFonts w:ascii="Arial" w:hAnsi="Arial" w:cs="Arial"/>
        </w:rPr>
        <w:t>podatk</w:t>
      </w:r>
      <w:r w:rsidR="0095737B" w:rsidRPr="00305788">
        <w:rPr>
          <w:rFonts w:ascii="Arial" w:hAnsi="Arial" w:cs="Arial"/>
        </w:rPr>
        <w:t xml:space="preserve">i </w:t>
      </w:r>
      <w:r w:rsidR="00E1332C" w:rsidRPr="00305788">
        <w:rPr>
          <w:rFonts w:ascii="Arial" w:hAnsi="Arial" w:cs="Arial"/>
        </w:rPr>
        <w:t>o dohodkih, prejetih oziroma doseženih v tujini, ki pri informativnem izračunu dohodnine niso bili upoštevani oziroma so bili upoštevani nepravilno. Pod oznako dohodka vpiše oznak</w:t>
      </w:r>
      <w:r w:rsidRPr="00305788">
        <w:rPr>
          <w:rFonts w:ascii="Arial" w:hAnsi="Arial" w:cs="Arial"/>
        </w:rPr>
        <w:t>o</w:t>
      </w:r>
      <w:r w:rsidR="0095737B" w:rsidRPr="00305788">
        <w:rPr>
          <w:rFonts w:ascii="Arial" w:hAnsi="Arial" w:cs="Arial"/>
        </w:rPr>
        <w:t xml:space="preserve"> </w:t>
      </w:r>
      <w:r w:rsidR="00E1332C" w:rsidRPr="00305788">
        <w:rPr>
          <w:rFonts w:ascii="Arial" w:hAnsi="Arial" w:cs="Arial"/>
        </w:rPr>
        <w:t>za posamezno vrsto dohodka</w:t>
      </w:r>
      <w:r w:rsidR="0070707D" w:rsidRPr="00305788">
        <w:rPr>
          <w:rFonts w:ascii="Arial" w:hAnsi="Arial" w:cs="Arial"/>
        </w:rPr>
        <w:t>,</w:t>
      </w:r>
      <w:r w:rsidR="00E1332C" w:rsidRPr="00305788">
        <w:rPr>
          <w:rFonts w:ascii="Arial" w:hAnsi="Arial" w:cs="Arial"/>
        </w:rPr>
        <w:t xml:space="preserve"> kot je razvidna iz tabele dohodkov pod točko</w:t>
      </w:r>
      <w:r w:rsidR="008B5CF4" w:rsidRPr="00305788">
        <w:rPr>
          <w:rFonts w:ascii="Arial" w:hAnsi="Arial" w:cs="Arial"/>
        </w:rPr>
        <w:t xml:space="preserve"> </w:t>
      </w:r>
      <w:r w:rsidR="00E1332C" w:rsidRPr="00305788">
        <w:rPr>
          <w:rFonts w:ascii="Arial" w:hAnsi="Arial" w:cs="Arial"/>
        </w:rPr>
        <w:t xml:space="preserve">1 ugovora. Če </w:t>
      </w:r>
      <w:r w:rsidR="0095737B" w:rsidRPr="00305788">
        <w:rPr>
          <w:rFonts w:ascii="Arial" w:hAnsi="Arial" w:cs="Arial"/>
        </w:rPr>
        <w:t xml:space="preserve">je </w:t>
      </w:r>
      <w:r w:rsidR="00E1332C" w:rsidRPr="00305788">
        <w:rPr>
          <w:rFonts w:ascii="Arial" w:hAnsi="Arial" w:cs="Arial"/>
        </w:rPr>
        <w:t>enako vrsto dohodka prejel iz dveh ali več držav</w:t>
      </w:r>
      <w:r w:rsidR="002D4E48" w:rsidRPr="00305788">
        <w:rPr>
          <w:rFonts w:ascii="Arial" w:hAnsi="Arial" w:cs="Arial"/>
        </w:rPr>
        <w:t xml:space="preserve"> ali mednarodne </w:t>
      </w:r>
      <w:r w:rsidR="002452F1" w:rsidRPr="00305788">
        <w:rPr>
          <w:rFonts w:ascii="Arial" w:hAnsi="Arial" w:cs="Arial"/>
        </w:rPr>
        <w:t>organizacije, mora za vsako državo/mednarodno organizacijo izpolniti svojo vrstico.</w:t>
      </w:r>
    </w:p>
    <w:p w14:paraId="5CB7AA19" w14:textId="77777777" w:rsidR="00D223C4" w:rsidRPr="00305788" w:rsidRDefault="00D223C4">
      <w:pPr>
        <w:ind w:right="203"/>
        <w:jc w:val="both"/>
        <w:rPr>
          <w:rFonts w:ascii="Arial" w:hAnsi="Arial" w:cs="Arial"/>
          <w:b/>
          <w:bCs/>
        </w:rPr>
      </w:pPr>
    </w:p>
    <w:p w14:paraId="425E5FAC" w14:textId="25DAFA0E" w:rsidR="000425F6" w:rsidRPr="00305788" w:rsidRDefault="000A3B81">
      <w:pPr>
        <w:ind w:right="203"/>
        <w:jc w:val="both"/>
        <w:rPr>
          <w:rFonts w:ascii="Arial" w:hAnsi="Arial" w:cs="Arial"/>
          <w:b/>
          <w:bCs/>
        </w:rPr>
      </w:pPr>
      <w:r w:rsidRPr="00305788">
        <w:rPr>
          <w:rFonts w:ascii="Arial" w:hAnsi="Arial" w:cs="Arial"/>
          <w:b/>
          <w:bCs/>
        </w:rPr>
        <w:t>REGRES ZA LETNI DOPUST – OZNAKA 1103</w:t>
      </w:r>
    </w:p>
    <w:p w14:paraId="39892353" w14:textId="0AB8714C" w:rsidR="00F23FF7" w:rsidRPr="00305788" w:rsidRDefault="00F23FF7">
      <w:pPr>
        <w:ind w:right="-108"/>
        <w:jc w:val="both"/>
        <w:rPr>
          <w:rFonts w:ascii="Arial" w:hAnsi="Arial" w:cs="Arial"/>
        </w:rPr>
      </w:pPr>
      <w:r w:rsidRPr="00305788">
        <w:rPr>
          <w:rFonts w:ascii="Arial" w:hAnsi="Arial" w:cs="Arial"/>
        </w:rPr>
        <w:t xml:space="preserve">V primeru, da </w:t>
      </w:r>
      <w:r w:rsidR="0095737B" w:rsidRPr="00305788">
        <w:rPr>
          <w:rFonts w:ascii="Arial" w:hAnsi="Arial" w:cs="Arial"/>
        </w:rPr>
        <w:t xml:space="preserve">je davčni zavezanec </w:t>
      </w:r>
      <w:r w:rsidRPr="00305788">
        <w:rPr>
          <w:rFonts w:ascii="Arial" w:hAnsi="Arial" w:cs="Arial"/>
        </w:rPr>
        <w:t>prejel</w:t>
      </w:r>
      <w:r w:rsidR="00014FB2" w:rsidRPr="00305788">
        <w:rPr>
          <w:rFonts w:ascii="Arial" w:hAnsi="Arial" w:cs="Arial"/>
        </w:rPr>
        <w:t xml:space="preserve"> dohodek</w:t>
      </w:r>
      <w:r w:rsidR="00014FB2" w:rsidRPr="00305788">
        <w:t xml:space="preserve"> </w:t>
      </w:r>
      <w:r w:rsidR="00014FB2" w:rsidRPr="00305788">
        <w:rPr>
          <w:rFonts w:ascii="Arial" w:hAnsi="Arial" w:cs="Arial"/>
        </w:rPr>
        <w:t>iz tujine, ki je</w:t>
      </w:r>
      <w:r w:rsidR="000425F6" w:rsidRPr="00305788">
        <w:rPr>
          <w:rFonts w:ascii="Arial" w:hAnsi="Arial" w:cs="Arial"/>
        </w:rPr>
        <w:t xml:space="preserve"> v</w:t>
      </w:r>
      <w:r w:rsidRPr="00305788">
        <w:rPr>
          <w:rFonts w:ascii="Arial" w:hAnsi="Arial" w:cs="Arial"/>
        </w:rPr>
        <w:t>sebinsko primerljiv regres</w:t>
      </w:r>
      <w:r w:rsidR="00014FB2" w:rsidRPr="00305788">
        <w:rPr>
          <w:rFonts w:ascii="Arial" w:hAnsi="Arial" w:cs="Arial"/>
        </w:rPr>
        <w:t>u</w:t>
      </w:r>
      <w:r w:rsidR="00853F07" w:rsidRPr="00305788">
        <w:rPr>
          <w:rFonts w:ascii="Arial" w:hAnsi="Arial" w:cs="Arial"/>
        </w:rPr>
        <w:t>,</w:t>
      </w:r>
      <w:r w:rsidR="00F207DE" w:rsidRPr="00305788">
        <w:rPr>
          <w:rFonts w:ascii="Arial" w:hAnsi="Arial" w:cs="Arial"/>
        </w:rPr>
        <w:t xml:space="preserve"> </w:t>
      </w:r>
      <w:r w:rsidRPr="00305788">
        <w:rPr>
          <w:rFonts w:ascii="Arial" w:hAnsi="Arial" w:cs="Arial"/>
        </w:rPr>
        <w:t>do višine 100% povprečne plače zaposlenih v Sloveniji, preračunane na mesec za leto</w:t>
      </w:r>
      <w:r w:rsidR="0082243C" w:rsidRPr="00305788">
        <w:rPr>
          <w:rFonts w:ascii="Arial" w:hAnsi="Arial" w:cs="Arial"/>
        </w:rPr>
        <w:t xml:space="preserve"> </w:t>
      </w:r>
      <w:r w:rsidR="005704A8" w:rsidRPr="00305788">
        <w:rPr>
          <w:rFonts w:ascii="Arial" w:hAnsi="Arial" w:cs="Arial"/>
        </w:rPr>
        <w:t>202</w:t>
      </w:r>
      <w:r w:rsidR="00A14390" w:rsidRPr="00305788">
        <w:rPr>
          <w:rFonts w:ascii="Arial" w:hAnsi="Arial" w:cs="Arial"/>
        </w:rPr>
        <w:t>4</w:t>
      </w:r>
      <w:r w:rsidRPr="00305788">
        <w:rPr>
          <w:rFonts w:ascii="Arial" w:hAnsi="Arial" w:cs="Arial"/>
        </w:rPr>
        <w:t>, se le-ta ne všteva v davčno osnovo</w:t>
      </w:r>
      <w:r w:rsidR="00383320" w:rsidRPr="00305788">
        <w:rPr>
          <w:rFonts w:ascii="Arial" w:hAnsi="Arial" w:cs="Arial"/>
        </w:rPr>
        <w:t xml:space="preserve"> za odmero dohodnine</w:t>
      </w:r>
      <w:r w:rsidRPr="00305788">
        <w:rPr>
          <w:rFonts w:ascii="Arial" w:hAnsi="Arial" w:cs="Arial"/>
        </w:rPr>
        <w:t>.</w:t>
      </w:r>
    </w:p>
    <w:p w14:paraId="5D1CF8D3" w14:textId="6A0E01F5" w:rsidR="00681E64" w:rsidRPr="00305788" w:rsidRDefault="00681E64">
      <w:pPr>
        <w:ind w:right="-108"/>
        <w:jc w:val="both"/>
        <w:rPr>
          <w:rFonts w:ascii="Arial" w:hAnsi="Arial" w:cs="Arial"/>
        </w:rPr>
      </w:pPr>
      <w:r w:rsidRPr="00305788">
        <w:rPr>
          <w:rFonts w:ascii="Arial" w:hAnsi="Arial" w:cs="Arial"/>
        </w:rPr>
        <w:t xml:space="preserve">V primeru, ko </w:t>
      </w:r>
      <w:r w:rsidR="0095737B" w:rsidRPr="00305788">
        <w:rPr>
          <w:rFonts w:ascii="Arial" w:hAnsi="Arial" w:cs="Arial"/>
        </w:rPr>
        <w:t xml:space="preserve">je davčni zavezanec </w:t>
      </w:r>
      <w:r w:rsidRPr="00305788">
        <w:rPr>
          <w:rFonts w:ascii="Arial" w:hAnsi="Arial" w:cs="Arial"/>
        </w:rPr>
        <w:t xml:space="preserve">prejel </w:t>
      </w:r>
      <w:r w:rsidR="0036726B" w:rsidRPr="00305788">
        <w:rPr>
          <w:rFonts w:ascii="Arial" w:hAnsi="Arial" w:cs="Arial"/>
        </w:rPr>
        <w:t>dohodek iz tujine, ki je vsebinsko primerljiv regresu in ta</w:t>
      </w:r>
      <w:r w:rsidRPr="00305788">
        <w:rPr>
          <w:rFonts w:ascii="Arial" w:hAnsi="Arial" w:cs="Arial"/>
        </w:rPr>
        <w:t xml:space="preserve"> presega 100% povprečne letne plače zaposlenih v Sloveniji, preračunane na mesec za leto</w:t>
      </w:r>
      <w:r w:rsidR="0082243C" w:rsidRPr="00305788">
        <w:rPr>
          <w:rFonts w:ascii="Arial" w:hAnsi="Arial" w:cs="Arial"/>
        </w:rPr>
        <w:t xml:space="preserve"> </w:t>
      </w:r>
      <w:r w:rsidR="005704A8" w:rsidRPr="00305788">
        <w:rPr>
          <w:rFonts w:ascii="Arial" w:hAnsi="Arial" w:cs="Arial"/>
        </w:rPr>
        <w:t>202</w:t>
      </w:r>
      <w:r w:rsidR="00A14390" w:rsidRPr="00305788">
        <w:rPr>
          <w:rFonts w:ascii="Arial" w:hAnsi="Arial" w:cs="Arial"/>
        </w:rPr>
        <w:t>4</w:t>
      </w:r>
      <w:r w:rsidRPr="00305788">
        <w:rPr>
          <w:rFonts w:ascii="Arial" w:hAnsi="Arial" w:cs="Arial"/>
        </w:rPr>
        <w:t xml:space="preserve">, se bo v davčno osnovo vštel znesek regresa, ki presega 100% povprečne letne plače zaposlenih v Sloveniji, zmanjšan za sorazmerni del prispevkov za socialno varnost, ki jih mora na podlagi posebnih predpisov plačevati delojemalec, glede na delež teh dohodkov, ki se vštevajo v davčno osnovo. Enako velja, če </w:t>
      </w:r>
      <w:r w:rsidR="009F3CB1" w:rsidRPr="00305788">
        <w:rPr>
          <w:rFonts w:ascii="Arial" w:hAnsi="Arial" w:cs="Arial"/>
        </w:rPr>
        <w:t xml:space="preserve">mu </w:t>
      </w:r>
      <w:r w:rsidRPr="00305788">
        <w:rPr>
          <w:rFonts w:ascii="Arial" w:hAnsi="Arial" w:cs="Arial"/>
        </w:rPr>
        <w:t>je bil regres izplačan v več delih oziroma</w:t>
      </w:r>
      <w:r w:rsidR="003C4FAD" w:rsidRPr="00305788">
        <w:rPr>
          <w:rFonts w:ascii="Arial" w:hAnsi="Arial" w:cs="Arial"/>
        </w:rPr>
        <w:t>,</w:t>
      </w:r>
      <w:r w:rsidRPr="00305788">
        <w:rPr>
          <w:rFonts w:ascii="Arial" w:hAnsi="Arial" w:cs="Arial"/>
        </w:rPr>
        <w:t xml:space="preserve"> če so ga izplačali različni delodajalci in seštevek prejetega regresa v letu </w:t>
      </w:r>
      <w:r w:rsidR="005704A8" w:rsidRPr="00305788">
        <w:rPr>
          <w:rFonts w:ascii="Arial" w:hAnsi="Arial" w:cs="Arial"/>
        </w:rPr>
        <w:t>202</w:t>
      </w:r>
      <w:r w:rsidR="00A14390" w:rsidRPr="00305788">
        <w:rPr>
          <w:rFonts w:ascii="Arial" w:hAnsi="Arial" w:cs="Arial"/>
        </w:rPr>
        <w:t>4</w:t>
      </w:r>
      <w:r w:rsidRPr="00305788">
        <w:rPr>
          <w:rFonts w:ascii="Arial" w:hAnsi="Arial" w:cs="Arial"/>
        </w:rPr>
        <w:t xml:space="preserve"> presega 100% povprečne letne plače zaposlenih v Sloveniji.</w:t>
      </w:r>
    </w:p>
    <w:p w14:paraId="5EEA934C" w14:textId="589B9E2A" w:rsidR="00E95502" w:rsidRPr="00305788" w:rsidRDefault="000E4BF6" w:rsidP="00E95502">
      <w:pPr>
        <w:shd w:val="clear" w:color="auto" w:fill="F6F6F6"/>
        <w:jc w:val="both"/>
        <w:rPr>
          <w:rStyle w:val="Hiperpovezava"/>
          <w:rFonts w:ascii="Arial" w:hAnsi="Arial" w:cs="Arial"/>
        </w:rPr>
      </w:pPr>
      <w:r w:rsidRPr="00305788">
        <w:rPr>
          <w:rFonts w:ascii="Arial" w:hAnsi="Arial" w:cs="Arial"/>
        </w:rPr>
        <w:t xml:space="preserve">Podrobnejši opis za izpolnjevanju obrazca ugovora, v delu, ki se nanaša na regres za letni dopust, </w:t>
      </w:r>
      <w:r w:rsidR="009F3CB1" w:rsidRPr="00305788">
        <w:rPr>
          <w:rFonts w:ascii="Arial" w:hAnsi="Arial" w:cs="Arial"/>
        </w:rPr>
        <w:t xml:space="preserve">najdete </w:t>
      </w:r>
      <w:r w:rsidRPr="00305788">
        <w:rPr>
          <w:rFonts w:ascii="Arial" w:hAnsi="Arial" w:cs="Arial"/>
        </w:rPr>
        <w:t xml:space="preserve">v dokumentu </w:t>
      </w:r>
      <w:hyperlink r:id="rId13" w:history="1">
        <w:r w:rsidR="00E95502" w:rsidRPr="00305788">
          <w:rPr>
            <w:rStyle w:val="Hiperpovezava"/>
            <w:rFonts w:ascii="Arial" w:hAnsi="Arial" w:cs="Arial"/>
          </w:rPr>
          <w:t>»PRIMERI PRAVILNE IZPOLNITVE OBRAZCA UGOVORA ZOPER INFORMATIVNI IZRAČUN DOHODNINE IN NAPOVEDI ZA ODMERO DOHODNINE ZA REGRES ZA LETNI DOPUST IN POSLOVNO USPEŠNOST (OZNAKA DOHODKA 1103 IN/ALI 1111)«</w:t>
        </w:r>
      </w:hyperlink>
      <w:r w:rsidR="00A5323C" w:rsidRPr="00305788">
        <w:rPr>
          <w:rStyle w:val="Hiperpovezava"/>
          <w:rFonts w:ascii="Arial" w:hAnsi="Arial" w:cs="Arial"/>
        </w:rPr>
        <w:t>.</w:t>
      </w:r>
    </w:p>
    <w:p w14:paraId="6449B194" w14:textId="77777777" w:rsidR="009A7DA5" w:rsidRPr="00305788" w:rsidRDefault="009A7DA5">
      <w:pPr>
        <w:ind w:right="203"/>
        <w:jc w:val="both"/>
        <w:rPr>
          <w:rFonts w:ascii="Arial" w:hAnsi="Arial" w:cs="Arial"/>
        </w:rPr>
      </w:pPr>
    </w:p>
    <w:p w14:paraId="1ADCC439" w14:textId="7D0FDACC" w:rsidR="0058677A" w:rsidRPr="00305788" w:rsidRDefault="00E028B9">
      <w:pPr>
        <w:ind w:right="203"/>
        <w:jc w:val="both"/>
        <w:rPr>
          <w:rFonts w:ascii="Arial" w:hAnsi="Arial" w:cs="Arial"/>
        </w:rPr>
      </w:pPr>
      <w:r w:rsidRPr="00305788">
        <w:rPr>
          <w:rFonts w:ascii="Arial" w:hAnsi="Arial" w:cs="Arial"/>
        </w:rPr>
        <w:t>a</w:t>
      </w:r>
      <w:r w:rsidR="009F3CB1" w:rsidRPr="00305788">
        <w:rPr>
          <w:rFonts w:ascii="Arial" w:hAnsi="Arial" w:cs="Arial"/>
        </w:rPr>
        <w:t>.</w:t>
      </w:r>
      <w:r w:rsidRPr="00305788">
        <w:rPr>
          <w:rFonts w:ascii="Arial" w:hAnsi="Arial" w:cs="Arial"/>
        </w:rPr>
        <w:t xml:space="preserve">) </w:t>
      </w:r>
      <w:r w:rsidR="00383320" w:rsidRPr="00305788">
        <w:rPr>
          <w:rFonts w:ascii="Arial" w:hAnsi="Arial" w:cs="Arial"/>
        </w:rPr>
        <w:t xml:space="preserve">PRIMERI IZPLAČNEGA REGRESA ZA LETNI DOPUST, KO </w:t>
      </w:r>
      <w:r w:rsidR="009F3CB1" w:rsidRPr="00305788">
        <w:rPr>
          <w:rFonts w:ascii="Arial" w:hAnsi="Arial" w:cs="Arial"/>
        </w:rPr>
        <w:t xml:space="preserve">DAVČNEMU ZAVEZANCU </w:t>
      </w:r>
      <w:r w:rsidR="00383320" w:rsidRPr="00305788">
        <w:rPr>
          <w:rFonts w:ascii="Arial" w:hAnsi="Arial" w:cs="Arial"/>
        </w:rPr>
        <w:t>UGOVORA NI TREBA VLOŽITI</w:t>
      </w:r>
    </w:p>
    <w:p w14:paraId="22608A76" w14:textId="2E9C0B32" w:rsidR="006F6AF6" w:rsidRPr="00305788" w:rsidRDefault="00F23FF7">
      <w:pPr>
        <w:ind w:right="-108"/>
        <w:jc w:val="both"/>
        <w:rPr>
          <w:rFonts w:ascii="Arial" w:hAnsi="Arial" w:cs="Arial"/>
        </w:rPr>
      </w:pPr>
      <w:r w:rsidRPr="00305788">
        <w:rPr>
          <w:rFonts w:ascii="Arial" w:hAnsi="Arial" w:cs="Arial"/>
        </w:rPr>
        <w:t>Primer vsebinsko primerljivega regresa iz tujine v višini 886,63</w:t>
      </w:r>
      <w:r w:rsidR="00E800CC" w:rsidRPr="00305788">
        <w:rPr>
          <w:rFonts w:ascii="Arial" w:hAnsi="Arial" w:cs="Arial"/>
        </w:rPr>
        <w:t xml:space="preserve"> EUR</w:t>
      </w:r>
      <w:r w:rsidR="0079381C" w:rsidRPr="00305788">
        <w:rPr>
          <w:rFonts w:ascii="Arial" w:hAnsi="Arial" w:cs="Arial"/>
        </w:rPr>
        <w:t>, od katerega so bili v tujini obračunani prispevki za socialno varnost v višini 159,59</w:t>
      </w:r>
      <w:r w:rsidR="00E800CC" w:rsidRPr="00305788">
        <w:rPr>
          <w:rFonts w:ascii="Arial" w:hAnsi="Arial" w:cs="Arial"/>
        </w:rPr>
        <w:t xml:space="preserve"> EUR</w:t>
      </w:r>
      <w:r w:rsidR="006F6AF6" w:rsidRPr="00305788">
        <w:rPr>
          <w:rFonts w:ascii="Arial" w:hAnsi="Arial" w:cs="Arial"/>
        </w:rPr>
        <w:t>,</w:t>
      </w:r>
      <w:r w:rsidR="00602E2B" w:rsidRPr="00305788">
        <w:rPr>
          <w:rFonts w:ascii="Arial" w:hAnsi="Arial" w:cs="Arial"/>
        </w:rPr>
        <w:t xml:space="preserve"> in </w:t>
      </w:r>
      <w:r w:rsidR="006F6AF6" w:rsidRPr="00305788">
        <w:rPr>
          <w:rFonts w:ascii="Arial" w:hAnsi="Arial" w:cs="Arial"/>
        </w:rPr>
        <w:t>ga</w:t>
      </w:r>
      <w:r w:rsidR="00602E2B" w:rsidRPr="00305788">
        <w:rPr>
          <w:rFonts w:ascii="Arial" w:hAnsi="Arial" w:cs="Arial"/>
        </w:rPr>
        <w:t xml:space="preserve"> je davčni zavezanec</w:t>
      </w:r>
      <w:r w:rsidR="006F6AF6" w:rsidRPr="00305788">
        <w:rPr>
          <w:rFonts w:ascii="Arial" w:hAnsi="Arial" w:cs="Arial"/>
        </w:rPr>
        <w:t xml:space="preserve"> že napovedal</w:t>
      </w:r>
      <w:r w:rsidR="00602E2B" w:rsidRPr="00305788">
        <w:rPr>
          <w:rFonts w:ascii="Arial" w:hAnsi="Arial" w:cs="Arial"/>
        </w:rPr>
        <w:t xml:space="preserve"> </w:t>
      </w:r>
      <w:r w:rsidR="006F6AF6" w:rsidRPr="00305788">
        <w:rPr>
          <w:rFonts w:ascii="Arial" w:hAnsi="Arial" w:cs="Arial"/>
        </w:rPr>
        <w:t>v medletni napovedi za odmero akontacije dohodnine:</w:t>
      </w:r>
    </w:p>
    <w:p w14:paraId="6CAC9CD8" w14:textId="77777777" w:rsidR="00014FB2" w:rsidRPr="00305788" w:rsidRDefault="00014FB2">
      <w:pPr>
        <w:ind w:right="-108"/>
        <w:jc w:val="both"/>
        <w:rPr>
          <w:rFonts w:ascii="Arial" w:hAnsi="Arial" w:cs="Arial"/>
        </w:rPr>
      </w:pPr>
      <w:r w:rsidRPr="00305788">
        <w:rPr>
          <w:rFonts w:ascii="Arial" w:hAnsi="Arial" w:cs="Arial"/>
        </w:rPr>
        <w:t>v informativnem izračunu dohodnine so pod oznako 1103 naslednji podatki</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240"/>
        <w:gridCol w:w="1080"/>
        <w:gridCol w:w="1080"/>
        <w:gridCol w:w="900"/>
        <w:gridCol w:w="900"/>
        <w:gridCol w:w="1080"/>
      </w:tblGrid>
      <w:tr w:rsidR="00014FB2" w:rsidRPr="00305788" w14:paraId="1A8D67B0" w14:textId="77777777" w:rsidTr="00693708">
        <w:tc>
          <w:tcPr>
            <w:tcW w:w="900" w:type="dxa"/>
          </w:tcPr>
          <w:p w14:paraId="3509EB5A" w14:textId="77777777" w:rsidR="00014FB2" w:rsidRPr="00305788" w:rsidRDefault="00014FB2">
            <w:pPr>
              <w:pStyle w:val="Golobesedilo"/>
              <w:jc w:val="both"/>
              <w:rPr>
                <w:rFonts w:ascii="Arial" w:hAnsi="Arial" w:cs="Arial"/>
                <w:b/>
                <w:bCs/>
                <w:sz w:val="16"/>
                <w:szCs w:val="16"/>
              </w:rPr>
            </w:pPr>
            <w:r w:rsidRPr="00305788">
              <w:rPr>
                <w:rFonts w:ascii="Arial" w:hAnsi="Arial" w:cs="Arial"/>
                <w:b/>
                <w:bCs/>
                <w:sz w:val="16"/>
                <w:szCs w:val="16"/>
              </w:rPr>
              <w:t>Oznaka</w:t>
            </w:r>
          </w:p>
        </w:tc>
        <w:tc>
          <w:tcPr>
            <w:tcW w:w="3240" w:type="dxa"/>
          </w:tcPr>
          <w:p w14:paraId="5896B04A" w14:textId="77777777" w:rsidR="00014FB2" w:rsidRPr="00305788" w:rsidRDefault="00014FB2">
            <w:pPr>
              <w:pStyle w:val="Golobesedilo"/>
              <w:jc w:val="center"/>
              <w:rPr>
                <w:rFonts w:ascii="Arial" w:hAnsi="Arial" w:cs="Arial"/>
                <w:b/>
                <w:bCs/>
                <w:sz w:val="16"/>
                <w:szCs w:val="16"/>
              </w:rPr>
            </w:pPr>
            <w:r w:rsidRPr="00305788">
              <w:rPr>
                <w:rFonts w:ascii="Arial" w:hAnsi="Arial" w:cs="Arial"/>
                <w:b/>
                <w:bCs/>
                <w:sz w:val="16"/>
                <w:szCs w:val="16"/>
              </w:rPr>
              <w:t>Vrsta dohodka</w:t>
            </w:r>
          </w:p>
        </w:tc>
        <w:tc>
          <w:tcPr>
            <w:tcW w:w="1080" w:type="dxa"/>
          </w:tcPr>
          <w:p w14:paraId="27F5E37F" w14:textId="77777777" w:rsidR="00014FB2" w:rsidRPr="00305788" w:rsidRDefault="00014FB2">
            <w:pPr>
              <w:pStyle w:val="Golobesedilo"/>
              <w:jc w:val="center"/>
              <w:rPr>
                <w:rFonts w:ascii="Arial" w:hAnsi="Arial" w:cs="Arial"/>
                <w:b/>
                <w:bCs/>
                <w:sz w:val="16"/>
                <w:szCs w:val="16"/>
              </w:rPr>
            </w:pPr>
            <w:r w:rsidRPr="00305788">
              <w:rPr>
                <w:rFonts w:ascii="Arial" w:hAnsi="Arial" w:cs="Arial"/>
                <w:b/>
                <w:bCs/>
                <w:sz w:val="16"/>
                <w:szCs w:val="16"/>
              </w:rPr>
              <w:t>Dohodek</w:t>
            </w:r>
          </w:p>
        </w:tc>
        <w:tc>
          <w:tcPr>
            <w:tcW w:w="1080" w:type="dxa"/>
          </w:tcPr>
          <w:p w14:paraId="1F254619" w14:textId="77777777" w:rsidR="00014FB2" w:rsidRPr="00305788" w:rsidRDefault="00014FB2">
            <w:pPr>
              <w:pStyle w:val="Golobesedilo"/>
              <w:jc w:val="center"/>
              <w:rPr>
                <w:rFonts w:ascii="Arial" w:hAnsi="Arial" w:cs="Arial"/>
                <w:b/>
                <w:bCs/>
                <w:sz w:val="16"/>
                <w:szCs w:val="16"/>
              </w:rPr>
            </w:pPr>
            <w:r w:rsidRPr="00305788">
              <w:rPr>
                <w:rFonts w:ascii="Arial" w:hAnsi="Arial" w:cs="Arial"/>
                <w:b/>
                <w:bCs/>
                <w:sz w:val="16"/>
                <w:szCs w:val="16"/>
              </w:rPr>
              <w:t>Prispevki</w:t>
            </w:r>
          </w:p>
        </w:tc>
        <w:tc>
          <w:tcPr>
            <w:tcW w:w="900" w:type="dxa"/>
            <w:tcBorders>
              <w:bottom w:val="single" w:sz="4" w:space="0" w:color="auto"/>
            </w:tcBorders>
          </w:tcPr>
          <w:p w14:paraId="73FEE114" w14:textId="77777777" w:rsidR="00014FB2" w:rsidRPr="00305788" w:rsidRDefault="00014FB2">
            <w:pPr>
              <w:pStyle w:val="Golobesedilo"/>
              <w:jc w:val="center"/>
              <w:rPr>
                <w:rFonts w:ascii="Arial" w:hAnsi="Arial" w:cs="Arial"/>
                <w:b/>
                <w:bCs/>
                <w:sz w:val="16"/>
                <w:szCs w:val="16"/>
              </w:rPr>
            </w:pPr>
            <w:r w:rsidRPr="00305788">
              <w:rPr>
                <w:rFonts w:ascii="Arial" w:hAnsi="Arial" w:cs="Arial"/>
                <w:b/>
                <w:bCs/>
                <w:sz w:val="16"/>
                <w:szCs w:val="16"/>
              </w:rPr>
              <w:t>Stroški</w:t>
            </w:r>
          </w:p>
        </w:tc>
        <w:tc>
          <w:tcPr>
            <w:tcW w:w="900" w:type="dxa"/>
            <w:tcBorders>
              <w:bottom w:val="single" w:sz="4" w:space="0" w:color="auto"/>
            </w:tcBorders>
          </w:tcPr>
          <w:p w14:paraId="140DBEB8" w14:textId="77777777" w:rsidR="00014FB2" w:rsidRPr="00305788" w:rsidRDefault="00014FB2">
            <w:pPr>
              <w:pStyle w:val="Golobesedilo"/>
              <w:jc w:val="center"/>
              <w:rPr>
                <w:rFonts w:ascii="Arial" w:hAnsi="Arial" w:cs="Arial"/>
                <w:b/>
                <w:bCs/>
                <w:sz w:val="16"/>
                <w:szCs w:val="16"/>
              </w:rPr>
            </w:pPr>
            <w:r w:rsidRPr="00305788">
              <w:rPr>
                <w:rFonts w:ascii="Arial" w:hAnsi="Arial" w:cs="Arial"/>
                <w:b/>
                <w:bCs/>
                <w:sz w:val="16"/>
                <w:szCs w:val="16"/>
              </w:rPr>
              <w:t>Olajšava</w:t>
            </w:r>
          </w:p>
        </w:tc>
        <w:tc>
          <w:tcPr>
            <w:tcW w:w="1080" w:type="dxa"/>
          </w:tcPr>
          <w:p w14:paraId="6E5A5575" w14:textId="77777777" w:rsidR="00014FB2" w:rsidRPr="00305788" w:rsidRDefault="00014FB2">
            <w:pPr>
              <w:pStyle w:val="Golobesedilo"/>
              <w:jc w:val="center"/>
              <w:rPr>
                <w:rFonts w:ascii="Arial" w:hAnsi="Arial" w:cs="Arial"/>
                <w:b/>
                <w:bCs/>
                <w:sz w:val="16"/>
                <w:szCs w:val="16"/>
              </w:rPr>
            </w:pPr>
            <w:r w:rsidRPr="00305788">
              <w:rPr>
                <w:rFonts w:ascii="Arial" w:hAnsi="Arial" w:cs="Arial"/>
                <w:b/>
                <w:bCs/>
                <w:sz w:val="16"/>
                <w:szCs w:val="16"/>
              </w:rPr>
              <w:t>Akontacija v RS</w:t>
            </w:r>
          </w:p>
        </w:tc>
      </w:tr>
      <w:tr w:rsidR="00014FB2" w:rsidRPr="00305788" w14:paraId="4FD3AD00" w14:textId="77777777" w:rsidTr="3B36BC0B">
        <w:tc>
          <w:tcPr>
            <w:tcW w:w="900" w:type="dxa"/>
          </w:tcPr>
          <w:p w14:paraId="23CC1D3C" w14:textId="77777777" w:rsidR="0082243C" w:rsidRPr="00305788" w:rsidRDefault="0082243C">
            <w:pPr>
              <w:pStyle w:val="Golobesedilo"/>
              <w:jc w:val="center"/>
              <w:rPr>
                <w:rFonts w:ascii="Arial" w:hAnsi="Arial" w:cs="Arial"/>
                <w:sz w:val="16"/>
                <w:szCs w:val="16"/>
              </w:rPr>
            </w:pPr>
          </w:p>
          <w:p w14:paraId="3DCF79EB" w14:textId="34D328AC" w:rsidR="00014FB2" w:rsidRPr="00305788" w:rsidRDefault="00014FB2">
            <w:pPr>
              <w:pStyle w:val="Golobesedilo"/>
              <w:jc w:val="center"/>
              <w:rPr>
                <w:rFonts w:ascii="Arial" w:hAnsi="Arial" w:cs="Arial"/>
                <w:sz w:val="16"/>
                <w:szCs w:val="16"/>
              </w:rPr>
            </w:pPr>
            <w:r w:rsidRPr="00305788">
              <w:rPr>
                <w:rFonts w:ascii="Arial" w:hAnsi="Arial" w:cs="Arial"/>
                <w:sz w:val="16"/>
                <w:szCs w:val="16"/>
              </w:rPr>
              <w:t>1103</w:t>
            </w:r>
          </w:p>
        </w:tc>
        <w:tc>
          <w:tcPr>
            <w:tcW w:w="3240" w:type="dxa"/>
          </w:tcPr>
          <w:p w14:paraId="3F0B1781" w14:textId="77777777" w:rsidR="0082243C" w:rsidRPr="00305788" w:rsidRDefault="0082243C">
            <w:pPr>
              <w:pStyle w:val="Golobesedilo"/>
              <w:rPr>
                <w:rFonts w:ascii="Arial" w:hAnsi="Arial" w:cs="Arial"/>
                <w:sz w:val="16"/>
                <w:szCs w:val="16"/>
              </w:rPr>
            </w:pPr>
          </w:p>
          <w:p w14:paraId="0CDBB979" w14:textId="77777777" w:rsidR="0082243C" w:rsidRPr="00305788" w:rsidRDefault="00014FB2">
            <w:pPr>
              <w:pStyle w:val="Golobesedilo"/>
              <w:rPr>
                <w:rFonts w:ascii="Arial" w:hAnsi="Arial" w:cs="Arial"/>
                <w:sz w:val="16"/>
                <w:szCs w:val="16"/>
              </w:rPr>
            </w:pPr>
            <w:r w:rsidRPr="00305788">
              <w:rPr>
                <w:rFonts w:ascii="Arial" w:hAnsi="Arial" w:cs="Arial"/>
                <w:sz w:val="16"/>
                <w:szCs w:val="16"/>
              </w:rPr>
              <w:t>Regres</w:t>
            </w:r>
            <w:r w:rsidR="009D4E0B" w:rsidRPr="00305788">
              <w:rPr>
                <w:rFonts w:ascii="Arial" w:hAnsi="Arial" w:cs="Arial"/>
                <w:sz w:val="16"/>
                <w:szCs w:val="16"/>
              </w:rPr>
              <w:t xml:space="preserve"> za letni dopust</w:t>
            </w:r>
          </w:p>
          <w:p w14:paraId="5B8501F0" w14:textId="68C5F1D7" w:rsidR="00014FB2" w:rsidRPr="00305788" w:rsidRDefault="00014FB2">
            <w:pPr>
              <w:pStyle w:val="Golobesedilo"/>
              <w:rPr>
                <w:rFonts w:ascii="Arial" w:hAnsi="Arial" w:cs="Arial"/>
                <w:sz w:val="16"/>
                <w:szCs w:val="16"/>
              </w:rPr>
            </w:pPr>
          </w:p>
        </w:tc>
        <w:tc>
          <w:tcPr>
            <w:tcW w:w="1080" w:type="dxa"/>
          </w:tcPr>
          <w:p w14:paraId="18A83EAA" w14:textId="77777777" w:rsidR="00014FB2" w:rsidRPr="00305788" w:rsidRDefault="00014FB2">
            <w:pPr>
              <w:pStyle w:val="Golobesedilo"/>
              <w:jc w:val="center"/>
              <w:rPr>
                <w:rFonts w:ascii="Arial" w:hAnsi="Arial" w:cs="Arial"/>
                <w:sz w:val="16"/>
                <w:szCs w:val="16"/>
              </w:rPr>
            </w:pPr>
          </w:p>
        </w:tc>
        <w:tc>
          <w:tcPr>
            <w:tcW w:w="1080" w:type="dxa"/>
            <w:shd w:val="clear" w:color="auto" w:fill="auto"/>
          </w:tcPr>
          <w:p w14:paraId="0978B782" w14:textId="77777777" w:rsidR="00014FB2" w:rsidRPr="00305788" w:rsidRDefault="00014FB2">
            <w:pPr>
              <w:pStyle w:val="Golobesedilo"/>
              <w:jc w:val="center"/>
              <w:rPr>
                <w:rFonts w:ascii="Arial" w:hAnsi="Arial" w:cs="Arial"/>
                <w:sz w:val="16"/>
                <w:szCs w:val="16"/>
              </w:rPr>
            </w:pPr>
          </w:p>
        </w:tc>
        <w:tc>
          <w:tcPr>
            <w:tcW w:w="900" w:type="dxa"/>
            <w:shd w:val="clear" w:color="auto" w:fill="A6A6A6" w:themeFill="background1" w:themeFillShade="A6"/>
          </w:tcPr>
          <w:p w14:paraId="7724AF18" w14:textId="77777777" w:rsidR="00014FB2" w:rsidRPr="00305788" w:rsidRDefault="00014FB2">
            <w:pPr>
              <w:pStyle w:val="Golobesedilo"/>
              <w:jc w:val="center"/>
              <w:rPr>
                <w:rFonts w:ascii="Arial" w:hAnsi="Arial" w:cs="Arial"/>
                <w:sz w:val="16"/>
                <w:szCs w:val="16"/>
              </w:rPr>
            </w:pPr>
          </w:p>
          <w:p w14:paraId="555E26C0" w14:textId="77777777" w:rsidR="00014FB2" w:rsidRPr="00305788" w:rsidRDefault="00014FB2">
            <w:pPr>
              <w:pStyle w:val="Golobesedilo"/>
              <w:jc w:val="center"/>
              <w:rPr>
                <w:rFonts w:ascii="Arial" w:hAnsi="Arial" w:cs="Arial"/>
                <w:sz w:val="16"/>
                <w:szCs w:val="16"/>
              </w:rPr>
            </w:pPr>
          </w:p>
        </w:tc>
        <w:tc>
          <w:tcPr>
            <w:tcW w:w="900" w:type="dxa"/>
            <w:shd w:val="clear" w:color="auto" w:fill="A6A6A6" w:themeFill="background1" w:themeFillShade="A6"/>
          </w:tcPr>
          <w:p w14:paraId="1801777B" w14:textId="77777777" w:rsidR="00014FB2" w:rsidRPr="00305788" w:rsidRDefault="00014FB2">
            <w:pPr>
              <w:pStyle w:val="Golobesedilo"/>
              <w:jc w:val="center"/>
              <w:rPr>
                <w:rFonts w:ascii="Arial" w:hAnsi="Arial" w:cs="Arial"/>
                <w:sz w:val="16"/>
                <w:szCs w:val="16"/>
              </w:rPr>
            </w:pPr>
          </w:p>
        </w:tc>
        <w:tc>
          <w:tcPr>
            <w:tcW w:w="1080" w:type="dxa"/>
          </w:tcPr>
          <w:p w14:paraId="64FE86AD" w14:textId="77777777" w:rsidR="00014FB2" w:rsidRPr="00305788" w:rsidRDefault="00014FB2">
            <w:pPr>
              <w:pStyle w:val="Golobesedilo"/>
              <w:jc w:val="center"/>
              <w:rPr>
                <w:rFonts w:ascii="Arial" w:hAnsi="Arial" w:cs="Arial"/>
                <w:sz w:val="16"/>
                <w:szCs w:val="16"/>
              </w:rPr>
            </w:pPr>
          </w:p>
          <w:p w14:paraId="0B517A76" w14:textId="0646CBA1" w:rsidR="0082243C" w:rsidRPr="00305788" w:rsidRDefault="0082243C">
            <w:pPr>
              <w:pStyle w:val="Golobesedilo"/>
              <w:jc w:val="center"/>
              <w:rPr>
                <w:rFonts w:ascii="Arial" w:hAnsi="Arial" w:cs="Arial"/>
                <w:sz w:val="16"/>
                <w:szCs w:val="16"/>
              </w:rPr>
            </w:pPr>
          </w:p>
        </w:tc>
      </w:tr>
    </w:tbl>
    <w:p w14:paraId="06A0B251" w14:textId="77777777" w:rsidR="00014FB2" w:rsidRPr="00305788" w:rsidRDefault="00014FB2">
      <w:pPr>
        <w:ind w:right="-108"/>
        <w:jc w:val="both"/>
        <w:rPr>
          <w:rFonts w:ascii="Arial" w:hAnsi="Arial" w:cs="Arial"/>
        </w:rPr>
      </w:pPr>
    </w:p>
    <w:p w14:paraId="5DE594AE" w14:textId="2226DAEF" w:rsidR="00BA221C" w:rsidRPr="00305788" w:rsidRDefault="00AB74C3">
      <w:pPr>
        <w:jc w:val="both"/>
        <w:rPr>
          <w:rFonts w:ascii="Arial" w:hAnsi="Arial" w:cs="Arial"/>
          <w:lang w:eastAsia="sl-SI"/>
        </w:rPr>
      </w:pPr>
      <w:r w:rsidRPr="00305788">
        <w:rPr>
          <w:rFonts w:ascii="Arial" w:hAnsi="Arial" w:cs="Arial"/>
          <w:lang w:eastAsia="sl-SI"/>
        </w:rPr>
        <w:t xml:space="preserve">V </w:t>
      </w:r>
      <w:r w:rsidRPr="00305788">
        <w:rPr>
          <w:rFonts w:ascii="Arial" w:hAnsi="Arial" w:cs="Arial"/>
        </w:rPr>
        <w:t>obrazložitvi informativnega izračuna dohodnine je zapisano</w:t>
      </w:r>
      <w:r w:rsidRPr="00305788">
        <w:rPr>
          <w:rFonts w:ascii="Arial" w:hAnsi="Arial" w:cs="Arial"/>
          <w:lang w:eastAsia="sl-SI"/>
        </w:rPr>
        <w:t xml:space="preserve">: </w:t>
      </w:r>
      <w:r w:rsidR="00BA221C" w:rsidRPr="00305788">
        <w:rPr>
          <w:rFonts w:ascii="Arial" w:hAnsi="Arial" w:cs="Arial"/>
          <w:lang w:eastAsia="sl-SI"/>
        </w:rPr>
        <w:t>»</w:t>
      </w:r>
      <w:r w:rsidR="00BA221C" w:rsidRPr="00305788">
        <w:rPr>
          <w:rFonts w:ascii="Arial" w:hAnsi="Arial" w:cs="Arial"/>
          <w:b/>
          <w:bCs/>
          <w:lang w:eastAsia="sl-SI"/>
        </w:rPr>
        <w:t xml:space="preserve">Ker je davčni zavezanec v letu </w:t>
      </w:r>
      <w:r w:rsidR="005704A8" w:rsidRPr="00305788">
        <w:rPr>
          <w:rFonts w:ascii="Arial" w:hAnsi="Arial" w:cs="Arial"/>
          <w:b/>
          <w:bCs/>
          <w:lang w:eastAsia="sl-SI"/>
        </w:rPr>
        <w:t>202</w:t>
      </w:r>
      <w:r w:rsidR="00BB5415" w:rsidRPr="00305788">
        <w:rPr>
          <w:rFonts w:ascii="Arial" w:hAnsi="Arial" w:cs="Arial"/>
          <w:b/>
          <w:bCs/>
          <w:lang w:eastAsia="sl-SI"/>
        </w:rPr>
        <w:t>4</w:t>
      </w:r>
      <w:r w:rsidR="00BA221C" w:rsidRPr="00305788">
        <w:rPr>
          <w:rFonts w:ascii="Arial" w:hAnsi="Arial" w:cs="Arial"/>
          <w:b/>
          <w:bCs/>
          <w:lang w:eastAsia="sl-SI"/>
        </w:rPr>
        <w:t xml:space="preserve"> prejel regres v višini 886,63 EUR in znesek dohodka izplačanega iz naslova regresa ne presega </w:t>
      </w:r>
      <w:r w:rsidR="007E62FC" w:rsidRPr="00305788">
        <w:rPr>
          <w:rFonts w:ascii="Arial" w:hAnsi="Arial" w:cs="Arial"/>
          <w:b/>
          <w:bCs/>
          <w:lang w:eastAsia="sl-SI"/>
        </w:rPr>
        <w:t>2.394,92</w:t>
      </w:r>
      <w:r w:rsidR="00E800CC" w:rsidRPr="00305788">
        <w:rPr>
          <w:rFonts w:ascii="Arial" w:hAnsi="Arial" w:cs="Arial"/>
          <w:b/>
          <w:bCs/>
          <w:lang w:eastAsia="sl-SI"/>
        </w:rPr>
        <w:t xml:space="preserve"> </w:t>
      </w:r>
      <w:r w:rsidR="00BA221C" w:rsidRPr="00305788">
        <w:rPr>
          <w:rFonts w:ascii="Arial" w:hAnsi="Arial" w:cs="Arial"/>
          <w:b/>
          <w:bCs/>
          <w:lang w:eastAsia="sl-SI"/>
        </w:rPr>
        <w:t>EUR, se zavezancu v davčno osnovo izplačan dohodek iz naslova regresa ne všteva«</w:t>
      </w:r>
      <w:r w:rsidR="00574F01" w:rsidRPr="00305788">
        <w:rPr>
          <w:rFonts w:ascii="Arial" w:hAnsi="Arial" w:cs="Arial"/>
          <w:b/>
          <w:bCs/>
          <w:lang w:eastAsia="sl-SI"/>
        </w:rPr>
        <w:t>.</w:t>
      </w:r>
    </w:p>
    <w:p w14:paraId="4B85CD73" w14:textId="77777777" w:rsidR="00222ABC" w:rsidRPr="00305788" w:rsidRDefault="00222ABC">
      <w:pPr>
        <w:jc w:val="both"/>
        <w:rPr>
          <w:rFonts w:ascii="Arial" w:hAnsi="Arial" w:cs="Arial"/>
          <w:b/>
          <w:bCs/>
        </w:rPr>
      </w:pPr>
      <w:r w:rsidRPr="00305788">
        <w:rPr>
          <w:rFonts w:ascii="Arial" w:hAnsi="Arial" w:cs="Arial"/>
          <w:b/>
          <w:bCs/>
        </w:rPr>
        <w:lastRenderedPageBreak/>
        <w:t xml:space="preserve">V tem primeru je zapis v informativnem izračunu dohodnine pravilen in </w:t>
      </w:r>
      <w:r w:rsidR="009F3CB1" w:rsidRPr="00305788">
        <w:rPr>
          <w:rFonts w:ascii="Arial" w:hAnsi="Arial" w:cs="Arial"/>
          <w:b/>
          <w:bCs/>
        </w:rPr>
        <w:t xml:space="preserve">davčnemu zavezancu </w:t>
      </w:r>
      <w:r w:rsidRPr="00305788">
        <w:rPr>
          <w:rFonts w:ascii="Arial" w:hAnsi="Arial" w:cs="Arial"/>
          <w:b/>
          <w:bCs/>
        </w:rPr>
        <w:t>ugovora ni treba vložiti.</w:t>
      </w:r>
    </w:p>
    <w:p w14:paraId="67278061" w14:textId="4365C68E" w:rsidR="006F6AF6" w:rsidRPr="00305788" w:rsidRDefault="00E40213">
      <w:pPr>
        <w:ind w:right="-108"/>
        <w:jc w:val="both"/>
        <w:rPr>
          <w:rFonts w:ascii="Arial" w:hAnsi="Arial" w:cs="Arial"/>
        </w:rPr>
      </w:pPr>
      <w:r w:rsidRPr="00305788">
        <w:rPr>
          <w:rFonts w:ascii="Arial" w:hAnsi="Arial" w:cs="Arial"/>
        </w:rPr>
        <w:t xml:space="preserve">Primer vsebinsko primerljivega regresa iz tujine v višini </w:t>
      </w:r>
      <w:r w:rsidR="004B4479" w:rsidRPr="00305788">
        <w:rPr>
          <w:rFonts w:ascii="Arial" w:hAnsi="Arial" w:cs="Arial"/>
        </w:rPr>
        <w:t>2.500,00</w:t>
      </w:r>
      <w:r w:rsidR="00B27715" w:rsidRPr="00305788">
        <w:rPr>
          <w:rFonts w:ascii="Arial" w:hAnsi="Arial" w:cs="Arial"/>
        </w:rPr>
        <w:t xml:space="preserve"> </w:t>
      </w:r>
      <w:r w:rsidR="00E800CC" w:rsidRPr="00305788">
        <w:rPr>
          <w:rFonts w:ascii="Arial" w:hAnsi="Arial" w:cs="Arial"/>
        </w:rPr>
        <w:t>EUR</w:t>
      </w:r>
      <w:r w:rsidRPr="00305788">
        <w:rPr>
          <w:rFonts w:ascii="Arial" w:hAnsi="Arial" w:cs="Arial"/>
        </w:rPr>
        <w:t xml:space="preserve">, od katerega so bili v tujini obračunani prispevki za socialno varnost v višini </w:t>
      </w:r>
      <w:r w:rsidR="004B4479" w:rsidRPr="00305788">
        <w:rPr>
          <w:rFonts w:ascii="Arial" w:hAnsi="Arial" w:cs="Arial"/>
        </w:rPr>
        <w:t>480,00</w:t>
      </w:r>
      <w:r w:rsidR="00902191" w:rsidRPr="00305788">
        <w:rPr>
          <w:rFonts w:ascii="Arial" w:hAnsi="Arial" w:cs="Arial"/>
        </w:rPr>
        <w:t xml:space="preserve"> EUR</w:t>
      </w:r>
      <w:r w:rsidR="004A5D23" w:rsidRPr="00305788">
        <w:rPr>
          <w:rFonts w:ascii="Arial" w:hAnsi="Arial" w:cs="Arial"/>
        </w:rPr>
        <w:t>,</w:t>
      </w:r>
      <w:r w:rsidRPr="00305788">
        <w:rPr>
          <w:rFonts w:ascii="Arial" w:hAnsi="Arial" w:cs="Arial"/>
        </w:rPr>
        <w:t xml:space="preserve"> </w:t>
      </w:r>
      <w:r w:rsidR="006F6AF6" w:rsidRPr="00305788">
        <w:rPr>
          <w:rFonts w:ascii="Arial" w:hAnsi="Arial" w:cs="Arial"/>
        </w:rPr>
        <w:t>ki ga</w:t>
      </w:r>
      <w:r w:rsidR="00ED6AD7" w:rsidRPr="00305788">
        <w:rPr>
          <w:rFonts w:ascii="Arial" w:hAnsi="Arial" w:cs="Arial"/>
        </w:rPr>
        <w:t xml:space="preserve"> je davčni zavezanec</w:t>
      </w:r>
      <w:r w:rsidR="006F6AF6" w:rsidRPr="00305788">
        <w:rPr>
          <w:rFonts w:ascii="Arial" w:hAnsi="Arial" w:cs="Arial"/>
        </w:rPr>
        <w:t xml:space="preserve"> že napovedal</w:t>
      </w:r>
      <w:r w:rsidR="00ED6AD7" w:rsidRPr="00305788">
        <w:rPr>
          <w:rFonts w:ascii="Arial" w:hAnsi="Arial" w:cs="Arial"/>
        </w:rPr>
        <w:t xml:space="preserve"> </w:t>
      </w:r>
      <w:r w:rsidR="006F6AF6" w:rsidRPr="00305788">
        <w:rPr>
          <w:rFonts w:ascii="Arial" w:hAnsi="Arial" w:cs="Arial"/>
        </w:rPr>
        <w:t>v medletni napovedi za odmero akontacije dohodnine:</w:t>
      </w:r>
    </w:p>
    <w:p w14:paraId="7174EDA4" w14:textId="3F623C9B" w:rsidR="00E40213" w:rsidRPr="00305788" w:rsidRDefault="00E40213">
      <w:pPr>
        <w:ind w:right="-108"/>
        <w:jc w:val="both"/>
        <w:rPr>
          <w:rFonts w:ascii="Arial" w:hAnsi="Arial" w:cs="Arial"/>
        </w:rPr>
      </w:pPr>
      <w:r w:rsidRPr="00305788">
        <w:rPr>
          <w:rFonts w:ascii="Arial" w:hAnsi="Arial" w:cs="Arial"/>
        </w:rPr>
        <w:t>v informativnem izračunu dohodnine so pod oznako 1103 naslednji podatki</w:t>
      </w:r>
      <w:r w:rsidR="00F2704E" w:rsidRPr="00305788">
        <w:rPr>
          <w:rFonts w:ascii="Arial" w:hAnsi="Arial" w:cs="Arial"/>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240"/>
        <w:gridCol w:w="1080"/>
        <w:gridCol w:w="1080"/>
        <w:gridCol w:w="900"/>
        <w:gridCol w:w="900"/>
        <w:gridCol w:w="1080"/>
      </w:tblGrid>
      <w:tr w:rsidR="000425F6" w:rsidRPr="00305788" w14:paraId="2C59C5CD" w14:textId="77777777" w:rsidTr="00693708">
        <w:tc>
          <w:tcPr>
            <w:tcW w:w="900" w:type="dxa"/>
          </w:tcPr>
          <w:p w14:paraId="2DCD95B4" w14:textId="77777777" w:rsidR="000425F6" w:rsidRPr="00305788" w:rsidRDefault="000425F6">
            <w:pPr>
              <w:pStyle w:val="Golobesedilo"/>
              <w:jc w:val="both"/>
              <w:rPr>
                <w:rFonts w:ascii="Arial" w:hAnsi="Arial" w:cs="Arial"/>
                <w:b/>
                <w:bCs/>
                <w:sz w:val="16"/>
                <w:szCs w:val="16"/>
              </w:rPr>
            </w:pPr>
            <w:r w:rsidRPr="00305788">
              <w:rPr>
                <w:rFonts w:ascii="Arial" w:hAnsi="Arial" w:cs="Arial"/>
                <w:b/>
                <w:bCs/>
                <w:sz w:val="16"/>
                <w:szCs w:val="16"/>
              </w:rPr>
              <w:t>Oznaka</w:t>
            </w:r>
          </w:p>
        </w:tc>
        <w:tc>
          <w:tcPr>
            <w:tcW w:w="3240" w:type="dxa"/>
          </w:tcPr>
          <w:p w14:paraId="42F4EE3C" w14:textId="77777777" w:rsidR="000425F6" w:rsidRPr="00305788" w:rsidRDefault="000425F6">
            <w:pPr>
              <w:pStyle w:val="Golobesedilo"/>
              <w:jc w:val="center"/>
              <w:rPr>
                <w:rFonts w:ascii="Arial" w:hAnsi="Arial" w:cs="Arial"/>
                <w:b/>
                <w:bCs/>
                <w:sz w:val="16"/>
                <w:szCs w:val="16"/>
              </w:rPr>
            </w:pPr>
            <w:r w:rsidRPr="00305788">
              <w:rPr>
                <w:rFonts w:ascii="Arial" w:hAnsi="Arial" w:cs="Arial"/>
                <w:b/>
                <w:bCs/>
                <w:sz w:val="16"/>
                <w:szCs w:val="16"/>
              </w:rPr>
              <w:t>Vrsta dohodka</w:t>
            </w:r>
          </w:p>
        </w:tc>
        <w:tc>
          <w:tcPr>
            <w:tcW w:w="1080" w:type="dxa"/>
          </w:tcPr>
          <w:p w14:paraId="49645774" w14:textId="77777777" w:rsidR="000425F6" w:rsidRPr="00305788" w:rsidRDefault="000425F6">
            <w:pPr>
              <w:pStyle w:val="Golobesedilo"/>
              <w:jc w:val="center"/>
              <w:rPr>
                <w:rFonts w:ascii="Arial" w:hAnsi="Arial" w:cs="Arial"/>
                <w:b/>
                <w:bCs/>
                <w:sz w:val="16"/>
                <w:szCs w:val="16"/>
              </w:rPr>
            </w:pPr>
            <w:r w:rsidRPr="00305788">
              <w:rPr>
                <w:rFonts w:ascii="Arial" w:hAnsi="Arial" w:cs="Arial"/>
                <w:b/>
                <w:bCs/>
                <w:sz w:val="16"/>
                <w:szCs w:val="16"/>
              </w:rPr>
              <w:t>Dohodek</w:t>
            </w:r>
          </w:p>
        </w:tc>
        <w:tc>
          <w:tcPr>
            <w:tcW w:w="1080" w:type="dxa"/>
          </w:tcPr>
          <w:p w14:paraId="297BC6F2" w14:textId="77777777" w:rsidR="000425F6" w:rsidRPr="00305788" w:rsidRDefault="000425F6">
            <w:pPr>
              <w:pStyle w:val="Golobesedilo"/>
              <w:jc w:val="center"/>
              <w:rPr>
                <w:rFonts w:ascii="Arial" w:hAnsi="Arial" w:cs="Arial"/>
                <w:b/>
                <w:bCs/>
                <w:sz w:val="16"/>
                <w:szCs w:val="16"/>
              </w:rPr>
            </w:pPr>
            <w:r w:rsidRPr="00305788">
              <w:rPr>
                <w:rFonts w:ascii="Arial" w:hAnsi="Arial" w:cs="Arial"/>
                <w:b/>
                <w:bCs/>
                <w:sz w:val="16"/>
                <w:szCs w:val="16"/>
              </w:rPr>
              <w:t>Prispevki</w:t>
            </w:r>
          </w:p>
        </w:tc>
        <w:tc>
          <w:tcPr>
            <w:tcW w:w="900" w:type="dxa"/>
            <w:tcBorders>
              <w:bottom w:val="single" w:sz="4" w:space="0" w:color="auto"/>
            </w:tcBorders>
          </w:tcPr>
          <w:p w14:paraId="0C8C0889" w14:textId="77777777" w:rsidR="000425F6" w:rsidRPr="00305788" w:rsidRDefault="000425F6">
            <w:pPr>
              <w:pStyle w:val="Golobesedilo"/>
              <w:jc w:val="center"/>
              <w:rPr>
                <w:rFonts w:ascii="Arial" w:hAnsi="Arial" w:cs="Arial"/>
                <w:b/>
                <w:bCs/>
                <w:sz w:val="16"/>
                <w:szCs w:val="16"/>
              </w:rPr>
            </w:pPr>
            <w:r w:rsidRPr="00305788">
              <w:rPr>
                <w:rFonts w:ascii="Arial" w:hAnsi="Arial" w:cs="Arial"/>
                <w:b/>
                <w:bCs/>
                <w:sz w:val="16"/>
                <w:szCs w:val="16"/>
              </w:rPr>
              <w:t>Stroški</w:t>
            </w:r>
          </w:p>
        </w:tc>
        <w:tc>
          <w:tcPr>
            <w:tcW w:w="900" w:type="dxa"/>
            <w:tcBorders>
              <w:bottom w:val="single" w:sz="4" w:space="0" w:color="auto"/>
            </w:tcBorders>
          </w:tcPr>
          <w:p w14:paraId="73302258" w14:textId="77777777" w:rsidR="000425F6" w:rsidRPr="00305788" w:rsidRDefault="000425F6">
            <w:pPr>
              <w:pStyle w:val="Golobesedilo"/>
              <w:jc w:val="center"/>
              <w:rPr>
                <w:rFonts w:ascii="Arial" w:hAnsi="Arial" w:cs="Arial"/>
                <w:b/>
                <w:bCs/>
                <w:sz w:val="16"/>
                <w:szCs w:val="16"/>
              </w:rPr>
            </w:pPr>
            <w:r w:rsidRPr="00305788">
              <w:rPr>
                <w:rFonts w:ascii="Arial" w:hAnsi="Arial" w:cs="Arial"/>
                <w:b/>
                <w:bCs/>
                <w:sz w:val="16"/>
                <w:szCs w:val="16"/>
              </w:rPr>
              <w:t>Olajšava</w:t>
            </w:r>
          </w:p>
        </w:tc>
        <w:tc>
          <w:tcPr>
            <w:tcW w:w="1080" w:type="dxa"/>
          </w:tcPr>
          <w:p w14:paraId="18A27B1D" w14:textId="77777777" w:rsidR="000425F6" w:rsidRPr="00305788" w:rsidRDefault="000425F6">
            <w:pPr>
              <w:pStyle w:val="Golobesedilo"/>
              <w:jc w:val="center"/>
              <w:rPr>
                <w:rFonts w:ascii="Arial" w:hAnsi="Arial" w:cs="Arial"/>
                <w:b/>
                <w:bCs/>
                <w:sz w:val="16"/>
                <w:szCs w:val="16"/>
              </w:rPr>
            </w:pPr>
            <w:r w:rsidRPr="00305788">
              <w:rPr>
                <w:rFonts w:ascii="Arial" w:hAnsi="Arial" w:cs="Arial"/>
                <w:b/>
                <w:bCs/>
                <w:sz w:val="16"/>
                <w:szCs w:val="16"/>
              </w:rPr>
              <w:t>Akontacija v RS</w:t>
            </w:r>
          </w:p>
        </w:tc>
      </w:tr>
      <w:tr w:rsidR="000425F6" w:rsidRPr="00305788" w14:paraId="5D5E14A2" w14:textId="77777777" w:rsidTr="3B36BC0B">
        <w:tc>
          <w:tcPr>
            <w:tcW w:w="900" w:type="dxa"/>
          </w:tcPr>
          <w:p w14:paraId="229002C3" w14:textId="77777777" w:rsidR="003F51AD" w:rsidRPr="00305788" w:rsidRDefault="003F51AD">
            <w:pPr>
              <w:pStyle w:val="Golobesedilo"/>
              <w:jc w:val="center"/>
              <w:rPr>
                <w:rFonts w:ascii="Arial" w:hAnsi="Arial" w:cs="Arial"/>
                <w:sz w:val="16"/>
                <w:szCs w:val="16"/>
              </w:rPr>
            </w:pPr>
          </w:p>
          <w:p w14:paraId="0B062124" w14:textId="7A1213D6" w:rsidR="000425F6" w:rsidRPr="00305788" w:rsidRDefault="000425F6">
            <w:pPr>
              <w:pStyle w:val="Golobesedilo"/>
              <w:jc w:val="center"/>
              <w:rPr>
                <w:rFonts w:ascii="Arial" w:hAnsi="Arial" w:cs="Arial"/>
                <w:sz w:val="16"/>
                <w:szCs w:val="16"/>
              </w:rPr>
            </w:pPr>
            <w:r w:rsidRPr="00305788">
              <w:rPr>
                <w:rFonts w:ascii="Arial" w:hAnsi="Arial" w:cs="Arial"/>
                <w:sz w:val="16"/>
                <w:szCs w:val="16"/>
              </w:rPr>
              <w:t>1103</w:t>
            </w:r>
          </w:p>
        </w:tc>
        <w:tc>
          <w:tcPr>
            <w:tcW w:w="3240" w:type="dxa"/>
          </w:tcPr>
          <w:p w14:paraId="21B26B45" w14:textId="77777777" w:rsidR="003F51AD" w:rsidRPr="00305788" w:rsidRDefault="003F51AD">
            <w:pPr>
              <w:pStyle w:val="Golobesedilo"/>
              <w:rPr>
                <w:rFonts w:ascii="Arial" w:hAnsi="Arial" w:cs="Arial"/>
                <w:sz w:val="16"/>
                <w:szCs w:val="16"/>
              </w:rPr>
            </w:pPr>
          </w:p>
          <w:p w14:paraId="0532297D" w14:textId="37506152" w:rsidR="000425F6" w:rsidRPr="00305788" w:rsidRDefault="000425F6">
            <w:pPr>
              <w:pStyle w:val="Golobesedilo"/>
              <w:rPr>
                <w:rFonts w:ascii="Arial" w:hAnsi="Arial" w:cs="Arial"/>
                <w:sz w:val="16"/>
                <w:szCs w:val="16"/>
              </w:rPr>
            </w:pPr>
            <w:r w:rsidRPr="00305788">
              <w:rPr>
                <w:rFonts w:ascii="Arial" w:hAnsi="Arial" w:cs="Arial"/>
                <w:sz w:val="16"/>
                <w:szCs w:val="16"/>
              </w:rPr>
              <w:t>Regres za letni dopust</w:t>
            </w:r>
          </w:p>
        </w:tc>
        <w:tc>
          <w:tcPr>
            <w:tcW w:w="1080" w:type="dxa"/>
          </w:tcPr>
          <w:p w14:paraId="32A6DBDC" w14:textId="73C68893" w:rsidR="00C742C6" w:rsidRPr="00305788" w:rsidRDefault="00C742C6">
            <w:pPr>
              <w:pStyle w:val="Golobesedilo"/>
              <w:jc w:val="center"/>
              <w:rPr>
                <w:rFonts w:ascii="Arial" w:hAnsi="Arial" w:cs="Arial"/>
                <w:sz w:val="16"/>
                <w:szCs w:val="16"/>
              </w:rPr>
            </w:pPr>
          </w:p>
          <w:p w14:paraId="542D5648" w14:textId="327F0E14" w:rsidR="00E800CC" w:rsidRPr="00305788" w:rsidRDefault="004B4479">
            <w:pPr>
              <w:pStyle w:val="Golobesedilo"/>
              <w:jc w:val="center"/>
              <w:rPr>
                <w:rFonts w:ascii="Arial" w:hAnsi="Arial" w:cs="Arial"/>
                <w:sz w:val="16"/>
                <w:szCs w:val="16"/>
              </w:rPr>
            </w:pPr>
            <w:r w:rsidRPr="00305788">
              <w:rPr>
                <w:rFonts w:ascii="Arial" w:hAnsi="Arial" w:cs="Arial"/>
                <w:sz w:val="16"/>
                <w:szCs w:val="16"/>
              </w:rPr>
              <w:t>105,08</w:t>
            </w:r>
          </w:p>
        </w:tc>
        <w:tc>
          <w:tcPr>
            <w:tcW w:w="1080" w:type="dxa"/>
            <w:shd w:val="clear" w:color="auto" w:fill="auto"/>
          </w:tcPr>
          <w:p w14:paraId="2F197FF8" w14:textId="123483C7" w:rsidR="000425F6" w:rsidRPr="00305788" w:rsidRDefault="000425F6">
            <w:pPr>
              <w:pStyle w:val="Golobesedilo"/>
              <w:jc w:val="center"/>
              <w:rPr>
                <w:rFonts w:ascii="Arial" w:hAnsi="Arial" w:cs="Arial"/>
                <w:sz w:val="16"/>
                <w:szCs w:val="16"/>
              </w:rPr>
            </w:pPr>
          </w:p>
          <w:p w14:paraId="30C6B1A7" w14:textId="4F4BDC99" w:rsidR="00E800CC" w:rsidRPr="00305788" w:rsidRDefault="004B4479">
            <w:pPr>
              <w:pStyle w:val="Golobesedilo"/>
              <w:jc w:val="center"/>
              <w:rPr>
                <w:rFonts w:ascii="Arial" w:hAnsi="Arial" w:cs="Arial"/>
                <w:sz w:val="16"/>
                <w:szCs w:val="16"/>
              </w:rPr>
            </w:pPr>
            <w:r w:rsidRPr="00305788">
              <w:rPr>
                <w:rFonts w:ascii="Arial" w:hAnsi="Arial" w:cs="Arial"/>
                <w:sz w:val="16"/>
                <w:szCs w:val="16"/>
              </w:rPr>
              <w:t>20,20</w:t>
            </w:r>
          </w:p>
        </w:tc>
        <w:tc>
          <w:tcPr>
            <w:tcW w:w="900" w:type="dxa"/>
            <w:shd w:val="clear" w:color="auto" w:fill="A6A6A6" w:themeFill="background1" w:themeFillShade="A6"/>
          </w:tcPr>
          <w:p w14:paraId="519A2078" w14:textId="77777777" w:rsidR="000425F6" w:rsidRPr="00305788" w:rsidRDefault="000425F6">
            <w:pPr>
              <w:pStyle w:val="Golobesedilo"/>
              <w:jc w:val="center"/>
              <w:rPr>
                <w:rFonts w:ascii="Arial" w:hAnsi="Arial" w:cs="Arial"/>
                <w:sz w:val="16"/>
                <w:szCs w:val="16"/>
              </w:rPr>
            </w:pPr>
          </w:p>
          <w:p w14:paraId="20DC7C67" w14:textId="77777777" w:rsidR="000425F6" w:rsidRPr="00305788" w:rsidRDefault="000425F6">
            <w:pPr>
              <w:pStyle w:val="Golobesedilo"/>
              <w:jc w:val="center"/>
              <w:rPr>
                <w:rFonts w:ascii="Arial" w:hAnsi="Arial" w:cs="Arial"/>
                <w:sz w:val="16"/>
                <w:szCs w:val="16"/>
              </w:rPr>
            </w:pPr>
          </w:p>
        </w:tc>
        <w:tc>
          <w:tcPr>
            <w:tcW w:w="900" w:type="dxa"/>
            <w:shd w:val="clear" w:color="auto" w:fill="A6A6A6" w:themeFill="background1" w:themeFillShade="A6"/>
          </w:tcPr>
          <w:p w14:paraId="459D48F8" w14:textId="77777777" w:rsidR="000425F6" w:rsidRPr="00305788" w:rsidRDefault="000425F6">
            <w:pPr>
              <w:pStyle w:val="Golobesedilo"/>
              <w:jc w:val="center"/>
              <w:rPr>
                <w:rFonts w:ascii="Arial" w:hAnsi="Arial" w:cs="Arial"/>
                <w:sz w:val="16"/>
                <w:szCs w:val="16"/>
              </w:rPr>
            </w:pPr>
          </w:p>
        </w:tc>
        <w:tc>
          <w:tcPr>
            <w:tcW w:w="1080" w:type="dxa"/>
          </w:tcPr>
          <w:p w14:paraId="17868CC0" w14:textId="4F16D9AF" w:rsidR="00E800CC" w:rsidRPr="00305788" w:rsidRDefault="00E800CC">
            <w:pPr>
              <w:pStyle w:val="Golobesedilo"/>
              <w:jc w:val="center"/>
              <w:rPr>
                <w:rFonts w:ascii="Arial" w:hAnsi="Arial" w:cs="Arial"/>
                <w:sz w:val="16"/>
                <w:szCs w:val="16"/>
              </w:rPr>
            </w:pPr>
          </w:p>
          <w:p w14:paraId="76989F85" w14:textId="2E2F0D15" w:rsidR="000425F6" w:rsidRPr="00305788" w:rsidRDefault="004B4479">
            <w:pPr>
              <w:pStyle w:val="Golobesedilo"/>
              <w:jc w:val="center"/>
              <w:rPr>
                <w:rFonts w:ascii="Arial" w:hAnsi="Arial" w:cs="Arial"/>
                <w:sz w:val="16"/>
                <w:szCs w:val="16"/>
              </w:rPr>
            </w:pPr>
            <w:r w:rsidRPr="00305788">
              <w:rPr>
                <w:rFonts w:ascii="Arial" w:hAnsi="Arial" w:cs="Arial"/>
                <w:sz w:val="16"/>
                <w:szCs w:val="16"/>
              </w:rPr>
              <w:t>20,45</w:t>
            </w:r>
          </w:p>
          <w:p w14:paraId="677061A0" w14:textId="0FB38F99" w:rsidR="003F51AD" w:rsidRPr="00305788" w:rsidRDefault="003F51AD">
            <w:pPr>
              <w:pStyle w:val="Golobesedilo"/>
              <w:jc w:val="center"/>
              <w:rPr>
                <w:rFonts w:ascii="Arial" w:hAnsi="Arial" w:cs="Arial"/>
                <w:sz w:val="16"/>
                <w:szCs w:val="16"/>
              </w:rPr>
            </w:pPr>
          </w:p>
        </w:tc>
      </w:tr>
    </w:tbl>
    <w:p w14:paraId="7D4A7F10" w14:textId="77777777" w:rsidR="000425F6" w:rsidRPr="00305788" w:rsidRDefault="000425F6">
      <w:pPr>
        <w:ind w:right="-108"/>
        <w:jc w:val="both"/>
        <w:rPr>
          <w:rFonts w:ascii="Arial" w:hAnsi="Arial" w:cs="Arial"/>
        </w:rPr>
      </w:pPr>
    </w:p>
    <w:p w14:paraId="5774E282" w14:textId="30929E3C" w:rsidR="002D56DC" w:rsidRPr="00305788" w:rsidRDefault="00AB74C3">
      <w:pPr>
        <w:ind w:right="203"/>
        <w:jc w:val="both"/>
        <w:rPr>
          <w:rFonts w:ascii="Arial" w:hAnsi="Arial" w:cs="Arial"/>
          <w:b/>
          <w:bCs/>
          <w:lang w:eastAsia="sl-SI"/>
        </w:rPr>
      </w:pPr>
      <w:r w:rsidRPr="00305788">
        <w:rPr>
          <w:rFonts w:ascii="Arial" w:hAnsi="Arial" w:cs="Arial"/>
          <w:lang w:eastAsia="sl-SI"/>
        </w:rPr>
        <w:t xml:space="preserve">V informativnem izračunu dohodnine je v obrazložitvi zapisano: </w:t>
      </w:r>
      <w:r w:rsidR="00BA221C" w:rsidRPr="00305788">
        <w:rPr>
          <w:rFonts w:ascii="Arial" w:hAnsi="Arial" w:cs="Arial"/>
          <w:b/>
          <w:bCs/>
          <w:lang w:eastAsia="sl-SI"/>
        </w:rPr>
        <w:t xml:space="preserve">»Ker je davčni zavezanec v letu </w:t>
      </w:r>
      <w:r w:rsidR="005704A8" w:rsidRPr="00305788">
        <w:rPr>
          <w:rFonts w:ascii="Arial" w:hAnsi="Arial" w:cs="Arial"/>
          <w:b/>
          <w:bCs/>
          <w:lang w:eastAsia="sl-SI"/>
        </w:rPr>
        <w:t>202</w:t>
      </w:r>
      <w:r w:rsidR="00BB5415" w:rsidRPr="00305788">
        <w:rPr>
          <w:rFonts w:ascii="Arial" w:hAnsi="Arial" w:cs="Arial"/>
          <w:b/>
          <w:bCs/>
          <w:lang w:eastAsia="sl-SI"/>
        </w:rPr>
        <w:t>4</w:t>
      </w:r>
      <w:r w:rsidR="00BA221C" w:rsidRPr="00305788">
        <w:rPr>
          <w:rFonts w:ascii="Arial" w:hAnsi="Arial" w:cs="Arial"/>
          <w:b/>
          <w:bCs/>
          <w:lang w:eastAsia="sl-SI"/>
        </w:rPr>
        <w:t xml:space="preserve"> prejel regres v višini </w:t>
      </w:r>
      <w:r w:rsidR="004B4479" w:rsidRPr="00305788">
        <w:rPr>
          <w:rFonts w:ascii="Arial" w:hAnsi="Arial" w:cs="Arial"/>
          <w:b/>
          <w:bCs/>
          <w:lang w:eastAsia="sl-SI"/>
        </w:rPr>
        <w:t>2.500,00</w:t>
      </w:r>
      <w:r w:rsidR="00C742C6" w:rsidRPr="00305788">
        <w:rPr>
          <w:rFonts w:ascii="Arial" w:hAnsi="Arial" w:cs="Arial"/>
          <w:b/>
          <w:bCs/>
          <w:lang w:eastAsia="sl-SI"/>
        </w:rPr>
        <w:t xml:space="preserve"> </w:t>
      </w:r>
      <w:r w:rsidR="00BA221C" w:rsidRPr="00305788">
        <w:rPr>
          <w:rFonts w:ascii="Arial" w:hAnsi="Arial" w:cs="Arial"/>
          <w:b/>
          <w:bCs/>
          <w:lang w:eastAsia="sl-SI"/>
        </w:rPr>
        <w:t xml:space="preserve">EUR in znesek dohodka izplačanega iz naslova regresa presega </w:t>
      </w:r>
      <w:r w:rsidR="007E62FC" w:rsidRPr="00305788">
        <w:rPr>
          <w:rFonts w:ascii="Arial" w:hAnsi="Arial" w:cs="Arial"/>
          <w:b/>
          <w:bCs/>
          <w:lang w:eastAsia="sl-SI"/>
        </w:rPr>
        <w:t>2.394,92</w:t>
      </w:r>
      <w:r w:rsidR="00E800CC" w:rsidRPr="00305788">
        <w:rPr>
          <w:rFonts w:ascii="Arial" w:hAnsi="Arial" w:cs="Arial"/>
          <w:b/>
          <w:bCs/>
          <w:lang w:eastAsia="sl-SI"/>
        </w:rPr>
        <w:t xml:space="preserve"> </w:t>
      </w:r>
      <w:r w:rsidR="00BA221C" w:rsidRPr="00305788">
        <w:rPr>
          <w:rFonts w:ascii="Arial" w:hAnsi="Arial" w:cs="Arial"/>
          <w:b/>
          <w:bCs/>
          <w:lang w:eastAsia="sl-SI"/>
        </w:rPr>
        <w:t>EUR, se</w:t>
      </w:r>
      <w:r w:rsidR="00400DDC" w:rsidRPr="00305788">
        <w:rPr>
          <w:rFonts w:ascii="Arial" w:hAnsi="Arial" w:cs="Arial"/>
          <w:b/>
          <w:bCs/>
          <w:lang w:eastAsia="sl-SI"/>
        </w:rPr>
        <w:t xml:space="preserve"> </w:t>
      </w:r>
      <w:r w:rsidR="00BA221C" w:rsidRPr="00305788">
        <w:rPr>
          <w:rFonts w:ascii="Arial" w:hAnsi="Arial" w:cs="Arial"/>
          <w:b/>
          <w:bCs/>
          <w:lang w:eastAsia="sl-SI"/>
        </w:rPr>
        <w:t xml:space="preserve">zavezancu v davčno osnovo všteva dohodek iz naslova regresa v višini </w:t>
      </w:r>
      <w:r w:rsidR="004B4479" w:rsidRPr="00305788">
        <w:rPr>
          <w:rFonts w:ascii="Arial" w:hAnsi="Arial" w:cs="Arial"/>
          <w:b/>
          <w:bCs/>
          <w:lang w:eastAsia="sl-SI"/>
        </w:rPr>
        <w:t>108,05</w:t>
      </w:r>
      <w:r w:rsidR="00E800CC" w:rsidRPr="00305788">
        <w:rPr>
          <w:rFonts w:ascii="Arial" w:hAnsi="Arial" w:cs="Arial"/>
          <w:b/>
          <w:bCs/>
          <w:lang w:eastAsia="sl-SI"/>
        </w:rPr>
        <w:t xml:space="preserve"> </w:t>
      </w:r>
      <w:r w:rsidR="00BA221C" w:rsidRPr="00305788">
        <w:rPr>
          <w:rFonts w:ascii="Arial" w:hAnsi="Arial" w:cs="Arial"/>
          <w:b/>
          <w:bCs/>
          <w:lang w:eastAsia="sl-SI"/>
        </w:rPr>
        <w:t>EUR.</w:t>
      </w:r>
    </w:p>
    <w:p w14:paraId="511117A0" w14:textId="3A3F1193" w:rsidR="00E64155" w:rsidRPr="00305788" w:rsidRDefault="00E64155">
      <w:pPr>
        <w:ind w:right="203"/>
        <w:jc w:val="both"/>
        <w:rPr>
          <w:rFonts w:ascii="Arial" w:hAnsi="Arial" w:cs="Arial"/>
          <w:b/>
          <w:bCs/>
          <w:lang w:eastAsia="sl-SI"/>
        </w:rPr>
      </w:pPr>
      <w:r w:rsidRPr="00305788">
        <w:rPr>
          <w:rFonts w:ascii="Arial" w:hAnsi="Arial" w:cs="Arial"/>
          <w:b/>
          <w:bCs/>
          <w:lang w:eastAsia="sl-SI"/>
        </w:rPr>
        <w:t xml:space="preserve">Pri regresu za letni dopust, prejetem v tujini, se letna davčna osnova zmanjša za sorazmerni del obveznih prispevkov za socialno varnost, upoštevanih pri določanju davčne osnove v skladu z 41. členom </w:t>
      </w:r>
      <w:hyperlink r:id="rId14" w:history="1">
        <w:r w:rsidRPr="00305788">
          <w:rPr>
            <w:rStyle w:val="Hiperpovezava"/>
            <w:rFonts w:ascii="Arial" w:hAnsi="Arial" w:cs="Arial"/>
            <w:b/>
            <w:bCs/>
            <w:lang w:eastAsia="sl-SI"/>
          </w:rPr>
          <w:t>ZDoh-2</w:t>
        </w:r>
      </w:hyperlink>
      <w:r w:rsidRPr="00305788">
        <w:rPr>
          <w:rFonts w:ascii="Arial" w:hAnsi="Arial" w:cs="Arial"/>
          <w:b/>
          <w:bCs/>
          <w:lang w:eastAsia="sl-SI"/>
        </w:rPr>
        <w:t>, glede na delež regresa, ki se všteva v davčno osnovo. Ker se zavezancu za leto 202</w:t>
      </w:r>
      <w:r w:rsidR="00BB5415" w:rsidRPr="00305788">
        <w:rPr>
          <w:rFonts w:ascii="Arial" w:hAnsi="Arial" w:cs="Arial"/>
          <w:b/>
          <w:bCs/>
          <w:lang w:eastAsia="sl-SI"/>
        </w:rPr>
        <w:t>4</w:t>
      </w:r>
      <w:r w:rsidRPr="00305788">
        <w:rPr>
          <w:rFonts w:ascii="Arial" w:hAnsi="Arial" w:cs="Arial"/>
          <w:b/>
          <w:bCs/>
          <w:lang w:eastAsia="sl-SI"/>
        </w:rPr>
        <w:t xml:space="preserve"> v davčno osnovo všteva dohodek iz naslova regresa, prejetega v (navedba države) v višini </w:t>
      </w:r>
      <w:r w:rsidR="004B4479" w:rsidRPr="00305788">
        <w:rPr>
          <w:rFonts w:ascii="Arial" w:hAnsi="Arial" w:cs="Arial"/>
          <w:b/>
          <w:bCs/>
          <w:lang w:eastAsia="sl-SI"/>
        </w:rPr>
        <w:t>105,08</w:t>
      </w:r>
      <w:r w:rsidRPr="00305788">
        <w:rPr>
          <w:rFonts w:ascii="Arial" w:hAnsi="Arial" w:cs="Arial"/>
          <w:b/>
          <w:bCs/>
          <w:lang w:eastAsia="sl-SI"/>
        </w:rPr>
        <w:t xml:space="preserve"> EUR, kar znaša </w:t>
      </w:r>
      <w:r w:rsidR="00DC0678" w:rsidRPr="00305788">
        <w:rPr>
          <w:rFonts w:ascii="Arial" w:hAnsi="Arial" w:cs="Arial"/>
          <w:b/>
          <w:bCs/>
          <w:lang w:eastAsia="sl-SI"/>
        </w:rPr>
        <w:t xml:space="preserve"> </w:t>
      </w:r>
      <w:r w:rsidR="004B4479" w:rsidRPr="00305788">
        <w:rPr>
          <w:rFonts w:ascii="Arial" w:hAnsi="Arial" w:cs="Arial"/>
          <w:b/>
          <w:bCs/>
          <w:lang w:eastAsia="sl-SI"/>
        </w:rPr>
        <w:t>4,20</w:t>
      </w:r>
      <w:r w:rsidRPr="00305788">
        <w:rPr>
          <w:rFonts w:ascii="Arial" w:hAnsi="Arial" w:cs="Arial"/>
          <w:b/>
          <w:bCs/>
          <w:lang w:eastAsia="sl-SI"/>
        </w:rPr>
        <w:t xml:space="preserve">% celotnega prejetega regresa v tej državi, se davčna osnova od dohodka iz naslova prejetega regresa v tej državi zmanjša za sorazmerni del obveznih prispevkov za socialno varnost v višini </w:t>
      </w:r>
      <w:r w:rsidR="004B4479" w:rsidRPr="00305788">
        <w:rPr>
          <w:rFonts w:ascii="Arial" w:hAnsi="Arial" w:cs="Arial"/>
          <w:b/>
          <w:bCs/>
          <w:lang w:eastAsia="sl-SI"/>
        </w:rPr>
        <w:t>20,20</w:t>
      </w:r>
      <w:r w:rsidR="00F7506F" w:rsidRPr="00305788">
        <w:rPr>
          <w:rFonts w:ascii="Arial" w:hAnsi="Arial" w:cs="Arial"/>
          <w:b/>
          <w:bCs/>
          <w:lang w:eastAsia="sl-SI"/>
        </w:rPr>
        <w:t>E</w:t>
      </w:r>
      <w:r w:rsidRPr="00305788">
        <w:rPr>
          <w:rFonts w:ascii="Arial" w:hAnsi="Arial" w:cs="Arial"/>
          <w:b/>
          <w:bCs/>
          <w:lang w:eastAsia="sl-SI"/>
        </w:rPr>
        <w:t>UR«</w:t>
      </w:r>
      <w:r w:rsidR="00187DB4" w:rsidRPr="00305788">
        <w:rPr>
          <w:rFonts w:ascii="Arial" w:hAnsi="Arial" w:cs="Arial"/>
          <w:b/>
          <w:bCs/>
          <w:lang w:eastAsia="sl-SI"/>
        </w:rPr>
        <w:t>.</w:t>
      </w:r>
    </w:p>
    <w:p w14:paraId="463ADBE2" w14:textId="1CFFC11F" w:rsidR="006A687D" w:rsidRPr="00305788" w:rsidRDefault="003A5BCA">
      <w:pPr>
        <w:ind w:right="203"/>
        <w:jc w:val="both"/>
        <w:rPr>
          <w:rFonts w:ascii="Arial" w:hAnsi="Arial" w:cs="Arial"/>
          <w:b/>
          <w:bCs/>
        </w:rPr>
      </w:pPr>
      <w:r w:rsidRPr="00305788">
        <w:rPr>
          <w:rFonts w:ascii="Arial" w:hAnsi="Arial" w:cs="Arial"/>
          <w:b/>
          <w:bCs/>
        </w:rPr>
        <w:t xml:space="preserve">V tem primeru je zapis v informativnem izračunu </w:t>
      </w:r>
      <w:r w:rsidR="006F6AF6" w:rsidRPr="00305788">
        <w:rPr>
          <w:rFonts w:ascii="Arial" w:hAnsi="Arial" w:cs="Arial"/>
          <w:b/>
          <w:bCs/>
        </w:rPr>
        <w:t xml:space="preserve">dohodnine </w:t>
      </w:r>
      <w:r w:rsidRPr="00305788">
        <w:rPr>
          <w:rFonts w:ascii="Arial" w:hAnsi="Arial" w:cs="Arial"/>
          <w:b/>
          <w:bCs/>
        </w:rPr>
        <w:t>pravilen in</w:t>
      </w:r>
      <w:r w:rsidR="006F6AF6" w:rsidRPr="00305788">
        <w:rPr>
          <w:rFonts w:ascii="Arial" w:hAnsi="Arial" w:cs="Arial"/>
          <w:b/>
          <w:bCs/>
        </w:rPr>
        <w:t xml:space="preserve"> </w:t>
      </w:r>
      <w:r w:rsidR="000F2294" w:rsidRPr="00305788">
        <w:rPr>
          <w:rFonts w:ascii="Arial" w:hAnsi="Arial" w:cs="Arial"/>
          <w:b/>
          <w:bCs/>
        </w:rPr>
        <w:t xml:space="preserve">davčnemu zavezancu </w:t>
      </w:r>
      <w:r w:rsidRPr="00305788">
        <w:rPr>
          <w:rFonts w:ascii="Arial" w:hAnsi="Arial" w:cs="Arial"/>
          <w:b/>
          <w:bCs/>
        </w:rPr>
        <w:t>ugovora</w:t>
      </w:r>
      <w:r w:rsidR="009D4E0B" w:rsidRPr="00305788">
        <w:rPr>
          <w:rFonts w:ascii="Arial" w:hAnsi="Arial" w:cs="Arial"/>
          <w:b/>
          <w:bCs/>
        </w:rPr>
        <w:t xml:space="preserve"> ni treba </w:t>
      </w:r>
      <w:r w:rsidRPr="00305788">
        <w:rPr>
          <w:rFonts w:ascii="Arial" w:hAnsi="Arial" w:cs="Arial"/>
          <w:b/>
          <w:bCs/>
        </w:rPr>
        <w:t>vložiti.</w:t>
      </w:r>
    </w:p>
    <w:p w14:paraId="7FA592A2" w14:textId="746721C7" w:rsidR="00835BBC" w:rsidRPr="00305788" w:rsidRDefault="00E028B9">
      <w:pPr>
        <w:ind w:right="203"/>
        <w:jc w:val="both"/>
        <w:rPr>
          <w:rFonts w:ascii="Arial" w:hAnsi="Arial" w:cs="Arial"/>
          <w:b/>
          <w:bCs/>
        </w:rPr>
      </w:pPr>
      <w:r w:rsidRPr="00305788">
        <w:rPr>
          <w:rFonts w:ascii="Arial" w:hAnsi="Arial" w:cs="Arial"/>
        </w:rPr>
        <w:t>b</w:t>
      </w:r>
      <w:r w:rsidR="000F2294" w:rsidRPr="00305788">
        <w:rPr>
          <w:rFonts w:ascii="Arial" w:hAnsi="Arial" w:cs="Arial"/>
        </w:rPr>
        <w:t>.</w:t>
      </w:r>
      <w:r w:rsidRPr="00305788">
        <w:rPr>
          <w:rFonts w:ascii="Arial" w:hAnsi="Arial" w:cs="Arial"/>
        </w:rPr>
        <w:t xml:space="preserve">) </w:t>
      </w:r>
      <w:r w:rsidR="004A26D2" w:rsidRPr="00305788">
        <w:rPr>
          <w:rFonts w:ascii="Arial" w:hAnsi="Arial" w:cs="Arial"/>
        </w:rPr>
        <w:t xml:space="preserve">PRIMERI IZPLAČNEGA REGRESA ZA LETNI DOPUST, KO </w:t>
      </w:r>
      <w:r w:rsidR="000F2294" w:rsidRPr="00305788">
        <w:rPr>
          <w:rFonts w:ascii="Arial" w:hAnsi="Arial" w:cs="Arial"/>
        </w:rPr>
        <w:t xml:space="preserve">MORA </w:t>
      </w:r>
      <w:r w:rsidR="00001E1C" w:rsidRPr="00305788">
        <w:rPr>
          <w:rFonts w:ascii="Arial" w:hAnsi="Arial" w:cs="Arial"/>
        </w:rPr>
        <w:t xml:space="preserve">DAVČNI ZAVEZANEC </w:t>
      </w:r>
      <w:r w:rsidR="004A26D2" w:rsidRPr="00305788">
        <w:rPr>
          <w:rFonts w:ascii="Arial" w:hAnsi="Arial" w:cs="Arial"/>
        </w:rPr>
        <w:t>VLOŽITI UGOVOR</w:t>
      </w:r>
    </w:p>
    <w:p w14:paraId="0DF759C0" w14:textId="20920879" w:rsidR="00F23FF7" w:rsidRPr="00305788" w:rsidRDefault="002800DD">
      <w:pPr>
        <w:ind w:right="-108"/>
        <w:jc w:val="both"/>
        <w:rPr>
          <w:rFonts w:ascii="Arial" w:hAnsi="Arial" w:cs="Arial"/>
        </w:rPr>
      </w:pPr>
      <w:r w:rsidRPr="00305788">
        <w:rPr>
          <w:rFonts w:ascii="Arial" w:hAnsi="Arial" w:cs="Arial"/>
        </w:rPr>
        <w:t xml:space="preserve">V primeru, da </w:t>
      </w:r>
      <w:r w:rsidR="00835BBC" w:rsidRPr="00305788">
        <w:rPr>
          <w:rFonts w:ascii="Arial" w:hAnsi="Arial" w:cs="Arial"/>
        </w:rPr>
        <w:t>davčni zavezanec</w:t>
      </w:r>
      <w:r w:rsidR="002D56DC" w:rsidRPr="00305788">
        <w:rPr>
          <w:rFonts w:ascii="Arial" w:hAnsi="Arial" w:cs="Arial"/>
        </w:rPr>
        <w:t xml:space="preserve"> regresa</w:t>
      </w:r>
      <w:r w:rsidR="00835BBC" w:rsidRPr="00305788">
        <w:rPr>
          <w:rFonts w:ascii="Arial" w:hAnsi="Arial" w:cs="Arial"/>
        </w:rPr>
        <w:t xml:space="preserve"> </w:t>
      </w:r>
      <w:r w:rsidR="00E40213" w:rsidRPr="00305788">
        <w:rPr>
          <w:rFonts w:ascii="Arial" w:hAnsi="Arial" w:cs="Arial"/>
        </w:rPr>
        <w:t>ni</w:t>
      </w:r>
      <w:r w:rsidR="00835BBC" w:rsidRPr="00305788">
        <w:rPr>
          <w:rFonts w:ascii="Arial" w:hAnsi="Arial" w:cs="Arial"/>
        </w:rPr>
        <w:t xml:space="preserve"> </w:t>
      </w:r>
      <w:r w:rsidRPr="00305788">
        <w:rPr>
          <w:rFonts w:ascii="Arial" w:hAnsi="Arial" w:cs="Arial"/>
        </w:rPr>
        <w:t>napovedal</w:t>
      </w:r>
      <w:r w:rsidR="00835BBC" w:rsidRPr="00305788">
        <w:rPr>
          <w:rFonts w:ascii="Arial" w:hAnsi="Arial" w:cs="Arial"/>
        </w:rPr>
        <w:t xml:space="preserve"> </w:t>
      </w:r>
      <w:r w:rsidRPr="00305788">
        <w:rPr>
          <w:rFonts w:ascii="Arial" w:hAnsi="Arial" w:cs="Arial"/>
        </w:rPr>
        <w:t>že med letom pri odmeri akontacije dohodnine,</w:t>
      </w:r>
      <w:r w:rsidR="006F6AF6" w:rsidRPr="00305788">
        <w:rPr>
          <w:rFonts w:ascii="Arial" w:hAnsi="Arial" w:cs="Arial"/>
        </w:rPr>
        <w:t xml:space="preserve"> </w:t>
      </w:r>
      <w:r w:rsidR="002D56DC" w:rsidRPr="00305788">
        <w:rPr>
          <w:rFonts w:ascii="Arial" w:hAnsi="Arial" w:cs="Arial"/>
        </w:rPr>
        <w:t xml:space="preserve">vpiše </w:t>
      </w:r>
      <w:r w:rsidRPr="00305788">
        <w:rPr>
          <w:rFonts w:ascii="Arial" w:hAnsi="Arial" w:cs="Arial"/>
        </w:rPr>
        <w:t xml:space="preserve">podatke o prejetem regresu </w:t>
      </w:r>
      <w:r w:rsidR="00F23FF7" w:rsidRPr="00305788">
        <w:rPr>
          <w:rFonts w:ascii="Arial" w:hAnsi="Arial" w:cs="Arial"/>
        </w:rPr>
        <w:t xml:space="preserve">v </w:t>
      </w:r>
      <w:r w:rsidR="00014FB2" w:rsidRPr="00305788">
        <w:rPr>
          <w:rFonts w:ascii="Arial" w:hAnsi="Arial" w:cs="Arial"/>
        </w:rPr>
        <w:t xml:space="preserve">ugovor, </w:t>
      </w:r>
      <w:r w:rsidRPr="00305788">
        <w:rPr>
          <w:rFonts w:ascii="Arial" w:hAnsi="Arial" w:cs="Arial"/>
        </w:rPr>
        <w:t xml:space="preserve">in sicer </w:t>
      </w:r>
      <w:r w:rsidR="00014FB2" w:rsidRPr="00305788">
        <w:rPr>
          <w:rFonts w:ascii="Arial" w:hAnsi="Arial" w:cs="Arial"/>
          <w:b/>
          <w:bCs/>
        </w:rPr>
        <w:t xml:space="preserve">celoten znesek </w:t>
      </w:r>
      <w:r w:rsidR="00014FB2" w:rsidRPr="00305788">
        <w:rPr>
          <w:rFonts w:ascii="Arial" w:hAnsi="Arial" w:cs="Arial"/>
        </w:rPr>
        <w:t>prejetega regresa in celoten znesek obveznih prispevkov za socialno varnost, ki so bili obračunani od regresa</w:t>
      </w:r>
      <w:r w:rsidRPr="00305788">
        <w:rPr>
          <w:rFonts w:ascii="Arial" w:hAnsi="Arial" w:cs="Arial"/>
        </w:rPr>
        <w:t xml:space="preserve">. </w:t>
      </w:r>
      <w:r w:rsidR="006F6AF6" w:rsidRPr="00305788">
        <w:rPr>
          <w:rFonts w:ascii="Arial" w:hAnsi="Arial" w:cs="Arial"/>
        </w:rPr>
        <w:t xml:space="preserve">Davčni organ bo v </w:t>
      </w:r>
      <w:proofErr w:type="spellStart"/>
      <w:r w:rsidR="006F6AF6" w:rsidRPr="00305788">
        <w:rPr>
          <w:rFonts w:ascii="Arial" w:hAnsi="Arial" w:cs="Arial"/>
        </w:rPr>
        <w:t>odmernem</w:t>
      </w:r>
      <w:proofErr w:type="spellEnd"/>
      <w:r w:rsidR="006F6AF6" w:rsidRPr="00305788">
        <w:rPr>
          <w:rFonts w:ascii="Arial" w:hAnsi="Arial" w:cs="Arial"/>
        </w:rPr>
        <w:t xml:space="preserve"> postopku v davčno osnovo vštel </w:t>
      </w:r>
      <w:r w:rsidR="002D5CFB" w:rsidRPr="00305788">
        <w:rPr>
          <w:rFonts w:ascii="Arial" w:hAnsi="Arial" w:cs="Arial"/>
        </w:rPr>
        <w:t>znesek</w:t>
      </w:r>
      <w:r w:rsidR="006F6AF6" w:rsidRPr="00305788">
        <w:rPr>
          <w:rFonts w:ascii="Arial" w:hAnsi="Arial" w:cs="Arial"/>
        </w:rPr>
        <w:t xml:space="preserve"> regresa, ki presega 100% povprečne letne plače zaposlenih v Sloveniji, preračunane na mesec za leto</w:t>
      </w:r>
      <w:r w:rsidR="00E65964" w:rsidRPr="00305788">
        <w:rPr>
          <w:rFonts w:ascii="Arial" w:hAnsi="Arial" w:cs="Arial"/>
        </w:rPr>
        <w:t xml:space="preserve"> </w:t>
      </w:r>
      <w:r w:rsidR="005704A8" w:rsidRPr="00305788">
        <w:rPr>
          <w:rFonts w:ascii="Arial" w:hAnsi="Arial" w:cs="Arial"/>
        </w:rPr>
        <w:t>202</w:t>
      </w:r>
      <w:r w:rsidR="00BB5415" w:rsidRPr="00305788">
        <w:rPr>
          <w:rFonts w:ascii="Arial" w:hAnsi="Arial" w:cs="Arial"/>
        </w:rPr>
        <w:t>4</w:t>
      </w:r>
      <w:r w:rsidR="006F6AF6" w:rsidRPr="00305788">
        <w:rPr>
          <w:rFonts w:ascii="Arial" w:hAnsi="Arial" w:cs="Arial"/>
        </w:rPr>
        <w:t xml:space="preserve">, zmanjšan za sorazmerni del prispevkov za socialno varnost, ki jih mora na podlagi posebnih predpisov plačevati delojemalec, glede na delež teh </w:t>
      </w:r>
      <w:r w:rsidR="002D5CFB" w:rsidRPr="00305788">
        <w:rPr>
          <w:rFonts w:ascii="Arial" w:hAnsi="Arial" w:cs="Arial"/>
        </w:rPr>
        <w:t>regresa, ki se všteva</w:t>
      </w:r>
      <w:r w:rsidR="006F6AF6" w:rsidRPr="00305788">
        <w:rPr>
          <w:rFonts w:ascii="Arial" w:hAnsi="Arial" w:cs="Arial"/>
        </w:rPr>
        <w:t xml:space="preserve"> v davčno osnovo. </w:t>
      </w:r>
    </w:p>
    <w:tbl>
      <w:tblPr>
        <w:tblpPr w:leftFromText="141" w:rightFromText="141" w:vertAnchor="text" w:horzAnchor="margin" w:tblpY="2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323"/>
        <w:gridCol w:w="1323"/>
        <w:gridCol w:w="1276"/>
        <w:gridCol w:w="992"/>
        <w:gridCol w:w="992"/>
        <w:gridCol w:w="1258"/>
        <w:gridCol w:w="1275"/>
      </w:tblGrid>
      <w:tr w:rsidR="009D49C8" w:rsidRPr="00305788" w14:paraId="1581E630" w14:textId="77777777" w:rsidTr="00693708">
        <w:tc>
          <w:tcPr>
            <w:tcW w:w="1195" w:type="dxa"/>
          </w:tcPr>
          <w:p w14:paraId="653AC8D4" w14:textId="77777777" w:rsidR="009D49C8" w:rsidRPr="00305788" w:rsidRDefault="009D49C8" w:rsidP="00A95F0F">
            <w:pPr>
              <w:pStyle w:val="Golobesedilo"/>
              <w:jc w:val="center"/>
              <w:rPr>
                <w:rFonts w:ascii="Arial" w:hAnsi="Arial" w:cs="Arial"/>
                <w:b/>
                <w:bCs/>
                <w:sz w:val="16"/>
                <w:szCs w:val="16"/>
              </w:rPr>
            </w:pPr>
            <w:r w:rsidRPr="00305788">
              <w:rPr>
                <w:rFonts w:ascii="Arial" w:hAnsi="Arial" w:cs="Arial"/>
                <w:b/>
                <w:bCs/>
                <w:sz w:val="16"/>
                <w:szCs w:val="16"/>
              </w:rPr>
              <w:t>Oznaka dohodka</w:t>
            </w:r>
          </w:p>
        </w:tc>
        <w:tc>
          <w:tcPr>
            <w:tcW w:w="1323" w:type="dxa"/>
          </w:tcPr>
          <w:p w14:paraId="1B37620E" w14:textId="0D324AA6" w:rsidR="009D49C8" w:rsidRPr="00305788" w:rsidRDefault="008F0AC5" w:rsidP="00A95F0F">
            <w:pPr>
              <w:pStyle w:val="Golobesedilo"/>
              <w:jc w:val="center"/>
              <w:rPr>
                <w:rFonts w:ascii="Arial" w:hAnsi="Arial" w:cs="Arial"/>
                <w:b/>
                <w:bCs/>
                <w:sz w:val="16"/>
                <w:szCs w:val="16"/>
              </w:rPr>
            </w:pPr>
            <w:r w:rsidRPr="00305788">
              <w:rPr>
                <w:rFonts w:ascii="Arial" w:hAnsi="Arial" w:cs="Arial"/>
                <w:b/>
                <w:bCs/>
                <w:sz w:val="16"/>
                <w:szCs w:val="16"/>
              </w:rPr>
              <w:t>Vrsta dohodka</w:t>
            </w:r>
          </w:p>
        </w:tc>
        <w:tc>
          <w:tcPr>
            <w:tcW w:w="1323" w:type="dxa"/>
          </w:tcPr>
          <w:p w14:paraId="36B98249" w14:textId="77777777" w:rsidR="009D49C8" w:rsidRPr="00305788" w:rsidRDefault="009D49C8" w:rsidP="00A95F0F">
            <w:pPr>
              <w:pStyle w:val="Golobesedilo"/>
              <w:jc w:val="center"/>
              <w:rPr>
                <w:rFonts w:ascii="Arial" w:hAnsi="Arial" w:cs="Arial"/>
                <w:b/>
                <w:bCs/>
                <w:sz w:val="16"/>
                <w:szCs w:val="16"/>
              </w:rPr>
            </w:pPr>
            <w:r w:rsidRPr="00305788">
              <w:rPr>
                <w:rFonts w:ascii="Arial" w:hAnsi="Arial" w:cs="Arial"/>
                <w:b/>
                <w:bCs/>
                <w:sz w:val="16"/>
                <w:szCs w:val="16"/>
              </w:rPr>
              <w:t>Dohodek</w:t>
            </w:r>
          </w:p>
        </w:tc>
        <w:tc>
          <w:tcPr>
            <w:tcW w:w="1276" w:type="dxa"/>
          </w:tcPr>
          <w:p w14:paraId="05C80423" w14:textId="77777777" w:rsidR="009D49C8" w:rsidRPr="00305788" w:rsidRDefault="009D49C8" w:rsidP="00A95F0F">
            <w:pPr>
              <w:pStyle w:val="Golobesedilo"/>
              <w:jc w:val="center"/>
              <w:rPr>
                <w:rFonts w:ascii="Arial" w:hAnsi="Arial" w:cs="Arial"/>
                <w:b/>
                <w:bCs/>
                <w:sz w:val="16"/>
                <w:szCs w:val="16"/>
              </w:rPr>
            </w:pPr>
            <w:r w:rsidRPr="00305788">
              <w:rPr>
                <w:rFonts w:ascii="Arial" w:hAnsi="Arial" w:cs="Arial"/>
                <w:b/>
                <w:bCs/>
                <w:sz w:val="16"/>
                <w:szCs w:val="16"/>
              </w:rPr>
              <w:t>Tuji prispevki</w:t>
            </w:r>
          </w:p>
        </w:tc>
        <w:tc>
          <w:tcPr>
            <w:tcW w:w="992" w:type="dxa"/>
          </w:tcPr>
          <w:p w14:paraId="65536F7B" w14:textId="77777777" w:rsidR="009D49C8" w:rsidRPr="00305788" w:rsidRDefault="009D49C8" w:rsidP="0045737D">
            <w:pPr>
              <w:pStyle w:val="Golobesedilo"/>
              <w:jc w:val="center"/>
              <w:rPr>
                <w:rFonts w:ascii="Arial" w:hAnsi="Arial" w:cs="Arial"/>
                <w:b/>
                <w:bCs/>
                <w:sz w:val="16"/>
                <w:szCs w:val="16"/>
              </w:rPr>
            </w:pPr>
            <w:r w:rsidRPr="00305788">
              <w:rPr>
                <w:rFonts w:ascii="Arial" w:hAnsi="Arial" w:cs="Arial"/>
                <w:b/>
                <w:bCs/>
                <w:sz w:val="16"/>
                <w:szCs w:val="16"/>
              </w:rPr>
              <w:t>Tuji davek</w:t>
            </w:r>
          </w:p>
        </w:tc>
        <w:tc>
          <w:tcPr>
            <w:tcW w:w="992" w:type="dxa"/>
            <w:tcBorders>
              <w:bottom w:val="single" w:sz="4" w:space="0" w:color="auto"/>
            </w:tcBorders>
          </w:tcPr>
          <w:p w14:paraId="4CE8A770" w14:textId="77777777" w:rsidR="009D49C8" w:rsidRPr="00305788" w:rsidRDefault="009D49C8" w:rsidP="0045737D">
            <w:pPr>
              <w:pStyle w:val="Golobesedilo"/>
              <w:jc w:val="center"/>
              <w:rPr>
                <w:rFonts w:ascii="Arial" w:hAnsi="Arial" w:cs="Arial"/>
                <w:b/>
                <w:bCs/>
                <w:sz w:val="16"/>
                <w:szCs w:val="16"/>
              </w:rPr>
            </w:pPr>
            <w:r w:rsidRPr="00305788">
              <w:rPr>
                <w:rFonts w:ascii="Arial" w:hAnsi="Arial" w:cs="Arial"/>
                <w:b/>
                <w:bCs/>
                <w:sz w:val="16"/>
                <w:szCs w:val="16"/>
              </w:rPr>
              <w:t>Stroški</w:t>
            </w:r>
          </w:p>
        </w:tc>
        <w:tc>
          <w:tcPr>
            <w:tcW w:w="1258" w:type="dxa"/>
          </w:tcPr>
          <w:p w14:paraId="146C40CB" w14:textId="77777777" w:rsidR="009D49C8" w:rsidRPr="00305788" w:rsidRDefault="009D49C8" w:rsidP="0045737D">
            <w:pPr>
              <w:pStyle w:val="Golobesedilo"/>
              <w:jc w:val="center"/>
              <w:rPr>
                <w:rFonts w:ascii="Arial" w:hAnsi="Arial" w:cs="Arial"/>
                <w:b/>
                <w:bCs/>
                <w:sz w:val="16"/>
                <w:szCs w:val="16"/>
              </w:rPr>
            </w:pPr>
            <w:r w:rsidRPr="00305788">
              <w:rPr>
                <w:rFonts w:ascii="Arial" w:hAnsi="Arial" w:cs="Arial"/>
                <w:b/>
                <w:bCs/>
                <w:sz w:val="16"/>
                <w:szCs w:val="16"/>
              </w:rPr>
              <w:t xml:space="preserve">Akontacija </w:t>
            </w:r>
          </w:p>
          <w:p w14:paraId="17FE5BB4" w14:textId="77777777" w:rsidR="009D49C8" w:rsidRPr="00305788" w:rsidRDefault="009D49C8" w:rsidP="0045737D">
            <w:pPr>
              <w:pStyle w:val="Golobesedilo"/>
              <w:jc w:val="center"/>
              <w:rPr>
                <w:rFonts w:ascii="Arial" w:hAnsi="Arial" w:cs="Arial"/>
                <w:b/>
                <w:bCs/>
                <w:sz w:val="16"/>
                <w:szCs w:val="16"/>
              </w:rPr>
            </w:pPr>
            <w:r w:rsidRPr="00305788">
              <w:rPr>
                <w:rFonts w:ascii="Arial" w:hAnsi="Arial" w:cs="Arial"/>
                <w:b/>
                <w:bCs/>
                <w:sz w:val="16"/>
                <w:szCs w:val="16"/>
              </w:rPr>
              <w:t>v RS</w:t>
            </w:r>
          </w:p>
        </w:tc>
        <w:tc>
          <w:tcPr>
            <w:tcW w:w="1275" w:type="dxa"/>
          </w:tcPr>
          <w:p w14:paraId="1410C576" w14:textId="77777777" w:rsidR="0069520C" w:rsidRPr="00305788" w:rsidRDefault="009D49C8" w:rsidP="0045737D">
            <w:pPr>
              <w:pStyle w:val="Golobesedilo"/>
              <w:jc w:val="center"/>
              <w:rPr>
                <w:rFonts w:ascii="Arial" w:hAnsi="Arial" w:cs="Arial"/>
                <w:b/>
                <w:bCs/>
                <w:sz w:val="16"/>
                <w:szCs w:val="16"/>
              </w:rPr>
            </w:pPr>
            <w:r w:rsidRPr="00305788">
              <w:rPr>
                <w:rFonts w:ascii="Arial" w:hAnsi="Arial" w:cs="Arial"/>
                <w:b/>
                <w:bCs/>
                <w:sz w:val="16"/>
                <w:szCs w:val="16"/>
              </w:rPr>
              <w:t>Država/</w:t>
            </w:r>
          </w:p>
          <w:p w14:paraId="6273F4C4" w14:textId="77777777" w:rsidR="009D49C8" w:rsidRPr="00305788" w:rsidRDefault="009D49C8" w:rsidP="0045737D">
            <w:pPr>
              <w:pStyle w:val="Golobesedilo"/>
              <w:jc w:val="center"/>
              <w:rPr>
                <w:rFonts w:ascii="Arial" w:hAnsi="Arial" w:cs="Arial"/>
                <w:b/>
                <w:bCs/>
                <w:sz w:val="16"/>
                <w:szCs w:val="16"/>
              </w:rPr>
            </w:pPr>
            <w:r w:rsidRPr="00305788">
              <w:rPr>
                <w:rFonts w:ascii="Arial" w:hAnsi="Arial" w:cs="Arial"/>
                <w:b/>
                <w:bCs/>
                <w:sz w:val="16"/>
                <w:szCs w:val="16"/>
              </w:rPr>
              <w:t>Mednarodna organizacija</w:t>
            </w:r>
          </w:p>
        </w:tc>
      </w:tr>
      <w:tr w:rsidR="009D49C8" w:rsidRPr="00305788" w14:paraId="061F1302" w14:textId="77777777" w:rsidTr="00693708">
        <w:tc>
          <w:tcPr>
            <w:tcW w:w="1195" w:type="dxa"/>
          </w:tcPr>
          <w:p w14:paraId="336870E4" w14:textId="77777777" w:rsidR="009D49C8" w:rsidRPr="00305788" w:rsidRDefault="009D49C8">
            <w:pPr>
              <w:pStyle w:val="Golobesedilo"/>
              <w:jc w:val="center"/>
              <w:rPr>
                <w:rFonts w:ascii="Arial" w:hAnsi="Arial" w:cs="Arial"/>
                <w:sz w:val="16"/>
                <w:szCs w:val="16"/>
              </w:rPr>
            </w:pPr>
            <w:r w:rsidRPr="00305788">
              <w:rPr>
                <w:rFonts w:ascii="Arial" w:hAnsi="Arial" w:cs="Arial"/>
                <w:sz w:val="16"/>
                <w:szCs w:val="16"/>
              </w:rPr>
              <w:t>1103</w:t>
            </w:r>
          </w:p>
        </w:tc>
        <w:tc>
          <w:tcPr>
            <w:tcW w:w="1323" w:type="dxa"/>
          </w:tcPr>
          <w:p w14:paraId="48BFB02C" w14:textId="640A032F" w:rsidR="009D49C8" w:rsidRPr="00305788" w:rsidRDefault="008F0AC5">
            <w:pPr>
              <w:pStyle w:val="Golobesedilo"/>
              <w:jc w:val="center"/>
              <w:rPr>
                <w:rFonts w:ascii="Arial" w:hAnsi="Arial" w:cs="Arial"/>
                <w:sz w:val="16"/>
                <w:szCs w:val="16"/>
              </w:rPr>
            </w:pPr>
            <w:r w:rsidRPr="00305788">
              <w:rPr>
                <w:rFonts w:ascii="Arial" w:hAnsi="Arial" w:cs="Arial"/>
                <w:sz w:val="16"/>
                <w:szCs w:val="16"/>
              </w:rPr>
              <w:t>Regres za letni dopust</w:t>
            </w:r>
          </w:p>
        </w:tc>
        <w:tc>
          <w:tcPr>
            <w:tcW w:w="1323" w:type="dxa"/>
          </w:tcPr>
          <w:p w14:paraId="7CD65D8D" w14:textId="77777777" w:rsidR="009D49C8" w:rsidRPr="00305788" w:rsidRDefault="009D49C8" w:rsidP="00A95F0F">
            <w:pPr>
              <w:pStyle w:val="Golobesedilo"/>
              <w:jc w:val="center"/>
              <w:rPr>
                <w:rFonts w:ascii="Arial" w:hAnsi="Arial" w:cs="Arial"/>
                <w:sz w:val="16"/>
                <w:szCs w:val="16"/>
              </w:rPr>
            </w:pPr>
            <w:r w:rsidRPr="00305788">
              <w:rPr>
                <w:rFonts w:ascii="Arial" w:hAnsi="Arial" w:cs="Arial"/>
                <w:sz w:val="16"/>
                <w:szCs w:val="16"/>
              </w:rPr>
              <w:t>1.900,00</w:t>
            </w:r>
          </w:p>
        </w:tc>
        <w:tc>
          <w:tcPr>
            <w:tcW w:w="1276" w:type="dxa"/>
          </w:tcPr>
          <w:p w14:paraId="46CFD4B2" w14:textId="77777777" w:rsidR="009D49C8" w:rsidRPr="00305788" w:rsidRDefault="009D49C8" w:rsidP="00A95F0F">
            <w:pPr>
              <w:pStyle w:val="Golobesedilo"/>
              <w:jc w:val="center"/>
              <w:rPr>
                <w:rFonts w:ascii="Arial" w:hAnsi="Arial" w:cs="Arial"/>
                <w:sz w:val="16"/>
                <w:szCs w:val="16"/>
              </w:rPr>
            </w:pPr>
            <w:r w:rsidRPr="00305788">
              <w:rPr>
                <w:rFonts w:ascii="Arial" w:hAnsi="Arial" w:cs="Arial"/>
                <w:sz w:val="16"/>
                <w:szCs w:val="16"/>
              </w:rPr>
              <w:t>342,00</w:t>
            </w:r>
          </w:p>
        </w:tc>
        <w:tc>
          <w:tcPr>
            <w:tcW w:w="992" w:type="dxa"/>
            <w:shd w:val="clear" w:color="auto" w:fill="FFFFFF" w:themeFill="background1"/>
          </w:tcPr>
          <w:p w14:paraId="2E1F8EDA" w14:textId="77777777" w:rsidR="009D49C8" w:rsidRPr="00305788" w:rsidRDefault="009D49C8" w:rsidP="00A95F0F">
            <w:pPr>
              <w:pStyle w:val="Golobesedilo"/>
              <w:jc w:val="center"/>
              <w:rPr>
                <w:rFonts w:ascii="Arial" w:hAnsi="Arial" w:cs="Arial"/>
                <w:sz w:val="16"/>
                <w:szCs w:val="16"/>
              </w:rPr>
            </w:pPr>
            <w:r w:rsidRPr="00305788">
              <w:rPr>
                <w:rFonts w:ascii="Arial" w:hAnsi="Arial" w:cs="Arial"/>
                <w:sz w:val="16"/>
                <w:szCs w:val="16"/>
              </w:rPr>
              <w:t>0,00</w:t>
            </w:r>
          </w:p>
        </w:tc>
        <w:tc>
          <w:tcPr>
            <w:tcW w:w="992" w:type="dxa"/>
            <w:shd w:val="clear" w:color="auto" w:fill="A6A6A6" w:themeFill="background1" w:themeFillShade="A6"/>
          </w:tcPr>
          <w:p w14:paraId="0BB8010A" w14:textId="77777777" w:rsidR="009D49C8" w:rsidRPr="00305788" w:rsidRDefault="009D49C8" w:rsidP="0045737D">
            <w:pPr>
              <w:pStyle w:val="Golobesedilo"/>
              <w:jc w:val="center"/>
              <w:rPr>
                <w:rFonts w:ascii="Arial" w:hAnsi="Arial" w:cs="Arial"/>
                <w:sz w:val="16"/>
                <w:szCs w:val="16"/>
              </w:rPr>
            </w:pPr>
          </w:p>
        </w:tc>
        <w:tc>
          <w:tcPr>
            <w:tcW w:w="1258" w:type="dxa"/>
            <w:shd w:val="clear" w:color="auto" w:fill="FFFFFF" w:themeFill="background1"/>
          </w:tcPr>
          <w:p w14:paraId="2D0C86D2" w14:textId="77777777" w:rsidR="009D49C8" w:rsidRPr="00305788" w:rsidRDefault="009D49C8" w:rsidP="0045737D">
            <w:pPr>
              <w:pStyle w:val="Golobesedilo"/>
              <w:jc w:val="center"/>
              <w:rPr>
                <w:rFonts w:ascii="Arial" w:hAnsi="Arial" w:cs="Arial"/>
                <w:sz w:val="16"/>
                <w:szCs w:val="16"/>
              </w:rPr>
            </w:pPr>
            <w:r w:rsidRPr="00305788">
              <w:rPr>
                <w:rFonts w:ascii="Arial" w:hAnsi="Arial" w:cs="Arial"/>
                <w:sz w:val="16"/>
                <w:szCs w:val="16"/>
              </w:rPr>
              <w:t>0,00</w:t>
            </w:r>
          </w:p>
        </w:tc>
        <w:tc>
          <w:tcPr>
            <w:tcW w:w="1275" w:type="dxa"/>
          </w:tcPr>
          <w:p w14:paraId="549CE3E1" w14:textId="77777777" w:rsidR="009D49C8" w:rsidRPr="00305788" w:rsidRDefault="009D49C8" w:rsidP="0045737D">
            <w:pPr>
              <w:pStyle w:val="Golobesedilo"/>
              <w:jc w:val="center"/>
              <w:rPr>
                <w:rFonts w:ascii="Arial" w:hAnsi="Arial" w:cs="Arial"/>
                <w:sz w:val="16"/>
                <w:szCs w:val="16"/>
              </w:rPr>
            </w:pPr>
            <w:r w:rsidRPr="00305788">
              <w:rPr>
                <w:rFonts w:ascii="Arial" w:hAnsi="Arial" w:cs="Arial"/>
                <w:sz w:val="16"/>
                <w:szCs w:val="16"/>
              </w:rPr>
              <w:t>Država</w:t>
            </w:r>
          </w:p>
          <w:p w14:paraId="21DF146B" w14:textId="77777777" w:rsidR="009D49C8" w:rsidRPr="00305788" w:rsidRDefault="009D49C8" w:rsidP="0045737D">
            <w:pPr>
              <w:pStyle w:val="Golobesedilo"/>
              <w:jc w:val="center"/>
              <w:rPr>
                <w:rFonts w:ascii="Arial" w:hAnsi="Arial" w:cs="Arial"/>
                <w:sz w:val="16"/>
                <w:szCs w:val="16"/>
              </w:rPr>
            </w:pPr>
          </w:p>
        </w:tc>
      </w:tr>
    </w:tbl>
    <w:p w14:paraId="7128E7CD" w14:textId="77777777" w:rsidR="009D49C8" w:rsidRPr="00305788" w:rsidRDefault="009D49C8">
      <w:pPr>
        <w:ind w:right="-108"/>
        <w:jc w:val="both"/>
        <w:rPr>
          <w:rFonts w:ascii="Arial" w:hAnsi="Arial" w:cs="Arial"/>
        </w:rPr>
      </w:pPr>
    </w:p>
    <w:p w14:paraId="4A34E25E" w14:textId="04FBC0E7" w:rsidR="00EF160B" w:rsidRPr="00305788" w:rsidRDefault="00BE2810">
      <w:pPr>
        <w:ind w:right="-108"/>
        <w:jc w:val="both"/>
        <w:rPr>
          <w:rFonts w:ascii="Arial" w:hAnsi="Arial" w:cs="Arial"/>
        </w:rPr>
      </w:pPr>
      <w:r w:rsidRPr="00305788">
        <w:rPr>
          <w:rFonts w:ascii="Arial" w:hAnsi="Arial" w:cs="Arial"/>
        </w:rPr>
        <w:t>Davčni z</w:t>
      </w:r>
      <w:r w:rsidR="00681E64" w:rsidRPr="00305788">
        <w:rPr>
          <w:rFonts w:ascii="Arial" w:hAnsi="Arial" w:cs="Arial"/>
        </w:rPr>
        <w:t>avezanec je dolžan v zvezi z uveljavljanjem izvzema zgoraj navedenega dohodka v višini 100% povprečne letne plače zaposlenih v Sloveniji davčnemu organu p</w:t>
      </w:r>
      <w:r w:rsidR="00853F07" w:rsidRPr="00305788">
        <w:rPr>
          <w:rFonts w:ascii="Arial" w:hAnsi="Arial" w:cs="Arial"/>
        </w:rPr>
        <w:t>riložiti ustrezna dokazila</w:t>
      </w:r>
      <w:r w:rsidR="00681E64" w:rsidRPr="00305788">
        <w:rPr>
          <w:rFonts w:ascii="Arial" w:hAnsi="Arial" w:cs="Arial"/>
        </w:rPr>
        <w:t>, iz katerih bo razvidno, da gre dejansko za vsebinsko primerljiv dohodek, ki ustreza regresu</w:t>
      </w:r>
      <w:r w:rsidR="001F3EB8" w:rsidRPr="00305788">
        <w:rPr>
          <w:rFonts w:ascii="Arial" w:hAnsi="Arial" w:cs="Arial"/>
        </w:rPr>
        <w:t xml:space="preserve"> </w:t>
      </w:r>
      <w:r w:rsidR="00681E64" w:rsidRPr="00305788">
        <w:rPr>
          <w:rFonts w:ascii="Arial" w:hAnsi="Arial" w:cs="Arial"/>
        </w:rPr>
        <w:t>(npr. obračunski list).</w:t>
      </w:r>
    </w:p>
    <w:p w14:paraId="25DC0F1A" w14:textId="77777777" w:rsidR="00D223C4" w:rsidRPr="00305788" w:rsidRDefault="00D223C4">
      <w:pPr>
        <w:ind w:right="-108"/>
        <w:jc w:val="both"/>
        <w:rPr>
          <w:rFonts w:ascii="Arial" w:hAnsi="Arial" w:cs="Arial"/>
        </w:rPr>
      </w:pPr>
    </w:p>
    <w:p w14:paraId="57A2C7FA" w14:textId="1D31F078" w:rsidR="00F50CFD" w:rsidRPr="00305788" w:rsidRDefault="00F50CFD">
      <w:pPr>
        <w:ind w:right="-108"/>
        <w:jc w:val="both"/>
        <w:rPr>
          <w:rFonts w:ascii="Arial" w:eastAsia="Times New Roman" w:hAnsi="Arial" w:cs="Arial"/>
          <w:b/>
          <w:bCs/>
          <w:lang w:eastAsia="sl-SI"/>
        </w:rPr>
      </w:pPr>
      <w:r w:rsidRPr="00305788">
        <w:rPr>
          <w:rFonts w:ascii="Arial" w:eastAsia="Times New Roman" w:hAnsi="Arial" w:cs="Arial"/>
          <w:b/>
          <w:bCs/>
          <w:lang w:eastAsia="sl-SI"/>
        </w:rPr>
        <w:lastRenderedPageBreak/>
        <w:t>PLAČ</w:t>
      </w:r>
      <w:r w:rsidR="002D56DC" w:rsidRPr="00305788">
        <w:rPr>
          <w:rFonts w:ascii="Arial" w:eastAsia="Times New Roman" w:hAnsi="Arial" w:cs="Arial"/>
          <w:b/>
          <w:bCs/>
          <w:lang w:eastAsia="sl-SI"/>
        </w:rPr>
        <w:t>ILO</w:t>
      </w:r>
      <w:r w:rsidRPr="00305788">
        <w:rPr>
          <w:rFonts w:ascii="Arial" w:eastAsia="Times New Roman" w:hAnsi="Arial" w:cs="Arial"/>
          <w:b/>
          <w:bCs/>
          <w:lang w:eastAsia="sl-SI"/>
        </w:rPr>
        <w:t xml:space="preserve"> ZA POSLOVNO USPEŠNOST – OZNAKA 1111</w:t>
      </w:r>
    </w:p>
    <w:p w14:paraId="1ADEA0FB" w14:textId="1D5BDC28" w:rsidR="00F50CFD" w:rsidRPr="00305788" w:rsidRDefault="00F50CFD">
      <w:pPr>
        <w:ind w:right="-108"/>
        <w:jc w:val="both"/>
        <w:rPr>
          <w:rFonts w:ascii="Arial" w:hAnsi="Arial" w:cs="Arial"/>
        </w:rPr>
      </w:pPr>
      <w:r w:rsidRPr="00305788">
        <w:rPr>
          <w:rFonts w:ascii="Arial" w:hAnsi="Arial" w:cs="Arial"/>
        </w:rPr>
        <w:t xml:space="preserve">V primeru, da </w:t>
      </w:r>
      <w:r w:rsidR="00FA3A5A" w:rsidRPr="00305788">
        <w:rPr>
          <w:rFonts w:ascii="Arial" w:hAnsi="Arial" w:cs="Arial"/>
        </w:rPr>
        <w:t xml:space="preserve">je davčni zavezanec </w:t>
      </w:r>
      <w:r w:rsidRPr="00305788">
        <w:rPr>
          <w:rFonts w:ascii="Arial" w:hAnsi="Arial" w:cs="Arial"/>
        </w:rPr>
        <w:t>prejel dohodek iz tujine, ki je vsebinsko primerljiv poslovni uspešnosti, do višine 100% povprečne plače zaposlenih v Sloveniji, preračunane na mesec za leto</w:t>
      </w:r>
      <w:r w:rsidR="00E65964" w:rsidRPr="00305788">
        <w:rPr>
          <w:rFonts w:ascii="Arial" w:hAnsi="Arial" w:cs="Arial"/>
        </w:rPr>
        <w:t xml:space="preserve"> </w:t>
      </w:r>
      <w:r w:rsidR="00C574DF" w:rsidRPr="00305788">
        <w:rPr>
          <w:rFonts w:ascii="Arial" w:hAnsi="Arial" w:cs="Arial"/>
        </w:rPr>
        <w:t>202</w:t>
      </w:r>
      <w:r w:rsidR="00BB5415" w:rsidRPr="00305788">
        <w:rPr>
          <w:rFonts w:ascii="Arial" w:hAnsi="Arial" w:cs="Arial"/>
        </w:rPr>
        <w:t>4</w:t>
      </w:r>
      <w:r w:rsidRPr="00305788">
        <w:rPr>
          <w:rFonts w:ascii="Arial" w:hAnsi="Arial" w:cs="Arial"/>
        </w:rPr>
        <w:t>, se le-ta ne všteva v davčno osnovo za odmero dohodnine.</w:t>
      </w:r>
    </w:p>
    <w:p w14:paraId="69D28AE2" w14:textId="3B4DD333" w:rsidR="00F50CFD" w:rsidRPr="00305788" w:rsidRDefault="00F50CFD">
      <w:pPr>
        <w:ind w:right="-108"/>
        <w:jc w:val="both"/>
        <w:rPr>
          <w:rFonts w:ascii="Arial" w:hAnsi="Arial" w:cs="Arial"/>
        </w:rPr>
      </w:pPr>
      <w:r w:rsidRPr="00305788">
        <w:rPr>
          <w:rFonts w:ascii="Arial" w:hAnsi="Arial" w:cs="Arial"/>
        </w:rPr>
        <w:t xml:space="preserve">V primeru, ko </w:t>
      </w:r>
      <w:r w:rsidR="0044632F" w:rsidRPr="00305788">
        <w:rPr>
          <w:rFonts w:ascii="Arial" w:hAnsi="Arial" w:cs="Arial"/>
        </w:rPr>
        <w:t xml:space="preserve">je davčni zavezanec </w:t>
      </w:r>
      <w:r w:rsidRPr="00305788">
        <w:rPr>
          <w:rFonts w:ascii="Arial" w:hAnsi="Arial" w:cs="Arial"/>
        </w:rPr>
        <w:t>prejel dohodek iz tujine, ki je vsebinsko primerljiv poslovni uspešnosti in ta presega 100% povprečne letne plače zaposlenih v Sloveniji, preračunane na mesec za leto</w:t>
      </w:r>
      <w:r w:rsidR="00C002CA" w:rsidRPr="00305788">
        <w:rPr>
          <w:rFonts w:ascii="Arial" w:hAnsi="Arial" w:cs="Arial"/>
        </w:rPr>
        <w:t xml:space="preserve"> 202</w:t>
      </w:r>
      <w:r w:rsidR="00BB5415" w:rsidRPr="00305788">
        <w:rPr>
          <w:rFonts w:ascii="Arial" w:hAnsi="Arial" w:cs="Arial"/>
        </w:rPr>
        <w:t>4</w:t>
      </w:r>
      <w:r w:rsidR="009410D9" w:rsidRPr="00305788">
        <w:rPr>
          <w:rFonts w:ascii="Arial" w:hAnsi="Arial" w:cs="Arial"/>
        </w:rPr>
        <w:t>,</w:t>
      </w:r>
      <w:r w:rsidRPr="00305788">
        <w:rPr>
          <w:rFonts w:ascii="Arial" w:hAnsi="Arial" w:cs="Arial"/>
        </w:rPr>
        <w:t xml:space="preserve"> se bo v davčno osnovo vštel znesek poslovne uspešnosti, ki presega 100% povprečne letne plače zaposlenih v Sloveniji</w:t>
      </w:r>
      <w:r w:rsidR="009410D9" w:rsidRPr="00305788">
        <w:rPr>
          <w:rFonts w:ascii="Arial" w:hAnsi="Arial" w:cs="Arial"/>
        </w:rPr>
        <w:t xml:space="preserve"> za leto </w:t>
      </w:r>
      <w:r w:rsidR="00C002CA" w:rsidRPr="00305788">
        <w:rPr>
          <w:rFonts w:ascii="Arial" w:hAnsi="Arial" w:cs="Arial"/>
        </w:rPr>
        <w:t>202</w:t>
      </w:r>
      <w:r w:rsidR="00BB5415" w:rsidRPr="00305788">
        <w:rPr>
          <w:rFonts w:ascii="Arial" w:hAnsi="Arial" w:cs="Arial"/>
        </w:rPr>
        <w:t>4</w:t>
      </w:r>
      <w:r w:rsidR="009410D9" w:rsidRPr="00305788">
        <w:rPr>
          <w:rFonts w:ascii="Arial" w:hAnsi="Arial" w:cs="Arial"/>
        </w:rPr>
        <w:t xml:space="preserve">, </w:t>
      </w:r>
      <w:r w:rsidRPr="00305788">
        <w:rPr>
          <w:rFonts w:ascii="Arial" w:hAnsi="Arial" w:cs="Arial"/>
        </w:rPr>
        <w:t xml:space="preserve">zmanjšan za sorazmerni del prispevkov za socialno varnost, ki jih mora na podlagi posebnih predpisov plačevati delojemalec, glede na delež teh dohodkov, ki se vštevajo v davčno osnovo. </w:t>
      </w:r>
    </w:p>
    <w:p w14:paraId="4849A2E5" w14:textId="6C6A8C9B" w:rsidR="00033AD0" w:rsidRPr="00305788" w:rsidRDefault="00F50CFD">
      <w:pPr>
        <w:ind w:right="-108"/>
        <w:jc w:val="both"/>
        <w:rPr>
          <w:rStyle w:val="Hiperpovezava"/>
          <w:rFonts w:ascii="Arial" w:hAnsi="Arial" w:cs="Arial"/>
        </w:rPr>
      </w:pPr>
      <w:r w:rsidRPr="00305788">
        <w:rPr>
          <w:rFonts w:ascii="Arial" w:hAnsi="Arial" w:cs="Arial"/>
        </w:rPr>
        <w:t xml:space="preserve">Podrobnejši opis za izpolnjevanju obrazca ugovora, v delu, ki se nanaša na </w:t>
      </w:r>
      <w:r w:rsidR="00AD55EA" w:rsidRPr="00305788">
        <w:rPr>
          <w:rFonts w:ascii="Arial" w:hAnsi="Arial" w:cs="Arial"/>
        </w:rPr>
        <w:t>plač</w:t>
      </w:r>
      <w:r w:rsidR="009410D9" w:rsidRPr="00305788">
        <w:rPr>
          <w:rFonts w:ascii="Arial" w:hAnsi="Arial" w:cs="Arial"/>
        </w:rPr>
        <w:t>ilo</w:t>
      </w:r>
      <w:r w:rsidR="00AD55EA" w:rsidRPr="00305788">
        <w:rPr>
          <w:rFonts w:ascii="Arial" w:hAnsi="Arial" w:cs="Arial"/>
        </w:rPr>
        <w:t xml:space="preserve"> poslovn</w:t>
      </w:r>
      <w:r w:rsidR="009410D9" w:rsidRPr="00305788">
        <w:rPr>
          <w:rFonts w:ascii="Arial" w:hAnsi="Arial" w:cs="Arial"/>
        </w:rPr>
        <w:t>e</w:t>
      </w:r>
      <w:r w:rsidR="00AD55EA" w:rsidRPr="00305788">
        <w:rPr>
          <w:rFonts w:ascii="Arial" w:hAnsi="Arial" w:cs="Arial"/>
        </w:rPr>
        <w:t xml:space="preserve"> uspešnost</w:t>
      </w:r>
      <w:r w:rsidR="009410D9" w:rsidRPr="00305788">
        <w:rPr>
          <w:rFonts w:ascii="Arial" w:hAnsi="Arial" w:cs="Arial"/>
        </w:rPr>
        <w:t>i</w:t>
      </w:r>
      <w:r w:rsidRPr="00305788">
        <w:rPr>
          <w:rFonts w:ascii="Arial" w:hAnsi="Arial" w:cs="Arial"/>
        </w:rPr>
        <w:t xml:space="preserve">, </w:t>
      </w:r>
      <w:r w:rsidR="009410D9" w:rsidRPr="00305788">
        <w:rPr>
          <w:rFonts w:ascii="Arial" w:hAnsi="Arial" w:cs="Arial"/>
        </w:rPr>
        <w:t>najdete</w:t>
      </w:r>
      <w:r w:rsidR="0044632F" w:rsidRPr="00305788">
        <w:rPr>
          <w:rFonts w:ascii="Arial" w:hAnsi="Arial" w:cs="Arial"/>
        </w:rPr>
        <w:t xml:space="preserve"> </w:t>
      </w:r>
      <w:r w:rsidRPr="00305788">
        <w:rPr>
          <w:rFonts w:ascii="Arial" w:hAnsi="Arial" w:cs="Arial"/>
        </w:rPr>
        <w:t xml:space="preserve">v dokumentu </w:t>
      </w:r>
      <w:r w:rsidR="00C466B7" w:rsidRPr="00305788">
        <w:t xml:space="preserve"> </w:t>
      </w:r>
      <w:hyperlink r:id="rId15" w:history="1">
        <w:r w:rsidR="00E95502" w:rsidRPr="00305788">
          <w:rPr>
            <w:rStyle w:val="Hiperpovezava"/>
            <w:rFonts w:ascii="Arial" w:hAnsi="Arial" w:cs="Arial"/>
          </w:rPr>
          <w:t>»PRIMERI PRAVILNE IZPOLNITVE OBRAZCA UGOVORA ZOPER INFORMATIVNI IZRAČUN DOHODNINE IN NAPOVEDI ZA ODMERO DOHODNINE ZA REGRES ZA LETNI DOPUST IN POSLOVNO USPEŠNOST (OZNAKA DOHODKA 1103 IN/ALI 1111)«</w:t>
        </w:r>
      </w:hyperlink>
      <w:r w:rsidR="00187DB4" w:rsidRPr="00305788">
        <w:rPr>
          <w:rStyle w:val="Hiperpovezava"/>
          <w:rFonts w:ascii="Arial" w:hAnsi="Arial" w:cs="Arial"/>
        </w:rPr>
        <w:t>.</w:t>
      </w:r>
    </w:p>
    <w:p w14:paraId="68978C4C" w14:textId="7BBACCA4" w:rsidR="00BE4C17" w:rsidRPr="00305788" w:rsidRDefault="00BE4C17">
      <w:pPr>
        <w:ind w:right="-108"/>
        <w:jc w:val="both"/>
        <w:rPr>
          <w:rFonts w:ascii="Arial" w:hAnsi="Arial" w:cs="Arial"/>
        </w:rPr>
      </w:pPr>
      <w:r w:rsidRPr="00305788">
        <w:rPr>
          <w:rFonts w:ascii="Arial" w:hAnsi="Arial" w:cs="Arial"/>
        </w:rPr>
        <w:t xml:space="preserve">Če </w:t>
      </w:r>
      <w:r w:rsidR="0044632F" w:rsidRPr="00305788">
        <w:rPr>
          <w:rFonts w:ascii="Arial" w:hAnsi="Arial" w:cs="Arial"/>
        </w:rPr>
        <w:t xml:space="preserve">je davčni zavezanec </w:t>
      </w:r>
      <w:r w:rsidRPr="00305788">
        <w:rPr>
          <w:rFonts w:ascii="Arial" w:hAnsi="Arial" w:cs="Arial"/>
        </w:rPr>
        <w:t>prejel</w:t>
      </w:r>
      <w:r w:rsidR="0044632F" w:rsidRPr="00305788">
        <w:rPr>
          <w:rFonts w:ascii="Arial" w:hAnsi="Arial" w:cs="Arial"/>
        </w:rPr>
        <w:t xml:space="preserve"> </w:t>
      </w:r>
      <w:r w:rsidRPr="00305788">
        <w:rPr>
          <w:rFonts w:ascii="Arial" w:hAnsi="Arial" w:cs="Arial"/>
        </w:rPr>
        <w:t xml:space="preserve">plačo, nadomestilo plače ali drugo plačilo za opravljeno delo od tujega delodajalca za delo v tujini in </w:t>
      </w:r>
      <w:r w:rsidR="0044632F" w:rsidRPr="00305788">
        <w:rPr>
          <w:rFonts w:ascii="Arial" w:hAnsi="Arial" w:cs="Arial"/>
        </w:rPr>
        <w:t xml:space="preserve">je </w:t>
      </w:r>
      <w:r w:rsidRPr="00305788">
        <w:rPr>
          <w:rFonts w:ascii="Arial" w:hAnsi="Arial" w:cs="Arial"/>
        </w:rPr>
        <w:t>poleg tega prejel tudi povračila stroškov prehrane med delom ter stroške prevoza na delo in iz dela, mora</w:t>
      </w:r>
      <w:r w:rsidR="0044632F" w:rsidRPr="00305788">
        <w:rPr>
          <w:rFonts w:ascii="Arial" w:hAnsi="Arial" w:cs="Arial"/>
        </w:rPr>
        <w:t xml:space="preserve"> </w:t>
      </w:r>
      <w:r w:rsidRPr="00305788">
        <w:rPr>
          <w:rFonts w:ascii="Arial" w:hAnsi="Arial" w:cs="Arial"/>
        </w:rPr>
        <w:t>tovrstna povračila vključiti v dohodek (celotni dohodek).</w:t>
      </w:r>
    </w:p>
    <w:p w14:paraId="18EE1DDF" w14:textId="77777777" w:rsidR="00BE4C17" w:rsidRPr="00305788" w:rsidRDefault="00BE4C17">
      <w:pPr>
        <w:ind w:right="-108"/>
        <w:jc w:val="both"/>
        <w:rPr>
          <w:rFonts w:ascii="Arial" w:hAnsi="Arial" w:cs="Arial"/>
        </w:rPr>
      </w:pPr>
      <w:r w:rsidRPr="00305788">
        <w:rPr>
          <w:rFonts w:ascii="Arial" w:hAnsi="Arial" w:cs="Arial"/>
        </w:rPr>
        <w:t>Skupni znesek stroškov prehrane med delom in stroškov prevoza na delo in z dela, ki se ne všteva v davčno osnovo od dohodka iz delovnega razmerja s tujim delodajalcem za delo v tujini, glede na dejansko prisotnost na delovnem mestu v tujini</w:t>
      </w:r>
      <w:r w:rsidR="004A01D2" w:rsidRPr="00305788">
        <w:rPr>
          <w:rFonts w:ascii="Arial" w:hAnsi="Arial" w:cs="Arial"/>
        </w:rPr>
        <w:t xml:space="preserve">, </w:t>
      </w:r>
      <w:r w:rsidR="0044632F" w:rsidRPr="00305788">
        <w:rPr>
          <w:rFonts w:ascii="Arial" w:hAnsi="Arial" w:cs="Arial"/>
        </w:rPr>
        <w:t xml:space="preserve">davčni zavezanec </w:t>
      </w:r>
      <w:r w:rsidR="004A01D2" w:rsidRPr="00305788">
        <w:rPr>
          <w:rFonts w:ascii="Arial" w:hAnsi="Arial" w:cs="Arial"/>
        </w:rPr>
        <w:t>vpiše</w:t>
      </w:r>
      <w:r w:rsidR="0044632F" w:rsidRPr="00305788">
        <w:rPr>
          <w:rFonts w:ascii="Arial" w:hAnsi="Arial" w:cs="Arial"/>
        </w:rPr>
        <w:t xml:space="preserve"> </w:t>
      </w:r>
      <w:r w:rsidR="004A01D2" w:rsidRPr="00305788">
        <w:rPr>
          <w:rFonts w:ascii="Arial" w:hAnsi="Arial" w:cs="Arial"/>
        </w:rPr>
        <w:t>v polje Stroški</w:t>
      </w:r>
      <w:r w:rsidRPr="00305788">
        <w:rPr>
          <w:rFonts w:ascii="Arial" w:hAnsi="Arial" w:cs="Arial"/>
        </w:rPr>
        <w:t xml:space="preserve">. Navedeni izvzem dohodka v višini stroškov iz davčne osnove je mogoče uveljavljati le pri dohodku iz delovnega razmerja z oznako vrste dohodka 1101, priznajo pa se pod pogoji in do višine, ki je določena z </w:t>
      </w:r>
      <w:hyperlink r:id="rId16" w:history="1">
        <w:r w:rsidRPr="00305788">
          <w:rPr>
            <w:rStyle w:val="Hiperpovezava"/>
            <w:rFonts w:ascii="Arial" w:hAnsi="Arial" w:cs="Arial"/>
          </w:rPr>
          <w:t>Uredbo o davčni obravnavi povračil stroškov in drugih dohodkov iz delovnega razmerja</w:t>
        </w:r>
      </w:hyperlink>
      <w:r w:rsidRPr="00305788">
        <w:rPr>
          <w:rFonts w:ascii="Arial" w:hAnsi="Arial" w:cs="Arial"/>
        </w:rPr>
        <w:t xml:space="preserve">, pri čemer se stroški prehrane med delom priznajo do višine, povečane za 80 %, glede na višino, ki jo določi vlada. </w:t>
      </w:r>
    </w:p>
    <w:p w14:paraId="01FCBAD3" w14:textId="77777777" w:rsidR="00BE4C17" w:rsidRPr="00305788" w:rsidRDefault="00BE2810">
      <w:pPr>
        <w:ind w:right="-108"/>
        <w:jc w:val="both"/>
        <w:rPr>
          <w:rFonts w:ascii="Arial" w:hAnsi="Arial" w:cs="Arial"/>
        </w:rPr>
      </w:pPr>
      <w:r w:rsidRPr="00305788">
        <w:rPr>
          <w:rFonts w:ascii="Arial" w:hAnsi="Arial" w:cs="Arial"/>
        </w:rPr>
        <w:t>Davčni z</w:t>
      </w:r>
      <w:r w:rsidR="00BE4C17" w:rsidRPr="00305788">
        <w:rPr>
          <w:rFonts w:ascii="Arial" w:hAnsi="Arial" w:cs="Arial"/>
        </w:rPr>
        <w:t>avezanec je dolžan v zvezi z uveljavljanjem izvzema zgoraj navedenega dohodka v višini stroškov iz davčne osnove v zvezi z delom v tujini davčnemu organu dokazati, da so mu ti stroški dejansko nastali z dnevno prisotnostjo na delovnem mestu.</w:t>
      </w:r>
    </w:p>
    <w:p w14:paraId="5797D6B7" w14:textId="77777777" w:rsidR="00E1332C" w:rsidRPr="00305788" w:rsidRDefault="00E1332C">
      <w:pPr>
        <w:pStyle w:val="Pripombabesedilo"/>
        <w:jc w:val="both"/>
        <w:rPr>
          <w:rStyle w:val="Hiperpovezava"/>
          <w:rFonts w:ascii="Arial" w:hAnsi="Arial" w:cs="Arial"/>
          <w:color w:val="auto"/>
          <w:sz w:val="22"/>
          <w:szCs w:val="22"/>
        </w:rPr>
      </w:pPr>
      <w:r w:rsidRPr="00305788">
        <w:rPr>
          <w:rFonts w:ascii="Arial" w:hAnsi="Arial" w:cs="Arial"/>
          <w:sz w:val="22"/>
          <w:szCs w:val="22"/>
        </w:rPr>
        <w:t xml:space="preserve">Za lažje uveljavljanje dejanskih stroškov je na spletnih straneh </w:t>
      </w:r>
      <w:r w:rsidR="00083721" w:rsidRPr="00305788">
        <w:rPr>
          <w:rFonts w:ascii="Arial" w:hAnsi="Arial" w:cs="Arial"/>
          <w:sz w:val="22"/>
          <w:szCs w:val="22"/>
        </w:rPr>
        <w:t xml:space="preserve">FURS </w:t>
      </w:r>
      <w:r w:rsidRPr="00305788">
        <w:rPr>
          <w:rFonts w:ascii="Arial" w:hAnsi="Arial" w:cs="Arial"/>
          <w:sz w:val="22"/>
          <w:szCs w:val="22"/>
        </w:rPr>
        <w:t xml:space="preserve">objavljen obrazec </w:t>
      </w:r>
      <w:r w:rsidR="000B2923" w:rsidRPr="00305788">
        <w:fldChar w:fldCharType="begin"/>
      </w:r>
      <w:r w:rsidR="000B2923" w:rsidRPr="00305788">
        <w:rPr>
          <w:rFonts w:ascii="Arial" w:hAnsi="Arial" w:cs="Arial"/>
          <w:sz w:val="22"/>
          <w:szCs w:val="22"/>
        </w:rPr>
        <w:instrText xml:space="preserve"> HYPERLINK "https://edavki.durs.si/EdavkiPortal/OpenPortal/CommonPages/Opdynp/PageD.aspx?category=uveljavljanje_stroskov_v_zvezi_z_delom_v_tujini_pri_tujem_delodajalcu_preb" </w:instrText>
      </w:r>
      <w:r w:rsidR="000B2923" w:rsidRPr="00305788">
        <w:rPr>
          <w:rFonts w:ascii="Arial" w:hAnsi="Arial" w:cs="Arial"/>
          <w:sz w:val="22"/>
          <w:szCs w:val="22"/>
        </w:rPr>
        <w:fldChar w:fldCharType="separate"/>
      </w:r>
      <w:r w:rsidR="003771F2" w:rsidRPr="00305788">
        <w:rPr>
          <w:rStyle w:val="Hiperpovezava"/>
          <w:rFonts w:ascii="Arial" w:hAnsi="Arial" w:cs="Arial"/>
          <w:sz w:val="22"/>
          <w:szCs w:val="22"/>
        </w:rPr>
        <w:t>Vloge za uveljavljanje zmanjšanja davčne osnove od dohodka iz delovnega razmerja za stroške v zvezi z delom v tujini</w:t>
      </w:r>
      <w:r w:rsidRPr="00305788">
        <w:rPr>
          <w:rStyle w:val="Hiperpovezava"/>
          <w:rFonts w:ascii="Arial" w:hAnsi="Arial" w:cs="Arial"/>
          <w:sz w:val="22"/>
          <w:szCs w:val="22"/>
        </w:rPr>
        <w:t>.</w:t>
      </w:r>
    </w:p>
    <w:p w14:paraId="77150ECF" w14:textId="77777777" w:rsidR="00E1332C" w:rsidRPr="00305788" w:rsidRDefault="000B2923">
      <w:pPr>
        <w:pStyle w:val="Pripombabesedilo"/>
        <w:jc w:val="both"/>
        <w:rPr>
          <w:rFonts w:ascii="Arial" w:hAnsi="Arial" w:cs="Arial"/>
          <w:sz w:val="22"/>
          <w:szCs w:val="22"/>
        </w:rPr>
      </w:pPr>
      <w:r w:rsidRPr="00305788">
        <w:fldChar w:fldCharType="end"/>
      </w:r>
    </w:p>
    <w:p w14:paraId="7DE6145B" w14:textId="7DFA66C2" w:rsidR="00E1332C" w:rsidRPr="00305788" w:rsidRDefault="00E1332C">
      <w:pPr>
        <w:ind w:right="-108"/>
        <w:jc w:val="both"/>
        <w:rPr>
          <w:rFonts w:ascii="Arial" w:hAnsi="Arial" w:cs="Arial"/>
        </w:rPr>
      </w:pPr>
      <w:r w:rsidRPr="00305788">
        <w:rPr>
          <w:rFonts w:ascii="Arial" w:hAnsi="Arial"/>
          <w:u w:val="single"/>
        </w:rPr>
        <w:t xml:space="preserve">Odbitek tujega davka </w:t>
      </w:r>
      <w:r w:rsidR="0015548F" w:rsidRPr="00305788">
        <w:rPr>
          <w:rFonts w:ascii="Arial" w:hAnsi="Arial"/>
          <w:u w:val="single"/>
        </w:rPr>
        <w:t xml:space="preserve">davčni zavezanec </w:t>
      </w:r>
      <w:r w:rsidRPr="00305788">
        <w:rPr>
          <w:rFonts w:ascii="Arial" w:hAnsi="Arial"/>
          <w:u w:val="single"/>
        </w:rPr>
        <w:t>uveljavlja</w:t>
      </w:r>
      <w:r w:rsidR="0015548F" w:rsidRPr="00305788">
        <w:rPr>
          <w:rFonts w:ascii="Arial" w:hAnsi="Arial"/>
          <w:u w:val="single"/>
        </w:rPr>
        <w:t xml:space="preserve"> </w:t>
      </w:r>
      <w:r w:rsidRPr="00305788">
        <w:rPr>
          <w:rFonts w:ascii="Arial" w:hAnsi="Arial"/>
          <w:u w:val="single"/>
        </w:rPr>
        <w:t>tako</w:t>
      </w:r>
      <w:r w:rsidRPr="00305788">
        <w:rPr>
          <w:rFonts w:ascii="Arial" w:hAnsi="Arial"/>
        </w:rPr>
        <w:t>, da izpolni podatke pod posamezno oznako dohodka tako, da vnese</w:t>
      </w:r>
      <w:r w:rsidR="0015548F" w:rsidRPr="00305788">
        <w:rPr>
          <w:rFonts w:ascii="Arial" w:hAnsi="Arial"/>
        </w:rPr>
        <w:t xml:space="preserve"> </w:t>
      </w:r>
      <w:r w:rsidRPr="00305788">
        <w:rPr>
          <w:rFonts w:ascii="Arial" w:hAnsi="Arial"/>
        </w:rPr>
        <w:t>podatke o dohodku, prejetem oziroma doseženem v t</w:t>
      </w:r>
      <w:r w:rsidR="00655DF7" w:rsidRPr="00305788">
        <w:rPr>
          <w:rFonts w:ascii="Arial" w:hAnsi="Arial"/>
        </w:rPr>
        <w:t xml:space="preserve">ujini, morebitnih prispevkih in </w:t>
      </w:r>
      <w:r w:rsidRPr="00305788">
        <w:rPr>
          <w:rFonts w:ascii="Arial" w:hAnsi="Arial"/>
        </w:rPr>
        <w:t xml:space="preserve">stroških v zvezi z dohodkom iz tujine, </w:t>
      </w:r>
      <w:r w:rsidRPr="00305788">
        <w:rPr>
          <w:rFonts w:ascii="Arial" w:hAnsi="Arial" w:cs="Arial"/>
        </w:rPr>
        <w:t xml:space="preserve">podatek o tujem davku ter državo (oziroma mednarodno organizacijo), v kateri </w:t>
      </w:r>
      <w:r w:rsidR="0015548F" w:rsidRPr="00305788">
        <w:rPr>
          <w:rFonts w:ascii="Arial" w:hAnsi="Arial" w:cs="Arial"/>
        </w:rPr>
        <w:t xml:space="preserve">je </w:t>
      </w:r>
      <w:r w:rsidRPr="00305788">
        <w:rPr>
          <w:rFonts w:ascii="Arial" w:hAnsi="Arial" w:cs="Arial"/>
        </w:rPr>
        <w:t xml:space="preserve">prejel posamezno vrsto dohodka. </w:t>
      </w:r>
    </w:p>
    <w:p w14:paraId="7EA7DC51" w14:textId="7A90D47E" w:rsidR="00E1332C" w:rsidRPr="00305788" w:rsidRDefault="00E1332C">
      <w:pPr>
        <w:ind w:right="-108"/>
        <w:jc w:val="both"/>
        <w:rPr>
          <w:rFonts w:ascii="Arial" w:hAnsi="Arial" w:cs="Arial"/>
        </w:rPr>
      </w:pPr>
      <w:r w:rsidRPr="00305788">
        <w:rPr>
          <w:rFonts w:ascii="Arial" w:hAnsi="Arial"/>
          <w:u w:val="single"/>
        </w:rPr>
        <w:t xml:space="preserve">Oprostitev plačila davka </w:t>
      </w:r>
      <w:r w:rsidRPr="00305788">
        <w:rPr>
          <w:rFonts w:ascii="Arial" w:hAnsi="Arial"/>
        </w:rPr>
        <w:t>za dohodke, za katere je z mednarodno pogodbo določena oprostitev, uveljavlja</w:t>
      </w:r>
      <w:r w:rsidR="00843B10" w:rsidRPr="00305788">
        <w:rPr>
          <w:rFonts w:ascii="Arial" w:hAnsi="Arial"/>
        </w:rPr>
        <w:t xml:space="preserve"> </w:t>
      </w:r>
      <w:r w:rsidRPr="00305788">
        <w:rPr>
          <w:rFonts w:ascii="Arial" w:hAnsi="Arial"/>
        </w:rPr>
        <w:t>tako, da izpolni</w:t>
      </w:r>
      <w:r w:rsidR="00BF2CD0" w:rsidRPr="00305788">
        <w:rPr>
          <w:rFonts w:ascii="Arial" w:hAnsi="Arial"/>
        </w:rPr>
        <w:t xml:space="preserve"> </w:t>
      </w:r>
      <w:r w:rsidRPr="00305788">
        <w:rPr>
          <w:rFonts w:ascii="Arial" w:hAnsi="Arial"/>
        </w:rPr>
        <w:t>podatke pod posamezno oznako dohodka</w:t>
      </w:r>
      <w:r w:rsidR="009A2F14" w:rsidRPr="00305788">
        <w:rPr>
          <w:rFonts w:ascii="Arial" w:hAnsi="Arial"/>
        </w:rPr>
        <w:t xml:space="preserve"> in </w:t>
      </w:r>
      <w:r w:rsidR="009410D9" w:rsidRPr="00305788">
        <w:rPr>
          <w:rFonts w:ascii="Arial" w:hAnsi="Arial"/>
        </w:rPr>
        <w:t xml:space="preserve">vnese </w:t>
      </w:r>
      <w:r w:rsidRPr="00305788">
        <w:rPr>
          <w:rFonts w:ascii="Arial" w:hAnsi="Arial"/>
        </w:rPr>
        <w:t>podatke o dohodku, prejetem oziroma doseženem v tujini, morebitnih prispevkih in stroških v zvezi z dohodkom iz tujine,</w:t>
      </w:r>
      <w:r w:rsidRPr="00305788">
        <w:rPr>
          <w:rFonts w:ascii="Arial" w:hAnsi="Arial" w:cs="Arial"/>
        </w:rPr>
        <w:t xml:space="preserve"> podatek o tujem davku ter državo (oziroma mednarodno organizacijo), v kateri </w:t>
      </w:r>
      <w:r w:rsidR="00843B10" w:rsidRPr="00305788">
        <w:rPr>
          <w:rFonts w:ascii="Arial" w:hAnsi="Arial" w:cs="Arial"/>
        </w:rPr>
        <w:t>je</w:t>
      </w:r>
      <w:r w:rsidRPr="00305788">
        <w:rPr>
          <w:rFonts w:ascii="Arial" w:hAnsi="Arial" w:cs="Arial"/>
        </w:rPr>
        <w:t xml:space="preserve"> prejel</w:t>
      </w:r>
      <w:r w:rsidR="00843B10" w:rsidRPr="00305788">
        <w:rPr>
          <w:rFonts w:ascii="Arial" w:hAnsi="Arial" w:cs="Arial"/>
        </w:rPr>
        <w:t xml:space="preserve"> </w:t>
      </w:r>
      <w:r w:rsidRPr="00305788">
        <w:rPr>
          <w:rFonts w:ascii="Arial" w:hAnsi="Arial" w:cs="Arial"/>
        </w:rPr>
        <w:t xml:space="preserve">posamezno vrsto dohodka. </w:t>
      </w:r>
    </w:p>
    <w:p w14:paraId="08BC19F9" w14:textId="77777777" w:rsidR="00E1332C" w:rsidRPr="00305788" w:rsidRDefault="00E1332C">
      <w:pPr>
        <w:ind w:right="-108"/>
        <w:jc w:val="both"/>
        <w:rPr>
          <w:rFonts w:ascii="Arial" w:hAnsi="Arial" w:cs="Arial"/>
        </w:rPr>
      </w:pPr>
      <w:r w:rsidRPr="00305788">
        <w:rPr>
          <w:rFonts w:ascii="Arial" w:hAnsi="Arial" w:cs="Arial"/>
        </w:rPr>
        <w:lastRenderedPageBreak/>
        <w:t>Ugovoru je potrebno priložiti ustrezna dokazila glede davčne obveznosti izven Republike Slovenije, zlasti o znesku davka, plačanega v tujini, o osnovi za plačilo davka ter o tem, da je znesek davka, plačan v tujini, dokončen in dejansko plačan.</w:t>
      </w:r>
    </w:p>
    <w:p w14:paraId="333D1364" w14:textId="77777777" w:rsidR="00E1332C" w:rsidRPr="00305788" w:rsidRDefault="00E1332C">
      <w:pPr>
        <w:ind w:right="-108"/>
        <w:jc w:val="both"/>
        <w:rPr>
          <w:rFonts w:ascii="Arial" w:hAnsi="Arial" w:cs="Arial"/>
        </w:rPr>
      </w:pPr>
      <w:r w:rsidRPr="00305788">
        <w:rPr>
          <w:rFonts w:ascii="Arial" w:hAnsi="Arial" w:cs="Arial"/>
        </w:rPr>
        <w:t>Če davčni zavezanec rezident ne uveljavlja odbitka davka, plačanega v tujini ali oprostitve v ugovoru zoper informativni izračun dohodnine, mu davčni organ odmeri dohodnino ne da bi se upošteval odbitek davka, plačanega v tujini ali oprostitev.</w:t>
      </w:r>
    </w:p>
    <w:p w14:paraId="491DA411" w14:textId="4EA10068" w:rsidR="009C3EBB" w:rsidRPr="00305788" w:rsidRDefault="009410D9">
      <w:pPr>
        <w:spacing w:after="0"/>
        <w:jc w:val="both"/>
        <w:rPr>
          <w:rFonts w:ascii="Arial" w:hAnsi="Arial" w:cs="Arial"/>
        </w:rPr>
      </w:pPr>
      <w:r w:rsidRPr="00305788">
        <w:rPr>
          <w:rFonts w:ascii="Arial" w:hAnsi="Arial" w:cs="Arial"/>
        </w:rPr>
        <w:t>Vse v</w:t>
      </w:r>
      <w:r w:rsidR="00E1332C" w:rsidRPr="00305788">
        <w:rPr>
          <w:rFonts w:ascii="Arial" w:hAnsi="Arial" w:cs="Arial"/>
        </w:rPr>
        <w:t xml:space="preserve"> letu </w:t>
      </w:r>
      <w:r w:rsidR="00E74FB6" w:rsidRPr="00305788">
        <w:rPr>
          <w:rFonts w:ascii="Arial" w:hAnsi="Arial" w:cs="Arial"/>
        </w:rPr>
        <w:t>202</w:t>
      </w:r>
      <w:r w:rsidR="00BB5415" w:rsidRPr="00305788">
        <w:rPr>
          <w:rFonts w:ascii="Arial" w:hAnsi="Arial" w:cs="Arial"/>
        </w:rPr>
        <w:t>4</w:t>
      </w:r>
      <w:r w:rsidR="00E1332C" w:rsidRPr="00305788">
        <w:rPr>
          <w:rFonts w:ascii="Arial" w:hAnsi="Arial" w:cs="Arial"/>
        </w:rPr>
        <w:t xml:space="preserve"> veljavn</w:t>
      </w:r>
      <w:r w:rsidRPr="00305788">
        <w:rPr>
          <w:rFonts w:ascii="Arial" w:hAnsi="Arial" w:cs="Arial"/>
        </w:rPr>
        <w:t>e</w:t>
      </w:r>
      <w:r w:rsidR="00E1332C" w:rsidRPr="00305788">
        <w:rPr>
          <w:rFonts w:ascii="Arial" w:hAnsi="Arial" w:cs="Arial"/>
        </w:rPr>
        <w:t xml:space="preserve"> mednarodn</w:t>
      </w:r>
      <w:r w:rsidRPr="00305788">
        <w:rPr>
          <w:rFonts w:ascii="Arial" w:hAnsi="Arial" w:cs="Arial"/>
        </w:rPr>
        <w:t>e</w:t>
      </w:r>
      <w:r w:rsidR="00E1332C" w:rsidRPr="00305788">
        <w:rPr>
          <w:rFonts w:ascii="Arial" w:hAnsi="Arial" w:cs="Arial"/>
        </w:rPr>
        <w:t xml:space="preserve"> pogodb</w:t>
      </w:r>
      <w:r w:rsidRPr="00305788">
        <w:rPr>
          <w:rFonts w:ascii="Arial" w:hAnsi="Arial" w:cs="Arial"/>
        </w:rPr>
        <w:t>e</w:t>
      </w:r>
      <w:r w:rsidR="00E1332C" w:rsidRPr="00305788">
        <w:rPr>
          <w:rFonts w:ascii="Arial" w:hAnsi="Arial" w:cs="Arial"/>
        </w:rPr>
        <w:t xml:space="preserve"> o izogibanju dvojnega obdavčevanja dohodka in premoženja </w:t>
      </w:r>
      <w:r w:rsidRPr="00305788">
        <w:rPr>
          <w:rFonts w:ascii="Arial" w:hAnsi="Arial" w:cs="Arial"/>
        </w:rPr>
        <w:t xml:space="preserve">za </w:t>
      </w:r>
      <w:r w:rsidR="00E1332C" w:rsidRPr="00305788">
        <w:rPr>
          <w:rFonts w:ascii="Arial" w:hAnsi="Arial" w:cs="Arial"/>
        </w:rPr>
        <w:t>odprav</w:t>
      </w:r>
      <w:r w:rsidRPr="00305788">
        <w:rPr>
          <w:rFonts w:ascii="Arial" w:hAnsi="Arial" w:cs="Arial"/>
        </w:rPr>
        <w:t>o</w:t>
      </w:r>
      <w:r w:rsidR="00E1332C" w:rsidRPr="00305788">
        <w:rPr>
          <w:rFonts w:ascii="Arial" w:hAnsi="Arial" w:cs="Arial"/>
        </w:rPr>
        <w:t xml:space="preserve"> dvojne</w:t>
      </w:r>
      <w:r w:rsidRPr="00305788">
        <w:rPr>
          <w:rFonts w:ascii="Arial" w:hAnsi="Arial" w:cs="Arial"/>
        </w:rPr>
        <w:t>ga</w:t>
      </w:r>
      <w:r w:rsidR="00E1332C" w:rsidRPr="00305788">
        <w:rPr>
          <w:rFonts w:ascii="Arial" w:hAnsi="Arial" w:cs="Arial"/>
        </w:rPr>
        <w:t xml:space="preserve"> obdavč</w:t>
      </w:r>
      <w:r w:rsidRPr="00305788">
        <w:rPr>
          <w:rFonts w:ascii="Arial" w:hAnsi="Arial" w:cs="Arial"/>
        </w:rPr>
        <w:t>enja</w:t>
      </w:r>
      <w:r w:rsidR="00E1332C" w:rsidRPr="00305788">
        <w:rPr>
          <w:rFonts w:ascii="Arial" w:hAnsi="Arial" w:cs="Arial"/>
        </w:rPr>
        <w:t xml:space="preserve"> vsebujejo</w:t>
      </w:r>
      <w:r w:rsidR="009C3EBB" w:rsidRPr="00305788">
        <w:rPr>
          <w:rFonts w:ascii="Arial" w:hAnsi="Arial" w:cs="Arial"/>
        </w:rPr>
        <w:t xml:space="preserve"> t. i. </w:t>
      </w:r>
      <w:r w:rsidR="00E1332C" w:rsidRPr="00305788">
        <w:rPr>
          <w:rFonts w:ascii="Arial" w:hAnsi="Arial" w:cs="Arial"/>
        </w:rPr>
        <w:t>metodo navadnega odbitka</w:t>
      </w:r>
      <w:r w:rsidR="009C3EBB" w:rsidRPr="00305788">
        <w:rPr>
          <w:rFonts w:ascii="Arial" w:eastAsia="Arial" w:hAnsi="Arial" w:cs="Arial"/>
          <w:lang w:eastAsia="sl-SI"/>
        </w:rPr>
        <w:t xml:space="preserve">, kar pomeni, da </w:t>
      </w:r>
      <w:r w:rsidR="009C3EBB" w:rsidRPr="00305788">
        <w:rPr>
          <w:rFonts w:ascii="Arial" w:hAnsi="Arial" w:cs="Arial"/>
        </w:rPr>
        <w:t>se davek v Sloveniji zmanjša za znesek davka, plačanega v državi vira, ki je enak davku, ki bi ga Slovenija sama odmerila od dohodka, doseženega v drugi državi.</w:t>
      </w:r>
    </w:p>
    <w:p w14:paraId="5EC74143" w14:textId="77777777" w:rsidR="003C4FAD" w:rsidRPr="00305788" w:rsidRDefault="003C4FAD">
      <w:pPr>
        <w:spacing w:after="0"/>
        <w:jc w:val="both"/>
      </w:pPr>
    </w:p>
    <w:p w14:paraId="1D1F9184" w14:textId="7CF57D3E" w:rsidR="00EF5210" w:rsidRPr="00305788" w:rsidRDefault="00EF5210">
      <w:pPr>
        <w:spacing w:after="0"/>
        <w:jc w:val="both"/>
        <w:rPr>
          <w:rFonts w:ascii="Arial" w:hAnsi="Arial" w:cs="Arial"/>
        </w:rPr>
      </w:pPr>
      <w:r w:rsidRPr="00305788">
        <w:rPr>
          <w:rFonts w:ascii="Arial" w:hAnsi="Arial" w:cs="Arial"/>
        </w:rPr>
        <w:t>Seznam veljavnih mednarodnih pogodb</w:t>
      </w:r>
      <w:r w:rsidR="009C3EBB" w:rsidRPr="00305788">
        <w:rPr>
          <w:rFonts w:ascii="Arial" w:hAnsi="Arial" w:cs="Arial"/>
        </w:rPr>
        <w:t>,</w:t>
      </w:r>
      <w:r w:rsidRPr="00305788">
        <w:rPr>
          <w:rFonts w:ascii="Arial" w:hAnsi="Arial" w:cs="Arial"/>
        </w:rPr>
        <w:t xml:space="preserve"> pojasnila ter vprašanja in odgovor</w:t>
      </w:r>
      <w:r w:rsidR="009C3EBB" w:rsidRPr="00305788">
        <w:rPr>
          <w:rFonts w:ascii="Arial" w:hAnsi="Arial" w:cs="Arial"/>
        </w:rPr>
        <w:t>i</w:t>
      </w:r>
      <w:r w:rsidRPr="00305788">
        <w:rPr>
          <w:rFonts w:ascii="Arial" w:hAnsi="Arial" w:cs="Arial"/>
        </w:rPr>
        <w:t xml:space="preserve"> v zvezi z mednarodnim obdavčenjem </w:t>
      </w:r>
      <w:r w:rsidR="00061A7D" w:rsidRPr="00305788">
        <w:rPr>
          <w:rFonts w:ascii="Arial" w:hAnsi="Arial" w:cs="Arial"/>
        </w:rPr>
        <w:t>so objavljeni</w:t>
      </w:r>
      <w:r w:rsidRPr="00305788">
        <w:rPr>
          <w:rFonts w:ascii="Arial" w:hAnsi="Arial" w:cs="Arial"/>
        </w:rPr>
        <w:t xml:space="preserve"> na </w:t>
      </w:r>
      <w:hyperlink r:id="rId17" w:anchor="c78" w:history="1">
        <w:r w:rsidRPr="00305788">
          <w:rPr>
            <w:rStyle w:val="Hiperpovezava"/>
            <w:rFonts w:ascii="Arial" w:hAnsi="Arial" w:cs="Arial"/>
          </w:rPr>
          <w:t>spletni strani FURS</w:t>
        </w:r>
      </w:hyperlink>
      <w:r w:rsidRPr="00305788">
        <w:rPr>
          <w:rFonts w:ascii="Arial" w:hAnsi="Arial" w:cs="Arial"/>
        </w:rPr>
        <w:t>.</w:t>
      </w:r>
    </w:p>
    <w:p w14:paraId="5F1E3730" w14:textId="1AFCCADE" w:rsidR="00EE3CF2" w:rsidRPr="00305788" w:rsidRDefault="00EE3CF2">
      <w:pPr>
        <w:spacing w:after="0"/>
        <w:jc w:val="both"/>
      </w:pPr>
    </w:p>
    <w:p w14:paraId="3AE079C7" w14:textId="77777777" w:rsidR="00F337C4" w:rsidRPr="00305788" w:rsidRDefault="00F337C4">
      <w:pPr>
        <w:spacing w:after="0"/>
        <w:jc w:val="both"/>
      </w:pPr>
    </w:p>
    <w:p w14:paraId="25381C28" w14:textId="77777777" w:rsidR="006A3DBF" w:rsidRPr="00305788" w:rsidRDefault="009D49C8">
      <w:pPr>
        <w:pStyle w:val="Navadensplet"/>
        <w:jc w:val="both"/>
        <w:outlineLvl w:val="0"/>
        <w:rPr>
          <w:b/>
          <w:bCs/>
          <w:sz w:val="22"/>
          <w:szCs w:val="22"/>
        </w:rPr>
      </w:pPr>
      <w:r w:rsidRPr="00305788">
        <w:rPr>
          <w:b/>
          <w:bCs/>
          <w:sz w:val="22"/>
          <w:szCs w:val="22"/>
        </w:rPr>
        <w:t xml:space="preserve">3. </w:t>
      </w:r>
      <w:r w:rsidR="00C24F2F" w:rsidRPr="00305788">
        <w:rPr>
          <w:b/>
          <w:bCs/>
          <w:sz w:val="22"/>
          <w:szCs w:val="22"/>
        </w:rPr>
        <w:t>s</w:t>
      </w:r>
      <w:r w:rsidR="00AF7170" w:rsidRPr="00305788">
        <w:rPr>
          <w:b/>
          <w:bCs/>
          <w:sz w:val="22"/>
          <w:szCs w:val="22"/>
        </w:rPr>
        <w:t>premembe ali dopolnitve podatkov</w:t>
      </w:r>
      <w:r w:rsidR="00D63345" w:rsidRPr="00305788">
        <w:rPr>
          <w:b/>
          <w:bCs/>
          <w:sz w:val="22"/>
          <w:szCs w:val="22"/>
        </w:rPr>
        <w:t xml:space="preserve"> o dohodkih, ki se </w:t>
      </w:r>
      <w:proofErr w:type="spellStart"/>
      <w:r w:rsidR="00D63345" w:rsidRPr="00305788">
        <w:rPr>
          <w:b/>
          <w:bCs/>
          <w:sz w:val="22"/>
          <w:szCs w:val="22"/>
        </w:rPr>
        <w:t>povprečijo</w:t>
      </w:r>
      <w:proofErr w:type="spellEnd"/>
    </w:p>
    <w:p w14:paraId="749CFDB3" w14:textId="77777777" w:rsidR="006A3DBF" w:rsidRPr="00305788" w:rsidRDefault="006A3DBF">
      <w:pPr>
        <w:spacing w:after="0"/>
      </w:pPr>
    </w:p>
    <w:p w14:paraId="18BD4E46" w14:textId="77777777" w:rsidR="007F337C" w:rsidRPr="00305788" w:rsidRDefault="003904EB">
      <w:pPr>
        <w:jc w:val="both"/>
        <w:rPr>
          <w:rFonts w:ascii="Arial" w:hAnsi="Arial" w:cs="Arial"/>
        </w:rPr>
      </w:pPr>
      <w:r w:rsidRPr="00305788">
        <w:rPr>
          <w:rFonts w:ascii="Arial" w:hAnsi="Arial" w:cs="Arial"/>
        </w:rPr>
        <w:t>V primeru, da je davčni zavezanec prejel</w:t>
      </w:r>
      <w:r w:rsidR="00D63345" w:rsidRPr="00305788">
        <w:rPr>
          <w:rFonts w:ascii="Arial" w:hAnsi="Arial" w:cs="Arial"/>
        </w:rPr>
        <w:t xml:space="preserve"> dohodek iz delovnega razmerja </w:t>
      </w:r>
      <w:r w:rsidR="00AD452D" w:rsidRPr="00305788">
        <w:rPr>
          <w:rFonts w:ascii="Arial" w:hAnsi="Arial" w:cs="Arial"/>
        </w:rPr>
        <w:t xml:space="preserve">(brez zneska zamudnih obresti), </w:t>
      </w:r>
      <w:r w:rsidR="00B641DD" w:rsidRPr="00305788">
        <w:rPr>
          <w:rFonts w:ascii="Arial" w:hAnsi="Arial" w:cs="Arial"/>
        </w:rPr>
        <w:t xml:space="preserve">pod oznakami dohodkov 1101-1109 in 1111, </w:t>
      </w:r>
      <w:r w:rsidR="00D63345" w:rsidRPr="00305788">
        <w:rPr>
          <w:rFonts w:ascii="Arial" w:hAnsi="Arial" w:cs="Arial"/>
        </w:rPr>
        <w:t xml:space="preserve">na podlagi sodne odločbe za preteklo leto ali več preteklih let in v informativnem izračunu dohodnine </w:t>
      </w:r>
      <w:r w:rsidR="001A0390" w:rsidRPr="00305788">
        <w:rPr>
          <w:rFonts w:ascii="Arial" w:hAnsi="Arial" w:cs="Arial"/>
        </w:rPr>
        <w:t xml:space="preserve">le-ta </w:t>
      </w:r>
      <w:r w:rsidR="00D63345" w:rsidRPr="00305788">
        <w:rPr>
          <w:rFonts w:ascii="Arial" w:hAnsi="Arial" w:cs="Arial"/>
        </w:rPr>
        <w:t>ni naveden</w:t>
      </w:r>
      <w:r w:rsidR="001A0390" w:rsidRPr="00305788">
        <w:rPr>
          <w:rFonts w:ascii="Arial" w:hAnsi="Arial" w:cs="Arial"/>
        </w:rPr>
        <w:t xml:space="preserve"> oz. </w:t>
      </w:r>
      <w:r w:rsidR="00D63345" w:rsidRPr="00305788">
        <w:rPr>
          <w:rFonts w:ascii="Arial" w:hAnsi="Arial" w:cs="Arial"/>
        </w:rPr>
        <w:t>ni naveden v pravi</w:t>
      </w:r>
      <w:r w:rsidR="001A0390" w:rsidRPr="00305788">
        <w:rPr>
          <w:rFonts w:ascii="Arial" w:hAnsi="Arial" w:cs="Arial"/>
        </w:rPr>
        <w:t>lni</w:t>
      </w:r>
      <w:r w:rsidR="00D63345" w:rsidRPr="00305788">
        <w:rPr>
          <w:rFonts w:ascii="Arial" w:hAnsi="Arial" w:cs="Arial"/>
        </w:rPr>
        <w:t xml:space="preserve"> višini, </w:t>
      </w:r>
      <w:r w:rsidRPr="00305788">
        <w:rPr>
          <w:rFonts w:ascii="Arial" w:hAnsi="Arial" w:cs="Arial"/>
        </w:rPr>
        <w:t>vpiše</w:t>
      </w:r>
      <w:r w:rsidR="00E00FDB" w:rsidRPr="00305788">
        <w:rPr>
          <w:rFonts w:ascii="Arial" w:hAnsi="Arial" w:cs="Arial"/>
        </w:rPr>
        <w:t xml:space="preserve"> dohodek, morebitne prispevke</w:t>
      </w:r>
      <w:r w:rsidR="007F337C" w:rsidRPr="00305788">
        <w:rPr>
          <w:rFonts w:ascii="Arial" w:hAnsi="Arial" w:cs="Arial"/>
        </w:rPr>
        <w:t xml:space="preserve"> (pri vseh oznakah dohodkov 1101-1109 in 1111)</w:t>
      </w:r>
      <w:r w:rsidR="00E00FDB" w:rsidRPr="00305788">
        <w:rPr>
          <w:rFonts w:ascii="Arial" w:hAnsi="Arial" w:cs="Arial"/>
        </w:rPr>
        <w:t xml:space="preserve"> ter </w:t>
      </w:r>
      <w:r w:rsidR="00D63345" w:rsidRPr="00305788">
        <w:rPr>
          <w:rFonts w:ascii="Arial" w:hAnsi="Arial" w:cs="Arial"/>
        </w:rPr>
        <w:t>stroške</w:t>
      </w:r>
      <w:r w:rsidR="007F337C" w:rsidRPr="00305788">
        <w:rPr>
          <w:rFonts w:ascii="Arial" w:hAnsi="Arial" w:cs="Arial"/>
        </w:rPr>
        <w:t xml:space="preserve"> (samo pod oznako dohodka 1109)</w:t>
      </w:r>
      <w:r w:rsidR="000426FE" w:rsidRPr="00305788">
        <w:rPr>
          <w:rFonts w:ascii="Arial" w:hAnsi="Arial" w:cs="Arial"/>
        </w:rPr>
        <w:t>,</w:t>
      </w:r>
      <w:r w:rsidR="00D63345" w:rsidRPr="00305788">
        <w:rPr>
          <w:rFonts w:ascii="Arial" w:hAnsi="Arial" w:cs="Arial"/>
        </w:rPr>
        <w:t xml:space="preserve"> </w:t>
      </w:r>
      <w:r w:rsidR="009E7605" w:rsidRPr="00305788">
        <w:rPr>
          <w:rFonts w:ascii="Arial" w:hAnsi="Arial" w:cs="Arial"/>
        </w:rPr>
        <w:t>ki izpolnjujejo pogoje iz prvega odstavka</w:t>
      </w:r>
      <w:r w:rsidR="00D63345" w:rsidRPr="00305788">
        <w:rPr>
          <w:rFonts w:ascii="Arial" w:hAnsi="Arial" w:cs="Arial"/>
        </w:rPr>
        <w:t xml:space="preserve"> 120. člena ZDoh-2 </w:t>
      </w:r>
      <w:r w:rsidR="009E7605" w:rsidRPr="00305788">
        <w:rPr>
          <w:rFonts w:ascii="Arial" w:hAnsi="Arial" w:cs="Arial"/>
        </w:rPr>
        <w:t>za odmero dohodnine</w:t>
      </w:r>
      <w:r w:rsidR="00D63345" w:rsidRPr="00305788">
        <w:rPr>
          <w:rFonts w:ascii="Arial" w:hAnsi="Arial" w:cs="Arial"/>
        </w:rPr>
        <w:t xml:space="preserve"> po posebej izračunani povprečni individualni stopnji. </w:t>
      </w:r>
      <w:r w:rsidR="007F337C" w:rsidRPr="00305788">
        <w:rPr>
          <w:rFonts w:ascii="Arial" w:hAnsi="Arial" w:cs="Arial"/>
        </w:rPr>
        <w:t xml:space="preserve">Pri tem vsota prispevkov ne sme biti višja, kot </w:t>
      </w:r>
      <w:r w:rsidR="00DB1605" w:rsidRPr="00305788">
        <w:rPr>
          <w:rFonts w:ascii="Arial" w:hAnsi="Arial" w:cs="Arial"/>
        </w:rPr>
        <w:t xml:space="preserve">je </w:t>
      </w:r>
      <w:r w:rsidR="007F337C" w:rsidRPr="00305788">
        <w:rPr>
          <w:rFonts w:ascii="Arial" w:hAnsi="Arial" w:cs="Arial"/>
        </w:rPr>
        <w:t>vsota dohodkov pod navedenimi oznakami dohodkov.</w:t>
      </w:r>
    </w:p>
    <w:p w14:paraId="31708748" w14:textId="62BE2563" w:rsidR="00E1332C" w:rsidRPr="00305788" w:rsidRDefault="00B641DD">
      <w:pPr>
        <w:jc w:val="both"/>
        <w:rPr>
          <w:rFonts w:ascii="Arial" w:hAnsi="Arial" w:cs="Arial"/>
        </w:rPr>
      </w:pPr>
      <w:r w:rsidRPr="00305788">
        <w:rPr>
          <w:rFonts w:ascii="Arial" w:hAnsi="Arial" w:cs="Arial"/>
        </w:rPr>
        <w:t xml:space="preserve">V primeru dobička, ugotovljenega na podlagi davčnega obračuna pod oznako dohodka 2100, </w:t>
      </w:r>
      <w:r w:rsidR="003904EB" w:rsidRPr="00305788">
        <w:rPr>
          <w:rFonts w:ascii="Arial" w:hAnsi="Arial" w:cs="Arial"/>
        </w:rPr>
        <w:t xml:space="preserve">davčni zavezanec </w:t>
      </w:r>
      <w:r w:rsidRPr="00305788">
        <w:rPr>
          <w:rFonts w:ascii="Arial" w:hAnsi="Arial" w:cs="Arial"/>
        </w:rPr>
        <w:t xml:space="preserve">vpiše zgolj znesek dohodka, ne pa tudi prispevke in stroške. </w:t>
      </w:r>
    </w:p>
    <w:p w14:paraId="4502A34E" w14:textId="77777777" w:rsidR="00F12A22" w:rsidRPr="00305788" w:rsidRDefault="00F12A22">
      <w:pPr>
        <w:jc w:val="both"/>
        <w:rPr>
          <w:rFonts w:ascii="Arial" w:hAnsi="Arial" w:cs="Arial"/>
        </w:rPr>
      </w:pPr>
      <w:r w:rsidRPr="00305788">
        <w:rPr>
          <w:rFonts w:ascii="Arial" w:hAnsi="Arial" w:cs="Arial"/>
        </w:rPr>
        <w:t xml:space="preserve">V polje »Prispevki« </w:t>
      </w:r>
      <w:r w:rsidR="003E4F9A" w:rsidRPr="00305788">
        <w:rPr>
          <w:rFonts w:ascii="Arial" w:hAnsi="Arial" w:cs="Arial"/>
        </w:rPr>
        <w:t xml:space="preserve">davčni zavezanec </w:t>
      </w:r>
      <w:r w:rsidRPr="00305788">
        <w:rPr>
          <w:rFonts w:ascii="Arial" w:hAnsi="Arial" w:cs="Arial"/>
        </w:rPr>
        <w:t>vpiše: skupni znesek obračunanih obveznih prispevkov za socialno varnost, ki zadevajo dohodke iz delovnega razmerja, izplačane na podlagi sodne odločbe.</w:t>
      </w:r>
    </w:p>
    <w:p w14:paraId="2FB59206" w14:textId="1FCC7B21" w:rsidR="0035325C" w:rsidRPr="00305788" w:rsidRDefault="00F12A22">
      <w:pPr>
        <w:jc w:val="both"/>
        <w:rPr>
          <w:rFonts w:ascii="Arial" w:hAnsi="Arial" w:cs="Arial"/>
        </w:rPr>
      </w:pPr>
      <w:r w:rsidRPr="00305788">
        <w:rPr>
          <w:rFonts w:ascii="Arial" w:hAnsi="Arial" w:cs="Arial"/>
        </w:rPr>
        <w:t>V polje »Normirani ali dejanski stroški«</w:t>
      </w:r>
      <w:r w:rsidR="00BF2CD0" w:rsidRPr="00305788">
        <w:rPr>
          <w:rFonts w:ascii="Arial" w:hAnsi="Arial" w:cs="Arial"/>
        </w:rPr>
        <w:t xml:space="preserve"> (dopustno le pri oznak</w:t>
      </w:r>
      <w:r w:rsidR="00C35BFC" w:rsidRPr="00305788">
        <w:rPr>
          <w:rFonts w:ascii="Arial" w:hAnsi="Arial" w:cs="Arial"/>
        </w:rPr>
        <w:t xml:space="preserve">i </w:t>
      </w:r>
      <w:r w:rsidR="00BF2CD0" w:rsidRPr="00305788">
        <w:rPr>
          <w:rFonts w:ascii="Arial" w:hAnsi="Arial" w:cs="Arial"/>
        </w:rPr>
        <w:t>dohodka</w:t>
      </w:r>
      <w:r w:rsidR="00C35BFC" w:rsidRPr="00305788">
        <w:rPr>
          <w:rFonts w:ascii="Arial" w:hAnsi="Arial" w:cs="Arial"/>
        </w:rPr>
        <w:t xml:space="preserve"> 1109</w:t>
      </w:r>
      <w:r w:rsidR="00BF2CD0" w:rsidRPr="00305788">
        <w:rPr>
          <w:rFonts w:ascii="Arial" w:hAnsi="Arial" w:cs="Arial"/>
        </w:rPr>
        <w:t>)</w:t>
      </w:r>
      <w:r w:rsidRPr="00305788">
        <w:rPr>
          <w:rFonts w:ascii="Arial" w:hAnsi="Arial" w:cs="Arial"/>
        </w:rPr>
        <w:t xml:space="preserve"> </w:t>
      </w:r>
      <w:r w:rsidR="00E35B1B" w:rsidRPr="00305788">
        <w:rPr>
          <w:rFonts w:ascii="Arial" w:hAnsi="Arial" w:cs="Arial"/>
        </w:rPr>
        <w:t xml:space="preserve">davčni zavezanec </w:t>
      </w:r>
      <w:r w:rsidRPr="00305788">
        <w:rPr>
          <w:rFonts w:ascii="Arial" w:hAnsi="Arial" w:cs="Arial"/>
        </w:rPr>
        <w:t>vpiše</w:t>
      </w:r>
      <w:r w:rsidR="00C35BFC" w:rsidRPr="00305788">
        <w:rPr>
          <w:rFonts w:ascii="Arial" w:hAnsi="Arial" w:cs="Arial"/>
        </w:rPr>
        <w:t xml:space="preserve"> </w:t>
      </w:r>
      <w:r w:rsidRPr="00305788">
        <w:rPr>
          <w:rFonts w:ascii="Arial" w:hAnsi="Arial" w:cs="Arial"/>
        </w:rPr>
        <w:t xml:space="preserve">podatek le v primeru nadomestila za uporabo lastnih sredstev pri delu na domu, izplačanega na podlagi sodne odločbe. V tem primeru </w:t>
      </w:r>
      <w:r w:rsidR="00E35B1B" w:rsidRPr="00305788">
        <w:rPr>
          <w:rFonts w:ascii="Arial" w:hAnsi="Arial" w:cs="Arial"/>
        </w:rPr>
        <w:t xml:space="preserve">se </w:t>
      </w:r>
      <w:r w:rsidRPr="00305788">
        <w:rPr>
          <w:rFonts w:ascii="Arial" w:hAnsi="Arial" w:cs="Arial"/>
        </w:rPr>
        <w:t>lahko vpiše</w:t>
      </w:r>
      <w:r w:rsidR="00E35B1B" w:rsidRPr="00305788">
        <w:rPr>
          <w:rFonts w:ascii="Arial" w:hAnsi="Arial" w:cs="Arial"/>
        </w:rPr>
        <w:t xml:space="preserve"> </w:t>
      </w:r>
      <w:r w:rsidRPr="00305788">
        <w:rPr>
          <w:rFonts w:ascii="Arial" w:hAnsi="Arial" w:cs="Arial"/>
        </w:rPr>
        <w:t>znesek do višine</w:t>
      </w:r>
      <w:r w:rsidR="009B6019" w:rsidRPr="00305788">
        <w:rPr>
          <w:rFonts w:ascii="Arial" w:hAnsi="Arial" w:cs="Arial"/>
        </w:rPr>
        <w:t xml:space="preserve"> 0,20% zadnje znane povprečne letne plače zaposlenih v Sloveniji, preračunane na mesec, za vsak dan dela na domu.</w:t>
      </w:r>
      <w:r w:rsidRPr="00305788">
        <w:rPr>
          <w:rFonts w:ascii="Arial" w:hAnsi="Arial" w:cs="Arial"/>
        </w:rPr>
        <w:t xml:space="preserve">. </w:t>
      </w:r>
    </w:p>
    <w:p w14:paraId="113FD27D" w14:textId="029C6BC5" w:rsidR="00F12A22" w:rsidRPr="00305788" w:rsidRDefault="00F12A22">
      <w:pPr>
        <w:jc w:val="both"/>
        <w:rPr>
          <w:rFonts w:ascii="Arial" w:hAnsi="Arial" w:cs="Arial"/>
        </w:rPr>
      </w:pPr>
      <w:r w:rsidRPr="00305788">
        <w:rPr>
          <w:rFonts w:ascii="Arial" w:hAnsi="Arial" w:cs="Arial"/>
        </w:rPr>
        <w:t xml:space="preserve">Če so dejanski stroški, nastali pri delu na domu, višji od navedenega zneska, lahko na podlagi posebnih evidenc in dokazil </w:t>
      </w:r>
      <w:r w:rsidR="00E35B1B" w:rsidRPr="00305788">
        <w:rPr>
          <w:rFonts w:ascii="Arial" w:hAnsi="Arial" w:cs="Arial"/>
        </w:rPr>
        <w:t xml:space="preserve">davčni zavezanec </w:t>
      </w:r>
      <w:r w:rsidRPr="00305788">
        <w:rPr>
          <w:rFonts w:ascii="Arial" w:hAnsi="Arial" w:cs="Arial"/>
        </w:rPr>
        <w:t xml:space="preserve">uveljavlja dejanske stroške. V tem primeru v polje »Dohodek« </w:t>
      </w:r>
      <w:r w:rsidR="000E6298" w:rsidRPr="00305788">
        <w:rPr>
          <w:rFonts w:ascii="Arial" w:hAnsi="Arial" w:cs="Arial"/>
        </w:rPr>
        <w:t xml:space="preserve">davčni zavezanec </w:t>
      </w:r>
      <w:r w:rsidRPr="00305788">
        <w:rPr>
          <w:rFonts w:ascii="Arial" w:hAnsi="Arial" w:cs="Arial"/>
        </w:rPr>
        <w:t xml:space="preserve">vpiše celotni znesek prejetega nadomestila za uporabo lastnih sredstev pri delu na domu. Dokazila o dejanskih stroških </w:t>
      </w:r>
      <w:r w:rsidR="000E6298" w:rsidRPr="00305788">
        <w:rPr>
          <w:rFonts w:ascii="Arial" w:hAnsi="Arial" w:cs="Arial"/>
        </w:rPr>
        <w:t xml:space="preserve">davčni zavezanec </w:t>
      </w:r>
      <w:r w:rsidRPr="00305788">
        <w:rPr>
          <w:rFonts w:ascii="Arial" w:hAnsi="Arial" w:cs="Arial"/>
        </w:rPr>
        <w:t>priloži</w:t>
      </w:r>
      <w:r w:rsidR="000E6298" w:rsidRPr="00305788">
        <w:rPr>
          <w:rFonts w:ascii="Arial" w:hAnsi="Arial" w:cs="Arial"/>
        </w:rPr>
        <w:t xml:space="preserve"> </w:t>
      </w:r>
      <w:r w:rsidRPr="00305788">
        <w:rPr>
          <w:rFonts w:ascii="Arial" w:hAnsi="Arial" w:cs="Arial"/>
        </w:rPr>
        <w:t xml:space="preserve">k </w:t>
      </w:r>
      <w:r w:rsidR="00C35BFC" w:rsidRPr="00305788">
        <w:rPr>
          <w:rFonts w:ascii="Arial" w:hAnsi="Arial" w:cs="Arial"/>
        </w:rPr>
        <w:t>ugovoru</w:t>
      </w:r>
      <w:r w:rsidRPr="00305788">
        <w:rPr>
          <w:rFonts w:ascii="Arial" w:hAnsi="Arial" w:cs="Arial"/>
        </w:rPr>
        <w:t>.</w:t>
      </w:r>
    </w:p>
    <w:p w14:paraId="587AAF25" w14:textId="77777777" w:rsidR="00F12A22" w:rsidRPr="00305788" w:rsidRDefault="00F12A22">
      <w:pPr>
        <w:jc w:val="both"/>
        <w:rPr>
          <w:rFonts w:ascii="Arial" w:hAnsi="Arial" w:cs="Arial"/>
        </w:rPr>
      </w:pPr>
      <w:r w:rsidRPr="00305788">
        <w:rPr>
          <w:rFonts w:ascii="Arial" w:hAnsi="Arial" w:cs="Arial"/>
        </w:rPr>
        <w:t xml:space="preserve">V polji »Od meseca leta« in »Do meseca leta« </w:t>
      </w:r>
      <w:r w:rsidR="00F44810" w:rsidRPr="00305788">
        <w:rPr>
          <w:rFonts w:ascii="Arial" w:hAnsi="Arial" w:cs="Arial"/>
        </w:rPr>
        <w:t xml:space="preserve">davčni zavezanec </w:t>
      </w:r>
      <w:r w:rsidRPr="00305788">
        <w:rPr>
          <w:rFonts w:ascii="Arial" w:hAnsi="Arial" w:cs="Arial"/>
        </w:rPr>
        <w:t>vpiše: mesec in leto začetka ter mesec in leto konca obdobja, za katero je bil dohodek izplačan.</w:t>
      </w:r>
    </w:p>
    <w:p w14:paraId="506CE7EA" w14:textId="77777777" w:rsidR="00835562" w:rsidRPr="00305788" w:rsidRDefault="00835562">
      <w:pPr>
        <w:jc w:val="both"/>
        <w:rPr>
          <w:rFonts w:ascii="Arial" w:hAnsi="Arial" w:cs="Arial"/>
        </w:rPr>
      </w:pPr>
    </w:p>
    <w:p w14:paraId="49CA4116" w14:textId="77777777" w:rsidR="00D223C4" w:rsidRPr="00305788" w:rsidRDefault="00D223C4">
      <w:pPr>
        <w:jc w:val="both"/>
        <w:rPr>
          <w:rFonts w:ascii="Arial" w:hAnsi="Arial" w:cs="Arial"/>
        </w:rPr>
      </w:pPr>
    </w:p>
    <w:p w14:paraId="15E21C19" w14:textId="77777777" w:rsidR="00D223C4" w:rsidRPr="00305788" w:rsidRDefault="00D223C4">
      <w:pPr>
        <w:jc w:val="both"/>
        <w:rPr>
          <w:rFonts w:ascii="Arial" w:hAnsi="Arial" w:cs="Arial"/>
        </w:rPr>
      </w:pPr>
    </w:p>
    <w:p w14:paraId="759DFEF2" w14:textId="77777777" w:rsidR="00E1332C" w:rsidRPr="00305788" w:rsidRDefault="009D49C8">
      <w:pPr>
        <w:pStyle w:val="Navadensplet"/>
        <w:jc w:val="both"/>
        <w:outlineLvl w:val="0"/>
        <w:rPr>
          <w:b/>
          <w:bCs/>
          <w:sz w:val="22"/>
          <w:szCs w:val="22"/>
        </w:rPr>
      </w:pPr>
      <w:r w:rsidRPr="00305788">
        <w:rPr>
          <w:b/>
          <w:bCs/>
          <w:sz w:val="22"/>
          <w:szCs w:val="22"/>
        </w:rPr>
        <w:lastRenderedPageBreak/>
        <w:t xml:space="preserve">4. </w:t>
      </w:r>
      <w:r w:rsidR="00C24F2F" w:rsidRPr="00305788">
        <w:rPr>
          <w:b/>
          <w:bCs/>
          <w:sz w:val="22"/>
          <w:szCs w:val="22"/>
        </w:rPr>
        <w:t>s</w:t>
      </w:r>
      <w:r w:rsidR="00E1332C" w:rsidRPr="00305788">
        <w:rPr>
          <w:b/>
          <w:bCs/>
          <w:sz w:val="22"/>
          <w:szCs w:val="22"/>
        </w:rPr>
        <w:t xml:space="preserve">premembe ali dopolnitve podatkov o vzdrževanih družinskih članih </w:t>
      </w:r>
    </w:p>
    <w:p w14:paraId="494A8851" w14:textId="77777777" w:rsidR="002A3CD3" w:rsidRPr="00305788" w:rsidRDefault="002A3CD3">
      <w:pPr>
        <w:pStyle w:val="Navadensplet"/>
        <w:jc w:val="both"/>
        <w:outlineLvl w:val="0"/>
        <w:rPr>
          <w:b/>
          <w:bCs/>
          <w:sz w:val="22"/>
          <w:szCs w:val="22"/>
        </w:rPr>
      </w:pPr>
    </w:p>
    <w:p w14:paraId="47EF1055" w14:textId="7E6CC955" w:rsidR="006A687D" w:rsidRPr="00305788" w:rsidRDefault="00345F45">
      <w:pPr>
        <w:spacing w:after="0"/>
        <w:jc w:val="both"/>
        <w:rPr>
          <w:rFonts w:ascii="Arial" w:hAnsi="Arial" w:cs="Arial"/>
        </w:rPr>
      </w:pPr>
      <w:r w:rsidRPr="00305788">
        <w:rPr>
          <w:rFonts w:ascii="Arial" w:hAnsi="Arial" w:cs="Arial"/>
        </w:rPr>
        <w:t>Davčni zavezanec v</w:t>
      </w:r>
      <w:r w:rsidR="00E1332C" w:rsidRPr="00305788">
        <w:rPr>
          <w:rFonts w:ascii="Arial" w:hAnsi="Arial" w:cs="Arial"/>
        </w:rPr>
        <w:t>piše podatk</w:t>
      </w:r>
      <w:r w:rsidRPr="00305788">
        <w:rPr>
          <w:rFonts w:ascii="Arial" w:hAnsi="Arial" w:cs="Arial"/>
        </w:rPr>
        <w:t>e</w:t>
      </w:r>
      <w:r w:rsidR="009F7E51" w:rsidRPr="00305788">
        <w:rPr>
          <w:rFonts w:ascii="Arial" w:hAnsi="Arial" w:cs="Arial"/>
        </w:rPr>
        <w:t xml:space="preserve"> </w:t>
      </w:r>
      <w:r w:rsidR="00E1332C" w:rsidRPr="00305788">
        <w:rPr>
          <w:rFonts w:ascii="Arial" w:hAnsi="Arial" w:cs="Arial"/>
        </w:rPr>
        <w:t>o vzdrževanih družinskih članih</w:t>
      </w:r>
      <w:r w:rsidR="00394876" w:rsidRPr="00305788">
        <w:rPr>
          <w:rFonts w:ascii="Arial" w:hAnsi="Arial" w:cs="Arial"/>
        </w:rPr>
        <w:t>,</w:t>
      </w:r>
      <w:r w:rsidR="00E1332C" w:rsidRPr="00305788">
        <w:rPr>
          <w:rFonts w:ascii="Arial" w:hAnsi="Arial" w:cs="Arial"/>
        </w:rPr>
        <w:t xml:space="preserve"> za katere </w:t>
      </w:r>
      <w:r w:rsidRPr="00305788">
        <w:rPr>
          <w:rFonts w:ascii="Arial" w:hAnsi="Arial" w:cs="Arial"/>
        </w:rPr>
        <w:t xml:space="preserve">mu </w:t>
      </w:r>
      <w:r w:rsidR="00E1332C" w:rsidRPr="00305788">
        <w:rPr>
          <w:rFonts w:ascii="Arial" w:hAnsi="Arial" w:cs="Arial"/>
        </w:rPr>
        <w:t xml:space="preserve">pri informativnem izračunu </w:t>
      </w:r>
      <w:r w:rsidR="00394876" w:rsidRPr="00305788">
        <w:rPr>
          <w:rFonts w:ascii="Arial" w:hAnsi="Arial" w:cs="Arial"/>
        </w:rPr>
        <w:t xml:space="preserve">dohodnine </w:t>
      </w:r>
      <w:r w:rsidR="00E1332C" w:rsidRPr="00305788">
        <w:rPr>
          <w:rFonts w:ascii="Arial" w:hAnsi="Arial" w:cs="Arial"/>
        </w:rPr>
        <w:t xml:space="preserve">posebna olajšava ni bila priznana oz. </w:t>
      </w:r>
      <w:r w:rsidRPr="00305788">
        <w:rPr>
          <w:rFonts w:ascii="Arial" w:hAnsi="Arial" w:cs="Arial"/>
        </w:rPr>
        <w:t xml:space="preserve">želi </w:t>
      </w:r>
      <w:r w:rsidR="00E1332C" w:rsidRPr="00305788">
        <w:rPr>
          <w:rFonts w:ascii="Arial" w:hAnsi="Arial" w:cs="Arial"/>
        </w:rPr>
        <w:t>v zvezi s priznano olajšavo uveljavlja</w:t>
      </w:r>
      <w:r w:rsidRPr="00305788">
        <w:rPr>
          <w:rFonts w:ascii="Arial" w:hAnsi="Arial" w:cs="Arial"/>
        </w:rPr>
        <w:t>ti</w:t>
      </w:r>
      <w:r w:rsidR="009F7E51" w:rsidRPr="00305788">
        <w:rPr>
          <w:rFonts w:ascii="Arial" w:hAnsi="Arial" w:cs="Arial"/>
        </w:rPr>
        <w:t xml:space="preserve"> </w:t>
      </w:r>
      <w:r w:rsidR="006A687D" w:rsidRPr="00305788">
        <w:rPr>
          <w:rFonts w:ascii="Arial" w:hAnsi="Arial" w:cs="Arial"/>
        </w:rPr>
        <w:t xml:space="preserve">spremembe. </w:t>
      </w:r>
    </w:p>
    <w:p w14:paraId="2E74B532" w14:textId="77777777" w:rsidR="0037423F" w:rsidRPr="00305788" w:rsidRDefault="0037423F">
      <w:pPr>
        <w:spacing w:after="0"/>
        <w:jc w:val="both"/>
        <w:rPr>
          <w:rFonts w:ascii="Arial" w:hAnsi="Arial" w:cs="Arial"/>
        </w:rPr>
      </w:pPr>
    </w:p>
    <w:p w14:paraId="5E624335" w14:textId="79522A09" w:rsidR="0020280A" w:rsidRPr="00305788" w:rsidRDefault="00E1332C">
      <w:pPr>
        <w:jc w:val="both"/>
        <w:rPr>
          <w:rFonts w:ascii="Arial" w:hAnsi="Arial" w:cs="Arial"/>
        </w:rPr>
      </w:pPr>
      <w:r w:rsidRPr="00305788">
        <w:rPr>
          <w:rFonts w:ascii="Arial" w:hAnsi="Arial" w:cs="Arial"/>
        </w:rPr>
        <w:t>Primer - v informativnem izračunu dohodnine je priznana olajšava za otroka :</w:t>
      </w:r>
    </w:p>
    <w:p w14:paraId="4C3CBC50" w14:textId="77777777" w:rsidR="00F337C4" w:rsidRPr="00305788" w:rsidRDefault="00F337C4">
      <w:pPr>
        <w:jc w:val="both"/>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283"/>
        <w:gridCol w:w="284"/>
        <w:gridCol w:w="283"/>
        <w:gridCol w:w="284"/>
        <w:gridCol w:w="283"/>
        <w:gridCol w:w="284"/>
        <w:gridCol w:w="283"/>
        <w:gridCol w:w="284"/>
        <w:gridCol w:w="992"/>
        <w:gridCol w:w="1134"/>
        <w:gridCol w:w="850"/>
        <w:gridCol w:w="851"/>
        <w:gridCol w:w="1417"/>
      </w:tblGrid>
      <w:tr w:rsidR="00DF2770" w:rsidRPr="00305788" w14:paraId="03E132A6" w14:textId="77777777" w:rsidTr="00693708">
        <w:trPr>
          <w:trHeight w:val="255"/>
        </w:trPr>
        <w:tc>
          <w:tcPr>
            <w:tcW w:w="1555" w:type="dxa"/>
            <w:vMerge w:val="restart"/>
          </w:tcPr>
          <w:p w14:paraId="14DC3704" w14:textId="77777777" w:rsidR="00DF2770" w:rsidRPr="00305788" w:rsidRDefault="00DF2770">
            <w:pPr>
              <w:jc w:val="center"/>
              <w:rPr>
                <w:rFonts w:ascii="Arial" w:hAnsi="Arial"/>
                <w:b/>
                <w:bCs/>
                <w:sz w:val="20"/>
                <w:szCs w:val="20"/>
              </w:rPr>
            </w:pPr>
            <w:r w:rsidRPr="00305788">
              <w:rPr>
                <w:rFonts w:ascii="Arial" w:hAnsi="Arial"/>
                <w:b/>
                <w:bCs/>
                <w:sz w:val="20"/>
                <w:szCs w:val="20"/>
              </w:rPr>
              <w:t>Ime</w:t>
            </w:r>
          </w:p>
          <w:p w14:paraId="5F3751D1" w14:textId="77777777" w:rsidR="00DF2770" w:rsidRPr="00305788" w:rsidRDefault="00DF2770">
            <w:pPr>
              <w:jc w:val="center"/>
              <w:rPr>
                <w:rFonts w:ascii="Arial" w:hAnsi="Arial"/>
                <w:sz w:val="20"/>
                <w:szCs w:val="20"/>
              </w:rPr>
            </w:pPr>
            <w:r w:rsidRPr="00305788">
              <w:rPr>
                <w:rFonts w:ascii="Arial" w:hAnsi="Arial"/>
                <w:b/>
                <w:bCs/>
                <w:sz w:val="20"/>
                <w:szCs w:val="20"/>
              </w:rPr>
              <w:t>in priimek</w:t>
            </w:r>
          </w:p>
        </w:tc>
        <w:tc>
          <w:tcPr>
            <w:tcW w:w="2268" w:type="dxa"/>
            <w:gridSpan w:val="8"/>
            <w:vMerge w:val="restart"/>
          </w:tcPr>
          <w:p w14:paraId="684AB60F" w14:textId="77777777" w:rsidR="00DF2770" w:rsidRPr="00305788" w:rsidRDefault="00DF2770">
            <w:pPr>
              <w:jc w:val="center"/>
              <w:rPr>
                <w:rFonts w:ascii="Arial" w:hAnsi="Arial"/>
                <w:sz w:val="20"/>
                <w:szCs w:val="20"/>
              </w:rPr>
            </w:pPr>
          </w:p>
          <w:p w14:paraId="15375650" w14:textId="77777777" w:rsidR="00DF2770" w:rsidRPr="00305788" w:rsidRDefault="00DF2770">
            <w:pPr>
              <w:jc w:val="center"/>
              <w:rPr>
                <w:rFonts w:ascii="Arial" w:hAnsi="Arial"/>
                <w:b/>
                <w:bCs/>
                <w:sz w:val="20"/>
                <w:szCs w:val="20"/>
              </w:rPr>
            </w:pPr>
            <w:r w:rsidRPr="00305788">
              <w:rPr>
                <w:rFonts w:ascii="Arial" w:hAnsi="Arial"/>
                <w:b/>
                <w:bCs/>
                <w:sz w:val="20"/>
                <w:szCs w:val="20"/>
              </w:rPr>
              <w:t xml:space="preserve">Davčna številka </w:t>
            </w:r>
          </w:p>
        </w:tc>
        <w:tc>
          <w:tcPr>
            <w:tcW w:w="992" w:type="dxa"/>
            <w:vMerge w:val="restart"/>
          </w:tcPr>
          <w:p w14:paraId="06F6EE04" w14:textId="77777777" w:rsidR="00DF2770" w:rsidRPr="00305788" w:rsidRDefault="00DF2770">
            <w:pPr>
              <w:jc w:val="center"/>
              <w:rPr>
                <w:rFonts w:ascii="Arial" w:hAnsi="Arial"/>
                <w:b/>
                <w:bCs/>
                <w:sz w:val="20"/>
                <w:szCs w:val="20"/>
              </w:rPr>
            </w:pPr>
            <w:r w:rsidRPr="00305788">
              <w:rPr>
                <w:rFonts w:ascii="Arial" w:hAnsi="Arial"/>
                <w:b/>
                <w:bCs/>
                <w:sz w:val="20"/>
                <w:szCs w:val="20"/>
              </w:rPr>
              <w:t xml:space="preserve">Leto </w:t>
            </w:r>
          </w:p>
          <w:p w14:paraId="4A15D6B6" w14:textId="77777777" w:rsidR="00DF2770" w:rsidRPr="00305788" w:rsidRDefault="00DF2770">
            <w:pPr>
              <w:jc w:val="center"/>
              <w:rPr>
                <w:rFonts w:ascii="Arial" w:hAnsi="Arial"/>
                <w:sz w:val="20"/>
                <w:szCs w:val="20"/>
              </w:rPr>
            </w:pPr>
            <w:r w:rsidRPr="00305788">
              <w:rPr>
                <w:rFonts w:ascii="Arial" w:hAnsi="Arial"/>
                <w:b/>
                <w:bCs/>
                <w:sz w:val="20"/>
                <w:szCs w:val="20"/>
              </w:rPr>
              <w:t>rojstva</w:t>
            </w:r>
          </w:p>
        </w:tc>
        <w:tc>
          <w:tcPr>
            <w:tcW w:w="1134" w:type="dxa"/>
            <w:vMerge w:val="restart"/>
          </w:tcPr>
          <w:p w14:paraId="42DAD3FE" w14:textId="77777777" w:rsidR="00DF2770" w:rsidRPr="00305788" w:rsidRDefault="00DF2770">
            <w:pPr>
              <w:jc w:val="center"/>
              <w:rPr>
                <w:rFonts w:ascii="Arial" w:hAnsi="Arial"/>
                <w:b/>
                <w:bCs/>
                <w:sz w:val="20"/>
                <w:szCs w:val="20"/>
              </w:rPr>
            </w:pPr>
            <w:proofErr w:type="spellStart"/>
            <w:r w:rsidRPr="00305788">
              <w:rPr>
                <w:rFonts w:ascii="Arial" w:hAnsi="Arial"/>
                <w:b/>
                <w:bCs/>
                <w:sz w:val="20"/>
                <w:szCs w:val="20"/>
              </w:rPr>
              <w:t>Sorodst</w:t>
            </w:r>
            <w:proofErr w:type="spellEnd"/>
            <w:r w:rsidRPr="00305788">
              <w:rPr>
                <w:rFonts w:ascii="Arial" w:hAnsi="Arial"/>
                <w:b/>
                <w:bCs/>
                <w:sz w:val="20"/>
                <w:szCs w:val="20"/>
              </w:rPr>
              <w:t>. razmerje</w:t>
            </w:r>
          </w:p>
        </w:tc>
        <w:tc>
          <w:tcPr>
            <w:tcW w:w="1701" w:type="dxa"/>
            <w:gridSpan w:val="2"/>
          </w:tcPr>
          <w:p w14:paraId="600382E0" w14:textId="77777777" w:rsidR="00DF2770" w:rsidRPr="00305788" w:rsidRDefault="00DF2770">
            <w:pPr>
              <w:jc w:val="center"/>
              <w:rPr>
                <w:rFonts w:ascii="Arial" w:hAnsi="Arial"/>
                <w:b/>
                <w:bCs/>
                <w:sz w:val="20"/>
                <w:szCs w:val="20"/>
              </w:rPr>
            </w:pPr>
            <w:r w:rsidRPr="00305788">
              <w:rPr>
                <w:rFonts w:ascii="Arial" w:hAnsi="Arial"/>
                <w:b/>
                <w:bCs/>
                <w:sz w:val="20"/>
                <w:szCs w:val="20"/>
              </w:rPr>
              <w:t xml:space="preserve">Čas </w:t>
            </w:r>
          </w:p>
          <w:p w14:paraId="01C0AFC8" w14:textId="77777777" w:rsidR="00DF2770" w:rsidRPr="00305788" w:rsidRDefault="00DF2770">
            <w:pPr>
              <w:jc w:val="center"/>
              <w:rPr>
                <w:rFonts w:ascii="Arial" w:hAnsi="Arial"/>
                <w:b/>
                <w:bCs/>
                <w:sz w:val="20"/>
                <w:szCs w:val="20"/>
              </w:rPr>
            </w:pPr>
            <w:r w:rsidRPr="00305788">
              <w:rPr>
                <w:rFonts w:ascii="Arial" w:hAnsi="Arial"/>
                <w:b/>
                <w:bCs/>
                <w:sz w:val="20"/>
                <w:szCs w:val="20"/>
              </w:rPr>
              <w:t>vzdrževanja</w:t>
            </w:r>
          </w:p>
        </w:tc>
        <w:tc>
          <w:tcPr>
            <w:tcW w:w="1417" w:type="dxa"/>
            <w:vMerge w:val="restart"/>
          </w:tcPr>
          <w:p w14:paraId="58244E6B" w14:textId="77777777" w:rsidR="00DF2770" w:rsidRPr="00305788" w:rsidRDefault="00DF2770">
            <w:pPr>
              <w:jc w:val="center"/>
              <w:rPr>
                <w:rFonts w:ascii="Arial" w:hAnsi="Arial"/>
                <w:b/>
                <w:bCs/>
                <w:sz w:val="20"/>
                <w:szCs w:val="20"/>
              </w:rPr>
            </w:pPr>
            <w:r w:rsidRPr="00305788">
              <w:rPr>
                <w:rFonts w:ascii="Arial" w:hAnsi="Arial"/>
                <w:b/>
                <w:bCs/>
                <w:sz w:val="20"/>
                <w:szCs w:val="20"/>
              </w:rPr>
              <w:t>Znesek prispevkov za preživljanje</w:t>
            </w:r>
          </w:p>
        </w:tc>
      </w:tr>
      <w:tr w:rsidR="00DF2770" w:rsidRPr="00305788" w14:paraId="250896FF" w14:textId="77777777" w:rsidTr="3B36BC0B">
        <w:trPr>
          <w:trHeight w:val="255"/>
        </w:trPr>
        <w:tc>
          <w:tcPr>
            <w:tcW w:w="1555" w:type="dxa"/>
            <w:vMerge/>
          </w:tcPr>
          <w:p w14:paraId="7160B144" w14:textId="77777777" w:rsidR="00DF2770" w:rsidRPr="00305788" w:rsidRDefault="00DF2770">
            <w:pPr>
              <w:jc w:val="both"/>
              <w:rPr>
                <w:rFonts w:ascii="Arial" w:hAnsi="Arial"/>
              </w:rPr>
            </w:pPr>
          </w:p>
        </w:tc>
        <w:tc>
          <w:tcPr>
            <w:tcW w:w="2268" w:type="dxa"/>
            <w:gridSpan w:val="8"/>
            <w:vMerge/>
          </w:tcPr>
          <w:p w14:paraId="257D68ED" w14:textId="77777777" w:rsidR="00DF2770" w:rsidRPr="00305788" w:rsidRDefault="00DF2770">
            <w:pPr>
              <w:jc w:val="both"/>
              <w:rPr>
                <w:rFonts w:ascii="Arial" w:hAnsi="Arial"/>
              </w:rPr>
            </w:pPr>
          </w:p>
        </w:tc>
        <w:tc>
          <w:tcPr>
            <w:tcW w:w="992" w:type="dxa"/>
            <w:vMerge/>
          </w:tcPr>
          <w:p w14:paraId="572F233D" w14:textId="77777777" w:rsidR="00DF2770" w:rsidRPr="00305788" w:rsidRDefault="00DF2770">
            <w:pPr>
              <w:jc w:val="both"/>
              <w:rPr>
                <w:rFonts w:ascii="Arial" w:hAnsi="Arial"/>
              </w:rPr>
            </w:pPr>
          </w:p>
        </w:tc>
        <w:tc>
          <w:tcPr>
            <w:tcW w:w="1134" w:type="dxa"/>
            <w:vMerge/>
          </w:tcPr>
          <w:p w14:paraId="4667BE84" w14:textId="77777777" w:rsidR="00DF2770" w:rsidRPr="00305788" w:rsidRDefault="00DF2770">
            <w:pPr>
              <w:jc w:val="both"/>
              <w:rPr>
                <w:rFonts w:ascii="Arial" w:hAnsi="Arial"/>
              </w:rPr>
            </w:pPr>
          </w:p>
        </w:tc>
        <w:tc>
          <w:tcPr>
            <w:tcW w:w="850" w:type="dxa"/>
          </w:tcPr>
          <w:p w14:paraId="6DD131FC" w14:textId="3BC685A4" w:rsidR="00DF2770" w:rsidRPr="00305788" w:rsidRDefault="00DF2770">
            <w:pPr>
              <w:jc w:val="center"/>
              <w:rPr>
                <w:rFonts w:ascii="Arial" w:hAnsi="Arial"/>
                <w:b/>
                <w:bCs/>
                <w:sz w:val="16"/>
                <w:szCs w:val="16"/>
              </w:rPr>
            </w:pPr>
            <w:r w:rsidRPr="00305788">
              <w:rPr>
                <w:rFonts w:ascii="Arial" w:hAnsi="Arial"/>
                <w:b/>
                <w:bCs/>
                <w:sz w:val="16"/>
                <w:szCs w:val="16"/>
              </w:rPr>
              <w:t>Od meseca</w:t>
            </w:r>
          </w:p>
        </w:tc>
        <w:tc>
          <w:tcPr>
            <w:tcW w:w="851" w:type="dxa"/>
          </w:tcPr>
          <w:p w14:paraId="0D778E5B" w14:textId="77777777" w:rsidR="00DF2770" w:rsidRPr="00305788" w:rsidRDefault="00DF2770">
            <w:pPr>
              <w:jc w:val="center"/>
              <w:rPr>
                <w:rFonts w:ascii="Arial" w:hAnsi="Arial"/>
                <w:b/>
                <w:bCs/>
                <w:sz w:val="16"/>
                <w:szCs w:val="16"/>
              </w:rPr>
            </w:pPr>
            <w:r w:rsidRPr="00305788">
              <w:rPr>
                <w:rFonts w:ascii="Arial" w:hAnsi="Arial"/>
                <w:b/>
                <w:bCs/>
                <w:sz w:val="16"/>
                <w:szCs w:val="16"/>
              </w:rPr>
              <w:t>do meseca</w:t>
            </w:r>
          </w:p>
        </w:tc>
        <w:tc>
          <w:tcPr>
            <w:tcW w:w="1417" w:type="dxa"/>
            <w:vMerge/>
          </w:tcPr>
          <w:p w14:paraId="3E9CEBA3" w14:textId="77777777" w:rsidR="00DF2770" w:rsidRPr="00305788" w:rsidRDefault="00DF2770">
            <w:pPr>
              <w:jc w:val="both"/>
              <w:rPr>
                <w:rFonts w:ascii="Arial" w:hAnsi="Arial"/>
              </w:rPr>
            </w:pPr>
          </w:p>
        </w:tc>
      </w:tr>
      <w:tr w:rsidR="00DF2770" w:rsidRPr="00305788" w14:paraId="42EE274F" w14:textId="77777777" w:rsidTr="3B36BC0B">
        <w:tc>
          <w:tcPr>
            <w:tcW w:w="1555" w:type="dxa"/>
          </w:tcPr>
          <w:p w14:paraId="559572C0" w14:textId="2318A33B" w:rsidR="00DF2770" w:rsidRPr="00305788" w:rsidRDefault="00335D6C">
            <w:pPr>
              <w:jc w:val="both"/>
              <w:rPr>
                <w:rFonts w:ascii="Arial" w:hAnsi="Arial"/>
              </w:rPr>
            </w:pPr>
            <w:r w:rsidRPr="00305788">
              <w:rPr>
                <w:rFonts w:ascii="Arial" w:hAnsi="Arial"/>
              </w:rPr>
              <w:t>Janez Novak</w:t>
            </w:r>
          </w:p>
        </w:tc>
        <w:tc>
          <w:tcPr>
            <w:tcW w:w="283" w:type="dxa"/>
          </w:tcPr>
          <w:p w14:paraId="61601FD7" w14:textId="708A41B9" w:rsidR="00DF2770" w:rsidRPr="00305788" w:rsidRDefault="00335D6C">
            <w:pPr>
              <w:jc w:val="both"/>
              <w:rPr>
                <w:rFonts w:ascii="Arial" w:hAnsi="Arial"/>
              </w:rPr>
            </w:pPr>
            <w:r w:rsidRPr="00305788">
              <w:rPr>
                <w:rFonts w:ascii="Arial" w:hAnsi="Arial"/>
              </w:rPr>
              <w:t>1</w:t>
            </w:r>
          </w:p>
        </w:tc>
        <w:tc>
          <w:tcPr>
            <w:tcW w:w="284" w:type="dxa"/>
          </w:tcPr>
          <w:p w14:paraId="3FB2711E" w14:textId="6C78B1BD" w:rsidR="00DF2770" w:rsidRPr="00305788" w:rsidRDefault="00335D6C">
            <w:pPr>
              <w:jc w:val="both"/>
              <w:rPr>
                <w:rFonts w:ascii="Arial" w:hAnsi="Arial"/>
              </w:rPr>
            </w:pPr>
            <w:r w:rsidRPr="00305788">
              <w:rPr>
                <w:rFonts w:ascii="Arial" w:hAnsi="Arial"/>
              </w:rPr>
              <w:t>2</w:t>
            </w:r>
          </w:p>
        </w:tc>
        <w:tc>
          <w:tcPr>
            <w:tcW w:w="283" w:type="dxa"/>
          </w:tcPr>
          <w:p w14:paraId="3BAA68F6" w14:textId="0B39D10B" w:rsidR="00DF2770" w:rsidRPr="00305788" w:rsidRDefault="00335D6C">
            <w:pPr>
              <w:jc w:val="both"/>
              <w:rPr>
                <w:rFonts w:ascii="Arial" w:hAnsi="Arial"/>
              </w:rPr>
            </w:pPr>
            <w:r w:rsidRPr="00305788">
              <w:rPr>
                <w:rFonts w:ascii="Arial" w:hAnsi="Arial"/>
              </w:rPr>
              <w:t>3</w:t>
            </w:r>
          </w:p>
        </w:tc>
        <w:tc>
          <w:tcPr>
            <w:tcW w:w="284" w:type="dxa"/>
          </w:tcPr>
          <w:p w14:paraId="13896FC6" w14:textId="3C1F7B4E" w:rsidR="00DF2770" w:rsidRPr="00305788" w:rsidRDefault="00335D6C">
            <w:pPr>
              <w:jc w:val="both"/>
              <w:rPr>
                <w:rFonts w:ascii="Arial" w:hAnsi="Arial"/>
              </w:rPr>
            </w:pPr>
            <w:r w:rsidRPr="00305788">
              <w:rPr>
                <w:rFonts w:ascii="Arial" w:hAnsi="Arial"/>
              </w:rPr>
              <w:t>4</w:t>
            </w:r>
          </w:p>
        </w:tc>
        <w:tc>
          <w:tcPr>
            <w:tcW w:w="283" w:type="dxa"/>
          </w:tcPr>
          <w:p w14:paraId="1A91C092" w14:textId="2E308BF5" w:rsidR="00DF2770" w:rsidRPr="00305788" w:rsidRDefault="00335D6C">
            <w:pPr>
              <w:jc w:val="both"/>
              <w:rPr>
                <w:rFonts w:ascii="Arial" w:hAnsi="Arial"/>
              </w:rPr>
            </w:pPr>
            <w:r w:rsidRPr="00305788">
              <w:rPr>
                <w:rFonts w:ascii="Arial" w:hAnsi="Arial"/>
              </w:rPr>
              <w:t>5</w:t>
            </w:r>
          </w:p>
        </w:tc>
        <w:tc>
          <w:tcPr>
            <w:tcW w:w="284" w:type="dxa"/>
          </w:tcPr>
          <w:p w14:paraId="64955902" w14:textId="0B55CD1D" w:rsidR="00DF2770" w:rsidRPr="00305788" w:rsidRDefault="00335D6C">
            <w:pPr>
              <w:jc w:val="both"/>
              <w:rPr>
                <w:rFonts w:ascii="Arial" w:hAnsi="Arial"/>
              </w:rPr>
            </w:pPr>
            <w:r w:rsidRPr="00305788">
              <w:rPr>
                <w:rFonts w:ascii="Arial" w:hAnsi="Arial"/>
              </w:rPr>
              <w:t>6</w:t>
            </w:r>
          </w:p>
        </w:tc>
        <w:tc>
          <w:tcPr>
            <w:tcW w:w="283" w:type="dxa"/>
          </w:tcPr>
          <w:p w14:paraId="508495DD" w14:textId="320DFD3F" w:rsidR="00DF2770" w:rsidRPr="00305788" w:rsidRDefault="00335D6C">
            <w:pPr>
              <w:jc w:val="both"/>
              <w:rPr>
                <w:rFonts w:ascii="Arial" w:hAnsi="Arial"/>
              </w:rPr>
            </w:pPr>
            <w:r w:rsidRPr="00305788">
              <w:rPr>
                <w:rFonts w:ascii="Arial" w:hAnsi="Arial"/>
              </w:rPr>
              <w:t>7</w:t>
            </w:r>
          </w:p>
        </w:tc>
        <w:tc>
          <w:tcPr>
            <w:tcW w:w="284" w:type="dxa"/>
          </w:tcPr>
          <w:p w14:paraId="09762DF5" w14:textId="4422F2B5" w:rsidR="00DF2770" w:rsidRPr="00305788" w:rsidRDefault="00335D6C">
            <w:pPr>
              <w:jc w:val="both"/>
              <w:rPr>
                <w:rFonts w:ascii="Arial" w:hAnsi="Arial"/>
              </w:rPr>
            </w:pPr>
            <w:r w:rsidRPr="00305788">
              <w:rPr>
                <w:rFonts w:ascii="Arial" w:hAnsi="Arial"/>
              </w:rPr>
              <w:t>8</w:t>
            </w:r>
          </w:p>
        </w:tc>
        <w:tc>
          <w:tcPr>
            <w:tcW w:w="992" w:type="dxa"/>
          </w:tcPr>
          <w:p w14:paraId="15CDCE59" w14:textId="4D69EE39" w:rsidR="00DF2770" w:rsidRPr="00305788" w:rsidRDefault="00335D6C">
            <w:pPr>
              <w:jc w:val="both"/>
              <w:rPr>
                <w:rFonts w:ascii="Arial" w:hAnsi="Arial"/>
              </w:rPr>
            </w:pPr>
            <w:r w:rsidRPr="00305788">
              <w:rPr>
                <w:rFonts w:ascii="Arial" w:hAnsi="Arial"/>
              </w:rPr>
              <w:t>2000</w:t>
            </w:r>
          </w:p>
        </w:tc>
        <w:tc>
          <w:tcPr>
            <w:tcW w:w="1134" w:type="dxa"/>
          </w:tcPr>
          <w:p w14:paraId="1371E49B" w14:textId="7BFC6171" w:rsidR="00DF2770" w:rsidRPr="00305788" w:rsidRDefault="00335D6C">
            <w:pPr>
              <w:jc w:val="both"/>
              <w:rPr>
                <w:rFonts w:ascii="Arial" w:hAnsi="Arial"/>
              </w:rPr>
            </w:pPr>
            <w:r w:rsidRPr="00305788">
              <w:rPr>
                <w:rFonts w:ascii="Arial" w:hAnsi="Arial"/>
              </w:rPr>
              <w:t>A2</w:t>
            </w:r>
          </w:p>
        </w:tc>
        <w:tc>
          <w:tcPr>
            <w:tcW w:w="850" w:type="dxa"/>
          </w:tcPr>
          <w:p w14:paraId="135BD199" w14:textId="22426991" w:rsidR="00DF2770" w:rsidRPr="00305788" w:rsidRDefault="00335D6C">
            <w:pPr>
              <w:jc w:val="both"/>
              <w:rPr>
                <w:rFonts w:ascii="Arial" w:hAnsi="Arial"/>
              </w:rPr>
            </w:pPr>
            <w:r w:rsidRPr="00305788">
              <w:rPr>
                <w:rFonts w:ascii="Arial" w:hAnsi="Arial"/>
              </w:rPr>
              <w:t>1</w:t>
            </w:r>
          </w:p>
        </w:tc>
        <w:tc>
          <w:tcPr>
            <w:tcW w:w="851" w:type="dxa"/>
          </w:tcPr>
          <w:p w14:paraId="44849267" w14:textId="1C8F2EAE" w:rsidR="00DF2770" w:rsidRPr="00305788" w:rsidRDefault="00335D6C">
            <w:pPr>
              <w:jc w:val="both"/>
              <w:rPr>
                <w:rFonts w:ascii="Arial" w:hAnsi="Arial"/>
              </w:rPr>
            </w:pPr>
            <w:r w:rsidRPr="00305788">
              <w:rPr>
                <w:rFonts w:ascii="Arial" w:hAnsi="Arial"/>
              </w:rPr>
              <w:t>9</w:t>
            </w:r>
          </w:p>
        </w:tc>
        <w:tc>
          <w:tcPr>
            <w:tcW w:w="1417" w:type="dxa"/>
          </w:tcPr>
          <w:p w14:paraId="2CF15F9F" w14:textId="77777777" w:rsidR="00DF2770" w:rsidRPr="00305788" w:rsidRDefault="00DF2770">
            <w:pPr>
              <w:jc w:val="both"/>
              <w:rPr>
                <w:rFonts w:ascii="Arial" w:hAnsi="Arial"/>
              </w:rPr>
            </w:pPr>
          </w:p>
        </w:tc>
      </w:tr>
    </w:tbl>
    <w:p w14:paraId="2A84E472" w14:textId="77777777" w:rsidR="006A3AC9" w:rsidRPr="00305788" w:rsidRDefault="006A3AC9">
      <w:pPr>
        <w:jc w:val="both"/>
        <w:rPr>
          <w:rFonts w:ascii="Arial" w:hAnsi="Arial" w:cs="Arial"/>
        </w:rPr>
      </w:pPr>
    </w:p>
    <w:p w14:paraId="34632385" w14:textId="45DF22AF" w:rsidR="00B7495B" w:rsidRPr="00305788" w:rsidDel="0053699D" w:rsidRDefault="00345F45" w:rsidP="00693708">
      <w:pPr>
        <w:rPr>
          <w:rFonts w:ascii="Arial" w:hAnsi="Arial" w:cs="Arial"/>
        </w:rPr>
      </w:pPr>
      <w:r w:rsidRPr="00305788">
        <w:rPr>
          <w:rFonts w:ascii="Arial" w:hAnsi="Arial" w:cs="Arial"/>
        </w:rPr>
        <w:t xml:space="preserve">Če želi </w:t>
      </w:r>
      <w:r w:rsidR="00E1332C" w:rsidRPr="00305788">
        <w:rPr>
          <w:rFonts w:ascii="Arial" w:hAnsi="Arial" w:cs="Arial"/>
        </w:rPr>
        <w:t xml:space="preserve">za </w:t>
      </w:r>
      <w:r w:rsidRPr="00305788">
        <w:rPr>
          <w:rFonts w:ascii="Arial" w:hAnsi="Arial" w:cs="Arial"/>
        </w:rPr>
        <w:t xml:space="preserve">tega </w:t>
      </w:r>
      <w:r w:rsidR="00E1332C" w:rsidRPr="00305788">
        <w:rPr>
          <w:rFonts w:ascii="Arial" w:hAnsi="Arial" w:cs="Arial"/>
        </w:rPr>
        <w:t>otroka</w:t>
      </w:r>
      <w:r w:rsidR="004E4901" w:rsidRPr="00305788">
        <w:rPr>
          <w:rFonts w:ascii="Arial" w:hAnsi="Arial" w:cs="Arial"/>
        </w:rPr>
        <w:t xml:space="preserve"> </w:t>
      </w:r>
      <w:r w:rsidR="00E1332C" w:rsidRPr="00305788">
        <w:rPr>
          <w:rFonts w:ascii="Arial" w:hAnsi="Arial" w:cs="Arial"/>
        </w:rPr>
        <w:t xml:space="preserve">uveljavljati olajšavo za vzdrževanje tudi za obdobje oktober – december </w:t>
      </w:r>
      <w:r w:rsidR="00BF2CD0" w:rsidRPr="00305788">
        <w:rPr>
          <w:rFonts w:ascii="Arial" w:hAnsi="Arial" w:cs="Arial"/>
        </w:rPr>
        <w:t xml:space="preserve">(skupno za celo leto) </w:t>
      </w:r>
      <w:r w:rsidR="00E1332C" w:rsidRPr="00305788">
        <w:rPr>
          <w:rFonts w:ascii="Arial" w:hAnsi="Arial" w:cs="Arial"/>
        </w:rPr>
        <w:t>v tabelo vpiše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283"/>
        <w:gridCol w:w="284"/>
        <w:gridCol w:w="283"/>
        <w:gridCol w:w="284"/>
        <w:gridCol w:w="283"/>
        <w:gridCol w:w="284"/>
        <w:gridCol w:w="283"/>
        <w:gridCol w:w="284"/>
        <w:gridCol w:w="992"/>
        <w:gridCol w:w="1134"/>
        <w:gridCol w:w="850"/>
        <w:gridCol w:w="851"/>
        <w:gridCol w:w="1417"/>
      </w:tblGrid>
      <w:tr w:rsidR="00335D6C" w:rsidRPr="00305788" w14:paraId="61CE07D2" w14:textId="77777777" w:rsidTr="00693708">
        <w:trPr>
          <w:trHeight w:val="255"/>
        </w:trPr>
        <w:tc>
          <w:tcPr>
            <w:tcW w:w="1555" w:type="dxa"/>
            <w:vMerge w:val="restart"/>
          </w:tcPr>
          <w:p w14:paraId="754B7489" w14:textId="77777777" w:rsidR="00335D6C" w:rsidRPr="00305788" w:rsidRDefault="00335D6C" w:rsidP="00693708">
            <w:pPr>
              <w:rPr>
                <w:rFonts w:ascii="Arial" w:hAnsi="Arial"/>
                <w:b/>
                <w:bCs/>
                <w:sz w:val="20"/>
                <w:szCs w:val="20"/>
              </w:rPr>
            </w:pPr>
            <w:r w:rsidRPr="00305788">
              <w:rPr>
                <w:rFonts w:ascii="Arial" w:hAnsi="Arial"/>
                <w:b/>
                <w:bCs/>
                <w:sz w:val="20"/>
                <w:szCs w:val="20"/>
              </w:rPr>
              <w:t>Ime</w:t>
            </w:r>
          </w:p>
          <w:p w14:paraId="6AC296B1" w14:textId="77777777" w:rsidR="00335D6C" w:rsidRPr="00305788" w:rsidRDefault="00335D6C">
            <w:pPr>
              <w:jc w:val="center"/>
              <w:rPr>
                <w:rFonts w:ascii="Arial" w:hAnsi="Arial"/>
                <w:sz w:val="20"/>
                <w:szCs w:val="20"/>
              </w:rPr>
            </w:pPr>
            <w:r w:rsidRPr="00305788">
              <w:rPr>
                <w:rFonts w:ascii="Arial" w:hAnsi="Arial"/>
                <w:b/>
                <w:bCs/>
                <w:sz w:val="20"/>
                <w:szCs w:val="20"/>
              </w:rPr>
              <w:t>in priimek</w:t>
            </w:r>
          </w:p>
        </w:tc>
        <w:tc>
          <w:tcPr>
            <w:tcW w:w="2268" w:type="dxa"/>
            <w:gridSpan w:val="8"/>
            <w:vMerge w:val="restart"/>
          </w:tcPr>
          <w:p w14:paraId="461BE5EF" w14:textId="77777777" w:rsidR="00335D6C" w:rsidRPr="00305788" w:rsidRDefault="00335D6C">
            <w:pPr>
              <w:jc w:val="center"/>
              <w:rPr>
                <w:rFonts w:ascii="Arial" w:hAnsi="Arial"/>
                <w:sz w:val="20"/>
                <w:szCs w:val="20"/>
              </w:rPr>
            </w:pPr>
          </w:p>
          <w:p w14:paraId="3750CF4D" w14:textId="77777777" w:rsidR="00335D6C" w:rsidRPr="00305788" w:rsidRDefault="00335D6C">
            <w:pPr>
              <w:jc w:val="center"/>
              <w:rPr>
                <w:rFonts w:ascii="Arial" w:hAnsi="Arial"/>
                <w:b/>
                <w:bCs/>
                <w:sz w:val="20"/>
                <w:szCs w:val="20"/>
              </w:rPr>
            </w:pPr>
            <w:r w:rsidRPr="00305788">
              <w:rPr>
                <w:rFonts w:ascii="Arial" w:hAnsi="Arial"/>
                <w:b/>
                <w:bCs/>
                <w:sz w:val="20"/>
                <w:szCs w:val="20"/>
              </w:rPr>
              <w:t xml:space="preserve">Davčna številka </w:t>
            </w:r>
          </w:p>
        </w:tc>
        <w:tc>
          <w:tcPr>
            <w:tcW w:w="992" w:type="dxa"/>
            <w:vMerge w:val="restart"/>
          </w:tcPr>
          <w:p w14:paraId="322D8FC5" w14:textId="77777777" w:rsidR="00335D6C" w:rsidRPr="00305788" w:rsidRDefault="00335D6C">
            <w:pPr>
              <w:jc w:val="center"/>
              <w:rPr>
                <w:rFonts w:ascii="Arial" w:hAnsi="Arial"/>
                <w:b/>
                <w:bCs/>
                <w:sz w:val="20"/>
                <w:szCs w:val="20"/>
              </w:rPr>
            </w:pPr>
            <w:r w:rsidRPr="00305788">
              <w:rPr>
                <w:rFonts w:ascii="Arial" w:hAnsi="Arial"/>
                <w:b/>
                <w:bCs/>
                <w:sz w:val="20"/>
                <w:szCs w:val="20"/>
              </w:rPr>
              <w:t xml:space="preserve">Leto </w:t>
            </w:r>
          </w:p>
          <w:p w14:paraId="18F14765" w14:textId="77777777" w:rsidR="00335D6C" w:rsidRPr="00305788" w:rsidRDefault="00335D6C">
            <w:pPr>
              <w:jc w:val="center"/>
              <w:rPr>
                <w:rFonts w:ascii="Arial" w:hAnsi="Arial"/>
                <w:sz w:val="20"/>
                <w:szCs w:val="20"/>
              </w:rPr>
            </w:pPr>
            <w:r w:rsidRPr="00305788">
              <w:rPr>
                <w:rFonts w:ascii="Arial" w:hAnsi="Arial"/>
                <w:b/>
                <w:bCs/>
                <w:sz w:val="20"/>
                <w:szCs w:val="20"/>
              </w:rPr>
              <w:t>rojstva</w:t>
            </w:r>
          </w:p>
        </w:tc>
        <w:tc>
          <w:tcPr>
            <w:tcW w:w="1134" w:type="dxa"/>
            <w:vMerge w:val="restart"/>
          </w:tcPr>
          <w:p w14:paraId="7B4CA476" w14:textId="77777777" w:rsidR="00335D6C" w:rsidRPr="00305788" w:rsidRDefault="00335D6C">
            <w:pPr>
              <w:jc w:val="center"/>
              <w:rPr>
                <w:rFonts w:ascii="Arial" w:hAnsi="Arial"/>
                <w:b/>
                <w:bCs/>
                <w:sz w:val="20"/>
                <w:szCs w:val="20"/>
              </w:rPr>
            </w:pPr>
            <w:proofErr w:type="spellStart"/>
            <w:r w:rsidRPr="00305788">
              <w:rPr>
                <w:rFonts w:ascii="Arial" w:hAnsi="Arial"/>
                <w:b/>
                <w:bCs/>
                <w:sz w:val="20"/>
                <w:szCs w:val="20"/>
              </w:rPr>
              <w:t>Sorodst</w:t>
            </w:r>
            <w:proofErr w:type="spellEnd"/>
            <w:r w:rsidRPr="00305788">
              <w:rPr>
                <w:rFonts w:ascii="Arial" w:hAnsi="Arial"/>
                <w:b/>
                <w:bCs/>
                <w:sz w:val="20"/>
                <w:szCs w:val="20"/>
              </w:rPr>
              <w:t>. razmerje</w:t>
            </w:r>
          </w:p>
        </w:tc>
        <w:tc>
          <w:tcPr>
            <w:tcW w:w="1701" w:type="dxa"/>
            <w:gridSpan w:val="2"/>
          </w:tcPr>
          <w:p w14:paraId="464E3A9A" w14:textId="77777777" w:rsidR="00335D6C" w:rsidRPr="00305788" w:rsidRDefault="00335D6C">
            <w:pPr>
              <w:jc w:val="center"/>
              <w:rPr>
                <w:rFonts w:ascii="Arial" w:hAnsi="Arial"/>
                <w:b/>
                <w:bCs/>
                <w:sz w:val="20"/>
                <w:szCs w:val="20"/>
              </w:rPr>
            </w:pPr>
            <w:r w:rsidRPr="00305788">
              <w:rPr>
                <w:rFonts w:ascii="Arial" w:hAnsi="Arial"/>
                <w:b/>
                <w:bCs/>
                <w:sz w:val="20"/>
                <w:szCs w:val="20"/>
              </w:rPr>
              <w:t xml:space="preserve">Čas </w:t>
            </w:r>
          </w:p>
          <w:p w14:paraId="422B09FA" w14:textId="77777777" w:rsidR="00335D6C" w:rsidRPr="00305788" w:rsidRDefault="00335D6C">
            <w:pPr>
              <w:jc w:val="center"/>
              <w:rPr>
                <w:rFonts w:ascii="Arial" w:hAnsi="Arial"/>
                <w:b/>
                <w:bCs/>
                <w:sz w:val="20"/>
                <w:szCs w:val="20"/>
              </w:rPr>
            </w:pPr>
            <w:r w:rsidRPr="00305788">
              <w:rPr>
                <w:rFonts w:ascii="Arial" w:hAnsi="Arial"/>
                <w:b/>
                <w:bCs/>
                <w:sz w:val="20"/>
                <w:szCs w:val="20"/>
              </w:rPr>
              <w:t>vzdrževanja</w:t>
            </w:r>
          </w:p>
        </w:tc>
        <w:tc>
          <w:tcPr>
            <w:tcW w:w="1417" w:type="dxa"/>
            <w:vMerge w:val="restart"/>
          </w:tcPr>
          <w:p w14:paraId="082A821B" w14:textId="77777777" w:rsidR="00335D6C" w:rsidRPr="00305788" w:rsidRDefault="00335D6C">
            <w:pPr>
              <w:jc w:val="center"/>
              <w:rPr>
                <w:rFonts w:ascii="Arial" w:hAnsi="Arial"/>
                <w:b/>
                <w:bCs/>
                <w:sz w:val="20"/>
                <w:szCs w:val="20"/>
              </w:rPr>
            </w:pPr>
            <w:r w:rsidRPr="00305788">
              <w:rPr>
                <w:rFonts w:ascii="Arial" w:hAnsi="Arial"/>
                <w:b/>
                <w:bCs/>
                <w:sz w:val="20"/>
                <w:szCs w:val="20"/>
              </w:rPr>
              <w:t>Znesek prispevkov za preživljanje</w:t>
            </w:r>
          </w:p>
        </w:tc>
      </w:tr>
      <w:tr w:rsidR="00335D6C" w:rsidRPr="00305788" w14:paraId="32B15F1C" w14:textId="77777777" w:rsidTr="3B36BC0B">
        <w:trPr>
          <w:trHeight w:val="255"/>
        </w:trPr>
        <w:tc>
          <w:tcPr>
            <w:tcW w:w="1555" w:type="dxa"/>
            <w:vMerge/>
          </w:tcPr>
          <w:p w14:paraId="380EDE1A" w14:textId="77777777" w:rsidR="00335D6C" w:rsidRPr="00305788" w:rsidRDefault="00335D6C">
            <w:pPr>
              <w:jc w:val="both"/>
              <w:rPr>
                <w:rFonts w:ascii="Arial" w:hAnsi="Arial"/>
              </w:rPr>
            </w:pPr>
          </w:p>
        </w:tc>
        <w:tc>
          <w:tcPr>
            <w:tcW w:w="2268" w:type="dxa"/>
            <w:gridSpan w:val="8"/>
            <w:vMerge/>
          </w:tcPr>
          <w:p w14:paraId="2D6B6AFB" w14:textId="77777777" w:rsidR="00335D6C" w:rsidRPr="00305788" w:rsidRDefault="00335D6C">
            <w:pPr>
              <w:jc w:val="both"/>
              <w:rPr>
                <w:rFonts w:ascii="Arial" w:hAnsi="Arial"/>
              </w:rPr>
            </w:pPr>
          </w:p>
        </w:tc>
        <w:tc>
          <w:tcPr>
            <w:tcW w:w="992" w:type="dxa"/>
            <w:vMerge/>
          </w:tcPr>
          <w:p w14:paraId="0CF3E95E" w14:textId="77777777" w:rsidR="00335D6C" w:rsidRPr="00305788" w:rsidRDefault="00335D6C">
            <w:pPr>
              <w:jc w:val="both"/>
              <w:rPr>
                <w:rFonts w:ascii="Arial" w:hAnsi="Arial"/>
              </w:rPr>
            </w:pPr>
          </w:p>
        </w:tc>
        <w:tc>
          <w:tcPr>
            <w:tcW w:w="1134" w:type="dxa"/>
            <w:vMerge/>
          </w:tcPr>
          <w:p w14:paraId="044C67E2" w14:textId="77777777" w:rsidR="00335D6C" w:rsidRPr="00305788" w:rsidRDefault="00335D6C">
            <w:pPr>
              <w:jc w:val="both"/>
              <w:rPr>
                <w:rFonts w:ascii="Arial" w:hAnsi="Arial"/>
              </w:rPr>
            </w:pPr>
          </w:p>
        </w:tc>
        <w:tc>
          <w:tcPr>
            <w:tcW w:w="850" w:type="dxa"/>
          </w:tcPr>
          <w:p w14:paraId="023A0D71" w14:textId="77777777" w:rsidR="00335D6C" w:rsidRPr="00305788" w:rsidRDefault="00335D6C">
            <w:pPr>
              <w:jc w:val="center"/>
              <w:rPr>
                <w:rFonts w:ascii="Arial" w:hAnsi="Arial"/>
                <w:b/>
                <w:bCs/>
                <w:sz w:val="16"/>
                <w:szCs w:val="16"/>
              </w:rPr>
            </w:pPr>
            <w:r w:rsidRPr="00305788">
              <w:rPr>
                <w:rFonts w:ascii="Arial" w:hAnsi="Arial"/>
                <w:b/>
                <w:bCs/>
                <w:sz w:val="16"/>
                <w:szCs w:val="16"/>
              </w:rPr>
              <w:t>Od meseca</w:t>
            </w:r>
          </w:p>
        </w:tc>
        <w:tc>
          <w:tcPr>
            <w:tcW w:w="851" w:type="dxa"/>
          </w:tcPr>
          <w:p w14:paraId="08224E58" w14:textId="77777777" w:rsidR="00335D6C" w:rsidRPr="00305788" w:rsidRDefault="00335D6C">
            <w:pPr>
              <w:jc w:val="center"/>
              <w:rPr>
                <w:rFonts w:ascii="Arial" w:hAnsi="Arial"/>
                <w:b/>
                <w:bCs/>
                <w:sz w:val="16"/>
                <w:szCs w:val="16"/>
              </w:rPr>
            </w:pPr>
            <w:r w:rsidRPr="00305788">
              <w:rPr>
                <w:rFonts w:ascii="Arial" w:hAnsi="Arial"/>
                <w:b/>
                <w:bCs/>
                <w:sz w:val="16"/>
                <w:szCs w:val="16"/>
              </w:rPr>
              <w:t>do meseca</w:t>
            </w:r>
          </w:p>
        </w:tc>
        <w:tc>
          <w:tcPr>
            <w:tcW w:w="1417" w:type="dxa"/>
            <w:vMerge/>
          </w:tcPr>
          <w:p w14:paraId="2724327B" w14:textId="77777777" w:rsidR="00335D6C" w:rsidRPr="00305788" w:rsidRDefault="00335D6C">
            <w:pPr>
              <w:jc w:val="both"/>
              <w:rPr>
                <w:rFonts w:ascii="Arial" w:hAnsi="Arial"/>
              </w:rPr>
            </w:pPr>
          </w:p>
        </w:tc>
      </w:tr>
      <w:tr w:rsidR="00335D6C" w:rsidRPr="00305788" w14:paraId="6A1FF3FE" w14:textId="77777777" w:rsidTr="3B36BC0B">
        <w:tc>
          <w:tcPr>
            <w:tcW w:w="1555" w:type="dxa"/>
          </w:tcPr>
          <w:p w14:paraId="599A75DF" w14:textId="77777777" w:rsidR="00335D6C" w:rsidRPr="00305788" w:rsidRDefault="00335D6C">
            <w:pPr>
              <w:jc w:val="both"/>
              <w:rPr>
                <w:rFonts w:ascii="Arial" w:hAnsi="Arial"/>
              </w:rPr>
            </w:pPr>
            <w:r w:rsidRPr="00305788">
              <w:rPr>
                <w:rFonts w:ascii="Arial" w:hAnsi="Arial"/>
              </w:rPr>
              <w:t>Janez Novak</w:t>
            </w:r>
          </w:p>
        </w:tc>
        <w:tc>
          <w:tcPr>
            <w:tcW w:w="283" w:type="dxa"/>
          </w:tcPr>
          <w:p w14:paraId="15A8D327" w14:textId="77777777" w:rsidR="00335D6C" w:rsidRPr="00305788" w:rsidRDefault="00335D6C">
            <w:pPr>
              <w:jc w:val="both"/>
              <w:rPr>
                <w:rFonts w:ascii="Arial" w:hAnsi="Arial"/>
              </w:rPr>
            </w:pPr>
            <w:r w:rsidRPr="00305788">
              <w:rPr>
                <w:rFonts w:ascii="Arial" w:hAnsi="Arial"/>
              </w:rPr>
              <w:t>1</w:t>
            </w:r>
          </w:p>
        </w:tc>
        <w:tc>
          <w:tcPr>
            <w:tcW w:w="284" w:type="dxa"/>
          </w:tcPr>
          <w:p w14:paraId="08B946F4" w14:textId="77777777" w:rsidR="00335D6C" w:rsidRPr="00305788" w:rsidRDefault="00335D6C">
            <w:pPr>
              <w:jc w:val="both"/>
              <w:rPr>
                <w:rFonts w:ascii="Arial" w:hAnsi="Arial"/>
              </w:rPr>
            </w:pPr>
            <w:r w:rsidRPr="00305788">
              <w:rPr>
                <w:rFonts w:ascii="Arial" w:hAnsi="Arial"/>
              </w:rPr>
              <w:t>2</w:t>
            </w:r>
          </w:p>
        </w:tc>
        <w:tc>
          <w:tcPr>
            <w:tcW w:w="283" w:type="dxa"/>
          </w:tcPr>
          <w:p w14:paraId="46E3B291" w14:textId="77777777" w:rsidR="00335D6C" w:rsidRPr="00305788" w:rsidRDefault="00335D6C">
            <w:pPr>
              <w:jc w:val="both"/>
              <w:rPr>
                <w:rFonts w:ascii="Arial" w:hAnsi="Arial"/>
              </w:rPr>
            </w:pPr>
            <w:r w:rsidRPr="00305788">
              <w:rPr>
                <w:rFonts w:ascii="Arial" w:hAnsi="Arial"/>
              </w:rPr>
              <w:t>3</w:t>
            </w:r>
          </w:p>
        </w:tc>
        <w:tc>
          <w:tcPr>
            <w:tcW w:w="284" w:type="dxa"/>
          </w:tcPr>
          <w:p w14:paraId="284639CC" w14:textId="77777777" w:rsidR="00335D6C" w:rsidRPr="00305788" w:rsidRDefault="00335D6C">
            <w:pPr>
              <w:jc w:val="both"/>
              <w:rPr>
                <w:rFonts w:ascii="Arial" w:hAnsi="Arial"/>
              </w:rPr>
            </w:pPr>
            <w:r w:rsidRPr="00305788">
              <w:rPr>
                <w:rFonts w:ascii="Arial" w:hAnsi="Arial"/>
              </w:rPr>
              <w:t>4</w:t>
            </w:r>
          </w:p>
        </w:tc>
        <w:tc>
          <w:tcPr>
            <w:tcW w:w="283" w:type="dxa"/>
          </w:tcPr>
          <w:p w14:paraId="292407C6" w14:textId="77777777" w:rsidR="00335D6C" w:rsidRPr="00305788" w:rsidRDefault="00335D6C">
            <w:pPr>
              <w:jc w:val="both"/>
              <w:rPr>
                <w:rFonts w:ascii="Arial" w:hAnsi="Arial"/>
              </w:rPr>
            </w:pPr>
            <w:r w:rsidRPr="00305788">
              <w:rPr>
                <w:rFonts w:ascii="Arial" w:hAnsi="Arial"/>
              </w:rPr>
              <w:t>5</w:t>
            </w:r>
          </w:p>
        </w:tc>
        <w:tc>
          <w:tcPr>
            <w:tcW w:w="284" w:type="dxa"/>
          </w:tcPr>
          <w:p w14:paraId="664B0767" w14:textId="77777777" w:rsidR="00335D6C" w:rsidRPr="00305788" w:rsidRDefault="00335D6C">
            <w:pPr>
              <w:jc w:val="both"/>
              <w:rPr>
                <w:rFonts w:ascii="Arial" w:hAnsi="Arial"/>
              </w:rPr>
            </w:pPr>
            <w:r w:rsidRPr="00305788">
              <w:rPr>
                <w:rFonts w:ascii="Arial" w:hAnsi="Arial"/>
              </w:rPr>
              <w:t>6</w:t>
            </w:r>
          </w:p>
        </w:tc>
        <w:tc>
          <w:tcPr>
            <w:tcW w:w="283" w:type="dxa"/>
          </w:tcPr>
          <w:p w14:paraId="6767D767" w14:textId="77777777" w:rsidR="00335D6C" w:rsidRPr="00305788" w:rsidRDefault="00335D6C">
            <w:pPr>
              <w:jc w:val="both"/>
              <w:rPr>
                <w:rFonts w:ascii="Arial" w:hAnsi="Arial"/>
              </w:rPr>
            </w:pPr>
            <w:r w:rsidRPr="00305788">
              <w:rPr>
                <w:rFonts w:ascii="Arial" w:hAnsi="Arial"/>
              </w:rPr>
              <w:t>7</w:t>
            </w:r>
          </w:p>
        </w:tc>
        <w:tc>
          <w:tcPr>
            <w:tcW w:w="284" w:type="dxa"/>
          </w:tcPr>
          <w:p w14:paraId="15BF7438" w14:textId="77777777" w:rsidR="00335D6C" w:rsidRPr="00305788" w:rsidRDefault="00335D6C">
            <w:pPr>
              <w:jc w:val="both"/>
              <w:rPr>
                <w:rFonts w:ascii="Arial" w:hAnsi="Arial"/>
              </w:rPr>
            </w:pPr>
            <w:r w:rsidRPr="00305788">
              <w:rPr>
                <w:rFonts w:ascii="Arial" w:hAnsi="Arial"/>
              </w:rPr>
              <w:t>8</w:t>
            </w:r>
          </w:p>
        </w:tc>
        <w:tc>
          <w:tcPr>
            <w:tcW w:w="992" w:type="dxa"/>
          </w:tcPr>
          <w:p w14:paraId="6CDA4E19" w14:textId="77777777" w:rsidR="00335D6C" w:rsidRPr="00305788" w:rsidRDefault="00335D6C">
            <w:pPr>
              <w:jc w:val="both"/>
              <w:rPr>
                <w:rFonts w:ascii="Arial" w:hAnsi="Arial"/>
              </w:rPr>
            </w:pPr>
            <w:r w:rsidRPr="00305788">
              <w:rPr>
                <w:rFonts w:ascii="Arial" w:hAnsi="Arial"/>
              </w:rPr>
              <w:t>2000</w:t>
            </w:r>
          </w:p>
        </w:tc>
        <w:tc>
          <w:tcPr>
            <w:tcW w:w="1134" w:type="dxa"/>
          </w:tcPr>
          <w:p w14:paraId="0DF31969" w14:textId="77777777" w:rsidR="00335D6C" w:rsidRPr="00305788" w:rsidRDefault="00335D6C">
            <w:pPr>
              <w:jc w:val="both"/>
              <w:rPr>
                <w:rFonts w:ascii="Arial" w:hAnsi="Arial"/>
              </w:rPr>
            </w:pPr>
            <w:r w:rsidRPr="00305788">
              <w:rPr>
                <w:rFonts w:ascii="Arial" w:hAnsi="Arial"/>
              </w:rPr>
              <w:t>A2</w:t>
            </w:r>
          </w:p>
        </w:tc>
        <w:tc>
          <w:tcPr>
            <w:tcW w:w="850" w:type="dxa"/>
          </w:tcPr>
          <w:p w14:paraId="42227C3A" w14:textId="77777777" w:rsidR="00335D6C" w:rsidRPr="00305788" w:rsidRDefault="00335D6C">
            <w:pPr>
              <w:jc w:val="both"/>
              <w:rPr>
                <w:rFonts w:ascii="Arial" w:hAnsi="Arial"/>
              </w:rPr>
            </w:pPr>
            <w:r w:rsidRPr="00305788">
              <w:rPr>
                <w:rFonts w:ascii="Arial" w:hAnsi="Arial"/>
              </w:rPr>
              <w:t>1</w:t>
            </w:r>
          </w:p>
        </w:tc>
        <w:tc>
          <w:tcPr>
            <w:tcW w:w="851" w:type="dxa"/>
          </w:tcPr>
          <w:p w14:paraId="4004A7EB" w14:textId="3F19E1BA" w:rsidR="00335D6C" w:rsidRPr="00305788" w:rsidRDefault="00335D6C">
            <w:pPr>
              <w:jc w:val="both"/>
              <w:rPr>
                <w:rFonts w:ascii="Arial" w:hAnsi="Arial"/>
              </w:rPr>
            </w:pPr>
            <w:r w:rsidRPr="00305788">
              <w:rPr>
                <w:rFonts w:ascii="Arial" w:hAnsi="Arial"/>
              </w:rPr>
              <w:t>12</w:t>
            </w:r>
          </w:p>
        </w:tc>
        <w:tc>
          <w:tcPr>
            <w:tcW w:w="1417" w:type="dxa"/>
          </w:tcPr>
          <w:p w14:paraId="0DAABCF6" w14:textId="77777777" w:rsidR="00335D6C" w:rsidRPr="00305788" w:rsidRDefault="00335D6C">
            <w:pPr>
              <w:jc w:val="both"/>
              <w:rPr>
                <w:rFonts w:ascii="Arial" w:hAnsi="Arial"/>
              </w:rPr>
            </w:pPr>
          </w:p>
        </w:tc>
      </w:tr>
    </w:tbl>
    <w:p w14:paraId="68D1D126" w14:textId="1FC4BF65" w:rsidR="006A687D" w:rsidRPr="00305788" w:rsidRDefault="006A687D">
      <w:pPr>
        <w:jc w:val="both"/>
        <w:rPr>
          <w:rFonts w:ascii="Arial" w:hAnsi="Arial" w:cs="Arial"/>
        </w:rPr>
      </w:pPr>
    </w:p>
    <w:p w14:paraId="21944A22" w14:textId="1199776A" w:rsidR="00655DF7" w:rsidRPr="00305788" w:rsidRDefault="00F12A22">
      <w:pPr>
        <w:jc w:val="both"/>
        <w:rPr>
          <w:rFonts w:ascii="Arial" w:hAnsi="Arial" w:cs="Arial"/>
        </w:rPr>
      </w:pPr>
      <w:r w:rsidRPr="00305788">
        <w:rPr>
          <w:rFonts w:ascii="Arial" w:hAnsi="Arial" w:cs="Arial"/>
        </w:rPr>
        <w:t xml:space="preserve">Če </w:t>
      </w:r>
      <w:r w:rsidR="00345F45" w:rsidRPr="00305788">
        <w:rPr>
          <w:rFonts w:ascii="Arial" w:hAnsi="Arial" w:cs="Arial"/>
        </w:rPr>
        <w:t xml:space="preserve">je davčni zavezanec </w:t>
      </w:r>
      <w:r w:rsidRPr="00305788">
        <w:rPr>
          <w:rFonts w:ascii="Arial" w:hAnsi="Arial" w:cs="Arial"/>
        </w:rPr>
        <w:t xml:space="preserve">za vzdrževanega družinskega člana na podlagi sodne odločbe, sporazuma ali dogovora o preživljanju </w:t>
      </w:r>
      <w:r w:rsidRPr="00305788">
        <w:rPr>
          <w:rFonts w:ascii="Arial" w:hAnsi="Arial" w:cs="Arial"/>
          <w:b/>
          <w:bCs/>
        </w:rPr>
        <w:t>plač</w:t>
      </w:r>
      <w:r w:rsidR="00345F45" w:rsidRPr="00305788">
        <w:rPr>
          <w:rFonts w:ascii="Arial" w:hAnsi="Arial" w:cs="Arial"/>
          <w:b/>
          <w:bCs/>
        </w:rPr>
        <w:t>eval</w:t>
      </w:r>
      <w:r w:rsidR="008D235D" w:rsidRPr="00305788">
        <w:rPr>
          <w:rFonts w:ascii="Arial" w:hAnsi="Arial" w:cs="Arial"/>
          <w:b/>
          <w:bCs/>
        </w:rPr>
        <w:t xml:space="preserve"> </w:t>
      </w:r>
      <w:r w:rsidRPr="00305788">
        <w:rPr>
          <w:rFonts w:ascii="Arial" w:hAnsi="Arial" w:cs="Arial"/>
          <w:b/>
          <w:bCs/>
        </w:rPr>
        <w:t>preživnino</w:t>
      </w:r>
      <w:r w:rsidRPr="00305788">
        <w:rPr>
          <w:rFonts w:ascii="Arial" w:hAnsi="Arial" w:cs="Arial"/>
        </w:rPr>
        <w:t xml:space="preserve"> (ne vpisuje</w:t>
      </w:r>
      <w:r w:rsidR="008D235D" w:rsidRPr="00305788">
        <w:rPr>
          <w:rFonts w:ascii="Arial" w:hAnsi="Arial" w:cs="Arial"/>
        </w:rPr>
        <w:t xml:space="preserve"> </w:t>
      </w:r>
      <w:r w:rsidRPr="00305788">
        <w:rPr>
          <w:rFonts w:ascii="Arial" w:hAnsi="Arial" w:cs="Arial"/>
        </w:rPr>
        <w:t xml:space="preserve">prejete preživnine), vpiše skupni znesek v letu </w:t>
      </w:r>
      <w:r w:rsidR="006A3AC9" w:rsidRPr="00305788">
        <w:rPr>
          <w:rFonts w:ascii="Arial" w:hAnsi="Arial" w:cs="Arial"/>
        </w:rPr>
        <w:t>202</w:t>
      </w:r>
      <w:r w:rsidR="00BB5415" w:rsidRPr="00305788">
        <w:rPr>
          <w:rFonts w:ascii="Arial" w:hAnsi="Arial" w:cs="Arial"/>
        </w:rPr>
        <w:t>4</w:t>
      </w:r>
      <w:r w:rsidRPr="00305788">
        <w:rPr>
          <w:rFonts w:ascii="Arial" w:hAnsi="Arial" w:cs="Arial"/>
        </w:rPr>
        <w:t xml:space="preserve"> plačane preživnine</w:t>
      </w:r>
      <w:r w:rsidR="00A2522B" w:rsidRPr="00305788">
        <w:rPr>
          <w:rFonts w:ascii="Arial" w:hAnsi="Arial" w:cs="Arial"/>
        </w:rPr>
        <w:t xml:space="preserve"> v polje »</w:t>
      </w:r>
      <w:r w:rsidR="00345F45" w:rsidRPr="00305788">
        <w:rPr>
          <w:rFonts w:ascii="Arial" w:hAnsi="Arial" w:cs="Arial"/>
        </w:rPr>
        <w:t>Znesek p</w:t>
      </w:r>
      <w:r w:rsidR="00A2522B" w:rsidRPr="00305788">
        <w:rPr>
          <w:rFonts w:ascii="Arial" w:hAnsi="Arial" w:cs="Arial"/>
        </w:rPr>
        <w:t>rispevk</w:t>
      </w:r>
      <w:r w:rsidR="00345F45" w:rsidRPr="00305788">
        <w:rPr>
          <w:rFonts w:ascii="Arial" w:hAnsi="Arial" w:cs="Arial"/>
        </w:rPr>
        <w:t>a</w:t>
      </w:r>
      <w:r w:rsidR="00A2522B" w:rsidRPr="00305788">
        <w:rPr>
          <w:rFonts w:ascii="Arial" w:hAnsi="Arial" w:cs="Arial"/>
        </w:rPr>
        <w:t xml:space="preserve"> za preživljanje«</w:t>
      </w:r>
      <w:r w:rsidRPr="00305788">
        <w:rPr>
          <w:rFonts w:ascii="Arial" w:hAnsi="Arial" w:cs="Arial"/>
        </w:rPr>
        <w:t>. Če</w:t>
      </w:r>
      <w:r w:rsidR="00C561CF" w:rsidRPr="00305788">
        <w:rPr>
          <w:rFonts w:ascii="Arial" w:hAnsi="Arial" w:cs="Arial"/>
        </w:rPr>
        <w:t xml:space="preserve"> </w:t>
      </w:r>
      <w:r w:rsidRPr="00305788">
        <w:rPr>
          <w:rFonts w:ascii="Arial" w:hAnsi="Arial" w:cs="Arial"/>
        </w:rPr>
        <w:t>uveljavlja</w:t>
      </w:r>
      <w:r w:rsidR="00C561CF" w:rsidRPr="00305788">
        <w:rPr>
          <w:rFonts w:ascii="Arial" w:hAnsi="Arial" w:cs="Arial"/>
        </w:rPr>
        <w:t xml:space="preserve"> </w:t>
      </w:r>
      <w:r w:rsidRPr="00305788">
        <w:rPr>
          <w:rFonts w:ascii="Arial" w:hAnsi="Arial" w:cs="Arial"/>
        </w:rPr>
        <w:t>olajšavo le za del leta, vpiše znesek</w:t>
      </w:r>
      <w:r w:rsidR="00FA3BFB" w:rsidRPr="00305788">
        <w:rPr>
          <w:rFonts w:ascii="Arial" w:hAnsi="Arial" w:cs="Arial"/>
        </w:rPr>
        <w:t xml:space="preserve"> plačane</w:t>
      </w:r>
      <w:r w:rsidRPr="00305788">
        <w:rPr>
          <w:rFonts w:ascii="Arial" w:hAnsi="Arial" w:cs="Arial"/>
        </w:rPr>
        <w:t xml:space="preserve"> preživnine, ki</w:t>
      </w:r>
      <w:r w:rsidR="001143A3" w:rsidRPr="00305788">
        <w:rPr>
          <w:rFonts w:ascii="Arial" w:hAnsi="Arial" w:cs="Arial"/>
        </w:rPr>
        <w:t xml:space="preserve"> se nanaša na</w:t>
      </w:r>
      <w:r w:rsidRPr="00305788">
        <w:rPr>
          <w:rFonts w:ascii="Arial" w:hAnsi="Arial" w:cs="Arial"/>
        </w:rPr>
        <w:t xml:space="preserve"> to obdobje. </w:t>
      </w:r>
    </w:p>
    <w:p w14:paraId="50ECABF4" w14:textId="22449627" w:rsidR="00F12A22" w:rsidRPr="00305788" w:rsidRDefault="00F12A22">
      <w:pPr>
        <w:jc w:val="both"/>
        <w:rPr>
          <w:rFonts w:ascii="Arial" w:hAnsi="Arial" w:cs="Arial"/>
        </w:rPr>
      </w:pPr>
      <w:r w:rsidRPr="00305788">
        <w:rPr>
          <w:rFonts w:ascii="Arial" w:hAnsi="Arial" w:cs="Arial"/>
        </w:rPr>
        <w:t>Primer</w:t>
      </w:r>
      <w:r w:rsidR="00345F45" w:rsidRPr="00305788">
        <w:rPr>
          <w:rFonts w:ascii="Arial" w:hAnsi="Arial" w:cs="Arial"/>
        </w:rPr>
        <w:t xml:space="preserve"> - </w:t>
      </w:r>
      <w:r w:rsidRPr="00305788">
        <w:rPr>
          <w:rFonts w:ascii="Arial" w:hAnsi="Arial" w:cs="Arial"/>
        </w:rPr>
        <w:t xml:space="preserve">v informativnem izračunu dohodnine </w:t>
      </w:r>
      <w:r w:rsidR="00231067" w:rsidRPr="00305788">
        <w:rPr>
          <w:rFonts w:ascii="Arial" w:hAnsi="Arial" w:cs="Arial"/>
        </w:rPr>
        <w:t xml:space="preserve">davčnemu zavezancu </w:t>
      </w:r>
      <w:r w:rsidRPr="00305788">
        <w:rPr>
          <w:rFonts w:ascii="Arial" w:hAnsi="Arial" w:cs="Arial"/>
        </w:rPr>
        <w:t xml:space="preserve">ni priznana olajšava za otroka, za katerega </w:t>
      </w:r>
      <w:r w:rsidR="00443B40" w:rsidRPr="00305788">
        <w:rPr>
          <w:rFonts w:ascii="Arial" w:hAnsi="Arial" w:cs="Arial"/>
        </w:rPr>
        <w:t xml:space="preserve">je </w:t>
      </w:r>
      <w:r w:rsidRPr="00305788">
        <w:rPr>
          <w:rFonts w:ascii="Arial" w:hAnsi="Arial" w:cs="Arial"/>
        </w:rPr>
        <w:t>celo leto plačeval</w:t>
      </w:r>
      <w:r w:rsidR="00443B40" w:rsidRPr="00305788">
        <w:rPr>
          <w:rFonts w:ascii="Arial" w:hAnsi="Arial" w:cs="Arial"/>
        </w:rPr>
        <w:t xml:space="preserve"> </w:t>
      </w:r>
      <w:r w:rsidRPr="00305788">
        <w:rPr>
          <w:rFonts w:ascii="Arial" w:hAnsi="Arial" w:cs="Arial"/>
        </w:rPr>
        <w:t>preživnino</w:t>
      </w:r>
      <w:r w:rsidR="00231067" w:rsidRPr="00305788">
        <w:rPr>
          <w:rFonts w:ascii="Arial" w:hAnsi="Arial" w:cs="Arial"/>
        </w:rPr>
        <w:t>.</w:t>
      </w:r>
      <w:r w:rsidR="005152BB" w:rsidRPr="00305788">
        <w:rPr>
          <w:rFonts w:ascii="Arial" w:hAnsi="Arial" w:cs="Arial"/>
        </w:rPr>
        <w:t xml:space="preserve"> Skupni letni znesek plačane preživnine znaša 1.500,00 </w:t>
      </w:r>
      <w:r w:rsidR="00010EE5" w:rsidRPr="00305788">
        <w:rPr>
          <w:rFonts w:ascii="Arial" w:hAnsi="Arial" w:cs="Arial"/>
        </w:rPr>
        <w:t>EUR</w:t>
      </w:r>
      <w:r w:rsidR="005152BB" w:rsidRPr="00305788">
        <w:rPr>
          <w:rFonts w:ascii="Arial" w:hAnsi="Arial" w:cs="Arial"/>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283"/>
        <w:gridCol w:w="284"/>
        <w:gridCol w:w="283"/>
        <w:gridCol w:w="284"/>
        <w:gridCol w:w="283"/>
        <w:gridCol w:w="284"/>
        <w:gridCol w:w="283"/>
        <w:gridCol w:w="284"/>
        <w:gridCol w:w="992"/>
        <w:gridCol w:w="1134"/>
        <w:gridCol w:w="850"/>
        <w:gridCol w:w="851"/>
        <w:gridCol w:w="1417"/>
      </w:tblGrid>
      <w:tr w:rsidR="00335D6C" w:rsidRPr="00305788" w14:paraId="4A619E86" w14:textId="77777777" w:rsidTr="00693708">
        <w:trPr>
          <w:trHeight w:val="255"/>
        </w:trPr>
        <w:tc>
          <w:tcPr>
            <w:tcW w:w="1555" w:type="dxa"/>
            <w:vMerge w:val="restart"/>
          </w:tcPr>
          <w:p w14:paraId="57C7059D" w14:textId="77777777" w:rsidR="00335D6C" w:rsidRPr="00305788" w:rsidRDefault="00335D6C">
            <w:pPr>
              <w:jc w:val="center"/>
              <w:rPr>
                <w:rFonts w:ascii="Arial" w:hAnsi="Arial"/>
                <w:b/>
                <w:bCs/>
                <w:sz w:val="20"/>
                <w:szCs w:val="20"/>
              </w:rPr>
            </w:pPr>
            <w:r w:rsidRPr="00305788">
              <w:rPr>
                <w:rFonts w:ascii="Arial" w:hAnsi="Arial"/>
                <w:b/>
                <w:bCs/>
                <w:sz w:val="20"/>
                <w:szCs w:val="20"/>
              </w:rPr>
              <w:t>Ime</w:t>
            </w:r>
          </w:p>
          <w:p w14:paraId="092F2FDB" w14:textId="77777777" w:rsidR="00335D6C" w:rsidRPr="00305788" w:rsidRDefault="00335D6C">
            <w:pPr>
              <w:jc w:val="center"/>
              <w:rPr>
                <w:rFonts w:ascii="Arial" w:hAnsi="Arial"/>
                <w:sz w:val="20"/>
                <w:szCs w:val="20"/>
              </w:rPr>
            </w:pPr>
            <w:r w:rsidRPr="00305788">
              <w:rPr>
                <w:rFonts w:ascii="Arial" w:hAnsi="Arial"/>
                <w:b/>
                <w:bCs/>
                <w:sz w:val="20"/>
                <w:szCs w:val="20"/>
              </w:rPr>
              <w:t>in priimek</w:t>
            </w:r>
          </w:p>
        </w:tc>
        <w:tc>
          <w:tcPr>
            <w:tcW w:w="2268" w:type="dxa"/>
            <w:gridSpan w:val="8"/>
            <w:vMerge w:val="restart"/>
          </w:tcPr>
          <w:p w14:paraId="724B9389" w14:textId="77777777" w:rsidR="00335D6C" w:rsidRPr="00305788" w:rsidRDefault="00335D6C">
            <w:pPr>
              <w:jc w:val="center"/>
              <w:rPr>
                <w:rFonts w:ascii="Arial" w:hAnsi="Arial"/>
                <w:sz w:val="20"/>
                <w:szCs w:val="20"/>
              </w:rPr>
            </w:pPr>
          </w:p>
          <w:p w14:paraId="5867EAB3" w14:textId="77777777" w:rsidR="00335D6C" w:rsidRPr="00305788" w:rsidRDefault="00335D6C">
            <w:pPr>
              <w:jc w:val="center"/>
              <w:rPr>
                <w:rFonts w:ascii="Arial" w:hAnsi="Arial"/>
                <w:b/>
                <w:bCs/>
                <w:sz w:val="20"/>
                <w:szCs w:val="20"/>
              </w:rPr>
            </w:pPr>
            <w:r w:rsidRPr="00305788">
              <w:rPr>
                <w:rFonts w:ascii="Arial" w:hAnsi="Arial"/>
                <w:b/>
                <w:bCs/>
                <w:sz w:val="20"/>
                <w:szCs w:val="20"/>
              </w:rPr>
              <w:t xml:space="preserve">Davčna številka </w:t>
            </w:r>
          </w:p>
        </w:tc>
        <w:tc>
          <w:tcPr>
            <w:tcW w:w="992" w:type="dxa"/>
            <w:vMerge w:val="restart"/>
          </w:tcPr>
          <w:p w14:paraId="25A3BFA7" w14:textId="77777777" w:rsidR="00335D6C" w:rsidRPr="00305788" w:rsidRDefault="00335D6C">
            <w:pPr>
              <w:jc w:val="center"/>
              <w:rPr>
                <w:rFonts w:ascii="Arial" w:hAnsi="Arial"/>
                <w:b/>
                <w:bCs/>
                <w:sz w:val="20"/>
                <w:szCs w:val="20"/>
              </w:rPr>
            </w:pPr>
            <w:r w:rsidRPr="00305788">
              <w:rPr>
                <w:rFonts w:ascii="Arial" w:hAnsi="Arial"/>
                <w:b/>
                <w:bCs/>
                <w:sz w:val="20"/>
                <w:szCs w:val="20"/>
              </w:rPr>
              <w:t xml:space="preserve">Leto </w:t>
            </w:r>
          </w:p>
          <w:p w14:paraId="15FC2F5B" w14:textId="77777777" w:rsidR="00335D6C" w:rsidRPr="00305788" w:rsidRDefault="00335D6C">
            <w:pPr>
              <w:jc w:val="center"/>
              <w:rPr>
                <w:rFonts w:ascii="Arial" w:hAnsi="Arial"/>
                <w:sz w:val="20"/>
                <w:szCs w:val="20"/>
              </w:rPr>
            </w:pPr>
            <w:r w:rsidRPr="00305788">
              <w:rPr>
                <w:rFonts w:ascii="Arial" w:hAnsi="Arial"/>
                <w:b/>
                <w:bCs/>
                <w:sz w:val="20"/>
                <w:szCs w:val="20"/>
              </w:rPr>
              <w:t>rojstva</w:t>
            </w:r>
          </w:p>
        </w:tc>
        <w:tc>
          <w:tcPr>
            <w:tcW w:w="1134" w:type="dxa"/>
            <w:vMerge w:val="restart"/>
          </w:tcPr>
          <w:p w14:paraId="06B166B1" w14:textId="77777777" w:rsidR="00335D6C" w:rsidRPr="00305788" w:rsidRDefault="00335D6C">
            <w:pPr>
              <w:jc w:val="center"/>
              <w:rPr>
                <w:rFonts w:ascii="Arial" w:hAnsi="Arial"/>
                <w:b/>
                <w:bCs/>
                <w:sz w:val="20"/>
                <w:szCs w:val="20"/>
              </w:rPr>
            </w:pPr>
            <w:proofErr w:type="spellStart"/>
            <w:r w:rsidRPr="00305788">
              <w:rPr>
                <w:rFonts w:ascii="Arial" w:hAnsi="Arial"/>
                <w:b/>
                <w:bCs/>
                <w:sz w:val="20"/>
                <w:szCs w:val="20"/>
              </w:rPr>
              <w:t>Sorodst</w:t>
            </w:r>
            <w:proofErr w:type="spellEnd"/>
            <w:r w:rsidRPr="00305788">
              <w:rPr>
                <w:rFonts w:ascii="Arial" w:hAnsi="Arial"/>
                <w:b/>
                <w:bCs/>
                <w:sz w:val="20"/>
                <w:szCs w:val="20"/>
              </w:rPr>
              <w:t>. razmerje</w:t>
            </w:r>
          </w:p>
        </w:tc>
        <w:tc>
          <w:tcPr>
            <w:tcW w:w="1701" w:type="dxa"/>
            <w:gridSpan w:val="2"/>
          </w:tcPr>
          <w:p w14:paraId="5EBD435B" w14:textId="77777777" w:rsidR="00335D6C" w:rsidRPr="00305788" w:rsidRDefault="00335D6C">
            <w:pPr>
              <w:jc w:val="center"/>
              <w:rPr>
                <w:rFonts w:ascii="Arial" w:hAnsi="Arial"/>
                <w:b/>
                <w:bCs/>
                <w:sz w:val="20"/>
                <w:szCs w:val="20"/>
              </w:rPr>
            </w:pPr>
            <w:r w:rsidRPr="00305788">
              <w:rPr>
                <w:rFonts w:ascii="Arial" w:hAnsi="Arial"/>
                <w:b/>
                <w:bCs/>
                <w:sz w:val="20"/>
                <w:szCs w:val="20"/>
              </w:rPr>
              <w:t xml:space="preserve">Čas </w:t>
            </w:r>
          </w:p>
          <w:p w14:paraId="1DCDD699" w14:textId="77777777" w:rsidR="00335D6C" w:rsidRPr="00305788" w:rsidRDefault="00335D6C">
            <w:pPr>
              <w:jc w:val="center"/>
              <w:rPr>
                <w:rFonts w:ascii="Arial" w:hAnsi="Arial"/>
                <w:b/>
                <w:bCs/>
                <w:sz w:val="20"/>
                <w:szCs w:val="20"/>
              </w:rPr>
            </w:pPr>
            <w:r w:rsidRPr="00305788">
              <w:rPr>
                <w:rFonts w:ascii="Arial" w:hAnsi="Arial"/>
                <w:b/>
                <w:bCs/>
                <w:sz w:val="20"/>
                <w:szCs w:val="20"/>
              </w:rPr>
              <w:t>vzdrževanja</w:t>
            </w:r>
          </w:p>
        </w:tc>
        <w:tc>
          <w:tcPr>
            <w:tcW w:w="1417" w:type="dxa"/>
            <w:vMerge w:val="restart"/>
          </w:tcPr>
          <w:p w14:paraId="7CAE6B91" w14:textId="77777777" w:rsidR="00335D6C" w:rsidRPr="00305788" w:rsidRDefault="00335D6C">
            <w:pPr>
              <w:jc w:val="center"/>
              <w:rPr>
                <w:rFonts w:ascii="Arial" w:hAnsi="Arial"/>
                <w:b/>
                <w:bCs/>
                <w:sz w:val="20"/>
                <w:szCs w:val="20"/>
              </w:rPr>
            </w:pPr>
            <w:r w:rsidRPr="00305788">
              <w:rPr>
                <w:rFonts w:ascii="Arial" w:hAnsi="Arial"/>
                <w:b/>
                <w:bCs/>
                <w:sz w:val="20"/>
                <w:szCs w:val="20"/>
              </w:rPr>
              <w:t>Znesek prispevkov za preživljanje</w:t>
            </w:r>
          </w:p>
        </w:tc>
      </w:tr>
      <w:tr w:rsidR="00335D6C" w:rsidRPr="00305788" w14:paraId="027D2F9E" w14:textId="77777777" w:rsidTr="3B36BC0B">
        <w:trPr>
          <w:trHeight w:val="255"/>
        </w:trPr>
        <w:tc>
          <w:tcPr>
            <w:tcW w:w="1555" w:type="dxa"/>
            <w:vMerge/>
          </w:tcPr>
          <w:p w14:paraId="1E0B5678" w14:textId="77777777" w:rsidR="00335D6C" w:rsidRPr="00305788" w:rsidRDefault="00335D6C">
            <w:pPr>
              <w:jc w:val="both"/>
              <w:rPr>
                <w:rFonts w:ascii="Arial" w:hAnsi="Arial"/>
              </w:rPr>
            </w:pPr>
          </w:p>
        </w:tc>
        <w:tc>
          <w:tcPr>
            <w:tcW w:w="2268" w:type="dxa"/>
            <w:gridSpan w:val="8"/>
            <w:vMerge/>
          </w:tcPr>
          <w:p w14:paraId="340100A0" w14:textId="77777777" w:rsidR="00335D6C" w:rsidRPr="00305788" w:rsidRDefault="00335D6C">
            <w:pPr>
              <w:jc w:val="both"/>
              <w:rPr>
                <w:rFonts w:ascii="Arial" w:hAnsi="Arial"/>
              </w:rPr>
            </w:pPr>
          </w:p>
        </w:tc>
        <w:tc>
          <w:tcPr>
            <w:tcW w:w="992" w:type="dxa"/>
            <w:vMerge/>
          </w:tcPr>
          <w:p w14:paraId="2581DB75" w14:textId="77777777" w:rsidR="00335D6C" w:rsidRPr="00305788" w:rsidRDefault="00335D6C">
            <w:pPr>
              <w:jc w:val="both"/>
              <w:rPr>
                <w:rFonts w:ascii="Arial" w:hAnsi="Arial"/>
              </w:rPr>
            </w:pPr>
          </w:p>
        </w:tc>
        <w:tc>
          <w:tcPr>
            <w:tcW w:w="1134" w:type="dxa"/>
            <w:vMerge/>
          </w:tcPr>
          <w:p w14:paraId="01CCEF79" w14:textId="77777777" w:rsidR="00335D6C" w:rsidRPr="00305788" w:rsidRDefault="00335D6C">
            <w:pPr>
              <w:jc w:val="both"/>
              <w:rPr>
                <w:rFonts w:ascii="Arial" w:hAnsi="Arial"/>
              </w:rPr>
            </w:pPr>
          </w:p>
        </w:tc>
        <w:tc>
          <w:tcPr>
            <w:tcW w:w="850" w:type="dxa"/>
          </w:tcPr>
          <w:p w14:paraId="2E0BB1E0" w14:textId="77777777" w:rsidR="00335D6C" w:rsidRPr="00305788" w:rsidRDefault="00335D6C">
            <w:pPr>
              <w:jc w:val="center"/>
              <w:rPr>
                <w:rFonts w:ascii="Arial" w:hAnsi="Arial"/>
                <w:b/>
                <w:bCs/>
                <w:sz w:val="16"/>
                <w:szCs w:val="16"/>
              </w:rPr>
            </w:pPr>
            <w:r w:rsidRPr="00305788">
              <w:rPr>
                <w:rFonts w:ascii="Arial" w:hAnsi="Arial"/>
                <w:b/>
                <w:bCs/>
                <w:sz w:val="16"/>
                <w:szCs w:val="16"/>
              </w:rPr>
              <w:t>Od meseca</w:t>
            </w:r>
          </w:p>
        </w:tc>
        <w:tc>
          <w:tcPr>
            <w:tcW w:w="851" w:type="dxa"/>
          </w:tcPr>
          <w:p w14:paraId="11B3ABB5" w14:textId="77777777" w:rsidR="00335D6C" w:rsidRPr="00305788" w:rsidRDefault="00335D6C">
            <w:pPr>
              <w:jc w:val="center"/>
              <w:rPr>
                <w:rFonts w:ascii="Arial" w:hAnsi="Arial"/>
                <w:b/>
                <w:bCs/>
                <w:sz w:val="16"/>
                <w:szCs w:val="16"/>
              </w:rPr>
            </w:pPr>
            <w:r w:rsidRPr="00305788">
              <w:rPr>
                <w:rFonts w:ascii="Arial" w:hAnsi="Arial"/>
                <w:b/>
                <w:bCs/>
                <w:sz w:val="16"/>
                <w:szCs w:val="16"/>
              </w:rPr>
              <w:t>do meseca</w:t>
            </w:r>
          </w:p>
        </w:tc>
        <w:tc>
          <w:tcPr>
            <w:tcW w:w="1417" w:type="dxa"/>
            <w:vMerge/>
          </w:tcPr>
          <w:p w14:paraId="34CEF441" w14:textId="77777777" w:rsidR="00335D6C" w:rsidRPr="00305788" w:rsidRDefault="00335D6C">
            <w:pPr>
              <w:jc w:val="both"/>
              <w:rPr>
                <w:rFonts w:ascii="Arial" w:hAnsi="Arial"/>
              </w:rPr>
            </w:pPr>
          </w:p>
        </w:tc>
      </w:tr>
      <w:tr w:rsidR="00335D6C" w:rsidRPr="00305788" w14:paraId="58167F3A" w14:textId="77777777" w:rsidTr="3B36BC0B">
        <w:tc>
          <w:tcPr>
            <w:tcW w:w="1555" w:type="dxa"/>
          </w:tcPr>
          <w:p w14:paraId="17987740" w14:textId="77777777" w:rsidR="00335D6C" w:rsidRPr="00305788" w:rsidRDefault="00335D6C">
            <w:pPr>
              <w:jc w:val="both"/>
              <w:rPr>
                <w:rFonts w:ascii="Arial" w:hAnsi="Arial"/>
              </w:rPr>
            </w:pPr>
            <w:r w:rsidRPr="00305788">
              <w:rPr>
                <w:rFonts w:ascii="Arial" w:hAnsi="Arial"/>
              </w:rPr>
              <w:t>Janez Novak</w:t>
            </w:r>
          </w:p>
        </w:tc>
        <w:tc>
          <w:tcPr>
            <w:tcW w:w="283" w:type="dxa"/>
          </w:tcPr>
          <w:p w14:paraId="4F23843B" w14:textId="77777777" w:rsidR="00335D6C" w:rsidRPr="00305788" w:rsidRDefault="00335D6C">
            <w:pPr>
              <w:jc w:val="both"/>
              <w:rPr>
                <w:rFonts w:ascii="Arial" w:hAnsi="Arial"/>
              </w:rPr>
            </w:pPr>
            <w:r w:rsidRPr="00305788">
              <w:rPr>
                <w:rFonts w:ascii="Arial" w:hAnsi="Arial"/>
              </w:rPr>
              <w:t>1</w:t>
            </w:r>
          </w:p>
        </w:tc>
        <w:tc>
          <w:tcPr>
            <w:tcW w:w="284" w:type="dxa"/>
          </w:tcPr>
          <w:p w14:paraId="20949BD5" w14:textId="77777777" w:rsidR="00335D6C" w:rsidRPr="00305788" w:rsidRDefault="00335D6C">
            <w:pPr>
              <w:jc w:val="both"/>
              <w:rPr>
                <w:rFonts w:ascii="Arial" w:hAnsi="Arial"/>
              </w:rPr>
            </w:pPr>
            <w:r w:rsidRPr="00305788">
              <w:rPr>
                <w:rFonts w:ascii="Arial" w:hAnsi="Arial"/>
              </w:rPr>
              <w:t>2</w:t>
            </w:r>
          </w:p>
        </w:tc>
        <w:tc>
          <w:tcPr>
            <w:tcW w:w="283" w:type="dxa"/>
          </w:tcPr>
          <w:p w14:paraId="002B1067" w14:textId="77777777" w:rsidR="00335D6C" w:rsidRPr="00305788" w:rsidRDefault="00335D6C">
            <w:pPr>
              <w:jc w:val="both"/>
              <w:rPr>
                <w:rFonts w:ascii="Arial" w:hAnsi="Arial"/>
              </w:rPr>
            </w:pPr>
            <w:r w:rsidRPr="00305788">
              <w:rPr>
                <w:rFonts w:ascii="Arial" w:hAnsi="Arial"/>
              </w:rPr>
              <w:t>3</w:t>
            </w:r>
          </w:p>
        </w:tc>
        <w:tc>
          <w:tcPr>
            <w:tcW w:w="284" w:type="dxa"/>
          </w:tcPr>
          <w:p w14:paraId="0F20E09D" w14:textId="77777777" w:rsidR="00335D6C" w:rsidRPr="00305788" w:rsidRDefault="00335D6C">
            <w:pPr>
              <w:jc w:val="both"/>
              <w:rPr>
                <w:rFonts w:ascii="Arial" w:hAnsi="Arial"/>
              </w:rPr>
            </w:pPr>
            <w:r w:rsidRPr="00305788">
              <w:rPr>
                <w:rFonts w:ascii="Arial" w:hAnsi="Arial"/>
              </w:rPr>
              <w:t>4</w:t>
            </w:r>
          </w:p>
        </w:tc>
        <w:tc>
          <w:tcPr>
            <w:tcW w:w="283" w:type="dxa"/>
          </w:tcPr>
          <w:p w14:paraId="7B55AC6B" w14:textId="77777777" w:rsidR="00335D6C" w:rsidRPr="00305788" w:rsidRDefault="00335D6C">
            <w:pPr>
              <w:jc w:val="both"/>
              <w:rPr>
                <w:rFonts w:ascii="Arial" w:hAnsi="Arial"/>
              </w:rPr>
            </w:pPr>
            <w:r w:rsidRPr="00305788">
              <w:rPr>
                <w:rFonts w:ascii="Arial" w:hAnsi="Arial"/>
              </w:rPr>
              <w:t>5</w:t>
            </w:r>
          </w:p>
        </w:tc>
        <w:tc>
          <w:tcPr>
            <w:tcW w:w="284" w:type="dxa"/>
          </w:tcPr>
          <w:p w14:paraId="20C474B9" w14:textId="77777777" w:rsidR="00335D6C" w:rsidRPr="00305788" w:rsidRDefault="00335D6C">
            <w:pPr>
              <w:jc w:val="both"/>
              <w:rPr>
                <w:rFonts w:ascii="Arial" w:hAnsi="Arial"/>
              </w:rPr>
            </w:pPr>
            <w:r w:rsidRPr="00305788">
              <w:rPr>
                <w:rFonts w:ascii="Arial" w:hAnsi="Arial"/>
              </w:rPr>
              <w:t>6</w:t>
            </w:r>
          </w:p>
        </w:tc>
        <w:tc>
          <w:tcPr>
            <w:tcW w:w="283" w:type="dxa"/>
          </w:tcPr>
          <w:p w14:paraId="2BBE9FD2" w14:textId="77777777" w:rsidR="00335D6C" w:rsidRPr="00305788" w:rsidRDefault="00335D6C">
            <w:pPr>
              <w:jc w:val="both"/>
              <w:rPr>
                <w:rFonts w:ascii="Arial" w:hAnsi="Arial"/>
              </w:rPr>
            </w:pPr>
            <w:r w:rsidRPr="00305788">
              <w:rPr>
                <w:rFonts w:ascii="Arial" w:hAnsi="Arial"/>
              </w:rPr>
              <w:t>7</w:t>
            </w:r>
          </w:p>
        </w:tc>
        <w:tc>
          <w:tcPr>
            <w:tcW w:w="284" w:type="dxa"/>
          </w:tcPr>
          <w:p w14:paraId="4B06011F" w14:textId="77777777" w:rsidR="00335D6C" w:rsidRPr="00305788" w:rsidRDefault="00335D6C">
            <w:pPr>
              <w:jc w:val="both"/>
              <w:rPr>
                <w:rFonts w:ascii="Arial" w:hAnsi="Arial"/>
              </w:rPr>
            </w:pPr>
            <w:r w:rsidRPr="00305788">
              <w:rPr>
                <w:rFonts w:ascii="Arial" w:hAnsi="Arial"/>
              </w:rPr>
              <w:t>8</w:t>
            </w:r>
          </w:p>
        </w:tc>
        <w:tc>
          <w:tcPr>
            <w:tcW w:w="992" w:type="dxa"/>
          </w:tcPr>
          <w:p w14:paraId="4065E731" w14:textId="77777777" w:rsidR="00335D6C" w:rsidRPr="00305788" w:rsidRDefault="00335D6C">
            <w:pPr>
              <w:jc w:val="both"/>
              <w:rPr>
                <w:rFonts w:ascii="Arial" w:hAnsi="Arial"/>
              </w:rPr>
            </w:pPr>
            <w:r w:rsidRPr="00305788">
              <w:rPr>
                <w:rFonts w:ascii="Arial" w:hAnsi="Arial"/>
              </w:rPr>
              <w:t>2000</w:t>
            </w:r>
          </w:p>
        </w:tc>
        <w:tc>
          <w:tcPr>
            <w:tcW w:w="1134" w:type="dxa"/>
          </w:tcPr>
          <w:p w14:paraId="20630FFB" w14:textId="77777777" w:rsidR="00335D6C" w:rsidRPr="00305788" w:rsidRDefault="00335D6C">
            <w:pPr>
              <w:jc w:val="both"/>
              <w:rPr>
                <w:rFonts w:ascii="Arial" w:hAnsi="Arial"/>
              </w:rPr>
            </w:pPr>
            <w:r w:rsidRPr="00305788">
              <w:rPr>
                <w:rFonts w:ascii="Arial" w:hAnsi="Arial"/>
              </w:rPr>
              <w:t>A2</w:t>
            </w:r>
          </w:p>
        </w:tc>
        <w:tc>
          <w:tcPr>
            <w:tcW w:w="850" w:type="dxa"/>
          </w:tcPr>
          <w:p w14:paraId="1368C71C" w14:textId="77777777" w:rsidR="00335D6C" w:rsidRPr="00305788" w:rsidRDefault="00335D6C">
            <w:pPr>
              <w:jc w:val="both"/>
              <w:rPr>
                <w:rFonts w:ascii="Arial" w:hAnsi="Arial"/>
              </w:rPr>
            </w:pPr>
            <w:r w:rsidRPr="00305788">
              <w:rPr>
                <w:rFonts w:ascii="Arial" w:hAnsi="Arial"/>
              </w:rPr>
              <w:t>1</w:t>
            </w:r>
          </w:p>
        </w:tc>
        <w:tc>
          <w:tcPr>
            <w:tcW w:w="851" w:type="dxa"/>
          </w:tcPr>
          <w:p w14:paraId="35AB361E" w14:textId="77777777" w:rsidR="00335D6C" w:rsidRPr="00305788" w:rsidRDefault="00335D6C">
            <w:pPr>
              <w:jc w:val="both"/>
              <w:rPr>
                <w:rFonts w:ascii="Arial" w:hAnsi="Arial"/>
              </w:rPr>
            </w:pPr>
            <w:r w:rsidRPr="00305788">
              <w:rPr>
                <w:rFonts w:ascii="Arial" w:hAnsi="Arial"/>
              </w:rPr>
              <w:t>12</w:t>
            </w:r>
          </w:p>
        </w:tc>
        <w:tc>
          <w:tcPr>
            <w:tcW w:w="1417" w:type="dxa"/>
          </w:tcPr>
          <w:p w14:paraId="0447F88A" w14:textId="7C2B7EB2" w:rsidR="00335D6C" w:rsidRPr="00305788" w:rsidRDefault="00335D6C">
            <w:pPr>
              <w:jc w:val="both"/>
              <w:rPr>
                <w:rFonts w:ascii="Arial" w:hAnsi="Arial"/>
              </w:rPr>
            </w:pPr>
            <w:r w:rsidRPr="00305788">
              <w:rPr>
                <w:rFonts w:ascii="Arial" w:hAnsi="Arial"/>
              </w:rPr>
              <w:t>1.500,00</w:t>
            </w:r>
          </w:p>
        </w:tc>
      </w:tr>
    </w:tbl>
    <w:p w14:paraId="1437355F" w14:textId="4B30C575" w:rsidR="000F120C" w:rsidRPr="00305788" w:rsidRDefault="000F120C">
      <w:pPr>
        <w:jc w:val="both"/>
        <w:rPr>
          <w:rFonts w:ascii="Arial" w:hAnsi="Arial" w:cs="Arial"/>
        </w:rPr>
      </w:pPr>
    </w:p>
    <w:p w14:paraId="4A568104" w14:textId="1F58E5DC" w:rsidR="00E1332C" w:rsidRPr="00305788" w:rsidRDefault="00E1332C">
      <w:pPr>
        <w:jc w:val="both"/>
        <w:rPr>
          <w:rFonts w:ascii="Arial" w:hAnsi="Arial" w:cs="Arial"/>
        </w:rPr>
      </w:pPr>
      <w:r w:rsidRPr="00305788">
        <w:rPr>
          <w:rFonts w:ascii="Arial" w:hAnsi="Arial" w:cs="Arial"/>
          <w:b/>
          <w:bCs/>
        </w:rPr>
        <w:t>Razliko</w:t>
      </w:r>
      <w:r w:rsidRPr="00305788">
        <w:rPr>
          <w:rFonts w:ascii="Arial" w:hAnsi="Arial" w:cs="Arial"/>
        </w:rPr>
        <w:t xml:space="preserve"> do celotne višine posebne olajšave za vzdrževane družinske člane </w:t>
      </w:r>
      <w:r w:rsidR="001D2762" w:rsidRPr="00305788">
        <w:rPr>
          <w:rFonts w:ascii="Arial" w:hAnsi="Arial" w:cs="Arial"/>
        </w:rPr>
        <w:t xml:space="preserve">davčni zavezanec </w:t>
      </w:r>
      <w:r w:rsidRPr="00305788">
        <w:rPr>
          <w:rFonts w:ascii="Arial" w:hAnsi="Arial" w:cs="Arial"/>
        </w:rPr>
        <w:t>uveljavlja</w:t>
      </w:r>
      <w:r w:rsidR="001D2762" w:rsidRPr="00305788">
        <w:rPr>
          <w:rFonts w:ascii="Arial" w:hAnsi="Arial" w:cs="Arial"/>
        </w:rPr>
        <w:t xml:space="preserve"> </w:t>
      </w:r>
      <w:r w:rsidRPr="00305788">
        <w:rPr>
          <w:rFonts w:ascii="Arial" w:hAnsi="Arial" w:cs="Arial"/>
        </w:rPr>
        <w:t xml:space="preserve">le, kadar drug </w:t>
      </w:r>
      <w:r w:rsidR="00BE2810" w:rsidRPr="00305788">
        <w:rPr>
          <w:rFonts w:ascii="Arial" w:hAnsi="Arial" w:cs="Arial"/>
        </w:rPr>
        <w:t xml:space="preserve">davčni </w:t>
      </w:r>
      <w:r w:rsidRPr="00305788">
        <w:rPr>
          <w:rFonts w:ascii="Arial" w:hAnsi="Arial" w:cs="Arial"/>
        </w:rPr>
        <w:t>zavezanec, ki uveljavlja olajšavo za iste vzdrževane družinske člane, te olajšave</w:t>
      </w:r>
      <w:r w:rsidR="005F3C37" w:rsidRPr="00305788">
        <w:rPr>
          <w:rFonts w:ascii="Arial" w:hAnsi="Arial" w:cs="Arial"/>
        </w:rPr>
        <w:t>,</w:t>
      </w:r>
      <w:r w:rsidRPr="00305788">
        <w:rPr>
          <w:rFonts w:ascii="Arial" w:hAnsi="Arial" w:cs="Arial"/>
        </w:rPr>
        <w:t xml:space="preserve"> zaradi prenizke osnove za dohodnino</w:t>
      </w:r>
      <w:r w:rsidR="005F3C37" w:rsidRPr="00305788">
        <w:rPr>
          <w:rFonts w:ascii="Arial" w:hAnsi="Arial" w:cs="Arial"/>
        </w:rPr>
        <w:t>,</w:t>
      </w:r>
      <w:r w:rsidRPr="00305788">
        <w:rPr>
          <w:rFonts w:ascii="Arial" w:hAnsi="Arial" w:cs="Arial"/>
        </w:rPr>
        <w:t xml:space="preserve"> ne more v celoti izkoristiti. V prvo tabelo </w:t>
      </w:r>
      <w:r w:rsidR="00F9059E" w:rsidRPr="00305788">
        <w:rPr>
          <w:rFonts w:ascii="Arial" w:hAnsi="Arial" w:cs="Arial"/>
        </w:rPr>
        <w:lastRenderedPageBreak/>
        <w:t xml:space="preserve">se </w:t>
      </w:r>
      <w:r w:rsidRPr="00305788">
        <w:rPr>
          <w:rFonts w:ascii="Arial" w:hAnsi="Arial" w:cs="Arial"/>
        </w:rPr>
        <w:t xml:space="preserve">vpiše podatek o vzdrževanih družinskih članih, v spodnjo pa priimek in ime ter davčno številko </w:t>
      </w:r>
      <w:r w:rsidR="00BE2810" w:rsidRPr="00305788">
        <w:rPr>
          <w:rFonts w:ascii="Arial" w:hAnsi="Arial" w:cs="Arial"/>
        </w:rPr>
        <w:t xml:space="preserve">davčnega </w:t>
      </w:r>
      <w:r w:rsidRPr="00305788">
        <w:rPr>
          <w:rFonts w:ascii="Arial" w:hAnsi="Arial" w:cs="Arial"/>
        </w:rPr>
        <w:t>zavezanca, ki olajšave za iste vzdrževane družinske člane ne more izkoristiti v celoti.</w:t>
      </w:r>
    </w:p>
    <w:p w14:paraId="73A05BFA" w14:textId="3076F846" w:rsidR="004612BB" w:rsidRPr="00305788" w:rsidRDefault="004612BB">
      <w:pPr>
        <w:jc w:val="both"/>
        <w:rPr>
          <w:rFonts w:ascii="Arial" w:hAnsi="Arial" w:cs="Arial"/>
        </w:rPr>
      </w:pPr>
      <w:r w:rsidRPr="00305788">
        <w:rPr>
          <w:rFonts w:ascii="Arial" w:hAnsi="Arial" w:cs="Arial"/>
        </w:rPr>
        <w:t xml:space="preserve">V primeru, da </w:t>
      </w:r>
      <w:r w:rsidR="005F3C37" w:rsidRPr="00305788">
        <w:rPr>
          <w:rFonts w:ascii="Arial" w:hAnsi="Arial" w:cs="Arial"/>
        </w:rPr>
        <w:t xml:space="preserve">prvotno uveljavljane </w:t>
      </w:r>
      <w:r w:rsidRPr="00305788">
        <w:rPr>
          <w:rFonts w:ascii="Arial" w:hAnsi="Arial" w:cs="Arial"/>
          <w:b/>
          <w:bCs/>
        </w:rPr>
        <w:t>razlike</w:t>
      </w:r>
      <w:r w:rsidRPr="00305788">
        <w:rPr>
          <w:rFonts w:ascii="Arial" w:hAnsi="Arial" w:cs="Arial"/>
        </w:rPr>
        <w:t xml:space="preserve"> do celotne višine posebne olajšave za vzdrževane družinske člane</w:t>
      </w:r>
      <w:r w:rsidR="00B038EF" w:rsidRPr="00305788">
        <w:rPr>
          <w:rFonts w:ascii="Arial" w:hAnsi="Arial" w:cs="Arial"/>
        </w:rPr>
        <w:t xml:space="preserve"> davčni zavezanec</w:t>
      </w:r>
      <w:r w:rsidRPr="00305788">
        <w:rPr>
          <w:rFonts w:ascii="Arial" w:hAnsi="Arial" w:cs="Arial"/>
        </w:rPr>
        <w:t xml:space="preserve"> ne žel</w:t>
      </w:r>
      <w:r w:rsidR="00B038EF" w:rsidRPr="00305788">
        <w:rPr>
          <w:rFonts w:ascii="Arial" w:hAnsi="Arial" w:cs="Arial"/>
        </w:rPr>
        <w:t>i</w:t>
      </w:r>
      <w:r w:rsidRPr="00305788">
        <w:rPr>
          <w:rFonts w:ascii="Arial" w:hAnsi="Arial" w:cs="Arial"/>
        </w:rPr>
        <w:t xml:space="preserve"> več uveljavljati</w:t>
      </w:r>
      <w:r w:rsidR="005F3C37" w:rsidRPr="00305788">
        <w:rPr>
          <w:rFonts w:ascii="Arial" w:hAnsi="Arial" w:cs="Arial"/>
        </w:rPr>
        <w:t>,</w:t>
      </w:r>
      <w:r w:rsidRPr="00305788">
        <w:rPr>
          <w:rFonts w:ascii="Arial" w:hAnsi="Arial" w:cs="Arial"/>
        </w:rPr>
        <w:t xml:space="preserve"> v tabeli obrazca </w:t>
      </w:r>
      <w:r w:rsidR="00B038EF" w:rsidRPr="00305788">
        <w:rPr>
          <w:rFonts w:ascii="Arial" w:hAnsi="Arial" w:cs="Arial"/>
        </w:rPr>
        <w:t>obkroži</w:t>
      </w:r>
      <w:r w:rsidRPr="00305788">
        <w:rPr>
          <w:rFonts w:ascii="Arial" w:hAnsi="Arial" w:cs="Arial"/>
        </w:rPr>
        <w:t xml:space="preserve"> DA</w:t>
      </w:r>
      <w:r w:rsidR="004C088B" w:rsidRPr="00305788">
        <w:rPr>
          <w:rFonts w:ascii="Arial" w:hAnsi="Arial" w:cs="Arial"/>
        </w:rPr>
        <w:t xml:space="preserve">. Navedeni umik velja za vse vzdrževane družinske člane. </w:t>
      </w:r>
    </w:p>
    <w:p w14:paraId="69F58ABE" w14:textId="504AC649" w:rsidR="00E1332C" w:rsidRPr="00305788" w:rsidRDefault="00231067">
      <w:pPr>
        <w:jc w:val="both"/>
        <w:rPr>
          <w:rFonts w:ascii="Arial" w:hAnsi="Arial" w:cs="Arial"/>
        </w:rPr>
      </w:pPr>
      <w:r w:rsidRPr="00305788">
        <w:rPr>
          <w:rFonts w:ascii="Arial" w:hAnsi="Arial" w:cs="Arial"/>
        </w:rPr>
        <w:t>Davčnemu zavezancu</w:t>
      </w:r>
      <w:r w:rsidR="00E1332C" w:rsidRPr="00305788">
        <w:rPr>
          <w:rFonts w:ascii="Arial" w:hAnsi="Arial" w:cs="Arial"/>
        </w:rPr>
        <w:t xml:space="preserve">, za katerega je drug </w:t>
      </w:r>
      <w:r w:rsidRPr="00305788">
        <w:rPr>
          <w:rFonts w:ascii="Arial" w:hAnsi="Arial" w:cs="Arial"/>
        </w:rPr>
        <w:t>davčni zavezanec</w:t>
      </w:r>
      <w:r w:rsidR="00E1332C" w:rsidRPr="00305788">
        <w:rPr>
          <w:rFonts w:ascii="Arial" w:hAnsi="Arial" w:cs="Arial"/>
        </w:rPr>
        <w:t xml:space="preserve"> uveljavljal posebno olajšavo za vzdrževanega družinskega člana, se </w:t>
      </w:r>
      <w:r w:rsidR="00E1332C" w:rsidRPr="00305788">
        <w:rPr>
          <w:rFonts w:ascii="Arial" w:hAnsi="Arial" w:cs="Arial"/>
          <w:b/>
          <w:bCs/>
        </w:rPr>
        <w:t>ne prizna zmanjšanje letne osnove</w:t>
      </w:r>
      <w:r w:rsidR="00E1332C" w:rsidRPr="00305788">
        <w:rPr>
          <w:rFonts w:ascii="Arial" w:hAnsi="Arial" w:cs="Arial"/>
        </w:rPr>
        <w:t xml:space="preserve"> v višini splošne olajšave. </w:t>
      </w:r>
    </w:p>
    <w:p w14:paraId="0BD87DDB" w14:textId="75843D3C" w:rsidR="00E1332C" w:rsidRPr="00305788" w:rsidRDefault="00231067">
      <w:pPr>
        <w:jc w:val="both"/>
        <w:rPr>
          <w:rFonts w:ascii="Arial" w:hAnsi="Arial" w:cs="Arial"/>
        </w:rPr>
      </w:pPr>
      <w:r w:rsidRPr="00305788">
        <w:rPr>
          <w:rFonts w:ascii="Arial" w:hAnsi="Arial" w:cs="Arial"/>
        </w:rPr>
        <w:t>Davčnemu zavezancu</w:t>
      </w:r>
      <w:r w:rsidR="00E1332C" w:rsidRPr="00305788">
        <w:rPr>
          <w:rFonts w:ascii="Arial" w:hAnsi="Arial" w:cs="Arial"/>
        </w:rPr>
        <w:t xml:space="preserve">, za katerega je drug </w:t>
      </w:r>
      <w:r w:rsidRPr="00305788">
        <w:rPr>
          <w:rFonts w:ascii="Arial" w:hAnsi="Arial" w:cs="Arial"/>
        </w:rPr>
        <w:t>davčni zavezanec</w:t>
      </w:r>
      <w:r w:rsidR="00E1332C" w:rsidRPr="00305788">
        <w:rPr>
          <w:rFonts w:ascii="Arial" w:hAnsi="Arial" w:cs="Arial"/>
        </w:rPr>
        <w:t xml:space="preserve"> uveljavljal posebno olajšavo za vzdrževanega družinskega člana za del leta, se </w:t>
      </w:r>
      <w:r w:rsidR="00E1332C" w:rsidRPr="00305788">
        <w:rPr>
          <w:rFonts w:ascii="Arial" w:hAnsi="Arial" w:cs="Arial"/>
          <w:b/>
          <w:bCs/>
        </w:rPr>
        <w:t>prizna zmanjšanje letne osnove v sorazmernem delu</w:t>
      </w:r>
      <w:r w:rsidR="00E1332C" w:rsidRPr="00305788">
        <w:rPr>
          <w:rFonts w:ascii="Arial" w:hAnsi="Arial" w:cs="Arial"/>
        </w:rPr>
        <w:t xml:space="preserve"> splošne olajšave, in to za čas, ko ni bil vzdrževani </w:t>
      </w:r>
      <w:r w:rsidR="00394876" w:rsidRPr="00305788">
        <w:rPr>
          <w:rFonts w:ascii="Arial" w:hAnsi="Arial" w:cs="Arial"/>
        </w:rPr>
        <w:t xml:space="preserve">družinski </w:t>
      </w:r>
      <w:r w:rsidR="00E1332C" w:rsidRPr="00305788">
        <w:rPr>
          <w:rFonts w:ascii="Arial" w:hAnsi="Arial" w:cs="Arial"/>
        </w:rPr>
        <w:t>član.</w:t>
      </w:r>
    </w:p>
    <w:p w14:paraId="0B610471" w14:textId="77777777" w:rsidR="00E1332C" w:rsidRPr="00305788" w:rsidRDefault="00E1332C">
      <w:pPr>
        <w:rPr>
          <w:rFonts w:ascii="Arial" w:hAnsi="Arial" w:cs="Arial"/>
        </w:rPr>
      </w:pPr>
      <w:r w:rsidRPr="00305788">
        <w:rPr>
          <w:rFonts w:ascii="Arial" w:hAnsi="Arial" w:cs="Arial"/>
        </w:rPr>
        <w:t>Oznake sorodstvenega razmerja:</w:t>
      </w:r>
      <w:r w:rsidR="00655DF7" w:rsidRPr="00305788">
        <w:rPr>
          <w:rFonts w:ascii="Arial" w:hAnsi="Arial" w:cs="Arial"/>
        </w:rPr>
        <w:t xml:space="preserve"> </w:t>
      </w:r>
    </w:p>
    <w:p w14:paraId="23F41A46" w14:textId="6E7FEB20" w:rsidR="00E1332C" w:rsidRPr="00305788" w:rsidRDefault="00771F0A">
      <w:pPr>
        <w:rPr>
          <w:rFonts w:ascii="Arial" w:hAnsi="Arial" w:cs="Arial"/>
        </w:rPr>
      </w:pPr>
      <w:r w:rsidRPr="00305788">
        <w:rPr>
          <w:rFonts w:ascii="Arial" w:hAnsi="Arial" w:cs="Arial"/>
          <w:b/>
          <w:bCs/>
        </w:rPr>
        <w:t>A1</w:t>
      </w:r>
      <w:r w:rsidRPr="00305788">
        <w:rPr>
          <w:rFonts w:ascii="Arial" w:hAnsi="Arial" w:cs="Arial"/>
        </w:rPr>
        <w:t xml:space="preserve"> – </w:t>
      </w:r>
      <w:r w:rsidR="00E1332C" w:rsidRPr="00305788">
        <w:rPr>
          <w:rFonts w:ascii="Arial" w:hAnsi="Arial" w:cs="Arial"/>
        </w:rPr>
        <w:t>Otrok do 18. leta starosti.</w:t>
      </w:r>
      <w:r w:rsidR="00AD5B69" w:rsidRPr="00305788">
        <w:t xml:space="preserve"> </w:t>
      </w:r>
      <w:r w:rsidR="00AD5B69" w:rsidRPr="00305788">
        <w:rPr>
          <w:rFonts w:ascii="Arial" w:hAnsi="Arial" w:cs="Arial"/>
        </w:rPr>
        <w:t>Otrok, ki dopolni 18 let, v zadevnem davčnem letu ne glede na mesec, v katerem dopolni to starost.</w:t>
      </w:r>
    </w:p>
    <w:p w14:paraId="66A0C43F" w14:textId="77777777" w:rsidR="00E1332C" w:rsidRPr="00305788" w:rsidRDefault="00E1332C">
      <w:pPr>
        <w:pStyle w:val="HTML-oblikovano"/>
        <w:jc w:val="both"/>
        <w:rPr>
          <w:rFonts w:ascii="Arial" w:hAnsi="Arial" w:cs="Arial"/>
          <w:color w:val="auto"/>
          <w:sz w:val="22"/>
          <w:szCs w:val="22"/>
        </w:rPr>
      </w:pPr>
    </w:p>
    <w:p w14:paraId="40959667" w14:textId="55836874" w:rsidR="00E1332C" w:rsidRPr="00305788" w:rsidRDefault="00E1332C">
      <w:pPr>
        <w:pStyle w:val="HTML-oblikovano"/>
        <w:jc w:val="both"/>
        <w:rPr>
          <w:rFonts w:ascii="Arial" w:hAnsi="Arial" w:cs="Arial"/>
          <w:color w:val="auto"/>
          <w:sz w:val="22"/>
          <w:szCs w:val="22"/>
        </w:rPr>
      </w:pPr>
      <w:r w:rsidRPr="00305788">
        <w:rPr>
          <w:rFonts w:ascii="Arial" w:hAnsi="Arial" w:cs="Arial"/>
          <w:b/>
          <w:bCs/>
          <w:color w:val="auto"/>
          <w:sz w:val="22"/>
          <w:szCs w:val="22"/>
        </w:rPr>
        <w:t xml:space="preserve">A2 </w:t>
      </w:r>
      <w:r w:rsidRPr="00305788">
        <w:rPr>
          <w:rFonts w:ascii="Arial" w:hAnsi="Arial" w:cs="Arial"/>
          <w:color w:val="auto"/>
          <w:sz w:val="22"/>
          <w:szCs w:val="22"/>
        </w:rPr>
        <w:t>–</w:t>
      </w:r>
      <w:r w:rsidRPr="00305788">
        <w:rPr>
          <w:rFonts w:ascii="Arial" w:hAnsi="Arial" w:cs="Arial"/>
          <w:b/>
          <w:bCs/>
          <w:color w:val="auto"/>
          <w:sz w:val="22"/>
          <w:szCs w:val="22"/>
        </w:rPr>
        <w:t xml:space="preserve"> </w:t>
      </w:r>
      <w:r w:rsidRPr="00305788">
        <w:rPr>
          <w:rFonts w:ascii="Arial" w:hAnsi="Arial" w:cs="Arial"/>
          <w:color w:val="auto"/>
          <w:sz w:val="22"/>
          <w:szCs w:val="22"/>
        </w:rPr>
        <w:t>Otrok do 26. leta starosti, če neprekinjeno ali s prekinitvijo do enega leta nadaljuje šolanje na srednji, višji ali visoki stopnji</w:t>
      </w:r>
      <w:r w:rsidR="00AD5B69" w:rsidRPr="00305788">
        <w:rPr>
          <w:rFonts w:ascii="Arial" w:hAnsi="Arial" w:cs="Arial"/>
          <w:color w:val="auto"/>
          <w:sz w:val="22"/>
          <w:szCs w:val="22"/>
        </w:rPr>
        <w:t xml:space="preserve">, </w:t>
      </w:r>
      <w:r w:rsidRPr="00305788">
        <w:rPr>
          <w:rFonts w:ascii="Arial" w:hAnsi="Arial" w:cs="Arial"/>
          <w:color w:val="auto"/>
          <w:sz w:val="22"/>
          <w:szCs w:val="22"/>
        </w:rPr>
        <w:t>ni zaposlen</w:t>
      </w:r>
      <w:r w:rsidR="00AD5B69" w:rsidRPr="00305788">
        <w:rPr>
          <w:rFonts w:ascii="Arial" w:hAnsi="Arial" w:cs="Arial"/>
          <w:color w:val="auto"/>
          <w:sz w:val="22"/>
          <w:szCs w:val="22"/>
        </w:rPr>
        <w:t xml:space="preserve">, </w:t>
      </w:r>
      <w:r w:rsidRPr="00305788">
        <w:rPr>
          <w:rFonts w:ascii="Arial" w:hAnsi="Arial" w:cs="Arial"/>
          <w:color w:val="auto"/>
          <w:sz w:val="22"/>
          <w:szCs w:val="22"/>
        </w:rPr>
        <w:t xml:space="preserve">ne opravlja dejavnosti in nima lastnih </w:t>
      </w:r>
      <w:r w:rsidR="00AD5B69" w:rsidRPr="00305788">
        <w:rPr>
          <w:rFonts w:ascii="Arial" w:hAnsi="Arial" w:cs="Arial"/>
          <w:color w:val="auto"/>
          <w:sz w:val="22"/>
          <w:szCs w:val="22"/>
        </w:rPr>
        <w:t xml:space="preserve">dohodkov </w:t>
      </w:r>
      <w:r w:rsidRPr="00305788">
        <w:rPr>
          <w:rFonts w:ascii="Arial" w:hAnsi="Arial" w:cs="Arial"/>
          <w:color w:val="auto"/>
          <w:sz w:val="22"/>
          <w:szCs w:val="22"/>
        </w:rPr>
        <w:t xml:space="preserve">za preživljanje ali so ti manjši od </w:t>
      </w:r>
      <w:r w:rsidR="00502EE7" w:rsidRPr="00305788">
        <w:rPr>
          <w:rFonts w:ascii="Arial" w:hAnsi="Arial" w:cs="Arial"/>
          <w:color w:val="auto"/>
          <w:sz w:val="22"/>
          <w:szCs w:val="22"/>
        </w:rPr>
        <w:t>2.698,00</w:t>
      </w:r>
      <w:r w:rsidR="00010EE5" w:rsidRPr="00305788">
        <w:rPr>
          <w:rFonts w:ascii="Arial" w:hAnsi="Arial" w:cs="Arial"/>
          <w:color w:val="auto"/>
          <w:sz w:val="22"/>
          <w:szCs w:val="22"/>
        </w:rPr>
        <w:t xml:space="preserve"> EUR</w:t>
      </w:r>
      <w:r w:rsidRPr="00305788">
        <w:rPr>
          <w:rFonts w:ascii="Arial" w:hAnsi="Arial" w:cs="Arial"/>
          <w:color w:val="auto"/>
          <w:sz w:val="22"/>
          <w:szCs w:val="22"/>
        </w:rPr>
        <w:t>. Za lastne dohodke se štejejo vsi dohodki po ZDoh-2 razen družinske pokojnine, dohodk</w:t>
      </w:r>
      <w:r w:rsidR="000B1EE3" w:rsidRPr="00305788">
        <w:rPr>
          <w:rFonts w:ascii="Arial" w:hAnsi="Arial" w:cs="Arial"/>
          <w:color w:val="auto"/>
          <w:sz w:val="22"/>
          <w:szCs w:val="22"/>
        </w:rPr>
        <w:t>a</w:t>
      </w:r>
      <w:r w:rsidRPr="00305788">
        <w:rPr>
          <w:rFonts w:ascii="Arial" w:hAnsi="Arial" w:cs="Arial"/>
          <w:color w:val="auto"/>
          <w:sz w:val="22"/>
          <w:szCs w:val="22"/>
        </w:rPr>
        <w:t xml:space="preserve"> za </w:t>
      </w:r>
      <w:r w:rsidR="000B1EE3" w:rsidRPr="00305788">
        <w:rPr>
          <w:rFonts w:ascii="Arial" w:hAnsi="Arial" w:cs="Arial"/>
          <w:color w:val="auto"/>
          <w:sz w:val="22"/>
          <w:szCs w:val="22"/>
        </w:rPr>
        <w:t xml:space="preserve">opravljeno </w:t>
      </w:r>
      <w:r w:rsidRPr="00305788">
        <w:rPr>
          <w:rFonts w:ascii="Arial" w:hAnsi="Arial" w:cs="Arial"/>
          <w:color w:val="auto"/>
          <w:sz w:val="22"/>
          <w:szCs w:val="22"/>
        </w:rPr>
        <w:t xml:space="preserve">začasno ali občasno delo na podlagi napotnice pooblaščene organizacije ali Zavoda RS za zaposlovanje, ki opravlja </w:t>
      </w:r>
      <w:r w:rsidR="000B1EE3" w:rsidRPr="00305788">
        <w:rPr>
          <w:rFonts w:ascii="Arial" w:hAnsi="Arial" w:cs="Arial"/>
          <w:color w:val="auto"/>
          <w:sz w:val="22"/>
          <w:szCs w:val="22"/>
        </w:rPr>
        <w:t xml:space="preserve">dejavnost </w:t>
      </w:r>
      <w:r w:rsidRPr="00305788">
        <w:rPr>
          <w:rFonts w:ascii="Arial" w:hAnsi="Arial" w:cs="Arial"/>
          <w:color w:val="auto"/>
          <w:sz w:val="22"/>
          <w:szCs w:val="22"/>
        </w:rPr>
        <w:t xml:space="preserve">posredovanje dela dijakom in študentom, </w:t>
      </w:r>
      <w:r w:rsidR="000B1EE3" w:rsidRPr="00305788">
        <w:rPr>
          <w:rFonts w:ascii="Arial" w:hAnsi="Arial" w:cs="Arial"/>
          <w:color w:val="auto"/>
          <w:sz w:val="22"/>
          <w:szCs w:val="22"/>
        </w:rPr>
        <w:t xml:space="preserve">v skladu s predpisi s področja zaposlovanja, </w:t>
      </w:r>
      <w:r w:rsidRPr="00305788">
        <w:rPr>
          <w:rFonts w:ascii="Arial" w:hAnsi="Arial" w:cs="Arial"/>
          <w:color w:val="auto"/>
          <w:sz w:val="22"/>
          <w:szCs w:val="22"/>
        </w:rPr>
        <w:t>štipendije in dohodki</w:t>
      </w:r>
      <w:r w:rsidR="000B1EE3" w:rsidRPr="00305788">
        <w:rPr>
          <w:rFonts w:ascii="Arial" w:hAnsi="Arial" w:cs="Arial"/>
          <w:color w:val="auto"/>
          <w:sz w:val="22"/>
          <w:szCs w:val="22"/>
        </w:rPr>
        <w:t xml:space="preserve"> otroka</w:t>
      </w:r>
      <w:r w:rsidRPr="00305788">
        <w:rPr>
          <w:rFonts w:ascii="Arial" w:hAnsi="Arial" w:cs="Arial"/>
          <w:color w:val="auto"/>
          <w:sz w:val="22"/>
          <w:szCs w:val="22"/>
        </w:rPr>
        <w:t xml:space="preserve">, oproščeni plačila dohodnine po </w:t>
      </w:r>
      <w:smartTag w:uri="urn:schemas-microsoft-com:office:smarttags" w:element="metricconverter">
        <w:smartTagPr>
          <w:attr w:name="ProductID" w:val="22. in"/>
        </w:smartTagPr>
        <w:r w:rsidRPr="00305788">
          <w:rPr>
            <w:rFonts w:ascii="Arial" w:hAnsi="Arial" w:cs="Arial"/>
            <w:color w:val="auto"/>
            <w:sz w:val="22"/>
            <w:szCs w:val="22"/>
          </w:rPr>
          <w:t>22. in</w:t>
        </w:r>
      </w:smartTag>
      <w:r w:rsidRPr="00305788">
        <w:rPr>
          <w:rFonts w:ascii="Arial" w:hAnsi="Arial" w:cs="Arial"/>
          <w:color w:val="auto"/>
          <w:sz w:val="22"/>
          <w:szCs w:val="22"/>
        </w:rPr>
        <w:t xml:space="preserve"> 29. členu ZDoh-2.</w:t>
      </w:r>
    </w:p>
    <w:p w14:paraId="45B7CE60" w14:textId="77777777" w:rsidR="00E1332C" w:rsidRPr="00305788" w:rsidRDefault="00E1332C">
      <w:pPr>
        <w:pStyle w:val="HTML-oblikovano"/>
        <w:rPr>
          <w:rFonts w:ascii="Arial" w:hAnsi="Arial" w:cs="Arial"/>
          <w:color w:val="auto"/>
          <w:sz w:val="22"/>
          <w:szCs w:val="22"/>
        </w:rPr>
      </w:pPr>
    </w:p>
    <w:p w14:paraId="3775145D" w14:textId="77777777" w:rsidR="00E1332C" w:rsidRPr="00305788" w:rsidRDefault="00E1332C">
      <w:pPr>
        <w:pStyle w:val="HTML-oblikovano"/>
        <w:jc w:val="both"/>
        <w:rPr>
          <w:rFonts w:ascii="Arial" w:hAnsi="Arial" w:cs="Arial"/>
          <w:color w:val="auto"/>
          <w:sz w:val="22"/>
          <w:szCs w:val="22"/>
        </w:rPr>
      </w:pPr>
      <w:r w:rsidRPr="00305788">
        <w:rPr>
          <w:rFonts w:ascii="Arial" w:hAnsi="Arial" w:cs="Arial"/>
          <w:b/>
          <w:bCs/>
          <w:color w:val="auto"/>
          <w:sz w:val="22"/>
          <w:szCs w:val="22"/>
        </w:rPr>
        <w:t xml:space="preserve">A3 </w:t>
      </w:r>
      <w:r w:rsidRPr="00305788">
        <w:rPr>
          <w:rFonts w:ascii="Arial" w:hAnsi="Arial" w:cs="Arial"/>
          <w:color w:val="auto"/>
          <w:sz w:val="22"/>
          <w:szCs w:val="22"/>
        </w:rPr>
        <w:t>–</w:t>
      </w:r>
      <w:r w:rsidRPr="00305788">
        <w:rPr>
          <w:rFonts w:ascii="Arial" w:hAnsi="Arial" w:cs="Arial"/>
          <w:b/>
          <w:bCs/>
          <w:color w:val="auto"/>
          <w:sz w:val="22"/>
          <w:szCs w:val="22"/>
        </w:rPr>
        <w:t xml:space="preserve"> </w:t>
      </w:r>
      <w:r w:rsidRPr="00305788">
        <w:rPr>
          <w:rFonts w:ascii="Arial" w:hAnsi="Arial" w:cs="Arial"/>
          <w:color w:val="auto"/>
          <w:sz w:val="22"/>
          <w:szCs w:val="22"/>
        </w:rPr>
        <w:t>Otrok, ki izpolnjuje pogoje pod oznako A2 in je starejši od 26 let, če se vpiše na študij do 26. leta starosti, in to največ za šest let od dneva vpisa na dodiplomski študij in največ za štiri leta od dneva vpisa na podiplomski študij.</w:t>
      </w:r>
    </w:p>
    <w:p w14:paraId="219B054F" w14:textId="77777777" w:rsidR="00E1332C" w:rsidRPr="00305788" w:rsidRDefault="00E1332C">
      <w:pPr>
        <w:pStyle w:val="HTML-oblikovano"/>
        <w:jc w:val="both"/>
        <w:rPr>
          <w:rFonts w:ascii="Arial" w:hAnsi="Arial" w:cs="Arial"/>
          <w:b/>
          <w:bCs/>
          <w:color w:val="auto"/>
          <w:sz w:val="22"/>
          <w:szCs w:val="22"/>
        </w:rPr>
      </w:pPr>
    </w:p>
    <w:p w14:paraId="53277327" w14:textId="3C583D14" w:rsidR="00E1332C" w:rsidRPr="00305788" w:rsidRDefault="00E1332C">
      <w:pPr>
        <w:pStyle w:val="HTML-oblikovano"/>
        <w:jc w:val="both"/>
        <w:rPr>
          <w:rFonts w:ascii="Arial" w:hAnsi="Arial" w:cs="Arial"/>
          <w:color w:val="auto"/>
          <w:sz w:val="22"/>
          <w:szCs w:val="22"/>
        </w:rPr>
      </w:pPr>
      <w:r w:rsidRPr="00305788">
        <w:rPr>
          <w:rFonts w:ascii="Arial" w:hAnsi="Arial" w:cs="Arial"/>
          <w:b/>
          <w:bCs/>
          <w:color w:val="auto"/>
          <w:sz w:val="22"/>
          <w:szCs w:val="22"/>
        </w:rPr>
        <w:t xml:space="preserve">A4 </w:t>
      </w:r>
      <w:r w:rsidR="00771F0A" w:rsidRPr="00305788">
        <w:rPr>
          <w:rFonts w:ascii="Arial" w:hAnsi="Arial" w:cs="Arial"/>
          <w:color w:val="auto"/>
          <w:sz w:val="22"/>
          <w:szCs w:val="22"/>
        </w:rPr>
        <w:t>–</w:t>
      </w:r>
      <w:r w:rsidR="00771F0A" w:rsidRPr="00305788">
        <w:rPr>
          <w:rFonts w:ascii="Arial" w:hAnsi="Arial" w:cs="Arial"/>
          <w:b/>
          <w:bCs/>
          <w:color w:val="auto"/>
          <w:sz w:val="22"/>
          <w:szCs w:val="22"/>
        </w:rPr>
        <w:t xml:space="preserve"> </w:t>
      </w:r>
      <w:r w:rsidRPr="00305788">
        <w:rPr>
          <w:rFonts w:ascii="Arial" w:hAnsi="Arial" w:cs="Arial"/>
          <w:color w:val="auto"/>
          <w:sz w:val="22"/>
          <w:szCs w:val="22"/>
        </w:rPr>
        <w:t>Otrok, starejši od 18 let, ki se ne izobražuje in je za delo sposoben, če je prijavljen pri službi za zaposlovanje in</w:t>
      </w:r>
      <w:r w:rsidR="008A100F" w:rsidRPr="00305788">
        <w:rPr>
          <w:rFonts w:ascii="Arial" w:hAnsi="Arial" w:cs="Arial"/>
          <w:color w:val="auto"/>
          <w:sz w:val="22"/>
          <w:szCs w:val="22"/>
        </w:rPr>
        <w:t xml:space="preserve"> ima po predpisih o prijavi prebivališča prijavljeno isto stalno prebivališče kot </w:t>
      </w:r>
      <w:r w:rsidRPr="00305788">
        <w:rPr>
          <w:rFonts w:ascii="Arial" w:hAnsi="Arial" w:cs="Arial"/>
          <w:color w:val="auto"/>
          <w:sz w:val="22"/>
          <w:szCs w:val="22"/>
        </w:rPr>
        <w:t>starši oziroma posvojitelji</w:t>
      </w:r>
      <w:r w:rsidR="008A100F" w:rsidRPr="00305788">
        <w:rPr>
          <w:rFonts w:ascii="Arial" w:hAnsi="Arial" w:cs="Arial"/>
          <w:color w:val="auto"/>
          <w:sz w:val="22"/>
          <w:szCs w:val="22"/>
        </w:rPr>
        <w:t xml:space="preserve"> ter</w:t>
      </w:r>
      <w:r w:rsidRPr="00305788">
        <w:rPr>
          <w:rFonts w:ascii="Arial" w:hAnsi="Arial" w:cs="Arial"/>
          <w:color w:val="auto"/>
          <w:sz w:val="22"/>
          <w:szCs w:val="22"/>
        </w:rPr>
        <w:t xml:space="preserve"> nima lastnih sredstev za preživljanje oziroma so ta manjša od </w:t>
      </w:r>
      <w:r w:rsidR="00502EE7" w:rsidRPr="00305788">
        <w:rPr>
          <w:rFonts w:ascii="Arial" w:hAnsi="Arial" w:cs="Arial"/>
          <w:color w:val="auto"/>
          <w:sz w:val="22"/>
          <w:szCs w:val="22"/>
        </w:rPr>
        <w:t>2.698,00</w:t>
      </w:r>
      <w:r w:rsidR="00B9686F" w:rsidRPr="00305788">
        <w:rPr>
          <w:rFonts w:ascii="Arial" w:hAnsi="Arial" w:cs="Arial"/>
          <w:color w:val="auto"/>
          <w:sz w:val="22"/>
          <w:szCs w:val="22"/>
        </w:rPr>
        <w:t xml:space="preserve"> </w:t>
      </w:r>
      <w:r w:rsidRPr="00305788">
        <w:rPr>
          <w:rFonts w:ascii="Arial" w:hAnsi="Arial" w:cs="Arial"/>
          <w:sz w:val="22"/>
          <w:szCs w:val="22"/>
        </w:rPr>
        <w:t>eura</w:t>
      </w:r>
      <w:r w:rsidRPr="00305788">
        <w:rPr>
          <w:rFonts w:ascii="Arial" w:hAnsi="Arial" w:cs="Arial"/>
          <w:color w:val="auto"/>
          <w:sz w:val="22"/>
          <w:szCs w:val="22"/>
        </w:rPr>
        <w:t>.</w:t>
      </w:r>
    </w:p>
    <w:p w14:paraId="2B7975A3" w14:textId="77777777" w:rsidR="00E1332C" w:rsidRPr="00305788" w:rsidRDefault="00E1332C">
      <w:pPr>
        <w:pStyle w:val="HTML-oblikovano"/>
        <w:jc w:val="both"/>
        <w:rPr>
          <w:rFonts w:ascii="Arial" w:hAnsi="Arial" w:cs="Arial"/>
          <w:b/>
          <w:bCs/>
          <w:color w:val="auto"/>
          <w:sz w:val="22"/>
          <w:szCs w:val="22"/>
        </w:rPr>
      </w:pPr>
    </w:p>
    <w:p w14:paraId="6DA2B937" w14:textId="77777777" w:rsidR="00E1332C" w:rsidRPr="00305788" w:rsidRDefault="00E1332C">
      <w:pPr>
        <w:pStyle w:val="HTML-oblikovano"/>
        <w:jc w:val="both"/>
        <w:rPr>
          <w:rFonts w:ascii="Arial" w:hAnsi="Arial" w:cs="Arial"/>
          <w:color w:val="auto"/>
          <w:sz w:val="22"/>
          <w:szCs w:val="22"/>
        </w:rPr>
      </w:pPr>
      <w:r w:rsidRPr="00305788">
        <w:rPr>
          <w:rFonts w:ascii="Arial" w:hAnsi="Arial" w:cs="Arial"/>
          <w:b/>
          <w:bCs/>
          <w:color w:val="auto"/>
          <w:sz w:val="22"/>
          <w:szCs w:val="22"/>
        </w:rPr>
        <w:t>A5</w:t>
      </w:r>
      <w:r w:rsidRPr="00305788">
        <w:rPr>
          <w:rFonts w:ascii="Arial" w:hAnsi="Arial" w:cs="Arial"/>
          <w:color w:val="auto"/>
          <w:sz w:val="22"/>
          <w:szCs w:val="22"/>
        </w:rPr>
        <w:t xml:space="preserve"> </w:t>
      </w:r>
      <w:r w:rsidR="00771F0A" w:rsidRPr="00305788">
        <w:rPr>
          <w:rFonts w:ascii="Arial" w:hAnsi="Arial" w:cs="Arial"/>
          <w:color w:val="auto"/>
          <w:sz w:val="22"/>
          <w:szCs w:val="22"/>
        </w:rPr>
        <w:t>–</w:t>
      </w:r>
      <w:r w:rsidR="00771F0A" w:rsidRPr="00305788">
        <w:rPr>
          <w:rFonts w:ascii="Arial" w:hAnsi="Arial" w:cs="Arial"/>
          <w:b/>
          <w:bCs/>
          <w:color w:val="auto"/>
          <w:sz w:val="22"/>
          <w:szCs w:val="22"/>
        </w:rPr>
        <w:t xml:space="preserve"> </w:t>
      </w:r>
      <w:r w:rsidRPr="00305788">
        <w:rPr>
          <w:rFonts w:ascii="Arial" w:hAnsi="Arial" w:cs="Arial"/>
          <w:color w:val="auto"/>
          <w:sz w:val="22"/>
          <w:szCs w:val="22"/>
        </w:rPr>
        <w:t>Otrok,</w:t>
      </w:r>
      <w:r w:rsidR="00394876" w:rsidRPr="00305788">
        <w:rPr>
          <w:rFonts w:ascii="Arial" w:hAnsi="Arial" w:cs="Arial"/>
          <w:color w:val="auto"/>
          <w:sz w:val="22"/>
          <w:szCs w:val="22"/>
        </w:rPr>
        <w:t xml:space="preserve"> </w:t>
      </w:r>
      <w:r w:rsidRPr="00305788">
        <w:rPr>
          <w:rFonts w:ascii="Arial" w:hAnsi="Arial" w:cs="Arial"/>
          <w:color w:val="auto"/>
          <w:sz w:val="22"/>
          <w:szCs w:val="22"/>
        </w:rPr>
        <w:t xml:space="preserve">ki potrebuje posebno nego in varstvo in ima pravico do dodatka za nego otroka v skladu z zakonom o starševskem varstvu in družinskih prejemkih ali pravico do dodatka za pomoč in postrežbo v skladu z zakonom o pokojninskem in invalidskem zavarovanju. </w:t>
      </w:r>
    </w:p>
    <w:p w14:paraId="16A86C5E" w14:textId="77777777" w:rsidR="008A100F" w:rsidRPr="00305788" w:rsidRDefault="008A100F">
      <w:pPr>
        <w:pStyle w:val="HTML-oblikovano"/>
        <w:jc w:val="both"/>
        <w:rPr>
          <w:rFonts w:ascii="Arial" w:hAnsi="Arial" w:cs="Arial"/>
          <w:color w:val="auto"/>
          <w:sz w:val="22"/>
          <w:szCs w:val="22"/>
        </w:rPr>
      </w:pPr>
    </w:p>
    <w:p w14:paraId="56520F84" w14:textId="77777777" w:rsidR="008A100F" w:rsidRPr="00305788" w:rsidRDefault="008A100F">
      <w:pPr>
        <w:pStyle w:val="HTML-oblikovano"/>
        <w:jc w:val="both"/>
        <w:rPr>
          <w:rFonts w:ascii="Arial" w:hAnsi="Arial" w:cs="Arial"/>
          <w:color w:val="auto"/>
          <w:sz w:val="22"/>
          <w:szCs w:val="22"/>
        </w:rPr>
      </w:pPr>
      <w:r w:rsidRPr="00305788">
        <w:rPr>
          <w:rFonts w:ascii="Arial" w:hAnsi="Arial" w:cs="Arial"/>
          <w:b/>
          <w:bCs/>
          <w:color w:val="auto"/>
          <w:sz w:val="22"/>
          <w:szCs w:val="22"/>
        </w:rPr>
        <w:t>B1</w:t>
      </w:r>
      <w:r w:rsidR="00771F0A" w:rsidRPr="00305788">
        <w:rPr>
          <w:rFonts w:ascii="Arial" w:hAnsi="Arial" w:cs="Arial"/>
          <w:b/>
          <w:bCs/>
          <w:color w:val="auto"/>
          <w:sz w:val="22"/>
          <w:szCs w:val="22"/>
        </w:rPr>
        <w:t xml:space="preserve"> </w:t>
      </w:r>
      <w:r w:rsidR="00771F0A" w:rsidRPr="00305788">
        <w:rPr>
          <w:rFonts w:ascii="Arial" w:hAnsi="Arial" w:cs="Arial"/>
          <w:color w:val="auto"/>
          <w:sz w:val="22"/>
          <w:szCs w:val="22"/>
        </w:rPr>
        <w:t>–</w:t>
      </w:r>
      <w:r w:rsidRPr="00305788">
        <w:rPr>
          <w:rFonts w:ascii="Arial" w:hAnsi="Arial" w:cs="Arial"/>
          <w:color w:val="auto"/>
          <w:sz w:val="22"/>
          <w:szCs w:val="22"/>
        </w:rPr>
        <w:t xml:space="preserve"> Otrok, ki ima status invalida v skladu z zakonom o socialnem vključevanju invalidov in nadaljuje šolanje na srednji, višji ali visoki stopnji, ne glede na starost. </w:t>
      </w:r>
    </w:p>
    <w:p w14:paraId="252A0BBA" w14:textId="77777777" w:rsidR="008A100F" w:rsidRPr="00305788" w:rsidRDefault="008A100F">
      <w:pPr>
        <w:pStyle w:val="HTML-oblikovano"/>
        <w:jc w:val="both"/>
        <w:rPr>
          <w:rFonts w:ascii="Arial" w:hAnsi="Arial" w:cs="Arial"/>
          <w:color w:val="auto"/>
          <w:sz w:val="22"/>
          <w:szCs w:val="22"/>
        </w:rPr>
      </w:pPr>
    </w:p>
    <w:p w14:paraId="5910B111" w14:textId="1D80C2FC" w:rsidR="008A100F" w:rsidRPr="00305788" w:rsidRDefault="008A100F">
      <w:pPr>
        <w:pStyle w:val="HTML-oblikovano"/>
        <w:jc w:val="both"/>
        <w:rPr>
          <w:rFonts w:ascii="Arial" w:hAnsi="Arial" w:cs="Arial"/>
          <w:color w:val="auto"/>
          <w:sz w:val="22"/>
          <w:szCs w:val="22"/>
        </w:rPr>
      </w:pPr>
      <w:r w:rsidRPr="00305788">
        <w:rPr>
          <w:rFonts w:ascii="Arial" w:hAnsi="Arial" w:cs="Arial"/>
          <w:b/>
          <w:bCs/>
          <w:color w:val="auto"/>
          <w:sz w:val="22"/>
          <w:szCs w:val="22"/>
        </w:rPr>
        <w:t>B2</w:t>
      </w:r>
      <w:r w:rsidR="00771F0A" w:rsidRPr="00305788">
        <w:rPr>
          <w:rFonts w:ascii="Arial" w:hAnsi="Arial" w:cs="Arial"/>
          <w:b/>
          <w:bCs/>
          <w:color w:val="auto"/>
          <w:sz w:val="22"/>
          <w:szCs w:val="22"/>
        </w:rPr>
        <w:t xml:space="preserve"> </w:t>
      </w:r>
      <w:r w:rsidR="00771F0A" w:rsidRPr="00305788">
        <w:rPr>
          <w:rFonts w:ascii="Arial" w:hAnsi="Arial" w:cs="Arial"/>
          <w:color w:val="auto"/>
          <w:sz w:val="22"/>
          <w:szCs w:val="22"/>
        </w:rPr>
        <w:t>–</w:t>
      </w:r>
      <w:r w:rsidRPr="00305788">
        <w:rPr>
          <w:rFonts w:ascii="Arial" w:hAnsi="Arial" w:cs="Arial"/>
          <w:color w:val="auto"/>
          <w:sz w:val="22"/>
          <w:szCs w:val="22"/>
        </w:rPr>
        <w:t xml:space="preserve"> </w:t>
      </w:r>
      <w:r w:rsidR="00231067" w:rsidRPr="00305788">
        <w:rPr>
          <w:rFonts w:ascii="Arial" w:hAnsi="Arial" w:cs="Arial"/>
          <w:color w:val="auto"/>
          <w:sz w:val="22"/>
          <w:szCs w:val="22"/>
        </w:rPr>
        <w:t>O</w:t>
      </w:r>
      <w:r w:rsidRPr="00305788">
        <w:rPr>
          <w:rFonts w:ascii="Arial" w:hAnsi="Arial" w:cs="Arial"/>
          <w:color w:val="auto"/>
          <w:sz w:val="22"/>
          <w:szCs w:val="22"/>
        </w:rPr>
        <w:t>trok, ki ima status invalida v skladu z zakonom socialnem vključevanju invalidov in se ne šola, kadar nima lastnih dohodkov za preživljanje ali so ti manjši od višine posebne olajšave za vzdrževanega družinskega otroka, ki potrebuje posebno nego in varstvo, ne glede na starost. Za lastne dohodke se štejejo vsi dohodki po ZDoh-2, razen dodatka za pomoč in postrežbo po zakonu o vojnih veteranih, zakonu o vojnih invalidih, zakonu o socialnem vključevanju invalidov ter zakonu o pokojninskem in invalidskem zavarovanju</w:t>
      </w:r>
      <w:r w:rsidR="00231067" w:rsidRPr="00305788">
        <w:rPr>
          <w:rFonts w:ascii="Arial" w:hAnsi="Arial" w:cs="Arial"/>
          <w:color w:val="auto"/>
          <w:sz w:val="22"/>
          <w:szCs w:val="22"/>
        </w:rPr>
        <w:t>.</w:t>
      </w:r>
    </w:p>
    <w:p w14:paraId="7065B27D" w14:textId="77777777" w:rsidR="00E1332C" w:rsidRPr="00305788" w:rsidRDefault="00E1332C">
      <w:pPr>
        <w:pStyle w:val="HTML-oblikovano"/>
        <w:jc w:val="both"/>
        <w:rPr>
          <w:rFonts w:ascii="Arial" w:hAnsi="Arial" w:cs="Arial"/>
          <w:color w:val="auto"/>
          <w:sz w:val="22"/>
          <w:szCs w:val="22"/>
        </w:rPr>
      </w:pPr>
    </w:p>
    <w:p w14:paraId="087D5309" w14:textId="48A883A7" w:rsidR="00E1332C" w:rsidRPr="00305788" w:rsidRDefault="00E1332C">
      <w:pPr>
        <w:pStyle w:val="HTML-oblikovano"/>
        <w:jc w:val="both"/>
        <w:rPr>
          <w:rFonts w:ascii="Arial" w:hAnsi="Arial" w:cs="Arial"/>
          <w:color w:val="auto"/>
          <w:sz w:val="22"/>
          <w:szCs w:val="22"/>
        </w:rPr>
      </w:pPr>
      <w:r w:rsidRPr="00305788">
        <w:rPr>
          <w:rFonts w:ascii="Arial" w:hAnsi="Arial" w:cs="Arial"/>
          <w:b/>
          <w:bCs/>
          <w:color w:val="auto"/>
          <w:sz w:val="22"/>
          <w:szCs w:val="22"/>
        </w:rPr>
        <w:t>C</w:t>
      </w:r>
      <w:r w:rsidRPr="00305788">
        <w:rPr>
          <w:rFonts w:ascii="Arial" w:hAnsi="Arial" w:cs="Arial"/>
          <w:color w:val="auto"/>
          <w:sz w:val="22"/>
          <w:szCs w:val="22"/>
        </w:rPr>
        <w:t xml:space="preserve"> </w:t>
      </w:r>
      <w:r w:rsidR="00771F0A" w:rsidRPr="00305788">
        <w:rPr>
          <w:rFonts w:ascii="Arial" w:hAnsi="Arial" w:cs="Arial"/>
          <w:color w:val="auto"/>
          <w:sz w:val="22"/>
          <w:szCs w:val="22"/>
        </w:rPr>
        <w:t>–</w:t>
      </w:r>
      <w:r w:rsidRPr="00305788">
        <w:rPr>
          <w:rFonts w:ascii="Arial" w:hAnsi="Arial" w:cs="Arial"/>
          <w:color w:val="auto"/>
          <w:sz w:val="22"/>
          <w:szCs w:val="22"/>
        </w:rPr>
        <w:t xml:space="preserve"> Zakonec ali zunajzakonski partner, ki ni zaposlen in ne opravlja dejavnosti, če nima lastnih sredstev za preživljanje oziroma so ta manjša od višine posebne olajšave za vzdrževanega družinskega člana (</w:t>
      </w:r>
      <w:r w:rsidR="00502EE7" w:rsidRPr="00305788">
        <w:rPr>
          <w:rFonts w:ascii="Arial" w:hAnsi="Arial" w:cs="Arial"/>
          <w:color w:val="auto"/>
          <w:sz w:val="22"/>
          <w:szCs w:val="22"/>
        </w:rPr>
        <w:t xml:space="preserve">2.698,00 </w:t>
      </w:r>
      <w:r w:rsidRPr="00305788">
        <w:rPr>
          <w:rFonts w:ascii="Arial" w:hAnsi="Arial" w:cs="Arial"/>
          <w:sz w:val="22"/>
          <w:szCs w:val="22"/>
        </w:rPr>
        <w:t>eura</w:t>
      </w:r>
      <w:r w:rsidRPr="00305788">
        <w:rPr>
          <w:rFonts w:ascii="Arial" w:hAnsi="Arial" w:cs="Arial"/>
          <w:color w:val="auto"/>
          <w:sz w:val="22"/>
          <w:szCs w:val="22"/>
        </w:rPr>
        <w:t>).</w:t>
      </w:r>
    </w:p>
    <w:p w14:paraId="4AE729DB" w14:textId="77777777" w:rsidR="00E1332C" w:rsidRPr="00305788" w:rsidRDefault="00E1332C">
      <w:pPr>
        <w:pStyle w:val="HTML-oblikovano"/>
        <w:jc w:val="both"/>
        <w:rPr>
          <w:rFonts w:ascii="Arial" w:hAnsi="Arial" w:cs="Arial"/>
          <w:color w:val="auto"/>
          <w:sz w:val="22"/>
          <w:szCs w:val="22"/>
        </w:rPr>
      </w:pPr>
    </w:p>
    <w:p w14:paraId="213D8922" w14:textId="4825D38A" w:rsidR="00E1332C" w:rsidRPr="00305788" w:rsidRDefault="00E1332C">
      <w:pPr>
        <w:pStyle w:val="HTML-oblikovano"/>
        <w:jc w:val="both"/>
        <w:rPr>
          <w:rFonts w:ascii="Arial" w:hAnsi="Arial" w:cs="Arial"/>
          <w:color w:val="auto"/>
          <w:sz w:val="22"/>
          <w:szCs w:val="22"/>
        </w:rPr>
      </w:pPr>
      <w:r w:rsidRPr="00305788">
        <w:rPr>
          <w:rFonts w:ascii="Arial" w:hAnsi="Arial" w:cs="Arial"/>
          <w:b/>
          <w:bCs/>
          <w:color w:val="auto"/>
          <w:sz w:val="22"/>
          <w:szCs w:val="22"/>
        </w:rPr>
        <w:lastRenderedPageBreak/>
        <w:t>D</w:t>
      </w:r>
      <w:r w:rsidRPr="00305788">
        <w:rPr>
          <w:rFonts w:ascii="Arial" w:hAnsi="Arial" w:cs="Arial"/>
          <w:color w:val="auto"/>
          <w:sz w:val="22"/>
          <w:szCs w:val="22"/>
        </w:rPr>
        <w:t xml:space="preserve"> </w:t>
      </w:r>
      <w:r w:rsidR="00771F0A" w:rsidRPr="00305788">
        <w:rPr>
          <w:rFonts w:ascii="Arial" w:hAnsi="Arial" w:cs="Arial"/>
          <w:color w:val="auto"/>
          <w:sz w:val="22"/>
          <w:szCs w:val="22"/>
        </w:rPr>
        <w:t xml:space="preserve">– </w:t>
      </w:r>
      <w:r w:rsidRPr="00305788">
        <w:rPr>
          <w:rFonts w:ascii="Arial" w:hAnsi="Arial" w:cs="Arial"/>
          <w:color w:val="auto"/>
          <w:sz w:val="22"/>
          <w:szCs w:val="22"/>
        </w:rPr>
        <w:t xml:space="preserve">Starši oziroma posvojitelji </w:t>
      </w:r>
      <w:r w:rsidR="00BE2810" w:rsidRPr="00305788">
        <w:rPr>
          <w:rFonts w:ascii="Arial" w:hAnsi="Arial" w:cs="Arial"/>
          <w:color w:val="auto"/>
          <w:sz w:val="22"/>
          <w:szCs w:val="22"/>
        </w:rPr>
        <w:t xml:space="preserve"> davčnega </w:t>
      </w:r>
      <w:r w:rsidRPr="00305788">
        <w:rPr>
          <w:rFonts w:ascii="Arial" w:hAnsi="Arial" w:cs="Arial"/>
          <w:color w:val="auto"/>
          <w:sz w:val="22"/>
          <w:szCs w:val="22"/>
        </w:rPr>
        <w:t>zavezanca, če nimajo lastnih sredstev za preživljanje oziroma so ta manjša od višine posebne olajšave za vzdrževanega družinskega člana (</w:t>
      </w:r>
      <w:r w:rsidR="00835562" w:rsidRPr="00305788">
        <w:rPr>
          <w:rFonts w:ascii="Arial" w:hAnsi="Arial" w:cs="Arial"/>
          <w:color w:val="auto"/>
          <w:sz w:val="22"/>
          <w:szCs w:val="22"/>
        </w:rPr>
        <w:t xml:space="preserve"> </w:t>
      </w:r>
      <w:r w:rsidR="00502EE7" w:rsidRPr="00305788">
        <w:rPr>
          <w:rFonts w:ascii="Arial" w:hAnsi="Arial" w:cs="Arial"/>
          <w:color w:val="auto"/>
          <w:sz w:val="22"/>
          <w:szCs w:val="22"/>
        </w:rPr>
        <w:t>2.698,00</w:t>
      </w:r>
      <w:r w:rsidRPr="00305788">
        <w:rPr>
          <w:rFonts w:ascii="Arial" w:hAnsi="Arial" w:cs="Arial"/>
          <w:color w:val="auto"/>
          <w:sz w:val="22"/>
          <w:szCs w:val="22"/>
        </w:rPr>
        <w:t xml:space="preserve"> eura) in </w:t>
      </w:r>
      <w:r w:rsidR="008A100F" w:rsidRPr="00305788">
        <w:rPr>
          <w:rFonts w:ascii="Arial" w:hAnsi="Arial" w:cs="Arial"/>
          <w:color w:val="auto"/>
          <w:sz w:val="22"/>
          <w:szCs w:val="22"/>
        </w:rPr>
        <w:t xml:space="preserve">imajo po predpisih o prijavi prebivališča prijavljeno isto stalno prebivališče kot zavezanec </w:t>
      </w:r>
      <w:r w:rsidRPr="00305788">
        <w:rPr>
          <w:rFonts w:ascii="Arial" w:hAnsi="Arial" w:cs="Arial"/>
          <w:color w:val="auto"/>
          <w:sz w:val="22"/>
          <w:szCs w:val="22"/>
        </w:rPr>
        <w:t xml:space="preserve">ali so v institucionalnem varstvu v socialnovarstvenem zavodu in </w:t>
      </w:r>
      <w:r w:rsidR="00BE2810" w:rsidRPr="00305788">
        <w:rPr>
          <w:rFonts w:ascii="Arial" w:hAnsi="Arial" w:cs="Arial"/>
          <w:color w:val="auto"/>
          <w:sz w:val="22"/>
          <w:szCs w:val="22"/>
        </w:rPr>
        <w:t xml:space="preserve">davčni </w:t>
      </w:r>
      <w:r w:rsidRPr="00305788">
        <w:rPr>
          <w:rFonts w:ascii="Arial" w:hAnsi="Arial" w:cs="Arial"/>
          <w:color w:val="auto"/>
          <w:sz w:val="22"/>
          <w:szCs w:val="22"/>
        </w:rPr>
        <w:t>zavezanec krije stroške teh storitev</w:t>
      </w:r>
      <w:r w:rsidR="008A100F" w:rsidRPr="00305788">
        <w:rPr>
          <w:rFonts w:ascii="Arial" w:hAnsi="Arial" w:cs="Arial"/>
          <w:color w:val="auto"/>
          <w:sz w:val="22"/>
          <w:szCs w:val="22"/>
        </w:rPr>
        <w:t xml:space="preserve"> ali imajo zavezanec in starši oziroma posvojitelji sklenjen sporazum o preživnini v obliki izvršljivega notarskega zapisa; pod enakimi pogoji tudi starši oziroma posvojitelji zavezančevega zakonca, če zakonec ni zavezanec za dohodnino.</w:t>
      </w:r>
    </w:p>
    <w:p w14:paraId="50C29745" w14:textId="77777777" w:rsidR="00E1332C" w:rsidRPr="00305788" w:rsidRDefault="00E1332C">
      <w:pPr>
        <w:pStyle w:val="HTML-oblikovano"/>
        <w:jc w:val="both"/>
        <w:rPr>
          <w:rFonts w:ascii="Arial" w:hAnsi="Arial" w:cs="Arial"/>
          <w:color w:val="auto"/>
          <w:sz w:val="22"/>
          <w:szCs w:val="22"/>
        </w:rPr>
      </w:pPr>
    </w:p>
    <w:p w14:paraId="54321B91" w14:textId="350C32D1" w:rsidR="00231067" w:rsidRPr="00305788" w:rsidRDefault="00E1332C">
      <w:pPr>
        <w:jc w:val="both"/>
        <w:rPr>
          <w:rFonts w:ascii="Arial" w:hAnsi="Arial" w:cs="Arial"/>
        </w:rPr>
      </w:pPr>
      <w:r w:rsidRPr="00305788">
        <w:rPr>
          <w:rFonts w:ascii="Arial" w:hAnsi="Arial" w:cs="Arial"/>
          <w:b/>
          <w:bCs/>
        </w:rPr>
        <w:t>E</w:t>
      </w:r>
      <w:r w:rsidRPr="00305788">
        <w:rPr>
          <w:rFonts w:ascii="Arial" w:hAnsi="Arial" w:cs="Arial"/>
        </w:rPr>
        <w:t xml:space="preserve"> </w:t>
      </w:r>
      <w:r w:rsidR="00771F0A" w:rsidRPr="00305788">
        <w:rPr>
          <w:rFonts w:ascii="Arial" w:hAnsi="Arial" w:cs="Arial"/>
        </w:rPr>
        <w:t>–</w:t>
      </w:r>
      <w:r w:rsidR="00D12569" w:rsidRPr="00305788">
        <w:rPr>
          <w:rFonts w:ascii="Arial" w:hAnsi="Arial" w:cs="Arial"/>
        </w:rPr>
        <w:t xml:space="preserve"> D</w:t>
      </w:r>
      <w:r w:rsidRPr="00305788">
        <w:rPr>
          <w:rFonts w:ascii="Arial" w:hAnsi="Arial" w:cs="Arial"/>
        </w:rPr>
        <w:t>rug član kmečkega gospodinjstva.</w:t>
      </w:r>
      <w:r w:rsidR="00B05672" w:rsidRPr="00305788">
        <w:rPr>
          <w:rFonts w:ascii="Arial" w:hAnsi="Arial" w:cs="Arial"/>
        </w:rPr>
        <w:t xml:space="preserve"> </w:t>
      </w:r>
    </w:p>
    <w:p w14:paraId="215859ED" w14:textId="5191473E" w:rsidR="005319A2" w:rsidRPr="00305788" w:rsidRDefault="005319A2">
      <w:pPr>
        <w:jc w:val="both"/>
        <w:rPr>
          <w:rFonts w:ascii="Arial" w:hAnsi="Arial" w:cs="Arial"/>
        </w:rPr>
      </w:pPr>
      <w:r w:rsidRPr="00305788">
        <w:rPr>
          <w:rFonts w:ascii="Arial" w:hAnsi="Arial" w:cs="Arial"/>
        </w:rPr>
        <w:t xml:space="preserve">Otroka, ki je v zadevnem davčnem letu dopolnil 18 let, </w:t>
      </w:r>
      <w:r w:rsidR="002476C5" w:rsidRPr="00305788">
        <w:rPr>
          <w:rFonts w:ascii="Arial" w:hAnsi="Arial" w:cs="Arial"/>
        </w:rPr>
        <w:t xml:space="preserve">davčni zavezanec </w:t>
      </w:r>
      <w:r w:rsidRPr="00305788">
        <w:rPr>
          <w:rFonts w:ascii="Arial" w:hAnsi="Arial" w:cs="Arial"/>
        </w:rPr>
        <w:t>vpiše z oznako A1, ne glede na to, v katerem mesecu leta je to starost dopolnil.</w:t>
      </w:r>
    </w:p>
    <w:p w14:paraId="557EA12D" w14:textId="4D6702EB" w:rsidR="00580240" w:rsidRPr="00305788" w:rsidRDefault="005319A2">
      <w:pPr>
        <w:jc w:val="both"/>
        <w:rPr>
          <w:rFonts w:ascii="Arial" w:hAnsi="Arial" w:cs="Arial"/>
        </w:rPr>
      </w:pPr>
      <w:r w:rsidRPr="00305788">
        <w:rPr>
          <w:rFonts w:ascii="Arial" w:hAnsi="Arial" w:cs="Arial"/>
        </w:rPr>
        <w:t>Če je bila med letom pri otroku sprememba</w:t>
      </w:r>
      <w:r w:rsidR="00713163" w:rsidRPr="00305788">
        <w:rPr>
          <w:rFonts w:ascii="Arial" w:hAnsi="Arial" w:cs="Arial"/>
        </w:rPr>
        <w:t xml:space="preserve"> statusa</w:t>
      </w:r>
      <w:r w:rsidRPr="00305788">
        <w:rPr>
          <w:rFonts w:ascii="Arial" w:hAnsi="Arial" w:cs="Arial"/>
        </w:rPr>
        <w:t xml:space="preserve"> za določitev ustrezne oznake (razen, če je dopolnil 18 let) ga</w:t>
      </w:r>
      <w:r w:rsidR="00DD73C5" w:rsidRPr="00305788">
        <w:rPr>
          <w:rFonts w:ascii="Arial" w:hAnsi="Arial" w:cs="Arial"/>
        </w:rPr>
        <w:t xml:space="preserve"> davčni zavezanec</w:t>
      </w:r>
      <w:r w:rsidRPr="00305788">
        <w:rPr>
          <w:rFonts w:ascii="Arial" w:hAnsi="Arial" w:cs="Arial"/>
        </w:rPr>
        <w:t xml:space="preserve"> vpiše z vsako ustrezno oznako posebej.</w:t>
      </w:r>
    </w:p>
    <w:p w14:paraId="310B7463" w14:textId="77777777" w:rsidR="001A31F4" w:rsidRPr="00305788" w:rsidRDefault="001A31F4">
      <w:pPr>
        <w:jc w:val="both"/>
        <w:rPr>
          <w:rFonts w:ascii="Arial" w:hAnsi="Arial" w:cs="Arial"/>
        </w:rPr>
      </w:pPr>
    </w:p>
    <w:p w14:paraId="75FA3182" w14:textId="77777777" w:rsidR="00AF1015" w:rsidRPr="00305788" w:rsidRDefault="003712FD">
      <w:pPr>
        <w:pStyle w:val="Navadensplet"/>
        <w:jc w:val="both"/>
        <w:outlineLvl w:val="0"/>
        <w:rPr>
          <w:b/>
          <w:bCs/>
          <w:sz w:val="22"/>
          <w:szCs w:val="22"/>
        </w:rPr>
      </w:pPr>
      <w:r w:rsidRPr="00305788">
        <w:rPr>
          <w:b/>
          <w:bCs/>
          <w:sz w:val="22"/>
          <w:szCs w:val="22"/>
        </w:rPr>
        <w:t xml:space="preserve">5. </w:t>
      </w:r>
      <w:r w:rsidR="00C24F2F" w:rsidRPr="00305788">
        <w:rPr>
          <w:b/>
          <w:bCs/>
          <w:sz w:val="22"/>
          <w:szCs w:val="22"/>
        </w:rPr>
        <w:t>s</w:t>
      </w:r>
      <w:r w:rsidR="00AF1015" w:rsidRPr="00305788">
        <w:rPr>
          <w:b/>
          <w:bCs/>
          <w:sz w:val="22"/>
          <w:szCs w:val="22"/>
        </w:rPr>
        <w:t>premembe ali dopolnitve podatkov o uveljavljanju olajšave za prostovoljno dodatno pokojninsko zavarovanje</w:t>
      </w:r>
    </w:p>
    <w:p w14:paraId="1A4A333A" w14:textId="77777777" w:rsidR="00AF1015" w:rsidRPr="00305788" w:rsidRDefault="00AF1015">
      <w:pPr>
        <w:ind w:right="203"/>
        <w:jc w:val="both"/>
        <w:rPr>
          <w:rFonts w:ascii="Arial" w:hAnsi="Arial" w:cs="Arial"/>
          <w:b/>
          <w:bCs/>
        </w:rPr>
      </w:pPr>
    </w:p>
    <w:p w14:paraId="2B9BFA3C" w14:textId="4786EAFC" w:rsidR="00AF1015" w:rsidRPr="00305788" w:rsidRDefault="00AF1015">
      <w:pPr>
        <w:ind w:right="203"/>
        <w:jc w:val="both"/>
        <w:rPr>
          <w:rFonts w:ascii="Arial" w:hAnsi="Arial" w:cs="Arial"/>
        </w:rPr>
      </w:pPr>
      <w:r w:rsidRPr="00305788">
        <w:rPr>
          <w:rFonts w:ascii="Arial" w:hAnsi="Arial" w:cs="Arial"/>
        </w:rPr>
        <w:t>V primeru, da podatkov o plačanih premijah za prostovoljno dodatno pokojninsko zavarovanje</w:t>
      </w:r>
      <w:r w:rsidR="00C9577A" w:rsidRPr="00305788">
        <w:rPr>
          <w:rFonts w:ascii="Arial" w:hAnsi="Arial" w:cs="Arial"/>
        </w:rPr>
        <w:t xml:space="preserve"> </w:t>
      </w:r>
      <w:r w:rsidRPr="00305788">
        <w:rPr>
          <w:rFonts w:ascii="Arial" w:hAnsi="Arial" w:cs="Arial"/>
        </w:rPr>
        <w:t>ni navedenih v informativnem izračunu dohodnine oz. le-ti niso pravilni</w:t>
      </w:r>
      <w:r w:rsidR="00F86A4F" w:rsidRPr="00305788">
        <w:rPr>
          <w:rFonts w:ascii="Arial" w:hAnsi="Arial" w:cs="Arial"/>
        </w:rPr>
        <w:t xml:space="preserve"> ali popolni</w:t>
      </w:r>
      <w:r w:rsidR="00125EFE" w:rsidRPr="00305788">
        <w:rPr>
          <w:rFonts w:ascii="Arial" w:hAnsi="Arial" w:cs="Arial"/>
        </w:rPr>
        <w:t>,</w:t>
      </w:r>
      <w:r w:rsidRPr="00305788">
        <w:rPr>
          <w:rFonts w:ascii="Arial" w:hAnsi="Arial" w:cs="Arial"/>
        </w:rPr>
        <w:t xml:space="preserve"> </w:t>
      </w:r>
      <w:r w:rsidR="0007554C" w:rsidRPr="00305788">
        <w:rPr>
          <w:rFonts w:ascii="Arial" w:hAnsi="Arial" w:cs="Arial"/>
        </w:rPr>
        <w:t>davčni zavezanec vpiše</w:t>
      </w:r>
      <w:r w:rsidRPr="00305788">
        <w:rPr>
          <w:rFonts w:ascii="Arial" w:hAnsi="Arial" w:cs="Arial"/>
        </w:rPr>
        <w:t xml:space="preserve"> v tabelo </w:t>
      </w:r>
      <w:r w:rsidR="0007554C" w:rsidRPr="00305788">
        <w:rPr>
          <w:rFonts w:ascii="Arial" w:hAnsi="Arial" w:cs="Arial"/>
        </w:rPr>
        <w:t xml:space="preserve">le podatke o premijah, ki </w:t>
      </w:r>
      <w:r w:rsidRPr="00305788">
        <w:rPr>
          <w:rFonts w:ascii="Arial" w:hAnsi="Arial" w:cs="Arial"/>
        </w:rPr>
        <w:t>jih</w:t>
      </w:r>
      <w:r w:rsidR="0007554C" w:rsidRPr="00305788">
        <w:rPr>
          <w:rFonts w:ascii="Arial" w:hAnsi="Arial" w:cs="Arial"/>
        </w:rPr>
        <w:t xml:space="preserve"> je v letu </w:t>
      </w:r>
      <w:r w:rsidR="004D12F6" w:rsidRPr="00305788">
        <w:rPr>
          <w:rFonts w:ascii="Arial" w:hAnsi="Arial" w:cs="Arial"/>
        </w:rPr>
        <w:t>202</w:t>
      </w:r>
      <w:r w:rsidR="00BB5415" w:rsidRPr="00305788">
        <w:rPr>
          <w:rFonts w:ascii="Arial" w:hAnsi="Arial" w:cs="Arial"/>
        </w:rPr>
        <w:t>4</w:t>
      </w:r>
      <w:r w:rsidR="0007554C" w:rsidRPr="00305788">
        <w:rPr>
          <w:rFonts w:ascii="Arial" w:hAnsi="Arial" w:cs="Arial"/>
        </w:rPr>
        <w:t xml:space="preserve"> plačal sam</w:t>
      </w:r>
      <w:r w:rsidRPr="00305788">
        <w:rPr>
          <w:rFonts w:ascii="Arial" w:hAnsi="Arial" w:cs="Arial"/>
        </w:rPr>
        <w:t>, ne pa tudi podatkov o premijah, ki jih je za</w:t>
      </w:r>
      <w:r w:rsidR="0007554C" w:rsidRPr="00305788">
        <w:rPr>
          <w:rFonts w:ascii="Arial" w:hAnsi="Arial" w:cs="Arial"/>
        </w:rPr>
        <w:t>nj</w:t>
      </w:r>
      <w:r w:rsidRPr="00305788">
        <w:rPr>
          <w:rFonts w:ascii="Arial" w:hAnsi="Arial" w:cs="Arial"/>
        </w:rPr>
        <w:t xml:space="preserve"> delno ali v celoti plačal delodajalec. </w:t>
      </w:r>
    </w:p>
    <w:p w14:paraId="19DB9230" w14:textId="586E36CB" w:rsidR="009E3445" w:rsidRPr="00305788" w:rsidRDefault="009E3445">
      <w:pPr>
        <w:ind w:right="203"/>
        <w:jc w:val="both"/>
        <w:rPr>
          <w:rFonts w:ascii="Arial" w:hAnsi="Arial" w:cs="Arial"/>
        </w:rPr>
      </w:pPr>
      <w:r w:rsidRPr="00305788">
        <w:rPr>
          <w:rFonts w:ascii="Arial" w:hAnsi="Arial" w:cs="Arial"/>
        </w:rPr>
        <w:t xml:space="preserve">V stolpec »Oznaka pokojninskega načrta« </w:t>
      </w:r>
      <w:r w:rsidR="008E7808" w:rsidRPr="00305788">
        <w:rPr>
          <w:rFonts w:ascii="Arial" w:hAnsi="Arial" w:cs="Arial"/>
        </w:rPr>
        <w:t xml:space="preserve">se </w:t>
      </w:r>
      <w:r w:rsidRPr="00305788">
        <w:rPr>
          <w:rFonts w:ascii="Arial" w:hAnsi="Arial" w:cs="Arial"/>
        </w:rPr>
        <w:t xml:space="preserve">vpiše oznako pokojninskega načrta, po katerem </w:t>
      </w:r>
      <w:r w:rsidR="0088047E" w:rsidRPr="00305788">
        <w:rPr>
          <w:rFonts w:ascii="Arial" w:hAnsi="Arial" w:cs="Arial"/>
        </w:rPr>
        <w:t xml:space="preserve"> </w:t>
      </w:r>
      <w:r w:rsidRPr="00305788">
        <w:rPr>
          <w:rFonts w:ascii="Arial" w:hAnsi="Arial" w:cs="Arial"/>
        </w:rPr>
        <w:t>plačuje</w:t>
      </w:r>
      <w:r w:rsidR="0088047E" w:rsidRPr="00305788">
        <w:rPr>
          <w:rFonts w:ascii="Arial" w:hAnsi="Arial" w:cs="Arial"/>
        </w:rPr>
        <w:t xml:space="preserve"> </w:t>
      </w:r>
      <w:r w:rsidRPr="00305788">
        <w:rPr>
          <w:rFonts w:ascii="Arial" w:hAnsi="Arial" w:cs="Arial"/>
        </w:rPr>
        <w:t xml:space="preserve">premije. Če </w:t>
      </w:r>
      <w:r w:rsidR="004C6940" w:rsidRPr="00305788">
        <w:rPr>
          <w:rFonts w:ascii="Arial" w:hAnsi="Arial" w:cs="Arial"/>
        </w:rPr>
        <w:t xml:space="preserve">je </w:t>
      </w:r>
      <w:r w:rsidRPr="00305788">
        <w:rPr>
          <w:rFonts w:ascii="Arial" w:hAnsi="Arial" w:cs="Arial"/>
        </w:rPr>
        <w:t xml:space="preserve">v letu </w:t>
      </w:r>
      <w:r w:rsidR="00DD4E00" w:rsidRPr="00305788">
        <w:rPr>
          <w:rFonts w:ascii="Arial" w:hAnsi="Arial" w:cs="Arial"/>
        </w:rPr>
        <w:t>202</w:t>
      </w:r>
      <w:r w:rsidR="00BB5415" w:rsidRPr="00305788">
        <w:rPr>
          <w:rFonts w:ascii="Arial" w:hAnsi="Arial" w:cs="Arial"/>
        </w:rPr>
        <w:t>4</w:t>
      </w:r>
      <w:r w:rsidRPr="00305788">
        <w:rPr>
          <w:rFonts w:ascii="Arial" w:hAnsi="Arial" w:cs="Arial"/>
        </w:rPr>
        <w:t xml:space="preserve"> plačeval</w:t>
      </w:r>
      <w:r w:rsidR="00B84E54" w:rsidRPr="00305788">
        <w:rPr>
          <w:rFonts w:ascii="Arial" w:hAnsi="Arial" w:cs="Arial"/>
        </w:rPr>
        <w:t xml:space="preserve"> </w:t>
      </w:r>
      <w:r w:rsidRPr="00305788">
        <w:rPr>
          <w:rFonts w:ascii="Arial" w:hAnsi="Arial" w:cs="Arial"/>
        </w:rPr>
        <w:t>premijo po več pokojninskih načrtih, vpiše posamezno oznako pokojninskega načrta v svojo vrstico. V stolpec »Znesek plačanih premij« vpiše</w:t>
      </w:r>
      <w:r w:rsidR="00B84E54" w:rsidRPr="00305788">
        <w:rPr>
          <w:rFonts w:ascii="Arial" w:hAnsi="Arial" w:cs="Arial"/>
        </w:rPr>
        <w:t xml:space="preserve"> </w:t>
      </w:r>
      <w:r w:rsidRPr="00305788">
        <w:rPr>
          <w:rFonts w:ascii="Arial" w:hAnsi="Arial" w:cs="Arial"/>
        </w:rPr>
        <w:t xml:space="preserve">znesek vseh premij, ki jih </w:t>
      </w:r>
      <w:r w:rsidR="00E559E1" w:rsidRPr="00305788">
        <w:rPr>
          <w:rFonts w:ascii="Arial" w:hAnsi="Arial" w:cs="Arial"/>
        </w:rPr>
        <w:t xml:space="preserve">je </w:t>
      </w:r>
      <w:r w:rsidRPr="00305788">
        <w:rPr>
          <w:rFonts w:ascii="Arial" w:hAnsi="Arial" w:cs="Arial"/>
        </w:rPr>
        <w:t>plačal</w:t>
      </w:r>
      <w:r w:rsidR="00E559E1" w:rsidRPr="00305788">
        <w:rPr>
          <w:rFonts w:ascii="Arial" w:hAnsi="Arial" w:cs="Arial"/>
        </w:rPr>
        <w:t xml:space="preserve"> </w:t>
      </w:r>
      <w:r w:rsidRPr="00305788">
        <w:rPr>
          <w:rFonts w:ascii="Arial" w:hAnsi="Arial" w:cs="Arial"/>
        </w:rPr>
        <w:t>v letu</w:t>
      </w:r>
      <w:r w:rsidR="00E65964" w:rsidRPr="00305788">
        <w:rPr>
          <w:rFonts w:ascii="Arial" w:hAnsi="Arial" w:cs="Arial"/>
        </w:rPr>
        <w:t xml:space="preserve"> </w:t>
      </w:r>
      <w:r w:rsidR="00DD4E00" w:rsidRPr="00305788">
        <w:rPr>
          <w:rFonts w:ascii="Arial" w:hAnsi="Arial" w:cs="Arial"/>
        </w:rPr>
        <w:t>202</w:t>
      </w:r>
      <w:r w:rsidR="00BB5415" w:rsidRPr="00305788">
        <w:rPr>
          <w:rFonts w:ascii="Arial" w:hAnsi="Arial" w:cs="Arial"/>
        </w:rPr>
        <w:t>4</w:t>
      </w:r>
      <w:r w:rsidRPr="00305788">
        <w:rPr>
          <w:rFonts w:ascii="Arial" w:hAnsi="Arial" w:cs="Arial"/>
        </w:rPr>
        <w:t>, po posameznem pokojninskem načrtu, ne glede na to, katero obdobje (leto) zadevajo</w:t>
      </w:r>
      <w:r w:rsidR="005F3C37" w:rsidRPr="00305788">
        <w:rPr>
          <w:rFonts w:ascii="Arial" w:hAnsi="Arial" w:cs="Arial"/>
        </w:rPr>
        <w:t>.</w:t>
      </w:r>
    </w:p>
    <w:p w14:paraId="1783EC5E" w14:textId="1738E6E3" w:rsidR="00125EFE" w:rsidRPr="00305788" w:rsidRDefault="00704FB2">
      <w:pPr>
        <w:ind w:right="203"/>
        <w:jc w:val="both"/>
        <w:rPr>
          <w:rFonts w:ascii="Arial" w:hAnsi="Arial" w:cs="Arial"/>
        </w:rPr>
      </w:pPr>
      <w:r w:rsidRPr="00305788">
        <w:rPr>
          <w:rFonts w:ascii="Arial" w:hAnsi="Arial" w:cs="Arial"/>
        </w:rPr>
        <w:t xml:space="preserve">Primer </w:t>
      </w:r>
      <w:r w:rsidR="00287767" w:rsidRPr="00305788">
        <w:rPr>
          <w:rFonts w:ascii="Arial" w:hAnsi="Arial" w:cs="Arial"/>
        </w:rPr>
        <w:t>-</w:t>
      </w:r>
      <w:r w:rsidR="009E3445" w:rsidRPr="00305788">
        <w:rPr>
          <w:rFonts w:ascii="Arial" w:hAnsi="Arial" w:cs="Arial"/>
        </w:rPr>
        <w:t xml:space="preserve"> </w:t>
      </w:r>
      <w:r w:rsidR="00125EFE" w:rsidRPr="00305788">
        <w:rPr>
          <w:rFonts w:ascii="Arial" w:hAnsi="Arial" w:cs="Arial"/>
        </w:rPr>
        <w:t>premije za prostovoljno dodatno pokojninsko zavarovanje</w:t>
      </w:r>
      <w:r w:rsidR="00797FA3" w:rsidRPr="00305788">
        <w:rPr>
          <w:rFonts w:ascii="Arial" w:hAnsi="Arial" w:cs="Arial"/>
        </w:rPr>
        <w:t xml:space="preserve">, ki niso bile vključene v informativni izračun dohodnine </w:t>
      </w:r>
      <w:r w:rsidR="00125EFE" w:rsidRPr="00305788">
        <w:rPr>
          <w:rFonts w:ascii="Arial" w:hAnsi="Arial" w:cs="Arial"/>
        </w:rPr>
        <w:t xml:space="preserve">in </w:t>
      </w:r>
      <w:r w:rsidR="009E3445" w:rsidRPr="00305788">
        <w:rPr>
          <w:rFonts w:ascii="Arial" w:hAnsi="Arial" w:cs="Arial"/>
        </w:rPr>
        <w:t>jih</w:t>
      </w:r>
      <w:r w:rsidR="00E559E1" w:rsidRPr="00305788">
        <w:rPr>
          <w:rFonts w:ascii="Arial" w:hAnsi="Arial" w:cs="Arial"/>
        </w:rPr>
        <w:t xml:space="preserve"> je davčni zavezanec</w:t>
      </w:r>
      <w:r w:rsidR="009E3445" w:rsidRPr="00305788">
        <w:rPr>
          <w:rFonts w:ascii="Arial" w:hAnsi="Arial" w:cs="Arial"/>
        </w:rPr>
        <w:t xml:space="preserve"> plačeval</w:t>
      </w:r>
      <w:r w:rsidR="00E559E1" w:rsidRPr="00305788">
        <w:rPr>
          <w:rFonts w:ascii="Arial" w:hAnsi="Arial" w:cs="Arial"/>
        </w:rPr>
        <w:t xml:space="preserve"> </w:t>
      </w:r>
      <w:r w:rsidR="00125EFE" w:rsidRPr="00305788">
        <w:rPr>
          <w:rFonts w:ascii="Arial" w:hAnsi="Arial" w:cs="Arial"/>
        </w:rPr>
        <w:t xml:space="preserve">v letu </w:t>
      </w:r>
      <w:r w:rsidR="00DD4E00" w:rsidRPr="00305788">
        <w:rPr>
          <w:rFonts w:ascii="Arial" w:hAnsi="Arial" w:cs="Arial"/>
        </w:rPr>
        <w:t>202</w:t>
      </w:r>
      <w:r w:rsidR="00BB5415" w:rsidRPr="00305788">
        <w:rPr>
          <w:rFonts w:ascii="Arial" w:hAnsi="Arial" w:cs="Arial"/>
        </w:rPr>
        <w:t>4</w:t>
      </w:r>
      <w:r w:rsidR="00125EFE" w:rsidRPr="00305788">
        <w:rPr>
          <w:rFonts w:ascii="Arial" w:hAnsi="Arial" w:cs="Arial"/>
        </w:rPr>
        <w:t xml:space="preserve"> po več pokojninskih načrtih: </w:t>
      </w:r>
    </w:p>
    <w:tbl>
      <w:tblPr>
        <w:tblW w:w="9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4"/>
        <w:gridCol w:w="5449"/>
      </w:tblGrid>
      <w:tr w:rsidR="006E4D0D" w:rsidRPr="00305788" w14:paraId="51230F47" w14:textId="77777777" w:rsidTr="3B36BC0B">
        <w:trPr>
          <w:trHeight w:val="338"/>
        </w:trPr>
        <w:tc>
          <w:tcPr>
            <w:tcW w:w="3664" w:type="dxa"/>
          </w:tcPr>
          <w:p w14:paraId="3B0F9D14" w14:textId="77777777" w:rsidR="006E4D0D" w:rsidRPr="00305788" w:rsidRDefault="006E4D0D">
            <w:pPr>
              <w:spacing w:after="0" w:line="240" w:lineRule="auto"/>
              <w:jc w:val="center"/>
              <w:rPr>
                <w:rFonts w:ascii="Arial" w:eastAsia="Times New Roman" w:hAnsi="Arial" w:cs="Arial"/>
                <w:b/>
                <w:bCs/>
                <w:sz w:val="18"/>
                <w:szCs w:val="18"/>
                <w:lang w:eastAsia="sl-SI"/>
              </w:rPr>
            </w:pPr>
            <w:r w:rsidRPr="00305788">
              <w:rPr>
                <w:rFonts w:ascii="Arial" w:eastAsia="Times New Roman" w:hAnsi="Arial" w:cs="Arial"/>
                <w:b/>
                <w:bCs/>
                <w:sz w:val="18"/>
                <w:szCs w:val="18"/>
                <w:lang w:eastAsia="sl-SI"/>
              </w:rPr>
              <w:t>Oznaka pokojninskega načrta</w:t>
            </w:r>
          </w:p>
        </w:tc>
        <w:tc>
          <w:tcPr>
            <w:tcW w:w="5449" w:type="dxa"/>
          </w:tcPr>
          <w:p w14:paraId="6109D451" w14:textId="77777777" w:rsidR="006E4D0D" w:rsidRPr="00305788" w:rsidRDefault="006E4D0D">
            <w:pPr>
              <w:spacing w:after="0" w:line="240" w:lineRule="auto"/>
              <w:jc w:val="center"/>
              <w:rPr>
                <w:rFonts w:ascii="Arial" w:eastAsia="Times New Roman" w:hAnsi="Arial" w:cs="Arial"/>
                <w:b/>
                <w:bCs/>
                <w:sz w:val="18"/>
                <w:szCs w:val="18"/>
                <w:lang w:eastAsia="sl-SI"/>
              </w:rPr>
            </w:pPr>
            <w:r w:rsidRPr="00305788">
              <w:rPr>
                <w:rFonts w:ascii="Arial" w:eastAsia="Times New Roman" w:hAnsi="Arial" w:cs="Arial"/>
                <w:b/>
                <w:bCs/>
                <w:sz w:val="18"/>
                <w:szCs w:val="18"/>
                <w:lang w:eastAsia="sl-SI"/>
              </w:rPr>
              <w:t>Znesek plačanih premij</w:t>
            </w:r>
          </w:p>
        </w:tc>
      </w:tr>
      <w:tr w:rsidR="006E4D0D" w:rsidRPr="00305788" w14:paraId="68A3F7D8" w14:textId="77777777" w:rsidTr="3B36BC0B">
        <w:trPr>
          <w:trHeight w:val="223"/>
        </w:trPr>
        <w:tc>
          <w:tcPr>
            <w:tcW w:w="3664" w:type="dxa"/>
          </w:tcPr>
          <w:p w14:paraId="490DE731" w14:textId="77777777" w:rsidR="006E4D0D" w:rsidRPr="00305788" w:rsidRDefault="0062530C" w:rsidP="00693708">
            <w:pPr>
              <w:tabs>
                <w:tab w:val="left" w:pos="1470"/>
              </w:tabs>
              <w:spacing w:after="0" w:line="240" w:lineRule="auto"/>
              <w:jc w:val="both"/>
              <w:rPr>
                <w:rFonts w:ascii="Arial" w:eastAsia="Times New Roman" w:hAnsi="Arial" w:cs="Arial"/>
                <w:sz w:val="18"/>
                <w:szCs w:val="18"/>
                <w:lang w:eastAsia="sl-SI"/>
              </w:rPr>
            </w:pPr>
            <w:r w:rsidRPr="00305788">
              <w:rPr>
                <w:rFonts w:ascii="Arial" w:eastAsia="Times New Roman" w:hAnsi="Arial" w:cs="Arial"/>
                <w:sz w:val="18"/>
                <w:szCs w:val="18"/>
                <w:lang w:eastAsia="sl-SI"/>
              </w:rPr>
              <w:t>PN MOJ STEBER 01</w:t>
            </w:r>
          </w:p>
        </w:tc>
        <w:tc>
          <w:tcPr>
            <w:tcW w:w="5449" w:type="dxa"/>
          </w:tcPr>
          <w:p w14:paraId="356B18D2" w14:textId="77777777" w:rsidR="006E4D0D" w:rsidRPr="00305788" w:rsidRDefault="006E4D0D" w:rsidP="00693708">
            <w:pPr>
              <w:spacing w:after="0" w:line="240" w:lineRule="auto"/>
              <w:jc w:val="center"/>
              <w:rPr>
                <w:rFonts w:ascii="Arial" w:eastAsia="Times New Roman" w:hAnsi="Arial" w:cs="Arial"/>
                <w:lang w:eastAsia="sl-SI"/>
              </w:rPr>
            </w:pPr>
            <w:r w:rsidRPr="00305788">
              <w:rPr>
                <w:rFonts w:ascii="Arial" w:eastAsia="Times New Roman" w:hAnsi="Arial" w:cs="Arial"/>
                <w:lang w:eastAsia="sl-SI"/>
              </w:rPr>
              <w:t>800,00</w:t>
            </w:r>
          </w:p>
        </w:tc>
      </w:tr>
      <w:tr w:rsidR="006E4D0D" w:rsidRPr="00305788" w14:paraId="49C1C4D8" w14:textId="77777777" w:rsidTr="3B36BC0B">
        <w:trPr>
          <w:trHeight w:val="223"/>
        </w:trPr>
        <w:tc>
          <w:tcPr>
            <w:tcW w:w="3664" w:type="dxa"/>
          </w:tcPr>
          <w:p w14:paraId="75680536" w14:textId="77777777" w:rsidR="006E4D0D" w:rsidRPr="00305788" w:rsidRDefault="0062530C" w:rsidP="00693708">
            <w:pPr>
              <w:tabs>
                <w:tab w:val="left" w:pos="1470"/>
              </w:tabs>
              <w:spacing w:after="0" w:line="240" w:lineRule="auto"/>
              <w:jc w:val="both"/>
              <w:rPr>
                <w:rFonts w:ascii="Arial" w:eastAsia="Times New Roman" w:hAnsi="Arial" w:cs="Arial"/>
                <w:sz w:val="18"/>
                <w:szCs w:val="18"/>
                <w:lang w:eastAsia="sl-SI"/>
              </w:rPr>
            </w:pPr>
            <w:r w:rsidRPr="00305788">
              <w:rPr>
                <w:rFonts w:ascii="Arial" w:eastAsia="Times New Roman" w:hAnsi="Arial" w:cs="Arial"/>
                <w:sz w:val="18"/>
                <w:szCs w:val="18"/>
                <w:lang w:eastAsia="sl-SI"/>
              </w:rPr>
              <w:t>PN PRVA RENTA</w:t>
            </w:r>
          </w:p>
        </w:tc>
        <w:tc>
          <w:tcPr>
            <w:tcW w:w="5449" w:type="dxa"/>
          </w:tcPr>
          <w:p w14:paraId="329CF077" w14:textId="77777777" w:rsidR="006E4D0D" w:rsidRPr="00305788" w:rsidRDefault="006E4D0D" w:rsidP="00693708">
            <w:pPr>
              <w:spacing w:after="0" w:line="240" w:lineRule="auto"/>
              <w:jc w:val="center"/>
              <w:rPr>
                <w:rFonts w:ascii="Arial" w:eastAsia="Times New Roman" w:hAnsi="Arial" w:cs="Arial"/>
                <w:lang w:eastAsia="sl-SI"/>
              </w:rPr>
            </w:pPr>
            <w:r w:rsidRPr="00305788">
              <w:rPr>
                <w:rFonts w:ascii="Arial" w:eastAsia="Times New Roman" w:hAnsi="Arial" w:cs="Arial"/>
                <w:lang w:eastAsia="sl-SI"/>
              </w:rPr>
              <w:t>200,00</w:t>
            </w:r>
          </w:p>
        </w:tc>
      </w:tr>
    </w:tbl>
    <w:p w14:paraId="121A06FE" w14:textId="77777777" w:rsidR="001A31F4" w:rsidRPr="00305788" w:rsidRDefault="001A31F4">
      <w:pPr>
        <w:ind w:right="203"/>
        <w:jc w:val="both"/>
        <w:rPr>
          <w:rFonts w:ascii="Arial" w:hAnsi="Arial" w:cs="Arial"/>
        </w:rPr>
      </w:pPr>
    </w:p>
    <w:p w14:paraId="64E63646" w14:textId="77777777" w:rsidR="000F012E" w:rsidRPr="00305788" w:rsidRDefault="003712FD">
      <w:pPr>
        <w:pStyle w:val="Navadensplet"/>
        <w:jc w:val="both"/>
        <w:outlineLvl w:val="0"/>
        <w:rPr>
          <w:b/>
          <w:bCs/>
          <w:sz w:val="22"/>
          <w:szCs w:val="22"/>
        </w:rPr>
      </w:pPr>
      <w:r w:rsidRPr="00305788">
        <w:rPr>
          <w:b/>
          <w:bCs/>
          <w:sz w:val="22"/>
          <w:szCs w:val="22"/>
        </w:rPr>
        <w:t>6.</w:t>
      </w:r>
      <w:r w:rsidR="00E028B9" w:rsidRPr="00305788">
        <w:rPr>
          <w:b/>
          <w:bCs/>
          <w:sz w:val="22"/>
          <w:szCs w:val="22"/>
        </w:rPr>
        <w:t xml:space="preserve"> </w:t>
      </w:r>
      <w:r w:rsidRPr="00305788">
        <w:rPr>
          <w:b/>
          <w:bCs/>
          <w:sz w:val="22"/>
          <w:szCs w:val="22"/>
        </w:rPr>
        <w:t>u</w:t>
      </w:r>
      <w:r w:rsidR="00200A99" w:rsidRPr="00305788">
        <w:rPr>
          <w:b/>
          <w:bCs/>
          <w:sz w:val="22"/>
          <w:szCs w:val="22"/>
        </w:rPr>
        <w:t>veljavljanj</w:t>
      </w:r>
      <w:r w:rsidR="00C24F2F" w:rsidRPr="00305788">
        <w:rPr>
          <w:b/>
          <w:bCs/>
          <w:sz w:val="22"/>
          <w:szCs w:val="22"/>
        </w:rPr>
        <w:t>a</w:t>
      </w:r>
      <w:r w:rsidR="00200A99" w:rsidRPr="00305788">
        <w:rPr>
          <w:b/>
          <w:bCs/>
          <w:sz w:val="22"/>
          <w:szCs w:val="22"/>
        </w:rPr>
        <w:t xml:space="preserve"> drugih davčnih olajšav</w:t>
      </w:r>
    </w:p>
    <w:p w14:paraId="6EBCFFFB" w14:textId="77777777" w:rsidR="000F012E" w:rsidRPr="00305788" w:rsidRDefault="000F012E">
      <w:pPr>
        <w:spacing w:after="0"/>
      </w:pPr>
    </w:p>
    <w:p w14:paraId="63B5373E" w14:textId="5DB73DBD" w:rsidR="00F717D4" w:rsidRPr="00305788" w:rsidRDefault="000F012E">
      <w:pPr>
        <w:ind w:right="203"/>
        <w:jc w:val="both"/>
        <w:rPr>
          <w:rFonts w:ascii="Arial" w:hAnsi="Arial" w:cs="Arial"/>
        </w:rPr>
      </w:pPr>
      <w:r w:rsidRPr="00305788">
        <w:rPr>
          <w:rFonts w:ascii="Arial" w:hAnsi="Arial" w:cs="Arial"/>
        </w:rPr>
        <w:t xml:space="preserve">V primeru, da v informativnem izračunu dohodnine ni bila upoštevana katera od </w:t>
      </w:r>
      <w:r w:rsidR="00FE7BFD" w:rsidRPr="00305788">
        <w:rPr>
          <w:rFonts w:ascii="Arial" w:hAnsi="Arial" w:cs="Arial"/>
        </w:rPr>
        <w:t xml:space="preserve">drugih </w:t>
      </w:r>
      <w:r w:rsidRPr="00305788">
        <w:rPr>
          <w:rFonts w:ascii="Arial" w:hAnsi="Arial" w:cs="Arial"/>
        </w:rPr>
        <w:t xml:space="preserve">davčnih olajšav, v tabeli pod </w:t>
      </w:r>
      <w:proofErr w:type="spellStart"/>
      <w:r w:rsidRPr="00305788">
        <w:rPr>
          <w:rFonts w:ascii="Arial" w:hAnsi="Arial" w:cs="Arial"/>
        </w:rPr>
        <w:t>zap</w:t>
      </w:r>
      <w:proofErr w:type="spellEnd"/>
      <w:r w:rsidR="00DC0C4E" w:rsidRPr="00305788">
        <w:rPr>
          <w:rFonts w:ascii="Arial" w:hAnsi="Arial" w:cs="Arial"/>
        </w:rPr>
        <w:t>.</w:t>
      </w:r>
      <w:r w:rsidRPr="00305788">
        <w:rPr>
          <w:rFonts w:ascii="Arial" w:hAnsi="Arial" w:cs="Arial"/>
        </w:rPr>
        <w:t xml:space="preserve"> št. 6 pri tisti olajšavi, ki jo </w:t>
      </w:r>
      <w:r w:rsidR="00D66BC6" w:rsidRPr="00305788">
        <w:rPr>
          <w:rFonts w:ascii="Arial" w:hAnsi="Arial" w:cs="Arial"/>
        </w:rPr>
        <w:t>davčni zavezanec želi</w:t>
      </w:r>
      <w:r w:rsidRPr="00305788">
        <w:rPr>
          <w:rFonts w:ascii="Arial" w:hAnsi="Arial" w:cs="Arial"/>
        </w:rPr>
        <w:t xml:space="preserve"> uv</w:t>
      </w:r>
      <w:r w:rsidR="00D66BC6" w:rsidRPr="00305788">
        <w:rPr>
          <w:rFonts w:ascii="Arial" w:hAnsi="Arial" w:cs="Arial"/>
        </w:rPr>
        <w:t>eljavljati in zanjo izpolnjuje</w:t>
      </w:r>
      <w:r w:rsidRPr="00305788">
        <w:rPr>
          <w:rFonts w:ascii="Arial" w:hAnsi="Arial" w:cs="Arial"/>
        </w:rPr>
        <w:t xml:space="preserve"> pogoje</w:t>
      </w:r>
      <w:r w:rsidR="00D476BB" w:rsidRPr="00305788">
        <w:rPr>
          <w:rFonts w:ascii="Arial" w:hAnsi="Arial" w:cs="Arial"/>
        </w:rPr>
        <w:t>,</w:t>
      </w:r>
      <w:r w:rsidR="00D66BC6" w:rsidRPr="00305788">
        <w:rPr>
          <w:rFonts w:ascii="Arial" w:hAnsi="Arial" w:cs="Arial"/>
        </w:rPr>
        <w:t xml:space="preserve"> obkroži</w:t>
      </w:r>
      <w:r w:rsidRPr="00305788">
        <w:rPr>
          <w:rFonts w:ascii="Arial" w:hAnsi="Arial" w:cs="Arial"/>
        </w:rPr>
        <w:t xml:space="preserve"> DA. </w:t>
      </w:r>
    </w:p>
    <w:p w14:paraId="3A15377D" w14:textId="77777777" w:rsidR="00E1332C" w:rsidRPr="00305788" w:rsidRDefault="00E1332C">
      <w:pPr>
        <w:jc w:val="both"/>
        <w:rPr>
          <w:rFonts w:ascii="Arial" w:hAnsi="Arial" w:cs="Arial"/>
        </w:rPr>
      </w:pPr>
      <w:r w:rsidRPr="00305788">
        <w:rPr>
          <w:rFonts w:ascii="Arial" w:hAnsi="Arial" w:cs="Arial"/>
        </w:rPr>
        <w:t xml:space="preserve">Ugovoru je potrebno priložiti ustrezna dokazila o izpolnjevanju pogojev za priznanje olajšave. V primeru uveljavljanja olajšave za investiranje v osnovna sredstva in opremo v povezavi z osnovno kmetijsko in osnovno gozdarsko dejavnostjo v okviru kmečkega gospodinjstva ali agrarne skupnosti, je potrebno ugovoru priložiti tudi izpolnjen obrazec </w:t>
      </w:r>
      <w:hyperlink r:id="rId18" w:anchor="c1120" w:history="1">
        <w:r w:rsidRPr="00305788">
          <w:rPr>
            <w:rStyle w:val="Hiperpovezava"/>
            <w:rFonts w:ascii="Arial" w:hAnsi="Arial" w:cs="Arial"/>
          </w:rPr>
          <w:t>Vloge za uveljavljanje olajšave za investiranje v osnovno kmetijsko in osnovno gozdarsko dejavnost</w:t>
        </w:r>
      </w:hyperlink>
      <w:r w:rsidRPr="00305788">
        <w:rPr>
          <w:rFonts w:ascii="Arial" w:hAnsi="Arial" w:cs="Arial"/>
        </w:rPr>
        <w:t xml:space="preserve">. </w:t>
      </w:r>
    </w:p>
    <w:p w14:paraId="5AFE9AD0" w14:textId="77777777" w:rsidR="00287767" w:rsidRPr="00305788" w:rsidRDefault="00287767" w:rsidP="001A31F4">
      <w:pPr>
        <w:spacing w:after="0" w:line="260" w:lineRule="atLeast"/>
        <w:ind w:right="204"/>
        <w:contextualSpacing/>
        <w:jc w:val="both"/>
        <w:rPr>
          <w:rFonts w:ascii="Arial" w:hAnsi="Arial" w:cs="Arial"/>
        </w:rPr>
      </w:pPr>
      <w:r w:rsidRPr="00305788">
        <w:rPr>
          <w:rFonts w:ascii="Arial" w:hAnsi="Arial" w:cs="Arial"/>
        </w:rPr>
        <w:t xml:space="preserve">Davčnim zavezancem, ki v skladu s predpisi o varstvu pred naravnimi in drugimi nesrečami prostovoljno in nepoklicno opravljajo operativne naloge zaščite, reševanja in pomoči </w:t>
      </w:r>
      <w:r w:rsidRPr="00305788">
        <w:rPr>
          <w:rFonts w:ascii="Arial" w:hAnsi="Arial" w:cs="Arial"/>
        </w:rPr>
        <w:lastRenderedPageBreak/>
        <w:t xml:space="preserve">nepretrgoma najmanj deset let in jih upravni organ, pristojen za zaščito, reševanje in pomoč, vodi v evidenci, se prizna zmanjšanje letne davčne osnove v višini 1.500 eurov letno. </w:t>
      </w:r>
    </w:p>
    <w:p w14:paraId="123B1E7F" w14:textId="77777777" w:rsidR="001A31F4" w:rsidRPr="00305788" w:rsidRDefault="001A31F4" w:rsidP="001A31F4">
      <w:pPr>
        <w:spacing w:after="0"/>
        <w:jc w:val="both"/>
        <w:rPr>
          <w:rFonts w:ascii="Arial" w:hAnsi="Arial" w:cs="Arial"/>
        </w:rPr>
      </w:pPr>
    </w:p>
    <w:p w14:paraId="54BB61B5" w14:textId="1F7CCFC3" w:rsidR="00287767" w:rsidRPr="00305788" w:rsidRDefault="00287767" w:rsidP="001A31F4">
      <w:pPr>
        <w:spacing w:after="0"/>
        <w:jc w:val="both"/>
        <w:rPr>
          <w:rFonts w:ascii="Arial" w:hAnsi="Arial" w:cs="Arial"/>
        </w:rPr>
      </w:pPr>
      <w:r w:rsidRPr="00305788">
        <w:rPr>
          <w:rFonts w:ascii="Arial" w:hAnsi="Arial" w:cs="Arial"/>
        </w:rPr>
        <w:t xml:space="preserve">Če davčni zavezanec meni, da mu osebna olajšava za prostovoljno in nepoklicno opravljanje nalog zaščite, reševanja in pomoči v informativnem izračunu dohodnine neupravičeno ni bila priznana, obkroži DA v ustrezni rubriki v tabeli pod </w:t>
      </w:r>
      <w:proofErr w:type="spellStart"/>
      <w:r w:rsidRPr="00305788">
        <w:rPr>
          <w:rFonts w:ascii="Arial" w:hAnsi="Arial" w:cs="Arial"/>
        </w:rPr>
        <w:t>zap</w:t>
      </w:r>
      <w:proofErr w:type="spellEnd"/>
      <w:r w:rsidRPr="00305788">
        <w:rPr>
          <w:rFonts w:ascii="Arial" w:hAnsi="Arial" w:cs="Arial"/>
        </w:rPr>
        <w:t>. št. 6.</w:t>
      </w:r>
    </w:p>
    <w:p w14:paraId="6BD68B04" w14:textId="77777777" w:rsidR="001A31F4" w:rsidRPr="00305788" w:rsidRDefault="001A31F4" w:rsidP="001A31F4">
      <w:pPr>
        <w:spacing w:after="0"/>
        <w:jc w:val="both"/>
        <w:rPr>
          <w:rFonts w:ascii="Arial" w:hAnsi="Arial" w:cs="Arial"/>
        </w:rPr>
      </w:pPr>
    </w:p>
    <w:p w14:paraId="15562DD9" w14:textId="0B8AEDEE" w:rsidR="00287767" w:rsidRPr="00305788" w:rsidRDefault="00287767" w:rsidP="001A31F4">
      <w:pPr>
        <w:spacing w:after="0"/>
        <w:jc w:val="both"/>
        <w:rPr>
          <w:rFonts w:ascii="Arial" w:hAnsi="Arial" w:cs="Arial"/>
        </w:rPr>
      </w:pPr>
      <w:r w:rsidRPr="00305788">
        <w:rPr>
          <w:rFonts w:ascii="Arial" w:hAnsi="Arial" w:cs="Arial"/>
        </w:rPr>
        <w:t xml:space="preserve">Ugovoru priloži dokazilo, da je vpisan v evidenco oseb, ki v skladu s predpisi o varstvu pred naravnimi in drugimi nesrečami prostovoljno in nepoklicno opravljajo operativne naloge zaščite, reševanja in pomoči nepretrgoma najmanj deset let, ki jo vodi Uprava Republike Slovenije za zaščito in reševanje. </w:t>
      </w:r>
    </w:p>
    <w:p w14:paraId="67D3840B" w14:textId="77777777" w:rsidR="00BB5415" w:rsidRPr="00305788" w:rsidRDefault="00BB5415" w:rsidP="001A31F4">
      <w:pPr>
        <w:spacing w:after="0"/>
        <w:jc w:val="both"/>
        <w:rPr>
          <w:rFonts w:ascii="Arial" w:eastAsia="Arial" w:hAnsi="Arial" w:cs="Arial"/>
        </w:rPr>
      </w:pPr>
    </w:p>
    <w:p w14:paraId="609628BA" w14:textId="04AE92A0" w:rsidR="00BB5415" w:rsidRPr="00305788" w:rsidRDefault="00DD4E00" w:rsidP="00BB5415">
      <w:pPr>
        <w:jc w:val="both"/>
        <w:rPr>
          <w:rFonts w:ascii="Arial" w:hAnsi="Arial" w:cs="Arial"/>
        </w:rPr>
      </w:pPr>
      <w:r w:rsidRPr="00305788">
        <w:rPr>
          <w:rFonts w:ascii="Arial" w:hAnsi="Arial" w:cs="Arial"/>
        </w:rPr>
        <w:t>Davčnemu zavezancu, rezidentu se do dopolnje</w:t>
      </w:r>
      <w:r w:rsidR="00E035F0" w:rsidRPr="00305788">
        <w:rPr>
          <w:rFonts w:ascii="Arial" w:hAnsi="Arial" w:cs="Arial"/>
        </w:rPr>
        <w:t>ne</w:t>
      </w:r>
      <w:r w:rsidRPr="00305788">
        <w:rPr>
          <w:rFonts w:ascii="Arial" w:hAnsi="Arial" w:cs="Arial"/>
        </w:rPr>
        <w:t>ga 29. leta starosti , vključno z letom v katerem dopolni 29 let starosti, davčna osnova za dohodke iz delovnega razmerja zmanjša v znesku 1.300 eur letno.</w:t>
      </w:r>
      <w:r w:rsidR="00C568C4" w:rsidRPr="00305788">
        <w:rPr>
          <w:rFonts w:ascii="Arial" w:hAnsi="Arial" w:cs="Arial"/>
        </w:rPr>
        <w:t xml:space="preserve"> Olajšava se prizna sorazmerno glede na število mesecev zaposlitve v davčnem letu, pri čemer se upošteva vsak polni mesec zaposlitve.</w:t>
      </w:r>
      <w:r w:rsidR="007E0169" w:rsidRPr="00305788">
        <w:rPr>
          <w:rFonts w:ascii="Arial" w:hAnsi="Arial" w:cs="Arial"/>
        </w:rPr>
        <w:t xml:space="preserve"> </w:t>
      </w:r>
      <w:proofErr w:type="spellStart"/>
      <w:r w:rsidR="007E0169" w:rsidRPr="00305788">
        <w:rPr>
          <w:rFonts w:ascii="Arial" w:hAnsi="Arial" w:cs="Arial"/>
        </w:rPr>
        <w:t>Vkolikor</w:t>
      </w:r>
      <w:proofErr w:type="spellEnd"/>
      <w:r w:rsidR="007E0169" w:rsidRPr="00305788">
        <w:rPr>
          <w:rFonts w:ascii="Arial" w:hAnsi="Arial" w:cs="Arial"/>
        </w:rPr>
        <w:t xml:space="preserve"> zavezanec </w:t>
      </w:r>
      <w:r w:rsidR="0055571E" w:rsidRPr="00305788">
        <w:rPr>
          <w:rFonts w:ascii="Arial" w:hAnsi="Arial" w:cs="Arial"/>
        </w:rPr>
        <w:t xml:space="preserve">želi uveljaviti navedeno olajšavo in </w:t>
      </w:r>
      <w:r w:rsidR="007E0169" w:rsidRPr="00305788">
        <w:rPr>
          <w:rFonts w:ascii="Arial" w:hAnsi="Arial" w:cs="Arial"/>
        </w:rPr>
        <w:t xml:space="preserve">izpolnjuje pogoje za uveljavitev </w:t>
      </w:r>
      <w:r w:rsidR="0055571E" w:rsidRPr="00305788">
        <w:rPr>
          <w:rFonts w:ascii="Arial" w:hAnsi="Arial" w:cs="Arial"/>
        </w:rPr>
        <w:t>v točki 6 ugovora označi DA</w:t>
      </w:r>
      <w:r w:rsidR="00BB5415" w:rsidRPr="00305788">
        <w:rPr>
          <w:rFonts w:ascii="Arial" w:hAnsi="Arial" w:cs="Arial"/>
        </w:rPr>
        <w:t xml:space="preserve"> in vpiše obdobje zaposlitve v davčnem letu za vsak polni mesec </w:t>
      </w:r>
      <w:proofErr w:type="spellStart"/>
      <w:r w:rsidR="00BB5415" w:rsidRPr="00305788">
        <w:rPr>
          <w:rFonts w:ascii="Arial" w:hAnsi="Arial" w:cs="Arial"/>
        </w:rPr>
        <w:t>zaposlitve.Zavezanec</w:t>
      </w:r>
      <w:proofErr w:type="spellEnd"/>
      <w:r w:rsidR="00BB5415" w:rsidRPr="00305788">
        <w:rPr>
          <w:rFonts w:ascii="Arial" w:hAnsi="Arial" w:cs="Arial"/>
        </w:rPr>
        <w:t xml:space="preserve"> mora ugovoru priložiti tudi potrdilo o zaposlitvi, iz katerega bo razvidno obdobje zaposlitve.</w:t>
      </w:r>
    </w:p>
    <w:p w14:paraId="35CDFA29" w14:textId="77777777" w:rsidR="001A31F4" w:rsidRPr="00305788" w:rsidRDefault="001A31F4">
      <w:pPr>
        <w:jc w:val="both"/>
        <w:rPr>
          <w:rFonts w:ascii="Arial" w:hAnsi="Arial" w:cs="Arial"/>
        </w:rPr>
      </w:pPr>
    </w:p>
    <w:p w14:paraId="2439AF8E" w14:textId="77777777" w:rsidR="00E1332C" w:rsidRPr="00305788" w:rsidRDefault="003712FD">
      <w:pPr>
        <w:pStyle w:val="Navadensplet"/>
        <w:jc w:val="both"/>
        <w:outlineLvl w:val="0"/>
        <w:rPr>
          <w:b/>
          <w:bCs/>
          <w:sz w:val="22"/>
          <w:szCs w:val="22"/>
        </w:rPr>
      </w:pPr>
      <w:r w:rsidRPr="00305788">
        <w:rPr>
          <w:b/>
          <w:bCs/>
          <w:sz w:val="22"/>
          <w:szCs w:val="22"/>
        </w:rPr>
        <w:t xml:space="preserve">7. </w:t>
      </w:r>
      <w:r w:rsidR="00C24F2F" w:rsidRPr="00305788">
        <w:rPr>
          <w:b/>
          <w:bCs/>
          <w:sz w:val="22"/>
          <w:szCs w:val="22"/>
        </w:rPr>
        <w:t>n</w:t>
      </w:r>
      <w:r w:rsidR="00746BDA" w:rsidRPr="00305788">
        <w:rPr>
          <w:b/>
          <w:bCs/>
          <w:sz w:val="22"/>
          <w:szCs w:val="22"/>
        </w:rPr>
        <w:t>apačn</w:t>
      </w:r>
      <w:r w:rsidR="00C24F2F" w:rsidRPr="00305788">
        <w:rPr>
          <w:b/>
          <w:bCs/>
          <w:sz w:val="22"/>
          <w:szCs w:val="22"/>
        </w:rPr>
        <w:t>ega</w:t>
      </w:r>
      <w:r w:rsidR="00746BDA" w:rsidRPr="00305788">
        <w:rPr>
          <w:b/>
          <w:bCs/>
          <w:sz w:val="22"/>
          <w:szCs w:val="22"/>
        </w:rPr>
        <w:t xml:space="preserve"> </w:t>
      </w:r>
      <w:r w:rsidR="00E1332C" w:rsidRPr="00305788">
        <w:rPr>
          <w:b/>
          <w:bCs/>
          <w:sz w:val="22"/>
          <w:szCs w:val="22"/>
        </w:rPr>
        <w:t>izračun</w:t>
      </w:r>
      <w:r w:rsidR="00C24F2F" w:rsidRPr="00305788">
        <w:rPr>
          <w:b/>
          <w:bCs/>
          <w:sz w:val="22"/>
          <w:szCs w:val="22"/>
        </w:rPr>
        <w:t>a</w:t>
      </w:r>
      <w:r w:rsidR="00E1332C" w:rsidRPr="00305788">
        <w:rPr>
          <w:b/>
          <w:bCs/>
          <w:sz w:val="22"/>
          <w:szCs w:val="22"/>
        </w:rPr>
        <w:t xml:space="preserve"> dohodnine</w:t>
      </w:r>
      <w:r w:rsidR="00A71B94" w:rsidRPr="00305788">
        <w:rPr>
          <w:b/>
          <w:bCs/>
          <w:sz w:val="22"/>
          <w:szCs w:val="22"/>
        </w:rPr>
        <w:t xml:space="preserve"> in drugo</w:t>
      </w:r>
    </w:p>
    <w:p w14:paraId="541093FB" w14:textId="77777777" w:rsidR="000A26CE" w:rsidRPr="00305788" w:rsidRDefault="000A26CE">
      <w:pPr>
        <w:pStyle w:val="Odstavekseznama"/>
        <w:ind w:left="0" w:right="203"/>
        <w:jc w:val="both"/>
        <w:rPr>
          <w:rFonts w:ascii="Arial" w:hAnsi="Arial" w:cs="Arial"/>
          <w:b/>
          <w:bCs/>
          <w:sz w:val="22"/>
          <w:szCs w:val="22"/>
        </w:rPr>
      </w:pPr>
    </w:p>
    <w:p w14:paraId="1B09E345" w14:textId="59C85799" w:rsidR="00F0285E" w:rsidRPr="00305788" w:rsidRDefault="00A71B94">
      <w:pPr>
        <w:jc w:val="both"/>
        <w:rPr>
          <w:rFonts w:ascii="Arial" w:hAnsi="Arial" w:cs="Arial"/>
        </w:rPr>
      </w:pPr>
      <w:r w:rsidRPr="00305788">
        <w:rPr>
          <w:rFonts w:ascii="Arial" w:hAnsi="Arial" w:cs="Arial"/>
        </w:rPr>
        <w:t xml:space="preserve">V primeru, da so </w:t>
      </w:r>
      <w:r w:rsidR="00E1332C" w:rsidRPr="00305788">
        <w:rPr>
          <w:rFonts w:ascii="Arial" w:hAnsi="Arial" w:cs="Arial"/>
        </w:rPr>
        <w:t xml:space="preserve">bili v informativnem izračunu </w:t>
      </w:r>
      <w:r w:rsidR="00394876" w:rsidRPr="00305788">
        <w:rPr>
          <w:rFonts w:ascii="Arial" w:hAnsi="Arial" w:cs="Arial"/>
        </w:rPr>
        <w:t xml:space="preserve">dohodnine </w:t>
      </w:r>
      <w:r w:rsidR="00E1332C" w:rsidRPr="00305788">
        <w:rPr>
          <w:rFonts w:ascii="Arial" w:hAnsi="Arial" w:cs="Arial"/>
        </w:rPr>
        <w:t>upoštevani pravilni podatki, vendar pa je po mnenju</w:t>
      </w:r>
      <w:r w:rsidR="00AE303E" w:rsidRPr="00305788">
        <w:rPr>
          <w:rFonts w:ascii="Arial" w:hAnsi="Arial" w:cs="Arial"/>
        </w:rPr>
        <w:t xml:space="preserve"> davčnega zavezanca</w:t>
      </w:r>
      <w:r w:rsidR="00E1332C" w:rsidRPr="00305788">
        <w:rPr>
          <w:rFonts w:ascii="Arial" w:hAnsi="Arial" w:cs="Arial"/>
        </w:rPr>
        <w:t xml:space="preserve"> napačen sam izračun dohodnine</w:t>
      </w:r>
      <w:r w:rsidR="00746BDA" w:rsidRPr="00305788">
        <w:rPr>
          <w:rFonts w:ascii="Arial" w:hAnsi="Arial" w:cs="Arial"/>
        </w:rPr>
        <w:t>,</w:t>
      </w:r>
      <w:r w:rsidRPr="00305788">
        <w:rPr>
          <w:rFonts w:ascii="Arial" w:hAnsi="Arial" w:cs="Arial"/>
        </w:rPr>
        <w:t xml:space="preserve"> </w:t>
      </w:r>
      <w:r w:rsidR="00AE303E" w:rsidRPr="00305788">
        <w:rPr>
          <w:rFonts w:ascii="Arial" w:hAnsi="Arial" w:cs="Arial"/>
        </w:rPr>
        <w:t>mora davčni zavezanec navesti</w:t>
      </w:r>
      <w:r w:rsidR="00F0285E" w:rsidRPr="00305788">
        <w:rPr>
          <w:rFonts w:ascii="Arial" w:hAnsi="Arial" w:cs="Arial"/>
        </w:rPr>
        <w:t xml:space="preserve"> v </w:t>
      </w:r>
      <w:r w:rsidR="0002067F" w:rsidRPr="00305788">
        <w:rPr>
          <w:rFonts w:ascii="Arial" w:hAnsi="Arial" w:cs="Arial"/>
        </w:rPr>
        <w:t xml:space="preserve">katerem delu je izračun </w:t>
      </w:r>
      <w:r w:rsidR="00746BDA" w:rsidRPr="00305788">
        <w:rPr>
          <w:rFonts w:ascii="Arial" w:hAnsi="Arial" w:cs="Arial"/>
        </w:rPr>
        <w:t xml:space="preserve">dohodnine </w:t>
      </w:r>
      <w:r w:rsidR="0002067F" w:rsidRPr="00305788">
        <w:rPr>
          <w:rFonts w:ascii="Arial" w:hAnsi="Arial" w:cs="Arial"/>
        </w:rPr>
        <w:t>napačen</w:t>
      </w:r>
      <w:r w:rsidR="00746BDA" w:rsidRPr="00305788">
        <w:rPr>
          <w:rFonts w:ascii="Arial" w:hAnsi="Arial" w:cs="Arial"/>
        </w:rPr>
        <w:t>.</w:t>
      </w:r>
    </w:p>
    <w:p w14:paraId="453941EE" w14:textId="2C69F1F6" w:rsidR="00855F37" w:rsidRPr="00305788" w:rsidRDefault="00855F37">
      <w:pPr>
        <w:jc w:val="both"/>
        <w:rPr>
          <w:rFonts w:ascii="Arial" w:hAnsi="Arial" w:cs="Arial"/>
        </w:rPr>
      </w:pPr>
      <w:r w:rsidRPr="00305788">
        <w:rPr>
          <w:rFonts w:ascii="Arial" w:hAnsi="Arial" w:cs="Arial"/>
        </w:rPr>
        <w:t xml:space="preserve">V tej rubriki </w:t>
      </w:r>
      <w:r w:rsidR="007B71A2" w:rsidRPr="00305788">
        <w:rPr>
          <w:rFonts w:ascii="Arial" w:hAnsi="Arial" w:cs="Arial"/>
        </w:rPr>
        <w:t xml:space="preserve">davčni zavezanec </w:t>
      </w:r>
      <w:r w:rsidRPr="00305788">
        <w:rPr>
          <w:rFonts w:ascii="Arial" w:hAnsi="Arial" w:cs="Arial"/>
        </w:rPr>
        <w:t>navede tudi morebitno ugotovljeno nepravilno upoštevanj</w:t>
      </w:r>
      <w:r w:rsidR="000D7A7B" w:rsidRPr="00305788">
        <w:rPr>
          <w:rFonts w:ascii="Arial" w:hAnsi="Arial" w:cs="Arial"/>
        </w:rPr>
        <w:t>e</w:t>
      </w:r>
      <w:r w:rsidRPr="00305788">
        <w:rPr>
          <w:rFonts w:ascii="Arial" w:hAnsi="Arial" w:cs="Arial"/>
        </w:rPr>
        <w:t xml:space="preserve"> njegove povprečne plače, ki jo je davčni organ izračunal na osnovi pravil, določenih v točki b</w:t>
      </w:r>
      <w:r w:rsidR="00C105F5" w:rsidRPr="00305788">
        <w:rPr>
          <w:rFonts w:ascii="Arial" w:hAnsi="Arial" w:cs="Arial"/>
        </w:rPr>
        <w:t>.</w:t>
      </w:r>
      <w:r w:rsidRPr="00305788">
        <w:rPr>
          <w:rFonts w:ascii="Arial" w:hAnsi="Arial" w:cs="Arial"/>
        </w:rPr>
        <w:t xml:space="preserve">) </w:t>
      </w:r>
      <w:r w:rsidR="00C105F5" w:rsidRPr="00305788">
        <w:rPr>
          <w:rFonts w:ascii="Arial" w:hAnsi="Arial" w:cs="Arial"/>
        </w:rPr>
        <w:t xml:space="preserve">PRIMERI IZPLAČANEGA PLAČILA ZA POSLOVNO USPEŠNOST, KO MORA DAVČNI ZAVEZANEC VLOŽITI UGOVOR </w:t>
      </w:r>
      <w:r w:rsidR="006B1181" w:rsidRPr="00305788">
        <w:rPr>
          <w:rFonts w:ascii="Arial" w:hAnsi="Arial" w:cs="Arial"/>
        </w:rPr>
        <w:t xml:space="preserve">v poglavju PLAČILO ZA POSLOVNO USPEŠNOST – OZNAKA 1111 </w:t>
      </w:r>
      <w:r w:rsidRPr="00305788">
        <w:rPr>
          <w:rFonts w:ascii="Arial" w:hAnsi="Arial" w:cs="Arial"/>
        </w:rPr>
        <w:t xml:space="preserve">in upošteval pri </w:t>
      </w:r>
      <w:proofErr w:type="spellStart"/>
      <w:r w:rsidRPr="00305788">
        <w:rPr>
          <w:rFonts w:ascii="Arial" w:hAnsi="Arial" w:cs="Arial"/>
        </w:rPr>
        <w:t>nevštevanju</w:t>
      </w:r>
      <w:proofErr w:type="spellEnd"/>
      <w:r w:rsidRPr="00305788">
        <w:rPr>
          <w:rFonts w:ascii="Arial" w:hAnsi="Arial" w:cs="Arial"/>
        </w:rPr>
        <w:t xml:space="preserve"> plačila za poslovno uspešnost (oznaka dohodka 1111) v letno davčno osnovo za odmero dohodnine.</w:t>
      </w:r>
    </w:p>
    <w:p w14:paraId="40A32FE9" w14:textId="1112D7C7" w:rsidR="00DC642E" w:rsidRPr="00693708" w:rsidRDefault="00F742F6">
      <w:pPr>
        <w:jc w:val="both"/>
        <w:rPr>
          <w:rFonts w:ascii="Arial" w:hAnsi="Arial" w:cs="Arial"/>
        </w:rPr>
      </w:pPr>
      <w:r w:rsidRPr="00305788">
        <w:rPr>
          <w:rFonts w:ascii="Arial" w:hAnsi="Arial" w:cs="Arial"/>
        </w:rPr>
        <w:t>V to rubriko</w:t>
      </w:r>
      <w:r w:rsidR="00DA2820" w:rsidRPr="00305788">
        <w:rPr>
          <w:rFonts w:ascii="Arial" w:hAnsi="Arial" w:cs="Arial"/>
        </w:rPr>
        <w:t xml:space="preserve"> </w:t>
      </w:r>
      <w:r w:rsidR="00855F37" w:rsidRPr="00305788">
        <w:rPr>
          <w:rFonts w:ascii="Arial" w:hAnsi="Arial" w:cs="Arial"/>
        </w:rPr>
        <w:t>davčni zavezanec</w:t>
      </w:r>
      <w:r w:rsidRPr="00305788">
        <w:rPr>
          <w:rFonts w:ascii="Arial" w:hAnsi="Arial" w:cs="Arial"/>
        </w:rPr>
        <w:t xml:space="preserve"> </w:t>
      </w:r>
      <w:r w:rsidR="00A71B94" w:rsidRPr="00305788">
        <w:rPr>
          <w:rFonts w:ascii="Arial" w:hAnsi="Arial" w:cs="Arial"/>
        </w:rPr>
        <w:t>v</w:t>
      </w:r>
      <w:r w:rsidR="00DA2820" w:rsidRPr="00305788">
        <w:rPr>
          <w:rFonts w:ascii="Arial" w:hAnsi="Arial" w:cs="Arial"/>
        </w:rPr>
        <w:t>piše</w:t>
      </w:r>
      <w:r w:rsidR="00A71B94" w:rsidRPr="00305788">
        <w:rPr>
          <w:rFonts w:ascii="Arial" w:hAnsi="Arial" w:cs="Arial"/>
        </w:rPr>
        <w:t xml:space="preserve"> </w:t>
      </w:r>
      <w:r w:rsidRPr="00305788">
        <w:rPr>
          <w:rFonts w:ascii="Arial" w:hAnsi="Arial" w:cs="Arial"/>
        </w:rPr>
        <w:t xml:space="preserve">tudi </w:t>
      </w:r>
      <w:r w:rsidR="00A71B94" w:rsidRPr="00305788">
        <w:rPr>
          <w:rFonts w:ascii="Arial" w:hAnsi="Arial" w:cs="Arial"/>
        </w:rPr>
        <w:t xml:space="preserve">katerikoli </w:t>
      </w:r>
      <w:r w:rsidR="00DC37BE" w:rsidRPr="00305788">
        <w:rPr>
          <w:rFonts w:ascii="Arial" w:hAnsi="Arial" w:cs="Arial"/>
        </w:rPr>
        <w:t xml:space="preserve">drug </w:t>
      </w:r>
      <w:r w:rsidR="00D07633" w:rsidRPr="00305788">
        <w:rPr>
          <w:rFonts w:ascii="Arial" w:hAnsi="Arial" w:cs="Arial"/>
        </w:rPr>
        <w:t>ugovorni razlog, ki ni navede</w:t>
      </w:r>
      <w:r w:rsidR="00DA2820" w:rsidRPr="00305788">
        <w:rPr>
          <w:rFonts w:ascii="Arial" w:hAnsi="Arial" w:cs="Arial"/>
        </w:rPr>
        <w:t>n</w:t>
      </w:r>
      <w:r w:rsidR="00D07633" w:rsidRPr="00305788">
        <w:rPr>
          <w:rFonts w:ascii="Arial" w:hAnsi="Arial" w:cs="Arial"/>
        </w:rPr>
        <w:t xml:space="preserve"> v prejšnjih točkah.</w:t>
      </w:r>
      <w:r w:rsidR="00D07633" w:rsidRPr="7136DB5D">
        <w:rPr>
          <w:rFonts w:ascii="Arial" w:hAnsi="Arial" w:cs="Arial"/>
        </w:rPr>
        <w:t xml:space="preserve"> </w:t>
      </w:r>
    </w:p>
    <w:sectPr w:rsidR="00DC642E" w:rsidRPr="00693708" w:rsidSect="00A95F0F">
      <w:footerReference w:type="default" r:id="rId19"/>
      <w:pgSz w:w="11906" w:h="16838"/>
      <w:pgMar w:top="720" w:right="1418" w:bottom="24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D6869" w14:textId="77777777" w:rsidR="00193482" w:rsidRDefault="00193482">
      <w:pPr>
        <w:spacing w:after="0" w:line="240" w:lineRule="auto"/>
      </w:pPr>
      <w:r>
        <w:separator/>
      </w:r>
    </w:p>
  </w:endnote>
  <w:endnote w:type="continuationSeparator" w:id="0">
    <w:p w14:paraId="76509648" w14:textId="77777777" w:rsidR="00193482" w:rsidRDefault="00193482">
      <w:pPr>
        <w:spacing w:after="0" w:line="240" w:lineRule="auto"/>
      </w:pPr>
      <w:r>
        <w:continuationSeparator/>
      </w:r>
    </w:p>
  </w:endnote>
  <w:endnote w:type="continuationNotice" w:id="1">
    <w:p w14:paraId="46D33935" w14:textId="77777777" w:rsidR="00193482" w:rsidRDefault="001934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200343"/>
      <w:docPartObj>
        <w:docPartGallery w:val="Page Numbers (Bottom of Page)"/>
        <w:docPartUnique/>
      </w:docPartObj>
    </w:sdtPr>
    <w:sdtContent>
      <w:p w14:paraId="4FBAC088" w14:textId="05333788" w:rsidR="002215D7" w:rsidRDefault="002215D7">
        <w:pPr>
          <w:pStyle w:val="Noga"/>
          <w:jc w:val="right"/>
        </w:pPr>
        <w:r>
          <w:fldChar w:fldCharType="begin"/>
        </w:r>
        <w:r>
          <w:instrText>PAGE   \* MERGEFORMAT</w:instrText>
        </w:r>
        <w:r>
          <w:fldChar w:fldCharType="separate"/>
        </w:r>
        <w:r w:rsidR="00A95F0F">
          <w:rPr>
            <w:noProof/>
          </w:rPr>
          <w:t>1</w:t>
        </w:r>
        <w:r>
          <w:fldChar w:fldCharType="end"/>
        </w:r>
      </w:p>
    </w:sdtContent>
  </w:sdt>
  <w:p w14:paraId="4A78EF42" w14:textId="77777777" w:rsidR="002215D7" w:rsidRDefault="002215D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1B7C4" w14:textId="77777777" w:rsidR="00193482" w:rsidRDefault="00193482">
      <w:pPr>
        <w:spacing w:after="0" w:line="240" w:lineRule="auto"/>
      </w:pPr>
      <w:r>
        <w:separator/>
      </w:r>
    </w:p>
  </w:footnote>
  <w:footnote w:type="continuationSeparator" w:id="0">
    <w:p w14:paraId="1D7C2D76" w14:textId="77777777" w:rsidR="00193482" w:rsidRDefault="00193482">
      <w:pPr>
        <w:spacing w:after="0" w:line="240" w:lineRule="auto"/>
      </w:pPr>
      <w:r>
        <w:continuationSeparator/>
      </w:r>
    </w:p>
  </w:footnote>
  <w:footnote w:type="continuationNotice" w:id="1">
    <w:p w14:paraId="6067999E" w14:textId="77777777" w:rsidR="00193482" w:rsidRDefault="001934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EC8"/>
    <w:multiLevelType w:val="hybridMultilevel"/>
    <w:tmpl w:val="9956DFD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81087E"/>
    <w:multiLevelType w:val="hybridMultilevel"/>
    <w:tmpl w:val="9FFE447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24C2D07"/>
    <w:multiLevelType w:val="hybridMultilevel"/>
    <w:tmpl w:val="A6B4DA3C"/>
    <w:lvl w:ilvl="0" w:tplc="D876CFAC">
      <w:start w:val="1"/>
      <w:numFmt w:val="upperRoman"/>
      <w:lvlText w:val="%1."/>
      <w:lvlJc w:val="right"/>
      <w:pPr>
        <w:ind w:left="644" w:hanging="360"/>
      </w:pPr>
      <w:rPr>
        <w:rFonts w:ascii="Arial" w:hAnsi="Arial" w:cs="Arial" w:hint="default"/>
        <w:i w:val="0"/>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3" w15:restartNumberingAfterBreak="0">
    <w:nsid w:val="166D7A75"/>
    <w:multiLevelType w:val="hybridMultilevel"/>
    <w:tmpl w:val="4128F7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4E45946"/>
    <w:multiLevelType w:val="hybridMultilevel"/>
    <w:tmpl w:val="6A5CAA5C"/>
    <w:lvl w:ilvl="0" w:tplc="20F48944">
      <w:start w:val="1"/>
      <w:numFmt w:val="decimal"/>
      <w:lvlText w:val="%1."/>
      <w:lvlJc w:val="left"/>
      <w:pPr>
        <w:ind w:left="0" w:hanging="360"/>
      </w:pPr>
      <w:rPr>
        <w:rFonts w:hint="default"/>
      </w:rPr>
    </w:lvl>
    <w:lvl w:ilvl="1" w:tplc="04240019" w:tentative="1">
      <w:start w:val="1"/>
      <w:numFmt w:val="lowerLetter"/>
      <w:lvlText w:val="%2."/>
      <w:lvlJc w:val="left"/>
      <w:pPr>
        <w:ind w:left="720" w:hanging="360"/>
      </w:pPr>
    </w:lvl>
    <w:lvl w:ilvl="2" w:tplc="0424001B" w:tentative="1">
      <w:start w:val="1"/>
      <w:numFmt w:val="lowerRoman"/>
      <w:lvlText w:val="%3."/>
      <w:lvlJc w:val="right"/>
      <w:pPr>
        <w:ind w:left="1440" w:hanging="180"/>
      </w:pPr>
    </w:lvl>
    <w:lvl w:ilvl="3" w:tplc="0424000F" w:tentative="1">
      <w:start w:val="1"/>
      <w:numFmt w:val="decimal"/>
      <w:lvlText w:val="%4."/>
      <w:lvlJc w:val="left"/>
      <w:pPr>
        <w:ind w:left="2160" w:hanging="360"/>
      </w:pPr>
    </w:lvl>
    <w:lvl w:ilvl="4" w:tplc="04240019" w:tentative="1">
      <w:start w:val="1"/>
      <w:numFmt w:val="lowerLetter"/>
      <w:lvlText w:val="%5."/>
      <w:lvlJc w:val="left"/>
      <w:pPr>
        <w:ind w:left="2880" w:hanging="360"/>
      </w:pPr>
    </w:lvl>
    <w:lvl w:ilvl="5" w:tplc="0424001B" w:tentative="1">
      <w:start w:val="1"/>
      <w:numFmt w:val="lowerRoman"/>
      <w:lvlText w:val="%6."/>
      <w:lvlJc w:val="right"/>
      <w:pPr>
        <w:ind w:left="3600" w:hanging="180"/>
      </w:pPr>
    </w:lvl>
    <w:lvl w:ilvl="6" w:tplc="0424000F" w:tentative="1">
      <w:start w:val="1"/>
      <w:numFmt w:val="decimal"/>
      <w:lvlText w:val="%7."/>
      <w:lvlJc w:val="left"/>
      <w:pPr>
        <w:ind w:left="4320" w:hanging="360"/>
      </w:pPr>
    </w:lvl>
    <w:lvl w:ilvl="7" w:tplc="04240019" w:tentative="1">
      <w:start w:val="1"/>
      <w:numFmt w:val="lowerLetter"/>
      <w:lvlText w:val="%8."/>
      <w:lvlJc w:val="left"/>
      <w:pPr>
        <w:ind w:left="5040" w:hanging="360"/>
      </w:pPr>
    </w:lvl>
    <w:lvl w:ilvl="8" w:tplc="0424001B" w:tentative="1">
      <w:start w:val="1"/>
      <w:numFmt w:val="lowerRoman"/>
      <w:lvlText w:val="%9."/>
      <w:lvlJc w:val="right"/>
      <w:pPr>
        <w:ind w:left="5760" w:hanging="180"/>
      </w:pPr>
    </w:lvl>
  </w:abstractNum>
  <w:abstractNum w:abstractNumId="5" w15:restartNumberingAfterBreak="0">
    <w:nsid w:val="3968079D"/>
    <w:multiLevelType w:val="multilevel"/>
    <w:tmpl w:val="F330423C"/>
    <w:lvl w:ilvl="0">
      <w:start w:val="1"/>
      <w:numFmt w:val="decimal"/>
      <w:lvlText w:val="%1."/>
      <w:lvlJc w:val="left"/>
      <w:pPr>
        <w:ind w:left="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1800"/>
      </w:pPr>
      <w:rPr>
        <w:rFonts w:hint="default"/>
      </w:rPr>
    </w:lvl>
  </w:abstractNum>
  <w:abstractNum w:abstractNumId="6" w15:restartNumberingAfterBreak="0">
    <w:nsid w:val="4302696E"/>
    <w:multiLevelType w:val="multilevel"/>
    <w:tmpl w:val="11AEB0DE"/>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9E1C18"/>
    <w:multiLevelType w:val="hybridMultilevel"/>
    <w:tmpl w:val="1C02EB0C"/>
    <w:lvl w:ilvl="0" w:tplc="02A25E4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5C160CE7"/>
    <w:multiLevelType w:val="hybridMultilevel"/>
    <w:tmpl w:val="CBAAC6F4"/>
    <w:lvl w:ilvl="0" w:tplc="51EAE64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FB91748"/>
    <w:multiLevelType w:val="hybridMultilevel"/>
    <w:tmpl w:val="6E145B2E"/>
    <w:lvl w:ilvl="0" w:tplc="743C9778">
      <w:numFmt w:val="bullet"/>
      <w:lvlText w:val="–"/>
      <w:lvlJc w:val="left"/>
      <w:pPr>
        <w:ind w:left="0" w:hanging="360"/>
      </w:pPr>
      <w:rPr>
        <w:rFonts w:ascii="Arial" w:eastAsia="Calibri" w:hAnsi="Arial" w:cs="Arial"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10" w15:restartNumberingAfterBreak="0">
    <w:nsid w:val="78D70FB3"/>
    <w:multiLevelType w:val="multilevel"/>
    <w:tmpl w:val="11AEB0DE"/>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D353057"/>
    <w:multiLevelType w:val="hybridMultilevel"/>
    <w:tmpl w:val="F36C12B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220508302">
    <w:abstractNumId w:val="11"/>
  </w:num>
  <w:num w:numId="2" w16cid:durableId="2091539981">
    <w:abstractNumId w:val="4"/>
  </w:num>
  <w:num w:numId="3" w16cid:durableId="2010016249">
    <w:abstractNumId w:val="5"/>
  </w:num>
  <w:num w:numId="4" w16cid:durableId="601114031">
    <w:abstractNumId w:val="3"/>
  </w:num>
  <w:num w:numId="5" w16cid:durableId="1328443025">
    <w:abstractNumId w:val="1"/>
  </w:num>
  <w:num w:numId="6" w16cid:durableId="876744499">
    <w:abstractNumId w:val="8"/>
  </w:num>
  <w:num w:numId="7" w16cid:durableId="326902835">
    <w:abstractNumId w:val="0"/>
  </w:num>
  <w:num w:numId="8" w16cid:durableId="1456291917">
    <w:abstractNumId w:val="10"/>
  </w:num>
  <w:num w:numId="9" w16cid:durableId="1382708943">
    <w:abstractNumId w:val="7"/>
  </w:num>
  <w:num w:numId="10" w16cid:durableId="1578397221">
    <w:abstractNumId w:val="9"/>
  </w:num>
  <w:num w:numId="11" w16cid:durableId="2026055205">
    <w:abstractNumId w:val="6"/>
  </w:num>
  <w:num w:numId="12" w16cid:durableId="966424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32C"/>
    <w:rsid w:val="00001E1C"/>
    <w:rsid w:val="00002072"/>
    <w:rsid w:val="0000471A"/>
    <w:rsid w:val="00010EE5"/>
    <w:rsid w:val="00011AC1"/>
    <w:rsid w:val="00014E7B"/>
    <w:rsid w:val="00014FB2"/>
    <w:rsid w:val="00017687"/>
    <w:rsid w:val="0002067F"/>
    <w:rsid w:val="00021D2F"/>
    <w:rsid w:val="00024ED9"/>
    <w:rsid w:val="00033AD0"/>
    <w:rsid w:val="00041982"/>
    <w:rsid w:val="0004200F"/>
    <w:rsid w:val="000425F6"/>
    <w:rsid w:val="000426FE"/>
    <w:rsid w:val="00042A04"/>
    <w:rsid w:val="000465E0"/>
    <w:rsid w:val="00050A2C"/>
    <w:rsid w:val="000572B7"/>
    <w:rsid w:val="00060411"/>
    <w:rsid w:val="00061A7D"/>
    <w:rsid w:val="000635C5"/>
    <w:rsid w:val="000672B9"/>
    <w:rsid w:val="00067348"/>
    <w:rsid w:val="0007554C"/>
    <w:rsid w:val="00075FB8"/>
    <w:rsid w:val="00077785"/>
    <w:rsid w:val="00081F34"/>
    <w:rsid w:val="00083721"/>
    <w:rsid w:val="00085B23"/>
    <w:rsid w:val="00085F05"/>
    <w:rsid w:val="0008622F"/>
    <w:rsid w:val="00086E55"/>
    <w:rsid w:val="00092B65"/>
    <w:rsid w:val="000A26CE"/>
    <w:rsid w:val="000A3B81"/>
    <w:rsid w:val="000A4142"/>
    <w:rsid w:val="000A75CB"/>
    <w:rsid w:val="000B0B82"/>
    <w:rsid w:val="000B1EE3"/>
    <w:rsid w:val="000B2923"/>
    <w:rsid w:val="000B3EEB"/>
    <w:rsid w:val="000B579C"/>
    <w:rsid w:val="000B593C"/>
    <w:rsid w:val="000B7547"/>
    <w:rsid w:val="000B7B1B"/>
    <w:rsid w:val="000B7CDC"/>
    <w:rsid w:val="000C4808"/>
    <w:rsid w:val="000C7814"/>
    <w:rsid w:val="000D2E70"/>
    <w:rsid w:val="000D6AF2"/>
    <w:rsid w:val="000D7A7B"/>
    <w:rsid w:val="000E4577"/>
    <w:rsid w:val="000E4BF6"/>
    <w:rsid w:val="000E5C1A"/>
    <w:rsid w:val="000E6298"/>
    <w:rsid w:val="000F012E"/>
    <w:rsid w:val="000F02EA"/>
    <w:rsid w:val="000F120C"/>
    <w:rsid w:val="000F2025"/>
    <w:rsid w:val="000F2294"/>
    <w:rsid w:val="000F5800"/>
    <w:rsid w:val="000F7976"/>
    <w:rsid w:val="00100A36"/>
    <w:rsid w:val="001014BD"/>
    <w:rsid w:val="00104474"/>
    <w:rsid w:val="00110573"/>
    <w:rsid w:val="00111C04"/>
    <w:rsid w:val="00113D82"/>
    <w:rsid w:val="001143A3"/>
    <w:rsid w:val="00116D1E"/>
    <w:rsid w:val="001230D0"/>
    <w:rsid w:val="00124514"/>
    <w:rsid w:val="00125EFE"/>
    <w:rsid w:val="00131349"/>
    <w:rsid w:val="00134588"/>
    <w:rsid w:val="00137D49"/>
    <w:rsid w:val="00143A37"/>
    <w:rsid w:val="00150576"/>
    <w:rsid w:val="0015060F"/>
    <w:rsid w:val="00153309"/>
    <w:rsid w:val="0015548F"/>
    <w:rsid w:val="00155A1E"/>
    <w:rsid w:val="001622CA"/>
    <w:rsid w:val="00163DD7"/>
    <w:rsid w:val="00170DDF"/>
    <w:rsid w:val="00171AE0"/>
    <w:rsid w:val="00172707"/>
    <w:rsid w:val="001766BD"/>
    <w:rsid w:val="00181900"/>
    <w:rsid w:val="0018221E"/>
    <w:rsid w:val="001866DF"/>
    <w:rsid w:val="001876C3"/>
    <w:rsid w:val="00187DB4"/>
    <w:rsid w:val="00190E14"/>
    <w:rsid w:val="001910A5"/>
    <w:rsid w:val="00193482"/>
    <w:rsid w:val="00195685"/>
    <w:rsid w:val="001969FC"/>
    <w:rsid w:val="00197C17"/>
    <w:rsid w:val="001A0390"/>
    <w:rsid w:val="001A31F4"/>
    <w:rsid w:val="001B0C90"/>
    <w:rsid w:val="001D0F2B"/>
    <w:rsid w:val="001D221E"/>
    <w:rsid w:val="001D2762"/>
    <w:rsid w:val="001D3090"/>
    <w:rsid w:val="001E048A"/>
    <w:rsid w:val="001F2B64"/>
    <w:rsid w:val="001F3EB8"/>
    <w:rsid w:val="001F6CBB"/>
    <w:rsid w:val="001F6D9D"/>
    <w:rsid w:val="001F710D"/>
    <w:rsid w:val="00200A99"/>
    <w:rsid w:val="0020280A"/>
    <w:rsid w:val="00213BB3"/>
    <w:rsid w:val="00215290"/>
    <w:rsid w:val="002215D7"/>
    <w:rsid w:val="00221772"/>
    <w:rsid w:val="00222ABC"/>
    <w:rsid w:val="00227F9C"/>
    <w:rsid w:val="00231067"/>
    <w:rsid w:val="00233484"/>
    <w:rsid w:val="002342E0"/>
    <w:rsid w:val="00235068"/>
    <w:rsid w:val="00237C2D"/>
    <w:rsid w:val="002406B8"/>
    <w:rsid w:val="00240D44"/>
    <w:rsid w:val="00240FFC"/>
    <w:rsid w:val="002423FE"/>
    <w:rsid w:val="002452F1"/>
    <w:rsid w:val="00246271"/>
    <w:rsid w:val="002476C5"/>
    <w:rsid w:val="0025217F"/>
    <w:rsid w:val="002608A7"/>
    <w:rsid w:val="00261AB3"/>
    <w:rsid w:val="00264270"/>
    <w:rsid w:val="00271238"/>
    <w:rsid w:val="00275B6F"/>
    <w:rsid w:val="002777D1"/>
    <w:rsid w:val="002800DD"/>
    <w:rsid w:val="00281154"/>
    <w:rsid w:val="00282B0D"/>
    <w:rsid w:val="00284EDE"/>
    <w:rsid w:val="00286C17"/>
    <w:rsid w:val="00287767"/>
    <w:rsid w:val="00287D80"/>
    <w:rsid w:val="0029133C"/>
    <w:rsid w:val="00292E33"/>
    <w:rsid w:val="00294BE5"/>
    <w:rsid w:val="002958B0"/>
    <w:rsid w:val="002979A8"/>
    <w:rsid w:val="002A061C"/>
    <w:rsid w:val="002A3CD3"/>
    <w:rsid w:val="002B2230"/>
    <w:rsid w:val="002B2308"/>
    <w:rsid w:val="002B4DB7"/>
    <w:rsid w:val="002B641E"/>
    <w:rsid w:val="002C12E1"/>
    <w:rsid w:val="002C16E8"/>
    <w:rsid w:val="002C1F1E"/>
    <w:rsid w:val="002C6C52"/>
    <w:rsid w:val="002D4E48"/>
    <w:rsid w:val="002D56DC"/>
    <w:rsid w:val="002D5CFB"/>
    <w:rsid w:val="002D7A7A"/>
    <w:rsid w:val="002F4CC3"/>
    <w:rsid w:val="00301800"/>
    <w:rsid w:val="00301C9F"/>
    <w:rsid w:val="003029CB"/>
    <w:rsid w:val="00305788"/>
    <w:rsid w:val="00307288"/>
    <w:rsid w:val="00310182"/>
    <w:rsid w:val="003177F3"/>
    <w:rsid w:val="00320BC9"/>
    <w:rsid w:val="00322851"/>
    <w:rsid w:val="0033381B"/>
    <w:rsid w:val="00335D6C"/>
    <w:rsid w:val="00345F45"/>
    <w:rsid w:val="0034685A"/>
    <w:rsid w:val="00350521"/>
    <w:rsid w:val="003522C0"/>
    <w:rsid w:val="00352762"/>
    <w:rsid w:val="0035325C"/>
    <w:rsid w:val="00364523"/>
    <w:rsid w:val="0036726B"/>
    <w:rsid w:val="00367933"/>
    <w:rsid w:val="00367ABC"/>
    <w:rsid w:val="003712FD"/>
    <w:rsid w:val="00372781"/>
    <w:rsid w:val="0037423F"/>
    <w:rsid w:val="003771F2"/>
    <w:rsid w:val="0037726D"/>
    <w:rsid w:val="0038058D"/>
    <w:rsid w:val="00381D7E"/>
    <w:rsid w:val="00383320"/>
    <w:rsid w:val="0038349F"/>
    <w:rsid w:val="00385E95"/>
    <w:rsid w:val="00386815"/>
    <w:rsid w:val="00387B01"/>
    <w:rsid w:val="003904EB"/>
    <w:rsid w:val="00392454"/>
    <w:rsid w:val="00393892"/>
    <w:rsid w:val="00394876"/>
    <w:rsid w:val="00394A83"/>
    <w:rsid w:val="003956A6"/>
    <w:rsid w:val="00395A62"/>
    <w:rsid w:val="003A41C5"/>
    <w:rsid w:val="003A4419"/>
    <w:rsid w:val="003A5025"/>
    <w:rsid w:val="003A5BCA"/>
    <w:rsid w:val="003A718C"/>
    <w:rsid w:val="003B2851"/>
    <w:rsid w:val="003B2B42"/>
    <w:rsid w:val="003C2CE1"/>
    <w:rsid w:val="003C4FAD"/>
    <w:rsid w:val="003D04F6"/>
    <w:rsid w:val="003D35BE"/>
    <w:rsid w:val="003D5E4B"/>
    <w:rsid w:val="003E4F9A"/>
    <w:rsid w:val="003F51AD"/>
    <w:rsid w:val="003F617B"/>
    <w:rsid w:val="00400DDC"/>
    <w:rsid w:val="0040639E"/>
    <w:rsid w:val="00411773"/>
    <w:rsid w:val="00411E0E"/>
    <w:rsid w:val="004130D0"/>
    <w:rsid w:val="0041421E"/>
    <w:rsid w:val="0041781E"/>
    <w:rsid w:val="00421E0B"/>
    <w:rsid w:val="00423047"/>
    <w:rsid w:val="00431B80"/>
    <w:rsid w:val="0043278C"/>
    <w:rsid w:val="00437811"/>
    <w:rsid w:val="00443B40"/>
    <w:rsid w:val="00445050"/>
    <w:rsid w:val="0044632F"/>
    <w:rsid w:val="00455D8A"/>
    <w:rsid w:val="0045737D"/>
    <w:rsid w:val="004612BB"/>
    <w:rsid w:val="00462024"/>
    <w:rsid w:val="0046248B"/>
    <w:rsid w:val="00471380"/>
    <w:rsid w:val="00472EDE"/>
    <w:rsid w:val="004734D1"/>
    <w:rsid w:val="004742D8"/>
    <w:rsid w:val="00475AD1"/>
    <w:rsid w:val="00475BD5"/>
    <w:rsid w:val="00480549"/>
    <w:rsid w:val="0048196A"/>
    <w:rsid w:val="00486034"/>
    <w:rsid w:val="004873D9"/>
    <w:rsid w:val="0049043A"/>
    <w:rsid w:val="00491191"/>
    <w:rsid w:val="0049373E"/>
    <w:rsid w:val="004946F0"/>
    <w:rsid w:val="004970E9"/>
    <w:rsid w:val="00497559"/>
    <w:rsid w:val="00497E44"/>
    <w:rsid w:val="004A01D2"/>
    <w:rsid w:val="004A1410"/>
    <w:rsid w:val="004A1A69"/>
    <w:rsid w:val="004A26D2"/>
    <w:rsid w:val="004A538D"/>
    <w:rsid w:val="004A56A9"/>
    <w:rsid w:val="004A5D23"/>
    <w:rsid w:val="004A7C02"/>
    <w:rsid w:val="004B285A"/>
    <w:rsid w:val="004B3866"/>
    <w:rsid w:val="004B4479"/>
    <w:rsid w:val="004B7884"/>
    <w:rsid w:val="004C088B"/>
    <w:rsid w:val="004C1547"/>
    <w:rsid w:val="004C3845"/>
    <w:rsid w:val="004C6940"/>
    <w:rsid w:val="004C6E8B"/>
    <w:rsid w:val="004D12F6"/>
    <w:rsid w:val="004D201E"/>
    <w:rsid w:val="004D2A85"/>
    <w:rsid w:val="004D316E"/>
    <w:rsid w:val="004D3CC5"/>
    <w:rsid w:val="004D6C3B"/>
    <w:rsid w:val="004D747F"/>
    <w:rsid w:val="004E3054"/>
    <w:rsid w:val="004E425E"/>
    <w:rsid w:val="004E4901"/>
    <w:rsid w:val="004E4E5A"/>
    <w:rsid w:val="004F1CEA"/>
    <w:rsid w:val="004F23D3"/>
    <w:rsid w:val="004F53BA"/>
    <w:rsid w:val="00502764"/>
    <w:rsid w:val="00502EE7"/>
    <w:rsid w:val="00510C46"/>
    <w:rsid w:val="00511A61"/>
    <w:rsid w:val="0051325E"/>
    <w:rsid w:val="00515271"/>
    <w:rsid w:val="005152BB"/>
    <w:rsid w:val="00515EC0"/>
    <w:rsid w:val="005319A2"/>
    <w:rsid w:val="00532068"/>
    <w:rsid w:val="0053699D"/>
    <w:rsid w:val="00541429"/>
    <w:rsid w:val="00541D64"/>
    <w:rsid w:val="00547336"/>
    <w:rsid w:val="005501E0"/>
    <w:rsid w:val="00550737"/>
    <w:rsid w:val="0055571E"/>
    <w:rsid w:val="005666D2"/>
    <w:rsid w:val="005704A8"/>
    <w:rsid w:val="0057256A"/>
    <w:rsid w:val="00574F01"/>
    <w:rsid w:val="00576D48"/>
    <w:rsid w:val="00577204"/>
    <w:rsid w:val="0057722B"/>
    <w:rsid w:val="00577EED"/>
    <w:rsid w:val="005801C6"/>
    <w:rsid w:val="00580240"/>
    <w:rsid w:val="0058677A"/>
    <w:rsid w:val="00586F70"/>
    <w:rsid w:val="0059198E"/>
    <w:rsid w:val="0059278B"/>
    <w:rsid w:val="005947CD"/>
    <w:rsid w:val="00594C59"/>
    <w:rsid w:val="005A289C"/>
    <w:rsid w:val="005A60FC"/>
    <w:rsid w:val="005B4A4A"/>
    <w:rsid w:val="005B62A3"/>
    <w:rsid w:val="005B7487"/>
    <w:rsid w:val="005C7868"/>
    <w:rsid w:val="005D35DB"/>
    <w:rsid w:val="005E6B00"/>
    <w:rsid w:val="005F3C37"/>
    <w:rsid w:val="006022FB"/>
    <w:rsid w:val="00602E2B"/>
    <w:rsid w:val="006074CE"/>
    <w:rsid w:val="0061158C"/>
    <w:rsid w:val="00615E77"/>
    <w:rsid w:val="00624CAB"/>
    <w:rsid w:val="0062530C"/>
    <w:rsid w:val="00631373"/>
    <w:rsid w:val="00634746"/>
    <w:rsid w:val="006350C8"/>
    <w:rsid w:val="0063546D"/>
    <w:rsid w:val="0064246C"/>
    <w:rsid w:val="00646EE0"/>
    <w:rsid w:val="00655DF7"/>
    <w:rsid w:val="00656AF2"/>
    <w:rsid w:val="00670D27"/>
    <w:rsid w:val="00671066"/>
    <w:rsid w:val="006710FA"/>
    <w:rsid w:val="00676844"/>
    <w:rsid w:val="006815BB"/>
    <w:rsid w:val="00681E64"/>
    <w:rsid w:val="006853C9"/>
    <w:rsid w:val="00693708"/>
    <w:rsid w:val="0069520C"/>
    <w:rsid w:val="00695989"/>
    <w:rsid w:val="006A2BF3"/>
    <w:rsid w:val="006A3AC9"/>
    <w:rsid w:val="006A3DBF"/>
    <w:rsid w:val="006A687D"/>
    <w:rsid w:val="006B0690"/>
    <w:rsid w:val="006B1181"/>
    <w:rsid w:val="006B43C3"/>
    <w:rsid w:val="006C09EC"/>
    <w:rsid w:val="006C0E81"/>
    <w:rsid w:val="006C1E21"/>
    <w:rsid w:val="006C2426"/>
    <w:rsid w:val="006C2DA6"/>
    <w:rsid w:val="006C384C"/>
    <w:rsid w:val="006C4A08"/>
    <w:rsid w:val="006D29E8"/>
    <w:rsid w:val="006E0235"/>
    <w:rsid w:val="006E0984"/>
    <w:rsid w:val="006E460E"/>
    <w:rsid w:val="006E4D0D"/>
    <w:rsid w:val="006F27E6"/>
    <w:rsid w:val="006F2FCC"/>
    <w:rsid w:val="006F460A"/>
    <w:rsid w:val="006F5137"/>
    <w:rsid w:val="006F6AF6"/>
    <w:rsid w:val="00704FB2"/>
    <w:rsid w:val="00706833"/>
    <w:rsid w:val="0070707D"/>
    <w:rsid w:val="0070772F"/>
    <w:rsid w:val="007116B7"/>
    <w:rsid w:val="00713163"/>
    <w:rsid w:val="007207CF"/>
    <w:rsid w:val="00722B99"/>
    <w:rsid w:val="0072465C"/>
    <w:rsid w:val="00730E9D"/>
    <w:rsid w:val="007367E3"/>
    <w:rsid w:val="00737AE9"/>
    <w:rsid w:val="00740403"/>
    <w:rsid w:val="00745045"/>
    <w:rsid w:val="00746BDA"/>
    <w:rsid w:val="00750B74"/>
    <w:rsid w:val="00755B6F"/>
    <w:rsid w:val="007567FD"/>
    <w:rsid w:val="00757A57"/>
    <w:rsid w:val="00762044"/>
    <w:rsid w:val="0076427B"/>
    <w:rsid w:val="00771F0A"/>
    <w:rsid w:val="00774117"/>
    <w:rsid w:val="007760F5"/>
    <w:rsid w:val="0078514F"/>
    <w:rsid w:val="00787795"/>
    <w:rsid w:val="0079180E"/>
    <w:rsid w:val="0079381C"/>
    <w:rsid w:val="00797FA3"/>
    <w:rsid w:val="007A1F98"/>
    <w:rsid w:val="007A2E08"/>
    <w:rsid w:val="007A5636"/>
    <w:rsid w:val="007B021C"/>
    <w:rsid w:val="007B532C"/>
    <w:rsid w:val="007B689A"/>
    <w:rsid w:val="007B71A2"/>
    <w:rsid w:val="007B7C38"/>
    <w:rsid w:val="007D5B18"/>
    <w:rsid w:val="007E0169"/>
    <w:rsid w:val="007E2345"/>
    <w:rsid w:val="007E2945"/>
    <w:rsid w:val="007E3710"/>
    <w:rsid w:val="007E46FF"/>
    <w:rsid w:val="007E62FC"/>
    <w:rsid w:val="007E6A46"/>
    <w:rsid w:val="007F219F"/>
    <w:rsid w:val="007F310F"/>
    <w:rsid w:val="007F337C"/>
    <w:rsid w:val="007F5C33"/>
    <w:rsid w:val="007F5CC4"/>
    <w:rsid w:val="0080010B"/>
    <w:rsid w:val="008005B4"/>
    <w:rsid w:val="00805ED1"/>
    <w:rsid w:val="00805F04"/>
    <w:rsid w:val="0081211A"/>
    <w:rsid w:val="008124F8"/>
    <w:rsid w:val="00821AEB"/>
    <w:rsid w:val="0082243C"/>
    <w:rsid w:val="0082336C"/>
    <w:rsid w:val="00824089"/>
    <w:rsid w:val="00825D0C"/>
    <w:rsid w:val="008302B2"/>
    <w:rsid w:val="0083143B"/>
    <w:rsid w:val="00831718"/>
    <w:rsid w:val="00832463"/>
    <w:rsid w:val="00832FAF"/>
    <w:rsid w:val="00835562"/>
    <w:rsid w:val="00835BBC"/>
    <w:rsid w:val="008362EB"/>
    <w:rsid w:val="00843B10"/>
    <w:rsid w:val="00844436"/>
    <w:rsid w:val="0084711E"/>
    <w:rsid w:val="008535D1"/>
    <w:rsid w:val="00853F07"/>
    <w:rsid w:val="00855F37"/>
    <w:rsid w:val="00857913"/>
    <w:rsid w:val="00863066"/>
    <w:rsid w:val="00880308"/>
    <w:rsid w:val="0088047E"/>
    <w:rsid w:val="00884FB0"/>
    <w:rsid w:val="008878EE"/>
    <w:rsid w:val="00895676"/>
    <w:rsid w:val="00895AEE"/>
    <w:rsid w:val="008A0259"/>
    <w:rsid w:val="008A100F"/>
    <w:rsid w:val="008A2BD4"/>
    <w:rsid w:val="008A3585"/>
    <w:rsid w:val="008A4909"/>
    <w:rsid w:val="008B5CF4"/>
    <w:rsid w:val="008B67CA"/>
    <w:rsid w:val="008C216F"/>
    <w:rsid w:val="008C4310"/>
    <w:rsid w:val="008C4509"/>
    <w:rsid w:val="008C4928"/>
    <w:rsid w:val="008D235D"/>
    <w:rsid w:val="008D66AF"/>
    <w:rsid w:val="008D69B1"/>
    <w:rsid w:val="008E516F"/>
    <w:rsid w:val="008E5B86"/>
    <w:rsid w:val="008E5EFA"/>
    <w:rsid w:val="008E7808"/>
    <w:rsid w:val="008F02B4"/>
    <w:rsid w:val="008F0AC5"/>
    <w:rsid w:val="008F1B22"/>
    <w:rsid w:val="008F1C16"/>
    <w:rsid w:val="008F4BBF"/>
    <w:rsid w:val="00901B31"/>
    <w:rsid w:val="00902191"/>
    <w:rsid w:val="00904C59"/>
    <w:rsid w:val="00911617"/>
    <w:rsid w:val="00923AD2"/>
    <w:rsid w:val="009279CD"/>
    <w:rsid w:val="00930C7F"/>
    <w:rsid w:val="00931343"/>
    <w:rsid w:val="0094095C"/>
    <w:rsid w:val="009410D9"/>
    <w:rsid w:val="00943CB3"/>
    <w:rsid w:val="00951160"/>
    <w:rsid w:val="009516CC"/>
    <w:rsid w:val="009523DA"/>
    <w:rsid w:val="009540CC"/>
    <w:rsid w:val="0095737B"/>
    <w:rsid w:val="0096193C"/>
    <w:rsid w:val="00963183"/>
    <w:rsid w:val="0096717B"/>
    <w:rsid w:val="009677FC"/>
    <w:rsid w:val="009771D2"/>
    <w:rsid w:val="00980FE1"/>
    <w:rsid w:val="009812E1"/>
    <w:rsid w:val="009815F4"/>
    <w:rsid w:val="00982D2D"/>
    <w:rsid w:val="009919E4"/>
    <w:rsid w:val="009966A2"/>
    <w:rsid w:val="009A09C7"/>
    <w:rsid w:val="009A2F14"/>
    <w:rsid w:val="009A649F"/>
    <w:rsid w:val="009A7DA5"/>
    <w:rsid w:val="009B18F1"/>
    <w:rsid w:val="009B1A3F"/>
    <w:rsid w:val="009B5AAF"/>
    <w:rsid w:val="009B6019"/>
    <w:rsid w:val="009C35C0"/>
    <w:rsid w:val="009C3EBB"/>
    <w:rsid w:val="009C42C9"/>
    <w:rsid w:val="009C5953"/>
    <w:rsid w:val="009D2B01"/>
    <w:rsid w:val="009D49C8"/>
    <w:rsid w:val="009D4E0B"/>
    <w:rsid w:val="009E1719"/>
    <w:rsid w:val="009E21AD"/>
    <w:rsid w:val="009E3445"/>
    <w:rsid w:val="009E7605"/>
    <w:rsid w:val="009F0FD1"/>
    <w:rsid w:val="009F3CB1"/>
    <w:rsid w:val="009F46A9"/>
    <w:rsid w:val="009F5CC1"/>
    <w:rsid w:val="009F7E51"/>
    <w:rsid w:val="00A01125"/>
    <w:rsid w:val="00A015DF"/>
    <w:rsid w:val="00A02D26"/>
    <w:rsid w:val="00A04C73"/>
    <w:rsid w:val="00A05660"/>
    <w:rsid w:val="00A11901"/>
    <w:rsid w:val="00A1260A"/>
    <w:rsid w:val="00A14390"/>
    <w:rsid w:val="00A173DD"/>
    <w:rsid w:val="00A214B7"/>
    <w:rsid w:val="00A2522B"/>
    <w:rsid w:val="00A273ED"/>
    <w:rsid w:val="00A31541"/>
    <w:rsid w:val="00A33C48"/>
    <w:rsid w:val="00A42408"/>
    <w:rsid w:val="00A4295B"/>
    <w:rsid w:val="00A44F5B"/>
    <w:rsid w:val="00A5323C"/>
    <w:rsid w:val="00A5735A"/>
    <w:rsid w:val="00A61518"/>
    <w:rsid w:val="00A713F3"/>
    <w:rsid w:val="00A71B94"/>
    <w:rsid w:val="00A7208C"/>
    <w:rsid w:val="00A72D73"/>
    <w:rsid w:val="00A761EF"/>
    <w:rsid w:val="00A80E49"/>
    <w:rsid w:val="00A90F56"/>
    <w:rsid w:val="00A95F0F"/>
    <w:rsid w:val="00AA1D4C"/>
    <w:rsid w:val="00AB258A"/>
    <w:rsid w:val="00AB3364"/>
    <w:rsid w:val="00AB74C3"/>
    <w:rsid w:val="00AC5768"/>
    <w:rsid w:val="00AC5A53"/>
    <w:rsid w:val="00AC65EE"/>
    <w:rsid w:val="00AD00C0"/>
    <w:rsid w:val="00AD17BF"/>
    <w:rsid w:val="00AD452D"/>
    <w:rsid w:val="00AD4E47"/>
    <w:rsid w:val="00AD55EA"/>
    <w:rsid w:val="00AD5B69"/>
    <w:rsid w:val="00AD633D"/>
    <w:rsid w:val="00AE303E"/>
    <w:rsid w:val="00AF0B3F"/>
    <w:rsid w:val="00AF1015"/>
    <w:rsid w:val="00AF1BDD"/>
    <w:rsid w:val="00AF4BDF"/>
    <w:rsid w:val="00AF7170"/>
    <w:rsid w:val="00AF7A0A"/>
    <w:rsid w:val="00B02004"/>
    <w:rsid w:val="00B038EF"/>
    <w:rsid w:val="00B05672"/>
    <w:rsid w:val="00B07BE3"/>
    <w:rsid w:val="00B21414"/>
    <w:rsid w:val="00B222A4"/>
    <w:rsid w:val="00B22E21"/>
    <w:rsid w:val="00B27715"/>
    <w:rsid w:val="00B31543"/>
    <w:rsid w:val="00B3184B"/>
    <w:rsid w:val="00B31BF7"/>
    <w:rsid w:val="00B333B1"/>
    <w:rsid w:val="00B35AF5"/>
    <w:rsid w:val="00B42B27"/>
    <w:rsid w:val="00B44AFC"/>
    <w:rsid w:val="00B47DD3"/>
    <w:rsid w:val="00B50DED"/>
    <w:rsid w:val="00B51556"/>
    <w:rsid w:val="00B534B5"/>
    <w:rsid w:val="00B54D2D"/>
    <w:rsid w:val="00B55953"/>
    <w:rsid w:val="00B576EC"/>
    <w:rsid w:val="00B57AA8"/>
    <w:rsid w:val="00B641DD"/>
    <w:rsid w:val="00B67B50"/>
    <w:rsid w:val="00B703AD"/>
    <w:rsid w:val="00B70EDF"/>
    <w:rsid w:val="00B74486"/>
    <w:rsid w:val="00B7495B"/>
    <w:rsid w:val="00B75304"/>
    <w:rsid w:val="00B75BC2"/>
    <w:rsid w:val="00B84E54"/>
    <w:rsid w:val="00B86617"/>
    <w:rsid w:val="00B91415"/>
    <w:rsid w:val="00B91BC5"/>
    <w:rsid w:val="00B940B3"/>
    <w:rsid w:val="00B9686F"/>
    <w:rsid w:val="00BA221C"/>
    <w:rsid w:val="00BA5BF6"/>
    <w:rsid w:val="00BB1163"/>
    <w:rsid w:val="00BB2C61"/>
    <w:rsid w:val="00BB3E33"/>
    <w:rsid w:val="00BB49E7"/>
    <w:rsid w:val="00BB5415"/>
    <w:rsid w:val="00BB60E1"/>
    <w:rsid w:val="00BB6758"/>
    <w:rsid w:val="00BB72FE"/>
    <w:rsid w:val="00BD11CF"/>
    <w:rsid w:val="00BD654A"/>
    <w:rsid w:val="00BE2810"/>
    <w:rsid w:val="00BE2D1D"/>
    <w:rsid w:val="00BE3DC8"/>
    <w:rsid w:val="00BE4C17"/>
    <w:rsid w:val="00BE5363"/>
    <w:rsid w:val="00BE53BE"/>
    <w:rsid w:val="00BF2CD0"/>
    <w:rsid w:val="00BF62C3"/>
    <w:rsid w:val="00C002CA"/>
    <w:rsid w:val="00C01801"/>
    <w:rsid w:val="00C038B4"/>
    <w:rsid w:val="00C03D05"/>
    <w:rsid w:val="00C06AEC"/>
    <w:rsid w:val="00C06C34"/>
    <w:rsid w:val="00C07405"/>
    <w:rsid w:val="00C105F5"/>
    <w:rsid w:val="00C1326A"/>
    <w:rsid w:val="00C210F0"/>
    <w:rsid w:val="00C24F2F"/>
    <w:rsid w:val="00C2660A"/>
    <w:rsid w:val="00C35BFC"/>
    <w:rsid w:val="00C404F8"/>
    <w:rsid w:val="00C423E3"/>
    <w:rsid w:val="00C466B7"/>
    <w:rsid w:val="00C53AF8"/>
    <w:rsid w:val="00C54AA9"/>
    <w:rsid w:val="00C561CF"/>
    <w:rsid w:val="00C568C4"/>
    <w:rsid w:val="00C574DF"/>
    <w:rsid w:val="00C60C89"/>
    <w:rsid w:val="00C64E49"/>
    <w:rsid w:val="00C70002"/>
    <w:rsid w:val="00C70498"/>
    <w:rsid w:val="00C70ABB"/>
    <w:rsid w:val="00C722FB"/>
    <w:rsid w:val="00C72B03"/>
    <w:rsid w:val="00C72C2C"/>
    <w:rsid w:val="00C742C6"/>
    <w:rsid w:val="00C7592B"/>
    <w:rsid w:val="00C8666B"/>
    <w:rsid w:val="00C873F1"/>
    <w:rsid w:val="00C91A5B"/>
    <w:rsid w:val="00C9333C"/>
    <w:rsid w:val="00C9577A"/>
    <w:rsid w:val="00C97E2B"/>
    <w:rsid w:val="00CA0CC9"/>
    <w:rsid w:val="00CA1142"/>
    <w:rsid w:val="00CA361D"/>
    <w:rsid w:val="00CA36A8"/>
    <w:rsid w:val="00CB000E"/>
    <w:rsid w:val="00CB3EA8"/>
    <w:rsid w:val="00CB4613"/>
    <w:rsid w:val="00CC6286"/>
    <w:rsid w:val="00CC6862"/>
    <w:rsid w:val="00CD2039"/>
    <w:rsid w:val="00CE0542"/>
    <w:rsid w:val="00CE65DC"/>
    <w:rsid w:val="00CF13AB"/>
    <w:rsid w:val="00CF1A33"/>
    <w:rsid w:val="00CF45AD"/>
    <w:rsid w:val="00CF7F78"/>
    <w:rsid w:val="00D010EF"/>
    <w:rsid w:val="00D02337"/>
    <w:rsid w:val="00D0752D"/>
    <w:rsid w:val="00D07633"/>
    <w:rsid w:val="00D07A37"/>
    <w:rsid w:val="00D07F9B"/>
    <w:rsid w:val="00D11F34"/>
    <w:rsid w:val="00D12569"/>
    <w:rsid w:val="00D223C4"/>
    <w:rsid w:val="00D272A3"/>
    <w:rsid w:val="00D374EE"/>
    <w:rsid w:val="00D402C0"/>
    <w:rsid w:val="00D4300F"/>
    <w:rsid w:val="00D455A2"/>
    <w:rsid w:val="00D476BB"/>
    <w:rsid w:val="00D47FC2"/>
    <w:rsid w:val="00D52B06"/>
    <w:rsid w:val="00D543C5"/>
    <w:rsid w:val="00D575D8"/>
    <w:rsid w:val="00D577EA"/>
    <w:rsid w:val="00D63345"/>
    <w:rsid w:val="00D66BC6"/>
    <w:rsid w:val="00D672F3"/>
    <w:rsid w:val="00D708AD"/>
    <w:rsid w:val="00D737FB"/>
    <w:rsid w:val="00D809F1"/>
    <w:rsid w:val="00D87E73"/>
    <w:rsid w:val="00D93EEC"/>
    <w:rsid w:val="00DA1A2F"/>
    <w:rsid w:val="00DA2820"/>
    <w:rsid w:val="00DB0036"/>
    <w:rsid w:val="00DB0381"/>
    <w:rsid w:val="00DB1605"/>
    <w:rsid w:val="00DB2E27"/>
    <w:rsid w:val="00DB3DFC"/>
    <w:rsid w:val="00DB50CC"/>
    <w:rsid w:val="00DC0678"/>
    <w:rsid w:val="00DC08D0"/>
    <w:rsid w:val="00DC0C4E"/>
    <w:rsid w:val="00DC37BE"/>
    <w:rsid w:val="00DC642E"/>
    <w:rsid w:val="00DD0A8F"/>
    <w:rsid w:val="00DD165B"/>
    <w:rsid w:val="00DD4E00"/>
    <w:rsid w:val="00DD631C"/>
    <w:rsid w:val="00DD73C5"/>
    <w:rsid w:val="00DE4D99"/>
    <w:rsid w:val="00DF2770"/>
    <w:rsid w:val="00E00FDB"/>
    <w:rsid w:val="00E028B9"/>
    <w:rsid w:val="00E035F0"/>
    <w:rsid w:val="00E05830"/>
    <w:rsid w:val="00E10928"/>
    <w:rsid w:val="00E1332C"/>
    <w:rsid w:val="00E14A66"/>
    <w:rsid w:val="00E15C71"/>
    <w:rsid w:val="00E21E4D"/>
    <w:rsid w:val="00E24A58"/>
    <w:rsid w:val="00E25078"/>
    <w:rsid w:val="00E35B1B"/>
    <w:rsid w:val="00E3627A"/>
    <w:rsid w:val="00E362F3"/>
    <w:rsid w:val="00E37142"/>
    <w:rsid w:val="00E40213"/>
    <w:rsid w:val="00E40B67"/>
    <w:rsid w:val="00E4308C"/>
    <w:rsid w:val="00E433F9"/>
    <w:rsid w:val="00E44CF2"/>
    <w:rsid w:val="00E5431A"/>
    <w:rsid w:val="00E54DAC"/>
    <w:rsid w:val="00E559E1"/>
    <w:rsid w:val="00E578B4"/>
    <w:rsid w:val="00E64155"/>
    <w:rsid w:val="00E654DA"/>
    <w:rsid w:val="00E65964"/>
    <w:rsid w:val="00E712AB"/>
    <w:rsid w:val="00E7180C"/>
    <w:rsid w:val="00E74FB6"/>
    <w:rsid w:val="00E800CC"/>
    <w:rsid w:val="00E8068C"/>
    <w:rsid w:val="00E80957"/>
    <w:rsid w:val="00E85DEC"/>
    <w:rsid w:val="00E86334"/>
    <w:rsid w:val="00E86920"/>
    <w:rsid w:val="00E912B7"/>
    <w:rsid w:val="00E94385"/>
    <w:rsid w:val="00E95502"/>
    <w:rsid w:val="00EA25ED"/>
    <w:rsid w:val="00EB0503"/>
    <w:rsid w:val="00EB52B5"/>
    <w:rsid w:val="00EB6574"/>
    <w:rsid w:val="00EB7224"/>
    <w:rsid w:val="00EB79DF"/>
    <w:rsid w:val="00EC1022"/>
    <w:rsid w:val="00EC156B"/>
    <w:rsid w:val="00EC1845"/>
    <w:rsid w:val="00EC421B"/>
    <w:rsid w:val="00EC4AF0"/>
    <w:rsid w:val="00EC62A6"/>
    <w:rsid w:val="00EC67D3"/>
    <w:rsid w:val="00ED1CB4"/>
    <w:rsid w:val="00ED37CF"/>
    <w:rsid w:val="00ED57D6"/>
    <w:rsid w:val="00ED6AD7"/>
    <w:rsid w:val="00ED7CE0"/>
    <w:rsid w:val="00EE068B"/>
    <w:rsid w:val="00EE35C6"/>
    <w:rsid w:val="00EE3CF2"/>
    <w:rsid w:val="00EE5982"/>
    <w:rsid w:val="00EE7C2E"/>
    <w:rsid w:val="00EF13E8"/>
    <w:rsid w:val="00EF160B"/>
    <w:rsid w:val="00EF3DB7"/>
    <w:rsid w:val="00EF4B53"/>
    <w:rsid w:val="00EF5210"/>
    <w:rsid w:val="00EF6578"/>
    <w:rsid w:val="00F02567"/>
    <w:rsid w:val="00F0285E"/>
    <w:rsid w:val="00F05238"/>
    <w:rsid w:val="00F05608"/>
    <w:rsid w:val="00F12A22"/>
    <w:rsid w:val="00F14B8E"/>
    <w:rsid w:val="00F207DE"/>
    <w:rsid w:val="00F22080"/>
    <w:rsid w:val="00F22408"/>
    <w:rsid w:val="00F23FF7"/>
    <w:rsid w:val="00F2568E"/>
    <w:rsid w:val="00F25F7B"/>
    <w:rsid w:val="00F26044"/>
    <w:rsid w:val="00F2704E"/>
    <w:rsid w:val="00F337C4"/>
    <w:rsid w:val="00F35F0A"/>
    <w:rsid w:val="00F438C8"/>
    <w:rsid w:val="00F44005"/>
    <w:rsid w:val="00F44810"/>
    <w:rsid w:val="00F50CFD"/>
    <w:rsid w:val="00F51884"/>
    <w:rsid w:val="00F518A6"/>
    <w:rsid w:val="00F52572"/>
    <w:rsid w:val="00F5659F"/>
    <w:rsid w:val="00F569EC"/>
    <w:rsid w:val="00F6452A"/>
    <w:rsid w:val="00F717D4"/>
    <w:rsid w:val="00F7203D"/>
    <w:rsid w:val="00F742F6"/>
    <w:rsid w:val="00F7506F"/>
    <w:rsid w:val="00F76487"/>
    <w:rsid w:val="00F77834"/>
    <w:rsid w:val="00F81047"/>
    <w:rsid w:val="00F816CF"/>
    <w:rsid w:val="00F85321"/>
    <w:rsid w:val="00F85538"/>
    <w:rsid w:val="00F86A4F"/>
    <w:rsid w:val="00F86AEF"/>
    <w:rsid w:val="00F87010"/>
    <w:rsid w:val="00F87362"/>
    <w:rsid w:val="00F875A8"/>
    <w:rsid w:val="00F9059E"/>
    <w:rsid w:val="00F9268D"/>
    <w:rsid w:val="00F94B03"/>
    <w:rsid w:val="00F97EB1"/>
    <w:rsid w:val="00FA180D"/>
    <w:rsid w:val="00FA2951"/>
    <w:rsid w:val="00FA3127"/>
    <w:rsid w:val="00FA3A5A"/>
    <w:rsid w:val="00FA3BFB"/>
    <w:rsid w:val="00FA3F64"/>
    <w:rsid w:val="00FB14EE"/>
    <w:rsid w:val="00FB27AA"/>
    <w:rsid w:val="00FB2BCA"/>
    <w:rsid w:val="00FB2DCA"/>
    <w:rsid w:val="00FB5FBA"/>
    <w:rsid w:val="00FC1F35"/>
    <w:rsid w:val="00FC20DA"/>
    <w:rsid w:val="00FC5264"/>
    <w:rsid w:val="00FC564A"/>
    <w:rsid w:val="00FD362E"/>
    <w:rsid w:val="00FD3714"/>
    <w:rsid w:val="00FD4DC1"/>
    <w:rsid w:val="00FD5740"/>
    <w:rsid w:val="00FD6855"/>
    <w:rsid w:val="00FD7314"/>
    <w:rsid w:val="00FE29F9"/>
    <w:rsid w:val="00FE3F96"/>
    <w:rsid w:val="00FE4624"/>
    <w:rsid w:val="00FE7BFD"/>
    <w:rsid w:val="00FF067F"/>
    <w:rsid w:val="00FF0864"/>
    <w:rsid w:val="00FF3005"/>
    <w:rsid w:val="00FF3120"/>
    <w:rsid w:val="00FF69AA"/>
    <w:rsid w:val="00FF7047"/>
    <w:rsid w:val="15C7C474"/>
    <w:rsid w:val="3B36BC0B"/>
    <w:rsid w:val="7136DB5D"/>
    <w:rsid w:val="749844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F5F845"/>
  <w15:chartTrackingRefBased/>
  <w15:docId w15:val="{7511B652-4563-4100-A3C9-0BAF7561E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51160"/>
    <w:pPr>
      <w:spacing w:after="200" w:line="276" w:lineRule="auto"/>
    </w:pPr>
    <w:rPr>
      <w:sz w:val="22"/>
      <w:szCs w:val="22"/>
      <w:lang w:eastAsia="en-US"/>
    </w:rPr>
  </w:style>
  <w:style w:type="paragraph" w:styleId="Naslov1">
    <w:name w:val="heading 1"/>
    <w:basedOn w:val="Navaden"/>
    <w:next w:val="Navaden"/>
    <w:link w:val="Naslov1Znak"/>
    <w:uiPriority w:val="9"/>
    <w:qFormat/>
    <w:rsid w:val="002C1F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olobesedilo">
    <w:name w:val="Plain Text"/>
    <w:basedOn w:val="Navaden"/>
    <w:link w:val="GolobesediloZnak"/>
    <w:rsid w:val="00E1332C"/>
    <w:pPr>
      <w:spacing w:after="0" w:line="240" w:lineRule="auto"/>
    </w:pPr>
    <w:rPr>
      <w:rFonts w:ascii="Courier New" w:eastAsia="Times New Roman" w:hAnsi="Courier New"/>
      <w:sz w:val="20"/>
      <w:szCs w:val="24"/>
      <w:lang w:eastAsia="sl-SI"/>
    </w:rPr>
  </w:style>
  <w:style w:type="character" w:customStyle="1" w:styleId="GolobesediloZnak">
    <w:name w:val="Golo besedilo Znak"/>
    <w:link w:val="Golobesedilo"/>
    <w:rsid w:val="00E1332C"/>
    <w:rPr>
      <w:rFonts w:ascii="Courier New" w:eastAsia="Times New Roman" w:hAnsi="Courier New"/>
      <w:szCs w:val="24"/>
    </w:rPr>
  </w:style>
  <w:style w:type="character" w:styleId="Krepko">
    <w:name w:val="Strong"/>
    <w:qFormat/>
    <w:rsid w:val="00E1332C"/>
    <w:rPr>
      <w:b/>
      <w:bCs/>
    </w:rPr>
  </w:style>
  <w:style w:type="character" w:styleId="Hiperpovezava">
    <w:name w:val="Hyperlink"/>
    <w:rsid w:val="00E1332C"/>
    <w:rPr>
      <w:color w:val="0000FF"/>
      <w:u w:val="single"/>
    </w:rPr>
  </w:style>
  <w:style w:type="paragraph" w:styleId="Navadensplet">
    <w:name w:val="Normal (Web)"/>
    <w:basedOn w:val="Navaden"/>
    <w:uiPriority w:val="99"/>
    <w:rsid w:val="00E1332C"/>
    <w:pPr>
      <w:spacing w:after="0" w:line="240" w:lineRule="atLeast"/>
    </w:pPr>
    <w:rPr>
      <w:rFonts w:ascii="Arial" w:eastAsia="Times New Roman" w:hAnsi="Arial" w:cs="Arial"/>
      <w:sz w:val="24"/>
      <w:szCs w:val="24"/>
      <w:lang w:eastAsia="sl-SI"/>
    </w:rPr>
  </w:style>
  <w:style w:type="paragraph" w:styleId="Pripombabesedilo">
    <w:name w:val="annotation text"/>
    <w:basedOn w:val="Navaden"/>
    <w:link w:val="PripombabesediloZnak"/>
    <w:uiPriority w:val="99"/>
    <w:semiHidden/>
    <w:rsid w:val="00E1332C"/>
    <w:pPr>
      <w:spacing w:after="0" w:line="240" w:lineRule="auto"/>
    </w:pPr>
    <w:rPr>
      <w:rFonts w:ascii="Times New Roman" w:eastAsia="Times New Roman" w:hAnsi="Times New Roman"/>
      <w:sz w:val="20"/>
      <w:szCs w:val="20"/>
      <w:lang w:eastAsia="sl-SI"/>
    </w:rPr>
  </w:style>
  <w:style w:type="character" w:customStyle="1" w:styleId="PripombabesediloZnak">
    <w:name w:val="Pripomba – besedilo Znak"/>
    <w:link w:val="Pripombabesedilo"/>
    <w:uiPriority w:val="99"/>
    <w:semiHidden/>
    <w:rsid w:val="00E1332C"/>
    <w:rPr>
      <w:rFonts w:ascii="Times New Roman" w:eastAsia="Times New Roman" w:hAnsi="Times New Roman"/>
    </w:rPr>
  </w:style>
  <w:style w:type="paragraph" w:styleId="HTML-oblikovano">
    <w:name w:val="HTML Preformatted"/>
    <w:basedOn w:val="Navaden"/>
    <w:link w:val="HTML-oblikovanoZnak"/>
    <w:rsid w:val="00E13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5"/>
      <w:szCs w:val="15"/>
      <w:lang w:eastAsia="sl-SI"/>
    </w:rPr>
  </w:style>
  <w:style w:type="character" w:customStyle="1" w:styleId="HTML-oblikovanoZnak">
    <w:name w:val="HTML-oblikovano Znak"/>
    <w:link w:val="HTML-oblikovano"/>
    <w:rsid w:val="00E1332C"/>
    <w:rPr>
      <w:rFonts w:ascii="Courier New" w:eastAsia="Times New Roman" w:hAnsi="Courier New" w:cs="Courier New"/>
      <w:color w:val="000000"/>
      <w:sz w:val="15"/>
      <w:szCs w:val="15"/>
    </w:rPr>
  </w:style>
  <w:style w:type="paragraph" w:styleId="Odstavekseznama">
    <w:name w:val="List Paragraph"/>
    <w:basedOn w:val="Navaden"/>
    <w:uiPriority w:val="34"/>
    <w:qFormat/>
    <w:rsid w:val="00E1332C"/>
    <w:pPr>
      <w:spacing w:after="0" w:line="240" w:lineRule="auto"/>
      <w:ind w:left="720"/>
      <w:contextualSpacing/>
    </w:pPr>
    <w:rPr>
      <w:rFonts w:ascii="Times New Roman" w:eastAsia="Times New Roman" w:hAnsi="Times New Roman"/>
      <w:sz w:val="20"/>
      <w:szCs w:val="20"/>
      <w:lang w:eastAsia="sl-SI"/>
    </w:rPr>
  </w:style>
  <w:style w:type="paragraph" w:styleId="Besedilooblaka">
    <w:name w:val="Balloon Text"/>
    <w:basedOn w:val="Navaden"/>
    <w:link w:val="BesedilooblakaZnak"/>
    <w:uiPriority w:val="99"/>
    <w:semiHidden/>
    <w:unhideWhenUsed/>
    <w:rsid w:val="00081F34"/>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081F34"/>
    <w:rPr>
      <w:rFonts w:ascii="Tahoma" w:hAnsi="Tahoma" w:cs="Tahoma"/>
      <w:sz w:val="16"/>
      <w:szCs w:val="16"/>
      <w:lang w:eastAsia="en-US"/>
    </w:rPr>
  </w:style>
  <w:style w:type="character" w:styleId="SledenaHiperpovezava">
    <w:name w:val="FollowedHyperlink"/>
    <w:uiPriority w:val="99"/>
    <w:semiHidden/>
    <w:unhideWhenUsed/>
    <w:rsid w:val="007116B7"/>
    <w:rPr>
      <w:color w:val="800080"/>
      <w:u w:val="single"/>
    </w:rPr>
  </w:style>
  <w:style w:type="character" w:styleId="Pripombasklic">
    <w:name w:val="annotation reference"/>
    <w:basedOn w:val="Privzetapisavaodstavka"/>
    <w:semiHidden/>
    <w:unhideWhenUsed/>
    <w:rsid w:val="00486034"/>
    <w:rPr>
      <w:sz w:val="16"/>
      <w:szCs w:val="16"/>
    </w:rPr>
  </w:style>
  <w:style w:type="paragraph" w:styleId="Zadevapripombe">
    <w:name w:val="annotation subject"/>
    <w:basedOn w:val="Pripombabesedilo"/>
    <w:next w:val="Pripombabesedilo"/>
    <w:link w:val="ZadevapripombeZnak"/>
    <w:uiPriority w:val="99"/>
    <w:semiHidden/>
    <w:unhideWhenUsed/>
    <w:rsid w:val="00486034"/>
    <w:pPr>
      <w:spacing w:after="200"/>
    </w:pPr>
    <w:rPr>
      <w:rFonts w:ascii="Calibri" w:eastAsia="Calibri" w:hAnsi="Calibri"/>
      <w:b/>
      <w:bCs/>
      <w:lang w:eastAsia="en-US"/>
    </w:rPr>
  </w:style>
  <w:style w:type="character" w:customStyle="1" w:styleId="ZadevapripombeZnak">
    <w:name w:val="Zadeva pripombe Znak"/>
    <w:basedOn w:val="PripombabesediloZnak"/>
    <w:link w:val="Zadevapripombe"/>
    <w:uiPriority w:val="99"/>
    <w:semiHidden/>
    <w:rsid w:val="00486034"/>
    <w:rPr>
      <w:rFonts w:ascii="Times New Roman" w:eastAsia="Times New Roman" w:hAnsi="Times New Roman"/>
      <w:b/>
      <w:bCs/>
      <w:lang w:eastAsia="en-US"/>
    </w:rPr>
  </w:style>
  <w:style w:type="paragraph" w:styleId="Revizija">
    <w:name w:val="Revision"/>
    <w:hidden/>
    <w:uiPriority w:val="99"/>
    <w:semiHidden/>
    <w:rsid w:val="001766BD"/>
    <w:rPr>
      <w:sz w:val="22"/>
      <w:szCs w:val="22"/>
      <w:lang w:eastAsia="en-US"/>
    </w:rPr>
  </w:style>
  <w:style w:type="paragraph" w:customStyle="1" w:styleId="ZADEVA">
    <w:name w:val="ZADEVA"/>
    <w:basedOn w:val="Navaden"/>
    <w:qFormat/>
    <w:rsid w:val="0081211A"/>
    <w:pPr>
      <w:tabs>
        <w:tab w:val="left" w:pos="1701"/>
      </w:tabs>
      <w:spacing w:after="0" w:line="260" w:lineRule="atLeast"/>
      <w:ind w:left="1701" w:hanging="1701"/>
    </w:pPr>
    <w:rPr>
      <w:rFonts w:ascii="Arial" w:eastAsia="Times New Roman" w:hAnsi="Arial"/>
      <w:b/>
      <w:sz w:val="20"/>
      <w:szCs w:val="24"/>
      <w:lang w:val="it-IT"/>
    </w:rPr>
  </w:style>
  <w:style w:type="paragraph" w:styleId="Glava">
    <w:name w:val="header"/>
    <w:basedOn w:val="Navaden"/>
    <w:link w:val="GlavaZnak"/>
    <w:uiPriority w:val="99"/>
    <w:unhideWhenUsed/>
    <w:rsid w:val="00BB2C61"/>
    <w:pPr>
      <w:tabs>
        <w:tab w:val="center" w:pos="4536"/>
        <w:tab w:val="right" w:pos="9072"/>
      </w:tabs>
      <w:spacing w:after="0" w:line="240" w:lineRule="auto"/>
    </w:pPr>
  </w:style>
  <w:style w:type="character" w:customStyle="1" w:styleId="GlavaZnak">
    <w:name w:val="Glava Znak"/>
    <w:basedOn w:val="Privzetapisavaodstavka"/>
    <w:link w:val="Glava"/>
    <w:uiPriority w:val="99"/>
    <w:rsid w:val="00BB2C61"/>
    <w:rPr>
      <w:sz w:val="22"/>
      <w:szCs w:val="22"/>
      <w:lang w:eastAsia="en-US"/>
    </w:rPr>
  </w:style>
  <w:style w:type="paragraph" w:styleId="Noga">
    <w:name w:val="footer"/>
    <w:basedOn w:val="Navaden"/>
    <w:link w:val="NogaZnak"/>
    <w:uiPriority w:val="99"/>
    <w:unhideWhenUsed/>
    <w:rsid w:val="00BB2C61"/>
    <w:pPr>
      <w:tabs>
        <w:tab w:val="center" w:pos="4536"/>
        <w:tab w:val="right" w:pos="9072"/>
      </w:tabs>
      <w:spacing w:after="0" w:line="240" w:lineRule="auto"/>
    </w:pPr>
  </w:style>
  <w:style w:type="character" w:customStyle="1" w:styleId="NogaZnak">
    <w:name w:val="Noga Znak"/>
    <w:basedOn w:val="Privzetapisavaodstavka"/>
    <w:link w:val="Noga"/>
    <w:uiPriority w:val="99"/>
    <w:rsid w:val="00BB2C61"/>
    <w:rPr>
      <w:sz w:val="22"/>
      <w:szCs w:val="22"/>
      <w:lang w:eastAsia="en-US"/>
    </w:rPr>
  </w:style>
  <w:style w:type="table" w:styleId="Tabelamrea">
    <w:name w:val="Table Grid"/>
    <w:basedOn w:val="Navadnatabela"/>
    <w:rsid w:val="00170DD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2C1F1E"/>
    <w:rPr>
      <w:rFonts w:asciiTheme="majorHAnsi" w:eastAsiaTheme="majorEastAsia" w:hAnsiTheme="majorHAnsi" w:cstheme="majorBidi"/>
      <w:color w:val="2E74B5" w:themeColor="accent1" w:themeShade="BF"/>
      <w:sz w:val="32"/>
      <w:szCs w:val="32"/>
      <w:lang w:eastAsia="en-US"/>
    </w:rPr>
  </w:style>
  <w:style w:type="paragraph" w:styleId="Naslov">
    <w:name w:val="Title"/>
    <w:basedOn w:val="Navaden"/>
    <w:next w:val="Navaden"/>
    <w:link w:val="NaslovZnak"/>
    <w:uiPriority w:val="10"/>
    <w:qFormat/>
    <w:rsid w:val="002C1F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2C1F1E"/>
    <w:rPr>
      <w:rFonts w:asciiTheme="majorHAnsi" w:eastAsiaTheme="majorEastAsia" w:hAnsiTheme="majorHAnsi" w:cstheme="majorBidi"/>
      <w:spacing w:val="-10"/>
      <w:kern w:val="28"/>
      <w:sz w:val="56"/>
      <w:szCs w:val="56"/>
      <w:lang w:eastAsia="en-US"/>
    </w:rPr>
  </w:style>
  <w:style w:type="character" w:styleId="Nerazreenaomemba">
    <w:name w:val="Unresolved Mention"/>
    <w:basedOn w:val="Privzetapisavaodstavka"/>
    <w:uiPriority w:val="99"/>
    <w:semiHidden/>
    <w:unhideWhenUsed/>
    <w:rsid w:val="00457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345847">
      <w:bodyDiv w:val="1"/>
      <w:marLeft w:val="0"/>
      <w:marRight w:val="0"/>
      <w:marTop w:val="0"/>
      <w:marBottom w:val="0"/>
      <w:divBdr>
        <w:top w:val="none" w:sz="0" w:space="0" w:color="auto"/>
        <w:left w:val="none" w:sz="0" w:space="0" w:color="auto"/>
        <w:bottom w:val="none" w:sz="0" w:space="0" w:color="auto"/>
        <w:right w:val="none" w:sz="0" w:space="0" w:color="auto"/>
      </w:divBdr>
    </w:div>
    <w:div w:id="1079792214">
      <w:bodyDiv w:val="1"/>
      <w:marLeft w:val="0"/>
      <w:marRight w:val="0"/>
      <w:marTop w:val="0"/>
      <w:marBottom w:val="0"/>
      <w:divBdr>
        <w:top w:val="none" w:sz="0" w:space="0" w:color="auto"/>
        <w:left w:val="none" w:sz="0" w:space="0" w:color="auto"/>
        <w:bottom w:val="none" w:sz="0" w:space="0" w:color="auto"/>
        <w:right w:val="none" w:sz="0" w:space="0" w:color="auto"/>
      </w:divBdr>
      <w:divsChild>
        <w:div w:id="621300793">
          <w:marLeft w:val="0"/>
          <w:marRight w:val="0"/>
          <w:marTop w:val="0"/>
          <w:marBottom w:val="0"/>
          <w:divBdr>
            <w:top w:val="none" w:sz="0" w:space="0" w:color="auto"/>
            <w:left w:val="none" w:sz="0" w:space="0" w:color="auto"/>
            <w:bottom w:val="none" w:sz="0" w:space="0" w:color="auto"/>
            <w:right w:val="none" w:sz="0" w:space="0" w:color="auto"/>
          </w:divBdr>
          <w:divsChild>
            <w:div w:id="1079599899">
              <w:marLeft w:val="0"/>
              <w:marRight w:val="0"/>
              <w:marTop w:val="100"/>
              <w:marBottom w:val="100"/>
              <w:divBdr>
                <w:top w:val="none" w:sz="0" w:space="0" w:color="auto"/>
                <w:left w:val="none" w:sz="0" w:space="0" w:color="auto"/>
                <w:bottom w:val="none" w:sz="0" w:space="0" w:color="auto"/>
                <w:right w:val="none" w:sz="0" w:space="0" w:color="auto"/>
              </w:divBdr>
              <w:divsChild>
                <w:div w:id="1129663315">
                  <w:marLeft w:val="0"/>
                  <w:marRight w:val="0"/>
                  <w:marTop w:val="0"/>
                  <w:marBottom w:val="0"/>
                  <w:divBdr>
                    <w:top w:val="none" w:sz="0" w:space="0" w:color="auto"/>
                    <w:left w:val="none" w:sz="0" w:space="0" w:color="auto"/>
                    <w:bottom w:val="none" w:sz="0" w:space="0" w:color="auto"/>
                    <w:right w:val="none" w:sz="0" w:space="0" w:color="auto"/>
                  </w:divBdr>
                  <w:divsChild>
                    <w:div w:id="824080354">
                      <w:marLeft w:val="0"/>
                      <w:marRight w:val="0"/>
                      <w:marTop w:val="0"/>
                      <w:marBottom w:val="0"/>
                      <w:divBdr>
                        <w:top w:val="none" w:sz="0" w:space="0" w:color="auto"/>
                        <w:left w:val="none" w:sz="0" w:space="0" w:color="auto"/>
                        <w:bottom w:val="none" w:sz="0" w:space="0" w:color="auto"/>
                        <w:right w:val="none" w:sz="0" w:space="0" w:color="auto"/>
                      </w:divBdr>
                      <w:divsChild>
                        <w:div w:id="168062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w.officeapps.live.com/op/view.aspx?src=https%3A%2F%2Fwww.fu.gov.si%2Ffileadmin%2FInternet%2FDavki_in_druge_dajatve%2FPodrocja%2FDohodnina%2FLetna_odmera_dohodnine%2FOpis%2FPrimeri_pravilne_izpolnitve_obrazca_ugovora_in_napovedi_za_regres_in_poslovno_uspesnost.docx&amp;wdOrigin=BROWSELINK" TargetMode="External"/><Relationship Id="rId18" Type="http://schemas.openxmlformats.org/officeDocument/2006/relationships/hyperlink" Target="http://www.fu.gov.si/davki_in_druge_dajatve/podrocja/dohodnina/dohodnina_dohodek_iz_osnovne_kmetijske_in_osnovne_gozdarske_dejavnosti/"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pisrs.si/Pis.web/pregledPredpisa?id=ZAKO4697" TargetMode="External"/><Relationship Id="rId17" Type="http://schemas.openxmlformats.org/officeDocument/2006/relationships/hyperlink" Target="http://www.fu.gov.si/davki_in_druge_dajatve/podrocja/mednarodno_obdavcenje/" TargetMode="External"/><Relationship Id="rId2" Type="http://schemas.openxmlformats.org/officeDocument/2006/relationships/customXml" Target="../customXml/item2.xml"/><Relationship Id="rId16" Type="http://schemas.openxmlformats.org/officeDocument/2006/relationships/hyperlink" Target="http://www.pisrs.si/Pis.web/pregledPredpisa?id=URED435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w.officeapps.live.com/op/view.aspx?src=https%3A%2F%2Fwww.fu.gov.si%2Ffileadmin%2FInternet%2FDavki_in_druge_dajatve%2FPodrocja%2FDohodnina%2FLetna_odmera_dohodnine%2FOpis%2FPrimeri_pravilne_izpolnitve_obrazca_ugovora_in_napovedi_za_regres_in_poslovno_uspesnost.docx&amp;wdOrigin=BROWSELINK" TargetMode="External"/><Relationship Id="rId5" Type="http://schemas.openxmlformats.org/officeDocument/2006/relationships/numbering" Target="numbering.xml"/><Relationship Id="rId15" Type="http://schemas.openxmlformats.org/officeDocument/2006/relationships/hyperlink" Target="https://view.officeapps.live.com/op/view.aspx?src=https%3A%2F%2Fwww.fu.gov.si%2Ffileadmin%2FInternet%2FDavki_in_druge_dajatve%2FPodrocja%2FDohodnina%2FLetna_odmera_dohodnine%2FOpis%2FPrimeri_pravilne_izpolnitve_obrazca_ugovora_in_napovedi_za_regres_in_poslovno_uspesnost.docx&amp;wdOrigin=BROWSELIN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isrs.si/Pis.web/pregledPredpisa?id=ZAKO4697"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E2FD081929B543A2722B780AAEA1E1" ma:contentTypeVersion="5" ma:contentTypeDescription="Create a new document." ma:contentTypeScope="" ma:versionID="58cfd43ffb865cbd0acc7514f5ebfe5a">
  <xsd:schema xmlns:xsd="http://www.w3.org/2001/XMLSchema" xmlns:xs="http://www.w3.org/2001/XMLSchema" xmlns:p="http://schemas.microsoft.com/office/2006/metadata/properties" xmlns:ns2="24758532-2af9-45dc-a5ac-32c9152b5ef1" xmlns:ns3="2e5a78b1-19e2-4b58-8419-9afe0f05cd60" targetNamespace="http://schemas.microsoft.com/office/2006/metadata/properties" ma:root="true" ma:fieldsID="f6c89a732cd03d0e395a1680a6f04cc5" ns2:_="" ns3:_="">
    <xsd:import namespace="24758532-2af9-45dc-a5ac-32c9152b5ef1"/>
    <xsd:import namespace="2e5a78b1-19e2-4b58-8419-9afe0f05cd60"/>
    <xsd:element name="properties">
      <xsd:complexType>
        <xsd:sequence>
          <xsd:element name="documentManagement">
            <xsd:complexType>
              <xsd:all>
                <xsd:element ref="ns2:Status_x0020_dokumen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58532-2af9-45dc-a5ac-32c9152b5ef1" elementFormDefault="qualified">
    <xsd:import namespace="http://schemas.microsoft.com/office/2006/documentManagement/types"/>
    <xsd:import namespace="http://schemas.microsoft.com/office/infopath/2007/PartnerControls"/>
    <xsd:element name="Status_x0020_dokumenta" ma:index="4" nillable="true" ma:displayName="Status dokumenta" ma:default="V pripravi" ma:format="Dropdown" ma:internalName="Status_x0020_dokumenta" ma:readOnly="false">
      <xsd:simpleType>
        <xsd:restriction base="dms:Choice">
          <xsd:enumeration value="V pripravi"/>
          <xsd:enumeration value="Končna verzija"/>
          <xsd:enumeration value="Arhiv"/>
          <xsd:enumeration value="Odloženo"/>
        </xsd:restriction>
      </xsd:simpleType>
    </xsd:element>
  </xsd:schema>
  <xsd:schema xmlns:xsd="http://www.w3.org/2001/XMLSchema" xmlns:xs="http://www.w3.org/2001/XMLSchema" xmlns:dms="http://schemas.microsoft.com/office/2006/documentManagement/types" xmlns:pc="http://schemas.microsoft.com/office/infopath/2007/PartnerControls" targetNamespace="2e5a78b1-19e2-4b58-8419-9afe0f05cd6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_x0020_dokumenta xmlns="24758532-2af9-45dc-a5ac-32c9152b5ef1">V pripravi</Status_x0020_dokumenta>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EDC8A-8C57-428F-89AA-F4D281095F41}">
  <ds:schemaRefs>
    <ds:schemaRef ds:uri="http://schemas.microsoft.com/sharepoint/v3/contenttype/forms"/>
  </ds:schemaRefs>
</ds:datastoreItem>
</file>

<file path=customXml/itemProps2.xml><?xml version="1.0" encoding="utf-8"?>
<ds:datastoreItem xmlns:ds="http://schemas.openxmlformats.org/officeDocument/2006/customXml" ds:itemID="{F5EBF6A9-E2B5-4F7A-B63D-9787FD179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58532-2af9-45dc-a5ac-32c9152b5ef1"/>
    <ds:schemaRef ds:uri="2e5a78b1-19e2-4b58-8419-9afe0f05c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A9CFE7-E760-4157-B1B9-0C22B8B680C3}">
  <ds:schemaRefs>
    <ds:schemaRef ds:uri="http://schemas.microsoft.com/office/2006/metadata/properties"/>
    <ds:schemaRef ds:uri="http://schemas.microsoft.com/office/infopath/2007/PartnerControls"/>
    <ds:schemaRef ds:uri="24758532-2af9-45dc-a5ac-32c9152b5ef1"/>
  </ds:schemaRefs>
</ds:datastoreItem>
</file>

<file path=customXml/itemProps4.xml><?xml version="1.0" encoding="utf-8"?>
<ds:datastoreItem xmlns:ds="http://schemas.openxmlformats.org/officeDocument/2006/customXml" ds:itemID="{F1934573-5AC0-45B8-9063-E54BDD205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5903</Words>
  <Characters>33650</Characters>
  <Application>Microsoft Office Word</Application>
  <DocSecurity>0</DocSecurity>
  <Lines>280</Lines>
  <Paragraphs>78</Paragraphs>
  <ScaleCrop>false</ScaleCrop>
  <HeadingPairs>
    <vt:vector size="2" baseType="variant">
      <vt:variant>
        <vt:lpstr>Naslov</vt:lpstr>
      </vt:variant>
      <vt:variant>
        <vt:i4>1</vt:i4>
      </vt:variant>
    </vt:vector>
  </HeadingPairs>
  <TitlesOfParts>
    <vt:vector size="1" baseType="lpstr">
      <vt:lpstr>Navodilo za izpolnjevanje Ugovora zoper IID 2023</vt:lpstr>
    </vt:vector>
  </TitlesOfParts>
  <Company>Glavni Urad</Company>
  <LinksUpToDate>false</LinksUpToDate>
  <CharactersWithSpaces>39475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Navodilo za izpolnjevanje Ugovora zoper IID 2023</dc:title>
  <dc:subject/>
  <dc:creator>Nevenka Muhič</dc:creator>
  <cp:keywords/>
  <dc:description/>
  <cp:lastModifiedBy>Mateja Gorše Janežič</cp:lastModifiedBy>
  <cp:revision>2</cp:revision>
  <cp:lastPrinted>2025-02-17T12:16:00Z</cp:lastPrinted>
  <dcterms:created xsi:type="dcterms:W3CDTF">2025-06-12T11:47:00Z</dcterms:created>
  <dcterms:modified xsi:type="dcterms:W3CDTF">2025-06-12T11:47:00Z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0x010100DDE2FD081929B543A2722B780AAEA1E1</vt:lpwstr>
  </property>
</Properties>
</file>