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E0360" w:rsidRPr="001815D3" w:rsidRDefault="00E50BC5" w:rsidP="002E0360">
      <w:pPr>
        <w:rPr>
          <w:rFonts w:ascii="Tahoma" w:hAnsi="Tahoma" w:cs="Tahoma"/>
          <w:sz w:val="22"/>
          <w:szCs w:val="22"/>
        </w:rPr>
      </w:pPr>
      <w:r>
        <w:rPr>
          <w:rFonts w:ascii="Tahoma" w:hAnsi="Tahoma" w:cs="Tahoma"/>
          <w:noProof/>
          <w:sz w:val="22"/>
          <w:szCs w:val="22"/>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8" type="#_x0000_t75" style="position:absolute;margin-left:.4pt;margin-top:-27pt;width:143.65pt;height:65.3pt;z-index:251657216">
            <v:imagedata r:id="rId7" o:title=""/>
          </v:shape>
          <o:OLEObject Type="Embed" ProgID="Word.Picture.8" ShapeID="_x0000_s1028" DrawAspect="Content" ObjectID="_1781415941" r:id="rId8"/>
        </w:object>
      </w:r>
    </w:p>
    <w:p w:rsidR="002E0360" w:rsidRPr="001815D3" w:rsidRDefault="002E0360" w:rsidP="002E0360">
      <w:pPr>
        <w:rPr>
          <w:rFonts w:ascii="Tahoma" w:hAnsi="Tahoma" w:cs="Tahoma"/>
          <w:sz w:val="22"/>
          <w:szCs w:val="22"/>
        </w:rPr>
      </w:pPr>
    </w:p>
    <w:p w:rsidR="002E0360" w:rsidRPr="001815D3" w:rsidRDefault="002E0360" w:rsidP="002E0360">
      <w:pPr>
        <w:rPr>
          <w:rFonts w:ascii="Tahoma" w:hAnsi="Tahoma" w:cs="Tahoma"/>
          <w:sz w:val="22"/>
          <w:szCs w:val="22"/>
        </w:rPr>
      </w:pPr>
    </w:p>
    <w:p w:rsidR="002E0360" w:rsidRPr="001815D3" w:rsidRDefault="005E0755" w:rsidP="002E0360">
      <w:pPr>
        <w:rPr>
          <w:rFonts w:ascii="Tahoma" w:hAnsi="Tahoma" w:cs="Tahoma"/>
          <w:sz w:val="22"/>
          <w:szCs w:val="22"/>
        </w:rPr>
      </w:pPr>
      <w:r>
        <w:rPr>
          <w:rFonts w:ascii="Tahoma" w:hAnsi="Tahoma" w:cs="Tahoma"/>
          <w:noProof/>
          <w:sz w:val="22"/>
          <w:szCs w:val="22"/>
        </w:rPr>
        <mc:AlternateContent>
          <mc:Choice Requires="wps">
            <w:drawing>
              <wp:anchor distT="0" distB="0" distL="114300" distR="114300" simplePos="0" relativeHeight="251658240" behindDoc="0" locked="0" layoutInCell="1" allowOverlap="1">
                <wp:simplePos x="0" y="0"/>
                <wp:positionH relativeFrom="column">
                  <wp:posOffset>-114300</wp:posOffset>
                </wp:positionH>
                <wp:positionV relativeFrom="paragraph">
                  <wp:posOffset>45720</wp:posOffset>
                </wp:positionV>
                <wp:extent cx="2047875" cy="571500"/>
                <wp:effectExtent l="4445" t="0" r="0" b="1905"/>
                <wp:wrapNone/>
                <wp:docPr id="1"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47875" cy="5715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5244B" w:rsidRDefault="006B5CA6" w:rsidP="003D5EA3">
                            <w:pPr>
                              <w:pStyle w:val="Naslov1"/>
                              <w:rPr>
                                <w:b w:val="0"/>
                                <w:bCs w:val="0"/>
                                <w:color w:val="000000"/>
                                <w:sz w:val="16"/>
                              </w:rPr>
                            </w:pPr>
                            <w:r>
                              <w:rPr>
                                <w:b w:val="0"/>
                                <w:bCs w:val="0"/>
                                <w:color w:val="000000"/>
                                <w:sz w:val="16"/>
                              </w:rPr>
                              <w:t>Gospodinjska 6</w:t>
                            </w:r>
                            <w:r w:rsidR="00D5244B">
                              <w:rPr>
                                <w:b w:val="0"/>
                                <w:bCs w:val="0"/>
                                <w:color w:val="000000"/>
                                <w:sz w:val="16"/>
                              </w:rPr>
                              <w:t>, 1000 Ljubljana</w:t>
                            </w:r>
                          </w:p>
                          <w:p w:rsidR="00D5244B" w:rsidRDefault="00421FF9" w:rsidP="003D5EA3">
                            <w:pPr>
                              <w:jc w:val="center"/>
                              <w:rPr>
                                <w:rFonts w:ascii="Arial" w:hAnsi="Arial" w:cs="Arial"/>
                                <w:color w:val="000000"/>
                                <w:sz w:val="16"/>
                              </w:rPr>
                            </w:pPr>
                            <w:r>
                              <w:rPr>
                                <w:rFonts w:ascii="Arial" w:hAnsi="Arial" w:cs="Arial"/>
                                <w:color w:val="000000"/>
                                <w:sz w:val="16"/>
                              </w:rPr>
                              <w:t>tel.: (01) 51 366 00</w:t>
                            </w:r>
                          </w:p>
                          <w:p w:rsidR="00D5244B" w:rsidRDefault="00D5244B" w:rsidP="003D5EA3">
                            <w:pPr>
                              <w:pStyle w:val="Naslov2"/>
                              <w:rPr>
                                <w:b w:val="0"/>
                                <w:bCs w:val="0"/>
                                <w:color w:val="000000"/>
                              </w:rPr>
                            </w:pPr>
                            <w:r>
                              <w:rPr>
                                <w:b w:val="0"/>
                                <w:bCs w:val="0"/>
                                <w:color w:val="000000"/>
                              </w:rPr>
                              <w:t xml:space="preserve">E-pošta: kgzs@kgzs.si  </w:t>
                            </w:r>
                          </w:p>
                          <w:p w:rsidR="00D5244B" w:rsidRDefault="00D5244B" w:rsidP="003D5EA3">
                            <w:pPr>
                              <w:pStyle w:val="Naslov2"/>
                              <w:rPr>
                                <w:b w:val="0"/>
                                <w:bCs w:val="0"/>
                                <w:color w:val="000000"/>
                              </w:rPr>
                            </w:pPr>
                            <w:r>
                              <w:rPr>
                                <w:b w:val="0"/>
                                <w:bCs w:val="0"/>
                                <w:color w:val="000000"/>
                              </w:rPr>
                              <w:t xml:space="preserve"> </w:t>
                            </w:r>
                            <w:hyperlink r:id="rId9" w:history="1">
                              <w:r w:rsidRPr="00150E65">
                                <w:rPr>
                                  <w:rStyle w:val="Hiperpovezava"/>
                                </w:rPr>
                                <w:t>www.kgzs.si</w:t>
                              </w:r>
                            </w:hyperlink>
                          </w:p>
                          <w:p w:rsidR="00D5244B" w:rsidRDefault="00D5244B" w:rsidP="003D5EA3"/>
                          <w:p w:rsidR="00D5244B" w:rsidRDefault="00D5244B" w:rsidP="003D5EA3"/>
                          <w:p w:rsidR="00D5244B" w:rsidRDefault="00D5244B" w:rsidP="003D5EA3"/>
                          <w:p w:rsidR="00D5244B" w:rsidRDefault="00D5244B" w:rsidP="003D5EA3"/>
                          <w:p w:rsidR="00D5244B" w:rsidRPr="009B54AE" w:rsidRDefault="00D5244B" w:rsidP="003D5EA3"/>
                        </w:txbxContent>
                      </wps:txbx>
                      <wps:bodyPr rot="0" vert="horz" wrap="square" lIns="85725" tIns="47625" rIns="85725" bIns="47625"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6" o:spid="_x0000_s1026" type="#_x0000_t202" style="position:absolute;margin-left:-9pt;margin-top:3.6pt;width:161.25pt;height:4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" stroked="f">
                <v:textbox inset="6.75pt,3.75pt,6.75pt,3.75pt">
                  <w:txbxContent>
                    <w:p w:rsidR="00D5244B" w:rsidRDefault="006B5CA6" w:rsidP="003D5EA3">
                      <w:pPr>
                        <w:pStyle w:val="Naslov1"/>
                        <w:rPr>
                          <w:b w:val="0"/>
                          <w:bCs w:val="0"/>
                          <w:color w:val="000000"/>
                          <w:sz w:val="16"/>
                        </w:rPr>
                      </w:pPr>
                      <w:r>
                        <w:rPr>
                          <w:b w:val="0"/>
                          <w:bCs w:val="0"/>
                          <w:color w:val="000000"/>
                          <w:sz w:val="16"/>
                        </w:rPr>
                        <w:t>Gospodinjska 6</w:t>
                      </w:r>
                      <w:r w:rsidR="00D5244B">
                        <w:rPr>
                          <w:b w:val="0"/>
                          <w:bCs w:val="0"/>
                          <w:color w:val="000000"/>
                          <w:sz w:val="16"/>
                        </w:rPr>
                        <w:t>, 1000 Ljubljana</w:t>
                      </w:r>
                    </w:p>
                    <w:p w:rsidR="00D5244B" w:rsidRDefault="00421FF9" w:rsidP="003D5EA3">
                      <w:pPr>
                        <w:jc w:val="center"/>
                        <w:rPr>
                          <w:rFonts w:ascii="Arial" w:hAnsi="Arial" w:cs="Arial"/>
                          <w:color w:val="000000"/>
                          <w:sz w:val="16"/>
                        </w:rPr>
                      </w:pPr>
                      <w:r>
                        <w:rPr>
                          <w:rFonts w:ascii="Arial" w:hAnsi="Arial" w:cs="Arial"/>
                          <w:color w:val="000000"/>
                          <w:sz w:val="16"/>
                        </w:rPr>
                        <w:t>tel.: (01) 51 366 00</w:t>
                      </w:r>
                    </w:p>
                    <w:p w:rsidR="00D5244B" w:rsidRDefault="00D5244B" w:rsidP="003D5EA3">
                      <w:pPr>
                        <w:pStyle w:val="Naslov2"/>
                        <w:rPr>
                          <w:b w:val="0"/>
                          <w:bCs w:val="0"/>
                          <w:color w:val="000000"/>
                        </w:rPr>
                      </w:pPr>
                      <w:r>
                        <w:rPr>
                          <w:b w:val="0"/>
                          <w:bCs w:val="0"/>
                          <w:color w:val="000000"/>
                        </w:rPr>
                        <w:t xml:space="preserve">E-pošta: kgzs@kgzs.si  </w:t>
                      </w:r>
                    </w:p>
                    <w:p w:rsidR="00D5244B" w:rsidRDefault="00D5244B" w:rsidP="003D5EA3">
                      <w:pPr>
                        <w:pStyle w:val="Naslov2"/>
                        <w:rPr>
                          <w:b w:val="0"/>
                          <w:bCs w:val="0"/>
                          <w:color w:val="000000"/>
                        </w:rPr>
                      </w:pPr>
                      <w:r>
                        <w:rPr>
                          <w:b w:val="0"/>
                          <w:bCs w:val="0"/>
                          <w:color w:val="000000"/>
                        </w:rPr>
                        <w:t xml:space="preserve"> </w:t>
                      </w:r>
                      <w:hyperlink r:id="rId10" w:history="1">
                        <w:r w:rsidRPr="00150E65">
                          <w:rPr>
                            <w:rStyle w:val="Hiperpovezava"/>
                          </w:rPr>
                          <w:t>www.kgzs.si</w:t>
                        </w:r>
                      </w:hyperlink>
                    </w:p>
                    <w:p w:rsidR="00D5244B" w:rsidRDefault="00D5244B" w:rsidP="003D5EA3"/>
                    <w:p w:rsidR="00D5244B" w:rsidRDefault="00D5244B" w:rsidP="003D5EA3"/>
                    <w:p w:rsidR="00D5244B" w:rsidRDefault="00D5244B" w:rsidP="003D5EA3"/>
                    <w:p w:rsidR="00D5244B" w:rsidRDefault="00D5244B" w:rsidP="003D5EA3"/>
                    <w:p w:rsidR="00D5244B" w:rsidRPr="009B54AE" w:rsidRDefault="00D5244B" w:rsidP="003D5EA3"/>
                  </w:txbxContent>
                </v:textbox>
              </v:shape>
            </w:pict>
          </mc:Fallback>
        </mc:AlternateContent>
      </w:r>
    </w:p>
    <w:p w:rsidR="002E0360" w:rsidRPr="001815D3" w:rsidRDefault="002E0360" w:rsidP="002E0360">
      <w:pPr>
        <w:ind w:firstLine="708"/>
        <w:rPr>
          <w:rFonts w:ascii="Tahoma" w:hAnsi="Tahoma" w:cs="Tahoma"/>
          <w:sz w:val="22"/>
          <w:szCs w:val="22"/>
        </w:rPr>
      </w:pPr>
    </w:p>
    <w:p w:rsidR="002E0360" w:rsidRPr="001815D3" w:rsidRDefault="002E0360" w:rsidP="002E0360">
      <w:pPr>
        <w:ind w:firstLine="708"/>
        <w:rPr>
          <w:rFonts w:ascii="Tahoma" w:hAnsi="Tahoma" w:cs="Tahoma"/>
          <w:sz w:val="22"/>
          <w:szCs w:val="22"/>
        </w:rPr>
      </w:pPr>
    </w:p>
    <w:p w:rsidR="002E0360" w:rsidRPr="001815D3" w:rsidRDefault="002E0360" w:rsidP="002E0360">
      <w:pPr>
        <w:ind w:firstLine="708"/>
        <w:rPr>
          <w:rFonts w:ascii="Tahoma" w:hAnsi="Tahoma" w:cs="Tahoma"/>
          <w:sz w:val="22"/>
          <w:szCs w:val="22"/>
        </w:rPr>
      </w:pPr>
    </w:p>
    <w:p w:rsidR="00373642" w:rsidRPr="001815D3" w:rsidRDefault="00373642" w:rsidP="002E0360">
      <w:pPr>
        <w:ind w:firstLine="708"/>
        <w:rPr>
          <w:rFonts w:ascii="Tahoma" w:hAnsi="Tahoma" w:cs="Tahoma"/>
          <w:sz w:val="22"/>
          <w:szCs w:val="22"/>
        </w:rPr>
      </w:pPr>
    </w:p>
    <w:p w:rsidR="00C326A6" w:rsidRPr="001815D3" w:rsidRDefault="00C326A6" w:rsidP="00C326A6">
      <w:pPr>
        <w:rPr>
          <w:rFonts w:ascii="Tahoma" w:hAnsi="Tahoma" w:cs="Tahoma"/>
          <w:sz w:val="22"/>
          <w:szCs w:val="22"/>
        </w:rPr>
      </w:pPr>
    </w:p>
    <w:p w:rsidR="00C326A6" w:rsidRDefault="00C326A6" w:rsidP="00C326A6">
      <w:pPr>
        <w:pStyle w:val="Naslov"/>
        <w:rPr>
          <w:rFonts w:ascii="Tahoma" w:hAnsi="Tahoma" w:cs="Tahoma"/>
          <w:sz w:val="22"/>
          <w:szCs w:val="22"/>
        </w:rPr>
      </w:pPr>
      <w:r w:rsidRPr="001815D3">
        <w:rPr>
          <w:rFonts w:ascii="Tahoma" w:hAnsi="Tahoma" w:cs="Tahoma"/>
          <w:sz w:val="22"/>
          <w:szCs w:val="22"/>
        </w:rPr>
        <w:t xml:space="preserve">P O J A S N I L A </w:t>
      </w:r>
    </w:p>
    <w:p w:rsidR="00C326A6" w:rsidRPr="001815D3" w:rsidRDefault="00357376" w:rsidP="00357376">
      <w:pPr>
        <w:pStyle w:val="Telobesedila2"/>
        <w:jc w:val="center"/>
        <w:rPr>
          <w:rFonts w:ascii="Tahoma" w:hAnsi="Tahoma" w:cs="Tahoma"/>
          <w:sz w:val="22"/>
          <w:szCs w:val="22"/>
        </w:rPr>
      </w:pPr>
      <w:r>
        <w:rPr>
          <w:rFonts w:ascii="Tahoma" w:hAnsi="Tahoma" w:cs="Tahoma"/>
          <w:sz w:val="22"/>
          <w:szCs w:val="22"/>
        </w:rPr>
        <w:t>V</w:t>
      </w:r>
      <w:r w:rsidRPr="001815D3">
        <w:rPr>
          <w:rFonts w:ascii="Tahoma" w:hAnsi="Tahoma" w:cs="Tahoma"/>
          <w:sz w:val="22"/>
          <w:szCs w:val="22"/>
        </w:rPr>
        <w:t xml:space="preserve">olilne komisije </w:t>
      </w:r>
      <w:r>
        <w:rPr>
          <w:rFonts w:ascii="Tahoma" w:hAnsi="Tahoma" w:cs="Tahoma"/>
          <w:sz w:val="22"/>
          <w:szCs w:val="22"/>
        </w:rPr>
        <w:t>Kmetijsko gozdarske zbornice S</w:t>
      </w:r>
      <w:r w:rsidRPr="001815D3">
        <w:rPr>
          <w:rFonts w:ascii="Tahoma" w:hAnsi="Tahoma" w:cs="Tahoma"/>
          <w:sz w:val="22"/>
          <w:szCs w:val="22"/>
        </w:rPr>
        <w:t>lovenije v zvezi z volitvami predstavnikov članov zbornice – pravnih oseb v svet zbornice in v svete območnih enot ter</w:t>
      </w:r>
    </w:p>
    <w:p w:rsidR="00C326A6" w:rsidRPr="001815D3" w:rsidRDefault="00C326A6" w:rsidP="00C326A6">
      <w:pPr>
        <w:pStyle w:val="Telobesedila2"/>
        <w:rPr>
          <w:rFonts w:ascii="Tahoma" w:hAnsi="Tahoma" w:cs="Tahoma"/>
          <w:sz w:val="22"/>
          <w:szCs w:val="22"/>
        </w:rPr>
      </w:pPr>
    </w:p>
    <w:p w:rsidR="00C326A6" w:rsidRPr="001815D3" w:rsidRDefault="00C326A6" w:rsidP="00C326A6">
      <w:pPr>
        <w:pStyle w:val="Naslov5"/>
        <w:rPr>
          <w:rFonts w:ascii="Tahoma" w:hAnsi="Tahoma" w:cs="Tahoma"/>
          <w:sz w:val="22"/>
          <w:szCs w:val="22"/>
        </w:rPr>
      </w:pPr>
      <w:r w:rsidRPr="001815D3">
        <w:rPr>
          <w:rFonts w:ascii="Tahoma" w:hAnsi="Tahoma" w:cs="Tahoma"/>
          <w:sz w:val="22"/>
          <w:szCs w:val="22"/>
        </w:rPr>
        <w:t xml:space="preserve">P O Z I V  </w:t>
      </w:r>
    </w:p>
    <w:p w:rsidR="00C326A6" w:rsidRPr="001815D3" w:rsidRDefault="00357376" w:rsidP="00C326A6">
      <w:pPr>
        <w:ind w:left="60"/>
        <w:jc w:val="center"/>
        <w:rPr>
          <w:rFonts w:ascii="Tahoma" w:hAnsi="Tahoma" w:cs="Tahoma"/>
          <w:b/>
          <w:bCs/>
          <w:sz w:val="22"/>
          <w:szCs w:val="22"/>
        </w:rPr>
      </w:pPr>
      <w:r w:rsidRPr="001815D3">
        <w:rPr>
          <w:rFonts w:ascii="Tahoma" w:hAnsi="Tahoma" w:cs="Tahoma"/>
          <w:b/>
          <w:bCs/>
          <w:sz w:val="22"/>
          <w:szCs w:val="22"/>
        </w:rPr>
        <w:t xml:space="preserve"> k vložitvi kandidatur</w:t>
      </w:r>
    </w:p>
    <w:p w:rsidR="00C326A6" w:rsidRPr="001815D3" w:rsidRDefault="00C326A6" w:rsidP="00C326A6">
      <w:pPr>
        <w:ind w:left="60"/>
        <w:jc w:val="center"/>
        <w:rPr>
          <w:rFonts w:ascii="Tahoma" w:hAnsi="Tahoma" w:cs="Tahoma"/>
          <w:b/>
          <w:bCs/>
          <w:sz w:val="22"/>
          <w:szCs w:val="22"/>
        </w:rPr>
      </w:pPr>
    </w:p>
    <w:p w:rsidR="00C326A6" w:rsidRPr="001815D3" w:rsidRDefault="00C326A6" w:rsidP="00C326A6">
      <w:pPr>
        <w:jc w:val="center"/>
        <w:rPr>
          <w:rFonts w:ascii="Tahoma" w:hAnsi="Tahoma" w:cs="Tahoma"/>
          <w:b/>
          <w:bCs/>
          <w:sz w:val="22"/>
          <w:szCs w:val="22"/>
        </w:rPr>
      </w:pPr>
    </w:p>
    <w:p w:rsidR="00C326A6" w:rsidRPr="001815D3" w:rsidRDefault="00C326A6" w:rsidP="00C326A6">
      <w:pPr>
        <w:pStyle w:val="Naslov4"/>
        <w:numPr>
          <w:ilvl w:val="0"/>
          <w:numId w:val="7"/>
        </w:numPr>
        <w:ind w:hanging="720"/>
        <w:rPr>
          <w:rFonts w:ascii="Tahoma" w:hAnsi="Tahoma" w:cs="Tahoma"/>
          <w:sz w:val="22"/>
          <w:szCs w:val="22"/>
        </w:rPr>
      </w:pPr>
      <w:r w:rsidRPr="001815D3">
        <w:rPr>
          <w:rFonts w:ascii="Tahoma" w:hAnsi="Tahoma" w:cs="Tahoma"/>
          <w:sz w:val="22"/>
          <w:szCs w:val="22"/>
        </w:rPr>
        <w:t>RAZPIS VOLITEV</w:t>
      </w:r>
    </w:p>
    <w:p w:rsidR="00C326A6" w:rsidRPr="001815D3" w:rsidRDefault="00C326A6" w:rsidP="00C326A6">
      <w:pPr>
        <w:rPr>
          <w:rFonts w:ascii="Tahoma" w:hAnsi="Tahoma" w:cs="Tahoma"/>
          <w:b/>
          <w:bCs/>
          <w:sz w:val="22"/>
          <w:szCs w:val="22"/>
        </w:rPr>
      </w:pPr>
    </w:p>
    <w:p w:rsidR="006B5CA6" w:rsidRPr="001815D3" w:rsidRDefault="006B5CA6" w:rsidP="006B5CA6">
      <w:pPr>
        <w:numPr>
          <w:ilvl w:val="0"/>
          <w:numId w:val="2"/>
        </w:numPr>
        <w:jc w:val="both"/>
        <w:rPr>
          <w:rFonts w:ascii="Tahoma" w:hAnsi="Tahoma" w:cs="Tahoma"/>
          <w:b/>
          <w:bCs/>
          <w:sz w:val="22"/>
          <w:szCs w:val="22"/>
        </w:rPr>
      </w:pPr>
      <w:r w:rsidRPr="001815D3">
        <w:rPr>
          <w:rFonts w:ascii="Tahoma" w:hAnsi="Tahoma" w:cs="Tahoma"/>
          <w:sz w:val="22"/>
          <w:szCs w:val="22"/>
        </w:rPr>
        <w:t xml:space="preserve">Upravni odbor Kmetijsko gozdarske zbornice Slovenije (v nadaljevanju: KGZS) je razpisal volitve v svet KGZS in v svete območnih enot KGZS. Kot dan glasovanja v drugi volilni skupini je določen </w:t>
      </w:r>
      <w:r w:rsidR="00390C33">
        <w:rPr>
          <w:rFonts w:ascii="Tahoma" w:hAnsi="Tahoma" w:cs="Tahoma"/>
          <w:b/>
          <w:sz w:val="22"/>
          <w:szCs w:val="22"/>
        </w:rPr>
        <w:t>2. oktober 2024</w:t>
      </w:r>
      <w:r w:rsidR="007825D6">
        <w:rPr>
          <w:rFonts w:ascii="Tahoma" w:hAnsi="Tahoma" w:cs="Tahoma"/>
          <w:b/>
          <w:sz w:val="22"/>
          <w:szCs w:val="22"/>
        </w:rPr>
        <w:t xml:space="preserve">. </w:t>
      </w:r>
      <w:r w:rsidR="003240AE">
        <w:rPr>
          <w:rFonts w:ascii="Tahoma" w:hAnsi="Tahoma" w:cs="Tahoma"/>
          <w:sz w:val="22"/>
          <w:szCs w:val="22"/>
        </w:rPr>
        <w:t xml:space="preserve"> Izvedbo volitev vodi V</w:t>
      </w:r>
      <w:r w:rsidRPr="001815D3">
        <w:rPr>
          <w:rFonts w:ascii="Tahoma" w:hAnsi="Tahoma" w:cs="Tahoma"/>
          <w:sz w:val="22"/>
          <w:szCs w:val="22"/>
        </w:rPr>
        <w:t xml:space="preserve">olilna komisija KGZS ter volilne komisije volilnih (območnih) enot. </w:t>
      </w:r>
    </w:p>
    <w:p w:rsidR="003C7119" w:rsidRPr="001815D3" w:rsidRDefault="003C7119" w:rsidP="00BD18FB">
      <w:pPr>
        <w:ind w:left="360"/>
        <w:jc w:val="both"/>
        <w:rPr>
          <w:rFonts w:ascii="Tahoma" w:hAnsi="Tahoma" w:cs="Tahoma"/>
          <w:sz w:val="22"/>
          <w:szCs w:val="22"/>
        </w:rPr>
      </w:pPr>
    </w:p>
    <w:p w:rsidR="00BA2573" w:rsidRPr="001815D3" w:rsidRDefault="00BA2573" w:rsidP="00BA2573">
      <w:pPr>
        <w:numPr>
          <w:ilvl w:val="0"/>
          <w:numId w:val="2"/>
        </w:numPr>
        <w:jc w:val="both"/>
        <w:rPr>
          <w:rFonts w:ascii="Tahoma" w:hAnsi="Tahoma" w:cs="Tahoma"/>
          <w:sz w:val="22"/>
          <w:szCs w:val="22"/>
        </w:rPr>
      </w:pPr>
      <w:r w:rsidRPr="001815D3">
        <w:rPr>
          <w:rFonts w:ascii="Tahoma" w:hAnsi="Tahoma" w:cs="Tahoma"/>
          <w:sz w:val="22"/>
          <w:szCs w:val="22"/>
        </w:rPr>
        <w:t>Volitve so urejene z Zakonom o kmetijsko gozdarski zbornici Slovenije (ZKGZ</w:t>
      </w:r>
      <w:r w:rsidR="00D85219">
        <w:rPr>
          <w:rFonts w:ascii="Tahoma" w:hAnsi="Tahoma" w:cs="Tahoma"/>
          <w:sz w:val="22"/>
          <w:szCs w:val="22"/>
        </w:rPr>
        <w:t>,</w:t>
      </w:r>
      <w:r w:rsidR="00390C33" w:rsidRPr="00390C33">
        <w:rPr>
          <w:rFonts w:ascii="Arial" w:hAnsi="Arial" w:cs="Arial"/>
          <w:sz w:val="22"/>
          <w:szCs w:val="22"/>
        </w:rPr>
        <w:t xml:space="preserve"> </w:t>
      </w:r>
      <w:r w:rsidR="00390C33" w:rsidRPr="0074161D">
        <w:rPr>
          <w:rFonts w:ascii="Arial" w:hAnsi="Arial" w:cs="Arial"/>
          <w:sz w:val="22"/>
          <w:szCs w:val="22"/>
        </w:rPr>
        <w:t xml:space="preserve">Uradni list RS, št. 69/04 - UPB, 26/08, 7/09 - </w:t>
      </w:r>
      <w:proofErr w:type="spellStart"/>
      <w:r w:rsidR="00390C33" w:rsidRPr="0074161D">
        <w:rPr>
          <w:rFonts w:ascii="Arial" w:hAnsi="Arial" w:cs="Arial"/>
          <w:sz w:val="22"/>
          <w:szCs w:val="22"/>
        </w:rPr>
        <w:t>odl</w:t>
      </w:r>
      <w:proofErr w:type="spellEnd"/>
      <w:r w:rsidR="00390C33" w:rsidRPr="0074161D">
        <w:rPr>
          <w:rFonts w:ascii="Arial" w:hAnsi="Arial" w:cs="Arial"/>
          <w:sz w:val="22"/>
          <w:szCs w:val="22"/>
        </w:rPr>
        <w:t>. US</w:t>
      </w:r>
      <w:r w:rsidR="00390C33">
        <w:rPr>
          <w:rFonts w:ascii="Arial" w:hAnsi="Arial" w:cs="Arial"/>
          <w:sz w:val="22"/>
          <w:szCs w:val="22"/>
        </w:rPr>
        <w:t xml:space="preserve"> RS</w:t>
      </w:r>
      <w:r w:rsidR="00390C33" w:rsidRPr="0074161D">
        <w:rPr>
          <w:rFonts w:ascii="Arial" w:hAnsi="Arial" w:cs="Arial"/>
          <w:sz w:val="22"/>
          <w:szCs w:val="22"/>
        </w:rPr>
        <w:t>, 36/20 - ZIUPKGP,109/23</w:t>
      </w:r>
      <w:r w:rsidR="00390C33">
        <w:rPr>
          <w:rFonts w:ascii="Arial" w:hAnsi="Arial" w:cs="Arial"/>
          <w:sz w:val="22"/>
          <w:szCs w:val="22"/>
        </w:rPr>
        <w:t xml:space="preserve">, 33/24 - </w:t>
      </w:r>
      <w:proofErr w:type="spellStart"/>
      <w:r w:rsidR="00390C33">
        <w:rPr>
          <w:rFonts w:ascii="Arial" w:hAnsi="Arial" w:cs="Arial"/>
          <w:sz w:val="22"/>
          <w:szCs w:val="22"/>
        </w:rPr>
        <w:t>odl</w:t>
      </w:r>
      <w:proofErr w:type="spellEnd"/>
      <w:r w:rsidR="00390C33">
        <w:rPr>
          <w:rFonts w:ascii="Arial" w:hAnsi="Arial" w:cs="Arial"/>
          <w:sz w:val="22"/>
          <w:szCs w:val="22"/>
        </w:rPr>
        <w:t>. US RS</w:t>
      </w:r>
      <w:r w:rsidR="00390C33" w:rsidRPr="0074161D">
        <w:rPr>
          <w:rFonts w:ascii="Arial" w:hAnsi="Arial" w:cs="Arial"/>
          <w:sz w:val="22"/>
          <w:szCs w:val="22"/>
        </w:rPr>
        <w:t>)</w:t>
      </w:r>
      <w:r w:rsidRPr="001815D3">
        <w:rPr>
          <w:rFonts w:ascii="Tahoma" w:hAnsi="Tahoma" w:cs="Tahoma"/>
          <w:sz w:val="22"/>
          <w:szCs w:val="22"/>
        </w:rPr>
        <w:t>, s Statutom Kmetijsko gozdarske zbornice Slovenije (Uradni list RS, št. 75/12 – UPB2 in 25/15) in Sklepom o razpisu volitev v svet Kmetijsko gozdarske zbornice Slovenije in v svete območnih enot Kmetijsko gozdarske zbornice Slovenije v letu 20</w:t>
      </w:r>
      <w:r w:rsidR="007825D6">
        <w:rPr>
          <w:rFonts w:ascii="Tahoma" w:hAnsi="Tahoma" w:cs="Tahoma"/>
          <w:sz w:val="22"/>
          <w:szCs w:val="22"/>
        </w:rPr>
        <w:t>2</w:t>
      </w:r>
      <w:r w:rsidR="00390C33">
        <w:rPr>
          <w:rFonts w:ascii="Tahoma" w:hAnsi="Tahoma" w:cs="Tahoma"/>
          <w:sz w:val="22"/>
          <w:szCs w:val="22"/>
        </w:rPr>
        <w:t>4</w:t>
      </w:r>
      <w:r w:rsidR="007825D6">
        <w:rPr>
          <w:rFonts w:ascii="Tahoma" w:hAnsi="Tahoma" w:cs="Tahoma"/>
          <w:sz w:val="22"/>
          <w:szCs w:val="22"/>
        </w:rPr>
        <w:t>.</w:t>
      </w:r>
    </w:p>
    <w:p w:rsidR="00BA2573" w:rsidRPr="001815D3" w:rsidRDefault="00BA2573" w:rsidP="00BA2573">
      <w:pPr>
        <w:pStyle w:val="Odstavekseznama"/>
        <w:rPr>
          <w:rFonts w:ascii="Tahoma" w:hAnsi="Tahoma" w:cs="Tahoma"/>
          <w:sz w:val="22"/>
          <w:szCs w:val="22"/>
        </w:rPr>
      </w:pPr>
    </w:p>
    <w:p w:rsidR="00BA2573" w:rsidRPr="001815D3" w:rsidRDefault="00BA2573" w:rsidP="00BA2573">
      <w:pPr>
        <w:numPr>
          <w:ilvl w:val="0"/>
          <w:numId w:val="2"/>
        </w:numPr>
        <w:jc w:val="both"/>
        <w:rPr>
          <w:rFonts w:ascii="Tahoma" w:hAnsi="Tahoma" w:cs="Tahoma"/>
          <w:sz w:val="22"/>
          <w:szCs w:val="22"/>
        </w:rPr>
      </w:pPr>
      <w:r w:rsidRPr="001815D3">
        <w:rPr>
          <w:rFonts w:ascii="Tahoma" w:hAnsi="Tahoma" w:cs="Tahoma"/>
          <w:sz w:val="22"/>
          <w:szCs w:val="22"/>
        </w:rPr>
        <w:t>Zaradi sorazmernega zastopstva različnih interesov na področju kmetijstva so člani zbornice razvrščeni v dve volilni skupini, pri čemer prvo volilno skupino sestavljajo fizične osebe, ki izpolnjujejo enega izmed v 9. členu ZKGZ navedenih pogojev za članstvo, drugo volilno skupino pa pravne osebe, ki izpolnjujejo enega izmed v 10. členu ZKGZ navedenih pogojev za članstvo. Volitve se opravijo posebej v prvi volilni skupini in posebej v drugi volilni skupini.</w:t>
      </w:r>
    </w:p>
    <w:p w:rsidR="00BD18FB" w:rsidRPr="001815D3" w:rsidRDefault="00BD18FB" w:rsidP="00BD18FB">
      <w:pPr>
        <w:jc w:val="both"/>
        <w:rPr>
          <w:rFonts w:ascii="Tahoma" w:hAnsi="Tahoma" w:cs="Tahoma"/>
          <w:sz w:val="22"/>
          <w:szCs w:val="22"/>
        </w:rPr>
      </w:pPr>
    </w:p>
    <w:p w:rsidR="00390C33" w:rsidRPr="00390C33" w:rsidRDefault="00BD18FB" w:rsidP="00390C33">
      <w:pPr>
        <w:pStyle w:val="article-paragraph"/>
        <w:numPr>
          <w:ilvl w:val="0"/>
          <w:numId w:val="2"/>
        </w:numPr>
        <w:spacing w:before="0" w:beforeAutospacing="0" w:after="0" w:afterAutospacing="0"/>
        <w:jc w:val="both"/>
        <w:rPr>
          <w:rFonts w:ascii="Arial" w:hAnsi="Arial" w:cs="Arial"/>
          <w:sz w:val="22"/>
          <w:szCs w:val="22"/>
        </w:rPr>
      </w:pPr>
      <w:r w:rsidRPr="00390C33">
        <w:rPr>
          <w:rFonts w:ascii="Tahoma" w:hAnsi="Tahoma" w:cs="Tahoma"/>
          <w:sz w:val="22"/>
          <w:szCs w:val="22"/>
        </w:rPr>
        <w:t xml:space="preserve">V zvezi </w:t>
      </w:r>
      <w:r w:rsidR="00390C33" w:rsidRPr="00390C33">
        <w:rPr>
          <w:rFonts w:ascii="Tahoma" w:hAnsi="Tahoma" w:cs="Tahoma"/>
          <w:sz w:val="22"/>
          <w:szCs w:val="22"/>
        </w:rPr>
        <w:t xml:space="preserve">s petim odstavkom </w:t>
      </w:r>
      <w:r w:rsidRPr="00390C33">
        <w:rPr>
          <w:rFonts w:ascii="Tahoma" w:hAnsi="Tahoma" w:cs="Tahoma"/>
          <w:sz w:val="22"/>
          <w:szCs w:val="22"/>
        </w:rPr>
        <w:t>12. člen</w:t>
      </w:r>
      <w:r w:rsidR="00390C33" w:rsidRPr="00390C33">
        <w:rPr>
          <w:rFonts w:ascii="Tahoma" w:hAnsi="Tahoma" w:cs="Tahoma"/>
          <w:sz w:val="22"/>
          <w:szCs w:val="22"/>
        </w:rPr>
        <w:t xml:space="preserve">a ZKGZ, ki je bil sprejet z </w:t>
      </w:r>
      <w:r w:rsidR="00390C33" w:rsidRPr="00390C33">
        <w:rPr>
          <w:rFonts w:ascii="Arial" w:hAnsi="Arial" w:cs="Arial"/>
          <w:sz w:val="22"/>
          <w:szCs w:val="22"/>
        </w:rPr>
        <w:t xml:space="preserve">Zakonom o dopolnitvi Zakona o Kmetijsko gozdarski zbornici Slovenije (ZKGZ-C, Uradni list RS, št. 109/23) in je določal, da »V obvezne organe zbornice iz prve, druge in četrte alineje prvega odstavka tega člena in območne enote zbornice iz prve in druge alineje drugega odstavka tega člena ne morejo biti izvoljene oziroma imenovane osebe, ki so ob izvolitvi oziroma imenovanju ali v obdobju dveh let pred tem </w:t>
      </w:r>
      <w:proofErr w:type="spellStart"/>
      <w:r w:rsidR="00390C33" w:rsidRPr="00390C33">
        <w:rPr>
          <w:rFonts w:ascii="Arial" w:hAnsi="Arial" w:cs="Arial"/>
          <w:sz w:val="22"/>
          <w:szCs w:val="22"/>
        </w:rPr>
        <w:t>bile:člani</w:t>
      </w:r>
      <w:proofErr w:type="spellEnd"/>
      <w:r w:rsidR="00390C33" w:rsidRPr="00390C33">
        <w:rPr>
          <w:rFonts w:ascii="Arial" w:hAnsi="Arial" w:cs="Arial"/>
          <w:sz w:val="22"/>
          <w:szCs w:val="22"/>
        </w:rPr>
        <w:t xml:space="preserve"> organov političnih strank na državni ravni; poslanci Evropskega parlamenta in funkcionarji v Evropski komisiji in Evropskem svetu; predsednik republike, predsednik vlade, ministri in državni sekretarji, poslanci, poklicni župani;</w:t>
      </w:r>
      <w:r w:rsidR="00390C33">
        <w:rPr>
          <w:rFonts w:ascii="Arial" w:hAnsi="Arial" w:cs="Arial"/>
          <w:sz w:val="22"/>
          <w:szCs w:val="22"/>
        </w:rPr>
        <w:t xml:space="preserve"> </w:t>
      </w:r>
      <w:r w:rsidR="00390C33" w:rsidRPr="00390C33">
        <w:rPr>
          <w:rFonts w:ascii="Arial" w:hAnsi="Arial" w:cs="Arial"/>
          <w:sz w:val="22"/>
          <w:szCs w:val="22"/>
        </w:rPr>
        <w:t>generalni direktorji in generalni sekretarji ministrstev, direktorji organov v sestavi ministrstev in vladnih služb, generalni direktor in direktorji generalnih direktoratov v Evropski komisiji, direktorji občin</w:t>
      </w:r>
      <w:r w:rsidR="00390C33">
        <w:rPr>
          <w:rFonts w:ascii="Arial" w:hAnsi="Arial" w:cs="Arial"/>
          <w:sz w:val="22"/>
          <w:szCs w:val="22"/>
        </w:rPr>
        <w:t xml:space="preserve">ske uprave ali tajniki občine.« pojasnjujemo, da je </w:t>
      </w:r>
      <w:r w:rsidR="00390C33" w:rsidRPr="00316541">
        <w:rPr>
          <w:rFonts w:ascii="Arial" w:hAnsi="Arial" w:cs="Arial"/>
          <w:color w:val="000000" w:themeColor="text1"/>
          <w:sz w:val="22"/>
          <w:szCs w:val="22"/>
          <w:u w:val="single"/>
        </w:rPr>
        <w:t>Ustavno sodišče RS</w:t>
      </w:r>
      <w:r w:rsidR="00390C33" w:rsidRPr="00390C33">
        <w:rPr>
          <w:rFonts w:ascii="Arial" w:hAnsi="Arial" w:cs="Arial"/>
          <w:color w:val="000000" w:themeColor="text1"/>
          <w:sz w:val="22"/>
          <w:szCs w:val="22"/>
        </w:rPr>
        <w:t xml:space="preserve"> z odločbo št. U-I-216/23-12 z dne 4.4.2024 (Uradni list RS, št. 33/24) </w:t>
      </w:r>
      <w:r w:rsidR="00390C33" w:rsidRPr="00316541">
        <w:rPr>
          <w:rFonts w:ascii="Arial" w:hAnsi="Arial" w:cs="Arial"/>
          <w:color w:val="000000" w:themeColor="text1"/>
          <w:sz w:val="22"/>
          <w:szCs w:val="22"/>
          <w:u w:val="single"/>
        </w:rPr>
        <w:t>razveljavilo peti odstavek 12. člena ZKGZ</w:t>
      </w:r>
      <w:r w:rsidR="00390C33" w:rsidRPr="00390C33">
        <w:rPr>
          <w:rFonts w:ascii="Arial" w:hAnsi="Arial" w:cs="Arial"/>
          <w:color w:val="000000" w:themeColor="text1"/>
          <w:sz w:val="22"/>
          <w:szCs w:val="22"/>
        </w:rPr>
        <w:t xml:space="preserve">, kar pomeni, da </w:t>
      </w:r>
      <w:r w:rsidR="00390C33" w:rsidRPr="00316541">
        <w:rPr>
          <w:rFonts w:ascii="Arial" w:hAnsi="Arial" w:cs="Arial"/>
          <w:color w:val="000000" w:themeColor="text1"/>
          <w:sz w:val="22"/>
          <w:szCs w:val="22"/>
          <w:u w:val="single"/>
        </w:rPr>
        <w:t>omejitev kandidiranja, ki je bila sprejeta z ZKGZ-C, ne velja</w:t>
      </w:r>
      <w:r w:rsidR="00390C33" w:rsidRPr="00390C33">
        <w:rPr>
          <w:rFonts w:ascii="Arial" w:hAnsi="Arial" w:cs="Arial"/>
          <w:color w:val="000000" w:themeColor="text1"/>
          <w:sz w:val="22"/>
          <w:szCs w:val="22"/>
        </w:rPr>
        <w:t>.</w:t>
      </w:r>
    </w:p>
    <w:p w:rsidR="00390C33" w:rsidRPr="00390C33" w:rsidRDefault="00390C33" w:rsidP="00390C33">
      <w:pPr>
        <w:pStyle w:val="article-paragraph"/>
        <w:spacing w:before="0" w:beforeAutospacing="0" w:after="0" w:afterAutospacing="0"/>
        <w:jc w:val="both"/>
        <w:rPr>
          <w:rFonts w:ascii="Arial" w:hAnsi="Arial" w:cs="Arial"/>
          <w:sz w:val="22"/>
          <w:szCs w:val="22"/>
        </w:rPr>
      </w:pPr>
    </w:p>
    <w:p w:rsidR="00C326A6" w:rsidRPr="001815D3" w:rsidRDefault="00C326A6" w:rsidP="00C326A6">
      <w:pPr>
        <w:pStyle w:val="Naslov1"/>
        <w:jc w:val="both"/>
        <w:rPr>
          <w:rFonts w:ascii="Tahoma" w:hAnsi="Tahoma" w:cs="Tahoma"/>
          <w:sz w:val="22"/>
          <w:szCs w:val="22"/>
        </w:rPr>
      </w:pPr>
      <w:r w:rsidRPr="001815D3">
        <w:rPr>
          <w:rFonts w:ascii="Tahoma" w:hAnsi="Tahoma" w:cs="Tahoma"/>
          <w:sz w:val="22"/>
          <w:szCs w:val="22"/>
        </w:rPr>
        <w:lastRenderedPageBreak/>
        <w:t>B. VOLITVE V SVET ZBORNICE V DRUGI VOLILNI SKUPINI</w:t>
      </w:r>
    </w:p>
    <w:p w:rsidR="00C326A6" w:rsidRPr="001815D3" w:rsidRDefault="00C326A6" w:rsidP="00C326A6">
      <w:pPr>
        <w:ind w:left="360" w:hanging="360"/>
        <w:jc w:val="both"/>
        <w:rPr>
          <w:rFonts w:ascii="Tahoma" w:hAnsi="Tahoma" w:cs="Tahoma"/>
          <w:sz w:val="22"/>
          <w:szCs w:val="22"/>
        </w:rPr>
      </w:pPr>
    </w:p>
    <w:p w:rsidR="007F08E4" w:rsidRPr="001815D3" w:rsidRDefault="007F08E4" w:rsidP="007F08E4">
      <w:pPr>
        <w:numPr>
          <w:ilvl w:val="0"/>
          <w:numId w:val="19"/>
        </w:numPr>
        <w:jc w:val="both"/>
        <w:rPr>
          <w:rFonts w:ascii="Tahoma" w:hAnsi="Tahoma" w:cs="Tahoma"/>
          <w:sz w:val="22"/>
          <w:szCs w:val="22"/>
        </w:rPr>
      </w:pPr>
      <w:r w:rsidRPr="001815D3">
        <w:rPr>
          <w:rFonts w:ascii="Tahoma" w:hAnsi="Tahoma" w:cs="Tahoma"/>
          <w:sz w:val="22"/>
          <w:szCs w:val="22"/>
        </w:rPr>
        <w:t xml:space="preserve">Volitve v drugi volilni </w:t>
      </w:r>
      <w:r w:rsidR="00724D51">
        <w:rPr>
          <w:rFonts w:ascii="Tahoma" w:hAnsi="Tahoma" w:cs="Tahoma"/>
          <w:sz w:val="22"/>
          <w:szCs w:val="22"/>
        </w:rPr>
        <w:t xml:space="preserve">skupini se opravijo na volišču  </w:t>
      </w:r>
      <w:r w:rsidRPr="001815D3">
        <w:rPr>
          <w:rFonts w:ascii="Tahoma" w:hAnsi="Tahoma" w:cs="Tahoma"/>
          <w:sz w:val="22"/>
          <w:szCs w:val="22"/>
        </w:rPr>
        <w:t>po volilnem telesu, v katero organi upravljanja pravnih oseb, ki so članice zbornice, določijo po enega predstavnika</w:t>
      </w:r>
      <w:r w:rsidR="00E50550">
        <w:rPr>
          <w:rFonts w:ascii="Tahoma" w:hAnsi="Tahoma" w:cs="Tahoma"/>
          <w:sz w:val="22"/>
          <w:szCs w:val="22"/>
        </w:rPr>
        <w:t xml:space="preserve"> (elektorja)</w:t>
      </w:r>
      <w:r w:rsidR="00724D51">
        <w:rPr>
          <w:rFonts w:ascii="Tahoma" w:hAnsi="Tahoma" w:cs="Tahoma"/>
          <w:sz w:val="22"/>
          <w:szCs w:val="22"/>
        </w:rPr>
        <w:t>.</w:t>
      </w:r>
    </w:p>
    <w:p w:rsidR="007F08E4" w:rsidRPr="001815D3" w:rsidRDefault="007F08E4" w:rsidP="007F08E4">
      <w:pPr>
        <w:ind w:left="360"/>
        <w:jc w:val="both"/>
        <w:rPr>
          <w:rFonts w:ascii="Tahoma" w:hAnsi="Tahoma" w:cs="Tahoma"/>
          <w:sz w:val="22"/>
          <w:szCs w:val="22"/>
        </w:rPr>
      </w:pPr>
    </w:p>
    <w:p w:rsidR="00F85830" w:rsidRPr="001815D3" w:rsidRDefault="007F08E4" w:rsidP="00F85830">
      <w:pPr>
        <w:ind w:left="720"/>
        <w:jc w:val="both"/>
        <w:rPr>
          <w:rFonts w:ascii="Tahoma" w:hAnsi="Tahoma" w:cs="Tahoma"/>
          <w:sz w:val="22"/>
          <w:szCs w:val="22"/>
        </w:rPr>
      </w:pPr>
      <w:r w:rsidRPr="001815D3">
        <w:rPr>
          <w:rFonts w:ascii="Tahoma" w:hAnsi="Tahoma" w:cs="Tahoma"/>
          <w:sz w:val="22"/>
          <w:szCs w:val="22"/>
        </w:rPr>
        <w:t xml:space="preserve">Kot dan glasovanja na voliščih je določen </w:t>
      </w:r>
      <w:r w:rsidR="00390C33">
        <w:rPr>
          <w:rFonts w:ascii="Tahoma" w:hAnsi="Tahoma" w:cs="Tahoma"/>
          <w:b/>
          <w:sz w:val="22"/>
          <w:szCs w:val="22"/>
        </w:rPr>
        <w:t xml:space="preserve">2. oktober 2024 </w:t>
      </w:r>
      <w:r w:rsidRPr="001815D3">
        <w:rPr>
          <w:rFonts w:ascii="Tahoma" w:hAnsi="Tahoma" w:cs="Tahoma"/>
          <w:b/>
          <w:sz w:val="22"/>
          <w:szCs w:val="22"/>
        </w:rPr>
        <w:t xml:space="preserve">od </w:t>
      </w:r>
      <w:r w:rsidR="00BA2573" w:rsidRPr="001815D3">
        <w:rPr>
          <w:rFonts w:ascii="Tahoma" w:hAnsi="Tahoma" w:cs="Tahoma"/>
          <w:b/>
          <w:sz w:val="22"/>
          <w:szCs w:val="22"/>
        </w:rPr>
        <w:t>9</w:t>
      </w:r>
      <w:r w:rsidR="00F85830" w:rsidRPr="001815D3">
        <w:rPr>
          <w:rFonts w:ascii="Tahoma" w:hAnsi="Tahoma" w:cs="Tahoma"/>
          <w:b/>
          <w:sz w:val="22"/>
          <w:szCs w:val="22"/>
        </w:rPr>
        <w:t>.</w:t>
      </w:r>
      <w:r w:rsidR="00E81F23" w:rsidRPr="001815D3">
        <w:rPr>
          <w:rFonts w:ascii="Tahoma" w:hAnsi="Tahoma" w:cs="Tahoma"/>
          <w:b/>
          <w:sz w:val="22"/>
          <w:szCs w:val="22"/>
        </w:rPr>
        <w:t xml:space="preserve"> do 17. ure. </w:t>
      </w:r>
      <w:r w:rsidR="00F85830" w:rsidRPr="001815D3">
        <w:rPr>
          <w:rFonts w:ascii="Tahoma" w:hAnsi="Tahoma" w:cs="Tahoma"/>
          <w:sz w:val="22"/>
          <w:szCs w:val="22"/>
        </w:rPr>
        <w:t xml:space="preserve">Predstavniki v volilnem telesu </w:t>
      </w:r>
      <w:r w:rsidR="00E50550">
        <w:rPr>
          <w:rFonts w:ascii="Tahoma" w:hAnsi="Tahoma" w:cs="Tahoma"/>
          <w:sz w:val="22"/>
          <w:szCs w:val="22"/>
        </w:rPr>
        <w:t>(elektorji) o</w:t>
      </w:r>
      <w:r w:rsidR="00F85830" w:rsidRPr="001815D3">
        <w:rPr>
          <w:rFonts w:ascii="Tahoma" w:hAnsi="Tahoma" w:cs="Tahoma"/>
          <w:sz w:val="22"/>
          <w:szCs w:val="22"/>
        </w:rPr>
        <w:t>pravijo tajno glasovanje na volišču z glasovnico, ki jo prejmejo ob predložitvi potrdila o določitvi za predstavnika članice volilnemu odboru, ki vodi glasovanje na volišču.</w:t>
      </w:r>
    </w:p>
    <w:p w:rsidR="00F85830" w:rsidRPr="001815D3" w:rsidRDefault="00F85830" w:rsidP="00F85830">
      <w:pPr>
        <w:ind w:left="720"/>
        <w:jc w:val="both"/>
        <w:rPr>
          <w:rFonts w:ascii="Tahoma" w:hAnsi="Tahoma" w:cs="Tahoma"/>
          <w:sz w:val="22"/>
          <w:szCs w:val="22"/>
        </w:rPr>
      </w:pPr>
    </w:p>
    <w:p w:rsidR="00C326A6" w:rsidRPr="001815D3" w:rsidRDefault="00C326A6" w:rsidP="00F85830">
      <w:pPr>
        <w:numPr>
          <w:ilvl w:val="0"/>
          <w:numId w:val="19"/>
        </w:numPr>
        <w:jc w:val="both"/>
        <w:rPr>
          <w:rFonts w:ascii="Tahoma" w:hAnsi="Tahoma" w:cs="Tahoma"/>
          <w:sz w:val="22"/>
          <w:szCs w:val="22"/>
        </w:rPr>
      </w:pPr>
      <w:r w:rsidRPr="001815D3">
        <w:rPr>
          <w:rFonts w:ascii="Tahoma" w:hAnsi="Tahoma" w:cs="Tahoma"/>
          <w:sz w:val="22"/>
          <w:szCs w:val="22"/>
        </w:rPr>
        <w:t xml:space="preserve">Območje Republike Slovenije je razdeljeno v </w:t>
      </w:r>
      <w:r w:rsidRPr="001815D3">
        <w:rPr>
          <w:rFonts w:ascii="Tahoma" w:hAnsi="Tahoma" w:cs="Tahoma"/>
          <w:b/>
          <w:sz w:val="22"/>
          <w:szCs w:val="22"/>
        </w:rPr>
        <w:t>13 volilnih</w:t>
      </w:r>
      <w:r w:rsidR="003C7119" w:rsidRPr="001815D3">
        <w:rPr>
          <w:rFonts w:ascii="Tahoma" w:hAnsi="Tahoma" w:cs="Tahoma"/>
          <w:b/>
          <w:sz w:val="22"/>
          <w:szCs w:val="22"/>
        </w:rPr>
        <w:t xml:space="preserve"> (območnih)</w:t>
      </w:r>
      <w:r w:rsidRPr="001815D3">
        <w:rPr>
          <w:rFonts w:ascii="Tahoma" w:hAnsi="Tahoma" w:cs="Tahoma"/>
          <w:b/>
          <w:sz w:val="22"/>
          <w:szCs w:val="22"/>
        </w:rPr>
        <w:t xml:space="preserve"> enot</w:t>
      </w:r>
      <w:r w:rsidRPr="001815D3">
        <w:rPr>
          <w:rFonts w:ascii="Tahoma" w:hAnsi="Tahoma" w:cs="Tahoma"/>
          <w:sz w:val="22"/>
          <w:szCs w:val="22"/>
        </w:rPr>
        <w:t xml:space="preserve">. Iz druge volilne skupine se v </w:t>
      </w:r>
      <w:r w:rsidR="003C7119" w:rsidRPr="001815D3">
        <w:rPr>
          <w:rFonts w:ascii="Tahoma" w:hAnsi="Tahoma" w:cs="Tahoma"/>
          <w:sz w:val="22"/>
          <w:szCs w:val="22"/>
        </w:rPr>
        <w:t xml:space="preserve"> svet zbornice v </w:t>
      </w:r>
      <w:r w:rsidRPr="001815D3">
        <w:rPr>
          <w:rFonts w:ascii="Tahoma" w:hAnsi="Tahoma" w:cs="Tahoma"/>
          <w:sz w:val="22"/>
          <w:szCs w:val="22"/>
        </w:rPr>
        <w:t xml:space="preserve">vsaki volilni enoti izvoli </w:t>
      </w:r>
      <w:r w:rsidRPr="001815D3">
        <w:rPr>
          <w:rFonts w:ascii="Tahoma" w:hAnsi="Tahoma" w:cs="Tahoma"/>
          <w:b/>
          <w:sz w:val="22"/>
          <w:szCs w:val="22"/>
        </w:rPr>
        <w:t>1 (en) član</w:t>
      </w:r>
      <w:r w:rsidRPr="001815D3">
        <w:rPr>
          <w:rFonts w:ascii="Tahoma" w:hAnsi="Tahoma" w:cs="Tahoma"/>
          <w:sz w:val="22"/>
          <w:szCs w:val="22"/>
        </w:rPr>
        <w:t xml:space="preserve"> </w:t>
      </w:r>
      <w:r w:rsidR="003C7119" w:rsidRPr="001815D3">
        <w:rPr>
          <w:rFonts w:ascii="Tahoma" w:hAnsi="Tahoma" w:cs="Tahoma"/>
          <w:sz w:val="22"/>
          <w:szCs w:val="22"/>
        </w:rPr>
        <w:t xml:space="preserve">– predstavnik pravnih oseb. </w:t>
      </w:r>
      <w:r w:rsidRPr="001815D3">
        <w:rPr>
          <w:rFonts w:ascii="Tahoma" w:hAnsi="Tahoma" w:cs="Tahoma"/>
          <w:sz w:val="22"/>
          <w:szCs w:val="22"/>
        </w:rPr>
        <w:t xml:space="preserve"> Volilna  enota obsega območje območne enote, in sicer:</w:t>
      </w:r>
    </w:p>
    <w:p w:rsidR="00282F07" w:rsidRPr="001815D3" w:rsidRDefault="00282F07" w:rsidP="00282F07">
      <w:pPr>
        <w:numPr>
          <w:ilvl w:val="0"/>
          <w:numId w:val="20"/>
        </w:numPr>
        <w:tabs>
          <w:tab w:val="clear" w:pos="720"/>
          <w:tab w:val="num" w:pos="1440"/>
        </w:tabs>
        <w:ind w:left="1440"/>
        <w:jc w:val="both"/>
        <w:rPr>
          <w:rFonts w:ascii="Tahoma" w:hAnsi="Tahoma" w:cs="Tahoma"/>
          <w:sz w:val="22"/>
          <w:szCs w:val="22"/>
        </w:rPr>
      </w:pPr>
      <w:r w:rsidRPr="001815D3">
        <w:rPr>
          <w:rFonts w:ascii="Tahoma" w:hAnsi="Tahoma" w:cs="Tahoma"/>
          <w:b/>
          <w:sz w:val="22"/>
          <w:szCs w:val="22"/>
        </w:rPr>
        <w:t xml:space="preserve">1. volilna (območna) enota Nova Gorica </w:t>
      </w:r>
      <w:r w:rsidRPr="001815D3">
        <w:rPr>
          <w:rFonts w:ascii="Tahoma" w:hAnsi="Tahoma" w:cs="Tahoma"/>
          <w:sz w:val="22"/>
          <w:szCs w:val="22"/>
        </w:rPr>
        <w:t xml:space="preserve">za območja naslednjih občin: Nova Gorica, Kanal, Brda, Šempeter-Vrtojba, Miren-Kostanjevica, Bovec, Kobarid, Tolmin, Ajdovščina, Vipava, Idrija in Cerkno, Renče - Vogrsko; </w:t>
      </w:r>
    </w:p>
    <w:p w:rsidR="00282F07" w:rsidRPr="001815D3" w:rsidRDefault="00282F07" w:rsidP="00282F07">
      <w:pPr>
        <w:numPr>
          <w:ilvl w:val="0"/>
          <w:numId w:val="20"/>
        </w:numPr>
        <w:tabs>
          <w:tab w:val="clear" w:pos="720"/>
          <w:tab w:val="num" w:pos="1440"/>
        </w:tabs>
        <w:ind w:left="1440"/>
        <w:jc w:val="both"/>
        <w:rPr>
          <w:rFonts w:ascii="Tahoma" w:hAnsi="Tahoma" w:cs="Tahoma"/>
          <w:sz w:val="22"/>
          <w:szCs w:val="22"/>
        </w:rPr>
      </w:pPr>
      <w:r w:rsidRPr="001815D3">
        <w:rPr>
          <w:rFonts w:ascii="Tahoma" w:hAnsi="Tahoma" w:cs="Tahoma"/>
          <w:b/>
          <w:sz w:val="22"/>
          <w:szCs w:val="22"/>
        </w:rPr>
        <w:t>2. volilna (območna) enota Koper</w:t>
      </w:r>
      <w:r w:rsidRPr="001815D3">
        <w:rPr>
          <w:rFonts w:ascii="Tahoma" w:hAnsi="Tahoma" w:cs="Tahoma"/>
          <w:sz w:val="22"/>
          <w:szCs w:val="22"/>
        </w:rPr>
        <w:t xml:space="preserve"> za območja naslednjih občin: Koper, Ankaran,  Izola, Piran, Sežana,  Hrpelje-Kozina, Divača in Komen; </w:t>
      </w:r>
    </w:p>
    <w:p w:rsidR="00282F07" w:rsidRPr="001815D3" w:rsidRDefault="00282F07" w:rsidP="00282F07">
      <w:pPr>
        <w:numPr>
          <w:ilvl w:val="0"/>
          <w:numId w:val="20"/>
        </w:numPr>
        <w:tabs>
          <w:tab w:val="clear" w:pos="720"/>
          <w:tab w:val="num" w:pos="1440"/>
        </w:tabs>
        <w:ind w:left="1440"/>
        <w:jc w:val="both"/>
        <w:rPr>
          <w:rFonts w:ascii="Tahoma" w:hAnsi="Tahoma" w:cs="Tahoma"/>
          <w:sz w:val="22"/>
          <w:szCs w:val="22"/>
        </w:rPr>
      </w:pPr>
      <w:r w:rsidRPr="001815D3">
        <w:rPr>
          <w:rFonts w:ascii="Tahoma" w:hAnsi="Tahoma" w:cs="Tahoma"/>
          <w:b/>
          <w:sz w:val="22"/>
          <w:szCs w:val="22"/>
        </w:rPr>
        <w:t>3. volilna (območna) enota Kranj</w:t>
      </w:r>
      <w:r w:rsidRPr="001815D3">
        <w:rPr>
          <w:rFonts w:ascii="Tahoma" w:hAnsi="Tahoma" w:cs="Tahoma"/>
          <w:sz w:val="22"/>
          <w:szCs w:val="22"/>
        </w:rPr>
        <w:t xml:space="preserve"> za območja naslednjih občin: Kranj, Radovljica, Bled, Bohinj, Jesenice, Kranjska Gora, Žirovnica, Tržič, Škofja Loka, Železniki, Gorenja vas-Poljane, Žiri, Naklo, Šenčur, Cerklje na Gorenjskem, Preddvor, Jezersko, Gorje; </w:t>
      </w:r>
    </w:p>
    <w:p w:rsidR="00282F07" w:rsidRPr="001815D3" w:rsidRDefault="00282F07" w:rsidP="00282F07">
      <w:pPr>
        <w:numPr>
          <w:ilvl w:val="2"/>
          <w:numId w:val="21"/>
        </w:numPr>
        <w:tabs>
          <w:tab w:val="num" w:pos="1440"/>
        </w:tabs>
        <w:ind w:left="1440"/>
        <w:jc w:val="both"/>
        <w:rPr>
          <w:rFonts w:ascii="Tahoma" w:hAnsi="Tahoma" w:cs="Tahoma"/>
          <w:sz w:val="22"/>
          <w:szCs w:val="22"/>
        </w:rPr>
      </w:pPr>
      <w:r w:rsidRPr="001815D3">
        <w:rPr>
          <w:rFonts w:ascii="Tahoma" w:hAnsi="Tahoma" w:cs="Tahoma"/>
          <w:b/>
          <w:sz w:val="22"/>
          <w:szCs w:val="22"/>
        </w:rPr>
        <w:t xml:space="preserve">4. volilna (območna) enota Ljubljana </w:t>
      </w:r>
      <w:r w:rsidRPr="001815D3">
        <w:rPr>
          <w:rFonts w:ascii="Tahoma" w:hAnsi="Tahoma" w:cs="Tahoma"/>
          <w:sz w:val="22"/>
          <w:szCs w:val="22"/>
        </w:rPr>
        <w:t>za območja naslednjih občin: Ljubljana, Vrhnika, Borovnica, Grosuplje, Ivančna Gorica, Brezovica, Ig, Škofljica, Horjul, Dobrova-Polhov Gradec, Dol pri Ljubljani, Vodice, Medvode, Kamnik, Komenda, Domžale, Mengeš, Trzin, Moravče, Lukovica, Zagorje ob Savi, Trbovlje, Logatec, Litija, Šmartno pri Litiji, Hrastnik, Log - Dragomer;</w:t>
      </w:r>
    </w:p>
    <w:p w:rsidR="00282F07" w:rsidRPr="001815D3" w:rsidRDefault="00282F07" w:rsidP="00282F07">
      <w:pPr>
        <w:numPr>
          <w:ilvl w:val="1"/>
          <w:numId w:val="21"/>
        </w:numPr>
        <w:jc w:val="both"/>
        <w:rPr>
          <w:rFonts w:ascii="Tahoma" w:hAnsi="Tahoma" w:cs="Tahoma"/>
          <w:sz w:val="22"/>
          <w:szCs w:val="22"/>
        </w:rPr>
      </w:pPr>
      <w:r w:rsidRPr="001815D3">
        <w:rPr>
          <w:rFonts w:ascii="Tahoma" w:hAnsi="Tahoma" w:cs="Tahoma"/>
          <w:b/>
          <w:sz w:val="22"/>
          <w:szCs w:val="22"/>
        </w:rPr>
        <w:t>5. volilna (območna) enota Kočevje</w:t>
      </w:r>
      <w:r w:rsidRPr="001815D3">
        <w:rPr>
          <w:rFonts w:ascii="Tahoma" w:hAnsi="Tahoma" w:cs="Tahoma"/>
          <w:sz w:val="22"/>
          <w:szCs w:val="22"/>
        </w:rPr>
        <w:t xml:space="preserve"> za območja naslednjih občin: Ribnica, Sodražica, Dobrepolje, Velike Lašče, Kočevje, Loški potok, Osilnica in Kostel; </w:t>
      </w:r>
    </w:p>
    <w:p w:rsidR="00282F07" w:rsidRPr="001815D3" w:rsidRDefault="00282F07" w:rsidP="00282F07">
      <w:pPr>
        <w:numPr>
          <w:ilvl w:val="1"/>
          <w:numId w:val="21"/>
        </w:numPr>
        <w:jc w:val="both"/>
        <w:rPr>
          <w:rFonts w:ascii="Tahoma" w:hAnsi="Tahoma" w:cs="Tahoma"/>
          <w:sz w:val="22"/>
          <w:szCs w:val="22"/>
        </w:rPr>
      </w:pPr>
      <w:r w:rsidRPr="001815D3">
        <w:rPr>
          <w:rFonts w:ascii="Tahoma" w:hAnsi="Tahoma" w:cs="Tahoma"/>
          <w:b/>
          <w:sz w:val="22"/>
          <w:szCs w:val="22"/>
        </w:rPr>
        <w:t xml:space="preserve">6. volilna (območna) enota Postojna </w:t>
      </w:r>
      <w:r w:rsidRPr="001815D3">
        <w:rPr>
          <w:rFonts w:ascii="Tahoma" w:hAnsi="Tahoma" w:cs="Tahoma"/>
          <w:sz w:val="22"/>
          <w:szCs w:val="22"/>
        </w:rPr>
        <w:t xml:space="preserve">za območja naslednjih občin: Postojna, Pivka, Ilirska Bistrica, Cerknica, Bloke, Loška dolina; </w:t>
      </w:r>
    </w:p>
    <w:p w:rsidR="00282F07" w:rsidRPr="001815D3" w:rsidRDefault="00282F07" w:rsidP="00282F07">
      <w:pPr>
        <w:numPr>
          <w:ilvl w:val="1"/>
          <w:numId w:val="21"/>
        </w:numPr>
        <w:jc w:val="both"/>
        <w:rPr>
          <w:rFonts w:ascii="Tahoma" w:hAnsi="Tahoma" w:cs="Tahoma"/>
          <w:sz w:val="22"/>
          <w:szCs w:val="22"/>
        </w:rPr>
      </w:pPr>
      <w:r w:rsidRPr="001815D3">
        <w:rPr>
          <w:rFonts w:ascii="Tahoma" w:hAnsi="Tahoma" w:cs="Tahoma"/>
          <w:b/>
          <w:sz w:val="22"/>
          <w:szCs w:val="22"/>
        </w:rPr>
        <w:t>7. volilna (območna) enota Novo mesto</w:t>
      </w:r>
      <w:r w:rsidRPr="001815D3">
        <w:rPr>
          <w:rFonts w:ascii="Tahoma" w:hAnsi="Tahoma" w:cs="Tahoma"/>
          <w:sz w:val="22"/>
          <w:szCs w:val="22"/>
        </w:rPr>
        <w:t xml:space="preserve"> za območja naslednjih občin: Novo mesto, Trebnje, Mirna, Mirna peč, Žužemberk, Dolenjske Toplice, Šentjernej, Škocjan, Črnomelj, Semič, Metlika, Straža, Šmarješke Toplice, Šentrupert in Mokronog – Trebelno; </w:t>
      </w:r>
    </w:p>
    <w:p w:rsidR="00282F07" w:rsidRPr="001815D3" w:rsidRDefault="00282F07" w:rsidP="00282F07">
      <w:pPr>
        <w:numPr>
          <w:ilvl w:val="1"/>
          <w:numId w:val="21"/>
        </w:numPr>
        <w:jc w:val="both"/>
        <w:rPr>
          <w:rFonts w:ascii="Tahoma" w:hAnsi="Tahoma" w:cs="Tahoma"/>
          <w:sz w:val="22"/>
          <w:szCs w:val="22"/>
        </w:rPr>
      </w:pPr>
      <w:r w:rsidRPr="001815D3">
        <w:rPr>
          <w:rFonts w:ascii="Tahoma" w:hAnsi="Tahoma" w:cs="Tahoma"/>
          <w:b/>
          <w:sz w:val="22"/>
          <w:szCs w:val="22"/>
        </w:rPr>
        <w:t>8. volilna (območna) enota Brežice</w:t>
      </w:r>
      <w:r w:rsidRPr="001815D3">
        <w:rPr>
          <w:rFonts w:ascii="Tahoma" w:hAnsi="Tahoma" w:cs="Tahoma"/>
          <w:sz w:val="22"/>
          <w:szCs w:val="22"/>
        </w:rPr>
        <w:t xml:space="preserve"> za območja naslednjih občin: Brežice, Krško, Sevnica, Kostanjevica na Krki;</w:t>
      </w:r>
    </w:p>
    <w:p w:rsidR="00282F07" w:rsidRPr="001815D3" w:rsidRDefault="00282F07" w:rsidP="00282F07">
      <w:pPr>
        <w:numPr>
          <w:ilvl w:val="1"/>
          <w:numId w:val="21"/>
        </w:numPr>
        <w:jc w:val="both"/>
        <w:rPr>
          <w:rFonts w:ascii="Tahoma" w:hAnsi="Tahoma" w:cs="Tahoma"/>
          <w:sz w:val="22"/>
          <w:szCs w:val="22"/>
        </w:rPr>
      </w:pPr>
      <w:r w:rsidRPr="001815D3">
        <w:rPr>
          <w:rFonts w:ascii="Tahoma" w:hAnsi="Tahoma" w:cs="Tahoma"/>
          <w:b/>
          <w:sz w:val="22"/>
          <w:szCs w:val="22"/>
        </w:rPr>
        <w:t>9. volilna (območna) enota Celje</w:t>
      </w:r>
      <w:r w:rsidRPr="001815D3">
        <w:rPr>
          <w:rFonts w:ascii="Tahoma" w:hAnsi="Tahoma" w:cs="Tahoma"/>
          <w:sz w:val="22"/>
          <w:szCs w:val="22"/>
        </w:rPr>
        <w:t xml:space="preserve"> za območja naslednjih občin: Laško, Radeče, Žalec, Vransko, Tabor, Prebold, Braslovče, Polzela, Slovenske Konjice, Vitanje, Zreče, Celje, Štore, Vojnik, Dobrna, Šentjur pri Celju, Dobje, Šmarje pri Jelšah, Rogaška Slatina, Rogatec, Podčetrtek, Bistrica ob Sotli in Kozje;</w:t>
      </w:r>
    </w:p>
    <w:p w:rsidR="00282F07" w:rsidRPr="001815D3" w:rsidRDefault="00282F07" w:rsidP="00282F07">
      <w:pPr>
        <w:numPr>
          <w:ilvl w:val="1"/>
          <w:numId w:val="21"/>
        </w:numPr>
        <w:jc w:val="both"/>
        <w:rPr>
          <w:rFonts w:ascii="Tahoma" w:hAnsi="Tahoma" w:cs="Tahoma"/>
          <w:sz w:val="22"/>
          <w:szCs w:val="22"/>
        </w:rPr>
      </w:pPr>
      <w:r w:rsidRPr="001815D3">
        <w:rPr>
          <w:rFonts w:ascii="Tahoma" w:hAnsi="Tahoma" w:cs="Tahoma"/>
          <w:b/>
          <w:sz w:val="22"/>
          <w:szCs w:val="22"/>
        </w:rPr>
        <w:t>10. volilna (območna) enota Ptuj</w:t>
      </w:r>
      <w:r w:rsidRPr="001815D3">
        <w:rPr>
          <w:rFonts w:ascii="Tahoma" w:hAnsi="Tahoma" w:cs="Tahoma"/>
          <w:sz w:val="22"/>
          <w:szCs w:val="22"/>
        </w:rPr>
        <w:t xml:space="preserve"> za območja naslednjih občin: Ptuj, Žetale, Majšperk, Podlehnik, Videm, Zavrč, Gorišnica, Markovci, Kidričevo, Hajdina, Dornava, Destrnik, Juršinci, Trnovska vas, Sveti Andraž v Slovenskih goricah, Slovenska Bistrica, Oplotnica, Lenart, Sveta Ana, Benedikt, Cerkvenjak in Ormož, Cirkulane, Sveti Jurij v Slovenskih goricah, Sveti Tomaž, Sveta Trojica v Slovenskih goricah, Središče ob Dravi, Makole, Poljčane; </w:t>
      </w:r>
    </w:p>
    <w:p w:rsidR="00282F07" w:rsidRPr="001815D3" w:rsidRDefault="00282F07" w:rsidP="00282F07">
      <w:pPr>
        <w:numPr>
          <w:ilvl w:val="1"/>
          <w:numId w:val="21"/>
        </w:numPr>
        <w:jc w:val="both"/>
        <w:rPr>
          <w:rFonts w:ascii="Tahoma" w:hAnsi="Tahoma" w:cs="Tahoma"/>
          <w:sz w:val="22"/>
          <w:szCs w:val="22"/>
        </w:rPr>
      </w:pPr>
      <w:r w:rsidRPr="001815D3">
        <w:rPr>
          <w:rFonts w:ascii="Tahoma" w:hAnsi="Tahoma" w:cs="Tahoma"/>
          <w:b/>
          <w:sz w:val="22"/>
          <w:szCs w:val="22"/>
        </w:rPr>
        <w:t>11. volilna (območna) enota Maribor</w:t>
      </w:r>
      <w:r w:rsidRPr="001815D3">
        <w:rPr>
          <w:rFonts w:ascii="Tahoma" w:hAnsi="Tahoma" w:cs="Tahoma"/>
          <w:sz w:val="22"/>
          <w:szCs w:val="22"/>
        </w:rPr>
        <w:t xml:space="preserve"> za območja naslednjih občin: Maribor, Hoče-Slivnica, Duplek, Miklavž na Dravskem polju, Starše, Rače-Fram, Pesnica, Kungota, Šentilj, Ruše, Selnica ob Dravi in Lovrenc na Pohorju; </w:t>
      </w:r>
    </w:p>
    <w:p w:rsidR="00282F07" w:rsidRPr="001815D3" w:rsidRDefault="00282F07" w:rsidP="00282F07">
      <w:pPr>
        <w:numPr>
          <w:ilvl w:val="1"/>
          <w:numId w:val="21"/>
        </w:numPr>
        <w:jc w:val="both"/>
        <w:rPr>
          <w:rFonts w:ascii="Tahoma" w:hAnsi="Tahoma" w:cs="Tahoma"/>
          <w:sz w:val="22"/>
          <w:szCs w:val="22"/>
        </w:rPr>
      </w:pPr>
      <w:r w:rsidRPr="001815D3">
        <w:rPr>
          <w:rFonts w:ascii="Tahoma" w:hAnsi="Tahoma" w:cs="Tahoma"/>
          <w:b/>
          <w:sz w:val="22"/>
          <w:szCs w:val="22"/>
        </w:rPr>
        <w:t xml:space="preserve">12. volilna (območna) enota Slovenj Gradec </w:t>
      </w:r>
      <w:r w:rsidRPr="001815D3">
        <w:rPr>
          <w:rFonts w:ascii="Tahoma" w:hAnsi="Tahoma" w:cs="Tahoma"/>
          <w:sz w:val="22"/>
          <w:szCs w:val="22"/>
        </w:rPr>
        <w:t xml:space="preserve">za območja naslednjih občin: Slovenj Gradec, Mislinja, Radlje ob Dravi, Muta, Vuzenica, Ribnica na Pohorju, Podvelka, Ravne na Koroškem, Črna na Koroškem, Prevalje, Mežica, Dravograd, </w:t>
      </w:r>
      <w:r w:rsidRPr="001815D3">
        <w:rPr>
          <w:rFonts w:ascii="Tahoma" w:hAnsi="Tahoma" w:cs="Tahoma"/>
          <w:sz w:val="22"/>
          <w:szCs w:val="22"/>
        </w:rPr>
        <w:lastRenderedPageBreak/>
        <w:t>Mozirje, Solčava, Luče, Gornji Grad, Ljubno, Nazarje, Velenje, Šoštanj in Šmartno ob Paki, Rečica ob Savinji.</w:t>
      </w:r>
    </w:p>
    <w:p w:rsidR="00282F07" w:rsidRPr="00390C33" w:rsidRDefault="00282F07" w:rsidP="00282F07">
      <w:pPr>
        <w:numPr>
          <w:ilvl w:val="1"/>
          <w:numId w:val="21"/>
        </w:numPr>
        <w:jc w:val="both"/>
        <w:rPr>
          <w:rFonts w:ascii="Tahoma" w:hAnsi="Tahoma" w:cs="Tahoma"/>
          <w:b/>
          <w:sz w:val="22"/>
          <w:szCs w:val="22"/>
        </w:rPr>
      </w:pPr>
      <w:r w:rsidRPr="001815D3">
        <w:rPr>
          <w:rFonts w:ascii="Tahoma" w:hAnsi="Tahoma" w:cs="Tahoma"/>
          <w:b/>
          <w:sz w:val="22"/>
          <w:szCs w:val="22"/>
        </w:rPr>
        <w:t xml:space="preserve">13. volilna (območna) enota Murska Sobota </w:t>
      </w:r>
      <w:r w:rsidRPr="001815D3">
        <w:rPr>
          <w:rFonts w:ascii="Tahoma" w:hAnsi="Tahoma" w:cs="Tahoma"/>
          <w:sz w:val="22"/>
          <w:szCs w:val="22"/>
        </w:rPr>
        <w:t xml:space="preserve">za območja naslednjih občin: Murska Sobota, Gornja Radgona, Sveti Jurij, Radenci, Ljutomer, Križevci, Veržej, Beltinci, Tišina, Moravske toplice, Puconci, Cankova, Rogašovci, Kuzma, Grad, Gornji Petrovci, Hodoš, Šalovci, Lendava, Črenšovci, Odranci, Turnišče, Velika Polana, Dobrovnik in Kobilje, Razkrižje, Apače. </w:t>
      </w:r>
    </w:p>
    <w:p w:rsidR="00390C33" w:rsidRPr="00357376" w:rsidRDefault="00390C33" w:rsidP="00390C33">
      <w:pPr>
        <w:ind w:left="1440"/>
        <w:jc w:val="both"/>
        <w:rPr>
          <w:rFonts w:ascii="Tahoma" w:hAnsi="Tahoma" w:cs="Tahoma"/>
          <w:b/>
          <w:sz w:val="22"/>
          <w:szCs w:val="22"/>
        </w:rPr>
      </w:pPr>
    </w:p>
    <w:p w:rsidR="00C326A6" w:rsidRPr="001815D3" w:rsidRDefault="00C326A6" w:rsidP="00F85830">
      <w:pPr>
        <w:pStyle w:val="Telobesedila-zamik"/>
        <w:numPr>
          <w:ilvl w:val="0"/>
          <w:numId w:val="19"/>
        </w:numPr>
        <w:rPr>
          <w:rFonts w:ascii="Tahoma" w:hAnsi="Tahoma" w:cs="Tahoma"/>
          <w:sz w:val="22"/>
          <w:szCs w:val="22"/>
        </w:rPr>
      </w:pPr>
      <w:r w:rsidRPr="001815D3">
        <w:rPr>
          <w:rFonts w:ascii="Tahoma" w:hAnsi="Tahoma" w:cs="Tahoma"/>
          <w:sz w:val="22"/>
          <w:szCs w:val="22"/>
        </w:rPr>
        <w:t xml:space="preserve">Volitve znotraj posamezne volilne enote se bodo opravile na podlagi vloženih kandidatur, pri čemer vsaka pravna oseba lahko predlaga eno kandidaturo - določi 1 (enega) kandidata. Kandidat mora biti oseba, ki je član uprave oziroma drugega organa, ki vodi poslovanje pravne osebe- članice zbornice. </w:t>
      </w:r>
    </w:p>
    <w:p w:rsidR="00C326A6" w:rsidRPr="001815D3" w:rsidRDefault="00C326A6" w:rsidP="00C326A6">
      <w:pPr>
        <w:pStyle w:val="Telobesedila-zamik"/>
        <w:ind w:left="360" w:firstLine="0"/>
        <w:rPr>
          <w:rFonts w:ascii="Tahoma" w:hAnsi="Tahoma" w:cs="Tahoma"/>
          <w:sz w:val="22"/>
          <w:szCs w:val="22"/>
        </w:rPr>
      </w:pPr>
    </w:p>
    <w:p w:rsidR="00C326A6" w:rsidRPr="001815D3" w:rsidRDefault="00C326A6" w:rsidP="00C326A6">
      <w:pPr>
        <w:pStyle w:val="Telobesedila-zamik"/>
        <w:ind w:firstLine="0"/>
        <w:rPr>
          <w:rFonts w:ascii="Tahoma" w:hAnsi="Tahoma" w:cs="Tahoma"/>
          <w:sz w:val="22"/>
          <w:szCs w:val="22"/>
        </w:rPr>
      </w:pPr>
      <w:r w:rsidRPr="001815D3">
        <w:rPr>
          <w:rFonts w:ascii="Tahoma" w:hAnsi="Tahoma" w:cs="Tahoma"/>
          <w:sz w:val="22"/>
          <w:szCs w:val="22"/>
        </w:rPr>
        <w:t>Volilno pravico pravne osebe – članice zbornice uresničujejo v volilni enoti, v kateri imajo sedež.</w:t>
      </w:r>
    </w:p>
    <w:p w:rsidR="00C326A6" w:rsidRPr="001815D3" w:rsidRDefault="00C326A6" w:rsidP="00C326A6">
      <w:pPr>
        <w:pStyle w:val="Telobesedila-zamik"/>
        <w:ind w:firstLine="0"/>
        <w:rPr>
          <w:rFonts w:ascii="Tahoma" w:hAnsi="Tahoma" w:cs="Tahoma"/>
          <w:sz w:val="22"/>
          <w:szCs w:val="22"/>
        </w:rPr>
      </w:pPr>
    </w:p>
    <w:p w:rsidR="00C326A6" w:rsidRPr="001815D3" w:rsidRDefault="00C326A6" w:rsidP="00C326A6">
      <w:pPr>
        <w:numPr>
          <w:ilvl w:val="0"/>
          <w:numId w:val="19"/>
        </w:numPr>
        <w:jc w:val="both"/>
        <w:rPr>
          <w:rFonts w:ascii="Tahoma" w:hAnsi="Tahoma" w:cs="Tahoma"/>
          <w:sz w:val="22"/>
          <w:szCs w:val="22"/>
        </w:rPr>
      </w:pPr>
      <w:r w:rsidRPr="001815D3">
        <w:rPr>
          <w:rFonts w:ascii="Tahoma" w:hAnsi="Tahoma" w:cs="Tahoma"/>
          <w:sz w:val="22"/>
          <w:szCs w:val="22"/>
        </w:rPr>
        <w:t xml:space="preserve">Vsaka pravna oseba - članica zbornice, lahko predlaga 1 (enega) kandidata za člana sveta zbornice v svoji volilni enoti. Kandidatura mora biti </w:t>
      </w:r>
      <w:r w:rsidRPr="0017005A">
        <w:rPr>
          <w:rFonts w:ascii="Tahoma" w:hAnsi="Tahoma" w:cs="Tahoma"/>
          <w:sz w:val="22"/>
          <w:szCs w:val="22"/>
          <w:u w:val="single"/>
        </w:rPr>
        <w:t xml:space="preserve">vložena neposredno pri Volilni komisiji Kmetijsko gozdarske zbornice Slovenije, </w:t>
      </w:r>
      <w:r w:rsidR="00124CA7" w:rsidRPr="0017005A">
        <w:rPr>
          <w:rFonts w:ascii="Tahoma" w:hAnsi="Tahoma" w:cs="Tahoma"/>
          <w:sz w:val="22"/>
          <w:szCs w:val="22"/>
          <w:u w:val="single"/>
        </w:rPr>
        <w:t>Gospodinj</w:t>
      </w:r>
      <w:r w:rsidR="00B76504" w:rsidRPr="0017005A">
        <w:rPr>
          <w:rFonts w:ascii="Tahoma" w:hAnsi="Tahoma" w:cs="Tahoma"/>
          <w:sz w:val="22"/>
          <w:szCs w:val="22"/>
          <w:u w:val="single"/>
        </w:rPr>
        <w:t>s</w:t>
      </w:r>
      <w:r w:rsidR="00124CA7" w:rsidRPr="0017005A">
        <w:rPr>
          <w:rFonts w:ascii="Tahoma" w:hAnsi="Tahoma" w:cs="Tahoma"/>
          <w:sz w:val="22"/>
          <w:szCs w:val="22"/>
          <w:u w:val="single"/>
        </w:rPr>
        <w:t>ka ulica 6</w:t>
      </w:r>
      <w:r w:rsidR="00D85219">
        <w:rPr>
          <w:rFonts w:ascii="Tahoma" w:hAnsi="Tahoma" w:cs="Tahoma"/>
          <w:sz w:val="22"/>
          <w:szCs w:val="22"/>
          <w:u w:val="single"/>
        </w:rPr>
        <w:t xml:space="preserve">, 1000 Ljubljana, </w:t>
      </w:r>
      <w:r w:rsidRPr="001815D3">
        <w:rPr>
          <w:rFonts w:ascii="Tahoma" w:hAnsi="Tahoma" w:cs="Tahoma"/>
          <w:sz w:val="22"/>
          <w:szCs w:val="22"/>
        </w:rPr>
        <w:t xml:space="preserve"> in sicer mora prispeti k volilni komisiji </w:t>
      </w:r>
      <w:r w:rsidR="00124CA7" w:rsidRPr="001815D3">
        <w:rPr>
          <w:rFonts w:ascii="Tahoma" w:hAnsi="Tahoma" w:cs="Tahoma"/>
          <w:b/>
          <w:bCs/>
          <w:sz w:val="22"/>
          <w:szCs w:val="22"/>
        </w:rPr>
        <w:t xml:space="preserve">do </w:t>
      </w:r>
      <w:r w:rsidR="00390C33">
        <w:rPr>
          <w:rFonts w:ascii="Tahoma" w:hAnsi="Tahoma" w:cs="Tahoma"/>
          <w:b/>
          <w:bCs/>
          <w:sz w:val="22"/>
          <w:szCs w:val="22"/>
        </w:rPr>
        <w:t>7</w:t>
      </w:r>
      <w:r w:rsidR="003240AE">
        <w:rPr>
          <w:rFonts w:ascii="Tahoma" w:hAnsi="Tahoma" w:cs="Tahoma"/>
          <w:b/>
          <w:bCs/>
          <w:sz w:val="22"/>
          <w:szCs w:val="22"/>
        </w:rPr>
        <w:t xml:space="preserve">. septembra </w:t>
      </w:r>
      <w:r w:rsidR="00390C33">
        <w:rPr>
          <w:rFonts w:ascii="Tahoma" w:hAnsi="Tahoma" w:cs="Tahoma"/>
          <w:b/>
          <w:bCs/>
          <w:sz w:val="22"/>
          <w:szCs w:val="22"/>
        </w:rPr>
        <w:t>2024</w:t>
      </w:r>
      <w:r w:rsidRPr="001815D3">
        <w:rPr>
          <w:rFonts w:ascii="Tahoma" w:hAnsi="Tahoma" w:cs="Tahoma"/>
          <w:b/>
          <w:bCs/>
          <w:sz w:val="22"/>
          <w:szCs w:val="22"/>
        </w:rPr>
        <w:t xml:space="preserve"> do 24.00 ure</w:t>
      </w:r>
      <w:r w:rsidRPr="001815D3">
        <w:rPr>
          <w:rFonts w:ascii="Tahoma" w:hAnsi="Tahoma" w:cs="Tahoma"/>
          <w:sz w:val="22"/>
          <w:szCs w:val="22"/>
        </w:rPr>
        <w:t xml:space="preserve">. </w:t>
      </w:r>
      <w:r w:rsidR="00124CA7" w:rsidRPr="001815D3">
        <w:rPr>
          <w:rFonts w:ascii="Tahoma" w:hAnsi="Tahoma" w:cs="Tahoma"/>
          <w:sz w:val="22"/>
          <w:szCs w:val="22"/>
        </w:rPr>
        <w:t>Pri tem volilna komisija opozarja, da gre za rok prispetja</w:t>
      </w:r>
      <w:r w:rsidR="00BD61FC">
        <w:rPr>
          <w:rFonts w:ascii="Tahoma" w:hAnsi="Tahoma" w:cs="Tahoma"/>
          <w:sz w:val="22"/>
          <w:szCs w:val="22"/>
        </w:rPr>
        <w:t xml:space="preserve"> </w:t>
      </w:r>
      <w:r w:rsidR="0081404E">
        <w:rPr>
          <w:rFonts w:ascii="Tahoma" w:hAnsi="Tahoma" w:cs="Tahoma"/>
          <w:sz w:val="22"/>
          <w:szCs w:val="22"/>
        </w:rPr>
        <w:t>(ka</w:t>
      </w:r>
      <w:r w:rsidR="00BD61FC">
        <w:rPr>
          <w:rFonts w:ascii="Tahoma" w:hAnsi="Tahoma" w:cs="Tahoma"/>
          <w:sz w:val="22"/>
          <w:szCs w:val="22"/>
        </w:rPr>
        <w:t>ndidatura mora biti do tega roka na sedežu</w:t>
      </w:r>
      <w:r w:rsidR="0081404E">
        <w:rPr>
          <w:rFonts w:ascii="Tahoma" w:hAnsi="Tahoma" w:cs="Tahoma"/>
          <w:sz w:val="22"/>
          <w:szCs w:val="22"/>
        </w:rPr>
        <w:t xml:space="preserve"> volilne komisije) </w:t>
      </w:r>
      <w:r w:rsidR="00124CA7" w:rsidRPr="001815D3">
        <w:rPr>
          <w:rFonts w:ascii="Tahoma" w:hAnsi="Tahoma" w:cs="Tahoma"/>
          <w:sz w:val="22"/>
          <w:szCs w:val="22"/>
        </w:rPr>
        <w:t>in da bodo kandidature, ki bodo prispele po tem roku</w:t>
      </w:r>
      <w:r w:rsidR="00D85219">
        <w:rPr>
          <w:rFonts w:ascii="Tahoma" w:hAnsi="Tahoma" w:cs="Tahoma"/>
          <w:sz w:val="22"/>
          <w:szCs w:val="22"/>
        </w:rPr>
        <w:t xml:space="preserve">, </w:t>
      </w:r>
      <w:r w:rsidR="00124CA7" w:rsidRPr="001815D3">
        <w:rPr>
          <w:rFonts w:ascii="Tahoma" w:hAnsi="Tahoma" w:cs="Tahoma"/>
          <w:sz w:val="22"/>
          <w:szCs w:val="22"/>
        </w:rPr>
        <w:t xml:space="preserve"> zavrnjene.</w:t>
      </w:r>
    </w:p>
    <w:p w:rsidR="00373642" w:rsidRPr="001815D3" w:rsidRDefault="00373642" w:rsidP="00C326A6">
      <w:pPr>
        <w:jc w:val="both"/>
        <w:rPr>
          <w:rFonts w:ascii="Tahoma" w:hAnsi="Tahoma" w:cs="Tahoma"/>
          <w:sz w:val="22"/>
          <w:szCs w:val="22"/>
        </w:rPr>
      </w:pPr>
    </w:p>
    <w:p w:rsidR="00C326A6" w:rsidRPr="001815D3" w:rsidRDefault="00C326A6" w:rsidP="00C326A6">
      <w:pPr>
        <w:ind w:left="708"/>
        <w:jc w:val="both"/>
        <w:rPr>
          <w:rFonts w:ascii="Tahoma" w:hAnsi="Tahoma" w:cs="Tahoma"/>
          <w:sz w:val="22"/>
          <w:szCs w:val="22"/>
        </w:rPr>
      </w:pPr>
      <w:r w:rsidRPr="001815D3">
        <w:rPr>
          <w:rFonts w:ascii="Tahoma" w:hAnsi="Tahoma" w:cs="Tahoma"/>
          <w:sz w:val="22"/>
          <w:szCs w:val="22"/>
        </w:rPr>
        <w:t xml:space="preserve">Kandidatura vsebuje: </w:t>
      </w:r>
    </w:p>
    <w:p w:rsidR="00C326A6" w:rsidRPr="001815D3" w:rsidRDefault="00C326A6" w:rsidP="00C326A6">
      <w:pPr>
        <w:numPr>
          <w:ilvl w:val="0"/>
          <w:numId w:val="4"/>
        </w:numPr>
        <w:ind w:hanging="330"/>
        <w:jc w:val="both"/>
        <w:rPr>
          <w:rFonts w:ascii="Tahoma" w:hAnsi="Tahoma" w:cs="Tahoma"/>
          <w:sz w:val="22"/>
          <w:szCs w:val="22"/>
        </w:rPr>
      </w:pPr>
      <w:r w:rsidRPr="001815D3">
        <w:rPr>
          <w:rFonts w:ascii="Tahoma" w:hAnsi="Tahoma" w:cs="Tahoma"/>
          <w:sz w:val="22"/>
          <w:szCs w:val="22"/>
        </w:rPr>
        <w:t>oznako volilne enote;</w:t>
      </w:r>
    </w:p>
    <w:p w:rsidR="00C326A6" w:rsidRPr="001815D3" w:rsidRDefault="00C326A6" w:rsidP="00C326A6">
      <w:pPr>
        <w:numPr>
          <w:ilvl w:val="0"/>
          <w:numId w:val="4"/>
        </w:numPr>
        <w:ind w:hanging="330"/>
        <w:jc w:val="both"/>
        <w:rPr>
          <w:rFonts w:ascii="Tahoma" w:hAnsi="Tahoma" w:cs="Tahoma"/>
          <w:sz w:val="22"/>
          <w:szCs w:val="22"/>
        </w:rPr>
      </w:pPr>
      <w:r w:rsidRPr="001815D3">
        <w:rPr>
          <w:rFonts w:ascii="Tahoma" w:hAnsi="Tahoma" w:cs="Tahoma"/>
          <w:sz w:val="22"/>
          <w:szCs w:val="22"/>
        </w:rPr>
        <w:t>naziv predlagatelja (pravne osebe) in sedež  predlagatelja;</w:t>
      </w:r>
    </w:p>
    <w:p w:rsidR="00C326A6" w:rsidRPr="001815D3" w:rsidRDefault="00C326A6" w:rsidP="00C326A6">
      <w:pPr>
        <w:numPr>
          <w:ilvl w:val="0"/>
          <w:numId w:val="4"/>
        </w:numPr>
        <w:ind w:hanging="330"/>
        <w:jc w:val="both"/>
        <w:rPr>
          <w:rFonts w:ascii="Tahoma" w:hAnsi="Tahoma" w:cs="Tahoma"/>
          <w:sz w:val="22"/>
          <w:szCs w:val="22"/>
        </w:rPr>
      </w:pPr>
      <w:r w:rsidRPr="001815D3">
        <w:rPr>
          <w:rFonts w:ascii="Tahoma" w:hAnsi="Tahoma" w:cs="Tahoma"/>
          <w:sz w:val="22"/>
          <w:szCs w:val="22"/>
        </w:rPr>
        <w:t>osebne podatke kandidata (osebno ime, datum rojstva, naslov stalnega prebivališča, ter funkcijo oz. delo, ki ga opravlja v upravi oz. v drugem organu, ki vodi poslovanje pravne osebe);</w:t>
      </w:r>
    </w:p>
    <w:p w:rsidR="00C326A6" w:rsidRPr="001815D3" w:rsidRDefault="00C326A6" w:rsidP="00C326A6">
      <w:pPr>
        <w:numPr>
          <w:ilvl w:val="0"/>
          <w:numId w:val="4"/>
        </w:numPr>
        <w:ind w:hanging="330"/>
        <w:jc w:val="both"/>
        <w:rPr>
          <w:rFonts w:ascii="Tahoma" w:hAnsi="Tahoma" w:cs="Tahoma"/>
          <w:sz w:val="22"/>
          <w:szCs w:val="22"/>
        </w:rPr>
      </w:pPr>
      <w:r w:rsidRPr="001815D3">
        <w:rPr>
          <w:rFonts w:ascii="Tahoma" w:hAnsi="Tahoma" w:cs="Tahoma"/>
          <w:sz w:val="22"/>
          <w:szCs w:val="22"/>
        </w:rPr>
        <w:t>podatke o predstavniku kandidature (to je kontaktna oseba ter oseba za vročanja), ki ne sme biti hkrati kandidat.</w:t>
      </w:r>
    </w:p>
    <w:p w:rsidR="003C7119" w:rsidRPr="001815D3" w:rsidRDefault="003C7119" w:rsidP="003C7119">
      <w:pPr>
        <w:jc w:val="both"/>
        <w:rPr>
          <w:rFonts w:ascii="Tahoma" w:hAnsi="Tahoma" w:cs="Tahoma"/>
          <w:sz w:val="22"/>
          <w:szCs w:val="22"/>
        </w:rPr>
      </w:pPr>
    </w:p>
    <w:p w:rsidR="00F85830" w:rsidRPr="001815D3" w:rsidRDefault="00C326A6" w:rsidP="00F85830">
      <w:pPr>
        <w:numPr>
          <w:ilvl w:val="0"/>
          <w:numId w:val="19"/>
        </w:numPr>
        <w:jc w:val="both"/>
        <w:rPr>
          <w:rFonts w:ascii="Tahoma" w:hAnsi="Tahoma" w:cs="Tahoma"/>
          <w:sz w:val="22"/>
          <w:szCs w:val="22"/>
        </w:rPr>
      </w:pPr>
      <w:r w:rsidRPr="001815D3">
        <w:rPr>
          <w:rFonts w:ascii="Tahoma" w:hAnsi="Tahoma" w:cs="Tahoma"/>
          <w:sz w:val="22"/>
          <w:szCs w:val="22"/>
        </w:rPr>
        <w:t xml:space="preserve">Kandidat mora najpozneje </w:t>
      </w:r>
      <w:r w:rsidR="00390C33" w:rsidRPr="00390C33">
        <w:rPr>
          <w:rFonts w:ascii="Tahoma" w:hAnsi="Tahoma" w:cs="Tahoma"/>
          <w:b/>
          <w:sz w:val="22"/>
          <w:szCs w:val="22"/>
        </w:rPr>
        <w:t>2. oktobra 2024</w:t>
      </w:r>
      <w:r w:rsidRPr="001815D3">
        <w:rPr>
          <w:rFonts w:ascii="Tahoma" w:hAnsi="Tahoma" w:cs="Tahoma"/>
          <w:sz w:val="22"/>
          <w:szCs w:val="22"/>
        </w:rPr>
        <w:t xml:space="preserve"> dopolniti 18 let starosti. Kandidaturi je potrebno priložiti osebno podpisano soglasje kandidata. </w:t>
      </w:r>
      <w:bookmarkStart w:id="0" w:name="_GoBack"/>
      <w:bookmarkEnd w:id="0"/>
    </w:p>
    <w:p w:rsidR="00F85830" w:rsidRPr="001815D3" w:rsidRDefault="00F85830" w:rsidP="00F85830">
      <w:pPr>
        <w:ind w:left="360"/>
        <w:jc w:val="both"/>
        <w:rPr>
          <w:rFonts w:ascii="Tahoma" w:hAnsi="Tahoma" w:cs="Tahoma"/>
          <w:sz w:val="22"/>
          <w:szCs w:val="22"/>
        </w:rPr>
      </w:pPr>
    </w:p>
    <w:p w:rsidR="00F85830" w:rsidRPr="001815D3" w:rsidRDefault="001344FF" w:rsidP="00F85830">
      <w:pPr>
        <w:numPr>
          <w:ilvl w:val="0"/>
          <w:numId w:val="19"/>
        </w:numPr>
        <w:jc w:val="both"/>
        <w:rPr>
          <w:rFonts w:ascii="Tahoma" w:hAnsi="Tahoma" w:cs="Tahoma"/>
          <w:sz w:val="22"/>
          <w:szCs w:val="22"/>
        </w:rPr>
      </w:pPr>
      <w:r>
        <w:rPr>
          <w:rFonts w:ascii="Tahoma" w:hAnsi="Tahoma" w:cs="Tahoma"/>
          <w:sz w:val="22"/>
          <w:szCs w:val="22"/>
        </w:rPr>
        <w:t>Ko bo V</w:t>
      </w:r>
      <w:r w:rsidR="00F85830" w:rsidRPr="001815D3">
        <w:rPr>
          <w:rFonts w:ascii="Tahoma" w:hAnsi="Tahoma" w:cs="Tahoma"/>
          <w:sz w:val="22"/>
          <w:szCs w:val="22"/>
        </w:rPr>
        <w:t>olilna komisija zbornice, na podlagi vloženih kandidatur, sestavila seznam vseh kandidatur, bo na naslov pravne osebe – članice zbornice</w:t>
      </w:r>
      <w:r w:rsidR="00D85219">
        <w:rPr>
          <w:rFonts w:ascii="Tahoma" w:hAnsi="Tahoma" w:cs="Tahoma"/>
          <w:sz w:val="22"/>
          <w:szCs w:val="22"/>
        </w:rPr>
        <w:t xml:space="preserve">, </w:t>
      </w:r>
      <w:r w:rsidR="00F85830" w:rsidRPr="001815D3">
        <w:rPr>
          <w:rFonts w:ascii="Tahoma" w:hAnsi="Tahoma" w:cs="Tahoma"/>
          <w:sz w:val="22"/>
          <w:szCs w:val="22"/>
        </w:rPr>
        <w:t>poslala va</w:t>
      </w:r>
      <w:r w:rsidR="0081404E">
        <w:rPr>
          <w:rFonts w:ascii="Tahoma" w:hAnsi="Tahoma" w:cs="Tahoma"/>
          <w:sz w:val="22"/>
          <w:szCs w:val="22"/>
        </w:rPr>
        <w:t>bilo za udeležbo na glasovanju</w:t>
      </w:r>
      <w:r w:rsidR="00426AC7">
        <w:rPr>
          <w:rFonts w:ascii="Tahoma" w:hAnsi="Tahoma" w:cs="Tahoma"/>
          <w:sz w:val="22"/>
          <w:szCs w:val="22"/>
        </w:rPr>
        <w:t xml:space="preserve">. </w:t>
      </w:r>
      <w:r w:rsidR="00F85830" w:rsidRPr="001815D3">
        <w:rPr>
          <w:rFonts w:ascii="Tahoma" w:hAnsi="Tahoma" w:cs="Tahoma"/>
          <w:sz w:val="22"/>
          <w:szCs w:val="22"/>
        </w:rPr>
        <w:t xml:space="preserve"> </w:t>
      </w:r>
    </w:p>
    <w:p w:rsidR="001C7381" w:rsidRPr="001815D3" w:rsidRDefault="001C7381" w:rsidP="001C7381">
      <w:pPr>
        <w:ind w:left="360"/>
        <w:jc w:val="both"/>
        <w:rPr>
          <w:rFonts w:ascii="Tahoma" w:hAnsi="Tahoma" w:cs="Tahoma"/>
          <w:sz w:val="22"/>
          <w:szCs w:val="22"/>
        </w:rPr>
      </w:pPr>
    </w:p>
    <w:p w:rsidR="00C326A6" w:rsidRPr="001815D3" w:rsidRDefault="00C326A6" w:rsidP="00C326A6">
      <w:pPr>
        <w:pStyle w:val="Naslov2"/>
        <w:jc w:val="left"/>
        <w:rPr>
          <w:rFonts w:ascii="Tahoma" w:hAnsi="Tahoma" w:cs="Tahoma"/>
          <w:b w:val="0"/>
          <w:bCs w:val="0"/>
          <w:sz w:val="22"/>
          <w:szCs w:val="22"/>
        </w:rPr>
      </w:pPr>
      <w:r w:rsidRPr="001815D3">
        <w:rPr>
          <w:rFonts w:ascii="Tahoma" w:hAnsi="Tahoma" w:cs="Tahoma"/>
          <w:sz w:val="22"/>
          <w:szCs w:val="22"/>
        </w:rPr>
        <w:t xml:space="preserve">C. VOLITVE V SVETE OBMOČNIH ENOT </w:t>
      </w:r>
    </w:p>
    <w:p w:rsidR="00C326A6" w:rsidRPr="001815D3" w:rsidRDefault="00C326A6" w:rsidP="00C326A6">
      <w:pPr>
        <w:rPr>
          <w:rFonts w:ascii="Tahoma" w:hAnsi="Tahoma" w:cs="Tahoma"/>
          <w:sz w:val="22"/>
          <w:szCs w:val="22"/>
        </w:rPr>
      </w:pPr>
    </w:p>
    <w:p w:rsidR="00C326A6" w:rsidRPr="001815D3" w:rsidRDefault="00C326A6" w:rsidP="00C326A6">
      <w:pPr>
        <w:numPr>
          <w:ilvl w:val="0"/>
          <w:numId w:val="5"/>
        </w:numPr>
        <w:jc w:val="both"/>
        <w:rPr>
          <w:rFonts w:ascii="Tahoma" w:hAnsi="Tahoma" w:cs="Tahoma"/>
          <w:sz w:val="22"/>
          <w:szCs w:val="22"/>
        </w:rPr>
      </w:pPr>
      <w:r w:rsidRPr="001815D3">
        <w:rPr>
          <w:rFonts w:ascii="Tahoma" w:hAnsi="Tahoma" w:cs="Tahoma"/>
          <w:sz w:val="22"/>
          <w:szCs w:val="22"/>
        </w:rPr>
        <w:t xml:space="preserve">Sočasno z volitvami v svet zbornice se bodo opravile tudi volitve v svete območnih enot, tako v prvi volilni skupini kot v drugi volilni skupini. Glasovanje </w:t>
      </w:r>
      <w:r w:rsidR="00F85830" w:rsidRPr="001815D3">
        <w:rPr>
          <w:rFonts w:ascii="Tahoma" w:hAnsi="Tahoma" w:cs="Tahoma"/>
          <w:sz w:val="22"/>
          <w:szCs w:val="22"/>
        </w:rPr>
        <w:t xml:space="preserve">na voliščih </w:t>
      </w:r>
      <w:r w:rsidRPr="001815D3">
        <w:rPr>
          <w:rFonts w:ascii="Tahoma" w:hAnsi="Tahoma" w:cs="Tahoma"/>
          <w:sz w:val="22"/>
          <w:szCs w:val="22"/>
        </w:rPr>
        <w:t xml:space="preserve">v drugi volilni skupini bodo opravili </w:t>
      </w:r>
      <w:r w:rsidR="00E855CA" w:rsidRPr="00390C33">
        <w:rPr>
          <w:rFonts w:ascii="Tahoma" w:hAnsi="Tahoma" w:cs="Tahoma"/>
          <w:b/>
          <w:sz w:val="22"/>
          <w:szCs w:val="22"/>
        </w:rPr>
        <w:t>2. oktobra 2024</w:t>
      </w:r>
      <w:r w:rsidR="00E855CA" w:rsidRPr="001815D3">
        <w:rPr>
          <w:rFonts w:ascii="Tahoma" w:hAnsi="Tahoma" w:cs="Tahoma"/>
          <w:sz w:val="22"/>
          <w:szCs w:val="22"/>
        </w:rPr>
        <w:t xml:space="preserve"> </w:t>
      </w:r>
      <w:r w:rsidRPr="001815D3">
        <w:rPr>
          <w:rFonts w:ascii="Tahoma" w:hAnsi="Tahoma" w:cs="Tahoma"/>
          <w:sz w:val="22"/>
          <w:szCs w:val="22"/>
        </w:rPr>
        <w:t>isti elektorji, ki jih bodo članice zbornice</w:t>
      </w:r>
      <w:r w:rsidR="00F85830" w:rsidRPr="001815D3">
        <w:rPr>
          <w:rFonts w:ascii="Tahoma" w:hAnsi="Tahoma" w:cs="Tahoma"/>
          <w:sz w:val="22"/>
          <w:szCs w:val="22"/>
        </w:rPr>
        <w:t xml:space="preserve"> </w:t>
      </w:r>
      <w:r w:rsidRPr="001815D3">
        <w:rPr>
          <w:rFonts w:ascii="Tahoma" w:hAnsi="Tahoma" w:cs="Tahoma"/>
          <w:sz w:val="22"/>
          <w:szCs w:val="22"/>
        </w:rPr>
        <w:t xml:space="preserve">- pravne osebe določile, da opravijo glasovanje za volitve v svet zbornice. </w:t>
      </w:r>
    </w:p>
    <w:p w:rsidR="00C326A6" w:rsidRPr="001815D3" w:rsidRDefault="00C326A6" w:rsidP="00C326A6">
      <w:pPr>
        <w:rPr>
          <w:rFonts w:ascii="Tahoma" w:hAnsi="Tahoma" w:cs="Tahoma"/>
          <w:sz w:val="22"/>
          <w:szCs w:val="22"/>
        </w:rPr>
      </w:pPr>
    </w:p>
    <w:p w:rsidR="00C326A6" w:rsidRPr="001815D3" w:rsidRDefault="00C326A6" w:rsidP="00C326A6">
      <w:pPr>
        <w:numPr>
          <w:ilvl w:val="0"/>
          <w:numId w:val="5"/>
        </w:numPr>
        <w:jc w:val="both"/>
        <w:rPr>
          <w:rFonts w:ascii="Tahoma" w:hAnsi="Tahoma" w:cs="Tahoma"/>
          <w:sz w:val="22"/>
          <w:szCs w:val="22"/>
        </w:rPr>
      </w:pPr>
      <w:r w:rsidRPr="001815D3">
        <w:rPr>
          <w:rFonts w:ascii="Tahoma" w:hAnsi="Tahoma" w:cs="Tahoma"/>
          <w:sz w:val="22"/>
          <w:szCs w:val="22"/>
        </w:rPr>
        <w:t xml:space="preserve">Volitve enega predstavnika pravnih oseb v svet vsake od območnih enot se opravijo po enakem postopku in na isti način, kot volitve enega predstavnika pravnih oseb v svet zbornice. </w:t>
      </w:r>
    </w:p>
    <w:p w:rsidR="00C326A6" w:rsidRPr="001815D3" w:rsidRDefault="00C326A6" w:rsidP="00C326A6">
      <w:pPr>
        <w:jc w:val="both"/>
        <w:rPr>
          <w:rFonts w:ascii="Tahoma" w:hAnsi="Tahoma" w:cs="Tahoma"/>
          <w:sz w:val="22"/>
          <w:szCs w:val="22"/>
        </w:rPr>
      </w:pPr>
    </w:p>
    <w:p w:rsidR="00C326A6" w:rsidRPr="001815D3" w:rsidRDefault="00C326A6" w:rsidP="00C326A6">
      <w:pPr>
        <w:numPr>
          <w:ilvl w:val="0"/>
          <w:numId w:val="5"/>
        </w:numPr>
        <w:jc w:val="both"/>
        <w:rPr>
          <w:rFonts w:ascii="Tahoma" w:hAnsi="Tahoma" w:cs="Tahoma"/>
          <w:sz w:val="22"/>
          <w:szCs w:val="22"/>
        </w:rPr>
      </w:pPr>
      <w:r w:rsidRPr="001815D3">
        <w:rPr>
          <w:rFonts w:ascii="Tahoma" w:hAnsi="Tahoma" w:cs="Tahoma"/>
          <w:sz w:val="22"/>
          <w:szCs w:val="22"/>
        </w:rPr>
        <w:t>Kandidatura se oblikuje in vloži pri Volilni komisiji Kmetijsko gozdarske zbornice Slovenije na enak način kot to velja za volitve v svet zbornice (točka B 4 teh pojasnil).</w:t>
      </w:r>
    </w:p>
    <w:p w:rsidR="00C326A6" w:rsidRPr="001815D3" w:rsidRDefault="00C326A6" w:rsidP="00C326A6">
      <w:pPr>
        <w:rPr>
          <w:rFonts w:ascii="Tahoma" w:hAnsi="Tahoma" w:cs="Tahoma"/>
          <w:sz w:val="22"/>
          <w:szCs w:val="22"/>
        </w:rPr>
      </w:pPr>
    </w:p>
    <w:p w:rsidR="00C326A6" w:rsidRPr="001815D3" w:rsidRDefault="00C326A6" w:rsidP="00C326A6">
      <w:pPr>
        <w:numPr>
          <w:ilvl w:val="0"/>
          <w:numId w:val="5"/>
        </w:numPr>
        <w:jc w:val="both"/>
        <w:rPr>
          <w:rFonts w:ascii="Tahoma" w:hAnsi="Tahoma" w:cs="Tahoma"/>
          <w:sz w:val="22"/>
          <w:szCs w:val="22"/>
        </w:rPr>
      </w:pPr>
      <w:r w:rsidRPr="001815D3">
        <w:rPr>
          <w:rFonts w:ascii="Tahoma" w:hAnsi="Tahoma" w:cs="Tahoma"/>
          <w:sz w:val="22"/>
          <w:szCs w:val="22"/>
        </w:rPr>
        <w:lastRenderedPageBreak/>
        <w:t xml:space="preserve">Kandidatura v svet zbornice in svet območne enote zbornice se medsebojno ne izključujeta. </w:t>
      </w:r>
    </w:p>
    <w:p w:rsidR="00C326A6" w:rsidRDefault="00C326A6" w:rsidP="00C326A6">
      <w:pPr>
        <w:jc w:val="both"/>
        <w:rPr>
          <w:rFonts w:ascii="Tahoma" w:hAnsi="Tahoma" w:cs="Tahoma"/>
          <w:sz w:val="22"/>
          <w:szCs w:val="22"/>
        </w:rPr>
      </w:pPr>
    </w:p>
    <w:p w:rsidR="00C326A6" w:rsidRPr="001815D3" w:rsidRDefault="00C326A6" w:rsidP="00C326A6">
      <w:pPr>
        <w:jc w:val="both"/>
        <w:rPr>
          <w:rFonts w:ascii="Tahoma" w:hAnsi="Tahoma" w:cs="Tahoma"/>
          <w:sz w:val="22"/>
          <w:szCs w:val="22"/>
        </w:rPr>
      </w:pPr>
    </w:p>
    <w:p w:rsidR="00C326A6" w:rsidRPr="001815D3" w:rsidRDefault="00C326A6" w:rsidP="00C326A6">
      <w:pPr>
        <w:pStyle w:val="Naslov3"/>
        <w:rPr>
          <w:rFonts w:ascii="Tahoma" w:hAnsi="Tahoma" w:cs="Tahoma"/>
          <w:sz w:val="22"/>
          <w:szCs w:val="22"/>
        </w:rPr>
      </w:pPr>
      <w:r w:rsidRPr="001815D3">
        <w:rPr>
          <w:rFonts w:ascii="Tahoma" w:hAnsi="Tahoma" w:cs="Tahoma"/>
          <w:sz w:val="22"/>
          <w:szCs w:val="22"/>
        </w:rPr>
        <w:t>D. INSTRUKTIVNI OBRAZCI</w:t>
      </w:r>
    </w:p>
    <w:p w:rsidR="00C326A6" w:rsidRPr="001815D3" w:rsidRDefault="00C326A6" w:rsidP="00C326A6">
      <w:pPr>
        <w:jc w:val="both"/>
        <w:rPr>
          <w:rFonts w:ascii="Tahoma" w:hAnsi="Tahoma" w:cs="Tahoma"/>
          <w:sz w:val="22"/>
          <w:szCs w:val="22"/>
        </w:rPr>
      </w:pPr>
    </w:p>
    <w:p w:rsidR="00C326A6" w:rsidRPr="001815D3" w:rsidRDefault="00141A83" w:rsidP="00C326A6">
      <w:pPr>
        <w:jc w:val="both"/>
        <w:rPr>
          <w:rFonts w:ascii="Tahoma" w:hAnsi="Tahoma" w:cs="Tahoma"/>
          <w:color w:val="000000"/>
          <w:sz w:val="22"/>
          <w:szCs w:val="22"/>
        </w:rPr>
      </w:pPr>
      <w:r>
        <w:rPr>
          <w:rFonts w:ascii="Tahoma" w:hAnsi="Tahoma" w:cs="Tahoma"/>
          <w:sz w:val="22"/>
          <w:szCs w:val="22"/>
        </w:rPr>
        <w:t>Instruktivni</w:t>
      </w:r>
      <w:r w:rsidR="00C326A6" w:rsidRPr="001815D3">
        <w:rPr>
          <w:rFonts w:ascii="Tahoma" w:hAnsi="Tahoma" w:cs="Tahoma"/>
          <w:sz w:val="22"/>
          <w:szCs w:val="22"/>
        </w:rPr>
        <w:t xml:space="preserve"> obrazc</w:t>
      </w:r>
      <w:r>
        <w:rPr>
          <w:rFonts w:ascii="Tahoma" w:hAnsi="Tahoma" w:cs="Tahoma"/>
          <w:sz w:val="22"/>
          <w:szCs w:val="22"/>
        </w:rPr>
        <w:t>i</w:t>
      </w:r>
      <w:r w:rsidR="00C326A6" w:rsidRPr="001815D3">
        <w:rPr>
          <w:rFonts w:ascii="Tahoma" w:hAnsi="Tahoma" w:cs="Tahoma"/>
          <w:sz w:val="22"/>
          <w:szCs w:val="22"/>
        </w:rPr>
        <w:t xml:space="preserve"> za vložitev kandidatur</w:t>
      </w:r>
      <w:r>
        <w:rPr>
          <w:rFonts w:ascii="Tahoma" w:hAnsi="Tahoma" w:cs="Tahoma"/>
          <w:sz w:val="22"/>
          <w:szCs w:val="22"/>
        </w:rPr>
        <w:t xml:space="preserve"> so dosegljivi na </w:t>
      </w:r>
      <w:r w:rsidR="00C326A6" w:rsidRPr="001815D3">
        <w:rPr>
          <w:rFonts w:ascii="Tahoma" w:hAnsi="Tahoma" w:cs="Tahoma"/>
          <w:sz w:val="22"/>
          <w:szCs w:val="22"/>
        </w:rPr>
        <w:t xml:space="preserve">spletni </w:t>
      </w:r>
      <w:r w:rsidR="00C326A6" w:rsidRPr="001815D3">
        <w:rPr>
          <w:rFonts w:ascii="Tahoma" w:hAnsi="Tahoma" w:cs="Tahoma"/>
          <w:color w:val="000000"/>
          <w:sz w:val="22"/>
          <w:szCs w:val="22"/>
        </w:rPr>
        <w:t xml:space="preserve">strani </w:t>
      </w:r>
      <w:hyperlink r:id="rId11" w:history="1">
        <w:r w:rsidR="00C326A6" w:rsidRPr="001815D3">
          <w:rPr>
            <w:rStyle w:val="Hiperpovezava"/>
            <w:rFonts w:ascii="Tahoma" w:hAnsi="Tahoma" w:cs="Tahoma"/>
            <w:color w:val="000000"/>
            <w:sz w:val="22"/>
            <w:szCs w:val="22"/>
          </w:rPr>
          <w:t>www.kgzs.si</w:t>
        </w:r>
      </w:hyperlink>
      <w:r w:rsidR="00BD18FB" w:rsidRPr="001815D3">
        <w:rPr>
          <w:rFonts w:ascii="Tahoma" w:hAnsi="Tahoma" w:cs="Tahoma"/>
          <w:color w:val="000000"/>
          <w:sz w:val="22"/>
          <w:szCs w:val="22"/>
        </w:rPr>
        <w:t xml:space="preserve">, </w:t>
      </w:r>
      <w:r w:rsidR="00C326A6" w:rsidRPr="001815D3">
        <w:rPr>
          <w:rFonts w:ascii="Tahoma" w:hAnsi="Tahoma" w:cs="Tahoma"/>
          <w:color w:val="000000"/>
          <w:sz w:val="22"/>
          <w:szCs w:val="22"/>
        </w:rPr>
        <w:t xml:space="preserve">na območnih enotah zbornice ter na sedežu KGZS. </w:t>
      </w:r>
    </w:p>
    <w:p w:rsidR="00C326A6" w:rsidRPr="001815D3" w:rsidRDefault="00C326A6" w:rsidP="00C326A6">
      <w:pPr>
        <w:jc w:val="both"/>
        <w:rPr>
          <w:rFonts w:ascii="Tahoma" w:hAnsi="Tahoma" w:cs="Tahoma"/>
          <w:sz w:val="22"/>
          <w:szCs w:val="22"/>
        </w:rPr>
      </w:pPr>
    </w:p>
    <w:p w:rsidR="00C326A6" w:rsidRPr="001815D3" w:rsidRDefault="00C326A6" w:rsidP="00C326A6">
      <w:pPr>
        <w:pStyle w:val="Naslov3"/>
        <w:rPr>
          <w:rFonts w:ascii="Tahoma" w:hAnsi="Tahoma" w:cs="Tahoma"/>
          <w:sz w:val="22"/>
          <w:szCs w:val="22"/>
        </w:rPr>
      </w:pPr>
      <w:r w:rsidRPr="001815D3">
        <w:rPr>
          <w:rFonts w:ascii="Tahoma" w:hAnsi="Tahoma" w:cs="Tahoma"/>
          <w:sz w:val="22"/>
          <w:szCs w:val="22"/>
        </w:rPr>
        <w:t xml:space="preserve">E. ROK ZA VLOŽITEV KANDIDATUR </w:t>
      </w:r>
    </w:p>
    <w:p w:rsidR="00C326A6" w:rsidRPr="001815D3" w:rsidRDefault="00C326A6" w:rsidP="00C326A6">
      <w:pPr>
        <w:jc w:val="both"/>
        <w:rPr>
          <w:rFonts w:ascii="Tahoma" w:hAnsi="Tahoma" w:cs="Tahoma"/>
          <w:sz w:val="22"/>
          <w:szCs w:val="22"/>
        </w:rPr>
      </w:pPr>
    </w:p>
    <w:p w:rsidR="00C326A6" w:rsidRPr="001815D3" w:rsidRDefault="00FF4204" w:rsidP="00C326A6">
      <w:pPr>
        <w:jc w:val="both"/>
        <w:rPr>
          <w:rFonts w:ascii="Tahoma" w:hAnsi="Tahoma" w:cs="Tahoma"/>
          <w:sz w:val="22"/>
          <w:szCs w:val="22"/>
        </w:rPr>
      </w:pPr>
      <w:r w:rsidRPr="001815D3">
        <w:rPr>
          <w:rFonts w:ascii="Tahoma" w:hAnsi="Tahoma" w:cs="Tahoma"/>
          <w:sz w:val="22"/>
          <w:szCs w:val="22"/>
        </w:rPr>
        <w:t>Kandidature mora</w:t>
      </w:r>
      <w:r w:rsidR="001815D3" w:rsidRPr="001815D3">
        <w:rPr>
          <w:rFonts w:ascii="Tahoma" w:hAnsi="Tahoma" w:cs="Tahoma"/>
          <w:sz w:val="22"/>
          <w:szCs w:val="22"/>
        </w:rPr>
        <w:t>jo biti vložene</w:t>
      </w:r>
      <w:r w:rsidRPr="001815D3">
        <w:rPr>
          <w:rFonts w:ascii="Tahoma" w:hAnsi="Tahoma" w:cs="Tahoma"/>
          <w:sz w:val="22"/>
          <w:szCs w:val="22"/>
        </w:rPr>
        <w:t xml:space="preserve"> </w:t>
      </w:r>
      <w:r w:rsidRPr="00141A83">
        <w:rPr>
          <w:rFonts w:ascii="Tahoma" w:hAnsi="Tahoma" w:cs="Tahoma"/>
          <w:sz w:val="22"/>
          <w:szCs w:val="22"/>
          <w:u w:val="single"/>
        </w:rPr>
        <w:t>neposredno pri Volilni komisiji Kmetijsko gozdarske zbornice Slovenije, Gospodinj</w:t>
      </w:r>
      <w:r w:rsidR="001815D3" w:rsidRPr="00141A83">
        <w:rPr>
          <w:rFonts w:ascii="Tahoma" w:hAnsi="Tahoma" w:cs="Tahoma"/>
          <w:sz w:val="22"/>
          <w:szCs w:val="22"/>
          <w:u w:val="single"/>
        </w:rPr>
        <w:t>s</w:t>
      </w:r>
      <w:r w:rsidRPr="00141A83">
        <w:rPr>
          <w:rFonts w:ascii="Tahoma" w:hAnsi="Tahoma" w:cs="Tahoma"/>
          <w:sz w:val="22"/>
          <w:szCs w:val="22"/>
          <w:u w:val="single"/>
        </w:rPr>
        <w:t>ka ulica 6</w:t>
      </w:r>
      <w:r w:rsidR="00D85219">
        <w:rPr>
          <w:rFonts w:ascii="Tahoma" w:hAnsi="Tahoma" w:cs="Tahoma"/>
          <w:sz w:val="22"/>
          <w:szCs w:val="22"/>
          <w:u w:val="single"/>
        </w:rPr>
        <w:t>, 1000 Ljubljana</w:t>
      </w:r>
      <w:r w:rsidRPr="001815D3">
        <w:rPr>
          <w:rFonts w:ascii="Tahoma" w:hAnsi="Tahoma" w:cs="Tahoma"/>
          <w:sz w:val="22"/>
          <w:szCs w:val="22"/>
        </w:rPr>
        <w:t xml:space="preserve"> in sicer mora</w:t>
      </w:r>
      <w:r w:rsidR="001815D3" w:rsidRPr="001815D3">
        <w:rPr>
          <w:rFonts w:ascii="Tahoma" w:hAnsi="Tahoma" w:cs="Tahoma"/>
          <w:sz w:val="22"/>
          <w:szCs w:val="22"/>
        </w:rPr>
        <w:t>jo</w:t>
      </w:r>
      <w:r w:rsidRPr="001815D3">
        <w:rPr>
          <w:rFonts w:ascii="Tahoma" w:hAnsi="Tahoma" w:cs="Tahoma"/>
          <w:sz w:val="22"/>
          <w:szCs w:val="22"/>
        </w:rPr>
        <w:t xml:space="preserve"> </w:t>
      </w:r>
      <w:r w:rsidRPr="00141A83">
        <w:rPr>
          <w:rFonts w:ascii="Tahoma" w:hAnsi="Tahoma" w:cs="Tahoma"/>
          <w:sz w:val="22"/>
          <w:szCs w:val="22"/>
          <w:u w:val="single"/>
        </w:rPr>
        <w:t>prispeti</w:t>
      </w:r>
      <w:r w:rsidRPr="001815D3">
        <w:rPr>
          <w:rFonts w:ascii="Tahoma" w:hAnsi="Tahoma" w:cs="Tahoma"/>
          <w:sz w:val="22"/>
          <w:szCs w:val="22"/>
        </w:rPr>
        <w:t xml:space="preserve"> k volilni komisiji </w:t>
      </w:r>
      <w:r w:rsidR="00414EBB">
        <w:rPr>
          <w:rFonts w:ascii="Tahoma" w:hAnsi="Tahoma" w:cs="Tahoma"/>
          <w:b/>
          <w:bCs/>
          <w:sz w:val="22"/>
          <w:szCs w:val="22"/>
        </w:rPr>
        <w:t xml:space="preserve">do </w:t>
      </w:r>
      <w:r w:rsidR="00E855CA">
        <w:rPr>
          <w:rFonts w:ascii="Tahoma" w:hAnsi="Tahoma" w:cs="Tahoma"/>
          <w:b/>
          <w:bCs/>
          <w:sz w:val="22"/>
          <w:szCs w:val="22"/>
        </w:rPr>
        <w:t>7. septembra 2024</w:t>
      </w:r>
      <w:r w:rsidR="00E855CA" w:rsidRPr="001815D3">
        <w:rPr>
          <w:rFonts w:ascii="Tahoma" w:hAnsi="Tahoma" w:cs="Tahoma"/>
          <w:b/>
          <w:bCs/>
          <w:sz w:val="22"/>
          <w:szCs w:val="22"/>
        </w:rPr>
        <w:t xml:space="preserve"> do 24.00 ure</w:t>
      </w:r>
      <w:r w:rsidR="001344FF">
        <w:rPr>
          <w:rFonts w:ascii="Tahoma" w:hAnsi="Tahoma" w:cs="Tahoma"/>
          <w:sz w:val="22"/>
          <w:szCs w:val="22"/>
        </w:rPr>
        <w:t>. Pri tem V</w:t>
      </w:r>
      <w:r w:rsidRPr="001815D3">
        <w:rPr>
          <w:rFonts w:ascii="Tahoma" w:hAnsi="Tahoma" w:cs="Tahoma"/>
          <w:sz w:val="22"/>
          <w:szCs w:val="22"/>
        </w:rPr>
        <w:t>olilna komisija opozarja, da gre za rok prispetja in da bodo kandidature, ki bodo</w:t>
      </w:r>
      <w:r w:rsidR="001344FF">
        <w:rPr>
          <w:rFonts w:ascii="Tahoma" w:hAnsi="Tahoma" w:cs="Tahoma"/>
          <w:sz w:val="22"/>
          <w:szCs w:val="22"/>
        </w:rPr>
        <w:t xml:space="preserve"> na sedež V</w:t>
      </w:r>
      <w:r w:rsidR="00414EBB">
        <w:rPr>
          <w:rFonts w:ascii="Tahoma" w:hAnsi="Tahoma" w:cs="Tahoma"/>
          <w:sz w:val="22"/>
          <w:szCs w:val="22"/>
        </w:rPr>
        <w:t xml:space="preserve">olilne komisije </w:t>
      </w:r>
      <w:r w:rsidRPr="001815D3">
        <w:rPr>
          <w:rFonts w:ascii="Tahoma" w:hAnsi="Tahoma" w:cs="Tahoma"/>
          <w:sz w:val="22"/>
          <w:szCs w:val="22"/>
        </w:rPr>
        <w:t>prispele po tem roku</w:t>
      </w:r>
      <w:r w:rsidR="00D85219">
        <w:rPr>
          <w:rFonts w:ascii="Tahoma" w:hAnsi="Tahoma" w:cs="Tahoma"/>
          <w:sz w:val="22"/>
          <w:szCs w:val="22"/>
        </w:rPr>
        <w:t xml:space="preserve">, </w:t>
      </w:r>
      <w:r w:rsidRPr="001815D3">
        <w:rPr>
          <w:rFonts w:ascii="Tahoma" w:hAnsi="Tahoma" w:cs="Tahoma"/>
          <w:sz w:val="22"/>
          <w:szCs w:val="22"/>
        </w:rPr>
        <w:t>zavrnjene.</w:t>
      </w:r>
    </w:p>
    <w:p w:rsidR="00C326A6" w:rsidRPr="001815D3" w:rsidRDefault="00C326A6" w:rsidP="00C326A6">
      <w:pPr>
        <w:pStyle w:val="Naslov3"/>
        <w:rPr>
          <w:rFonts w:ascii="Tahoma" w:hAnsi="Tahoma" w:cs="Tahoma"/>
          <w:sz w:val="22"/>
          <w:szCs w:val="22"/>
        </w:rPr>
      </w:pPr>
    </w:p>
    <w:p w:rsidR="00C326A6" w:rsidRPr="001815D3" w:rsidRDefault="00F85830" w:rsidP="00C326A6">
      <w:pPr>
        <w:pStyle w:val="Naslov3"/>
        <w:rPr>
          <w:rFonts w:ascii="Tahoma" w:hAnsi="Tahoma" w:cs="Tahoma"/>
          <w:sz w:val="22"/>
          <w:szCs w:val="22"/>
        </w:rPr>
      </w:pPr>
      <w:r w:rsidRPr="001815D3">
        <w:rPr>
          <w:rFonts w:ascii="Tahoma" w:hAnsi="Tahoma" w:cs="Tahoma"/>
          <w:sz w:val="22"/>
          <w:szCs w:val="22"/>
        </w:rPr>
        <w:t>F</w:t>
      </w:r>
      <w:r w:rsidR="00C326A6" w:rsidRPr="001815D3">
        <w:rPr>
          <w:rFonts w:ascii="Tahoma" w:hAnsi="Tahoma" w:cs="Tahoma"/>
          <w:sz w:val="22"/>
          <w:szCs w:val="22"/>
        </w:rPr>
        <w:t>. DODATNA POJASNILA</w:t>
      </w:r>
    </w:p>
    <w:p w:rsidR="00C326A6" w:rsidRPr="001815D3" w:rsidRDefault="00C326A6" w:rsidP="00C326A6">
      <w:pPr>
        <w:jc w:val="both"/>
        <w:rPr>
          <w:rFonts w:ascii="Tahoma" w:hAnsi="Tahoma" w:cs="Tahoma"/>
          <w:sz w:val="22"/>
          <w:szCs w:val="22"/>
        </w:rPr>
      </w:pPr>
    </w:p>
    <w:p w:rsidR="001815D3" w:rsidRPr="001815D3" w:rsidRDefault="001815D3" w:rsidP="001815D3">
      <w:pPr>
        <w:jc w:val="both"/>
        <w:rPr>
          <w:rFonts w:ascii="Tahoma" w:hAnsi="Tahoma" w:cs="Tahoma"/>
          <w:sz w:val="22"/>
          <w:szCs w:val="22"/>
        </w:rPr>
      </w:pPr>
      <w:r w:rsidRPr="001815D3">
        <w:rPr>
          <w:rFonts w:ascii="Tahoma" w:hAnsi="Tahoma" w:cs="Tahoma"/>
          <w:sz w:val="22"/>
          <w:szCs w:val="22"/>
        </w:rPr>
        <w:t xml:space="preserve">Dodatna pojasnila v zvezi s kandidiranjem je možno dobiti na sedežu Kmetijsko gozdarske zbornice Slovenije, Gospodinjska ulica 6, tel.: 01/ 51 366 00 in na spletni strani </w:t>
      </w:r>
      <w:hyperlink r:id="rId12" w:history="1">
        <w:r w:rsidRPr="001815D3">
          <w:rPr>
            <w:rStyle w:val="Hiperpovezava"/>
            <w:rFonts w:ascii="Tahoma" w:hAnsi="Tahoma" w:cs="Tahoma"/>
            <w:sz w:val="22"/>
            <w:szCs w:val="22"/>
          </w:rPr>
          <w:t>www.kgzs.si</w:t>
        </w:r>
      </w:hyperlink>
      <w:r w:rsidRPr="001815D3">
        <w:rPr>
          <w:rFonts w:ascii="Tahoma" w:hAnsi="Tahoma" w:cs="Tahoma"/>
          <w:sz w:val="22"/>
          <w:szCs w:val="22"/>
        </w:rPr>
        <w:t xml:space="preserve">. </w:t>
      </w:r>
    </w:p>
    <w:p w:rsidR="00C326A6" w:rsidRPr="001815D3" w:rsidRDefault="00C326A6" w:rsidP="00C326A6">
      <w:pPr>
        <w:jc w:val="both"/>
        <w:rPr>
          <w:rFonts w:ascii="Tahoma" w:hAnsi="Tahoma" w:cs="Tahoma"/>
          <w:sz w:val="22"/>
          <w:szCs w:val="22"/>
        </w:rPr>
      </w:pPr>
    </w:p>
    <w:p w:rsidR="00C326A6" w:rsidRPr="001815D3" w:rsidRDefault="00F85830" w:rsidP="00C326A6">
      <w:pPr>
        <w:pStyle w:val="Naslov3"/>
        <w:rPr>
          <w:rFonts w:ascii="Tahoma" w:hAnsi="Tahoma" w:cs="Tahoma"/>
          <w:sz w:val="22"/>
          <w:szCs w:val="22"/>
        </w:rPr>
      </w:pPr>
      <w:r w:rsidRPr="001815D3">
        <w:rPr>
          <w:rFonts w:ascii="Tahoma" w:hAnsi="Tahoma" w:cs="Tahoma"/>
          <w:sz w:val="22"/>
          <w:szCs w:val="22"/>
        </w:rPr>
        <w:t>G</w:t>
      </w:r>
      <w:r w:rsidR="00C326A6" w:rsidRPr="001815D3">
        <w:rPr>
          <w:rFonts w:ascii="Tahoma" w:hAnsi="Tahoma" w:cs="Tahoma"/>
          <w:sz w:val="22"/>
          <w:szCs w:val="22"/>
        </w:rPr>
        <w:t>. POZIV</w:t>
      </w:r>
    </w:p>
    <w:p w:rsidR="00C326A6" w:rsidRPr="001815D3" w:rsidRDefault="00C326A6" w:rsidP="00C326A6">
      <w:pPr>
        <w:jc w:val="both"/>
        <w:rPr>
          <w:rFonts w:ascii="Tahoma" w:hAnsi="Tahoma" w:cs="Tahoma"/>
          <w:b/>
          <w:bCs/>
          <w:sz w:val="22"/>
          <w:szCs w:val="22"/>
        </w:rPr>
      </w:pPr>
    </w:p>
    <w:p w:rsidR="00C326A6" w:rsidRPr="001815D3" w:rsidRDefault="00C326A6" w:rsidP="00C326A6">
      <w:pPr>
        <w:pStyle w:val="Telobesedila"/>
        <w:rPr>
          <w:rFonts w:ascii="Tahoma" w:hAnsi="Tahoma" w:cs="Tahoma"/>
          <w:sz w:val="22"/>
          <w:szCs w:val="22"/>
        </w:rPr>
      </w:pPr>
      <w:r w:rsidRPr="001815D3">
        <w:rPr>
          <w:rFonts w:ascii="Tahoma" w:hAnsi="Tahoma" w:cs="Tahoma"/>
          <w:sz w:val="22"/>
          <w:szCs w:val="22"/>
        </w:rPr>
        <w:t xml:space="preserve">Volilna komisija Kmetijsko gozdarske zbornice Slovenije poziva </w:t>
      </w:r>
      <w:r w:rsidR="00E81F23" w:rsidRPr="001815D3">
        <w:rPr>
          <w:rFonts w:ascii="Tahoma" w:hAnsi="Tahoma" w:cs="Tahoma"/>
          <w:sz w:val="22"/>
          <w:szCs w:val="22"/>
        </w:rPr>
        <w:t>članice zbornice – pravne osebe</w:t>
      </w:r>
      <w:r w:rsidRPr="001815D3">
        <w:rPr>
          <w:rFonts w:ascii="Tahoma" w:hAnsi="Tahoma" w:cs="Tahoma"/>
          <w:sz w:val="22"/>
          <w:szCs w:val="22"/>
        </w:rPr>
        <w:t xml:space="preserve">, da določijo kandidature za volitve v organe zbornice ter jih v predpisanem roku predložijo volilni komisiji. </w:t>
      </w:r>
    </w:p>
    <w:p w:rsidR="00C326A6" w:rsidRPr="001815D3" w:rsidRDefault="00C326A6" w:rsidP="00C326A6">
      <w:pPr>
        <w:jc w:val="both"/>
        <w:rPr>
          <w:rFonts w:ascii="Tahoma" w:hAnsi="Tahoma" w:cs="Tahoma"/>
          <w:sz w:val="22"/>
          <w:szCs w:val="22"/>
        </w:rPr>
      </w:pPr>
    </w:p>
    <w:p w:rsidR="00C326A6" w:rsidRPr="001815D3" w:rsidRDefault="00C326A6" w:rsidP="00C326A6">
      <w:pPr>
        <w:jc w:val="both"/>
        <w:rPr>
          <w:rFonts w:ascii="Tahoma" w:hAnsi="Tahoma" w:cs="Tahoma"/>
          <w:sz w:val="22"/>
          <w:szCs w:val="22"/>
        </w:rPr>
      </w:pPr>
      <w:r w:rsidRPr="001815D3">
        <w:rPr>
          <w:rFonts w:ascii="Tahoma" w:hAnsi="Tahoma" w:cs="Tahoma"/>
          <w:sz w:val="22"/>
          <w:szCs w:val="22"/>
        </w:rPr>
        <w:t xml:space="preserve">Volilna komisija zbornice bo na podlagi preizkusa odločila o potrditvi oziroma zavrnitvi posamezne kandidature. </w:t>
      </w:r>
    </w:p>
    <w:p w:rsidR="00C326A6" w:rsidRPr="001815D3" w:rsidRDefault="00C326A6" w:rsidP="00C326A6">
      <w:pPr>
        <w:jc w:val="both"/>
        <w:rPr>
          <w:rFonts w:ascii="Tahoma" w:hAnsi="Tahoma" w:cs="Tahoma"/>
          <w:sz w:val="22"/>
          <w:szCs w:val="22"/>
        </w:rPr>
      </w:pPr>
    </w:p>
    <w:p w:rsidR="00C326A6" w:rsidRPr="001815D3" w:rsidRDefault="00C326A6" w:rsidP="00C326A6">
      <w:pPr>
        <w:jc w:val="both"/>
        <w:rPr>
          <w:rFonts w:ascii="Tahoma" w:hAnsi="Tahoma" w:cs="Tahoma"/>
          <w:sz w:val="22"/>
          <w:szCs w:val="22"/>
        </w:rPr>
      </w:pPr>
      <w:r w:rsidRPr="001815D3">
        <w:rPr>
          <w:rFonts w:ascii="Tahoma" w:hAnsi="Tahoma" w:cs="Tahoma"/>
          <w:sz w:val="22"/>
          <w:szCs w:val="22"/>
        </w:rPr>
        <w:t>Na po</w:t>
      </w:r>
      <w:r w:rsidR="001344FF">
        <w:rPr>
          <w:rFonts w:ascii="Tahoma" w:hAnsi="Tahoma" w:cs="Tahoma"/>
          <w:sz w:val="22"/>
          <w:szCs w:val="22"/>
        </w:rPr>
        <w:t>dlagi potrjenih  kandidatur bo V</w:t>
      </w:r>
      <w:r w:rsidRPr="001815D3">
        <w:rPr>
          <w:rFonts w:ascii="Tahoma" w:hAnsi="Tahoma" w:cs="Tahoma"/>
          <w:sz w:val="22"/>
          <w:szCs w:val="22"/>
        </w:rPr>
        <w:t>olilna komisija z žrebom določila sezname kandidatur (vrstni red za glasovnico) in jih objavila</w:t>
      </w:r>
      <w:r w:rsidR="00E855CA">
        <w:rPr>
          <w:rFonts w:ascii="Tahoma" w:hAnsi="Tahoma" w:cs="Tahoma"/>
          <w:sz w:val="22"/>
          <w:szCs w:val="22"/>
        </w:rPr>
        <w:t xml:space="preserve"> najkasneje </w:t>
      </w:r>
      <w:r w:rsidR="00E855CA" w:rsidRPr="00E855CA">
        <w:rPr>
          <w:rFonts w:ascii="Tahoma" w:hAnsi="Tahoma" w:cs="Tahoma"/>
          <w:b/>
          <w:sz w:val="22"/>
          <w:szCs w:val="22"/>
        </w:rPr>
        <w:t>14. septembra 2024</w:t>
      </w:r>
      <w:r w:rsidRPr="001815D3">
        <w:rPr>
          <w:rFonts w:ascii="Tahoma" w:hAnsi="Tahoma" w:cs="Tahoma"/>
          <w:sz w:val="22"/>
          <w:szCs w:val="22"/>
        </w:rPr>
        <w:t xml:space="preserve">. </w:t>
      </w:r>
    </w:p>
    <w:p w:rsidR="00373642" w:rsidRPr="001815D3" w:rsidRDefault="00C326A6" w:rsidP="00C326A6">
      <w:pPr>
        <w:jc w:val="both"/>
        <w:rPr>
          <w:rFonts w:ascii="Tahoma" w:hAnsi="Tahoma" w:cs="Tahoma"/>
          <w:sz w:val="22"/>
          <w:szCs w:val="22"/>
        </w:rPr>
      </w:pPr>
      <w:r w:rsidRPr="001815D3">
        <w:rPr>
          <w:rFonts w:ascii="Tahoma" w:hAnsi="Tahoma" w:cs="Tahoma"/>
          <w:sz w:val="22"/>
          <w:szCs w:val="22"/>
        </w:rPr>
        <w:tab/>
      </w:r>
      <w:r w:rsidRPr="001815D3">
        <w:rPr>
          <w:rFonts w:ascii="Tahoma" w:hAnsi="Tahoma" w:cs="Tahoma"/>
          <w:sz w:val="22"/>
          <w:szCs w:val="22"/>
        </w:rPr>
        <w:tab/>
      </w:r>
      <w:r w:rsidRPr="001815D3">
        <w:rPr>
          <w:rFonts w:ascii="Tahoma" w:hAnsi="Tahoma" w:cs="Tahoma"/>
          <w:sz w:val="22"/>
          <w:szCs w:val="22"/>
        </w:rPr>
        <w:tab/>
      </w:r>
      <w:r w:rsidRPr="001815D3">
        <w:rPr>
          <w:rFonts w:ascii="Tahoma" w:hAnsi="Tahoma" w:cs="Tahoma"/>
          <w:sz w:val="22"/>
          <w:szCs w:val="22"/>
        </w:rPr>
        <w:tab/>
      </w:r>
      <w:r w:rsidRPr="001815D3">
        <w:rPr>
          <w:rFonts w:ascii="Tahoma" w:hAnsi="Tahoma" w:cs="Tahoma"/>
          <w:sz w:val="22"/>
          <w:szCs w:val="22"/>
        </w:rPr>
        <w:tab/>
      </w:r>
      <w:r w:rsidRPr="001815D3">
        <w:rPr>
          <w:rFonts w:ascii="Tahoma" w:hAnsi="Tahoma" w:cs="Tahoma"/>
          <w:sz w:val="22"/>
          <w:szCs w:val="22"/>
        </w:rPr>
        <w:tab/>
      </w:r>
    </w:p>
    <w:p w:rsidR="00373642" w:rsidRPr="001815D3" w:rsidRDefault="00373642" w:rsidP="00373642">
      <w:pPr>
        <w:jc w:val="right"/>
        <w:rPr>
          <w:rFonts w:ascii="Tahoma" w:hAnsi="Tahoma" w:cs="Tahoma"/>
          <w:sz w:val="22"/>
          <w:szCs w:val="22"/>
        </w:rPr>
      </w:pPr>
    </w:p>
    <w:p w:rsidR="001815D3" w:rsidRPr="00421FF9" w:rsidRDefault="001815D3" w:rsidP="001815D3">
      <w:pPr>
        <w:jc w:val="center"/>
        <w:rPr>
          <w:rFonts w:ascii="Arial" w:hAnsi="Arial" w:cs="Arial"/>
          <w:sz w:val="22"/>
          <w:szCs w:val="22"/>
        </w:rPr>
      </w:pPr>
    </w:p>
    <w:p w:rsidR="001815D3" w:rsidRPr="00421FF9" w:rsidRDefault="001815D3" w:rsidP="001815D3">
      <w:pPr>
        <w:jc w:val="center"/>
        <w:rPr>
          <w:rFonts w:ascii="Arial" w:hAnsi="Arial" w:cs="Arial"/>
          <w:sz w:val="22"/>
          <w:szCs w:val="22"/>
        </w:rPr>
      </w:pPr>
      <w:r w:rsidRPr="00421FF9">
        <w:rPr>
          <w:rFonts w:ascii="Arial" w:hAnsi="Arial" w:cs="Arial"/>
          <w:sz w:val="22"/>
          <w:szCs w:val="22"/>
        </w:rPr>
        <w:t>KMETIJSKO GOZDARSKA ZBORNICA SLOVENIJE</w:t>
      </w:r>
    </w:p>
    <w:p w:rsidR="001815D3" w:rsidRPr="00421FF9" w:rsidRDefault="001815D3" w:rsidP="001815D3">
      <w:pPr>
        <w:jc w:val="center"/>
        <w:rPr>
          <w:rFonts w:ascii="Arial" w:hAnsi="Arial" w:cs="Arial"/>
          <w:sz w:val="22"/>
          <w:szCs w:val="22"/>
        </w:rPr>
      </w:pPr>
      <w:r w:rsidRPr="00421FF9">
        <w:rPr>
          <w:rFonts w:ascii="Arial" w:hAnsi="Arial" w:cs="Arial"/>
          <w:sz w:val="22"/>
          <w:szCs w:val="22"/>
        </w:rPr>
        <w:t>VOLILNA KOMISIJA</w:t>
      </w:r>
    </w:p>
    <w:p w:rsidR="001815D3" w:rsidRPr="00421FF9" w:rsidRDefault="001815D3" w:rsidP="001815D3">
      <w:pPr>
        <w:jc w:val="center"/>
        <w:rPr>
          <w:rFonts w:ascii="Arial" w:hAnsi="Arial" w:cs="Arial"/>
          <w:sz w:val="22"/>
          <w:szCs w:val="22"/>
        </w:rPr>
      </w:pPr>
      <w:r w:rsidRPr="00421FF9">
        <w:rPr>
          <w:rFonts w:ascii="Arial" w:hAnsi="Arial" w:cs="Arial"/>
          <w:sz w:val="22"/>
          <w:szCs w:val="22"/>
        </w:rPr>
        <w:t>Gospodinjska ulica 6, 1000 Ljubljana</w:t>
      </w:r>
    </w:p>
    <w:p w:rsidR="002E0360" w:rsidRPr="00421FF9" w:rsidRDefault="002E0360" w:rsidP="001815D3">
      <w:pPr>
        <w:jc w:val="right"/>
        <w:rPr>
          <w:rFonts w:ascii="Arial" w:hAnsi="Arial" w:cs="Arial"/>
          <w:b/>
          <w:sz w:val="22"/>
          <w:szCs w:val="22"/>
        </w:rPr>
      </w:pPr>
    </w:p>
    <w:p w:rsidR="00414EBB" w:rsidRPr="00421FF9" w:rsidRDefault="00414EBB" w:rsidP="00414EBB">
      <w:pPr>
        <w:jc w:val="center"/>
        <w:rPr>
          <w:rFonts w:ascii="Arial" w:hAnsi="Arial" w:cs="Arial"/>
          <w:sz w:val="22"/>
          <w:szCs w:val="22"/>
        </w:rPr>
      </w:pPr>
    </w:p>
    <w:p w:rsidR="00414EBB" w:rsidRPr="00421FF9" w:rsidRDefault="00414EBB" w:rsidP="00414EBB">
      <w:pPr>
        <w:jc w:val="center"/>
        <w:rPr>
          <w:rFonts w:ascii="Arial" w:hAnsi="Arial" w:cs="Arial"/>
          <w:sz w:val="22"/>
          <w:szCs w:val="22"/>
        </w:rPr>
      </w:pPr>
      <w:r w:rsidRPr="00421FF9">
        <w:rPr>
          <w:rFonts w:ascii="Arial" w:hAnsi="Arial" w:cs="Arial"/>
          <w:sz w:val="22"/>
          <w:szCs w:val="22"/>
        </w:rPr>
        <w:t xml:space="preserve">Jože Benec, </w:t>
      </w:r>
      <w:proofErr w:type="spellStart"/>
      <w:r w:rsidRPr="00421FF9">
        <w:rPr>
          <w:rFonts w:ascii="Arial" w:hAnsi="Arial" w:cs="Arial"/>
          <w:sz w:val="22"/>
          <w:szCs w:val="22"/>
        </w:rPr>
        <w:t>l.r</w:t>
      </w:r>
      <w:proofErr w:type="spellEnd"/>
      <w:r w:rsidRPr="00421FF9">
        <w:rPr>
          <w:rFonts w:ascii="Arial" w:hAnsi="Arial" w:cs="Arial"/>
          <w:sz w:val="22"/>
          <w:szCs w:val="22"/>
        </w:rPr>
        <w:t>.</w:t>
      </w:r>
    </w:p>
    <w:p w:rsidR="00414EBB" w:rsidRPr="00421FF9" w:rsidRDefault="00414EBB" w:rsidP="00414EBB">
      <w:pPr>
        <w:jc w:val="center"/>
        <w:rPr>
          <w:rFonts w:ascii="Arial" w:hAnsi="Arial" w:cs="Arial"/>
          <w:sz w:val="22"/>
          <w:szCs w:val="22"/>
        </w:rPr>
      </w:pPr>
      <w:r w:rsidRPr="00421FF9">
        <w:rPr>
          <w:rFonts w:ascii="Arial" w:hAnsi="Arial" w:cs="Arial"/>
          <w:sz w:val="22"/>
          <w:szCs w:val="22"/>
        </w:rPr>
        <w:t xml:space="preserve">predsednik </w:t>
      </w:r>
    </w:p>
    <w:p w:rsidR="00414EBB" w:rsidRPr="003C7119" w:rsidRDefault="00414EBB" w:rsidP="001815D3">
      <w:pPr>
        <w:jc w:val="right"/>
        <w:rPr>
          <w:rFonts w:ascii="Arial" w:hAnsi="Arial" w:cs="Arial"/>
          <w:b/>
          <w:sz w:val="22"/>
          <w:szCs w:val="22"/>
        </w:rPr>
      </w:pPr>
    </w:p>
    <w:sectPr w:rsidR="00414EBB" w:rsidRPr="003C7119" w:rsidSect="00357376">
      <w:headerReference w:type="even" r:id="rId13"/>
      <w:headerReference w:type="default" r:id="rId14"/>
      <w:footerReference w:type="even" r:id="rId15"/>
      <w:footerReference w:type="default" r:id="rId16"/>
      <w:headerReference w:type="first" r:id="rId17"/>
      <w:footerReference w:type="first" r:id="rId18"/>
      <w:pgSz w:w="11906" w:h="16838"/>
      <w:pgMar w:top="1258" w:right="1417" w:bottom="1079" w:left="1417" w:header="570"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502C6" w:rsidRDefault="001502C6">
      <w:r>
        <w:separator/>
      </w:r>
    </w:p>
  </w:endnote>
  <w:endnote w:type="continuationSeparator" w:id="0">
    <w:p w:rsidR="001502C6" w:rsidRDefault="001502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Segoe UI">
    <w:panose1 w:val="020B0502040204020203"/>
    <w:charset w:val="EE"/>
    <w:family w:val="swiss"/>
    <w:pitch w:val="variable"/>
    <w:sig w:usb0="E4002EFF" w:usb1="C000E47F" w:usb2="00000009" w:usb3="00000000" w:csb0="000001FF"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5244B" w:rsidRDefault="00AA7A61" w:rsidP="005472F6">
    <w:pPr>
      <w:pStyle w:val="Noga"/>
      <w:framePr w:wrap="around" w:vAnchor="text" w:hAnchor="margin" w:xAlign="center" w:y="1"/>
      <w:rPr>
        <w:rStyle w:val="tevilkastrani"/>
      </w:rPr>
    </w:pPr>
    <w:r>
      <w:rPr>
        <w:rStyle w:val="tevilkastrani"/>
      </w:rPr>
      <w:fldChar w:fldCharType="begin"/>
    </w:r>
    <w:r w:rsidR="00D5244B">
      <w:rPr>
        <w:rStyle w:val="tevilkastrani"/>
      </w:rPr>
      <w:instrText xml:space="preserve">PAGE  </w:instrText>
    </w:r>
    <w:r>
      <w:rPr>
        <w:rStyle w:val="tevilkastrani"/>
      </w:rPr>
      <w:fldChar w:fldCharType="end"/>
    </w:r>
  </w:p>
  <w:p w:rsidR="00D5244B" w:rsidRDefault="00D5244B">
    <w:pPr>
      <w:pStyle w:val="Noga"/>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5244B" w:rsidRPr="00421FF9" w:rsidRDefault="00AA7A61" w:rsidP="005472F6">
    <w:pPr>
      <w:pStyle w:val="Noga"/>
      <w:framePr w:wrap="around" w:vAnchor="text" w:hAnchor="margin" w:xAlign="center" w:y="1"/>
      <w:rPr>
        <w:rStyle w:val="tevilkastrani"/>
        <w:rFonts w:ascii="Arial" w:hAnsi="Arial" w:cs="Arial"/>
        <w:sz w:val="20"/>
        <w:szCs w:val="20"/>
      </w:rPr>
    </w:pPr>
    <w:r w:rsidRPr="00421FF9">
      <w:rPr>
        <w:rStyle w:val="tevilkastrani"/>
        <w:rFonts w:ascii="Arial" w:hAnsi="Arial" w:cs="Arial"/>
        <w:sz w:val="20"/>
        <w:szCs w:val="20"/>
      </w:rPr>
      <w:fldChar w:fldCharType="begin"/>
    </w:r>
    <w:r w:rsidR="00D5244B" w:rsidRPr="00421FF9">
      <w:rPr>
        <w:rStyle w:val="tevilkastrani"/>
        <w:rFonts w:ascii="Arial" w:hAnsi="Arial" w:cs="Arial"/>
        <w:sz w:val="20"/>
        <w:szCs w:val="20"/>
      </w:rPr>
      <w:instrText xml:space="preserve">PAGE  </w:instrText>
    </w:r>
    <w:r w:rsidRPr="00421FF9">
      <w:rPr>
        <w:rStyle w:val="tevilkastrani"/>
        <w:rFonts w:ascii="Arial" w:hAnsi="Arial" w:cs="Arial"/>
        <w:sz w:val="20"/>
        <w:szCs w:val="20"/>
      </w:rPr>
      <w:fldChar w:fldCharType="separate"/>
    </w:r>
    <w:r w:rsidR="00E50BC5">
      <w:rPr>
        <w:rStyle w:val="tevilkastrani"/>
        <w:rFonts w:ascii="Arial" w:hAnsi="Arial" w:cs="Arial"/>
        <w:noProof/>
        <w:sz w:val="20"/>
        <w:szCs w:val="20"/>
      </w:rPr>
      <w:t>4</w:t>
    </w:r>
    <w:r w:rsidRPr="00421FF9">
      <w:rPr>
        <w:rStyle w:val="tevilkastrani"/>
        <w:rFonts w:ascii="Arial" w:hAnsi="Arial" w:cs="Arial"/>
        <w:sz w:val="20"/>
        <w:szCs w:val="20"/>
      </w:rPr>
      <w:fldChar w:fldCharType="end"/>
    </w:r>
    <w:r w:rsidR="00421FF9" w:rsidRPr="00421FF9">
      <w:rPr>
        <w:rStyle w:val="tevilkastrani"/>
        <w:rFonts w:ascii="Arial" w:hAnsi="Arial" w:cs="Arial"/>
        <w:sz w:val="20"/>
        <w:szCs w:val="20"/>
      </w:rPr>
      <w:t>/4</w:t>
    </w:r>
  </w:p>
  <w:p w:rsidR="00D5244B" w:rsidRPr="00421FF9" w:rsidRDefault="00D5244B">
    <w:pPr>
      <w:pStyle w:val="Noga"/>
      <w:rPr>
        <w:rFonts w:ascii="Arial" w:hAnsi="Arial" w:cs="Arial"/>
        <w:sz w:val="20"/>
        <w:szCs w:val="20"/>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3390A" w:rsidRDefault="0083390A">
    <w:pPr>
      <w:pStyle w:val="Nog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502C6" w:rsidRDefault="001502C6">
      <w:r>
        <w:separator/>
      </w:r>
    </w:p>
  </w:footnote>
  <w:footnote w:type="continuationSeparator" w:id="0">
    <w:p w:rsidR="001502C6" w:rsidRDefault="001502C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3390A" w:rsidRDefault="0083390A">
    <w:pPr>
      <w:pStyle w:val="Glava"/>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5244B" w:rsidRPr="00E91FB7" w:rsidRDefault="00D5244B" w:rsidP="00C326A6">
    <w:pPr>
      <w:pStyle w:val="Glava"/>
      <w:jc w:val="right"/>
      <w:rPr>
        <w:rFonts w:ascii="Tahoma" w:hAnsi="Tahoma" w:cs="Tahoma"/>
        <w:b/>
        <w:sz w:val="16"/>
        <w:szCs w:val="16"/>
      </w:rPr>
    </w:pPr>
    <w:r w:rsidRPr="006B5CA6">
      <w:rPr>
        <w:rFonts w:ascii="Tahoma" w:hAnsi="Tahoma" w:cs="Tahoma"/>
        <w:b/>
      </w:rPr>
      <w:t xml:space="preserve">P7 </w:t>
    </w:r>
    <w:r w:rsidR="006B5CA6" w:rsidRPr="006B5CA6">
      <w:rPr>
        <w:rFonts w:ascii="Tahoma" w:hAnsi="Tahoma" w:cs="Tahoma"/>
        <w:b/>
      </w:rPr>
      <w:t>-</w:t>
    </w:r>
    <w:r w:rsidR="006B5CA6">
      <w:rPr>
        <w:rFonts w:ascii="Tahoma" w:hAnsi="Tahoma" w:cs="Tahoma"/>
        <w:b/>
        <w:sz w:val="16"/>
        <w:szCs w:val="16"/>
      </w:rPr>
      <w:t xml:space="preserve"> </w:t>
    </w:r>
    <w:r w:rsidRPr="00E91FB7">
      <w:rPr>
        <w:rFonts w:ascii="Tahoma" w:hAnsi="Tahoma" w:cs="Tahoma"/>
        <w:b/>
        <w:sz w:val="16"/>
        <w:szCs w:val="16"/>
      </w:rPr>
      <w:t xml:space="preserve">POJASNILA </w:t>
    </w:r>
    <w:r w:rsidR="0083390A" w:rsidRPr="00E91FB7">
      <w:rPr>
        <w:rFonts w:ascii="Tahoma" w:hAnsi="Tahoma" w:cs="Tahoma"/>
        <w:b/>
        <w:sz w:val="16"/>
        <w:szCs w:val="16"/>
      </w:rPr>
      <w:t>PRAVNE OSEBE</w:t>
    </w:r>
    <w:r w:rsidR="0083390A">
      <w:rPr>
        <w:rFonts w:ascii="Tahoma" w:hAnsi="Tahoma" w:cs="Tahoma"/>
        <w:b/>
        <w:sz w:val="16"/>
        <w:szCs w:val="16"/>
      </w:rPr>
      <w:t xml:space="preserve"> -</w:t>
    </w:r>
    <w:r w:rsidR="0083390A" w:rsidRPr="00E91FB7">
      <w:rPr>
        <w:rFonts w:ascii="Tahoma" w:hAnsi="Tahoma" w:cs="Tahoma"/>
        <w:b/>
        <w:sz w:val="16"/>
        <w:szCs w:val="16"/>
      </w:rPr>
      <w:t xml:space="preserve"> </w:t>
    </w:r>
    <w:r w:rsidRPr="00E91FB7">
      <w:rPr>
        <w:rFonts w:ascii="Tahoma" w:hAnsi="Tahoma" w:cs="Tahoma"/>
        <w:b/>
        <w:sz w:val="16"/>
        <w:szCs w:val="16"/>
      </w:rPr>
      <w:t>VOLITVE 20</w:t>
    </w:r>
    <w:r w:rsidR="007825D6">
      <w:rPr>
        <w:rFonts w:ascii="Tahoma" w:hAnsi="Tahoma" w:cs="Tahoma"/>
        <w:b/>
        <w:sz w:val="16"/>
        <w:szCs w:val="16"/>
      </w:rPr>
      <w:t>2</w:t>
    </w:r>
    <w:r w:rsidR="00D85219">
      <w:rPr>
        <w:rFonts w:ascii="Tahoma" w:hAnsi="Tahoma" w:cs="Tahoma"/>
        <w:b/>
        <w:sz w:val="16"/>
        <w:szCs w:val="16"/>
      </w:rPr>
      <w:t>4</w:t>
    </w:r>
    <w:r w:rsidRPr="00E91FB7">
      <w:rPr>
        <w:rFonts w:ascii="Tahoma" w:hAnsi="Tahoma" w:cs="Tahoma"/>
        <w:b/>
        <w:sz w:val="16"/>
        <w:szCs w:val="16"/>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3390A" w:rsidRDefault="0083390A">
    <w:pPr>
      <w:pStyle w:val="Glava"/>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660057"/>
    <w:multiLevelType w:val="hybridMultilevel"/>
    <w:tmpl w:val="BFFCC2A2"/>
    <w:lvl w:ilvl="0" w:tplc="4900EAFC">
      <w:start w:val="1"/>
      <w:numFmt w:val="decimal"/>
      <w:lvlText w:val="%1."/>
      <w:lvlJc w:val="left"/>
      <w:pPr>
        <w:tabs>
          <w:tab w:val="num" w:pos="720"/>
        </w:tabs>
        <w:ind w:left="720" w:hanging="360"/>
      </w:pPr>
      <w:rPr>
        <w:rFonts w:hint="default"/>
        <w:b/>
      </w:rPr>
    </w:lvl>
    <w:lvl w:ilvl="1" w:tplc="04240001">
      <w:start w:val="1"/>
      <w:numFmt w:val="bullet"/>
      <w:lvlText w:val=""/>
      <w:lvlJc w:val="left"/>
      <w:pPr>
        <w:tabs>
          <w:tab w:val="num" w:pos="1440"/>
        </w:tabs>
        <w:ind w:left="1440" w:hanging="360"/>
      </w:pPr>
      <w:rPr>
        <w:rFonts w:ascii="Symbol" w:hAnsi="Symbol" w:hint="default"/>
      </w:rPr>
    </w:lvl>
    <w:lvl w:ilvl="2" w:tplc="04240001">
      <w:start w:val="1"/>
      <w:numFmt w:val="bullet"/>
      <w:lvlText w:val=""/>
      <w:lvlJc w:val="left"/>
      <w:pPr>
        <w:tabs>
          <w:tab w:val="num" w:pos="2340"/>
        </w:tabs>
        <w:ind w:left="2340" w:hanging="360"/>
      </w:pPr>
      <w:rPr>
        <w:rFonts w:ascii="Symbol" w:hAnsi="Symbol" w:hint="default"/>
      </w:r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abstractNum w:abstractNumId="1" w15:restartNumberingAfterBreak="0">
    <w:nsid w:val="158D067B"/>
    <w:multiLevelType w:val="hybridMultilevel"/>
    <w:tmpl w:val="B8481792"/>
    <w:lvl w:ilvl="0" w:tplc="04240019">
      <w:start w:val="1"/>
      <w:numFmt w:val="lowerLetter"/>
      <w:lvlText w:val="%1."/>
      <w:lvlJc w:val="left"/>
      <w:pPr>
        <w:tabs>
          <w:tab w:val="num" w:pos="720"/>
        </w:tabs>
        <w:ind w:left="720" w:hanging="360"/>
      </w:pPr>
    </w:lvl>
    <w:lvl w:ilvl="1" w:tplc="04240019" w:tentative="1">
      <w:start w:val="1"/>
      <w:numFmt w:val="lowerLetter"/>
      <w:lvlText w:val="%2."/>
      <w:lvlJc w:val="left"/>
      <w:pPr>
        <w:tabs>
          <w:tab w:val="num" w:pos="1440"/>
        </w:tabs>
        <w:ind w:left="1440" w:hanging="360"/>
      </w:pPr>
    </w:lvl>
    <w:lvl w:ilvl="2" w:tplc="0424001B" w:tentative="1">
      <w:start w:val="1"/>
      <w:numFmt w:val="lowerRoman"/>
      <w:lvlText w:val="%3."/>
      <w:lvlJc w:val="right"/>
      <w:pPr>
        <w:tabs>
          <w:tab w:val="num" w:pos="2160"/>
        </w:tabs>
        <w:ind w:left="2160" w:hanging="180"/>
      </w:p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abstractNum w:abstractNumId="2" w15:restartNumberingAfterBreak="0">
    <w:nsid w:val="25F57403"/>
    <w:multiLevelType w:val="hybridMultilevel"/>
    <w:tmpl w:val="AC1AEBC4"/>
    <w:lvl w:ilvl="0" w:tplc="F814C048">
      <w:numFmt w:val="bullet"/>
      <w:lvlText w:val="-"/>
      <w:lvlJc w:val="left"/>
      <w:pPr>
        <w:tabs>
          <w:tab w:val="num" w:pos="1800"/>
        </w:tabs>
        <w:ind w:left="1800" w:hanging="360"/>
      </w:pPr>
      <w:rPr>
        <w:rFonts w:ascii="Arial" w:eastAsia="Times New Roman" w:hAnsi="Arial" w:cs="Arial" w:hint="default"/>
      </w:rPr>
    </w:lvl>
    <w:lvl w:ilvl="1" w:tplc="04240003" w:tentative="1">
      <w:start w:val="1"/>
      <w:numFmt w:val="bullet"/>
      <w:lvlText w:val="o"/>
      <w:lvlJc w:val="left"/>
      <w:pPr>
        <w:tabs>
          <w:tab w:val="num" w:pos="2520"/>
        </w:tabs>
        <w:ind w:left="2520" w:hanging="360"/>
      </w:pPr>
      <w:rPr>
        <w:rFonts w:ascii="Courier New" w:hAnsi="Courier New" w:cs="Courier New" w:hint="default"/>
      </w:rPr>
    </w:lvl>
    <w:lvl w:ilvl="2" w:tplc="04240005" w:tentative="1">
      <w:start w:val="1"/>
      <w:numFmt w:val="bullet"/>
      <w:lvlText w:val=""/>
      <w:lvlJc w:val="left"/>
      <w:pPr>
        <w:tabs>
          <w:tab w:val="num" w:pos="3240"/>
        </w:tabs>
        <w:ind w:left="3240" w:hanging="360"/>
      </w:pPr>
      <w:rPr>
        <w:rFonts w:ascii="Wingdings" w:hAnsi="Wingdings" w:hint="default"/>
      </w:rPr>
    </w:lvl>
    <w:lvl w:ilvl="3" w:tplc="04240001" w:tentative="1">
      <w:start w:val="1"/>
      <w:numFmt w:val="bullet"/>
      <w:lvlText w:val=""/>
      <w:lvlJc w:val="left"/>
      <w:pPr>
        <w:tabs>
          <w:tab w:val="num" w:pos="3960"/>
        </w:tabs>
        <w:ind w:left="3960" w:hanging="360"/>
      </w:pPr>
      <w:rPr>
        <w:rFonts w:ascii="Symbol" w:hAnsi="Symbol" w:hint="default"/>
      </w:rPr>
    </w:lvl>
    <w:lvl w:ilvl="4" w:tplc="04240003" w:tentative="1">
      <w:start w:val="1"/>
      <w:numFmt w:val="bullet"/>
      <w:lvlText w:val="o"/>
      <w:lvlJc w:val="left"/>
      <w:pPr>
        <w:tabs>
          <w:tab w:val="num" w:pos="4680"/>
        </w:tabs>
        <w:ind w:left="4680" w:hanging="360"/>
      </w:pPr>
      <w:rPr>
        <w:rFonts w:ascii="Courier New" w:hAnsi="Courier New" w:cs="Courier New" w:hint="default"/>
      </w:rPr>
    </w:lvl>
    <w:lvl w:ilvl="5" w:tplc="04240005" w:tentative="1">
      <w:start w:val="1"/>
      <w:numFmt w:val="bullet"/>
      <w:lvlText w:val=""/>
      <w:lvlJc w:val="left"/>
      <w:pPr>
        <w:tabs>
          <w:tab w:val="num" w:pos="5400"/>
        </w:tabs>
        <w:ind w:left="5400" w:hanging="360"/>
      </w:pPr>
      <w:rPr>
        <w:rFonts w:ascii="Wingdings" w:hAnsi="Wingdings" w:hint="default"/>
      </w:rPr>
    </w:lvl>
    <w:lvl w:ilvl="6" w:tplc="04240001" w:tentative="1">
      <w:start w:val="1"/>
      <w:numFmt w:val="bullet"/>
      <w:lvlText w:val=""/>
      <w:lvlJc w:val="left"/>
      <w:pPr>
        <w:tabs>
          <w:tab w:val="num" w:pos="6120"/>
        </w:tabs>
        <w:ind w:left="6120" w:hanging="360"/>
      </w:pPr>
      <w:rPr>
        <w:rFonts w:ascii="Symbol" w:hAnsi="Symbol" w:hint="default"/>
      </w:rPr>
    </w:lvl>
    <w:lvl w:ilvl="7" w:tplc="04240003" w:tentative="1">
      <w:start w:val="1"/>
      <w:numFmt w:val="bullet"/>
      <w:lvlText w:val="o"/>
      <w:lvlJc w:val="left"/>
      <w:pPr>
        <w:tabs>
          <w:tab w:val="num" w:pos="6840"/>
        </w:tabs>
        <w:ind w:left="6840" w:hanging="360"/>
      </w:pPr>
      <w:rPr>
        <w:rFonts w:ascii="Courier New" w:hAnsi="Courier New" w:cs="Courier New" w:hint="default"/>
      </w:rPr>
    </w:lvl>
    <w:lvl w:ilvl="8" w:tplc="04240005" w:tentative="1">
      <w:start w:val="1"/>
      <w:numFmt w:val="bullet"/>
      <w:lvlText w:val=""/>
      <w:lvlJc w:val="left"/>
      <w:pPr>
        <w:tabs>
          <w:tab w:val="num" w:pos="7560"/>
        </w:tabs>
        <w:ind w:left="7560" w:hanging="360"/>
      </w:pPr>
      <w:rPr>
        <w:rFonts w:ascii="Wingdings" w:hAnsi="Wingdings" w:hint="default"/>
      </w:rPr>
    </w:lvl>
  </w:abstractNum>
  <w:abstractNum w:abstractNumId="3" w15:restartNumberingAfterBreak="0">
    <w:nsid w:val="2AD3164E"/>
    <w:multiLevelType w:val="hybridMultilevel"/>
    <w:tmpl w:val="C3DC7698"/>
    <w:lvl w:ilvl="0" w:tplc="04240001">
      <w:start w:val="1"/>
      <w:numFmt w:val="bullet"/>
      <w:lvlText w:val=""/>
      <w:lvlJc w:val="left"/>
      <w:pPr>
        <w:tabs>
          <w:tab w:val="num" w:pos="1800"/>
        </w:tabs>
        <w:ind w:left="1800" w:hanging="360"/>
      </w:pPr>
      <w:rPr>
        <w:rFonts w:ascii="Symbol" w:hAnsi="Symbol" w:hint="default"/>
      </w:rPr>
    </w:lvl>
    <w:lvl w:ilvl="1" w:tplc="04240003" w:tentative="1">
      <w:start w:val="1"/>
      <w:numFmt w:val="bullet"/>
      <w:lvlText w:val="o"/>
      <w:lvlJc w:val="left"/>
      <w:pPr>
        <w:tabs>
          <w:tab w:val="num" w:pos="2520"/>
        </w:tabs>
        <w:ind w:left="2520" w:hanging="360"/>
      </w:pPr>
      <w:rPr>
        <w:rFonts w:ascii="Courier New" w:hAnsi="Courier New" w:cs="Courier New" w:hint="default"/>
      </w:rPr>
    </w:lvl>
    <w:lvl w:ilvl="2" w:tplc="04240005" w:tentative="1">
      <w:start w:val="1"/>
      <w:numFmt w:val="bullet"/>
      <w:lvlText w:val=""/>
      <w:lvlJc w:val="left"/>
      <w:pPr>
        <w:tabs>
          <w:tab w:val="num" w:pos="3240"/>
        </w:tabs>
        <w:ind w:left="3240" w:hanging="360"/>
      </w:pPr>
      <w:rPr>
        <w:rFonts w:ascii="Wingdings" w:hAnsi="Wingdings" w:hint="default"/>
      </w:rPr>
    </w:lvl>
    <w:lvl w:ilvl="3" w:tplc="04240001" w:tentative="1">
      <w:start w:val="1"/>
      <w:numFmt w:val="bullet"/>
      <w:lvlText w:val=""/>
      <w:lvlJc w:val="left"/>
      <w:pPr>
        <w:tabs>
          <w:tab w:val="num" w:pos="3960"/>
        </w:tabs>
        <w:ind w:left="3960" w:hanging="360"/>
      </w:pPr>
      <w:rPr>
        <w:rFonts w:ascii="Symbol" w:hAnsi="Symbol" w:hint="default"/>
      </w:rPr>
    </w:lvl>
    <w:lvl w:ilvl="4" w:tplc="04240003" w:tentative="1">
      <w:start w:val="1"/>
      <w:numFmt w:val="bullet"/>
      <w:lvlText w:val="o"/>
      <w:lvlJc w:val="left"/>
      <w:pPr>
        <w:tabs>
          <w:tab w:val="num" w:pos="4680"/>
        </w:tabs>
        <w:ind w:left="4680" w:hanging="360"/>
      </w:pPr>
      <w:rPr>
        <w:rFonts w:ascii="Courier New" w:hAnsi="Courier New" w:cs="Courier New" w:hint="default"/>
      </w:rPr>
    </w:lvl>
    <w:lvl w:ilvl="5" w:tplc="04240005" w:tentative="1">
      <w:start w:val="1"/>
      <w:numFmt w:val="bullet"/>
      <w:lvlText w:val=""/>
      <w:lvlJc w:val="left"/>
      <w:pPr>
        <w:tabs>
          <w:tab w:val="num" w:pos="5400"/>
        </w:tabs>
        <w:ind w:left="5400" w:hanging="360"/>
      </w:pPr>
      <w:rPr>
        <w:rFonts w:ascii="Wingdings" w:hAnsi="Wingdings" w:hint="default"/>
      </w:rPr>
    </w:lvl>
    <w:lvl w:ilvl="6" w:tplc="04240001" w:tentative="1">
      <w:start w:val="1"/>
      <w:numFmt w:val="bullet"/>
      <w:lvlText w:val=""/>
      <w:lvlJc w:val="left"/>
      <w:pPr>
        <w:tabs>
          <w:tab w:val="num" w:pos="6120"/>
        </w:tabs>
        <w:ind w:left="6120" w:hanging="360"/>
      </w:pPr>
      <w:rPr>
        <w:rFonts w:ascii="Symbol" w:hAnsi="Symbol" w:hint="default"/>
      </w:rPr>
    </w:lvl>
    <w:lvl w:ilvl="7" w:tplc="04240003" w:tentative="1">
      <w:start w:val="1"/>
      <w:numFmt w:val="bullet"/>
      <w:lvlText w:val="o"/>
      <w:lvlJc w:val="left"/>
      <w:pPr>
        <w:tabs>
          <w:tab w:val="num" w:pos="6840"/>
        </w:tabs>
        <w:ind w:left="6840" w:hanging="360"/>
      </w:pPr>
      <w:rPr>
        <w:rFonts w:ascii="Courier New" w:hAnsi="Courier New" w:cs="Courier New" w:hint="default"/>
      </w:rPr>
    </w:lvl>
    <w:lvl w:ilvl="8" w:tplc="04240005" w:tentative="1">
      <w:start w:val="1"/>
      <w:numFmt w:val="bullet"/>
      <w:lvlText w:val=""/>
      <w:lvlJc w:val="left"/>
      <w:pPr>
        <w:tabs>
          <w:tab w:val="num" w:pos="7560"/>
        </w:tabs>
        <w:ind w:left="7560" w:hanging="360"/>
      </w:pPr>
      <w:rPr>
        <w:rFonts w:ascii="Wingdings" w:hAnsi="Wingdings" w:hint="default"/>
      </w:rPr>
    </w:lvl>
  </w:abstractNum>
  <w:abstractNum w:abstractNumId="4" w15:restartNumberingAfterBreak="0">
    <w:nsid w:val="2E9A1860"/>
    <w:multiLevelType w:val="hybridMultilevel"/>
    <w:tmpl w:val="6F9C3B54"/>
    <w:lvl w:ilvl="0" w:tplc="D89685BE">
      <w:numFmt w:val="bullet"/>
      <w:lvlText w:val="-"/>
      <w:lvlJc w:val="left"/>
      <w:pPr>
        <w:tabs>
          <w:tab w:val="num" w:pos="720"/>
        </w:tabs>
        <w:ind w:left="720" w:hanging="360"/>
      </w:pPr>
      <w:rPr>
        <w:rFonts w:ascii="Arial" w:eastAsia="Times New Roman" w:hAnsi="Arial" w:cs="Arial"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379D47B9"/>
    <w:multiLevelType w:val="hybridMultilevel"/>
    <w:tmpl w:val="F774B61A"/>
    <w:lvl w:ilvl="0" w:tplc="B0A4F15C">
      <w:start w:val="1"/>
      <w:numFmt w:val="bullet"/>
      <w:lvlText w:val="-"/>
      <w:lvlJc w:val="left"/>
      <w:pPr>
        <w:tabs>
          <w:tab w:val="num" w:pos="720"/>
        </w:tabs>
        <w:ind w:left="720" w:hanging="360"/>
      </w:pPr>
      <w:rPr>
        <w:rFonts w:ascii="Times New Roman" w:eastAsia="Times New Roman" w:hAnsi="Times New Roman" w:cs="Times New Roman"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D907F48"/>
    <w:multiLevelType w:val="hybridMultilevel"/>
    <w:tmpl w:val="60B80FBE"/>
    <w:lvl w:ilvl="0" w:tplc="0424000F">
      <w:start w:val="1"/>
      <w:numFmt w:val="decimal"/>
      <w:lvlText w:val="%1."/>
      <w:lvlJc w:val="left"/>
      <w:pPr>
        <w:tabs>
          <w:tab w:val="num" w:pos="720"/>
        </w:tabs>
        <w:ind w:left="720" w:hanging="360"/>
      </w:pPr>
      <w:rPr>
        <w:rFonts w:hint="default"/>
      </w:rPr>
    </w:lvl>
    <w:lvl w:ilvl="1" w:tplc="F814C048">
      <w:numFmt w:val="bullet"/>
      <w:lvlText w:val="-"/>
      <w:lvlJc w:val="left"/>
      <w:pPr>
        <w:tabs>
          <w:tab w:val="num" w:pos="1440"/>
        </w:tabs>
        <w:ind w:left="1440" w:hanging="360"/>
      </w:pPr>
      <w:rPr>
        <w:rFonts w:ascii="Arial" w:eastAsia="Times New Roman" w:hAnsi="Arial" w:cs="Arial" w:hint="default"/>
      </w:rPr>
    </w:lvl>
    <w:lvl w:ilvl="2" w:tplc="0424001B" w:tentative="1">
      <w:start w:val="1"/>
      <w:numFmt w:val="lowerRoman"/>
      <w:lvlText w:val="%3."/>
      <w:lvlJc w:val="right"/>
      <w:pPr>
        <w:tabs>
          <w:tab w:val="num" w:pos="2160"/>
        </w:tabs>
        <w:ind w:left="2160" w:hanging="180"/>
      </w:p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abstractNum w:abstractNumId="7" w15:restartNumberingAfterBreak="0">
    <w:nsid w:val="42BD0D7E"/>
    <w:multiLevelType w:val="hybridMultilevel"/>
    <w:tmpl w:val="DC1249B8"/>
    <w:lvl w:ilvl="0" w:tplc="0424000F">
      <w:start w:val="1"/>
      <w:numFmt w:val="decimal"/>
      <w:lvlText w:val="%1."/>
      <w:lvlJc w:val="left"/>
      <w:pPr>
        <w:tabs>
          <w:tab w:val="num" w:pos="720"/>
        </w:tabs>
        <w:ind w:left="720" w:hanging="360"/>
      </w:pPr>
      <w:rPr>
        <w:rFonts w:hint="default"/>
      </w:rPr>
    </w:lvl>
    <w:lvl w:ilvl="1" w:tplc="9E8E3302">
      <w:start w:val="6"/>
      <w:numFmt w:val="upperLetter"/>
      <w:lvlText w:val="%2."/>
      <w:lvlJc w:val="left"/>
      <w:pPr>
        <w:tabs>
          <w:tab w:val="num" w:pos="1440"/>
        </w:tabs>
        <w:ind w:left="1440" w:hanging="360"/>
      </w:pPr>
      <w:rPr>
        <w:rFonts w:hint="default"/>
        <w:b/>
      </w:rPr>
    </w:lvl>
    <w:lvl w:ilvl="2" w:tplc="0424001B" w:tentative="1">
      <w:start w:val="1"/>
      <w:numFmt w:val="lowerRoman"/>
      <w:lvlText w:val="%3."/>
      <w:lvlJc w:val="right"/>
      <w:pPr>
        <w:tabs>
          <w:tab w:val="num" w:pos="2160"/>
        </w:tabs>
        <w:ind w:left="2160" w:hanging="180"/>
      </w:p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abstractNum w:abstractNumId="8" w15:restartNumberingAfterBreak="0">
    <w:nsid w:val="45C15088"/>
    <w:multiLevelType w:val="hybridMultilevel"/>
    <w:tmpl w:val="4C086304"/>
    <w:lvl w:ilvl="0" w:tplc="04240019">
      <w:start w:val="1"/>
      <w:numFmt w:val="lowerLetter"/>
      <w:lvlText w:val="%1."/>
      <w:lvlJc w:val="left"/>
      <w:pPr>
        <w:tabs>
          <w:tab w:val="num" w:pos="720"/>
        </w:tabs>
        <w:ind w:left="720" w:hanging="360"/>
      </w:pPr>
    </w:lvl>
    <w:lvl w:ilvl="1" w:tplc="04240019" w:tentative="1">
      <w:start w:val="1"/>
      <w:numFmt w:val="lowerLetter"/>
      <w:lvlText w:val="%2."/>
      <w:lvlJc w:val="left"/>
      <w:pPr>
        <w:tabs>
          <w:tab w:val="num" w:pos="1440"/>
        </w:tabs>
        <w:ind w:left="1440" w:hanging="360"/>
      </w:pPr>
    </w:lvl>
    <w:lvl w:ilvl="2" w:tplc="0424001B" w:tentative="1">
      <w:start w:val="1"/>
      <w:numFmt w:val="lowerRoman"/>
      <w:lvlText w:val="%3."/>
      <w:lvlJc w:val="right"/>
      <w:pPr>
        <w:tabs>
          <w:tab w:val="num" w:pos="2160"/>
        </w:tabs>
        <w:ind w:left="2160" w:hanging="180"/>
      </w:p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abstractNum w:abstractNumId="9" w15:restartNumberingAfterBreak="0">
    <w:nsid w:val="46DA61FA"/>
    <w:multiLevelType w:val="hybridMultilevel"/>
    <w:tmpl w:val="3F447326"/>
    <w:lvl w:ilvl="0" w:tplc="B3488784">
      <w:start w:val="7"/>
      <w:numFmt w:val="bullet"/>
      <w:lvlText w:val="-"/>
      <w:lvlJc w:val="left"/>
      <w:pPr>
        <w:tabs>
          <w:tab w:val="num" w:pos="1050"/>
        </w:tabs>
        <w:ind w:left="1050" w:hanging="690"/>
      </w:pPr>
      <w:rPr>
        <w:rFonts w:ascii="Times New Roman" w:eastAsia="Times New Roman" w:hAnsi="Times New Roman" w:cs="Times New Roman" w:hint="default"/>
      </w:rPr>
    </w:lvl>
    <w:lvl w:ilvl="1" w:tplc="0424000F">
      <w:start w:val="1"/>
      <w:numFmt w:val="decimal"/>
      <w:lvlText w:val="%2."/>
      <w:lvlJc w:val="left"/>
      <w:pPr>
        <w:tabs>
          <w:tab w:val="num" w:pos="1440"/>
        </w:tabs>
        <w:ind w:left="1440" w:hanging="360"/>
      </w:pPr>
      <w:rPr>
        <w:rFonts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8E136A5"/>
    <w:multiLevelType w:val="hybridMultilevel"/>
    <w:tmpl w:val="2A20562E"/>
    <w:lvl w:ilvl="0" w:tplc="0424000F">
      <w:start w:val="1"/>
      <w:numFmt w:val="decimal"/>
      <w:lvlText w:val="%1."/>
      <w:lvlJc w:val="left"/>
      <w:pPr>
        <w:tabs>
          <w:tab w:val="num" w:pos="720"/>
        </w:tabs>
        <w:ind w:left="720" w:hanging="360"/>
      </w:pPr>
      <w:rPr>
        <w:rFonts w:hint="default"/>
      </w:rPr>
    </w:lvl>
    <w:lvl w:ilvl="1" w:tplc="04240019" w:tentative="1">
      <w:start w:val="1"/>
      <w:numFmt w:val="lowerLetter"/>
      <w:lvlText w:val="%2."/>
      <w:lvlJc w:val="left"/>
      <w:pPr>
        <w:tabs>
          <w:tab w:val="num" w:pos="1440"/>
        </w:tabs>
        <w:ind w:left="1440" w:hanging="360"/>
      </w:pPr>
    </w:lvl>
    <w:lvl w:ilvl="2" w:tplc="0424001B" w:tentative="1">
      <w:start w:val="1"/>
      <w:numFmt w:val="lowerRoman"/>
      <w:lvlText w:val="%3."/>
      <w:lvlJc w:val="right"/>
      <w:pPr>
        <w:tabs>
          <w:tab w:val="num" w:pos="2160"/>
        </w:tabs>
        <w:ind w:left="2160" w:hanging="180"/>
      </w:p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abstractNum w:abstractNumId="11" w15:restartNumberingAfterBreak="0">
    <w:nsid w:val="499D3E64"/>
    <w:multiLevelType w:val="hybridMultilevel"/>
    <w:tmpl w:val="784A50CC"/>
    <w:lvl w:ilvl="0" w:tplc="0424000F">
      <w:start w:val="1"/>
      <w:numFmt w:val="decimal"/>
      <w:lvlText w:val="%1."/>
      <w:lvlJc w:val="left"/>
      <w:pPr>
        <w:tabs>
          <w:tab w:val="num" w:pos="720"/>
        </w:tabs>
        <w:ind w:left="720" w:hanging="360"/>
      </w:pPr>
    </w:lvl>
    <w:lvl w:ilvl="1" w:tplc="04240019" w:tentative="1">
      <w:start w:val="1"/>
      <w:numFmt w:val="lowerLetter"/>
      <w:lvlText w:val="%2."/>
      <w:lvlJc w:val="left"/>
      <w:pPr>
        <w:tabs>
          <w:tab w:val="num" w:pos="1440"/>
        </w:tabs>
        <w:ind w:left="1440" w:hanging="360"/>
      </w:pPr>
    </w:lvl>
    <w:lvl w:ilvl="2" w:tplc="0424001B" w:tentative="1">
      <w:start w:val="1"/>
      <w:numFmt w:val="lowerRoman"/>
      <w:lvlText w:val="%3."/>
      <w:lvlJc w:val="right"/>
      <w:pPr>
        <w:tabs>
          <w:tab w:val="num" w:pos="2160"/>
        </w:tabs>
        <w:ind w:left="2160" w:hanging="180"/>
      </w:p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abstractNum w:abstractNumId="12" w15:restartNumberingAfterBreak="0">
    <w:nsid w:val="51EC1F48"/>
    <w:multiLevelType w:val="hybridMultilevel"/>
    <w:tmpl w:val="A2448B54"/>
    <w:lvl w:ilvl="0" w:tplc="0424000F">
      <w:start w:val="1"/>
      <w:numFmt w:val="decimal"/>
      <w:lvlText w:val="%1."/>
      <w:lvlJc w:val="left"/>
      <w:pPr>
        <w:tabs>
          <w:tab w:val="num" w:pos="1080"/>
        </w:tabs>
        <w:ind w:left="1080" w:hanging="360"/>
      </w:pPr>
    </w:lvl>
    <w:lvl w:ilvl="1" w:tplc="04240019" w:tentative="1">
      <w:start w:val="1"/>
      <w:numFmt w:val="lowerLetter"/>
      <w:lvlText w:val="%2."/>
      <w:lvlJc w:val="left"/>
      <w:pPr>
        <w:tabs>
          <w:tab w:val="num" w:pos="1800"/>
        </w:tabs>
        <w:ind w:left="1800" w:hanging="360"/>
      </w:pPr>
    </w:lvl>
    <w:lvl w:ilvl="2" w:tplc="0424001B" w:tentative="1">
      <w:start w:val="1"/>
      <w:numFmt w:val="lowerRoman"/>
      <w:lvlText w:val="%3."/>
      <w:lvlJc w:val="right"/>
      <w:pPr>
        <w:tabs>
          <w:tab w:val="num" w:pos="2520"/>
        </w:tabs>
        <w:ind w:left="2520" w:hanging="180"/>
      </w:pPr>
    </w:lvl>
    <w:lvl w:ilvl="3" w:tplc="0424000F" w:tentative="1">
      <w:start w:val="1"/>
      <w:numFmt w:val="decimal"/>
      <w:lvlText w:val="%4."/>
      <w:lvlJc w:val="left"/>
      <w:pPr>
        <w:tabs>
          <w:tab w:val="num" w:pos="3240"/>
        </w:tabs>
        <w:ind w:left="3240" w:hanging="360"/>
      </w:pPr>
    </w:lvl>
    <w:lvl w:ilvl="4" w:tplc="04240019" w:tentative="1">
      <w:start w:val="1"/>
      <w:numFmt w:val="lowerLetter"/>
      <w:lvlText w:val="%5."/>
      <w:lvlJc w:val="left"/>
      <w:pPr>
        <w:tabs>
          <w:tab w:val="num" w:pos="3960"/>
        </w:tabs>
        <w:ind w:left="3960" w:hanging="360"/>
      </w:pPr>
    </w:lvl>
    <w:lvl w:ilvl="5" w:tplc="0424001B" w:tentative="1">
      <w:start w:val="1"/>
      <w:numFmt w:val="lowerRoman"/>
      <w:lvlText w:val="%6."/>
      <w:lvlJc w:val="right"/>
      <w:pPr>
        <w:tabs>
          <w:tab w:val="num" w:pos="4680"/>
        </w:tabs>
        <w:ind w:left="4680" w:hanging="180"/>
      </w:pPr>
    </w:lvl>
    <w:lvl w:ilvl="6" w:tplc="0424000F" w:tentative="1">
      <w:start w:val="1"/>
      <w:numFmt w:val="decimal"/>
      <w:lvlText w:val="%7."/>
      <w:lvlJc w:val="left"/>
      <w:pPr>
        <w:tabs>
          <w:tab w:val="num" w:pos="5400"/>
        </w:tabs>
        <w:ind w:left="5400" w:hanging="360"/>
      </w:pPr>
    </w:lvl>
    <w:lvl w:ilvl="7" w:tplc="04240019" w:tentative="1">
      <w:start w:val="1"/>
      <w:numFmt w:val="lowerLetter"/>
      <w:lvlText w:val="%8."/>
      <w:lvlJc w:val="left"/>
      <w:pPr>
        <w:tabs>
          <w:tab w:val="num" w:pos="6120"/>
        </w:tabs>
        <w:ind w:left="6120" w:hanging="360"/>
      </w:pPr>
    </w:lvl>
    <w:lvl w:ilvl="8" w:tplc="0424001B" w:tentative="1">
      <w:start w:val="1"/>
      <w:numFmt w:val="lowerRoman"/>
      <w:lvlText w:val="%9."/>
      <w:lvlJc w:val="right"/>
      <w:pPr>
        <w:tabs>
          <w:tab w:val="num" w:pos="6840"/>
        </w:tabs>
        <w:ind w:left="6840" w:hanging="180"/>
      </w:pPr>
    </w:lvl>
  </w:abstractNum>
  <w:abstractNum w:abstractNumId="13" w15:restartNumberingAfterBreak="0">
    <w:nsid w:val="54143AD2"/>
    <w:multiLevelType w:val="hybridMultilevel"/>
    <w:tmpl w:val="E64A321A"/>
    <w:lvl w:ilvl="0" w:tplc="87F2F1F8">
      <w:start w:val="1"/>
      <w:numFmt w:val="decimal"/>
      <w:lvlText w:val="%1."/>
      <w:lvlJc w:val="left"/>
      <w:pPr>
        <w:tabs>
          <w:tab w:val="num" w:pos="720"/>
        </w:tabs>
        <w:ind w:left="720" w:hanging="360"/>
      </w:pPr>
      <w:rPr>
        <w:rFonts w:hint="default"/>
        <w:b/>
      </w:rPr>
    </w:lvl>
    <w:lvl w:ilvl="1" w:tplc="04240019" w:tentative="1">
      <w:start w:val="1"/>
      <w:numFmt w:val="lowerLetter"/>
      <w:lvlText w:val="%2."/>
      <w:lvlJc w:val="left"/>
      <w:pPr>
        <w:tabs>
          <w:tab w:val="num" w:pos="1440"/>
        </w:tabs>
        <w:ind w:left="1440" w:hanging="360"/>
      </w:pPr>
    </w:lvl>
    <w:lvl w:ilvl="2" w:tplc="0424001B" w:tentative="1">
      <w:start w:val="1"/>
      <w:numFmt w:val="lowerRoman"/>
      <w:lvlText w:val="%3."/>
      <w:lvlJc w:val="right"/>
      <w:pPr>
        <w:tabs>
          <w:tab w:val="num" w:pos="2160"/>
        </w:tabs>
        <w:ind w:left="2160" w:hanging="180"/>
      </w:p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abstractNum w:abstractNumId="14" w15:restartNumberingAfterBreak="0">
    <w:nsid w:val="5C087157"/>
    <w:multiLevelType w:val="hybridMultilevel"/>
    <w:tmpl w:val="BE9E3C22"/>
    <w:lvl w:ilvl="0" w:tplc="04240015">
      <w:start w:val="1"/>
      <w:numFmt w:val="upperLetter"/>
      <w:lvlText w:val="%1."/>
      <w:lvlJc w:val="left"/>
      <w:pPr>
        <w:tabs>
          <w:tab w:val="num" w:pos="720"/>
        </w:tabs>
        <w:ind w:left="720" w:hanging="360"/>
      </w:pPr>
      <w:rPr>
        <w:rFonts w:hint="default"/>
      </w:rPr>
    </w:lvl>
    <w:lvl w:ilvl="1" w:tplc="04240019" w:tentative="1">
      <w:start w:val="1"/>
      <w:numFmt w:val="lowerLetter"/>
      <w:lvlText w:val="%2."/>
      <w:lvlJc w:val="left"/>
      <w:pPr>
        <w:tabs>
          <w:tab w:val="num" w:pos="1440"/>
        </w:tabs>
        <w:ind w:left="1440" w:hanging="360"/>
      </w:pPr>
    </w:lvl>
    <w:lvl w:ilvl="2" w:tplc="0424001B" w:tentative="1">
      <w:start w:val="1"/>
      <w:numFmt w:val="lowerRoman"/>
      <w:lvlText w:val="%3."/>
      <w:lvlJc w:val="right"/>
      <w:pPr>
        <w:tabs>
          <w:tab w:val="num" w:pos="2160"/>
        </w:tabs>
        <w:ind w:left="2160" w:hanging="180"/>
      </w:p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abstractNum w:abstractNumId="15" w15:restartNumberingAfterBreak="0">
    <w:nsid w:val="69716170"/>
    <w:multiLevelType w:val="hybridMultilevel"/>
    <w:tmpl w:val="B3A8E6BE"/>
    <w:lvl w:ilvl="0" w:tplc="0424000F">
      <w:start w:val="1"/>
      <w:numFmt w:val="decimal"/>
      <w:lvlText w:val="%1."/>
      <w:lvlJc w:val="left"/>
      <w:pPr>
        <w:tabs>
          <w:tab w:val="num" w:pos="720"/>
        </w:tabs>
        <w:ind w:left="720" w:hanging="360"/>
      </w:pPr>
      <w:rPr>
        <w:rFonts w:hint="default"/>
      </w:rPr>
    </w:lvl>
    <w:lvl w:ilvl="1" w:tplc="04240019" w:tentative="1">
      <w:start w:val="1"/>
      <w:numFmt w:val="lowerLetter"/>
      <w:lvlText w:val="%2."/>
      <w:lvlJc w:val="left"/>
      <w:pPr>
        <w:tabs>
          <w:tab w:val="num" w:pos="1440"/>
        </w:tabs>
        <w:ind w:left="1440" w:hanging="360"/>
      </w:pPr>
    </w:lvl>
    <w:lvl w:ilvl="2" w:tplc="0424001B" w:tentative="1">
      <w:start w:val="1"/>
      <w:numFmt w:val="lowerRoman"/>
      <w:lvlText w:val="%3."/>
      <w:lvlJc w:val="right"/>
      <w:pPr>
        <w:tabs>
          <w:tab w:val="num" w:pos="2160"/>
        </w:tabs>
        <w:ind w:left="2160" w:hanging="180"/>
      </w:p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abstractNum w:abstractNumId="16" w15:restartNumberingAfterBreak="0">
    <w:nsid w:val="6B25378D"/>
    <w:multiLevelType w:val="hybridMultilevel"/>
    <w:tmpl w:val="C83089A8"/>
    <w:lvl w:ilvl="0" w:tplc="04240019">
      <w:start w:val="1"/>
      <w:numFmt w:val="lowerLetter"/>
      <w:lvlText w:val="%1."/>
      <w:lvlJc w:val="left"/>
      <w:pPr>
        <w:tabs>
          <w:tab w:val="num" w:pos="720"/>
        </w:tabs>
        <w:ind w:left="720" w:hanging="360"/>
      </w:pPr>
    </w:lvl>
    <w:lvl w:ilvl="1" w:tplc="04240019" w:tentative="1">
      <w:start w:val="1"/>
      <w:numFmt w:val="lowerLetter"/>
      <w:lvlText w:val="%2."/>
      <w:lvlJc w:val="left"/>
      <w:pPr>
        <w:tabs>
          <w:tab w:val="num" w:pos="1440"/>
        </w:tabs>
        <w:ind w:left="1440" w:hanging="360"/>
      </w:pPr>
    </w:lvl>
    <w:lvl w:ilvl="2" w:tplc="0424001B" w:tentative="1">
      <w:start w:val="1"/>
      <w:numFmt w:val="lowerRoman"/>
      <w:lvlText w:val="%3."/>
      <w:lvlJc w:val="right"/>
      <w:pPr>
        <w:tabs>
          <w:tab w:val="num" w:pos="2160"/>
        </w:tabs>
        <w:ind w:left="2160" w:hanging="180"/>
      </w:p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abstractNum w:abstractNumId="17" w15:restartNumberingAfterBreak="0">
    <w:nsid w:val="72F03DC7"/>
    <w:multiLevelType w:val="hybridMultilevel"/>
    <w:tmpl w:val="06E60C50"/>
    <w:lvl w:ilvl="0" w:tplc="0424000F">
      <w:start w:val="1"/>
      <w:numFmt w:val="decimal"/>
      <w:lvlText w:val="%1."/>
      <w:lvlJc w:val="left"/>
      <w:pPr>
        <w:tabs>
          <w:tab w:val="num" w:pos="720"/>
        </w:tabs>
        <w:ind w:left="720" w:hanging="360"/>
      </w:pPr>
      <w:rPr>
        <w:rFonts w:hint="default"/>
      </w:rPr>
    </w:lvl>
    <w:lvl w:ilvl="1" w:tplc="04240019">
      <w:start w:val="1"/>
      <w:numFmt w:val="lowerLetter"/>
      <w:lvlText w:val="%2."/>
      <w:lvlJc w:val="left"/>
      <w:pPr>
        <w:tabs>
          <w:tab w:val="num" w:pos="1440"/>
        </w:tabs>
        <w:ind w:left="1440" w:hanging="360"/>
      </w:pPr>
    </w:lvl>
    <w:lvl w:ilvl="2" w:tplc="0424001B" w:tentative="1">
      <w:start w:val="1"/>
      <w:numFmt w:val="lowerRoman"/>
      <w:lvlText w:val="%3."/>
      <w:lvlJc w:val="right"/>
      <w:pPr>
        <w:tabs>
          <w:tab w:val="num" w:pos="2160"/>
        </w:tabs>
        <w:ind w:left="2160" w:hanging="180"/>
      </w:p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abstractNum w:abstractNumId="18" w15:restartNumberingAfterBreak="0">
    <w:nsid w:val="77C2113D"/>
    <w:multiLevelType w:val="hybridMultilevel"/>
    <w:tmpl w:val="F26A5F10"/>
    <w:lvl w:ilvl="0" w:tplc="04240001">
      <w:start w:val="1"/>
      <w:numFmt w:val="bullet"/>
      <w:lvlText w:val=""/>
      <w:lvlJc w:val="left"/>
      <w:pPr>
        <w:tabs>
          <w:tab w:val="num" w:pos="720"/>
        </w:tabs>
        <w:ind w:left="720" w:hanging="360"/>
      </w:pPr>
      <w:rPr>
        <w:rFonts w:ascii="Symbol" w:hAnsi="Symbol" w:hint="default"/>
      </w:rPr>
    </w:lvl>
    <w:lvl w:ilvl="1" w:tplc="04240001">
      <w:start w:val="1"/>
      <w:numFmt w:val="bullet"/>
      <w:lvlText w:val=""/>
      <w:lvlJc w:val="left"/>
      <w:pPr>
        <w:tabs>
          <w:tab w:val="num" w:pos="1440"/>
        </w:tabs>
        <w:ind w:left="1440" w:hanging="360"/>
      </w:pPr>
      <w:rPr>
        <w:rFonts w:ascii="Symbol" w:hAnsi="Symbol" w:hint="default"/>
      </w:rPr>
    </w:lvl>
    <w:lvl w:ilvl="2" w:tplc="04240001">
      <w:start w:val="1"/>
      <w:numFmt w:val="bullet"/>
      <w:lvlText w:val=""/>
      <w:lvlJc w:val="left"/>
      <w:pPr>
        <w:tabs>
          <w:tab w:val="num" w:pos="2340"/>
        </w:tabs>
        <w:ind w:left="2340" w:hanging="360"/>
      </w:pPr>
      <w:rPr>
        <w:rFonts w:ascii="Symbol" w:hAnsi="Symbol" w:hint="default"/>
      </w:r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num w:numId="1">
    <w:abstractNumId w:val="5"/>
  </w:num>
  <w:num w:numId="2">
    <w:abstractNumId w:val="13"/>
  </w:num>
  <w:num w:numId="3">
    <w:abstractNumId w:val="15"/>
  </w:num>
  <w:num w:numId="4">
    <w:abstractNumId w:val="9"/>
  </w:num>
  <w:num w:numId="5">
    <w:abstractNumId w:val="7"/>
  </w:num>
  <w:num w:numId="6">
    <w:abstractNumId w:val="17"/>
  </w:num>
  <w:num w:numId="7">
    <w:abstractNumId w:val="14"/>
  </w:num>
  <w:num w:numId="8">
    <w:abstractNumId w:val="0"/>
  </w:num>
  <w:num w:numId="9">
    <w:abstractNumId w:val="18"/>
  </w:num>
  <w:num w:numId="10">
    <w:abstractNumId w:val="6"/>
  </w:num>
  <w:num w:numId="11">
    <w:abstractNumId w:val="2"/>
  </w:num>
  <w:num w:numId="12">
    <w:abstractNumId w:val="3"/>
  </w:num>
  <w:num w:numId="13">
    <w:abstractNumId w:val="4"/>
  </w:num>
  <w:num w:numId="14">
    <w:abstractNumId w:val="16"/>
  </w:num>
  <w:num w:numId="15">
    <w:abstractNumId w:val="8"/>
  </w:num>
  <w:num w:numId="16">
    <w:abstractNumId w:val="1"/>
  </w:num>
  <w:num w:numId="17">
    <w:abstractNumId w:val="10"/>
  </w:num>
  <w:num w:numId="18">
    <w:abstractNumId w:val="12"/>
  </w:num>
  <w:num w:numId="19">
    <w:abstractNumId w:val="11"/>
  </w:num>
  <w:num w:numId="20">
    <w:abstractNumId w:val="18"/>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0"/>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326A6"/>
    <w:rsid w:val="00124CA7"/>
    <w:rsid w:val="001344FF"/>
    <w:rsid w:val="00141A83"/>
    <w:rsid w:val="001502C6"/>
    <w:rsid w:val="0017005A"/>
    <w:rsid w:val="001815D3"/>
    <w:rsid w:val="00181FA4"/>
    <w:rsid w:val="001C7381"/>
    <w:rsid w:val="00204682"/>
    <w:rsid w:val="00282F07"/>
    <w:rsid w:val="002E0360"/>
    <w:rsid w:val="00316541"/>
    <w:rsid w:val="003240AE"/>
    <w:rsid w:val="00357376"/>
    <w:rsid w:val="00373642"/>
    <w:rsid w:val="00390C33"/>
    <w:rsid w:val="003C7119"/>
    <w:rsid w:val="003D5EA3"/>
    <w:rsid w:val="00414EBB"/>
    <w:rsid w:val="00421FF9"/>
    <w:rsid w:val="00426AC7"/>
    <w:rsid w:val="00436598"/>
    <w:rsid w:val="00494E08"/>
    <w:rsid w:val="005472F6"/>
    <w:rsid w:val="005E0755"/>
    <w:rsid w:val="006658BA"/>
    <w:rsid w:val="006B5CA6"/>
    <w:rsid w:val="00701602"/>
    <w:rsid w:val="00711066"/>
    <w:rsid w:val="00724D51"/>
    <w:rsid w:val="007825D6"/>
    <w:rsid w:val="007F08E4"/>
    <w:rsid w:val="0081404E"/>
    <w:rsid w:val="0083390A"/>
    <w:rsid w:val="009B54AE"/>
    <w:rsid w:val="00AA7A61"/>
    <w:rsid w:val="00B76504"/>
    <w:rsid w:val="00BA2573"/>
    <w:rsid w:val="00BD18FB"/>
    <w:rsid w:val="00BD61FC"/>
    <w:rsid w:val="00C326A6"/>
    <w:rsid w:val="00C75A16"/>
    <w:rsid w:val="00D5244B"/>
    <w:rsid w:val="00D85219"/>
    <w:rsid w:val="00D86312"/>
    <w:rsid w:val="00E50550"/>
    <w:rsid w:val="00E50BC5"/>
    <w:rsid w:val="00E81F23"/>
    <w:rsid w:val="00E855CA"/>
    <w:rsid w:val="00E91FB7"/>
    <w:rsid w:val="00EF12C0"/>
    <w:rsid w:val="00F46D8C"/>
    <w:rsid w:val="00F85830"/>
    <w:rsid w:val="00FA7266"/>
    <w:rsid w:val="00FF4204"/>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763A83AE"/>
  <w15:docId w15:val="{98D6FFEE-C6A9-4342-84A7-7C93FFC567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sl-SI" w:eastAsia="sl-SI"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rsid w:val="00701602"/>
    <w:rPr>
      <w:sz w:val="24"/>
      <w:szCs w:val="24"/>
    </w:rPr>
  </w:style>
  <w:style w:type="paragraph" w:styleId="Naslov1">
    <w:name w:val="heading 1"/>
    <w:basedOn w:val="Navaden"/>
    <w:next w:val="Navaden"/>
    <w:qFormat/>
    <w:rsid w:val="009B54AE"/>
    <w:pPr>
      <w:keepNext/>
      <w:jc w:val="center"/>
      <w:outlineLvl w:val="0"/>
    </w:pPr>
    <w:rPr>
      <w:rFonts w:ascii="Arial" w:hAnsi="Arial" w:cs="Arial"/>
      <w:b/>
      <w:bCs/>
      <w:sz w:val="18"/>
    </w:rPr>
  </w:style>
  <w:style w:type="paragraph" w:styleId="Naslov2">
    <w:name w:val="heading 2"/>
    <w:basedOn w:val="Navaden"/>
    <w:next w:val="Navaden"/>
    <w:qFormat/>
    <w:rsid w:val="009B54AE"/>
    <w:pPr>
      <w:keepNext/>
      <w:jc w:val="center"/>
      <w:outlineLvl w:val="1"/>
    </w:pPr>
    <w:rPr>
      <w:rFonts w:ascii="Arial" w:hAnsi="Arial" w:cs="Arial"/>
      <w:b/>
      <w:bCs/>
      <w:sz w:val="16"/>
    </w:rPr>
  </w:style>
  <w:style w:type="paragraph" w:styleId="Naslov3">
    <w:name w:val="heading 3"/>
    <w:basedOn w:val="Navaden"/>
    <w:next w:val="Navaden"/>
    <w:qFormat/>
    <w:rsid w:val="00C326A6"/>
    <w:pPr>
      <w:keepNext/>
      <w:jc w:val="both"/>
      <w:outlineLvl w:val="2"/>
    </w:pPr>
    <w:rPr>
      <w:b/>
      <w:bCs/>
    </w:rPr>
  </w:style>
  <w:style w:type="paragraph" w:styleId="Naslov4">
    <w:name w:val="heading 4"/>
    <w:basedOn w:val="Navaden"/>
    <w:next w:val="Navaden"/>
    <w:qFormat/>
    <w:rsid w:val="00C326A6"/>
    <w:pPr>
      <w:keepNext/>
      <w:outlineLvl w:val="3"/>
    </w:pPr>
    <w:rPr>
      <w:b/>
      <w:bCs/>
    </w:rPr>
  </w:style>
  <w:style w:type="paragraph" w:styleId="Naslov5">
    <w:name w:val="heading 5"/>
    <w:basedOn w:val="Navaden"/>
    <w:next w:val="Navaden"/>
    <w:qFormat/>
    <w:rsid w:val="00C326A6"/>
    <w:pPr>
      <w:keepNext/>
      <w:ind w:left="60"/>
      <w:jc w:val="center"/>
      <w:outlineLvl w:val="4"/>
    </w:pPr>
    <w:rPr>
      <w:b/>
      <w:bCs/>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character" w:styleId="Hiperpovezava">
    <w:name w:val="Hyperlink"/>
    <w:basedOn w:val="Privzetapisavaodstavka"/>
    <w:rsid w:val="009B54AE"/>
    <w:rPr>
      <w:color w:val="0000FF"/>
      <w:u w:val="single"/>
    </w:rPr>
  </w:style>
  <w:style w:type="paragraph" w:styleId="Telobesedila-zamik">
    <w:name w:val="Body Text Indent"/>
    <w:basedOn w:val="Navaden"/>
    <w:rsid w:val="00C326A6"/>
    <w:pPr>
      <w:ind w:left="708" w:hanging="348"/>
      <w:jc w:val="both"/>
    </w:pPr>
  </w:style>
  <w:style w:type="paragraph" w:styleId="Telobesedila-zamik2">
    <w:name w:val="Body Text Indent 2"/>
    <w:basedOn w:val="Navaden"/>
    <w:rsid w:val="00C326A6"/>
    <w:pPr>
      <w:ind w:left="720"/>
      <w:jc w:val="both"/>
    </w:pPr>
  </w:style>
  <w:style w:type="paragraph" w:styleId="Telobesedila">
    <w:name w:val="Body Text"/>
    <w:basedOn w:val="Navaden"/>
    <w:rsid w:val="00C326A6"/>
    <w:pPr>
      <w:jc w:val="both"/>
    </w:pPr>
  </w:style>
  <w:style w:type="paragraph" w:styleId="Naslov">
    <w:name w:val="Title"/>
    <w:basedOn w:val="Navaden"/>
    <w:qFormat/>
    <w:rsid w:val="00C326A6"/>
    <w:pPr>
      <w:jc w:val="center"/>
    </w:pPr>
    <w:rPr>
      <w:b/>
      <w:bCs/>
    </w:rPr>
  </w:style>
  <w:style w:type="paragraph" w:styleId="Telobesedila2">
    <w:name w:val="Body Text 2"/>
    <w:basedOn w:val="Navaden"/>
    <w:rsid w:val="00C326A6"/>
    <w:pPr>
      <w:jc w:val="both"/>
    </w:pPr>
    <w:rPr>
      <w:b/>
      <w:bCs/>
    </w:rPr>
  </w:style>
  <w:style w:type="paragraph" w:styleId="Glava">
    <w:name w:val="header"/>
    <w:basedOn w:val="Navaden"/>
    <w:rsid w:val="00C326A6"/>
    <w:pPr>
      <w:tabs>
        <w:tab w:val="center" w:pos="4536"/>
        <w:tab w:val="right" w:pos="9072"/>
      </w:tabs>
    </w:pPr>
  </w:style>
  <w:style w:type="paragraph" w:styleId="Noga">
    <w:name w:val="footer"/>
    <w:basedOn w:val="Navaden"/>
    <w:rsid w:val="00C326A6"/>
    <w:pPr>
      <w:tabs>
        <w:tab w:val="center" w:pos="4536"/>
        <w:tab w:val="right" w:pos="9072"/>
      </w:tabs>
    </w:pPr>
  </w:style>
  <w:style w:type="character" w:styleId="tevilkastrani">
    <w:name w:val="page number"/>
    <w:basedOn w:val="Privzetapisavaodstavka"/>
    <w:rsid w:val="003C7119"/>
  </w:style>
  <w:style w:type="character" w:styleId="Krepko">
    <w:name w:val="Strong"/>
    <w:basedOn w:val="Privzetapisavaodstavka"/>
    <w:qFormat/>
    <w:rsid w:val="00BD18FB"/>
    <w:rPr>
      <w:b/>
      <w:bCs/>
    </w:rPr>
  </w:style>
  <w:style w:type="paragraph" w:customStyle="1" w:styleId="ZnakCharCharZnakZnakZnak1Znak">
    <w:name w:val="Znak Char Char Znak Znak Znak1 Znak"/>
    <w:basedOn w:val="Navaden"/>
    <w:rsid w:val="007F08E4"/>
    <w:pPr>
      <w:spacing w:after="160" w:line="240" w:lineRule="exact"/>
    </w:pPr>
    <w:rPr>
      <w:rFonts w:ascii="Tahoma" w:hAnsi="Tahoma"/>
      <w:sz w:val="20"/>
      <w:szCs w:val="20"/>
      <w:lang w:val="en-US" w:eastAsia="en-US"/>
    </w:rPr>
  </w:style>
  <w:style w:type="paragraph" w:styleId="Odstavekseznama">
    <w:name w:val="List Paragraph"/>
    <w:basedOn w:val="Navaden"/>
    <w:uiPriority w:val="34"/>
    <w:qFormat/>
    <w:rsid w:val="00BA2573"/>
    <w:pPr>
      <w:ind w:left="708"/>
    </w:pPr>
  </w:style>
  <w:style w:type="paragraph" w:customStyle="1" w:styleId="article-paragraph">
    <w:name w:val="article-paragraph"/>
    <w:basedOn w:val="Navaden"/>
    <w:rsid w:val="00390C33"/>
    <w:pPr>
      <w:spacing w:before="100" w:beforeAutospacing="1" w:after="100" w:afterAutospacing="1"/>
    </w:pPr>
  </w:style>
  <w:style w:type="paragraph" w:styleId="Besedilooblaka">
    <w:name w:val="Balloon Text"/>
    <w:basedOn w:val="Navaden"/>
    <w:link w:val="BesedilooblakaZnak"/>
    <w:semiHidden/>
    <w:unhideWhenUsed/>
    <w:rsid w:val="00316541"/>
    <w:rPr>
      <w:rFonts w:ascii="Segoe UI" w:hAnsi="Segoe UI" w:cs="Segoe UI"/>
      <w:sz w:val="18"/>
      <w:szCs w:val="18"/>
    </w:rPr>
  </w:style>
  <w:style w:type="character" w:customStyle="1" w:styleId="BesedilooblakaZnak">
    <w:name w:val="Besedilo oblačka Znak"/>
    <w:basedOn w:val="Privzetapisavaodstavka"/>
    <w:link w:val="Besedilooblaka"/>
    <w:semiHidden/>
    <w:rsid w:val="0031654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hyperlink" Target="http://www.kgzs.si" TargetMode="External"/><Relationship Id="rId17" Type="http://schemas.openxmlformats.org/officeDocument/2006/relationships/header" Target="header3.xml"/><Relationship Id="rId2" Type="http://schemas.openxmlformats.org/officeDocument/2006/relationships/styles" Target="style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kgzs.si"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www.kgzs.si"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kgzs.si" TargetMode="External"/><Relationship Id="rId14"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psladic\Application%20Data\Microsoft\Predloge\KGZS%20-%20crnobela.dot" TargetMode="Externa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isar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isar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KGZS - crnobela</Template>
  <TotalTime>5</TotalTime>
  <Pages>4</Pages>
  <Words>1528</Words>
  <Characters>9123</Characters>
  <Application>Microsoft Office Word</Application>
  <DocSecurity>0</DocSecurity>
  <Lines>76</Lines>
  <Paragraphs>21</Paragraphs>
  <ScaleCrop>false</ScaleCrop>
  <HeadingPairs>
    <vt:vector size="2" baseType="variant">
      <vt:variant>
        <vt:lpstr>Naslov</vt:lpstr>
      </vt:variant>
      <vt:variant>
        <vt:i4>1</vt:i4>
      </vt:variant>
    </vt:vector>
  </HeadingPairs>
  <TitlesOfParts>
    <vt:vector size="1" baseType="lpstr">
      <vt:lpstr/>
    </vt:vector>
  </TitlesOfParts>
  <Company>KGZS</Company>
  <LinksUpToDate>false</LinksUpToDate>
  <CharactersWithSpaces>10630</CharactersWithSpaces>
  <SharedDoc>false</SharedDoc>
  <HLinks>
    <vt:vector size="12" baseType="variant">
      <vt:variant>
        <vt:i4>8192055</vt:i4>
      </vt:variant>
      <vt:variant>
        <vt:i4>0</vt:i4>
      </vt:variant>
      <vt:variant>
        <vt:i4>0</vt:i4>
      </vt:variant>
      <vt:variant>
        <vt:i4>5</vt:i4>
      </vt:variant>
      <vt:variant>
        <vt:lpwstr>http://www.kgzs.si/</vt:lpwstr>
      </vt:variant>
      <vt:variant>
        <vt:lpwstr/>
      </vt:variant>
      <vt:variant>
        <vt:i4>8192055</vt:i4>
      </vt:variant>
      <vt:variant>
        <vt:i4>3</vt:i4>
      </vt:variant>
      <vt:variant>
        <vt:i4>0</vt:i4>
      </vt:variant>
      <vt:variant>
        <vt:i4>5</vt:i4>
      </vt:variant>
      <vt:variant>
        <vt:lpwstr>http://www.kgzs.si/</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Polona Sladič</dc:creator>
  <cp:lastModifiedBy>Polona Sladič</cp:lastModifiedBy>
  <cp:revision>6</cp:revision>
  <cp:lastPrinted>2024-07-02T06:26:00Z</cp:lastPrinted>
  <dcterms:created xsi:type="dcterms:W3CDTF">2024-05-06T13:34:00Z</dcterms:created>
  <dcterms:modified xsi:type="dcterms:W3CDTF">2024-07-02T06:59:00Z</dcterms:modified>
</cp:coreProperties>
</file>