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72C69" w14:textId="77777777" w:rsidR="00BB1512" w:rsidRPr="00BA59AA" w:rsidRDefault="00BB1512" w:rsidP="00BB0523">
      <w:pPr>
        <w:pStyle w:val="Default"/>
        <w:spacing w:line="360" w:lineRule="auto"/>
        <w:jc w:val="center"/>
        <w:rPr>
          <w:sz w:val="28"/>
          <w:szCs w:val="28"/>
        </w:rPr>
      </w:pPr>
      <w:r w:rsidRPr="00BA59AA">
        <w:rPr>
          <w:b/>
          <w:bCs/>
          <w:sz w:val="28"/>
          <w:szCs w:val="28"/>
        </w:rPr>
        <w:t>ZAHTEVA</w:t>
      </w:r>
    </w:p>
    <w:p w14:paraId="2AAF87B8" w14:textId="674A61EA" w:rsidR="00177D9C" w:rsidRPr="00224195" w:rsidRDefault="00177D9C" w:rsidP="00177D9C">
      <w:pPr>
        <w:pStyle w:val="Default"/>
        <w:spacing w:line="288" w:lineRule="auto"/>
        <w:ind w:left="714"/>
        <w:jc w:val="both"/>
        <w:outlineLvl w:val="0"/>
        <w:rPr>
          <w:b/>
        </w:rPr>
      </w:pPr>
      <w:r w:rsidRPr="00224195">
        <w:rPr>
          <w:b/>
        </w:rPr>
        <w:t xml:space="preserve">                  </w:t>
      </w:r>
    </w:p>
    <w:p w14:paraId="2AF673F0" w14:textId="77777777" w:rsidR="00177D9C" w:rsidRPr="00177D9C" w:rsidRDefault="00177D9C" w:rsidP="00177D9C">
      <w:pPr>
        <w:pStyle w:val="Default"/>
        <w:spacing w:line="288" w:lineRule="auto"/>
        <w:ind w:left="714"/>
        <w:jc w:val="both"/>
        <w:outlineLvl w:val="0"/>
        <w:rPr>
          <w:b/>
        </w:rPr>
      </w:pPr>
    </w:p>
    <w:p w14:paraId="4BCA8CB6" w14:textId="7F004BB3" w:rsidR="00177D9C" w:rsidRDefault="00BA59AA" w:rsidP="00391A96">
      <w:pPr>
        <w:pStyle w:val="Default"/>
        <w:numPr>
          <w:ilvl w:val="0"/>
          <w:numId w:val="29"/>
        </w:numPr>
        <w:spacing w:line="259" w:lineRule="auto"/>
        <w:ind w:left="714" w:hanging="357"/>
        <w:jc w:val="both"/>
        <w:outlineLvl w:val="0"/>
        <w:rPr>
          <w:rStyle w:val="row-header-quote-text"/>
        </w:rPr>
      </w:pPr>
      <w:r w:rsidRPr="00BA59AA">
        <w:t xml:space="preserve">za začetek postopka za oceno ustavnosti </w:t>
      </w:r>
      <w:r w:rsidR="000F167C">
        <w:t xml:space="preserve">drugega odstavka </w:t>
      </w:r>
      <w:r w:rsidR="000F167C" w:rsidRPr="00BB0523">
        <w:t xml:space="preserve">9.a člena Zakona o zaščiti živali </w:t>
      </w:r>
      <w:r w:rsidR="000F167C" w:rsidRPr="00BB0523">
        <w:rPr>
          <w:rStyle w:val="row-header-quote-text"/>
        </w:rPr>
        <w:t xml:space="preserve">(ZZZiv, Uradni list RS, št. 38/13 - uradno prečiščeno besedilo, 21/18 - </w:t>
      </w:r>
      <w:proofErr w:type="spellStart"/>
      <w:r w:rsidR="000F167C" w:rsidRPr="00BB0523">
        <w:rPr>
          <w:rStyle w:val="row-header-quote-text"/>
        </w:rPr>
        <w:t>ZNOrg</w:t>
      </w:r>
      <w:proofErr w:type="spellEnd"/>
      <w:r w:rsidR="000F167C" w:rsidRPr="00BB0523">
        <w:rPr>
          <w:rStyle w:val="row-header-quote-text"/>
        </w:rPr>
        <w:t xml:space="preserve">, 92/20, 159/21, 109/23, 12/25 - </w:t>
      </w:r>
      <w:proofErr w:type="spellStart"/>
      <w:r w:rsidR="000F167C" w:rsidRPr="00BB0523">
        <w:rPr>
          <w:rStyle w:val="row-header-quote-text"/>
        </w:rPr>
        <w:t>odl</w:t>
      </w:r>
      <w:proofErr w:type="spellEnd"/>
      <w:r w:rsidR="000F167C" w:rsidRPr="00BB0523">
        <w:rPr>
          <w:rStyle w:val="row-header-quote-text"/>
        </w:rPr>
        <w:t xml:space="preserve">. US, 60/25) v delu, ki se nanaša na začetek uporabe, kot ga določa </w:t>
      </w:r>
      <w:r w:rsidR="0009545A">
        <w:rPr>
          <w:rStyle w:val="row-header-quote-text"/>
        </w:rPr>
        <w:t>peti</w:t>
      </w:r>
      <w:r w:rsidR="000F167C">
        <w:rPr>
          <w:rStyle w:val="row-header-quote-text"/>
        </w:rPr>
        <w:t xml:space="preserve"> odstavek 36</w:t>
      </w:r>
      <w:r w:rsidR="000F167C" w:rsidRPr="00BB0523">
        <w:rPr>
          <w:rStyle w:val="row-header-quote-text"/>
        </w:rPr>
        <w:t>. člen</w:t>
      </w:r>
      <w:r w:rsidR="000F167C">
        <w:rPr>
          <w:rStyle w:val="row-header-quote-text"/>
        </w:rPr>
        <w:t>a</w:t>
      </w:r>
      <w:r w:rsidR="000F167C" w:rsidRPr="00BB0523">
        <w:rPr>
          <w:rStyle w:val="row-header-quote-text"/>
        </w:rPr>
        <w:t xml:space="preserve"> Zakona o spremembah in dopolnitvah Zakona o zaščiti živali (ZZZiv-G, </w:t>
      </w:r>
      <w:r w:rsidR="000F167C" w:rsidRPr="00BB0523">
        <w:t>Uradni list RS, št. 60/25</w:t>
      </w:r>
      <w:r w:rsidR="000F167C" w:rsidRPr="00BB0523">
        <w:rPr>
          <w:rStyle w:val="row-header-quote-text"/>
        </w:rPr>
        <w:t>)</w:t>
      </w:r>
      <w:r w:rsidR="000F167C">
        <w:rPr>
          <w:rStyle w:val="row-header-quote-text"/>
        </w:rPr>
        <w:t xml:space="preserve"> in</w:t>
      </w:r>
    </w:p>
    <w:p w14:paraId="348509BE" w14:textId="5B054EE3" w:rsidR="00F206D6" w:rsidRDefault="00BA59AA" w:rsidP="00391A96">
      <w:pPr>
        <w:pStyle w:val="Default"/>
        <w:numPr>
          <w:ilvl w:val="0"/>
          <w:numId w:val="29"/>
        </w:numPr>
        <w:spacing w:line="259" w:lineRule="auto"/>
        <w:ind w:left="714" w:hanging="357"/>
        <w:jc w:val="both"/>
        <w:outlineLvl w:val="0"/>
        <w:rPr>
          <w:rStyle w:val="row-header-quote-text"/>
        </w:rPr>
      </w:pPr>
      <w:r w:rsidRPr="00BA59AA">
        <w:t xml:space="preserve">za začetek postopka za oceno ustavnosti </w:t>
      </w:r>
      <w:r w:rsidR="00BB1512" w:rsidRPr="00BB0523">
        <w:t xml:space="preserve">pete alineje </w:t>
      </w:r>
      <w:r w:rsidR="00177D9C">
        <w:t>drugega</w:t>
      </w:r>
      <w:r w:rsidR="00BB1512" w:rsidRPr="00BB0523">
        <w:t xml:space="preserve"> odstavka 20. člena Zakona o zaščiti živali </w:t>
      </w:r>
      <w:r w:rsidR="000F167C" w:rsidRPr="00BB0523">
        <w:rPr>
          <w:rStyle w:val="row-header-quote-text"/>
        </w:rPr>
        <w:t>(ZZZiv)</w:t>
      </w:r>
      <w:r w:rsidR="00CC2CA3">
        <w:rPr>
          <w:rStyle w:val="row-header-quote-text"/>
        </w:rPr>
        <w:t xml:space="preserve"> </w:t>
      </w:r>
      <w:r w:rsidR="002B2E66">
        <w:rPr>
          <w:rStyle w:val="row-header-quote-text"/>
        </w:rPr>
        <w:t xml:space="preserve"> v povezavi s</w:t>
      </w:r>
      <w:r w:rsidR="00CC2CA3">
        <w:rPr>
          <w:rStyle w:val="row-header-quote-text"/>
        </w:rPr>
        <w:t xml:space="preserve"> 33. in</w:t>
      </w:r>
      <w:r w:rsidR="002B2E66">
        <w:rPr>
          <w:rStyle w:val="row-header-quote-text"/>
        </w:rPr>
        <w:t xml:space="preserve"> </w:t>
      </w:r>
      <w:r w:rsidR="0009545A">
        <w:rPr>
          <w:rStyle w:val="row-header-quote-text"/>
        </w:rPr>
        <w:t xml:space="preserve">šestim odstavkom 36. člena </w:t>
      </w:r>
      <w:r w:rsidR="001C37A8" w:rsidRPr="00BB0523">
        <w:rPr>
          <w:rStyle w:val="row-header-quote-text"/>
        </w:rPr>
        <w:t>Zakona o spremembah in dopolnitvah Zakona o zaščiti živali (ZZZiv-G</w:t>
      </w:r>
      <w:r w:rsidR="001C37A8">
        <w:rPr>
          <w:rStyle w:val="row-header-quote-text"/>
        </w:rPr>
        <w:t>)</w:t>
      </w:r>
    </w:p>
    <w:p w14:paraId="6ED39FE1" w14:textId="77777777" w:rsidR="00B975CD" w:rsidRDefault="00BB1512" w:rsidP="00391A96">
      <w:pPr>
        <w:pStyle w:val="Default"/>
        <w:numPr>
          <w:ilvl w:val="0"/>
          <w:numId w:val="29"/>
        </w:numPr>
        <w:spacing w:line="259" w:lineRule="auto"/>
        <w:ind w:left="714" w:hanging="357"/>
        <w:jc w:val="both"/>
        <w:outlineLvl w:val="0"/>
      </w:pPr>
      <w:r w:rsidRPr="00BB0523">
        <w:t xml:space="preserve">za </w:t>
      </w:r>
      <w:r w:rsidR="00B975CD">
        <w:t xml:space="preserve">začasno zadržanje </w:t>
      </w:r>
      <w:r w:rsidR="00943BCF">
        <w:t xml:space="preserve">drugega odstavka </w:t>
      </w:r>
      <w:r w:rsidR="00943BCF" w:rsidRPr="00BB0523">
        <w:t xml:space="preserve">9.a člena Zakona o zaščiti živali </w:t>
      </w:r>
      <w:r w:rsidR="00943BCF" w:rsidRPr="00BB0523">
        <w:rPr>
          <w:rStyle w:val="row-header-quote-text"/>
        </w:rPr>
        <w:t xml:space="preserve">(ZZZiv, Uradni list RS, št. 38/13 - uradno prečiščeno besedilo, 21/18 - </w:t>
      </w:r>
      <w:proofErr w:type="spellStart"/>
      <w:r w:rsidR="00943BCF" w:rsidRPr="00BB0523">
        <w:rPr>
          <w:rStyle w:val="row-header-quote-text"/>
        </w:rPr>
        <w:t>ZNOrg</w:t>
      </w:r>
      <w:proofErr w:type="spellEnd"/>
      <w:r w:rsidR="00943BCF" w:rsidRPr="00BB0523">
        <w:rPr>
          <w:rStyle w:val="row-header-quote-text"/>
        </w:rPr>
        <w:t xml:space="preserve">, 92/20, 159/21, 109/23, 12/25 - </w:t>
      </w:r>
      <w:proofErr w:type="spellStart"/>
      <w:r w:rsidR="00943BCF" w:rsidRPr="00BB0523">
        <w:rPr>
          <w:rStyle w:val="row-header-quote-text"/>
        </w:rPr>
        <w:t>odl</w:t>
      </w:r>
      <w:proofErr w:type="spellEnd"/>
      <w:r w:rsidR="00943BCF" w:rsidRPr="00BB0523">
        <w:rPr>
          <w:rStyle w:val="row-header-quote-text"/>
        </w:rPr>
        <w:t xml:space="preserve">. US, 60/25) v delu, ki se nanaša na začetek uporabe, kot ga določa </w:t>
      </w:r>
      <w:r w:rsidR="00943BCF">
        <w:rPr>
          <w:rStyle w:val="row-header-quote-text"/>
        </w:rPr>
        <w:t>peti odstavek 36</w:t>
      </w:r>
      <w:r w:rsidR="00943BCF" w:rsidRPr="00BB0523">
        <w:rPr>
          <w:rStyle w:val="row-header-quote-text"/>
        </w:rPr>
        <w:t>. člen</w:t>
      </w:r>
      <w:r w:rsidR="00943BCF">
        <w:rPr>
          <w:rStyle w:val="row-header-quote-text"/>
        </w:rPr>
        <w:t>a</w:t>
      </w:r>
      <w:r w:rsidR="00943BCF" w:rsidRPr="00BB0523">
        <w:rPr>
          <w:rStyle w:val="row-header-quote-text"/>
        </w:rPr>
        <w:t xml:space="preserve"> Zakona o spremembah in dopolnitvah Zakona o zaščiti živali (ZZZiv-G, </w:t>
      </w:r>
      <w:r w:rsidR="00943BCF" w:rsidRPr="00BB0523">
        <w:t>Uradni list RS, št. 60/25</w:t>
      </w:r>
      <w:r w:rsidR="00943BCF" w:rsidRPr="00BB0523">
        <w:rPr>
          <w:rStyle w:val="row-header-quote-text"/>
        </w:rPr>
        <w:t>)</w:t>
      </w:r>
      <w:r w:rsidR="00943BCF">
        <w:rPr>
          <w:rStyle w:val="row-header-quote-text"/>
        </w:rPr>
        <w:t xml:space="preserve"> in </w:t>
      </w:r>
      <w:r w:rsidR="00943BCF" w:rsidRPr="00BB0523">
        <w:t xml:space="preserve">pete alineje </w:t>
      </w:r>
      <w:r w:rsidR="00943BCF">
        <w:t>drugega</w:t>
      </w:r>
      <w:r w:rsidR="00943BCF" w:rsidRPr="00BB0523">
        <w:t xml:space="preserve"> odstavka 20. člena Zakona o zaščiti živali </w:t>
      </w:r>
      <w:r w:rsidR="00943BCF" w:rsidRPr="00BB0523">
        <w:rPr>
          <w:rStyle w:val="row-header-quote-text"/>
        </w:rPr>
        <w:t>(ZZZiv)</w:t>
      </w:r>
      <w:r w:rsidR="00943BCF">
        <w:rPr>
          <w:rStyle w:val="row-header-quote-text"/>
        </w:rPr>
        <w:t xml:space="preserve"> v povezavi s šestim odstavkom 36. člena </w:t>
      </w:r>
      <w:r w:rsidR="00943BCF" w:rsidRPr="00BB0523">
        <w:rPr>
          <w:rStyle w:val="row-header-quote-text"/>
        </w:rPr>
        <w:t>Zakona o spremembah in dopolnitvah Zakona o zaščiti živali (ZZZiv-G</w:t>
      </w:r>
      <w:r w:rsidR="00943BCF">
        <w:rPr>
          <w:rStyle w:val="row-header-quote-text"/>
        </w:rPr>
        <w:t xml:space="preserve">) </w:t>
      </w:r>
      <w:r w:rsidR="00B975CD">
        <w:t>in</w:t>
      </w:r>
    </w:p>
    <w:p w14:paraId="47A95D1E" w14:textId="1E0A53D4" w:rsidR="00BB1512" w:rsidRPr="00BB0523" w:rsidRDefault="00BA59AA" w:rsidP="00391A96">
      <w:pPr>
        <w:pStyle w:val="Default"/>
        <w:numPr>
          <w:ilvl w:val="0"/>
          <w:numId w:val="29"/>
        </w:numPr>
        <w:spacing w:line="259" w:lineRule="auto"/>
        <w:ind w:left="714" w:hanging="357"/>
        <w:jc w:val="both"/>
        <w:outlineLvl w:val="0"/>
      </w:pPr>
      <w:r>
        <w:t xml:space="preserve">za </w:t>
      </w:r>
      <w:r w:rsidR="00BB1512" w:rsidRPr="00BB0523">
        <w:t xml:space="preserve">absolutno prednostno obravnavo. </w:t>
      </w:r>
    </w:p>
    <w:p w14:paraId="3703407C" w14:textId="4FA823FB" w:rsidR="00BB0523" w:rsidRDefault="00BB0523" w:rsidP="00BB1512">
      <w:pPr>
        <w:pStyle w:val="Default"/>
        <w:rPr>
          <w:sz w:val="23"/>
          <w:szCs w:val="23"/>
        </w:rPr>
      </w:pPr>
    </w:p>
    <w:p w14:paraId="00794661" w14:textId="77777777" w:rsidR="0041345A" w:rsidRDefault="0041345A" w:rsidP="00BB1512">
      <w:pPr>
        <w:pStyle w:val="Default"/>
        <w:rPr>
          <w:sz w:val="23"/>
          <w:szCs w:val="23"/>
        </w:rPr>
      </w:pPr>
    </w:p>
    <w:p w14:paraId="12CDA380" w14:textId="77777777" w:rsidR="00C62FFC" w:rsidRPr="000F167C" w:rsidRDefault="00BB1512" w:rsidP="000F167C">
      <w:pPr>
        <w:jc w:val="center"/>
        <w:rPr>
          <w:rFonts w:ascii="Arial" w:hAnsi="Arial" w:cs="Arial"/>
          <w:b/>
          <w:bCs/>
          <w:sz w:val="24"/>
          <w:szCs w:val="24"/>
          <w:u w:val="single"/>
        </w:rPr>
      </w:pPr>
      <w:r w:rsidRPr="000F167C">
        <w:rPr>
          <w:rFonts w:ascii="Arial" w:hAnsi="Arial" w:cs="Arial"/>
          <w:b/>
          <w:bCs/>
          <w:sz w:val="24"/>
          <w:szCs w:val="24"/>
          <w:u w:val="single"/>
        </w:rPr>
        <w:t>Obrazložitev:</w:t>
      </w:r>
    </w:p>
    <w:p w14:paraId="76061FCB" w14:textId="77777777" w:rsidR="00BB1512" w:rsidRPr="00BB0523" w:rsidRDefault="00BB1512" w:rsidP="00BB1512">
      <w:pPr>
        <w:pStyle w:val="Default"/>
      </w:pPr>
    </w:p>
    <w:p w14:paraId="63FE94B9" w14:textId="6D58B90E" w:rsidR="00BB1512" w:rsidRPr="00BA59AA" w:rsidRDefault="00BB0523" w:rsidP="000F167C">
      <w:pPr>
        <w:pStyle w:val="Odstavekseznama"/>
        <w:numPr>
          <w:ilvl w:val="0"/>
          <w:numId w:val="2"/>
        </w:numPr>
        <w:rPr>
          <w:rFonts w:ascii="Arial" w:hAnsi="Arial" w:cs="Arial"/>
          <w:b/>
          <w:bCs/>
          <w:sz w:val="24"/>
          <w:szCs w:val="24"/>
          <w:u w:val="single"/>
        </w:rPr>
      </w:pPr>
      <w:r w:rsidRPr="00BA59AA">
        <w:rPr>
          <w:rFonts w:ascii="Arial" w:hAnsi="Arial" w:cs="Arial"/>
          <w:b/>
          <w:bCs/>
          <w:sz w:val="24"/>
          <w:szCs w:val="24"/>
          <w:u w:val="single"/>
        </w:rPr>
        <w:t>IZPODBIJANE</w:t>
      </w:r>
      <w:r w:rsidR="00BB1512" w:rsidRPr="00BA59AA">
        <w:rPr>
          <w:rFonts w:ascii="Arial" w:hAnsi="Arial" w:cs="Arial"/>
          <w:b/>
          <w:bCs/>
          <w:sz w:val="24"/>
          <w:szCs w:val="24"/>
          <w:u w:val="single"/>
        </w:rPr>
        <w:t xml:space="preserve"> DOLOČ</w:t>
      </w:r>
      <w:r w:rsidRPr="00BA59AA">
        <w:rPr>
          <w:rFonts w:ascii="Arial" w:hAnsi="Arial" w:cs="Arial"/>
          <w:b/>
          <w:bCs/>
          <w:sz w:val="24"/>
          <w:szCs w:val="24"/>
          <w:u w:val="single"/>
        </w:rPr>
        <w:t>BE</w:t>
      </w:r>
    </w:p>
    <w:p w14:paraId="7FC044B2" w14:textId="77777777" w:rsidR="00BA59AA" w:rsidRPr="000F167C" w:rsidRDefault="00BA59AA" w:rsidP="00BA59AA">
      <w:pPr>
        <w:pStyle w:val="Odstavekseznama"/>
        <w:rPr>
          <w:rFonts w:ascii="Arial" w:hAnsi="Arial" w:cs="Arial"/>
          <w:b/>
          <w:bCs/>
          <w:sz w:val="24"/>
          <w:szCs w:val="24"/>
        </w:rPr>
      </w:pPr>
    </w:p>
    <w:p w14:paraId="15C30C55" w14:textId="6684E7FE" w:rsidR="00CC2CA3" w:rsidRPr="00A57B9F" w:rsidRDefault="00CC2CA3" w:rsidP="00391A96">
      <w:pPr>
        <w:pStyle w:val="Odstavekseznama"/>
        <w:numPr>
          <w:ilvl w:val="0"/>
          <w:numId w:val="15"/>
        </w:numPr>
        <w:spacing w:after="0"/>
        <w:ind w:left="709" w:hanging="283"/>
        <w:jc w:val="both"/>
        <w:rPr>
          <w:rFonts w:ascii="Arial" w:hAnsi="Arial" w:cs="Arial"/>
          <w:bCs/>
          <w:sz w:val="24"/>
          <w:szCs w:val="24"/>
        </w:rPr>
      </w:pPr>
      <w:r w:rsidRPr="00A57B9F">
        <w:rPr>
          <w:rFonts w:ascii="Arial" w:hAnsi="Arial" w:cs="Arial"/>
          <w:bCs/>
          <w:sz w:val="24"/>
          <w:szCs w:val="24"/>
        </w:rPr>
        <w:t>Zakon o zaščiti živali (v nadaljnjem besedilu: ZZZiv)</w:t>
      </w:r>
      <w:r>
        <w:rPr>
          <w:rStyle w:val="Sprotnaopomba-sklic"/>
          <w:rFonts w:ascii="Arial" w:hAnsi="Arial" w:cs="Arial"/>
          <w:bCs/>
          <w:sz w:val="24"/>
          <w:szCs w:val="24"/>
        </w:rPr>
        <w:footnoteReference w:id="1"/>
      </w:r>
      <w:r w:rsidRPr="00A57B9F">
        <w:rPr>
          <w:rFonts w:ascii="Arial" w:hAnsi="Arial" w:cs="Arial"/>
          <w:bCs/>
          <w:sz w:val="24"/>
          <w:szCs w:val="24"/>
        </w:rPr>
        <w:t xml:space="preserve">  v prvem odstavku 9.a člena določa, da je reja kokoši v sistemu baterijske reje način reje, pri kateri so kokoši nameščene v kletkah, ki so razporejene v vrstah ena poleg druge oziroma ena na drugi v več ravneh. </w:t>
      </w:r>
    </w:p>
    <w:p w14:paraId="76BCDD23" w14:textId="77777777" w:rsidR="00CC2CA3" w:rsidRDefault="00CC2CA3" w:rsidP="00391A96">
      <w:pPr>
        <w:spacing w:after="0"/>
        <w:ind w:left="709"/>
        <w:jc w:val="both"/>
        <w:rPr>
          <w:rFonts w:ascii="Arial" w:hAnsi="Arial" w:cs="Arial"/>
          <w:bCs/>
          <w:sz w:val="24"/>
          <w:szCs w:val="24"/>
        </w:rPr>
      </w:pPr>
      <w:r w:rsidRPr="000F167C">
        <w:rPr>
          <w:rFonts w:ascii="Arial" w:hAnsi="Arial" w:cs="Arial"/>
          <w:bCs/>
          <w:sz w:val="24"/>
          <w:szCs w:val="24"/>
        </w:rPr>
        <w:t>V drugem odstavku določa, da je reja kokoši v sistemih baterijske reje je ozemlju Republike Slovenije prepovedana.</w:t>
      </w:r>
      <w:r>
        <w:rPr>
          <w:rFonts w:ascii="Arial" w:hAnsi="Arial" w:cs="Arial"/>
          <w:bCs/>
          <w:sz w:val="24"/>
          <w:szCs w:val="24"/>
        </w:rPr>
        <w:t xml:space="preserve"> </w:t>
      </w:r>
      <w:r w:rsidRPr="000F167C">
        <w:rPr>
          <w:rFonts w:ascii="Arial" w:hAnsi="Arial" w:cs="Arial"/>
          <w:bCs/>
          <w:sz w:val="24"/>
          <w:szCs w:val="24"/>
        </w:rPr>
        <w:t>Zakon o spremembah in dopolnitvah Zakona o zaščiti živali (</w:t>
      </w:r>
      <w:r>
        <w:rPr>
          <w:rFonts w:ascii="Arial" w:hAnsi="Arial" w:cs="Arial"/>
          <w:bCs/>
          <w:sz w:val="24"/>
          <w:szCs w:val="24"/>
        </w:rPr>
        <w:t xml:space="preserve">v nadaljnjem besedilu: </w:t>
      </w:r>
      <w:r w:rsidRPr="000F167C">
        <w:rPr>
          <w:rFonts w:ascii="Arial" w:hAnsi="Arial" w:cs="Arial"/>
          <w:bCs/>
          <w:sz w:val="24"/>
          <w:szCs w:val="24"/>
        </w:rPr>
        <w:t>ZZZiv-G</w:t>
      </w:r>
      <w:r>
        <w:rPr>
          <w:rFonts w:ascii="Arial" w:hAnsi="Arial" w:cs="Arial"/>
          <w:bCs/>
          <w:sz w:val="24"/>
          <w:szCs w:val="24"/>
        </w:rPr>
        <w:t>)</w:t>
      </w:r>
      <w:r w:rsidRPr="00177D9C">
        <w:rPr>
          <w:rStyle w:val="Sprotnaopomba-sklic"/>
          <w:rFonts w:ascii="Arial" w:hAnsi="Arial" w:cs="Arial"/>
          <w:sz w:val="24"/>
          <w:szCs w:val="24"/>
        </w:rPr>
        <w:t xml:space="preserve"> </w:t>
      </w:r>
      <w:r w:rsidRPr="00943BCF">
        <w:rPr>
          <w:rStyle w:val="Sprotnaopomba-sklic"/>
          <w:rFonts w:ascii="Arial" w:hAnsi="Arial" w:cs="Arial"/>
          <w:bCs/>
          <w:sz w:val="24"/>
          <w:szCs w:val="24"/>
        </w:rPr>
        <w:footnoteReference w:id="2"/>
      </w:r>
      <w:r w:rsidRPr="000F167C">
        <w:rPr>
          <w:rStyle w:val="row-header-quote-text"/>
          <w:rFonts w:ascii="Arial" w:hAnsi="Arial" w:cs="Arial"/>
          <w:sz w:val="24"/>
          <w:szCs w:val="24"/>
        </w:rPr>
        <w:t xml:space="preserve"> </w:t>
      </w:r>
      <w:r>
        <w:rPr>
          <w:rFonts w:ascii="Arial" w:hAnsi="Arial" w:cs="Arial"/>
          <w:bCs/>
          <w:sz w:val="24"/>
          <w:szCs w:val="24"/>
        </w:rPr>
        <w:t xml:space="preserve">je v prehodnih določbah v petem odstavku 36. člena </w:t>
      </w:r>
      <w:r>
        <w:rPr>
          <w:rStyle w:val="row-header-quote-text"/>
          <w:rFonts w:ascii="Arial" w:hAnsi="Arial" w:cs="Arial"/>
          <w:sz w:val="24"/>
          <w:szCs w:val="24"/>
        </w:rPr>
        <w:t xml:space="preserve">določil, da se določba 9. a člena začne uporabljati 1. januarja 2029. </w:t>
      </w:r>
    </w:p>
    <w:p w14:paraId="467C73C3" w14:textId="33A8152B" w:rsidR="00CC2CA3" w:rsidRDefault="00CC2CA3" w:rsidP="00391A96">
      <w:pPr>
        <w:pStyle w:val="Odstavekseznama"/>
        <w:numPr>
          <w:ilvl w:val="0"/>
          <w:numId w:val="15"/>
        </w:numPr>
        <w:tabs>
          <w:tab w:val="left" w:pos="709"/>
        </w:tabs>
        <w:spacing w:after="0"/>
        <w:ind w:left="709" w:hanging="283"/>
        <w:jc w:val="both"/>
        <w:rPr>
          <w:rFonts w:ascii="Arial" w:hAnsi="Arial" w:cs="Arial"/>
          <w:bCs/>
          <w:sz w:val="24"/>
          <w:szCs w:val="24"/>
        </w:rPr>
      </w:pPr>
      <w:r w:rsidRPr="00A57B9F">
        <w:rPr>
          <w:rFonts w:ascii="Arial" w:hAnsi="Arial" w:cs="Arial"/>
          <w:bCs/>
          <w:sz w:val="24"/>
          <w:szCs w:val="24"/>
        </w:rPr>
        <w:t>Peta alinej</w:t>
      </w:r>
      <w:r>
        <w:rPr>
          <w:rFonts w:ascii="Arial" w:hAnsi="Arial" w:cs="Arial"/>
          <w:bCs/>
          <w:sz w:val="24"/>
          <w:szCs w:val="24"/>
        </w:rPr>
        <w:t>a</w:t>
      </w:r>
      <w:r w:rsidRPr="00A57B9F">
        <w:rPr>
          <w:rFonts w:ascii="Arial" w:hAnsi="Arial" w:cs="Arial"/>
          <w:bCs/>
          <w:sz w:val="24"/>
          <w:szCs w:val="24"/>
        </w:rPr>
        <w:t xml:space="preserve"> drugega odstavka 20. člena ZZZiv določa, da je prepovedana kirurška kastracija pujskov brez uporabe anestezije ob posegu in analgezije pred ali med posegom ali neposredno po njem. </w:t>
      </w:r>
    </w:p>
    <w:p w14:paraId="5240DE5F" w14:textId="77777777" w:rsidR="009B4499" w:rsidRPr="00A57B9F" w:rsidRDefault="009B4499" w:rsidP="009B4499">
      <w:pPr>
        <w:pStyle w:val="Odstavekseznama"/>
        <w:tabs>
          <w:tab w:val="left" w:pos="709"/>
        </w:tabs>
        <w:spacing w:after="0"/>
        <w:ind w:left="709"/>
        <w:jc w:val="both"/>
        <w:rPr>
          <w:rFonts w:ascii="Arial" w:hAnsi="Arial" w:cs="Arial"/>
          <w:bCs/>
          <w:sz w:val="24"/>
          <w:szCs w:val="24"/>
        </w:rPr>
      </w:pPr>
    </w:p>
    <w:p w14:paraId="2F71D6FC" w14:textId="45786DEB" w:rsidR="00CC2CA3" w:rsidRPr="00177D9C" w:rsidRDefault="00CC2CA3" w:rsidP="00391A96">
      <w:pPr>
        <w:spacing w:after="0"/>
        <w:ind w:left="60"/>
        <w:jc w:val="both"/>
        <w:rPr>
          <w:rFonts w:ascii="Arial" w:hAnsi="Arial" w:cs="Arial"/>
          <w:bCs/>
          <w:sz w:val="24"/>
          <w:szCs w:val="24"/>
        </w:rPr>
      </w:pPr>
      <w:r>
        <w:rPr>
          <w:rFonts w:ascii="Arial" w:hAnsi="Arial" w:cs="Arial"/>
          <w:bCs/>
          <w:sz w:val="24"/>
          <w:szCs w:val="24"/>
        </w:rPr>
        <w:t>Šesti</w:t>
      </w:r>
      <w:r w:rsidRPr="00177D9C">
        <w:rPr>
          <w:rFonts w:ascii="Arial" w:hAnsi="Arial" w:cs="Arial"/>
          <w:bCs/>
          <w:sz w:val="24"/>
          <w:szCs w:val="24"/>
        </w:rPr>
        <w:t xml:space="preserve"> odstavek 36</w:t>
      </w:r>
      <w:r w:rsidRPr="00177D9C">
        <w:rPr>
          <w:rFonts w:ascii="Arial" w:hAnsi="Arial" w:cs="Arial"/>
          <w:bCs/>
        </w:rPr>
        <w:t>. člen</w:t>
      </w:r>
      <w:r w:rsidRPr="00177D9C">
        <w:rPr>
          <w:rFonts w:ascii="Arial" w:hAnsi="Arial" w:cs="Arial"/>
          <w:bCs/>
          <w:sz w:val="24"/>
          <w:szCs w:val="24"/>
        </w:rPr>
        <w:t>a</w:t>
      </w:r>
      <w:r w:rsidRPr="00177D9C">
        <w:rPr>
          <w:rFonts w:ascii="Arial" w:hAnsi="Arial" w:cs="Arial"/>
          <w:bCs/>
        </w:rPr>
        <w:t xml:space="preserve"> </w:t>
      </w:r>
      <w:r w:rsidRPr="000F167C">
        <w:rPr>
          <w:rFonts w:ascii="Arial" w:hAnsi="Arial" w:cs="Arial"/>
          <w:bCs/>
          <w:sz w:val="24"/>
          <w:szCs w:val="24"/>
        </w:rPr>
        <w:t>ZZZiv-G</w:t>
      </w:r>
      <w:r w:rsidRPr="00177D9C">
        <w:rPr>
          <w:rFonts w:ascii="Arial" w:hAnsi="Arial" w:cs="Arial"/>
          <w:bCs/>
          <w:sz w:val="24"/>
          <w:szCs w:val="24"/>
        </w:rPr>
        <w:t xml:space="preserve"> določa, da se ta določba začne uporabljati 1. januarja 2026</w:t>
      </w:r>
      <w:r>
        <w:rPr>
          <w:rFonts w:ascii="Arial" w:hAnsi="Arial" w:cs="Arial"/>
          <w:bCs/>
          <w:sz w:val="24"/>
          <w:szCs w:val="24"/>
        </w:rPr>
        <w:t>, v 33. členu ZZZiv-G pa je določena pomoč države</w:t>
      </w:r>
    </w:p>
    <w:p w14:paraId="681E1AD2" w14:textId="77777777" w:rsidR="000F167C" w:rsidRPr="00BA59AA" w:rsidRDefault="000F167C" w:rsidP="00391A96">
      <w:pPr>
        <w:pStyle w:val="Default"/>
        <w:numPr>
          <w:ilvl w:val="0"/>
          <w:numId w:val="2"/>
        </w:numPr>
        <w:spacing w:line="259" w:lineRule="auto"/>
        <w:rPr>
          <w:b/>
          <w:bCs/>
          <w:u w:val="single"/>
        </w:rPr>
      </w:pPr>
      <w:r w:rsidRPr="00BA59AA">
        <w:rPr>
          <w:b/>
          <w:bCs/>
          <w:u w:val="single"/>
        </w:rPr>
        <w:lastRenderedPageBreak/>
        <w:t xml:space="preserve">OČITANE KRŠITVE USTAVE REPUBLIKE SLOVENIJE </w:t>
      </w:r>
    </w:p>
    <w:p w14:paraId="65F7D968" w14:textId="77777777" w:rsidR="002D4793" w:rsidRDefault="002D4793" w:rsidP="00391A96">
      <w:pPr>
        <w:pStyle w:val="Default"/>
        <w:spacing w:line="259" w:lineRule="auto"/>
        <w:ind w:left="780"/>
        <w:rPr>
          <w:b/>
          <w:bCs/>
        </w:rPr>
      </w:pPr>
    </w:p>
    <w:p w14:paraId="705C52EE" w14:textId="03285995" w:rsidR="002D4793" w:rsidRPr="009868DE" w:rsidRDefault="002D4793" w:rsidP="00391A96">
      <w:pPr>
        <w:pStyle w:val="Default"/>
        <w:spacing w:line="259" w:lineRule="auto"/>
        <w:jc w:val="both"/>
        <w:outlineLvl w:val="0"/>
      </w:pPr>
      <w:r w:rsidRPr="009868DE">
        <w:t>Državni svet poziva Usta</w:t>
      </w:r>
      <w:r>
        <w:t>vno sodišče, da podrobneje pre</w:t>
      </w:r>
      <w:r w:rsidRPr="009868DE">
        <w:t>uči</w:t>
      </w:r>
      <w:r w:rsidRPr="00BF1A60">
        <w:t xml:space="preserve"> </w:t>
      </w:r>
      <w:r>
        <w:t xml:space="preserve">drugi odstavek </w:t>
      </w:r>
      <w:r w:rsidRPr="00BB0523">
        <w:t xml:space="preserve">9.a člena </w:t>
      </w:r>
      <w:r w:rsidR="001C37A8">
        <w:t>ZZZiv</w:t>
      </w:r>
      <w:r w:rsidRPr="00BB0523">
        <w:t xml:space="preserve"> </w:t>
      </w:r>
      <w:r w:rsidRPr="009868DE">
        <w:t xml:space="preserve">v delu, ki se nanaša na začetek uporabe, kot ga določa </w:t>
      </w:r>
      <w:r w:rsidR="0009545A">
        <w:t xml:space="preserve">peti </w:t>
      </w:r>
      <w:r w:rsidRPr="009868DE">
        <w:t xml:space="preserve">odstavek 36. člena Zakona o spremembah in dopolnitvah </w:t>
      </w:r>
      <w:r w:rsidR="001C37A8">
        <w:t xml:space="preserve">ZZZiv – G </w:t>
      </w:r>
      <w:r w:rsidRPr="009868DE">
        <w:t xml:space="preserve">in </w:t>
      </w:r>
      <w:r w:rsidRPr="00BB0523">
        <w:t>pet</w:t>
      </w:r>
      <w:r w:rsidR="001C37A8">
        <w:t>o alinejo</w:t>
      </w:r>
      <w:r w:rsidRPr="00BB0523">
        <w:t xml:space="preserve"> </w:t>
      </w:r>
      <w:r>
        <w:t>drugega</w:t>
      </w:r>
      <w:r w:rsidRPr="00BB0523">
        <w:t xml:space="preserve"> odstavka 20. člena </w:t>
      </w:r>
      <w:r w:rsidR="001C37A8">
        <w:rPr>
          <w:bCs/>
        </w:rPr>
        <w:t xml:space="preserve">ZZZiv </w:t>
      </w:r>
      <w:r w:rsidR="000E4EEA">
        <w:rPr>
          <w:rStyle w:val="row-header-quote-text"/>
        </w:rPr>
        <w:t xml:space="preserve">v povezavi s 33. in </w:t>
      </w:r>
      <w:r w:rsidR="0009545A">
        <w:rPr>
          <w:rStyle w:val="row-header-quote-text"/>
        </w:rPr>
        <w:t xml:space="preserve"> šestim odstavkom 36</w:t>
      </w:r>
      <w:r w:rsidR="001C37A8">
        <w:rPr>
          <w:rStyle w:val="row-header-quote-text"/>
        </w:rPr>
        <w:t>. člen</w:t>
      </w:r>
      <w:r w:rsidR="0009545A">
        <w:rPr>
          <w:rStyle w:val="row-header-quote-text"/>
        </w:rPr>
        <w:t>a</w:t>
      </w:r>
      <w:r w:rsidR="001C37A8">
        <w:rPr>
          <w:rStyle w:val="row-header-quote-text"/>
        </w:rPr>
        <w:t xml:space="preserve"> </w:t>
      </w:r>
      <w:r w:rsidR="001C37A8" w:rsidRPr="00BB0523">
        <w:rPr>
          <w:rStyle w:val="row-header-quote-text"/>
        </w:rPr>
        <w:t>ZZZiv-G</w:t>
      </w:r>
      <w:r w:rsidR="001C37A8">
        <w:rPr>
          <w:rStyle w:val="row-header-quote-text"/>
        </w:rPr>
        <w:t xml:space="preserve"> z</w:t>
      </w:r>
      <w:r w:rsidRPr="009868DE">
        <w:t xml:space="preserve"> vidika zatrjevanih kršitev naslednjih določb Ustave Republike Slovenije</w:t>
      </w:r>
      <w:r w:rsidRPr="00961487">
        <w:rPr>
          <w:rStyle w:val="Sprotnaopomba-sklic"/>
          <w:color w:val="auto"/>
        </w:rPr>
        <w:footnoteReference w:id="3"/>
      </w:r>
      <w:r w:rsidRPr="00961487">
        <w:rPr>
          <w:rStyle w:val="Sprotnaopomba-sklic"/>
          <w:color w:val="auto"/>
        </w:rPr>
        <w:t xml:space="preserve"> </w:t>
      </w:r>
      <w:r w:rsidRPr="009868DE">
        <w:t xml:space="preserve">(v nadaljnjem besedilu: Ustava): </w:t>
      </w:r>
    </w:p>
    <w:p w14:paraId="20E660BC" w14:textId="77777777" w:rsidR="002D4793" w:rsidRPr="00BF1A60" w:rsidRDefault="002D4793" w:rsidP="00391A96">
      <w:pPr>
        <w:pStyle w:val="Default"/>
        <w:spacing w:line="259" w:lineRule="auto"/>
        <w:ind w:left="714"/>
        <w:jc w:val="both"/>
        <w:outlineLvl w:val="0"/>
        <w:rPr>
          <w:sz w:val="23"/>
          <w:szCs w:val="23"/>
        </w:rPr>
      </w:pPr>
    </w:p>
    <w:p w14:paraId="4119D1E8" w14:textId="77777777" w:rsidR="002D4793" w:rsidRPr="009868DE" w:rsidRDefault="002D4793" w:rsidP="00391A96">
      <w:pPr>
        <w:pStyle w:val="Default"/>
        <w:numPr>
          <w:ilvl w:val="1"/>
          <w:numId w:val="3"/>
        </w:numPr>
        <w:spacing w:line="259" w:lineRule="auto"/>
      </w:pPr>
      <w:r w:rsidRPr="009868DE">
        <w:t xml:space="preserve">2. člen Ustave (načelo pravne države), </w:t>
      </w:r>
    </w:p>
    <w:p w14:paraId="1696814F" w14:textId="77777777" w:rsidR="002D4793" w:rsidRPr="009868DE" w:rsidRDefault="002D4793" w:rsidP="00391A96">
      <w:pPr>
        <w:pStyle w:val="Default"/>
        <w:numPr>
          <w:ilvl w:val="1"/>
          <w:numId w:val="3"/>
        </w:numPr>
        <w:spacing w:line="259" w:lineRule="auto"/>
      </w:pPr>
      <w:r w:rsidRPr="009868DE">
        <w:t xml:space="preserve">33. člen Ustave (pravica do zasebne lastnine), </w:t>
      </w:r>
    </w:p>
    <w:p w14:paraId="26EB66E1" w14:textId="77777777" w:rsidR="002D4793" w:rsidRPr="009868DE" w:rsidRDefault="002D4793" w:rsidP="00391A96">
      <w:pPr>
        <w:pStyle w:val="Default"/>
        <w:numPr>
          <w:ilvl w:val="1"/>
          <w:numId w:val="3"/>
        </w:numPr>
        <w:spacing w:line="259" w:lineRule="auto"/>
      </w:pPr>
      <w:r w:rsidRPr="009868DE">
        <w:t>67. člen Ustave RS (lastnina)</w:t>
      </w:r>
    </w:p>
    <w:p w14:paraId="2FD67B8A" w14:textId="77777777" w:rsidR="002D4793" w:rsidRDefault="002D4793" w:rsidP="00391A96">
      <w:pPr>
        <w:pStyle w:val="Default"/>
        <w:numPr>
          <w:ilvl w:val="1"/>
          <w:numId w:val="3"/>
        </w:numPr>
        <w:spacing w:line="259" w:lineRule="auto"/>
      </w:pPr>
      <w:r w:rsidRPr="009868DE">
        <w:t>74. člen Ustave RS (</w:t>
      </w:r>
      <w:r>
        <w:t>podjetništvo)</w:t>
      </w:r>
    </w:p>
    <w:p w14:paraId="524E20A4" w14:textId="77777777" w:rsidR="002D4793" w:rsidRDefault="002D4793" w:rsidP="00391A96">
      <w:pPr>
        <w:spacing w:after="0"/>
        <w:ind w:left="60"/>
        <w:jc w:val="both"/>
        <w:rPr>
          <w:sz w:val="21"/>
          <w:szCs w:val="21"/>
        </w:rPr>
      </w:pPr>
    </w:p>
    <w:p w14:paraId="1A4726AC" w14:textId="730A7316" w:rsidR="002D4793" w:rsidRDefault="002D4793" w:rsidP="00391A96">
      <w:pPr>
        <w:spacing w:after="0"/>
        <w:ind w:left="60"/>
        <w:jc w:val="both"/>
        <w:rPr>
          <w:rFonts w:ascii="Arial" w:hAnsi="Arial" w:cs="Arial"/>
          <w:color w:val="000000"/>
          <w:sz w:val="24"/>
          <w:szCs w:val="24"/>
        </w:rPr>
      </w:pPr>
      <w:r w:rsidRPr="00943BCF">
        <w:rPr>
          <w:rFonts w:ascii="Arial" w:hAnsi="Arial" w:cs="Arial"/>
          <w:color w:val="000000"/>
          <w:sz w:val="24"/>
          <w:szCs w:val="24"/>
        </w:rPr>
        <w:t>v povezavi s 1. členom</w:t>
      </w:r>
      <w:r w:rsidR="00943BCF" w:rsidRPr="00943BCF">
        <w:rPr>
          <w:rFonts w:ascii="Arial" w:hAnsi="Arial" w:cs="Arial"/>
          <w:color w:val="000000"/>
          <w:sz w:val="24"/>
          <w:szCs w:val="24"/>
        </w:rPr>
        <w:t xml:space="preserve"> (varstvo lastnine) Protokola št. 1 k Evropski konvenciji o varstvu človekovih pravic in temeljnih svoboščin (v nadaljevanju:  Prvi protokol</w:t>
      </w:r>
      <w:r w:rsidRPr="00943BCF">
        <w:rPr>
          <w:rFonts w:ascii="Arial" w:hAnsi="Arial" w:cs="Arial"/>
          <w:color w:val="000000"/>
          <w:sz w:val="24"/>
          <w:szCs w:val="24"/>
        </w:rPr>
        <w:t xml:space="preserve"> EKČP</w:t>
      </w:r>
      <w:r w:rsidR="00943BCF" w:rsidRPr="00943BCF">
        <w:rPr>
          <w:rFonts w:ascii="Arial" w:hAnsi="Arial" w:cs="Arial"/>
          <w:color w:val="000000"/>
          <w:sz w:val="24"/>
          <w:szCs w:val="24"/>
        </w:rPr>
        <w:t>)</w:t>
      </w:r>
      <w:r w:rsidRPr="00943BCF">
        <w:rPr>
          <w:rFonts w:ascii="Arial" w:hAnsi="Arial" w:cs="Arial"/>
          <w:color w:val="000000"/>
          <w:sz w:val="24"/>
          <w:szCs w:val="24"/>
        </w:rPr>
        <w:t>.</w:t>
      </w:r>
      <w:r w:rsidR="00943BCF" w:rsidRPr="00943BCF">
        <w:rPr>
          <w:rStyle w:val="Sprotnaopomba-sklic"/>
          <w:rFonts w:ascii="Arial" w:hAnsi="Arial" w:cs="Arial"/>
          <w:bCs/>
          <w:sz w:val="24"/>
          <w:szCs w:val="24"/>
        </w:rPr>
        <w:footnoteReference w:id="4"/>
      </w:r>
      <w:r w:rsidRPr="00961487">
        <w:rPr>
          <w:rFonts w:ascii="Arial" w:hAnsi="Arial" w:cs="Arial"/>
          <w:color w:val="000000"/>
          <w:sz w:val="24"/>
          <w:szCs w:val="24"/>
        </w:rPr>
        <w:t xml:space="preserve"> </w:t>
      </w:r>
    </w:p>
    <w:p w14:paraId="72EDFD63" w14:textId="77777777" w:rsidR="00650067" w:rsidRDefault="00650067" w:rsidP="00391A96">
      <w:pPr>
        <w:spacing w:after="0"/>
        <w:ind w:left="60"/>
        <w:jc w:val="both"/>
        <w:rPr>
          <w:rFonts w:ascii="Arial" w:hAnsi="Arial" w:cs="Arial"/>
          <w:color w:val="000000"/>
          <w:sz w:val="24"/>
          <w:szCs w:val="24"/>
        </w:rPr>
      </w:pPr>
    </w:p>
    <w:p w14:paraId="36A347F6" w14:textId="77777777" w:rsidR="00A13B9C" w:rsidRPr="008327A8" w:rsidRDefault="00A13B9C" w:rsidP="00391A96">
      <w:pPr>
        <w:pStyle w:val="Odstavekseznama"/>
        <w:numPr>
          <w:ilvl w:val="0"/>
          <w:numId w:val="8"/>
        </w:numPr>
        <w:autoSpaceDE w:val="0"/>
        <w:autoSpaceDN w:val="0"/>
        <w:adjustRightInd w:val="0"/>
        <w:spacing w:after="0"/>
        <w:jc w:val="both"/>
        <w:rPr>
          <w:rFonts w:ascii="Arial" w:hAnsi="Arial" w:cs="Arial"/>
          <w:b/>
          <w:color w:val="000000"/>
          <w:sz w:val="24"/>
          <w:szCs w:val="24"/>
          <w:u w:val="single"/>
        </w:rPr>
      </w:pPr>
      <w:r w:rsidRPr="008327A8">
        <w:rPr>
          <w:rFonts w:ascii="Arial" w:hAnsi="Arial" w:cs="Arial"/>
          <w:b/>
          <w:color w:val="000000"/>
          <w:sz w:val="24"/>
          <w:szCs w:val="24"/>
          <w:u w:val="single"/>
        </w:rPr>
        <w:t>Prepoved baterijske reje kokoši</w:t>
      </w:r>
      <w:r w:rsidR="00943BCF" w:rsidRPr="008327A8">
        <w:rPr>
          <w:rFonts w:ascii="Arial" w:hAnsi="Arial" w:cs="Arial"/>
          <w:b/>
          <w:color w:val="000000"/>
          <w:sz w:val="24"/>
          <w:szCs w:val="24"/>
          <w:u w:val="single"/>
        </w:rPr>
        <w:t xml:space="preserve"> – prehodno obdobje</w:t>
      </w:r>
      <w:r w:rsidR="00D302FA" w:rsidRPr="008327A8">
        <w:rPr>
          <w:rFonts w:ascii="Arial" w:hAnsi="Arial" w:cs="Arial"/>
          <w:b/>
          <w:color w:val="000000"/>
          <w:sz w:val="24"/>
          <w:szCs w:val="24"/>
          <w:u w:val="single"/>
        </w:rPr>
        <w:t xml:space="preserve"> </w:t>
      </w:r>
      <w:r w:rsidR="00D302FA" w:rsidRPr="008327A8">
        <w:rPr>
          <w:rFonts w:ascii="Arial" w:hAnsi="Arial" w:cs="Arial"/>
          <w:color w:val="000000"/>
          <w:sz w:val="24"/>
          <w:szCs w:val="24"/>
        </w:rPr>
        <w:t>(9.a člena(ZZZiv v delu, ki se nanaša na začetek uporabe, kot ga določa peti odstavek 36. člena ZZZiv-G)</w:t>
      </w:r>
    </w:p>
    <w:p w14:paraId="310C7A0A" w14:textId="77777777" w:rsidR="00A13B9C" w:rsidRPr="008327A8" w:rsidRDefault="00A13B9C" w:rsidP="00391A96">
      <w:pPr>
        <w:autoSpaceDE w:val="0"/>
        <w:autoSpaceDN w:val="0"/>
        <w:adjustRightInd w:val="0"/>
        <w:spacing w:after="0"/>
        <w:jc w:val="both"/>
        <w:rPr>
          <w:rFonts w:ascii="Arial" w:hAnsi="Arial" w:cs="Arial"/>
          <w:color w:val="000000"/>
          <w:sz w:val="24"/>
          <w:szCs w:val="24"/>
        </w:rPr>
      </w:pPr>
    </w:p>
    <w:p w14:paraId="6D9D3B13" w14:textId="20520570" w:rsidR="00BA59AA" w:rsidRPr="008327A8" w:rsidRDefault="00D302FA" w:rsidP="00391A96">
      <w:pPr>
        <w:autoSpaceDE w:val="0"/>
        <w:autoSpaceDN w:val="0"/>
        <w:adjustRightInd w:val="0"/>
        <w:spacing w:after="0"/>
        <w:jc w:val="both"/>
        <w:rPr>
          <w:rFonts w:ascii="Arial" w:hAnsi="Arial" w:cs="Arial"/>
          <w:color w:val="000000"/>
          <w:sz w:val="24"/>
          <w:szCs w:val="24"/>
        </w:rPr>
      </w:pPr>
      <w:r w:rsidRPr="008327A8">
        <w:rPr>
          <w:rFonts w:ascii="Arial" w:hAnsi="Arial" w:cs="Arial"/>
          <w:color w:val="000000"/>
          <w:sz w:val="24"/>
          <w:szCs w:val="24"/>
        </w:rPr>
        <w:t xml:space="preserve">Kot bo obrazloženo in dokazano v nadaljevanju, se bodo z izpodbijanimi določbami ob njihovi uveljavitvi bistveno poslabšali pravni položaji rejcev kokoši, ki izvajajo rejo v baterijskih rejah, saj je prehodno obdobje prepovedi baterijske reje (do </w:t>
      </w:r>
      <w:r w:rsidR="00224195">
        <w:rPr>
          <w:rFonts w:ascii="Arial" w:hAnsi="Arial" w:cs="Arial"/>
          <w:color w:val="000000"/>
          <w:sz w:val="24"/>
          <w:szCs w:val="24"/>
        </w:rPr>
        <w:t>1.1.2029</w:t>
      </w:r>
      <w:r w:rsidRPr="008327A8">
        <w:rPr>
          <w:rFonts w:ascii="Arial" w:hAnsi="Arial" w:cs="Arial"/>
          <w:color w:val="000000"/>
          <w:sz w:val="24"/>
          <w:szCs w:val="24"/>
        </w:rPr>
        <w:t>) prekratko in bo povzročilo prisilno prenehanje ukvarjanja z rejo oziroma takšno poslabšanje pogojev za rejo, ki bodo pomenili ogrožanje ekonomske in socialne varnosti rejcev in njihovih družin. Zaradi zakonodajnega posega v njihove ustavno varovane pravice kot izhajajo iz 33.,67. in 74. člena Ustave se bo njihov pravni položaj bistveno poslabšal, ker:</w:t>
      </w:r>
    </w:p>
    <w:p w14:paraId="4F57D367" w14:textId="77777777" w:rsidR="00D302FA" w:rsidRPr="008327A8" w:rsidRDefault="00D302FA" w:rsidP="00391A96">
      <w:pPr>
        <w:pStyle w:val="Odstavekseznama"/>
        <w:numPr>
          <w:ilvl w:val="0"/>
          <w:numId w:val="3"/>
        </w:numPr>
        <w:autoSpaceDE w:val="0"/>
        <w:autoSpaceDN w:val="0"/>
        <w:adjustRightInd w:val="0"/>
        <w:spacing w:after="0"/>
        <w:jc w:val="both"/>
        <w:rPr>
          <w:rFonts w:ascii="Arial" w:hAnsi="Arial" w:cs="Arial"/>
          <w:color w:val="000000"/>
          <w:sz w:val="24"/>
          <w:szCs w:val="24"/>
        </w:rPr>
      </w:pPr>
      <w:r w:rsidRPr="008327A8">
        <w:rPr>
          <w:rFonts w:ascii="Arial" w:hAnsi="Arial" w:cs="Arial"/>
          <w:color w:val="000000"/>
          <w:sz w:val="24"/>
          <w:szCs w:val="24"/>
        </w:rPr>
        <w:t>prekratko prehodno obdobje ne upošteva dosedanjih investicij v njihove reje,</w:t>
      </w:r>
    </w:p>
    <w:p w14:paraId="77560888" w14:textId="77777777" w:rsidR="00D302FA" w:rsidRPr="008327A8" w:rsidRDefault="00D302FA" w:rsidP="00391A96">
      <w:pPr>
        <w:pStyle w:val="Odstavekseznama"/>
        <w:numPr>
          <w:ilvl w:val="0"/>
          <w:numId w:val="3"/>
        </w:numPr>
        <w:autoSpaceDE w:val="0"/>
        <w:autoSpaceDN w:val="0"/>
        <w:adjustRightInd w:val="0"/>
        <w:spacing w:after="0"/>
        <w:jc w:val="both"/>
        <w:rPr>
          <w:rFonts w:ascii="Arial" w:hAnsi="Arial" w:cs="Arial"/>
          <w:color w:val="000000"/>
          <w:sz w:val="24"/>
          <w:szCs w:val="24"/>
        </w:rPr>
      </w:pPr>
      <w:r w:rsidRPr="008327A8">
        <w:rPr>
          <w:rFonts w:ascii="Arial" w:hAnsi="Arial" w:cs="Arial"/>
          <w:color w:val="000000"/>
          <w:sz w:val="24"/>
          <w:szCs w:val="24"/>
        </w:rPr>
        <w:t xml:space="preserve">prepoved s tako kratkim prehodnim obdobjem ne bo omogočala prestrukturiranja reje zaradi prostorskih </w:t>
      </w:r>
      <w:r w:rsidR="008327A8" w:rsidRPr="008327A8">
        <w:rPr>
          <w:rFonts w:ascii="Arial" w:hAnsi="Arial" w:cs="Arial"/>
          <w:color w:val="000000"/>
          <w:sz w:val="24"/>
          <w:szCs w:val="24"/>
        </w:rPr>
        <w:t xml:space="preserve">in administrativnih </w:t>
      </w:r>
      <w:r w:rsidRPr="008327A8">
        <w:rPr>
          <w:rFonts w:ascii="Arial" w:hAnsi="Arial" w:cs="Arial"/>
          <w:color w:val="000000"/>
          <w:sz w:val="24"/>
          <w:szCs w:val="24"/>
        </w:rPr>
        <w:t xml:space="preserve">omejitev. </w:t>
      </w:r>
    </w:p>
    <w:p w14:paraId="1F730D1A" w14:textId="77777777" w:rsidR="0041345A" w:rsidRDefault="0041345A" w:rsidP="00391A96">
      <w:pPr>
        <w:spacing w:after="0"/>
        <w:jc w:val="both"/>
        <w:rPr>
          <w:rFonts w:ascii="Arial" w:hAnsi="Arial" w:cs="Arial"/>
          <w:bCs/>
          <w:sz w:val="24"/>
          <w:szCs w:val="24"/>
        </w:rPr>
      </w:pPr>
    </w:p>
    <w:p w14:paraId="170AEF6C" w14:textId="16ADAA82" w:rsidR="00A13B9C" w:rsidRDefault="00976999" w:rsidP="00391A96">
      <w:pPr>
        <w:spacing w:after="0"/>
        <w:jc w:val="both"/>
        <w:rPr>
          <w:rFonts w:ascii="Arial" w:hAnsi="Arial" w:cs="Arial"/>
          <w:bCs/>
          <w:sz w:val="24"/>
          <w:szCs w:val="24"/>
        </w:rPr>
      </w:pPr>
      <w:r w:rsidRPr="00976999">
        <w:rPr>
          <w:rFonts w:ascii="Arial" w:hAnsi="Arial" w:cs="Arial"/>
          <w:bCs/>
          <w:sz w:val="24"/>
          <w:szCs w:val="24"/>
        </w:rPr>
        <w:t>Rok</w:t>
      </w:r>
      <w:r w:rsidR="00F2289B">
        <w:rPr>
          <w:rFonts w:ascii="Arial" w:hAnsi="Arial" w:cs="Arial"/>
          <w:bCs/>
          <w:sz w:val="24"/>
          <w:szCs w:val="24"/>
        </w:rPr>
        <w:t xml:space="preserve"> (3,5 let)</w:t>
      </w:r>
      <w:r w:rsidRPr="00976999">
        <w:rPr>
          <w:rFonts w:ascii="Arial" w:hAnsi="Arial" w:cs="Arial"/>
          <w:bCs/>
          <w:sz w:val="24"/>
          <w:szCs w:val="24"/>
        </w:rPr>
        <w:t xml:space="preserve"> za spremembo sistema reje kokoši nesnic iz baterijske reje in prehod v talno, prosto ali ekološko rejo je prekratek tako zaradi izvedbenih</w:t>
      </w:r>
      <w:r w:rsidR="00A13B9C">
        <w:rPr>
          <w:rFonts w:ascii="Arial" w:hAnsi="Arial" w:cs="Arial"/>
          <w:bCs/>
          <w:sz w:val="24"/>
          <w:szCs w:val="24"/>
        </w:rPr>
        <w:t xml:space="preserve"> razlogov</w:t>
      </w:r>
      <w:r w:rsidRPr="00976999">
        <w:rPr>
          <w:rFonts w:ascii="Arial" w:hAnsi="Arial" w:cs="Arial"/>
          <w:bCs/>
          <w:sz w:val="24"/>
          <w:szCs w:val="24"/>
        </w:rPr>
        <w:t xml:space="preserve"> (gradbena dela, nakup nove opreme, pridobivanje dovoljenj), kakor tudi finančnih razlogov (neamortizirana obstoječa oprema, nova oprema, obdobje brez prihodka zaradi prestrukturiranja prostorov za rejo). </w:t>
      </w:r>
    </w:p>
    <w:p w14:paraId="198FBE54" w14:textId="4F7833A3" w:rsidR="00AF1108" w:rsidRDefault="008327A8" w:rsidP="00391A96">
      <w:pPr>
        <w:spacing w:after="0"/>
        <w:jc w:val="both"/>
        <w:rPr>
          <w:rFonts w:ascii="Arial" w:hAnsi="Arial" w:cs="Arial"/>
          <w:bCs/>
          <w:sz w:val="24"/>
          <w:szCs w:val="24"/>
        </w:rPr>
      </w:pPr>
      <w:r>
        <w:rPr>
          <w:rFonts w:ascii="Arial" w:hAnsi="Arial" w:cs="Arial"/>
          <w:bCs/>
          <w:sz w:val="24"/>
          <w:szCs w:val="24"/>
        </w:rPr>
        <w:t xml:space="preserve">Ker je prehodno obdobje prekratko, pogoji prestrukturiranja še niso znani in je veliko rejcev še vedno obremenjenih s preteklimi finančnimi naložbami, </w:t>
      </w:r>
      <w:r w:rsidR="00AF1108" w:rsidRPr="00976999">
        <w:rPr>
          <w:rFonts w:ascii="Arial" w:hAnsi="Arial" w:cs="Arial"/>
          <w:bCs/>
          <w:sz w:val="24"/>
          <w:szCs w:val="24"/>
        </w:rPr>
        <w:t>obstaja velika nevarnost, da bodo slovenski rejci kokoši nesnic</w:t>
      </w:r>
      <w:r>
        <w:rPr>
          <w:rFonts w:ascii="Arial" w:hAnsi="Arial" w:cs="Arial"/>
          <w:bCs/>
          <w:sz w:val="24"/>
          <w:szCs w:val="24"/>
        </w:rPr>
        <w:t xml:space="preserve">, ki jih prepoved baterijske reje prizadene, ravno zaradi prekratkega prehodnega obdobja </w:t>
      </w:r>
      <w:r w:rsidR="00AF1108" w:rsidRPr="00976999">
        <w:rPr>
          <w:rFonts w:ascii="Arial" w:hAnsi="Arial" w:cs="Arial"/>
          <w:bCs/>
          <w:sz w:val="24"/>
          <w:szCs w:val="24"/>
        </w:rPr>
        <w:t xml:space="preserve">opustili dejavnost, saj bo </w:t>
      </w:r>
      <w:r w:rsidR="00AF1108" w:rsidRPr="00976999">
        <w:rPr>
          <w:rFonts w:ascii="Arial" w:hAnsi="Arial" w:cs="Arial"/>
          <w:bCs/>
          <w:sz w:val="24"/>
          <w:szCs w:val="24"/>
        </w:rPr>
        <w:lastRenderedPageBreak/>
        <w:t xml:space="preserve">preusmeritev </w:t>
      </w:r>
      <w:r>
        <w:rPr>
          <w:rFonts w:ascii="Arial" w:hAnsi="Arial" w:cs="Arial"/>
          <w:bCs/>
          <w:sz w:val="24"/>
          <w:szCs w:val="24"/>
        </w:rPr>
        <w:t xml:space="preserve">zanje preveliko finančno breme (kljub obljubljeni a še ne znani pomoči države). </w:t>
      </w:r>
      <w:r w:rsidR="00AF1108" w:rsidRPr="00976999">
        <w:rPr>
          <w:rFonts w:ascii="Arial" w:hAnsi="Arial" w:cs="Arial"/>
          <w:bCs/>
          <w:sz w:val="24"/>
          <w:szCs w:val="24"/>
        </w:rPr>
        <w:t xml:space="preserve"> Zaradi tega se lahko zgodi, da bo Slovenija uvozila več jajc iz tujine, kjer baterijska reja ni prepovedana in so jajca zato cenejša. To bi</w:t>
      </w:r>
      <w:r>
        <w:rPr>
          <w:rFonts w:ascii="Arial" w:hAnsi="Arial" w:cs="Arial"/>
          <w:bCs/>
          <w:sz w:val="24"/>
          <w:szCs w:val="24"/>
        </w:rPr>
        <w:t xml:space="preserve"> in bo </w:t>
      </w:r>
      <w:r w:rsidR="00AF1108" w:rsidRPr="00976999">
        <w:rPr>
          <w:rFonts w:ascii="Arial" w:hAnsi="Arial" w:cs="Arial"/>
          <w:bCs/>
          <w:sz w:val="24"/>
          <w:szCs w:val="24"/>
        </w:rPr>
        <w:t>škodovalo domači pridelavi in kakovosti jajc na slovenskem trgu</w:t>
      </w:r>
      <w:r w:rsidR="00AF1108">
        <w:rPr>
          <w:rFonts w:ascii="Arial" w:hAnsi="Arial" w:cs="Arial"/>
          <w:bCs/>
          <w:sz w:val="24"/>
          <w:szCs w:val="24"/>
        </w:rPr>
        <w:t xml:space="preserve">, samooskrbi z jajci in posledično slovenski prehranski varnosti. </w:t>
      </w:r>
      <w:r w:rsidR="00AF1108" w:rsidRPr="00976999">
        <w:rPr>
          <w:rFonts w:ascii="Arial" w:hAnsi="Arial" w:cs="Arial"/>
          <w:bCs/>
          <w:sz w:val="24"/>
          <w:szCs w:val="24"/>
        </w:rPr>
        <w:t xml:space="preserve"> </w:t>
      </w:r>
    </w:p>
    <w:p w14:paraId="5161C49D" w14:textId="77777777" w:rsidR="009B4499" w:rsidRPr="00976999" w:rsidRDefault="009B4499" w:rsidP="00391A96">
      <w:pPr>
        <w:spacing w:after="0"/>
        <w:jc w:val="both"/>
        <w:rPr>
          <w:rFonts w:ascii="Arial" w:hAnsi="Arial" w:cs="Arial"/>
          <w:bCs/>
          <w:sz w:val="24"/>
          <w:szCs w:val="24"/>
        </w:rPr>
      </w:pPr>
    </w:p>
    <w:p w14:paraId="3A8569EB" w14:textId="30D66A36" w:rsidR="00F2289B" w:rsidRDefault="008327A8" w:rsidP="00391A96">
      <w:pPr>
        <w:spacing w:after="0"/>
        <w:jc w:val="both"/>
        <w:rPr>
          <w:rFonts w:ascii="Arial" w:hAnsi="Arial" w:cs="Arial"/>
          <w:bCs/>
          <w:sz w:val="24"/>
          <w:szCs w:val="24"/>
        </w:rPr>
      </w:pPr>
      <w:r>
        <w:rPr>
          <w:rFonts w:ascii="Arial" w:hAnsi="Arial" w:cs="Arial"/>
          <w:bCs/>
          <w:sz w:val="24"/>
          <w:szCs w:val="24"/>
        </w:rPr>
        <w:t xml:space="preserve">O prehodnem obdobju 3,5 let je potrebno poudariti, da </w:t>
      </w:r>
      <w:r w:rsidR="00F2289B">
        <w:rPr>
          <w:rFonts w:ascii="Arial" w:hAnsi="Arial" w:cs="Arial"/>
          <w:bCs/>
          <w:sz w:val="24"/>
          <w:szCs w:val="24"/>
        </w:rPr>
        <w:t xml:space="preserve">je v številki prehodno obdobje sicer 3,5 let, vendar v praksi temu ne bo tako. ZZZiv - G, ki je uvedel prepoved baterijske reje je določil, da prepoved stopi v veljavo 1.1.2029. ZZZiv je začel veljati 20.8.2025. Predlog </w:t>
      </w:r>
      <w:r w:rsidR="00F2289B" w:rsidRPr="00F2289B">
        <w:rPr>
          <w:rFonts w:ascii="Arial" w:hAnsi="Arial" w:cs="Arial"/>
          <w:bCs/>
          <w:sz w:val="24"/>
          <w:szCs w:val="24"/>
        </w:rPr>
        <w:t>Uredbe o finančni pomoči rejcem za prilagoditev kmetijskih gospodarstev kokoši nesnic</w:t>
      </w:r>
      <w:r w:rsidR="00F2289B" w:rsidRPr="00D302FA">
        <w:rPr>
          <w:rStyle w:val="Sprotnaopomba-sklic"/>
          <w:rFonts w:ascii="Arial" w:hAnsi="Arial" w:cs="Arial"/>
          <w:bCs/>
          <w:sz w:val="24"/>
          <w:szCs w:val="24"/>
        </w:rPr>
        <w:footnoteReference w:id="5"/>
      </w:r>
      <w:r w:rsidR="00BA59AA">
        <w:rPr>
          <w:rFonts w:ascii="Arial" w:hAnsi="Arial" w:cs="Arial"/>
          <w:bCs/>
          <w:sz w:val="24"/>
          <w:szCs w:val="24"/>
        </w:rPr>
        <w:t xml:space="preserve"> </w:t>
      </w:r>
      <w:r w:rsidR="00F2289B" w:rsidRPr="00D302FA">
        <w:rPr>
          <w:rStyle w:val="Sprotnaopomba-sklic"/>
          <w:bCs/>
          <w:sz w:val="24"/>
          <w:szCs w:val="24"/>
        </w:rPr>
        <w:t xml:space="preserve"> </w:t>
      </w:r>
      <w:r w:rsidR="00F2289B" w:rsidRPr="00F2289B">
        <w:rPr>
          <w:rFonts w:ascii="Arial" w:hAnsi="Arial" w:cs="Arial"/>
          <w:bCs/>
          <w:sz w:val="24"/>
          <w:szCs w:val="24"/>
        </w:rPr>
        <w:t>je bil v javno obravnavo dan 12. 9. 2025. Javna obravnava je potekala do 26. 9. 2025.</w:t>
      </w:r>
      <w:r w:rsidR="00F2289B">
        <w:rPr>
          <w:rFonts w:ascii="Arial" w:hAnsi="Arial" w:cs="Arial"/>
          <w:bCs/>
          <w:sz w:val="24"/>
          <w:szCs w:val="24"/>
        </w:rPr>
        <w:t xml:space="preserve"> Šele na podlagi sprejete Uredbe bo</w:t>
      </w:r>
      <w:r w:rsidR="00AF1108">
        <w:rPr>
          <w:rFonts w:ascii="Arial" w:hAnsi="Arial" w:cs="Arial"/>
          <w:bCs/>
          <w:sz w:val="24"/>
          <w:szCs w:val="24"/>
        </w:rPr>
        <w:t xml:space="preserve"> objavljen javni razpis na katerega bodo rejci lahko kandidirali, tako da medtem, ko prehodno obdobje že teče, niso znani pogoji, pod katerimi bo posamezen rejec lahko nadaljeval rejo.  </w:t>
      </w:r>
      <w:r w:rsidR="00F2289B">
        <w:rPr>
          <w:rFonts w:ascii="Arial" w:hAnsi="Arial" w:cs="Arial"/>
          <w:bCs/>
          <w:sz w:val="24"/>
          <w:szCs w:val="24"/>
        </w:rPr>
        <w:t xml:space="preserve">  </w:t>
      </w:r>
    </w:p>
    <w:p w14:paraId="2CB56778" w14:textId="77777777" w:rsidR="009B4499" w:rsidRDefault="009B4499" w:rsidP="00391A96">
      <w:pPr>
        <w:spacing w:after="0"/>
        <w:jc w:val="both"/>
        <w:rPr>
          <w:rFonts w:ascii="Arial" w:hAnsi="Arial" w:cs="Arial"/>
          <w:bCs/>
          <w:sz w:val="24"/>
          <w:szCs w:val="24"/>
        </w:rPr>
      </w:pPr>
    </w:p>
    <w:p w14:paraId="2B3D2833" w14:textId="77777777" w:rsidR="00976999" w:rsidRPr="00976999" w:rsidRDefault="00AF1108" w:rsidP="00391A96">
      <w:pPr>
        <w:spacing w:after="0"/>
        <w:jc w:val="both"/>
        <w:rPr>
          <w:rFonts w:ascii="Arial" w:hAnsi="Arial" w:cs="Arial"/>
          <w:bCs/>
          <w:sz w:val="24"/>
          <w:szCs w:val="24"/>
        </w:rPr>
      </w:pPr>
      <w:r>
        <w:rPr>
          <w:rFonts w:ascii="Arial" w:hAnsi="Arial" w:cs="Arial"/>
          <w:bCs/>
          <w:sz w:val="24"/>
          <w:szCs w:val="24"/>
        </w:rPr>
        <w:t xml:space="preserve">Kot bo v nadaljevanju prikazano na konkretnih primerih, se </w:t>
      </w:r>
      <w:r w:rsidR="00976999" w:rsidRPr="00976999">
        <w:rPr>
          <w:rFonts w:ascii="Arial" w:hAnsi="Arial" w:cs="Arial"/>
          <w:bCs/>
          <w:sz w:val="24"/>
          <w:szCs w:val="24"/>
        </w:rPr>
        <w:t xml:space="preserve">v praksi </w:t>
      </w:r>
      <w:r>
        <w:rPr>
          <w:rFonts w:ascii="Arial" w:hAnsi="Arial" w:cs="Arial"/>
          <w:bCs/>
          <w:sz w:val="24"/>
          <w:szCs w:val="24"/>
        </w:rPr>
        <w:t xml:space="preserve">že preden bodo znani pogoji za kandidiranje za sredstva za prestrukturiranje, </w:t>
      </w:r>
      <w:r w:rsidR="00976999" w:rsidRPr="00976999">
        <w:rPr>
          <w:rFonts w:ascii="Arial" w:hAnsi="Arial" w:cs="Arial"/>
          <w:bCs/>
          <w:sz w:val="24"/>
          <w:szCs w:val="24"/>
        </w:rPr>
        <w:t>pojavlja več težav, ki potrjujejo, da bi za uspešen in fi</w:t>
      </w:r>
      <w:r w:rsidR="005F0F09">
        <w:rPr>
          <w:rFonts w:ascii="Arial" w:hAnsi="Arial" w:cs="Arial"/>
          <w:bCs/>
          <w:sz w:val="24"/>
          <w:szCs w:val="24"/>
        </w:rPr>
        <w:t xml:space="preserve">nančno manj obremenjujoč prehod </w:t>
      </w:r>
      <w:r w:rsidR="00976999" w:rsidRPr="00976999">
        <w:rPr>
          <w:rFonts w:ascii="Arial" w:hAnsi="Arial" w:cs="Arial"/>
          <w:bCs/>
          <w:sz w:val="24"/>
          <w:szCs w:val="24"/>
        </w:rPr>
        <w:t xml:space="preserve">rejci potrebovali </w:t>
      </w:r>
      <w:r w:rsidR="005F0F09">
        <w:rPr>
          <w:rFonts w:ascii="Arial" w:hAnsi="Arial" w:cs="Arial"/>
          <w:bCs/>
          <w:sz w:val="24"/>
          <w:szCs w:val="24"/>
        </w:rPr>
        <w:t>daljše</w:t>
      </w:r>
      <w:r w:rsidR="00A13B9C">
        <w:rPr>
          <w:rFonts w:ascii="Arial" w:hAnsi="Arial" w:cs="Arial"/>
          <w:bCs/>
          <w:sz w:val="24"/>
          <w:szCs w:val="24"/>
        </w:rPr>
        <w:t xml:space="preserve">, vsaj 10 – letno </w:t>
      </w:r>
      <w:r w:rsidR="005F0F09">
        <w:rPr>
          <w:rFonts w:ascii="Arial" w:hAnsi="Arial" w:cs="Arial"/>
          <w:bCs/>
          <w:sz w:val="24"/>
          <w:szCs w:val="24"/>
        </w:rPr>
        <w:t>prehodno obdobje</w:t>
      </w:r>
      <w:r w:rsidR="00976999" w:rsidRPr="00976999">
        <w:rPr>
          <w:rFonts w:ascii="Arial" w:hAnsi="Arial" w:cs="Arial"/>
          <w:bCs/>
          <w:sz w:val="24"/>
          <w:szCs w:val="24"/>
        </w:rPr>
        <w:t>. Razlogi so sledeči:</w:t>
      </w:r>
    </w:p>
    <w:p w14:paraId="643BFF79" w14:textId="26C661F2" w:rsidR="00976999" w:rsidRPr="00976999" w:rsidRDefault="00C35510" w:rsidP="00391A96">
      <w:pPr>
        <w:numPr>
          <w:ilvl w:val="0"/>
          <w:numId w:val="6"/>
        </w:numPr>
        <w:spacing w:after="0"/>
        <w:jc w:val="both"/>
        <w:rPr>
          <w:rFonts w:ascii="Arial" w:hAnsi="Arial" w:cs="Arial"/>
          <w:bCs/>
          <w:sz w:val="24"/>
          <w:szCs w:val="24"/>
        </w:rPr>
      </w:pPr>
      <w:r>
        <w:rPr>
          <w:rFonts w:ascii="Arial" w:hAnsi="Arial" w:cs="Arial"/>
          <w:bCs/>
          <w:sz w:val="24"/>
          <w:szCs w:val="24"/>
        </w:rPr>
        <w:t xml:space="preserve">s </w:t>
      </w:r>
      <w:r w:rsidR="00976999">
        <w:rPr>
          <w:rFonts w:ascii="Arial" w:hAnsi="Arial" w:cs="Arial"/>
          <w:bCs/>
          <w:sz w:val="24"/>
          <w:szCs w:val="24"/>
        </w:rPr>
        <w:t>p</w:t>
      </w:r>
      <w:r w:rsidR="00976999" w:rsidRPr="00976999">
        <w:rPr>
          <w:rFonts w:ascii="Arial" w:hAnsi="Arial" w:cs="Arial"/>
          <w:bCs/>
          <w:sz w:val="24"/>
          <w:szCs w:val="24"/>
        </w:rPr>
        <w:t>restrukturiranje</w:t>
      </w:r>
      <w:r>
        <w:rPr>
          <w:rFonts w:ascii="Arial" w:hAnsi="Arial" w:cs="Arial"/>
          <w:bCs/>
          <w:sz w:val="24"/>
          <w:szCs w:val="24"/>
        </w:rPr>
        <w:t>m</w:t>
      </w:r>
      <w:r w:rsidR="00976999" w:rsidRPr="00976999">
        <w:rPr>
          <w:rFonts w:ascii="Arial" w:hAnsi="Arial" w:cs="Arial"/>
          <w:bCs/>
          <w:sz w:val="24"/>
          <w:szCs w:val="24"/>
        </w:rPr>
        <w:t xml:space="preserve"> </w:t>
      </w:r>
      <w:r w:rsidR="00A13B9C">
        <w:rPr>
          <w:rFonts w:ascii="Arial" w:hAnsi="Arial" w:cs="Arial"/>
          <w:bCs/>
          <w:sz w:val="24"/>
          <w:szCs w:val="24"/>
        </w:rPr>
        <w:t xml:space="preserve">reje </w:t>
      </w:r>
      <w:r w:rsidR="00976999" w:rsidRPr="00976999">
        <w:rPr>
          <w:rFonts w:ascii="Arial" w:hAnsi="Arial" w:cs="Arial"/>
          <w:bCs/>
          <w:sz w:val="24"/>
          <w:szCs w:val="24"/>
        </w:rPr>
        <w:t xml:space="preserve">je možno </w:t>
      </w:r>
      <w:r>
        <w:rPr>
          <w:rFonts w:ascii="Arial" w:hAnsi="Arial" w:cs="Arial"/>
          <w:bCs/>
          <w:sz w:val="24"/>
          <w:szCs w:val="24"/>
        </w:rPr>
        <w:t xml:space="preserve">začeti </w:t>
      </w:r>
      <w:r w:rsidR="00976999" w:rsidRPr="00976999">
        <w:rPr>
          <w:rFonts w:ascii="Arial" w:hAnsi="Arial" w:cs="Arial"/>
          <w:bCs/>
          <w:sz w:val="24"/>
          <w:szCs w:val="24"/>
        </w:rPr>
        <w:t>le v določenih mesecih (julij, av</w:t>
      </w:r>
      <w:r w:rsidR="00976999">
        <w:rPr>
          <w:rFonts w:ascii="Arial" w:hAnsi="Arial" w:cs="Arial"/>
          <w:bCs/>
          <w:sz w:val="24"/>
          <w:szCs w:val="24"/>
        </w:rPr>
        <w:t xml:space="preserve">gust), ko se </w:t>
      </w:r>
      <w:r w:rsidR="00A14FCD">
        <w:rPr>
          <w:rFonts w:ascii="Arial" w:hAnsi="Arial" w:cs="Arial"/>
          <w:bCs/>
          <w:sz w:val="24"/>
          <w:szCs w:val="24"/>
        </w:rPr>
        <w:t xml:space="preserve">zaradi sezonskega znižanja prodaje jajc </w:t>
      </w:r>
      <w:r w:rsidR="00976999">
        <w:rPr>
          <w:rFonts w:ascii="Arial" w:hAnsi="Arial" w:cs="Arial"/>
          <w:bCs/>
          <w:sz w:val="24"/>
          <w:szCs w:val="24"/>
        </w:rPr>
        <w:t xml:space="preserve">menja cikel živali, </w:t>
      </w:r>
    </w:p>
    <w:p w14:paraId="6CC4A1B7" w14:textId="77777777" w:rsidR="00976999" w:rsidRPr="00976999" w:rsidRDefault="00976999" w:rsidP="00391A96">
      <w:pPr>
        <w:numPr>
          <w:ilvl w:val="0"/>
          <w:numId w:val="6"/>
        </w:numPr>
        <w:spacing w:after="0"/>
        <w:jc w:val="both"/>
        <w:rPr>
          <w:rFonts w:ascii="Arial" w:hAnsi="Arial" w:cs="Arial"/>
          <w:bCs/>
          <w:sz w:val="24"/>
          <w:szCs w:val="24"/>
        </w:rPr>
      </w:pPr>
      <w:r>
        <w:rPr>
          <w:rFonts w:ascii="Arial" w:hAnsi="Arial" w:cs="Arial"/>
          <w:bCs/>
          <w:sz w:val="24"/>
          <w:szCs w:val="24"/>
        </w:rPr>
        <w:t>d</w:t>
      </w:r>
      <w:r w:rsidRPr="00976999">
        <w:rPr>
          <w:rFonts w:ascii="Arial" w:hAnsi="Arial" w:cs="Arial"/>
          <w:bCs/>
          <w:sz w:val="24"/>
          <w:szCs w:val="24"/>
        </w:rPr>
        <w:t>obava nove opreme</w:t>
      </w:r>
      <w:r>
        <w:rPr>
          <w:rFonts w:ascii="Arial" w:hAnsi="Arial" w:cs="Arial"/>
          <w:bCs/>
          <w:sz w:val="24"/>
          <w:szCs w:val="24"/>
        </w:rPr>
        <w:t xml:space="preserve">, ki jo zahteva prestrukturiranje reje, </w:t>
      </w:r>
      <w:r w:rsidRPr="00976999">
        <w:rPr>
          <w:rFonts w:ascii="Arial" w:hAnsi="Arial" w:cs="Arial"/>
          <w:bCs/>
          <w:sz w:val="24"/>
          <w:szCs w:val="24"/>
        </w:rPr>
        <w:t> je lahko zamudna</w:t>
      </w:r>
      <w:r w:rsidR="008327A8">
        <w:rPr>
          <w:rFonts w:ascii="Arial" w:hAnsi="Arial" w:cs="Arial"/>
          <w:bCs/>
          <w:sz w:val="24"/>
          <w:szCs w:val="24"/>
        </w:rPr>
        <w:t>,</w:t>
      </w:r>
    </w:p>
    <w:p w14:paraId="4E7CE4BD" w14:textId="77777777" w:rsidR="00976999" w:rsidRPr="00976999" w:rsidRDefault="00976999" w:rsidP="00391A96">
      <w:pPr>
        <w:numPr>
          <w:ilvl w:val="0"/>
          <w:numId w:val="6"/>
        </w:numPr>
        <w:spacing w:after="0"/>
        <w:jc w:val="both"/>
        <w:rPr>
          <w:rFonts w:ascii="Arial" w:hAnsi="Arial" w:cs="Arial"/>
          <w:bCs/>
          <w:sz w:val="24"/>
          <w:szCs w:val="24"/>
        </w:rPr>
      </w:pPr>
      <w:r>
        <w:rPr>
          <w:rFonts w:ascii="Arial" w:hAnsi="Arial" w:cs="Arial"/>
          <w:bCs/>
          <w:sz w:val="24"/>
          <w:szCs w:val="24"/>
        </w:rPr>
        <w:t>p</w:t>
      </w:r>
      <w:r w:rsidRPr="00976999">
        <w:rPr>
          <w:rFonts w:ascii="Arial" w:hAnsi="Arial" w:cs="Arial"/>
          <w:bCs/>
          <w:sz w:val="24"/>
          <w:szCs w:val="24"/>
        </w:rPr>
        <w:t xml:space="preserve">ridobivanje gradbene dokumentacije za širitev ali </w:t>
      </w:r>
      <w:r>
        <w:rPr>
          <w:rFonts w:ascii="Arial" w:hAnsi="Arial" w:cs="Arial"/>
          <w:bCs/>
          <w:sz w:val="24"/>
          <w:szCs w:val="24"/>
        </w:rPr>
        <w:t>prenovo objektov je dolgotrajno,</w:t>
      </w:r>
    </w:p>
    <w:p w14:paraId="285FF8DC" w14:textId="561C824F" w:rsidR="00976999" w:rsidRPr="00976999" w:rsidRDefault="00976999" w:rsidP="00391A96">
      <w:pPr>
        <w:numPr>
          <w:ilvl w:val="0"/>
          <w:numId w:val="6"/>
        </w:numPr>
        <w:spacing w:after="0"/>
        <w:jc w:val="both"/>
        <w:rPr>
          <w:rFonts w:ascii="Arial" w:hAnsi="Arial" w:cs="Arial"/>
          <w:bCs/>
          <w:sz w:val="24"/>
          <w:szCs w:val="24"/>
        </w:rPr>
      </w:pPr>
      <w:r>
        <w:rPr>
          <w:rFonts w:ascii="Arial" w:hAnsi="Arial" w:cs="Arial"/>
          <w:bCs/>
          <w:sz w:val="24"/>
          <w:szCs w:val="24"/>
        </w:rPr>
        <w:t>v p</w:t>
      </w:r>
      <w:r w:rsidR="005F0F09">
        <w:rPr>
          <w:rFonts w:ascii="Arial" w:hAnsi="Arial" w:cs="Arial"/>
          <w:bCs/>
          <w:sz w:val="24"/>
          <w:szCs w:val="24"/>
        </w:rPr>
        <w:t>rime</w:t>
      </w:r>
      <w:r>
        <w:rPr>
          <w:rFonts w:ascii="Arial" w:hAnsi="Arial" w:cs="Arial"/>
          <w:bCs/>
          <w:sz w:val="24"/>
          <w:szCs w:val="24"/>
        </w:rPr>
        <w:t>ru pre</w:t>
      </w:r>
      <w:r w:rsidR="00A13B9C">
        <w:rPr>
          <w:rFonts w:ascii="Arial" w:hAnsi="Arial" w:cs="Arial"/>
          <w:bCs/>
          <w:sz w:val="24"/>
          <w:szCs w:val="24"/>
        </w:rPr>
        <w:t>strukturiranja reje iz baterijske v t</w:t>
      </w:r>
      <w:r w:rsidRPr="00976999">
        <w:rPr>
          <w:rFonts w:ascii="Arial" w:hAnsi="Arial" w:cs="Arial"/>
          <w:bCs/>
          <w:sz w:val="24"/>
          <w:szCs w:val="24"/>
        </w:rPr>
        <w:t xml:space="preserve">alno rejo v obstoječih objektih, morajo </w:t>
      </w:r>
      <w:r w:rsidR="00A13B9C">
        <w:rPr>
          <w:rFonts w:ascii="Arial" w:hAnsi="Arial" w:cs="Arial"/>
          <w:bCs/>
          <w:sz w:val="24"/>
          <w:szCs w:val="24"/>
        </w:rPr>
        <w:t xml:space="preserve">rejci </w:t>
      </w:r>
      <w:r w:rsidRPr="00976999">
        <w:rPr>
          <w:rFonts w:ascii="Arial" w:hAnsi="Arial" w:cs="Arial"/>
          <w:bCs/>
          <w:sz w:val="24"/>
          <w:szCs w:val="24"/>
        </w:rPr>
        <w:t>zmanjšati število kokoši za približno 30 %, kar pomeni manjš</w:t>
      </w:r>
      <w:r w:rsidR="00A14FCD">
        <w:rPr>
          <w:rFonts w:ascii="Arial" w:hAnsi="Arial" w:cs="Arial"/>
          <w:bCs/>
          <w:sz w:val="24"/>
          <w:szCs w:val="24"/>
        </w:rPr>
        <w:t>e število znesenih</w:t>
      </w:r>
      <w:r w:rsidRPr="00976999">
        <w:rPr>
          <w:rFonts w:ascii="Arial" w:hAnsi="Arial" w:cs="Arial"/>
          <w:bCs/>
          <w:sz w:val="24"/>
          <w:szCs w:val="24"/>
        </w:rPr>
        <w:t xml:space="preserve"> jajc in zmanjšanj</w:t>
      </w:r>
      <w:r w:rsidR="00A13B9C">
        <w:rPr>
          <w:rFonts w:ascii="Arial" w:hAnsi="Arial" w:cs="Arial"/>
          <w:bCs/>
          <w:sz w:val="24"/>
          <w:szCs w:val="24"/>
        </w:rPr>
        <w:t>e prihodka, kar za nekatere rejce, ki z rejo kokoši preživljajo sebe in svojo družino, pomeni ekonomsko ogroženost</w:t>
      </w:r>
      <w:r w:rsidR="00AD22CD">
        <w:rPr>
          <w:rFonts w:ascii="Arial" w:hAnsi="Arial" w:cs="Arial"/>
          <w:bCs/>
          <w:sz w:val="24"/>
          <w:szCs w:val="24"/>
        </w:rPr>
        <w:t xml:space="preserve">. </w:t>
      </w:r>
      <w:r>
        <w:rPr>
          <w:rFonts w:ascii="Arial" w:hAnsi="Arial" w:cs="Arial"/>
          <w:bCs/>
          <w:sz w:val="24"/>
          <w:szCs w:val="24"/>
        </w:rPr>
        <w:t xml:space="preserve"> </w:t>
      </w:r>
    </w:p>
    <w:p w14:paraId="04DACD5E" w14:textId="77777777" w:rsidR="00976999" w:rsidRDefault="00976999" w:rsidP="00391A96">
      <w:pPr>
        <w:spacing w:after="0"/>
        <w:jc w:val="both"/>
        <w:rPr>
          <w:rFonts w:ascii="Arial" w:hAnsi="Arial" w:cs="Arial"/>
          <w:bCs/>
          <w:sz w:val="24"/>
          <w:szCs w:val="24"/>
        </w:rPr>
      </w:pPr>
    </w:p>
    <w:p w14:paraId="59054086" w14:textId="4CBC686A" w:rsidR="00976999" w:rsidRDefault="00976999" w:rsidP="00391A96">
      <w:pPr>
        <w:spacing w:after="0"/>
        <w:jc w:val="both"/>
        <w:rPr>
          <w:rFonts w:ascii="Arial" w:hAnsi="Arial" w:cs="Arial"/>
          <w:bCs/>
          <w:sz w:val="24"/>
          <w:szCs w:val="24"/>
        </w:rPr>
      </w:pPr>
      <w:r w:rsidRPr="00976999">
        <w:rPr>
          <w:rFonts w:ascii="Arial" w:hAnsi="Arial" w:cs="Arial"/>
          <w:bCs/>
          <w:sz w:val="24"/>
          <w:szCs w:val="24"/>
        </w:rPr>
        <w:t xml:space="preserve">Poleg </w:t>
      </w:r>
      <w:r w:rsidR="008327A8">
        <w:rPr>
          <w:rFonts w:ascii="Arial" w:hAnsi="Arial" w:cs="Arial"/>
          <w:bCs/>
          <w:sz w:val="24"/>
          <w:szCs w:val="24"/>
        </w:rPr>
        <w:t xml:space="preserve">zatrjevane neizvedljivosti </w:t>
      </w:r>
      <w:r w:rsidRPr="00976999">
        <w:rPr>
          <w:rFonts w:ascii="Arial" w:hAnsi="Arial" w:cs="Arial"/>
          <w:bCs/>
          <w:sz w:val="24"/>
          <w:szCs w:val="24"/>
        </w:rPr>
        <w:t xml:space="preserve">prestrukturiranja v obdobju </w:t>
      </w:r>
      <w:r w:rsidR="00AD22CD">
        <w:rPr>
          <w:rFonts w:ascii="Arial" w:hAnsi="Arial" w:cs="Arial"/>
          <w:bCs/>
          <w:sz w:val="24"/>
          <w:szCs w:val="24"/>
        </w:rPr>
        <w:t xml:space="preserve">3,5 </w:t>
      </w:r>
      <w:r w:rsidRPr="00976999">
        <w:rPr>
          <w:rFonts w:ascii="Arial" w:hAnsi="Arial" w:cs="Arial"/>
          <w:bCs/>
          <w:sz w:val="24"/>
          <w:szCs w:val="24"/>
        </w:rPr>
        <w:t>let, je glavna in največja težava rejcev kokoši nesnic v obogatenih kletkah trojna finančna obremenitev:</w:t>
      </w:r>
    </w:p>
    <w:p w14:paraId="72FE8551" w14:textId="77777777" w:rsidR="0041345A" w:rsidRDefault="0041345A" w:rsidP="00391A96">
      <w:pPr>
        <w:spacing w:after="0"/>
        <w:jc w:val="both"/>
        <w:rPr>
          <w:rFonts w:ascii="Arial" w:hAnsi="Arial" w:cs="Arial"/>
          <w:bCs/>
          <w:sz w:val="24"/>
          <w:szCs w:val="24"/>
        </w:rPr>
      </w:pPr>
    </w:p>
    <w:p w14:paraId="32CD27FB" w14:textId="77777777" w:rsidR="00391A96" w:rsidRPr="00391A96" w:rsidRDefault="00976999" w:rsidP="00391A96">
      <w:pPr>
        <w:pStyle w:val="Odstavekseznama"/>
        <w:numPr>
          <w:ilvl w:val="0"/>
          <w:numId w:val="36"/>
        </w:numPr>
        <w:spacing w:after="0"/>
        <w:jc w:val="both"/>
        <w:rPr>
          <w:rFonts w:ascii="Arial" w:hAnsi="Arial" w:cs="Arial"/>
          <w:bCs/>
          <w:sz w:val="24"/>
          <w:szCs w:val="24"/>
        </w:rPr>
      </w:pPr>
      <w:r w:rsidRPr="00391A96">
        <w:rPr>
          <w:rFonts w:ascii="Arial" w:hAnsi="Arial" w:cs="Arial"/>
          <w:bCs/>
          <w:sz w:val="24"/>
          <w:szCs w:val="24"/>
        </w:rPr>
        <w:t>Obstoječe naložbe v obogatene kletke</w:t>
      </w:r>
      <w:r w:rsidR="005F0F09" w:rsidRPr="00391A96">
        <w:rPr>
          <w:rFonts w:ascii="Arial" w:hAnsi="Arial" w:cs="Arial"/>
          <w:bCs/>
          <w:sz w:val="24"/>
          <w:szCs w:val="24"/>
        </w:rPr>
        <w:t>: m</w:t>
      </w:r>
      <w:r w:rsidRPr="00391A96">
        <w:rPr>
          <w:rFonts w:ascii="Arial" w:hAnsi="Arial" w:cs="Arial"/>
          <w:bCs/>
          <w:sz w:val="24"/>
          <w:szCs w:val="24"/>
        </w:rPr>
        <w:t>nogi rejci</w:t>
      </w:r>
      <w:r w:rsidR="005F0F09" w:rsidRPr="00391A96">
        <w:rPr>
          <w:rFonts w:ascii="Arial" w:hAnsi="Arial" w:cs="Arial"/>
          <w:bCs/>
          <w:sz w:val="24"/>
          <w:szCs w:val="24"/>
        </w:rPr>
        <w:t xml:space="preserve"> (v nadaljevanju prikazani </w:t>
      </w:r>
      <w:r w:rsidR="008327A8" w:rsidRPr="00391A96">
        <w:rPr>
          <w:rFonts w:ascii="Arial" w:hAnsi="Arial" w:cs="Arial"/>
          <w:bCs/>
          <w:color w:val="000000" w:themeColor="text1"/>
          <w:sz w:val="24"/>
          <w:szCs w:val="24"/>
        </w:rPr>
        <w:t xml:space="preserve">trije </w:t>
      </w:r>
      <w:r w:rsidR="005F0F09" w:rsidRPr="00391A96">
        <w:rPr>
          <w:rFonts w:ascii="Arial" w:hAnsi="Arial" w:cs="Arial"/>
          <w:bCs/>
          <w:sz w:val="24"/>
          <w:szCs w:val="24"/>
        </w:rPr>
        <w:t>konkretni primeri)</w:t>
      </w:r>
      <w:r w:rsidRPr="00391A96">
        <w:rPr>
          <w:rFonts w:ascii="Arial" w:hAnsi="Arial" w:cs="Arial"/>
          <w:bCs/>
          <w:sz w:val="24"/>
          <w:szCs w:val="24"/>
        </w:rPr>
        <w:t xml:space="preserve"> so</w:t>
      </w:r>
      <w:r w:rsidR="008327A8" w:rsidRPr="00391A96">
        <w:rPr>
          <w:rFonts w:ascii="Arial" w:hAnsi="Arial" w:cs="Arial"/>
          <w:bCs/>
          <w:sz w:val="24"/>
          <w:szCs w:val="24"/>
        </w:rPr>
        <w:t xml:space="preserve"> (nekateri tudi brez pomoči javnih sredstev) </w:t>
      </w:r>
      <w:r w:rsidRPr="00391A96">
        <w:rPr>
          <w:rFonts w:ascii="Arial" w:hAnsi="Arial" w:cs="Arial"/>
          <w:bCs/>
          <w:sz w:val="24"/>
          <w:szCs w:val="24"/>
        </w:rPr>
        <w:t xml:space="preserve">investirali v obogatene kletke, ki imajo  amortizacijsko dobo </w:t>
      </w:r>
      <w:r w:rsidR="00C35510" w:rsidRPr="00391A96">
        <w:rPr>
          <w:rFonts w:ascii="Arial" w:hAnsi="Arial" w:cs="Arial"/>
          <w:bCs/>
          <w:sz w:val="24"/>
          <w:szCs w:val="24"/>
        </w:rPr>
        <w:t>2</w:t>
      </w:r>
      <w:r w:rsidRPr="00391A96">
        <w:rPr>
          <w:rFonts w:ascii="Arial" w:hAnsi="Arial" w:cs="Arial"/>
          <w:bCs/>
          <w:sz w:val="24"/>
          <w:szCs w:val="24"/>
        </w:rPr>
        <w:t xml:space="preserve">0 let in več. Nekateri so te naložbe izvedli pred kratkim, kar pomeni, da še vedno odplačujejo kredite. Če bi morali opremo zamenjati že do </w:t>
      </w:r>
      <w:r w:rsidR="00224195" w:rsidRPr="00391A96">
        <w:rPr>
          <w:rFonts w:ascii="Arial" w:hAnsi="Arial" w:cs="Arial"/>
          <w:bCs/>
          <w:sz w:val="24"/>
          <w:szCs w:val="24"/>
        </w:rPr>
        <w:t>1.1.2029</w:t>
      </w:r>
      <w:r w:rsidRPr="00391A96">
        <w:rPr>
          <w:rFonts w:ascii="Arial" w:hAnsi="Arial" w:cs="Arial"/>
          <w:bCs/>
          <w:sz w:val="24"/>
          <w:szCs w:val="24"/>
        </w:rPr>
        <w:t xml:space="preserve"> bi to pomenilo predčasno odpisovanje naložb</w:t>
      </w:r>
      <w:r w:rsidR="008327A8" w:rsidRPr="00391A96">
        <w:rPr>
          <w:rFonts w:ascii="Arial" w:hAnsi="Arial" w:cs="Arial"/>
          <w:bCs/>
          <w:sz w:val="24"/>
          <w:szCs w:val="24"/>
        </w:rPr>
        <w:t xml:space="preserve">, ker amortizacija še ni potekla in tako </w:t>
      </w:r>
      <w:r w:rsidRPr="00391A96">
        <w:rPr>
          <w:rFonts w:ascii="Arial" w:hAnsi="Arial" w:cs="Arial"/>
          <w:bCs/>
          <w:sz w:val="24"/>
          <w:szCs w:val="24"/>
        </w:rPr>
        <w:t>rejci izgubijo vrednost investicije v obogatene kletke, ki je še niso uspeli pokriti z uporabo</w:t>
      </w:r>
      <w:r w:rsidR="008327A8" w:rsidRPr="00391A96">
        <w:rPr>
          <w:rFonts w:ascii="Arial" w:hAnsi="Arial" w:cs="Arial"/>
          <w:bCs/>
          <w:sz w:val="24"/>
          <w:szCs w:val="24"/>
        </w:rPr>
        <w:t>.</w:t>
      </w:r>
    </w:p>
    <w:p w14:paraId="04274AE0" w14:textId="02E553D1" w:rsidR="00BA59AA" w:rsidRPr="00391A96" w:rsidRDefault="00976999" w:rsidP="00391A96">
      <w:pPr>
        <w:pStyle w:val="Odstavekseznama"/>
        <w:numPr>
          <w:ilvl w:val="0"/>
          <w:numId w:val="36"/>
        </w:numPr>
        <w:spacing w:after="0"/>
        <w:jc w:val="both"/>
        <w:rPr>
          <w:rFonts w:ascii="Arial" w:hAnsi="Arial" w:cs="Arial"/>
          <w:bCs/>
          <w:sz w:val="24"/>
          <w:szCs w:val="24"/>
        </w:rPr>
      </w:pPr>
      <w:r w:rsidRPr="00391A96">
        <w:rPr>
          <w:rFonts w:ascii="Arial" w:hAnsi="Arial" w:cs="Arial"/>
          <w:bCs/>
          <w:sz w:val="24"/>
          <w:szCs w:val="24"/>
        </w:rPr>
        <w:t xml:space="preserve">Nova naložba v alternativno rejo, ki </w:t>
      </w:r>
      <w:r w:rsidR="00AD22CD" w:rsidRPr="00391A96">
        <w:rPr>
          <w:rFonts w:ascii="Arial" w:hAnsi="Arial" w:cs="Arial"/>
          <w:bCs/>
          <w:sz w:val="24"/>
          <w:szCs w:val="24"/>
        </w:rPr>
        <w:t xml:space="preserve">naj bi bila po zagotovilih </w:t>
      </w:r>
      <w:r w:rsidRPr="00391A96">
        <w:rPr>
          <w:rFonts w:ascii="Arial" w:hAnsi="Arial" w:cs="Arial"/>
          <w:bCs/>
          <w:sz w:val="24"/>
          <w:szCs w:val="24"/>
        </w:rPr>
        <w:t>delno</w:t>
      </w:r>
      <w:r w:rsidR="00391A96" w:rsidRPr="00391A96">
        <w:rPr>
          <w:rFonts w:ascii="Arial" w:hAnsi="Arial" w:cs="Arial"/>
          <w:bCs/>
          <w:sz w:val="24"/>
          <w:szCs w:val="24"/>
        </w:rPr>
        <w:t xml:space="preserve"> </w:t>
      </w:r>
      <w:r w:rsidR="00BA59AA" w:rsidRPr="00391A96">
        <w:rPr>
          <w:rFonts w:ascii="Arial" w:hAnsi="Arial" w:cs="Arial"/>
          <w:bCs/>
          <w:sz w:val="24"/>
          <w:szCs w:val="24"/>
        </w:rPr>
        <w:t xml:space="preserve">       </w:t>
      </w:r>
      <w:r w:rsidRPr="00391A96">
        <w:rPr>
          <w:rFonts w:ascii="Arial" w:hAnsi="Arial" w:cs="Arial"/>
          <w:bCs/>
          <w:sz w:val="24"/>
          <w:szCs w:val="24"/>
        </w:rPr>
        <w:t>sofinancirana, a je še veliko nejasnosti glede dejans</w:t>
      </w:r>
      <w:r w:rsidR="00BA59AA" w:rsidRPr="00391A96">
        <w:rPr>
          <w:rFonts w:ascii="Arial" w:hAnsi="Arial" w:cs="Arial"/>
          <w:bCs/>
          <w:sz w:val="24"/>
          <w:szCs w:val="24"/>
        </w:rPr>
        <w:t xml:space="preserve">ke višine pomoči. </w:t>
      </w:r>
    </w:p>
    <w:p w14:paraId="55D684FD" w14:textId="29D24ED7" w:rsidR="00976999" w:rsidRPr="00391A96" w:rsidRDefault="00976999" w:rsidP="00391A96">
      <w:pPr>
        <w:pStyle w:val="Odstavekseznama"/>
        <w:numPr>
          <w:ilvl w:val="0"/>
          <w:numId w:val="36"/>
        </w:numPr>
        <w:spacing w:after="0" w:line="240" w:lineRule="auto"/>
        <w:jc w:val="both"/>
        <w:rPr>
          <w:rFonts w:ascii="Arial" w:hAnsi="Arial" w:cs="Arial"/>
          <w:bCs/>
          <w:sz w:val="24"/>
          <w:szCs w:val="24"/>
        </w:rPr>
      </w:pPr>
      <w:r w:rsidRPr="00391A96">
        <w:rPr>
          <w:rFonts w:ascii="Arial" w:hAnsi="Arial" w:cs="Arial"/>
          <w:bCs/>
          <w:sz w:val="24"/>
          <w:szCs w:val="24"/>
        </w:rPr>
        <w:t>Obdobje med prestrukturiranjem pomeni tudi obdobje brez živali in s tem brez prihodkov od prodaje jajc. Rejci lahko v tem času izgubijo kupce, ki se preusmerijo k drugim ponudnikom.</w:t>
      </w:r>
    </w:p>
    <w:p w14:paraId="21B8D1C0" w14:textId="77777777" w:rsidR="00976999" w:rsidRDefault="00976999" w:rsidP="002D4793">
      <w:pPr>
        <w:autoSpaceDE w:val="0"/>
        <w:autoSpaceDN w:val="0"/>
        <w:adjustRightInd w:val="0"/>
        <w:spacing w:after="0" w:line="240" w:lineRule="auto"/>
        <w:jc w:val="both"/>
        <w:rPr>
          <w:rFonts w:ascii="Arial" w:hAnsi="Arial" w:cs="Arial"/>
          <w:color w:val="000000"/>
          <w:sz w:val="24"/>
          <w:szCs w:val="24"/>
          <w:highlight w:val="yellow"/>
        </w:rPr>
      </w:pPr>
    </w:p>
    <w:p w14:paraId="41394622" w14:textId="16058B24" w:rsidR="00827AFE" w:rsidRPr="0041345A" w:rsidRDefault="00827AFE" w:rsidP="00391A96">
      <w:pPr>
        <w:pStyle w:val="Default"/>
        <w:numPr>
          <w:ilvl w:val="0"/>
          <w:numId w:val="8"/>
        </w:numPr>
        <w:spacing w:line="259" w:lineRule="auto"/>
        <w:ind w:left="425" w:hanging="425"/>
        <w:jc w:val="both"/>
        <w:outlineLvl w:val="0"/>
      </w:pPr>
      <w:r w:rsidRPr="0041345A">
        <w:rPr>
          <w:b/>
          <w:u w:val="single"/>
        </w:rPr>
        <w:t>Prepoved kastracije pujskov brez uporabe an</w:t>
      </w:r>
      <w:r w:rsidR="0041345A" w:rsidRPr="0041345A">
        <w:rPr>
          <w:b/>
          <w:u w:val="single"/>
        </w:rPr>
        <w:t>e</w:t>
      </w:r>
      <w:r w:rsidRPr="0041345A">
        <w:rPr>
          <w:b/>
          <w:u w:val="single"/>
        </w:rPr>
        <w:t>stezije in analgezije</w:t>
      </w:r>
      <w:r w:rsidRPr="0041345A">
        <w:rPr>
          <w:b/>
        </w:rPr>
        <w:t xml:space="preserve"> </w:t>
      </w:r>
      <w:r w:rsidRPr="0041345A">
        <w:t xml:space="preserve">(peta alineja drugega odstavka 20. člena </w:t>
      </w:r>
      <w:r w:rsidRPr="0041345A">
        <w:rPr>
          <w:rStyle w:val="row-header-quote-text"/>
        </w:rPr>
        <w:t>ZZZiv v povezavi s 33. členom in  šestim odstavkom 36. člena ZZZiv-G</w:t>
      </w:r>
    </w:p>
    <w:p w14:paraId="4D444B0F" w14:textId="77777777" w:rsidR="00827AFE" w:rsidRPr="0041345A" w:rsidRDefault="00827AFE" w:rsidP="00827AFE">
      <w:pPr>
        <w:autoSpaceDE w:val="0"/>
        <w:autoSpaceDN w:val="0"/>
        <w:adjustRightInd w:val="0"/>
        <w:spacing w:after="0" w:line="240" w:lineRule="auto"/>
        <w:jc w:val="both"/>
        <w:rPr>
          <w:rFonts w:ascii="Arial" w:hAnsi="Arial" w:cs="Arial"/>
          <w:b/>
          <w:color w:val="000000"/>
          <w:sz w:val="24"/>
          <w:szCs w:val="24"/>
          <w:u w:val="single"/>
        </w:rPr>
      </w:pPr>
    </w:p>
    <w:p w14:paraId="50006DF1" w14:textId="2D93CEB4" w:rsidR="00827AFE" w:rsidRPr="00A13B9C" w:rsidRDefault="00827AFE" w:rsidP="00391A96">
      <w:pPr>
        <w:autoSpaceDE w:val="0"/>
        <w:autoSpaceDN w:val="0"/>
        <w:adjustRightInd w:val="0"/>
        <w:spacing w:after="0"/>
        <w:jc w:val="both"/>
        <w:rPr>
          <w:rFonts w:ascii="Arial" w:hAnsi="Arial" w:cs="Arial"/>
          <w:color w:val="000000"/>
          <w:sz w:val="24"/>
          <w:szCs w:val="24"/>
        </w:rPr>
      </w:pPr>
      <w:r w:rsidRPr="0041345A">
        <w:rPr>
          <w:rFonts w:ascii="Arial" w:hAnsi="Arial" w:cs="Arial"/>
          <w:color w:val="000000"/>
          <w:sz w:val="24"/>
          <w:szCs w:val="24"/>
        </w:rPr>
        <w:t>Z uveljavitvijo izpodbijane določbe se bo bistveno poslabšal pravni položaj rejcev prašičev, saj prepoved kastracije pujskov do sedmega dneva starosti brez anestezije in analgezije ne vključuje ustreznega prehodnega obdobja</w:t>
      </w:r>
      <w:r w:rsidR="009B4499">
        <w:rPr>
          <w:rFonts w:ascii="Arial" w:hAnsi="Arial" w:cs="Arial"/>
          <w:color w:val="000000"/>
          <w:sz w:val="24"/>
          <w:szCs w:val="24"/>
        </w:rPr>
        <w:t xml:space="preserve">, </w:t>
      </w:r>
      <w:r w:rsidRPr="0041345A">
        <w:rPr>
          <w:rFonts w:ascii="Arial" w:hAnsi="Arial" w:cs="Arial"/>
          <w:color w:val="000000"/>
          <w:sz w:val="24"/>
          <w:szCs w:val="24"/>
        </w:rPr>
        <w:t>ni usklajena z veljavno evropsko zakonodajo</w:t>
      </w:r>
      <w:r w:rsidR="009B4499">
        <w:rPr>
          <w:rFonts w:ascii="Arial" w:hAnsi="Arial" w:cs="Arial"/>
          <w:color w:val="000000"/>
          <w:sz w:val="24"/>
          <w:szCs w:val="24"/>
        </w:rPr>
        <w:t xml:space="preserve"> in je nesorazmerna glede na posledice, ki jih bo prinesla za rejce</w:t>
      </w:r>
      <w:r w:rsidRPr="0041345A">
        <w:rPr>
          <w:rFonts w:ascii="Arial" w:hAnsi="Arial" w:cs="Arial"/>
          <w:color w:val="000000"/>
          <w:sz w:val="24"/>
          <w:szCs w:val="24"/>
        </w:rPr>
        <w:t>.</w:t>
      </w:r>
      <w:r w:rsidR="009B4499">
        <w:rPr>
          <w:rFonts w:ascii="Arial" w:hAnsi="Arial" w:cs="Arial"/>
          <w:color w:val="000000"/>
          <w:sz w:val="24"/>
          <w:szCs w:val="24"/>
        </w:rPr>
        <w:t xml:space="preserve"> Enak učinek bi se namreč lahko dosegel z milejšim ukrepom, kjer bi rejci še naprej lahko sami opravljali kastracijo. </w:t>
      </w:r>
      <w:r w:rsidRPr="0041345A">
        <w:rPr>
          <w:rFonts w:ascii="Arial" w:hAnsi="Arial" w:cs="Arial"/>
          <w:color w:val="000000"/>
          <w:sz w:val="24"/>
          <w:szCs w:val="24"/>
        </w:rPr>
        <w:t xml:space="preserve">Zato slovenske rejce prašičev postavlja v izrazito konkurenčno slabši položaj v primerjavi z rejci v drugih državah članicah EU, kjer se tak način kastracije še izvaja. Rejcem se bodo pojavili novi stroški, kar bo bistveno poslabšalo njihov položaj na trgu. </w:t>
      </w:r>
      <w:r w:rsidRPr="00A13B9C">
        <w:rPr>
          <w:rFonts w:ascii="Arial" w:hAnsi="Arial" w:cs="Arial"/>
          <w:color w:val="000000"/>
          <w:sz w:val="24"/>
          <w:szCs w:val="24"/>
        </w:rPr>
        <w:t xml:space="preserve"> </w:t>
      </w:r>
    </w:p>
    <w:p w14:paraId="4E147F7D" w14:textId="77777777" w:rsidR="002D4793" w:rsidRDefault="002D4793" w:rsidP="00391A96">
      <w:pPr>
        <w:autoSpaceDE w:val="0"/>
        <w:autoSpaceDN w:val="0"/>
        <w:adjustRightInd w:val="0"/>
        <w:spacing w:after="0"/>
        <w:jc w:val="both"/>
        <w:rPr>
          <w:rFonts w:ascii="Arial" w:hAnsi="Arial" w:cs="Arial"/>
          <w:color w:val="000000"/>
          <w:sz w:val="24"/>
          <w:szCs w:val="24"/>
        </w:rPr>
      </w:pPr>
    </w:p>
    <w:p w14:paraId="036BCDC2" w14:textId="77777777" w:rsidR="002D4793" w:rsidRDefault="002D4793" w:rsidP="00391A96">
      <w:pPr>
        <w:pStyle w:val="Default"/>
        <w:spacing w:line="259" w:lineRule="auto"/>
        <w:ind w:left="780"/>
        <w:rPr>
          <w:b/>
          <w:bCs/>
        </w:rPr>
      </w:pPr>
    </w:p>
    <w:p w14:paraId="59C13BCE" w14:textId="77777777" w:rsidR="002D4793" w:rsidRPr="002D4793" w:rsidRDefault="002D4793" w:rsidP="00391A96">
      <w:pPr>
        <w:pStyle w:val="Default"/>
        <w:numPr>
          <w:ilvl w:val="0"/>
          <w:numId w:val="2"/>
        </w:numPr>
        <w:spacing w:line="259" w:lineRule="auto"/>
      </w:pPr>
      <w:r w:rsidRPr="002D4793">
        <w:rPr>
          <w:b/>
          <w:bCs/>
          <w:sz w:val="23"/>
          <w:szCs w:val="23"/>
        </w:rPr>
        <w:t xml:space="preserve"> </w:t>
      </w:r>
      <w:r w:rsidRPr="0041345A">
        <w:rPr>
          <w:b/>
          <w:bCs/>
          <w:u w:val="single"/>
        </w:rPr>
        <w:t>RAZLOGI ZA IZPODBIJANJE</w:t>
      </w:r>
      <w:r w:rsidRPr="002D4793">
        <w:rPr>
          <w:b/>
          <w:bCs/>
          <w:sz w:val="23"/>
          <w:szCs w:val="23"/>
        </w:rPr>
        <w:t xml:space="preserve"> </w:t>
      </w:r>
    </w:p>
    <w:p w14:paraId="65202DBE" w14:textId="77777777" w:rsidR="002D4793" w:rsidRDefault="002D4793" w:rsidP="00391A96">
      <w:pPr>
        <w:pStyle w:val="Default"/>
        <w:spacing w:line="259" w:lineRule="auto"/>
        <w:ind w:left="720"/>
      </w:pPr>
    </w:p>
    <w:p w14:paraId="1E87BF0C" w14:textId="2EFFA011" w:rsidR="002D4793" w:rsidRPr="00FA4A45" w:rsidRDefault="00A21CCC" w:rsidP="00391A96">
      <w:pPr>
        <w:pStyle w:val="Default"/>
        <w:numPr>
          <w:ilvl w:val="0"/>
          <w:numId w:val="16"/>
        </w:numPr>
        <w:spacing w:line="259" w:lineRule="auto"/>
        <w:ind w:left="709" w:hanging="425"/>
        <w:jc w:val="both"/>
        <w:rPr>
          <w:rStyle w:val="row-header-quote-text"/>
          <w:b/>
        </w:rPr>
      </w:pPr>
      <w:r w:rsidRPr="00FA4A45">
        <w:rPr>
          <w:b/>
        </w:rPr>
        <w:t>D</w:t>
      </w:r>
      <w:r w:rsidR="004F2696" w:rsidRPr="00FA4A45">
        <w:rPr>
          <w:b/>
        </w:rPr>
        <w:t xml:space="preserve">rugi odstavek 9.a člena </w:t>
      </w:r>
      <w:r w:rsidR="004F2696" w:rsidRPr="00FA4A45">
        <w:rPr>
          <w:rStyle w:val="row-header-quote-text"/>
          <w:b/>
        </w:rPr>
        <w:t>ZZZiv v delu, ki se nanaša na začetek uporabe, kot ga določa četrti odstavek 36. člena ZZZiv-G in s 1.1.2029 prepoveduje rejo kokoši v baterijski reji</w:t>
      </w:r>
    </w:p>
    <w:p w14:paraId="58B8EDD9" w14:textId="77777777" w:rsidR="004F2696" w:rsidRDefault="004F2696" w:rsidP="00391A96">
      <w:pPr>
        <w:autoSpaceDE w:val="0"/>
        <w:autoSpaceDN w:val="0"/>
        <w:adjustRightInd w:val="0"/>
        <w:spacing w:after="0"/>
        <w:jc w:val="both"/>
        <w:rPr>
          <w:rFonts w:ascii="Arial" w:eastAsia="Arial,Italic" w:hAnsi="Arial" w:cs="Arial"/>
          <w:sz w:val="20"/>
          <w:szCs w:val="20"/>
        </w:rPr>
      </w:pPr>
    </w:p>
    <w:p w14:paraId="49898A67" w14:textId="028C1AD3" w:rsidR="00DB0F71" w:rsidRPr="00CC2CA3" w:rsidRDefault="00DB0F71" w:rsidP="00391A96">
      <w:pPr>
        <w:pStyle w:val="Odstavekseznama"/>
        <w:numPr>
          <w:ilvl w:val="0"/>
          <w:numId w:val="17"/>
        </w:numPr>
        <w:autoSpaceDE w:val="0"/>
        <w:autoSpaceDN w:val="0"/>
        <w:adjustRightInd w:val="0"/>
        <w:spacing w:after="0"/>
        <w:jc w:val="both"/>
        <w:rPr>
          <w:rFonts w:ascii="Arial" w:hAnsi="Arial" w:cs="Arial"/>
          <w:b/>
          <w:bCs/>
          <w:sz w:val="24"/>
          <w:szCs w:val="24"/>
          <w:u w:val="single"/>
        </w:rPr>
      </w:pPr>
      <w:r w:rsidRPr="00CC2CA3">
        <w:rPr>
          <w:rFonts w:ascii="Arial" w:hAnsi="Arial" w:cs="Arial"/>
          <w:b/>
          <w:bCs/>
          <w:sz w:val="24"/>
          <w:szCs w:val="24"/>
          <w:u w:val="single"/>
        </w:rPr>
        <w:t>Opis stanja</w:t>
      </w:r>
    </w:p>
    <w:p w14:paraId="3C8F72D3" w14:textId="77777777" w:rsidR="00FA4A45" w:rsidRDefault="00FA4A45" w:rsidP="00391A96">
      <w:pPr>
        <w:autoSpaceDE w:val="0"/>
        <w:autoSpaceDN w:val="0"/>
        <w:adjustRightInd w:val="0"/>
        <w:spacing w:after="0"/>
        <w:jc w:val="both"/>
        <w:rPr>
          <w:rFonts w:ascii="Arial" w:hAnsi="Arial" w:cs="Arial"/>
          <w:bCs/>
          <w:sz w:val="24"/>
          <w:szCs w:val="24"/>
        </w:rPr>
      </w:pPr>
    </w:p>
    <w:p w14:paraId="6634E796" w14:textId="211511BC" w:rsidR="00AF1108" w:rsidRDefault="004F2696" w:rsidP="00391A96">
      <w:pPr>
        <w:autoSpaceDE w:val="0"/>
        <w:autoSpaceDN w:val="0"/>
        <w:adjustRightInd w:val="0"/>
        <w:spacing w:after="0"/>
        <w:jc w:val="both"/>
        <w:rPr>
          <w:rFonts w:ascii="Arial" w:hAnsi="Arial" w:cs="Arial"/>
          <w:bCs/>
          <w:sz w:val="24"/>
          <w:szCs w:val="24"/>
        </w:rPr>
      </w:pPr>
      <w:r w:rsidRPr="00F67C57">
        <w:rPr>
          <w:rFonts w:ascii="Arial" w:hAnsi="Arial" w:cs="Arial"/>
          <w:bCs/>
          <w:sz w:val="24"/>
          <w:szCs w:val="24"/>
        </w:rPr>
        <w:t>Leta 1999 je Evropska unija sprejela Direktivo 1999/74/ES</w:t>
      </w:r>
      <w:r w:rsidR="00AF1108">
        <w:rPr>
          <w:rStyle w:val="Sprotnaopomba-sklic"/>
          <w:rFonts w:ascii="Arial" w:hAnsi="Arial" w:cs="Arial"/>
          <w:bCs/>
          <w:sz w:val="24"/>
          <w:szCs w:val="24"/>
        </w:rPr>
        <w:footnoteReference w:id="6"/>
      </w:r>
      <w:r w:rsidRPr="00F67C57">
        <w:rPr>
          <w:rFonts w:ascii="Arial" w:hAnsi="Arial" w:cs="Arial"/>
          <w:bCs/>
          <w:sz w:val="24"/>
          <w:szCs w:val="24"/>
        </w:rPr>
        <w:t>, ki je določila minimalne standarde za</w:t>
      </w:r>
      <w:r w:rsidR="00AF1108">
        <w:rPr>
          <w:rFonts w:ascii="Arial" w:hAnsi="Arial" w:cs="Arial"/>
          <w:bCs/>
          <w:sz w:val="24"/>
          <w:szCs w:val="24"/>
        </w:rPr>
        <w:t xml:space="preserve"> </w:t>
      </w:r>
      <w:r w:rsidRPr="00F67C57">
        <w:rPr>
          <w:rFonts w:ascii="Arial" w:hAnsi="Arial" w:cs="Arial"/>
          <w:bCs/>
          <w:sz w:val="24"/>
          <w:szCs w:val="24"/>
        </w:rPr>
        <w:t>zaščito kokoši nesnic. Ta direktiva je prepovedala uporabo konvencionalnih (</w:t>
      </w:r>
      <w:proofErr w:type="spellStart"/>
      <w:r w:rsidRPr="00F67C57">
        <w:rPr>
          <w:rFonts w:ascii="Arial" w:hAnsi="Arial" w:cs="Arial"/>
          <w:bCs/>
          <w:sz w:val="24"/>
          <w:szCs w:val="24"/>
        </w:rPr>
        <w:t>neobogatenih</w:t>
      </w:r>
      <w:proofErr w:type="spellEnd"/>
      <w:r w:rsidRPr="00F67C57">
        <w:rPr>
          <w:rFonts w:ascii="Arial" w:hAnsi="Arial" w:cs="Arial"/>
          <w:bCs/>
          <w:sz w:val="24"/>
          <w:szCs w:val="24"/>
        </w:rPr>
        <w:t>) baterijskih kletk od 1. januarja 201</w:t>
      </w:r>
      <w:r w:rsidR="00AF1108">
        <w:rPr>
          <w:rFonts w:ascii="Arial" w:hAnsi="Arial" w:cs="Arial"/>
          <w:bCs/>
          <w:sz w:val="24"/>
          <w:szCs w:val="24"/>
        </w:rPr>
        <w:t>2 dalje, s prehodnim obdobjem 12</w:t>
      </w:r>
      <w:r w:rsidRPr="00F67C57">
        <w:rPr>
          <w:rFonts w:ascii="Arial" w:hAnsi="Arial" w:cs="Arial"/>
          <w:bCs/>
          <w:sz w:val="24"/>
          <w:szCs w:val="24"/>
        </w:rPr>
        <w:t xml:space="preserve"> let, da bi rejci lahko prilagodili svoje sisteme reje. </w:t>
      </w:r>
    </w:p>
    <w:p w14:paraId="16A544A7" w14:textId="77777777" w:rsidR="00D871DA" w:rsidRDefault="00D871DA" w:rsidP="00391A96">
      <w:pPr>
        <w:autoSpaceDE w:val="0"/>
        <w:autoSpaceDN w:val="0"/>
        <w:adjustRightInd w:val="0"/>
        <w:spacing w:after="0"/>
        <w:jc w:val="both"/>
        <w:rPr>
          <w:rFonts w:ascii="Arial" w:hAnsi="Arial" w:cs="Arial"/>
          <w:bCs/>
          <w:sz w:val="24"/>
          <w:szCs w:val="24"/>
        </w:rPr>
      </w:pPr>
    </w:p>
    <w:p w14:paraId="5D47885E" w14:textId="77777777" w:rsidR="00AF1108" w:rsidRDefault="004F2696" w:rsidP="00391A96">
      <w:pPr>
        <w:autoSpaceDE w:val="0"/>
        <w:autoSpaceDN w:val="0"/>
        <w:adjustRightInd w:val="0"/>
        <w:spacing w:after="0"/>
        <w:jc w:val="both"/>
        <w:rPr>
          <w:rFonts w:ascii="Arial" w:hAnsi="Arial" w:cs="Arial"/>
          <w:bCs/>
          <w:sz w:val="24"/>
          <w:szCs w:val="24"/>
        </w:rPr>
      </w:pPr>
      <w:r w:rsidRPr="00F67C57">
        <w:rPr>
          <w:rFonts w:ascii="Arial" w:hAnsi="Arial" w:cs="Arial"/>
          <w:bCs/>
          <w:sz w:val="24"/>
          <w:szCs w:val="24"/>
        </w:rPr>
        <w:t xml:space="preserve">Slovenija je z vstopom v </w:t>
      </w:r>
      <w:r w:rsidR="00AF1108">
        <w:rPr>
          <w:rFonts w:ascii="Arial" w:hAnsi="Arial" w:cs="Arial"/>
          <w:bCs/>
          <w:sz w:val="24"/>
          <w:szCs w:val="24"/>
        </w:rPr>
        <w:t>EU</w:t>
      </w:r>
      <w:r w:rsidRPr="00F67C57">
        <w:rPr>
          <w:rFonts w:ascii="Arial" w:hAnsi="Arial" w:cs="Arial"/>
          <w:bCs/>
          <w:sz w:val="24"/>
          <w:szCs w:val="24"/>
        </w:rPr>
        <w:t xml:space="preserve"> prevzela obveznosti direktive in prenesla določbe direktive v nacionalni pravni red v letu 2004. </w:t>
      </w:r>
      <w:proofErr w:type="spellStart"/>
      <w:r w:rsidR="00A21CCC" w:rsidRPr="00F67C57">
        <w:rPr>
          <w:rFonts w:ascii="Arial" w:hAnsi="Arial" w:cs="Arial"/>
          <w:bCs/>
          <w:sz w:val="24"/>
          <w:szCs w:val="24"/>
        </w:rPr>
        <w:t>Neobogatene</w:t>
      </w:r>
      <w:proofErr w:type="spellEnd"/>
      <w:r w:rsidR="00A21CCC" w:rsidRPr="00F67C57">
        <w:rPr>
          <w:rFonts w:ascii="Arial" w:hAnsi="Arial" w:cs="Arial"/>
          <w:bCs/>
          <w:sz w:val="24"/>
          <w:szCs w:val="24"/>
        </w:rPr>
        <w:t xml:space="preserve"> kletke so bile torej prepovedane leta 1999, prehodno obdobje za prilagoditev rejcev je trajalo </w:t>
      </w:r>
      <w:r w:rsidR="000A4675">
        <w:rPr>
          <w:rFonts w:ascii="Arial" w:hAnsi="Arial" w:cs="Arial"/>
          <w:bCs/>
          <w:sz w:val="24"/>
          <w:szCs w:val="24"/>
        </w:rPr>
        <w:t>do 1.1.2012, torej 1</w:t>
      </w:r>
      <w:r w:rsidR="00AF1108">
        <w:rPr>
          <w:rFonts w:ascii="Arial" w:hAnsi="Arial" w:cs="Arial"/>
          <w:bCs/>
          <w:sz w:val="24"/>
          <w:szCs w:val="24"/>
        </w:rPr>
        <w:t>2</w:t>
      </w:r>
      <w:r w:rsidR="000A4675">
        <w:rPr>
          <w:rFonts w:ascii="Arial" w:hAnsi="Arial" w:cs="Arial"/>
          <w:bCs/>
          <w:sz w:val="24"/>
          <w:szCs w:val="24"/>
        </w:rPr>
        <w:t xml:space="preserve"> let. </w:t>
      </w:r>
      <w:r w:rsidR="00A21CCC" w:rsidRPr="00F67C57">
        <w:rPr>
          <w:rFonts w:ascii="Arial" w:hAnsi="Arial" w:cs="Arial"/>
          <w:bCs/>
          <w:sz w:val="24"/>
          <w:szCs w:val="24"/>
        </w:rPr>
        <w:t xml:space="preserve"> </w:t>
      </w:r>
    </w:p>
    <w:p w14:paraId="1C4765DA" w14:textId="77777777" w:rsidR="00AF1108" w:rsidRDefault="00AF1108" w:rsidP="00391A96">
      <w:pPr>
        <w:autoSpaceDE w:val="0"/>
        <w:autoSpaceDN w:val="0"/>
        <w:adjustRightInd w:val="0"/>
        <w:spacing w:after="0"/>
        <w:jc w:val="both"/>
        <w:rPr>
          <w:rFonts w:ascii="Arial" w:hAnsi="Arial" w:cs="Arial"/>
          <w:bCs/>
          <w:sz w:val="24"/>
          <w:szCs w:val="24"/>
        </w:rPr>
      </w:pPr>
    </w:p>
    <w:p w14:paraId="7A1B1EA7" w14:textId="686216F1" w:rsidR="000A4675" w:rsidRDefault="00A21CCC" w:rsidP="00391A96">
      <w:pPr>
        <w:autoSpaceDE w:val="0"/>
        <w:autoSpaceDN w:val="0"/>
        <w:adjustRightInd w:val="0"/>
        <w:spacing w:after="0"/>
        <w:jc w:val="both"/>
        <w:rPr>
          <w:rFonts w:ascii="Arial" w:hAnsi="Arial" w:cs="Arial"/>
          <w:bCs/>
          <w:sz w:val="24"/>
          <w:szCs w:val="24"/>
        </w:rPr>
      </w:pPr>
      <w:r w:rsidRPr="00F67C57">
        <w:rPr>
          <w:rFonts w:ascii="Arial" w:hAnsi="Arial" w:cs="Arial"/>
          <w:bCs/>
          <w:sz w:val="24"/>
          <w:szCs w:val="24"/>
        </w:rPr>
        <w:t xml:space="preserve">Večina rejcev </w:t>
      </w:r>
      <w:r w:rsidR="000A4675">
        <w:rPr>
          <w:rFonts w:ascii="Arial" w:hAnsi="Arial" w:cs="Arial"/>
          <w:bCs/>
          <w:sz w:val="24"/>
          <w:szCs w:val="24"/>
        </w:rPr>
        <w:t>v</w:t>
      </w:r>
      <w:r w:rsidRPr="00F67C57">
        <w:rPr>
          <w:rFonts w:ascii="Arial" w:hAnsi="Arial" w:cs="Arial"/>
          <w:bCs/>
          <w:sz w:val="24"/>
          <w:szCs w:val="24"/>
        </w:rPr>
        <w:t xml:space="preserve"> Sloveniji je do 2012 prestrukturirala rejo kokoši nesnic, za prestrukturiranje so bila na voljo tudi finančna sredstva s strani države. R</w:t>
      </w:r>
      <w:r w:rsidR="004F2696" w:rsidRPr="00F67C57">
        <w:rPr>
          <w:rFonts w:ascii="Arial" w:hAnsi="Arial" w:cs="Arial"/>
          <w:bCs/>
          <w:sz w:val="24"/>
          <w:szCs w:val="24"/>
        </w:rPr>
        <w:t xml:space="preserve">ejci </w:t>
      </w:r>
      <w:r w:rsidRPr="00F67C57">
        <w:rPr>
          <w:rFonts w:ascii="Arial" w:hAnsi="Arial" w:cs="Arial"/>
          <w:bCs/>
          <w:sz w:val="24"/>
          <w:szCs w:val="24"/>
        </w:rPr>
        <w:t xml:space="preserve">so </w:t>
      </w:r>
      <w:r w:rsidR="004F2696" w:rsidRPr="00F67C57">
        <w:rPr>
          <w:rFonts w:ascii="Arial" w:hAnsi="Arial" w:cs="Arial"/>
          <w:bCs/>
          <w:sz w:val="24"/>
          <w:szCs w:val="24"/>
        </w:rPr>
        <w:t>prešli na obogatene kletke ali alternativne načine reje, kot na primer hlevsko ali prosto rejo</w:t>
      </w:r>
      <w:r w:rsidR="00F206D6">
        <w:rPr>
          <w:rFonts w:ascii="Arial" w:hAnsi="Arial" w:cs="Arial"/>
          <w:bCs/>
          <w:sz w:val="24"/>
          <w:szCs w:val="24"/>
        </w:rPr>
        <w:t>, za</w:t>
      </w:r>
      <w:r w:rsidR="009326E2">
        <w:rPr>
          <w:rFonts w:ascii="Arial" w:hAnsi="Arial" w:cs="Arial"/>
          <w:bCs/>
          <w:sz w:val="24"/>
          <w:szCs w:val="24"/>
        </w:rPr>
        <w:t xml:space="preserve"> </w:t>
      </w:r>
      <w:r w:rsidR="00F206D6">
        <w:rPr>
          <w:rFonts w:ascii="Arial" w:hAnsi="Arial" w:cs="Arial"/>
          <w:bCs/>
          <w:sz w:val="24"/>
          <w:szCs w:val="24"/>
        </w:rPr>
        <w:t>to pa so imeli</w:t>
      </w:r>
      <w:r w:rsidR="00D871DA">
        <w:rPr>
          <w:rFonts w:ascii="Arial" w:hAnsi="Arial" w:cs="Arial"/>
          <w:bCs/>
          <w:sz w:val="24"/>
          <w:szCs w:val="24"/>
        </w:rPr>
        <w:t xml:space="preserve"> kar</w:t>
      </w:r>
      <w:r w:rsidR="00F206D6">
        <w:rPr>
          <w:rFonts w:ascii="Arial" w:hAnsi="Arial" w:cs="Arial"/>
          <w:bCs/>
          <w:sz w:val="24"/>
          <w:szCs w:val="24"/>
        </w:rPr>
        <w:t xml:space="preserve"> 12-letno prehodno obdobje. </w:t>
      </w:r>
    </w:p>
    <w:p w14:paraId="7D73F14A" w14:textId="77777777" w:rsidR="00F206D6" w:rsidRDefault="00F206D6" w:rsidP="00391A96">
      <w:pPr>
        <w:autoSpaceDE w:val="0"/>
        <w:autoSpaceDN w:val="0"/>
        <w:adjustRightInd w:val="0"/>
        <w:spacing w:after="0"/>
        <w:jc w:val="both"/>
        <w:rPr>
          <w:rFonts w:ascii="Arial" w:hAnsi="Arial" w:cs="Arial"/>
          <w:bCs/>
          <w:sz w:val="24"/>
          <w:szCs w:val="24"/>
        </w:rPr>
      </w:pPr>
    </w:p>
    <w:p w14:paraId="63FC9134" w14:textId="515E8A00" w:rsidR="00394361" w:rsidRPr="00F67C57" w:rsidRDefault="00394361" w:rsidP="00391A96">
      <w:pPr>
        <w:autoSpaceDE w:val="0"/>
        <w:autoSpaceDN w:val="0"/>
        <w:adjustRightInd w:val="0"/>
        <w:spacing w:after="0"/>
        <w:jc w:val="both"/>
        <w:rPr>
          <w:rFonts w:ascii="Arial" w:hAnsi="Arial" w:cs="Arial"/>
          <w:bCs/>
          <w:sz w:val="24"/>
          <w:szCs w:val="24"/>
        </w:rPr>
      </w:pPr>
      <w:r w:rsidRPr="00F67C57">
        <w:rPr>
          <w:rFonts w:ascii="Arial" w:hAnsi="Arial" w:cs="Arial"/>
          <w:bCs/>
          <w:sz w:val="24"/>
          <w:szCs w:val="24"/>
        </w:rPr>
        <w:t>Predlog prepovedi reje kokoši nesnic v kletkah po trditvah predlagatelja</w:t>
      </w:r>
      <w:r>
        <w:rPr>
          <w:rFonts w:ascii="Arial" w:hAnsi="Arial" w:cs="Arial"/>
          <w:bCs/>
          <w:sz w:val="24"/>
          <w:szCs w:val="24"/>
        </w:rPr>
        <w:t xml:space="preserve"> izpodbijane določbe</w:t>
      </w:r>
      <w:r>
        <w:t xml:space="preserve"> </w:t>
      </w:r>
      <w:r w:rsidRPr="00F67C57">
        <w:rPr>
          <w:rFonts w:ascii="Arial" w:hAnsi="Arial" w:cs="Arial"/>
          <w:bCs/>
          <w:sz w:val="24"/>
          <w:szCs w:val="24"/>
        </w:rPr>
        <w:t>temelji na etičnih razlogih in</w:t>
      </w:r>
      <w:r w:rsidR="0041345A">
        <w:rPr>
          <w:rFonts w:ascii="Arial" w:hAnsi="Arial" w:cs="Arial"/>
          <w:bCs/>
          <w:sz w:val="24"/>
          <w:szCs w:val="24"/>
        </w:rPr>
        <w:t xml:space="preserve"> na dejanskem stanju v sektorju</w:t>
      </w:r>
      <w:r w:rsidR="00AF1108" w:rsidRPr="00AF1108">
        <w:rPr>
          <w:rStyle w:val="Sprotnaopomba-sklic"/>
          <w:rFonts w:cstheme="minorHAnsi"/>
        </w:rPr>
        <w:t xml:space="preserve"> </w:t>
      </w:r>
      <w:r w:rsidR="00AF1108" w:rsidRPr="00AF1108">
        <w:rPr>
          <w:rStyle w:val="Sprotnaopomba-sklic"/>
          <w:rFonts w:ascii="Arial" w:hAnsi="Arial" w:cs="Arial"/>
          <w:bCs/>
          <w:sz w:val="24"/>
          <w:szCs w:val="24"/>
        </w:rPr>
        <w:footnoteReference w:id="7"/>
      </w:r>
      <w:r w:rsidR="00D871DA">
        <w:rPr>
          <w:rFonts w:cstheme="minorHAnsi"/>
        </w:rPr>
        <w:t xml:space="preserve"> </w:t>
      </w:r>
      <w:r w:rsidR="0041345A">
        <w:rPr>
          <w:rFonts w:cstheme="minorHAnsi"/>
        </w:rPr>
        <w:t>.</w:t>
      </w:r>
    </w:p>
    <w:p w14:paraId="6B5B5254" w14:textId="77777777" w:rsidR="00394361" w:rsidRPr="00F67C57" w:rsidRDefault="00394361" w:rsidP="00391A96">
      <w:pPr>
        <w:autoSpaceDE w:val="0"/>
        <w:autoSpaceDN w:val="0"/>
        <w:adjustRightInd w:val="0"/>
        <w:spacing w:after="0"/>
        <w:jc w:val="both"/>
        <w:rPr>
          <w:rFonts w:ascii="Arial" w:hAnsi="Arial" w:cs="Arial"/>
          <w:bCs/>
          <w:sz w:val="24"/>
          <w:szCs w:val="24"/>
        </w:rPr>
      </w:pPr>
    </w:p>
    <w:p w14:paraId="638DFE51" w14:textId="7A62A8FE" w:rsidR="009B4499" w:rsidRDefault="000A4675" w:rsidP="00391A96">
      <w:pPr>
        <w:autoSpaceDE w:val="0"/>
        <w:autoSpaceDN w:val="0"/>
        <w:adjustRightInd w:val="0"/>
        <w:spacing w:after="0"/>
        <w:jc w:val="both"/>
        <w:rPr>
          <w:rFonts w:ascii="Arial" w:hAnsi="Arial" w:cs="Arial"/>
          <w:bCs/>
          <w:sz w:val="24"/>
          <w:szCs w:val="24"/>
        </w:rPr>
      </w:pPr>
      <w:r w:rsidRPr="000A4675">
        <w:rPr>
          <w:rFonts w:ascii="Arial" w:hAnsi="Arial" w:cs="Arial"/>
          <w:bCs/>
          <w:sz w:val="24"/>
          <w:szCs w:val="24"/>
        </w:rPr>
        <w:lastRenderedPageBreak/>
        <w:t xml:space="preserve">Pri baterijski reji so kokoši nesnice nameščene v kletkah, ki so razporejene v vrstah ena poleg druge oziroma ena nad drugo v več ravneh. Gre za intenzivni način reje, ki </w:t>
      </w:r>
      <w:r w:rsidR="003C780D">
        <w:rPr>
          <w:rFonts w:ascii="Arial" w:hAnsi="Arial" w:cs="Arial"/>
          <w:bCs/>
          <w:sz w:val="24"/>
          <w:szCs w:val="24"/>
        </w:rPr>
        <w:t xml:space="preserve">naj bi omejeval </w:t>
      </w:r>
      <w:r w:rsidRPr="000A4675">
        <w:rPr>
          <w:rFonts w:ascii="Arial" w:hAnsi="Arial" w:cs="Arial"/>
          <w:bCs/>
          <w:sz w:val="24"/>
          <w:szCs w:val="24"/>
        </w:rPr>
        <w:t xml:space="preserve">gibanje živali </w:t>
      </w:r>
      <w:r w:rsidR="003C780D">
        <w:rPr>
          <w:rFonts w:ascii="Arial" w:hAnsi="Arial" w:cs="Arial"/>
          <w:bCs/>
          <w:sz w:val="24"/>
          <w:szCs w:val="24"/>
        </w:rPr>
        <w:t>in jim</w:t>
      </w:r>
      <w:r w:rsidRPr="000A4675">
        <w:rPr>
          <w:rFonts w:ascii="Arial" w:hAnsi="Arial" w:cs="Arial"/>
          <w:bCs/>
          <w:sz w:val="24"/>
          <w:szCs w:val="24"/>
        </w:rPr>
        <w:t xml:space="preserve"> praviloma ne omogoča</w:t>
      </w:r>
      <w:r w:rsidR="003C780D">
        <w:rPr>
          <w:rFonts w:ascii="Arial" w:hAnsi="Arial" w:cs="Arial"/>
          <w:bCs/>
          <w:sz w:val="24"/>
          <w:szCs w:val="24"/>
        </w:rPr>
        <w:t xml:space="preserve">l </w:t>
      </w:r>
      <w:r w:rsidRPr="000A4675">
        <w:rPr>
          <w:rFonts w:ascii="Arial" w:hAnsi="Arial" w:cs="Arial"/>
          <w:bCs/>
          <w:sz w:val="24"/>
          <w:szCs w:val="24"/>
        </w:rPr>
        <w:t xml:space="preserve">izražanja naravnih vedenjskih vzorcev, kot so gnezdenje, praskanje, valjanje v pesku ali raztezanje kril. </w:t>
      </w:r>
    </w:p>
    <w:p w14:paraId="29724393" w14:textId="2EB4D434" w:rsidR="000A4675" w:rsidRDefault="000A4675" w:rsidP="00391A96">
      <w:pPr>
        <w:autoSpaceDE w:val="0"/>
        <w:autoSpaceDN w:val="0"/>
        <w:adjustRightInd w:val="0"/>
        <w:spacing w:after="0"/>
        <w:jc w:val="both"/>
        <w:rPr>
          <w:rFonts w:ascii="Arial" w:hAnsi="Arial" w:cs="Arial"/>
          <w:bCs/>
          <w:sz w:val="24"/>
          <w:szCs w:val="24"/>
        </w:rPr>
      </w:pPr>
      <w:r w:rsidRPr="000A4675">
        <w:rPr>
          <w:rFonts w:ascii="Arial" w:hAnsi="Arial" w:cs="Arial"/>
          <w:bCs/>
          <w:sz w:val="24"/>
          <w:szCs w:val="24"/>
        </w:rPr>
        <w:t xml:space="preserve">Takšen </w:t>
      </w:r>
      <w:r>
        <w:rPr>
          <w:rFonts w:ascii="Arial" w:hAnsi="Arial" w:cs="Arial"/>
          <w:bCs/>
          <w:sz w:val="24"/>
          <w:szCs w:val="24"/>
        </w:rPr>
        <w:t>s</w:t>
      </w:r>
      <w:r w:rsidRPr="000A4675">
        <w:rPr>
          <w:rFonts w:ascii="Arial" w:hAnsi="Arial" w:cs="Arial"/>
          <w:bCs/>
          <w:sz w:val="24"/>
          <w:szCs w:val="24"/>
        </w:rPr>
        <w:t>istem se v praksi pogosto povezuje z večjim tveganjem za zmanjšano dobrobit živali.</w:t>
      </w:r>
    </w:p>
    <w:p w14:paraId="6A3D8C41" w14:textId="77777777" w:rsidR="009B4499" w:rsidRDefault="009B4499" w:rsidP="00391A96">
      <w:pPr>
        <w:autoSpaceDE w:val="0"/>
        <w:autoSpaceDN w:val="0"/>
        <w:adjustRightInd w:val="0"/>
        <w:spacing w:after="0"/>
        <w:jc w:val="both"/>
        <w:rPr>
          <w:rFonts w:ascii="Arial" w:hAnsi="Arial" w:cs="Arial"/>
          <w:bCs/>
          <w:sz w:val="24"/>
          <w:szCs w:val="24"/>
        </w:rPr>
      </w:pPr>
    </w:p>
    <w:p w14:paraId="1F9716FA" w14:textId="6930BED1" w:rsidR="0056639A" w:rsidRDefault="005F0F09" w:rsidP="00391A96">
      <w:pPr>
        <w:pStyle w:val="Navadensplet"/>
        <w:spacing w:before="0" w:beforeAutospacing="0" w:after="0" w:afterAutospacing="0" w:line="259" w:lineRule="auto"/>
        <w:jc w:val="both"/>
        <w:rPr>
          <w:rFonts w:ascii="Arial" w:hAnsi="Arial" w:cs="Arial"/>
          <w:bCs/>
        </w:rPr>
      </w:pPr>
      <w:r>
        <w:rPr>
          <w:rFonts w:ascii="Arial" w:hAnsi="Arial" w:cs="Arial"/>
          <w:bCs/>
        </w:rPr>
        <w:t xml:space="preserve">Da prepoved baterijske reje </w:t>
      </w:r>
      <w:r w:rsidR="00D871DA">
        <w:rPr>
          <w:rFonts w:ascii="Arial" w:hAnsi="Arial" w:cs="Arial"/>
          <w:bCs/>
        </w:rPr>
        <w:t xml:space="preserve">tudi z vidika zaščite živali in dobrobiti živali </w:t>
      </w:r>
      <w:r>
        <w:rPr>
          <w:rFonts w:ascii="Arial" w:hAnsi="Arial" w:cs="Arial"/>
          <w:bCs/>
        </w:rPr>
        <w:t xml:space="preserve">ni popolnoma </w:t>
      </w:r>
      <w:r w:rsidR="0056639A">
        <w:rPr>
          <w:rFonts w:ascii="Arial" w:hAnsi="Arial" w:cs="Arial"/>
          <w:bCs/>
        </w:rPr>
        <w:t>samoumevna in brez vprašanj, dokazuje primer evropske državljanske pobude »</w:t>
      </w:r>
      <w:proofErr w:type="spellStart"/>
      <w:r w:rsidR="0056639A">
        <w:rPr>
          <w:rFonts w:ascii="Arial" w:hAnsi="Arial" w:cs="Arial"/>
          <w:bCs/>
        </w:rPr>
        <w:t>End</w:t>
      </w:r>
      <w:proofErr w:type="spellEnd"/>
      <w:r w:rsidR="0056639A">
        <w:rPr>
          <w:rFonts w:ascii="Arial" w:hAnsi="Arial" w:cs="Arial"/>
          <w:bCs/>
        </w:rPr>
        <w:t xml:space="preserve"> </w:t>
      </w:r>
      <w:proofErr w:type="spellStart"/>
      <w:r w:rsidR="0056639A">
        <w:rPr>
          <w:rFonts w:ascii="Arial" w:hAnsi="Arial" w:cs="Arial"/>
          <w:bCs/>
        </w:rPr>
        <w:t>the</w:t>
      </w:r>
      <w:proofErr w:type="spellEnd"/>
      <w:r w:rsidR="0056639A">
        <w:rPr>
          <w:rFonts w:ascii="Arial" w:hAnsi="Arial" w:cs="Arial"/>
          <w:bCs/>
        </w:rPr>
        <w:t xml:space="preserve"> </w:t>
      </w:r>
      <w:proofErr w:type="spellStart"/>
      <w:r w:rsidR="0056639A">
        <w:rPr>
          <w:rFonts w:ascii="Arial" w:hAnsi="Arial" w:cs="Arial"/>
          <w:bCs/>
        </w:rPr>
        <w:t>CAge</w:t>
      </w:r>
      <w:proofErr w:type="spellEnd"/>
      <w:r w:rsidR="0056639A">
        <w:rPr>
          <w:rFonts w:ascii="Arial" w:hAnsi="Arial" w:cs="Arial"/>
          <w:bCs/>
        </w:rPr>
        <w:t xml:space="preserve"> Age«. </w:t>
      </w:r>
    </w:p>
    <w:p w14:paraId="0E155476" w14:textId="77777777" w:rsidR="009B4499" w:rsidRDefault="009B4499" w:rsidP="00391A96">
      <w:pPr>
        <w:pStyle w:val="Navadensplet"/>
        <w:spacing w:before="0" w:beforeAutospacing="0" w:after="0" w:afterAutospacing="0" w:line="259" w:lineRule="auto"/>
        <w:jc w:val="both"/>
        <w:rPr>
          <w:rFonts w:ascii="Arial" w:hAnsi="Arial" w:cs="Arial"/>
          <w:bCs/>
        </w:rPr>
      </w:pPr>
    </w:p>
    <w:p w14:paraId="02592D9F" w14:textId="369E06C7" w:rsidR="00AF1108" w:rsidRDefault="00010A64" w:rsidP="00391A96">
      <w:pPr>
        <w:pStyle w:val="Navadensplet"/>
        <w:spacing w:before="0" w:beforeAutospacing="0" w:after="0" w:afterAutospacing="0" w:line="259" w:lineRule="auto"/>
        <w:jc w:val="both"/>
        <w:rPr>
          <w:rFonts w:ascii="Arial" w:hAnsi="Arial" w:cs="Arial"/>
          <w:bCs/>
        </w:rPr>
      </w:pPr>
      <w:r>
        <w:rPr>
          <w:rFonts w:ascii="Arial" w:hAnsi="Arial" w:cs="Arial"/>
          <w:bCs/>
        </w:rPr>
        <w:t>Leta 2018 je bila sprožena evropska državljanska pobuda »Končajmo dobo kletk« (</w:t>
      </w:r>
      <w:proofErr w:type="spellStart"/>
      <w:r>
        <w:rPr>
          <w:rFonts w:ascii="Arial" w:hAnsi="Arial" w:cs="Arial"/>
          <w:bCs/>
        </w:rPr>
        <w:t>End</w:t>
      </w:r>
      <w:proofErr w:type="spellEnd"/>
      <w:r>
        <w:rPr>
          <w:rFonts w:ascii="Arial" w:hAnsi="Arial" w:cs="Arial"/>
          <w:bCs/>
        </w:rPr>
        <w:t xml:space="preserve"> </w:t>
      </w:r>
      <w:proofErr w:type="spellStart"/>
      <w:r>
        <w:rPr>
          <w:rFonts w:ascii="Arial" w:hAnsi="Arial" w:cs="Arial"/>
          <w:bCs/>
        </w:rPr>
        <w:t>the</w:t>
      </w:r>
      <w:proofErr w:type="spellEnd"/>
      <w:r>
        <w:rPr>
          <w:rFonts w:ascii="Arial" w:hAnsi="Arial" w:cs="Arial"/>
          <w:bCs/>
        </w:rPr>
        <w:t xml:space="preserve"> </w:t>
      </w:r>
      <w:proofErr w:type="spellStart"/>
      <w:r>
        <w:rPr>
          <w:rFonts w:ascii="Arial" w:hAnsi="Arial" w:cs="Arial"/>
          <w:bCs/>
        </w:rPr>
        <w:t>Cage</w:t>
      </w:r>
      <w:proofErr w:type="spellEnd"/>
      <w:r>
        <w:rPr>
          <w:rFonts w:ascii="Arial" w:hAnsi="Arial" w:cs="Arial"/>
          <w:bCs/>
        </w:rPr>
        <w:t xml:space="preserve"> Age) </w:t>
      </w:r>
      <w:r>
        <w:rPr>
          <w:rStyle w:val="Sprotnaopomba-sklic"/>
          <w:rFonts w:ascii="Arial" w:hAnsi="Arial" w:cs="Arial"/>
          <w:bCs/>
        </w:rPr>
        <w:footnoteReference w:id="8"/>
      </w:r>
      <w:r>
        <w:rPr>
          <w:rFonts w:ascii="Arial" w:hAnsi="Arial" w:cs="Arial"/>
          <w:bCs/>
        </w:rPr>
        <w:t xml:space="preserve"> in registrirana pri Evropski komisiji </w:t>
      </w:r>
      <w:r>
        <w:rPr>
          <w:rStyle w:val="Sprotnaopomba-sklic"/>
          <w:rFonts w:ascii="Arial" w:hAnsi="Arial" w:cs="Arial"/>
          <w:bCs/>
        </w:rPr>
        <w:footnoteReference w:id="9"/>
      </w:r>
      <w:r w:rsidR="00D871DA">
        <w:rPr>
          <w:rFonts w:ascii="Arial" w:hAnsi="Arial" w:cs="Arial"/>
          <w:bCs/>
        </w:rPr>
        <w:t xml:space="preserve"> in o</w:t>
      </w:r>
      <w:r w:rsidR="006C02A2">
        <w:rPr>
          <w:rFonts w:ascii="Arial" w:hAnsi="Arial" w:cs="Arial"/>
          <w:bCs/>
        </w:rPr>
        <w:t xml:space="preserve">ktobra 2020 predložena Evropski komisiji z skoraj 1.400.000 podpisi. </w:t>
      </w:r>
    </w:p>
    <w:p w14:paraId="6776C35A" w14:textId="77777777" w:rsidR="009B4499" w:rsidRDefault="009B4499" w:rsidP="00391A96">
      <w:pPr>
        <w:pStyle w:val="Navadensplet"/>
        <w:spacing w:before="0" w:beforeAutospacing="0" w:after="0" w:afterAutospacing="0" w:line="259" w:lineRule="auto"/>
        <w:jc w:val="both"/>
        <w:rPr>
          <w:rFonts w:ascii="Arial" w:hAnsi="Arial" w:cs="Arial"/>
          <w:bCs/>
        </w:rPr>
      </w:pPr>
    </w:p>
    <w:p w14:paraId="3237D41A" w14:textId="0F60657C" w:rsidR="009D53DA" w:rsidRDefault="006C02A2" w:rsidP="00391A96">
      <w:pPr>
        <w:pStyle w:val="Navadensplet"/>
        <w:spacing w:before="0" w:beforeAutospacing="0" w:after="0" w:afterAutospacing="0" w:line="259" w:lineRule="auto"/>
        <w:jc w:val="both"/>
        <w:rPr>
          <w:rFonts w:ascii="Arial" w:eastAsiaTheme="minorHAnsi" w:hAnsi="Arial" w:cs="Arial"/>
          <w:bCs/>
          <w:lang w:eastAsia="en-US"/>
        </w:rPr>
      </w:pPr>
      <w:r w:rsidRPr="006C02A2">
        <w:rPr>
          <w:rFonts w:ascii="Arial" w:eastAsiaTheme="minorHAnsi" w:hAnsi="Arial" w:cs="Arial"/>
          <w:bCs/>
          <w:lang w:eastAsia="en-US"/>
        </w:rPr>
        <w:t xml:space="preserve">Aprila 2021 je bila pobuda na javni obravnavi na Odboru za kmetijstvo in razvoj </w:t>
      </w:r>
      <w:r w:rsidR="00D871DA">
        <w:rPr>
          <w:rFonts w:ascii="Arial" w:eastAsiaTheme="minorHAnsi" w:hAnsi="Arial" w:cs="Arial"/>
          <w:bCs/>
          <w:lang w:eastAsia="en-US"/>
        </w:rPr>
        <w:t>podeželja Evropskega parlamenta</w:t>
      </w:r>
      <w:r w:rsidRPr="00D871DA">
        <w:rPr>
          <w:rStyle w:val="Sprotnaopomba-sklic"/>
          <w:rFonts w:ascii="Arial" w:eastAsiaTheme="minorHAnsi" w:hAnsi="Arial" w:cs="Arial"/>
          <w:bCs/>
          <w:lang w:eastAsia="en-US"/>
        </w:rPr>
        <w:footnoteReference w:id="10"/>
      </w:r>
      <w:r>
        <w:rPr>
          <w:rFonts w:ascii="Arial" w:eastAsiaTheme="minorHAnsi" w:hAnsi="Arial" w:cs="Arial"/>
          <w:bCs/>
          <w:lang w:eastAsia="en-US"/>
        </w:rPr>
        <w:t xml:space="preserve">. </w:t>
      </w:r>
    </w:p>
    <w:p w14:paraId="0022054A" w14:textId="77777777" w:rsidR="009B4499" w:rsidRPr="0056639A" w:rsidRDefault="009B4499" w:rsidP="00391A96">
      <w:pPr>
        <w:pStyle w:val="Navadensplet"/>
        <w:spacing w:before="0" w:beforeAutospacing="0" w:after="0" w:afterAutospacing="0" w:line="259" w:lineRule="auto"/>
        <w:jc w:val="both"/>
        <w:rPr>
          <w:rFonts w:ascii="Arial" w:hAnsi="Arial" w:cs="Arial"/>
          <w:bCs/>
        </w:rPr>
      </w:pPr>
    </w:p>
    <w:p w14:paraId="22D0AACA" w14:textId="7F98574B" w:rsidR="009D53DA" w:rsidRDefault="006C02A2" w:rsidP="00391A96">
      <w:pPr>
        <w:pStyle w:val="Navadensplet"/>
        <w:spacing w:before="0" w:beforeAutospacing="0" w:after="0" w:afterAutospacing="0" w:line="259" w:lineRule="auto"/>
        <w:jc w:val="both"/>
        <w:rPr>
          <w:rFonts w:ascii="Arial" w:eastAsiaTheme="minorHAnsi" w:hAnsi="Arial" w:cs="Arial"/>
          <w:bCs/>
          <w:lang w:eastAsia="en-US"/>
        </w:rPr>
      </w:pPr>
      <w:r>
        <w:rPr>
          <w:rFonts w:ascii="Arial" w:eastAsiaTheme="minorHAnsi" w:hAnsi="Arial" w:cs="Arial"/>
          <w:bCs/>
          <w:lang w:eastAsia="en-US"/>
        </w:rPr>
        <w:t xml:space="preserve">10. junija 2021 je bila </w:t>
      </w:r>
      <w:r w:rsidR="009D53DA">
        <w:rPr>
          <w:rFonts w:ascii="Arial" w:eastAsiaTheme="minorHAnsi" w:hAnsi="Arial" w:cs="Arial"/>
          <w:bCs/>
          <w:lang w:eastAsia="en-US"/>
        </w:rPr>
        <w:t xml:space="preserve">v Evropskemu parlamentu sprejeta </w:t>
      </w:r>
      <w:r w:rsidR="009D53DA" w:rsidRPr="00FB33FF">
        <w:rPr>
          <w:rFonts w:ascii="Arial" w:eastAsiaTheme="minorHAnsi" w:hAnsi="Arial" w:cs="Arial"/>
          <w:bCs/>
          <w:lang w:eastAsia="en-US"/>
        </w:rPr>
        <w:t>Resolucija o evropski državljanski pobudi »Konec kletk« 2021/2633</w:t>
      </w:r>
      <w:r>
        <w:rPr>
          <w:rStyle w:val="Sprotnaopomba-sklic"/>
          <w:rFonts w:ascii="Arial" w:eastAsiaTheme="minorHAnsi" w:hAnsi="Arial" w:cs="Arial"/>
          <w:bCs/>
          <w:lang w:eastAsia="en-US"/>
        </w:rPr>
        <w:footnoteReference w:id="11"/>
      </w:r>
      <w:r w:rsidR="00F53B56">
        <w:rPr>
          <w:rFonts w:ascii="Arial" w:eastAsiaTheme="minorHAnsi" w:hAnsi="Arial" w:cs="Arial"/>
          <w:bCs/>
          <w:lang w:eastAsia="en-US"/>
        </w:rPr>
        <w:t xml:space="preserve"> (v nadaljevanju: Resolucija)</w:t>
      </w:r>
      <w:r w:rsidR="00B95620">
        <w:rPr>
          <w:rFonts w:ascii="Arial" w:eastAsiaTheme="minorHAnsi" w:hAnsi="Arial" w:cs="Arial"/>
          <w:bCs/>
          <w:lang w:eastAsia="en-US"/>
        </w:rPr>
        <w:t>.</w:t>
      </w:r>
      <w:r w:rsidR="009D53DA">
        <w:rPr>
          <w:rStyle w:val="rynqvb"/>
        </w:rPr>
        <w:t xml:space="preserve"> </w:t>
      </w:r>
      <w:r w:rsidR="009D53DA" w:rsidRPr="00614FEB">
        <w:rPr>
          <w:rFonts w:ascii="Arial" w:eastAsiaTheme="minorHAnsi" w:hAnsi="Arial" w:cs="Arial"/>
          <w:bCs/>
          <w:lang w:eastAsia="en-US"/>
        </w:rPr>
        <w:t>Parlament je pozval Komisijo, naj zagotovi pravilen prenos zahte</w:t>
      </w:r>
      <w:r w:rsidR="00614FEB">
        <w:rPr>
          <w:rFonts w:ascii="Arial" w:eastAsiaTheme="minorHAnsi" w:hAnsi="Arial" w:cs="Arial"/>
          <w:bCs/>
          <w:lang w:eastAsia="en-US"/>
        </w:rPr>
        <w:t>v evropske državljanske pobude »Konec kletk«</w:t>
      </w:r>
      <w:r w:rsidR="009D53DA" w:rsidRPr="00614FEB">
        <w:rPr>
          <w:rFonts w:ascii="Arial" w:eastAsiaTheme="minorHAnsi" w:hAnsi="Arial" w:cs="Arial"/>
          <w:bCs/>
          <w:lang w:eastAsia="en-US"/>
        </w:rPr>
        <w:t xml:space="preserve"> </w:t>
      </w:r>
      <w:r w:rsidR="00614FEB">
        <w:rPr>
          <w:rFonts w:ascii="Arial" w:eastAsiaTheme="minorHAnsi" w:hAnsi="Arial" w:cs="Arial"/>
          <w:bCs/>
          <w:lang w:eastAsia="en-US"/>
        </w:rPr>
        <w:t xml:space="preserve">v </w:t>
      </w:r>
      <w:r w:rsidR="009D53DA" w:rsidRPr="00614FEB">
        <w:rPr>
          <w:rFonts w:ascii="Arial" w:eastAsiaTheme="minorHAnsi" w:hAnsi="Arial" w:cs="Arial"/>
          <w:bCs/>
          <w:lang w:eastAsia="en-US"/>
        </w:rPr>
        <w:t xml:space="preserve">revizijo </w:t>
      </w:r>
      <w:r w:rsidR="00FB33FF" w:rsidRPr="00FB33FF">
        <w:rPr>
          <w:rFonts w:ascii="Arial" w:eastAsiaTheme="minorHAnsi" w:hAnsi="Arial" w:cs="Arial"/>
          <w:bCs/>
          <w:lang w:eastAsia="en-US"/>
        </w:rPr>
        <w:t>Direktive</w:t>
      </w:r>
      <w:r w:rsidR="00614FEB" w:rsidRPr="00FB33FF">
        <w:rPr>
          <w:rFonts w:ascii="Arial" w:eastAsiaTheme="minorHAnsi" w:hAnsi="Arial" w:cs="Arial"/>
          <w:bCs/>
          <w:lang w:eastAsia="en-US"/>
        </w:rPr>
        <w:t xml:space="preserve"> Sveta 98/58/ES z dne 20. julija 1998 o zaščiti </w:t>
      </w:r>
      <w:proofErr w:type="spellStart"/>
      <w:r w:rsidR="00614FEB" w:rsidRPr="00FB33FF">
        <w:rPr>
          <w:rFonts w:ascii="Arial" w:eastAsiaTheme="minorHAnsi" w:hAnsi="Arial" w:cs="Arial"/>
          <w:bCs/>
          <w:lang w:eastAsia="en-US"/>
        </w:rPr>
        <w:t>rejnih</w:t>
      </w:r>
      <w:proofErr w:type="spellEnd"/>
      <w:r w:rsidR="00614FEB" w:rsidRPr="00FB33FF">
        <w:rPr>
          <w:rFonts w:ascii="Arial" w:eastAsiaTheme="minorHAnsi" w:hAnsi="Arial" w:cs="Arial"/>
          <w:bCs/>
          <w:lang w:eastAsia="en-US"/>
        </w:rPr>
        <w:t xml:space="preserve"> živali</w:t>
      </w:r>
      <w:r w:rsidR="00614FEB">
        <w:rPr>
          <w:rStyle w:val="Sprotnaopomba-sklic"/>
          <w:rFonts w:ascii="Arial" w:eastAsiaTheme="minorHAnsi" w:hAnsi="Arial" w:cs="Arial"/>
          <w:bCs/>
          <w:lang w:eastAsia="en-US"/>
        </w:rPr>
        <w:t xml:space="preserve"> </w:t>
      </w:r>
      <w:r w:rsidR="00614FEB">
        <w:rPr>
          <w:rStyle w:val="Sprotnaopomba-sklic"/>
          <w:rFonts w:ascii="Arial" w:eastAsiaTheme="minorHAnsi" w:hAnsi="Arial" w:cs="Arial"/>
          <w:bCs/>
          <w:lang w:eastAsia="en-US"/>
        </w:rPr>
        <w:footnoteReference w:id="12"/>
      </w:r>
      <w:r w:rsidR="009D53DA" w:rsidRPr="00614FEB">
        <w:rPr>
          <w:rFonts w:ascii="Arial" w:eastAsiaTheme="minorHAnsi" w:hAnsi="Arial" w:cs="Arial"/>
          <w:bCs/>
          <w:lang w:eastAsia="en-US"/>
        </w:rPr>
        <w:t>, v skladu z evropskim z</w:t>
      </w:r>
      <w:r w:rsidR="00614FEB">
        <w:rPr>
          <w:rFonts w:ascii="Arial" w:eastAsiaTheme="minorHAnsi" w:hAnsi="Arial" w:cs="Arial"/>
          <w:bCs/>
          <w:lang w:eastAsia="en-US"/>
        </w:rPr>
        <w:t>elenim dogovorom in strategijo »</w:t>
      </w:r>
      <w:r w:rsidR="00AF1108">
        <w:rPr>
          <w:rFonts w:ascii="Arial" w:eastAsiaTheme="minorHAnsi" w:hAnsi="Arial" w:cs="Arial"/>
          <w:bCs/>
          <w:lang w:eastAsia="en-US"/>
        </w:rPr>
        <w:t>Od vil</w:t>
      </w:r>
      <w:r w:rsidR="009D53DA" w:rsidRPr="00614FEB">
        <w:rPr>
          <w:rFonts w:ascii="Arial" w:eastAsiaTheme="minorHAnsi" w:hAnsi="Arial" w:cs="Arial"/>
          <w:bCs/>
          <w:lang w:eastAsia="en-US"/>
        </w:rPr>
        <w:t xml:space="preserve"> do vilic</w:t>
      </w:r>
      <w:r w:rsidR="00614FEB">
        <w:rPr>
          <w:rFonts w:ascii="Arial" w:eastAsiaTheme="minorHAnsi" w:hAnsi="Arial" w:cs="Arial"/>
          <w:bCs/>
          <w:lang w:eastAsia="en-US"/>
        </w:rPr>
        <w:t>«</w:t>
      </w:r>
      <w:r w:rsidR="00B95620">
        <w:rPr>
          <w:rFonts w:ascii="Arial" w:eastAsiaTheme="minorHAnsi" w:hAnsi="Arial" w:cs="Arial"/>
          <w:bCs/>
          <w:lang w:eastAsia="en-US"/>
        </w:rPr>
        <w:t xml:space="preserve"> </w:t>
      </w:r>
      <w:r w:rsidR="00B95620">
        <w:rPr>
          <w:rStyle w:val="Sprotnaopomba-sklic"/>
          <w:rFonts w:ascii="Arial" w:eastAsiaTheme="minorHAnsi" w:hAnsi="Arial" w:cs="Arial"/>
          <w:bCs/>
          <w:lang w:eastAsia="en-US"/>
        </w:rPr>
        <w:footnoteReference w:id="13"/>
      </w:r>
      <w:r w:rsidR="009D53DA" w:rsidRPr="00614FEB">
        <w:rPr>
          <w:rFonts w:ascii="Arial" w:eastAsiaTheme="minorHAnsi" w:hAnsi="Arial" w:cs="Arial"/>
          <w:bCs/>
          <w:lang w:eastAsia="en-US"/>
        </w:rPr>
        <w:t xml:space="preserve">. </w:t>
      </w:r>
    </w:p>
    <w:p w14:paraId="1259D528" w14:textId="77777777" w:rsidR="009B4499" w:rsidRPr="00614FEB" w:rsidRDefault="009B4499" w:rsidP="00391A96">
      <w:pPr>
        <w:pStyle w:val="Navadensplet"/>
        <w:spacing w:before="0" w:beforeAutospacing="0" w:after="0" w:afterAutospacing="0" w:line="259" w:lineRule="auto"/>
        <w:jc w:val="both"/>
        <w:rPr>
          <w:rFonts w:ascii="Arial" w:eastAsiaTheme="minorHAnsi" w:hAnsi="Arial" w:cs="Arial"/>
          <w:bCs/>
          <w:lang w:eastAsia="en-US"/>
        </w:rPr>
      </w:pPr>
    </w:p>
    <w:p w14:paraId="3A34BA7C" w14:textId="77777777" w:rsidR="009D53DA" w:rsidRPr="00614FEB" w:rsidRDefault="0056639A" w:rsidP="00391A96">
      <w:pPr>
        <w:pStyle w:val="Navadensplet"/>
        <w:spacing w:before="0" w:beforeAutospacing="0" w:after="0" w:afterAutospacing="0" w:line="259" w:lineRule="auto"/>
        <w:jc w:val="both"/>
        <w:rPr>
          <w:rFonts w:ascii="Arial" w:eastAsiaTheme="minorHAnsi" w:hAnsi="Arial" w:cs="Arial"/>
          <w:bCs/>
          <w:lang w:eastAsia="en-US"/>
        </w:rPr>
      </w:pPr>
      <w:r>
        <w:rPr>
          <w:rFonts w:ascii="Arial" w:eastAsiaTheme="minorHAnsi" w:hAnsi="Arial" w:cs="Arial"/>
          <w:bCs/>
          <w:lang w:eastAsia="en-US"/>
        </w:rPr>
        <w:t>V R</w:t>
      </w:r>
      <w:r w:rsidR="009D53DA" w:rsidRPr="00614FEB">
        <w:rPr>
          <w:rFonts w:ascii="Arial" w:eastAsiaTheme="minorHAnsi" w:hAnsi="Arial" w:cs="Arial"/>
          <w:bCs/>
          <w:lang w:eastAsia="en-US"/>
        </w:rPr>
        <w:t xml:space="preserve">esoluciji je bilo ugotovljeno, da trg prostoživečih in ekoloških živalskih proizvodov v EU raste in da se v številnih državah članicah uspešno izvajajo alternative kletk. Zato je treba razviti, izboljšati in spodbujati alternativne sisteme. Komisija je </w:t>
      </w:r>
      <w:r w:rsidR="00FB33FF">
        <w:rPr>
          <w:rFonts w:ascii="Arial" w:eastAsiaTheme="minorHAnsi" w:hAnsi="Arial" w:cs="Arial"/>
          <w:bCs/>
          <w:lang w:eastAsia="en-US"/>
        </w:rPr>
        <w:t xml:space="preserve">bila med drugim pozvana: </w:t>
      </w:r>
    </w:p>
    <w:p w14:paraId="13E2FC3E" w14:textId="77777777" w:rsidR="009D53DA" w:rsidRPr="000E4EEA" w:rsidRDefault="00FB33FF" w:rsidP="00391A96">
      <w:pPr>
        <w:pStyle w:val="Navadensplet"/>
        <w:numPr>
          <w:ilvl w:val="0"/>
          <w:numId w:val="3"/>
        </w:numPr>
        <w:spacing w:before="0" w:beforeAutospacing="0" w:after="0" w:afterAutospacing="0" w:line="259" w:lineRule="auto"/>
        <w:ind w:left="284" w:hanging="284"/>
        <w:jc w:val="both"/>
        <w:rPr>
          <w:rFonts w:ascii="Arial" w:eastAsiaTheme="minorHAnsi" w:hAnsi="Arial" w:cs="Arial"/>
          <w:bCs/>
          <w:lang w:eastAsia="en-US"/>
        </w:rPr>
      </w:pPr>
      <w:r w:rsidRPr="000E4EEA">
        <w:rPr>
          <w:rFonts w:ascii="Arial" w:eastAsiaTheme="minorHAnsi" w:hAnsi="Arial" w:cs="Arial"/>
          <w:bCs/>
          <w:lang w:eastAsia="en-US"/>
        </w:rPr>
        <w:t xml:space="preserve">naj </w:t>
      </w:r>
      <w:r w:rsidR="009D53DA" w:rsidRPr="000E4EEA">
        <w:rPr>
          <w:rFonts w:ascii="Arial" w:eastAsiaTheme="minorHAnsi" w:hAnsi="Arial" w:cs="Arial"/>
          <w:bCs/>
          <w:lang w:eastAsia="en-US"/>
        </w:rPr>
        <w:t xml:space="preserve">razvije celovitejšo prehransko politiko, da bi podprla prehod na bolj trajnostni prehranski sistem in preprečila, zlasti pri malih in srednje velikih kmetijah, nadaljnje zmanjševanje živalske proizvodnje in njeno nadaljnjo koncentracijo; </w:t>
      </w:r>
    </w:p>
    <w:p w14:paraId="05F39E29" w14:textId="77777777" w:rsidR="009D53DA" w:rsidRPr="000E4EEA" w:rsidRDefault="00FB33FF" w:rsidP="00391A96">
      <w:pPr>
        <w:pStyle w:val="Navadensplet"/>
        <w:numPr>
          <w:ilvl w:val="0"/>
          <w:numId w:val="3"/>
        </w:numPr>
        <w:spacing w:before="0" w:beforeAutospacing="0" w:after="0" w:afterAutospacing="0" w:line="259" w:lineRule="auto"/>
        <w:ind w:left="284" w:hanging="284"/>
        <w:jc w:val="both"/>
        <w:rPr>
          <w:rFonts w:ascii="Arial" w:eastAsiaTheme="minorHAnsi" w:hAnsi="Arial" w:cs="Arial"/>
          <w:bCs/>
          <w:lang w:eastAsia="en-US"/>
        </w:rPr>
      </w:pPr>
      <w:r w:rsidRPr="000E4EEA">
        <w:rPr>
          <w:rFonts w:ascii="Arial" w:eastAsiaTheme="minorHAnsi" w:hAnsi="Arial" w:cs="Arial"/>
          <w:bCs/>
          <w:lang w:eastAsia="en-US"/>
        </w:rPr>
        <w:t xml:space="preserve">naj </w:t>
      </w:r>
      <w:r w:rsidR="009D53DA" w:rsidRPr="000E4EEA">
        <w:rPr>
          <w:rFonts w:ascii="Arial" w:eastAsiaTheme="minorHAnsi" w:hAnsi="Arial" w:cs="Arial"/>
          <w:bCs/>
          <w:lang w:eastAsia="en-US"/>
        </w:rPr>
        <w:t xml:space="preserve">predlaga revizijo Direktive Sveta 98/58/ES, katere cilj je postopna opustitev uporabe kletk na kmetijah EU, po možnosti z namenom, da bi bila opustitev dokončana do leta 2027. </w:t>
      </w:r>
      <w:r w:rsidRPr="000E4EEA">
        <w:rPr>
          <w:rFonts w:ascii="Arial" w:eastAsiaTheme="minorHAnsi" w:hAnsi="Arial" w:cs="Arial"/>
          <w:bCs/>
          <w:lang w:eastAsia="en-US"/>
        </w:rPr>
        <w:t>Poudarjeno je, da bi ta</w:t>
      </w:r>
      <w:r w:rsidR="009D53DA" w:rsidRPr="000E4EEA">
        <w:rPr>
          <w:rFonts w:ascii="Arial" w:eastAsiaTheme="minorHAnsi" w:hAnsi="Arial" w:cs="Arial"/>
          <w:bCs/>
          <w:lang w:eastAsia="en-US"/>
        </w:rPr>
        <w:t xml:space="preserve"> postopna opustitev  morala temeljiti na znanstveno podprti oceni učinka in </w:t>
      </w:r>
      <w:r w:rsidRPr="000E4EEA">
        <w:rPr>
          <w:rFonts w:ascii="Arial" w:eastAsiaTheme="minorHAnsi" w:hAnsi="Arial" w:cs="Arial"/>
          <w:bCs/>
          <w:lang w:eastAsia="en-US"/>
        </w:rPr>
        <w:t xml:space="preserve">da je potrebno </w:t>
      </w:r>
      <w:r w:rsidR="009D53DA" w:rsidRPr="000E4EEA">
        <w:rPr>
          <w:rFonts w:ascii="Arial" w:eastAsiaTheme="minorHAnsi" w:hAnsi="Arial" w:cs="Arial"/>
          <w:bCs/>
          <w:lang w:eastAsia="en-US"/>
        </w:rPr>
        <w:t xml:space="preserve">zagotoviti </w:t>
      </w:r>
      <w:r w:rsidRPr="000E4EEA">
        <w:rPr>
          <w:rFonts w:ascii="Arial" w:eastAsiaTheme="minorHAnsi" w:hAnsi="Arial" w:cs="Arial"/>
          <w:bCs/>
          <w:lang w:eastAsia="en-US"/>
        </w:rPr>
        <w:t xml:space="preserve">zadostno prehodno obdobje. </w:t>
      </w:r>
    </w:p>
    <w:p w14:paraId="6E0730E1" w14:textId="77777777" w:rsidR="009D53DA" w:rsidRPr="000E4EEA" w:rsidRDefault="00FB33FF" w:rsidP="00391A96">
      <w:pPr>
        <w:pStyle w:val="Navadensplet"/>
        <w:numPr>
          <w:ilvl w:val="0"/>
          <w:numId w:val="3"/>
        </w:numPr>
        <w:spacing w:before="0" w:beforeAutospacing="0" w:after="0" w:afterAutospacing="0" w:line="259" w:lineRule="auto"/>
        <w:ind w:left="284" w:hanging="284"/>
        <w:jc w:val="both"/>
        <w:rPr>
          <w:rFonts w:ascii="Arial" w:eastAsiaTheme="minorHAnsi" w:hAnsi="Arial" w:cs="Arial"/>
          <w:bCs/>
          <w:lang w:eastAsia="en-US"/>
        </w:rPr>
      </w:pPr>
      <w:r w:rsidRPr="000E4EEA">
        <w:rPr>
          <w:rFonts w:ascii="Arial" w:eastAsiaTheme="minorHAnsi" w:hAnsi="Arial" w:cs="Arial"/>
          <w:bCs/>
          <w:lang w:eastAsia="en-US"/>
        </w:rPr>
        <w:t xml:space="preserve">naj </w:t>
      </w:r>
      <w:r w:rsidR="009D53DA" w:rsidRPr="000E4EEA">
        <w:rPr>
          <w:rFonts w:ascii="Arial" w:eastAsiaTheme="minorHAnsi" w:hAnsi="Arial" w:cs="Arial"/>
          <w:bCs/>
          <w:lang w:eastAsia="en-US"/>
        </w:rPr>
        <w:t xml:space="preserve">odpravi birokratska in regulativna bremena, da bi kmetom omogočili izvedbo potrebnih strukturnih sprememb v svojih obratih za vključitev novih določb o dobrobiti živali; </w:t>
      </w:r>
    </w:p>
    <w:p w14:paraId="24EB2B77" w14:textId="77777777" w:rsidR="009D53DA" w:rsidRPr="000E4EEA" w:rsidRDefault="00FB33FF" w:rsidP="00391A96">
      <w:pPr>
        <w:pStyle w:val="Navadensplet"/>
        <w:numPr>
          <w:ilvl w:val="0"/>
          <w:numId w:val="3"/>
        </w:numPr>
        <w:spacing w:before="0" w:beforeAutospacing="0" w:after="0" w:afterAutospacing="0" w:line="259" w:lineRule="auto"/>
        <w:ind w:left="284" w:hanging="284"/>
        <w:jc w:val="both"/>
        <w:rPr>
          <w:rFonts w:ascii="Arial" w:eastAsiaTheme="minorHAnsi" w:hAnsi="Arial" w:cs="Arial"/>
          <w:bCs/>
          <w:lang w:eastAsia="en-US"/>
        </w:rPr>
      </w:pPr>
      <w:r w:rsidRPr="000E4EEA">
        <w:rPr>
          <w:rFonts w:ascii="Arial" w:eastAsiaTheme="minorHAnsi" w:hAnsi="Arial" w:cs="Arial"/>
          <w:bCs/>
          <w:lang w:eastAsia="en-US"/>
        </w:rPr>
        <w:lastRenderedPageBreak/>
        <w:t xml:space="preserve">naj </w:t>
      </w:r>
      <w:r w:rsidR="009D53DA" w:rsidRPr="000E4EEA">
        <w:rPr>
          <w:rFonts w:ascii="Arial" w:eastAsiaTheme="minorHAnsi" w:hAnsi="Arial" w:cs="Arial"/>
          <w:bCs/>
          <w:lang w:eastAsia="en-US"/>
        </w:rPr>
        <w:t xml:space="preserve">podpre kmete pri njihovih prizadevanjih za izboljšanje dobrobiti živali, zlasti v okviru evropskega zelenega dogovora in strateških načrtov v okviru SKP, da bi se izognili izgubi konkurenčnosti in posledični selitvi proizvodnje EU v tretje države z manj ambicioznimi standardi dobrobiti živali. </w:t>
      </w:r>
    </w:p>
    <w:p w14:paraId="6CEF344B" w14:textId="77777777" w:rsidR="00F53B56" w:rsidRPr="000E4EEA" w:rsidRDefault="00F53B56" w:rsidP="00391A96">
      <w:pPr>
        <w:pStyle w:val="Navadensplet"/>
        <w:spacing w:before="0" w:beforeAutospacing="0" w:after="0" w:afterAutospacing="0" w:line="259" w:lineRule="auto"/>
        <w:jc w:val="both"/>
        <w:rPr>
          <w:rFonts w:ascii="Arial" w:eastAsiaTheme="minorHAnsi" w:hAnsi="Arial" w:cs="Arial"/>
          <w:bCs/>
          <w:lang w:eastAsia="en-US"/>
        </w:rPr>
      </w:pPr>
    </w:p>
    <w:p w14:paraId="2FB606B3" w14:textId="77777777" w:rsidR="00F53B56" w:rsidRPr="000E4EEA" w:rsidRDefault="00F53B56" w:rsidP="00391A96">
      <w:pPr>
        <w:pStyle w:val="Navadensplet"/>
        <w:spacing w:before="0" w:beforeAutospacing="0" w:after="0" w:afterAutospacing="0" w:line="259" w:lineRule="auto"/>
        <w:jc w:val="both"/>
        <w:rPr>
          <w:rFonts w:ascii="Arial" w:eastAsiaTheme="minorHAnsi" w:hAnsi="Arial" w:cs="Arial"/>
          <w:bCs/>
          <w:lang w:eastAsia="en-US"/>
        </w:rPr>
      </w:pPr>
      <w:r w:rsidRPr="000E4EEA">
        <w:rPr>
          <w:rFonts w:ascii="Arial" w:eastAsiaTheme="minorHAnsi" w:hAnsi="Arial" w:cs="Arial"/>
          <w:bCs/>
          <w:lang w:eastAsia="en-US"/>
        </w:rPr>
        <w:t>Torej v Resoluciji je bilo poleg usmeritve k alternativnim načinom reje poudarjen tudi poziv k trajnostnem prehranskem sistemu, poudarjeno, da da bi postopna opustitev  reje v kletkah morala temeljiti na znanstveno podprti oceni učinka in da je potrebno zagotoviti zadostno prehodno obdobje</w:t>
      </w:r>
      <w:r w:rsidR="00BD1CE0" w:rsidRPr="000E4EEA">
        <w:rPr>
          <w:rFonts w:ascii="Arial" w:eastAsiaTheme="minorHAnsi" w:hAnsi="Arial" w:cs="Arial"/>
          <w:bCs/>
          <w:lang w:eastAsia="en-US"/>
        </w:rPr>
        <w:t>, ter da je potrebno zagotoviti okolje, kjer bo prestrukturiranje mogoče (odprava birokratskih in regulativnih bremen)</w:t>
      </w:r>
      <w:r w:rsidRPr="000E4EEA">
        <w:rPr>
          <w:rFonts w:ascii="Arial" w:eastAsiaTheme="minorHAnsi" w:hAnsi="Arial" w:cs="Arial"/>
          <w:bCs/>
          <w:lang w:eastAsia="en-US"/>
        </w:rPr>
        <w:t xml:space="preserve">. </w:t>
      </w:r>
    </w:p>
    <w:p w14:paraId="752BD8C4" w14:textId="77777777" w:rsidR="00BD1CE0" w:rsidRPr="000E4EEA" w:rsidRDefault="00BD1CE0" w:rsidP="00391A96">
      <w:pPr>
        <w:pStyle w:val="Navadensplet"/>
        <w:spacing w:before="0" w:beforeAutospacing="0" w:after="0" w:afterAutospacing="0" w:line="259" w:lineRule="auto"/>
        <w:jc w:val="both"/>
        <w:rPr>
          <w:rFonts w:ascii="Arial" w:eastAsiaTheme="minorHAnsi" w:hAnsi="Arial" w:cs="Arial"/>
          <w:bCs/>
          <w:lang w:eastAsia="en-US"/>
        </w:rPr>
      </w:pPr>
    </w:p>
    <w:p w14:paraId="2E27CBF1" w14:textId="77777777" w:rsidR="00BD1CE0" w:rsidRPr="000E4EEA" w:rsidRDefault="00BD1CE0" w:rsidP="00391A96">
      <w:pPr>
        <w:pStyle w:val="Navadensplet"/>
        <w:spacing w:before="0" w:beforeAutospacing="0" w:after="0" w:afterAutospacing="0" w:line="259" w:lineRule="auto"/>
        <w:jc w:val="both"/>
        <w:rPr>
          <w:rFonts w:ascii="Arial" w:eastAsiaTheme="minorHAnsi" w:hAnsi="Arial" w:cs="Arial"/>
          <w:bCs/>
          <w:lang w:eastAsia="en-US"/>
        </w:rPr>
      </w:pPr>
      <w:r w:rsidRPr="000E4EEA">
        <w:rPr>
          <w:rFonts w:ascii="Arial" w:eastAsiaTheme="minorHAnsi" w:hAnsi="Arial" w:cs="Arial"/>
          <w:bCs/>
          <w:lang w:eastAsia="en-US"/>
        </w:rPr>
        <w:t xml:space="preserve">V Sloveniji se z ZZZiv uvaja zgolj prepoved baterijske reje, obljublja se pomoč, ničesar pa ni narejeno na odpravi birokratskih in administrativnih ovir (npr. dolgotrajni postopki za pridobivanje gradbenega dovoljenja). </w:t>
      </w:r>
    </w:p>
    <w:p w14:paraId="47C7B664" w14:textId="191050B8" w:rsidR="009D53DA" w:rsidRDefault="009D53DA" w:rsidP="00391A96">
      <w:pPr>
        <w:pStyle w:val="Navadensplet"/>
        <w:spacing w:before="0" w:beforeAutospacing="0" w:after="0" w:afterAutospacing="0" w:line="259" w:lineRule="auto"/>
        <w:jc w:val="both"/>
        <w:rPr>
          <w:rFonts w:ascii="Arial" w:eastAsiaTheme="minorHAnsi" w:hAnsi="Arial" w:cs="Arial"/>
          <w:bCs/>
          <w:lang w:eastAsia="en-US"/>
        </w:rPr>
      </w:pPr>
      <w:r w:rsidRPr="000E4EEA">
        <w:rPr>
          <w:rFonts w:ascii="Arial" w:eastAsiaTheme="minorHAnsi" w:hAnsi="Arial" w:cs="Arial"/>
          <w:bCs/>
          <w:lang w:eastAsia="en-US"/>
        </w:rPr>
        <w:t xml:space="preserve">Parlament je </w:t>
      </w:r>
      <w:r w:rsidR="00BD1CE0" w:rsidRPr="000E4EEA">
        <w:rPr>
          <w:rFonts w:ascii="Arial" w:eastAsiaTheme="minorHAnsi" w:hAnsi="Arial" w:cs="Arial"/>
          <w:bCs/>
          <w:lang w:eastAsia="en-US"/>
        </w:rPr>
        <w:t xml:space="preserve">v Resoluciji </w:t>
      </w:r>
      <w:r w:rsidRPr="000E4EEA">
        <w:rPr>
          <w:rFonts w:ascii="Arial" w:eastAsiaTheme="minorHAnsi" w:hAnsi="Arial" w:cs="Arial"/>
          <w:bCs/>
          <w:lang w:eastAsia="en-US"/>
        </w:rPr>
        <w:t xml:space="preserve">ponovno poudaril </w:t>
      </w:r>
      <w:r w:rsidR="00BD1CE0" w:rsidRPr="000E4EEA">
        <w:rPr>
          <w:rFonts w:ascii="Arial" w:eastAsiaTheme="minorHAnsi" w:hAnsi="Arial" w:cs="Arial"/>
          <w:bCs/>
          <w:lang w:eastAsia="en-US"/>
        </w:rPr>
        <w:t xml:space="preserve">tudi </w:t>
      </w:r>
      <w:r w:rsidRPr="000E4EEA">
        <w:rPr>
          <w:rFonts w:ascii="Arial" w:eastAsiaTheme="minorHAnsi" w:hAnsi="Arial" w:cs="Arial"/>
          <w:bCs/>
          <w:lang w:eastAsia="en-US"/>
        </w:rPr>
        <w:t>pomen vključitve izvršljivih poglavij o trgovini in trajnostnem razvoj</w:t>
      </w:r>
      <w:r w:rsidR="00FB33FF" w:rsidRPr="000E4EEA">
        <w:rPr>
          <w:rFonts w:ascii="Arial" w:eastAsiaTheme="minorHAnsi" w:hAnsi="Arial" w:cs="Arial"/>
          <w:bCs/>
          <w:lang w:eastAsia="en-US"/>
        </w:rPr>
        <w:t>u v vse trgovinske sporazume EU in poudaril, da bi t</w:t>
      </w:r>
      <w:r w:rsidRPr="000E4EEA">
        <w:rPr>
          <w:rFonts w:ascii="Arial" w:eastAsiaTheme="minorHAnsi" w:hAnsi="Arial" w:cs="Arial"/>
          <w:bCs/>
          <w:lang w:eastAsia="en-US"/>
        </w:rPr>
        <w:t>akšna poglavja morala upoštevati tudi enakovredne proizvodne standarde, vključno z dobrobitjo živali. Poslanci so pozvali, naj se vsi živalski proizvodi, uvoženi v EU, proizvajajo v celoti v skladu z ustrezno zakonodajo EU, vključno z uporabo sistemov proste reje.</w:t>
      </w:r>
    </w:p>
    <w:p w14:paraId="21F55293" w14:textId="77777777" w:rsidR="009B4499" w:rsidRPr="000E4EEA" w:rsidRDefault="009B4499" w:rsidP="00391A96">
      <w:pPr>
        <w:pStyle w:val="Navadensplet"/>
        <w:spacing w:before="0" w:beforeAutospacing="0" w:after="0" w:afterAutospacing="0" w:line="259" w:lineRule="auto"/>
        <w:jc w:val="both"/>
        <w:rPr>
          <w:rFonts w:ascii="Arial" w:eastAsiaTheme="minorHAnsi" w:hAnsi="Arial" w:cs="Arial"/>
          <w:bCs/>
          <w:lang w:eastAsia="en-US"/>
        </w:rPr>
      </w:pPr>
    </w:p>
    <w:p w14:paraId="0CE5C5B2" w14:textId="7531308B" w:rsidR="0041345A" w:rsidRDefault="00FB33FF" w:rsidP="00391A96">
      <w:pPr>
        <w:pStyle w:val="Navadensplet"/>
        <w:spacing w:before="0" w:beforeAutospacing="0" w:after="0" w:afterAutospacing="0" w:line="259" w:lineRule="auto"/>
        <w:jc w:val="both"/>
        <w:rPr>
          <w:rFonts w:ascii="Arial" w:eastAsiaTheme="minorHAnsi" w:hAnsi="Arial" w:cs="Arial"/>
          <w:bCs/>
          <w:lang w:eastAsia="en-US"/>
        </w:rPr>
      </w:pPr>
      <w:r w:rsidRPr="008941CB">
        <w:rPr>
          <w:rFonts w:ascii="Arial" w:eastAsiaTheme="minorHAnsi" w:hAnsi="Arial" w:cs="Arial"/>
          <w:bCs/>
          <w:lang w:eastAsia="en-US"/>
        </w:rPr>
        <w:t xml:space="preserve">30. junija 2021 je Evropska komisija sprejela </w:t>
      </w:r>
      <w:r w:rsidR="008941CB" w:rsidRPr="008941CB">
        <w:rPr>
          <w:rFonts w:ascii="Arial" w:eastAsiaTheme="minorHAnsi" w:hAnsi="Arial" w:cs="Arial"/>
          <w:bCs/>
          <w:lang w:eastAsia="en-US"/>
        </w:rPr>
        <w:t>odziv na evropsko državljansko pobudo</w:t>
      </w:r>
      <w:r w:rsidR="008941CB">
        <w:rPr>
          <w:rStyle w:val="Sprotnaopomba-sklic"/>
          <w:rFonts w:ascii="Arial" w:eastAsiaTheme="minorHAnsi" w:hAnsi="Arial" w:cs="Arial"/>
          <w:bCs/>
          <w:lang w:eastAsia="en-US"/>
        </w:rPr>
        <w:footnoteReference w:id="14"/>
      </w:r>
      <w:r w:rsidR="008941CB" w:rsidRPr="008941CB">
        <w:rPr>
          <w:rFonts w:ascii="Arial" w:eastAsiaTheme="minorHAnsi" w:hAnsi="Arial" w:cs="Arial"/>
          <w:bCs/>
          <w:lang w:eastAsia="en-US"/>
        </w:rPr>
        <w:t xml:space="preserve"> in sicer se je Komisija odzvala pozitivno in se</w:t>
      </w:r>
      <w:r w:rsidR="00D871DA">
        <w:rPr>
          <w:rFonts w:ascii="Arial" w:eastAsiaTheme="minorHAnsi" w:hAnsi="Arial" w:cs="Arial"/>
          <w:bCs/>
          <w:lang w:eastAsia="en-US"/>
        </w:rPr>
        <w:t xml:space="preserve"> </w:t>
      </w:r>
      <w:r w:rsidR="008941CB" w:rsidRPr="008941CB">
        <w:rPr>
          <w:rFonts w:ascii="Arial" w:eastAsiaTheme="minorHAnsi" w:hAnsi="Arial" w:cs="Arial"/>
          <w:bCs/>
          <w:lang w:eastAsia="en-US"/>
        </w:rPr>
        <w:t xml:space="preserve">zavezala, da bo predlagala postopno odpravo in dokončno prepoved uporabe kletk za vse živalske vrste in kategorije, omenjene v pobudi: kokoši nesnice, svinje, teleta, kunce, plemenske </w:t>
      </w:r>
      <w:proofErr w:type="spellStart"/>
      <w:r w:rsidR="008941CB" w:rsidRPr="008941CB">
        <w:rPr>
          <w:rFonts w:ascii="Arial" w:eastAsiaTheme="minorHAnsi" w:hAnsi="Arial" w:cs="Arial"/>
          <w:bCs/>
          <w:lang w:eastAsia="en-US"/>
        </w:rPr>
        <w:t>brojlerje</w:t>
      </w:r>
      <w:proofErr w:type="spellEnd"/>
      <w:r w:rsidR="008941CB" w:rsidRPr="008941CB">
        <w:rPr>
          <w:rFonts w:ascii="Arial" w:eastAsiaTheme="minorHAnsi" w:hAnsi="Arial" w:cs="Arial"/>
          <w:bCs/>
          <w:lang w:eastAsia="en-US"/>
        </w:rPr>
        <w:t xml:space="preserve">, plemenske kokoši nesnice, prepelice, race in gosi. </w:t>
      </w:r>
    </w:p>
    <w:p w14:paraId="53ACEC00" w14:textId="62C874D8" w:rsidR="00FB33FF" w:rsidRDefault="008941CB" w:rsidP="00391A96">
      <w:pPr>
        <w:pStyle w:val="Navadensplet"/>
        <w:spacing w:before="0" w:beforeAutospacing="0" w:after="0" w:afterAutospacing="0" w:line="259" w:lineRule="auto"/>
        <w:jc w:val="both"/>
        <w:rPr>
          <w:rFonts w:ascii="Arial" w:eastAsiaTheme="minorHAnsi" w:hAnsi="Arial" w:cs="Arial"/>
          <w:bCs/>
          <w:lang w:eastAsia="en-US"/>
        </w:rPr>
      </w:pPr>
      <w:r w:rsidRPr="008941CB">
        <w:rPr>
          <w:rFonts w:ascii="Arial" w:eastAsiaTheme="minorHAnsi" w:hAnsi="Arial" w:cs="Arial"/>
          <w:bCs/>
          <w:lang w:eastAsia="en-US"/>
        </w:rPr>
        <w:t>Predlog, ki b</w:t>
      </w:r>
      <w:r w:rsidR="00D871DA">
        <w:rPr>
          <w:rFonts w:ascii="Arial" w:eastAsiaTheme="minorHAnsi" w:hAnsi="Arial" w:cs="Arial"/>
          <w:bCs/>
          <w:lang w:eastAsia="en-US"/>
        </w:rPr>
        <w:t>i</w:t>
      </w:r>
      <w:r w:rsidRPr="008941CB">
        <w:rPr>
          <w:rFonts w:ascii="Arial" w:eastAsiaTheme="minorHAnsi" w:hAnsi="Arial" w:cs="Arial"/>
          <w:bCs/>
          <w:lang w:eastAsia="en-US"/>
        </w:rPr>
        <w:t xml:space="preserve"> vključeval dolžino prehodnega obdobja, naj bi bil pripravljen do konca leta 2023 in bil del revizije zakonodaje EU o dobrobiti živali. Komisija je zapisala, da bo ocenila izvedljivost dela v smeri, da bi predlagana zakonodaja začela veljati leta 2027. </w:t>
      </w:r>
    </w:p>
    <w:p w14:paraId="3F376DC4" w14:textId="77777777" w:rsidR="009B4499" w:rsidRDefault="009B4499" w:rsidP="00391A96">
      <w:pPr>
        <w:pStyle w:val="Navadensplet"/>
        <w:spacing w:before="0" w:beforeAutospacing="0" w:after="0" w:afterAutospacing="0" w:line="259" w:lineRule="auto"/>
        <w:jc w:val="both"/>
        <w:rPr>
          <w:rFonts w:ascii="Arial" w:eastAsiaTheme="minorHAnsi" w:hAnsi="Arial" w:cs="Arial"/>
          <w:bCs/>
          <w:lang w:eastAsia="en-US"/>
        </w:rPr>
      </w:pPr>
    </w:p>
    <w:p w14:paraId="2BE69564" w14:textId="77777777" w:rsidR="00B95620" w:rsidRDefault="00B95620" w:rsidP="00391A96">
      <w:pPr>
        <w:spacing w:after="0"/>
        <w:jc w:val="both"/>
        <w:rPr>
          <w:rFonts w:ascii="Tahoma" w:hAnsi="Tahoma" w:cs="Tahoma"/>
        </w:rPr>
      </w:pPr>
      <w:r w:rsidRPr="002F044B">
        <w:rPr>
          <w:rFonts w:ascii="Arial" w:hAnsi="Arial" w:cs="Arial"/>
          <w:bCs/>
          <w:sz w:val="24"/>
          <w:szCs w:val="24"/>
        </w:rPr>
        <w:t>Sporočilo Komisije o evropski državljanski pobudi „</w:t>
      </w:r>
      <w:proofErr w:type="spellStart"/>
      <w:r w:rsidRPr="002F044B">
        <w:rPr>
          <w:rFonts w:ascii="Arial" w:hAnsi="Arial" w:cs="Arial"/>
          <w:bCs/>
          <w:sz w:val="24"/>
          <w:szCs w:val="24"/>
        </w:rPr>
        <w:t>End</w:t>
      </w:r>
      <w:proofErr w:type="spellEnd"/>
      <w:r w:rsidRPr="002F044B">
        <w:rPr>
          <w:rFonts w:ascii="Arial" w:hAnsi="Arial" w:cs="Arial"/>
          <w:bCs/>
          <w:sz w:val="24"/>
          <w:szCs w:val="24"/>
        </w:rPr>
        <w:t xml:space="preserve"> </w:t>
      </w:r>
      <w:proofErr w:type="spellStart"/>
      <w:r w:rsidRPr="002F044B">
        <w:rPr>
          <w:rFonts w:ascii="Arial" w:hAnsi="Arial" w:cs="Arial"/>
          <w:bCs/>
          <w:sz w:val="24"/>
          <w:szCs w:val="24"/>
        </w:rPr>
        <w:t>the</w:t>
      </w:r>
      <w:proofErr w:type="spellEnd"/>
      <w:r w:rsidRPr="002F044B">
        <w:rPr>
          <w:rFonts w:ascii="Arial" w:hAnsi="Arial" w:cs="Arial"/>
          <w:bCs/>
          <w:sz w:val="24"/>
          <w:szCs w:val="24"/>
        </w:rPr>
        <w:t xml:space="preserve"> </w:t>
      </w:r>
      <w:proofErr w:type="spellStart"/>
      <w:r w:rsidRPr="002F044B">
        <w:rPr>
          <w:rFonts w:ascii="Arial" w:hAnsi="Arial" w:cs="Arial"/>
          <w:bCs/>
          <w:sz w:val="24"/>
          <w:szCs w:val="24"/>
        </w:rPr>
        <w:t>Cage</w:t>
      </w:r>
      <w:proofErr w:type="spellEnd"/>
      <w:r w:rsidRPr="002F044B">
        <w:rPr>
          <w:rFonts w:ascii="Arial" w:hAnsi="Arial" w:cs="Arial"/>
          <w:bCs/>
          <w:sz w:val="24"/>
          <w:szCs w:val="24"/>
        </w:rPr>
        <w:t xml:space="preserve"> Age“ (2021/C 274/01)</w:t>
      </w:r>
      <w:r w:rsidRPr="00D871DA">
        <w:rPr>
          <w:rStyle w:val="Sprotnaopomba-sklic"/>
          <w:rFonts w:ascii="Arial" w:hAnsi="Arial" w:cs="Arial"/>
          <w:bCs/>
          <w:sz w:val="24"/>
          <w:szCs w:val="24"/>
        </w:rPr>
        <w:footnoteReference w:id="15"/>
      </w:r>
      <w:r>
        <w:rPr>
          <w:rFonts w:ascii="Tahoma" w:hAnsi="Tahoma" w:cs="Tahoma"/>
        </w:rPr>
        <w:t xml:space="preserve">, </w:t>
      </w:r>
      <w:r w:rsidRPr="002F044B">
        <w:rPr>
          <w:rFonts w:ascii="Arial" w:hAnsi="Arial" w:cs="Arial"/>
          <w:bCs/>
          <w:sz w:val="24"/>
          <w:szCs w:val="24"/>
        </w:rPr>
        <w:t>pod točko 3.1 B. jasno navaja:</w:t>
      </w:r>
    </w:p>
    <w:p w14:paraId="47FDEB8E" w14:textId="352BD1B9" w:rsidR="00B95620" w:rsidRDefault="00B95620" w:rsidP="00391A96">
      <w:pPr>
        <w:spacing w:after="0"/>
        <w:jc w:val="both"/>
        <w:rPr>
          <w:rFonts w:ascii="Arial" w:hAnsi="Arial" w:cs="Arial"/>
          <w:bCs/>
          <w:sz w:val="24"/>
          <w:szCs w:val="24"/>
        </w:rPr>
      </w:pPr>
      <w:r w:rsidRPr="002F044B">
        <w:rPr>
          <w:rFonts w:ascii="Arial" w:hAnsi="Arial" w:cs="Arial"/>
          <w:bCs/>
          <w:sz w:val="24"/>
          <w:szCs w:val="24"/>
        </w:rPr>
        <w:t>»Pogoji za prepoved sistemov reje v kletkah bodo določeni na podlagi ocene učinka in bodo upoštevali:</w:t>
      </w:r>
    </w:p>
    <w:p w14:paraId="73427256" w14:textId="77777777" w:rsidR="00B95620" w:rsidRPr="002F044B" w:rsidRDefault="00B95620" w:rsidP="00391A96">
      <w:pPr>
        <w:pStyle w:val="Odstavekseznama"/>
        <w:numPr>
          <w:ilvl w:val="0"/>
          <w:numId w:val="10"/>
        </w:numPr>
        <w:spacing w:after="0"/>
        <w:jc w:val="both"/>
        <w:rPr>
          <w:rFonts w:ascii="Arial" w:hAnsi="Arial" w:cs="Arial"/>
          <w:bCs/>
          <w:sz w:val="24"/>
          <w:szCs w:val="24"/>
        </w:rPr>
      </w:pPr>
      <w:r w:rsidRPr="002F044B">
        <w:rPr>
          <w:rFonts w:ascii="Arial" w:hAnsi="Arial" w:cs="Arial"/>
          <w:bCs/>
          <w:sz w:val="24"/>
          <w:szCs w:val="24"/>
        </w:rPr>
        <w:t>koristi dobrobiti živali;</w:t>
      </w:r>
    </w:p>
    <w:p w14:paraId="57293F95" w14:textId="77777777" w:rsidR="00B95620" w:rsidRPr="002F044B" w:rsidRDefault="00B95620" w:rsidP="00391A96">
      <w:pPr>
        <w:pStyle w:val="Odstavekseznama"/>
        <w:numPr>
          <w:ilvl w:val="0"/>
          <w:numId w:val="10"/>
        </w:numPr>
        <w:spacing w:after="0"/>
        <w:jc w:val="both"/>
        <w:rPr>
          <w:rFonts w:ascii="Arial" w:hAnsi="Arial" w:cs="Arial"/>
          <w:bCs/>
          <w:sz w:val="24"/>
          <w:szCs w:val="24"/>
        </w:rPr>
      </w:pPr>
      <w:r w:rsidRPr="002F044B">
        <w:rPr>
          <w:rFonts w:ascii="Arial" w:hAnsi="Arial" w:cs="Arial"/>
          <w:bCs/>
          <w:sz w:val="24"/>
          <w:szCs w:val="24"/>
        </w:rPr>
        <w:t>socialne in ekonomske potrebe kmetijskega sektorja v EU, tudi malih kmetij;</w:t>
      </w:r>
    </w:p>
    <w:p w14:paraId="64791829" w14:textId="77777777" w:rsidR="00B95620" w:rsidRPr="002F044B" w:rsidRDefault="00B95620" w:rsidP="00391A96">
      <w:pPr>
        <w:pStyle w:val="Odstavekseznama"/>
        <w:numPr>
          <w:ilvl w:val="0"/>
          <w:numId w:val="10"/>
        </w:numPr>
        <w:spacing w:after="0"/>
        <w:jc w:val="both"/>
        <w:rPr>
          <w:rFonts w:ascii="Arial" w:hAnsi="Arial" w:cs="Arial"/>
          <w:bCs/>
          <w:sz w:val="24"/>
          <w:szCs w:val="24"/>
        </w:rPr>
      </w:pPr>
      <w:r w:rsidRPr="002F044B">
        <w:rPr>
          <w:rFonts w:ascii="Arial" w:hAnsi="Arial" w:cs="Arial"/>
          <w:bCs/>
          <w:sz w:val="24"/>
          <w:szCs w:val="24"/>
        </w:rPr>
        <w:t>razsežnost mednarodnega trga; ter</w:t>
      </w:r>
    </w:p>
    <w:p w14:paraId="14A0BF5A" w14:textId="37BDC755" w:rsidR="00B95620" w:rsidRDefault="00B95620" w:rsidP="00391A96">
      <w:pPr>
        <w:pStyle w:val="Odstavekseznama"/>
        <w:numPr>
          <w:ilvl w:val="0"/>
          <w:numId w:val="10"/>
        </w:numPr>
        <w:spacing w:after="0"/>
        <w:jc w:val="both"/>
        <w:rPr>
          <w:rFonts w:ascii="Arial" w:hAnsi="Arial" w:cs="Arial"/>
          <w:bCs/>
          <w:sz w:val="24"/>
          <w:szCs w:val="24"/>
        </w:rPr>
      </w:pPr>
      <w:proofErr w:type="spellStart"/>
      <w:r w:rsidRPr="002F044B">
        <w:rPr>
          <w:rFonts w:ascii="Arial" w:hAnsi="Arial" w:cs="Arial"/>
          <w:bCs/>
          <w:sz w:val="24"/>
          <w:szCs w:val="24"/>
        </w:rPr>
        <w:t>okoljske</w:t>
      </w:r>
      <w:proofErr w:type="spellEnd"/>
      <w:r w:rsidRPr="002F044B">
        <w:rPr>
          <w:rFonts w:ascii="Arial" w:hAnsi="Arial" w:cs="Arial"/>
          <w:bCs/>
          <w:sz w:val="24"/>
          <w:szCs w:val="24"/>
        </w:rPr>
        <w:t xml:space="preserve"> vidike.«</w:t>
      </w:r>
    </w:p>
    <w:p w14:paraId="0694EA1D" w14:textId="77777777" w:rsidR="009B4499" w:rsidRPr="002F044B" w:rsidRDefault="009B4499" w:rsidP="009B4499">
      <w:pPr>
        <w:pStyle w:val="Odstavekseznama"/>
        <w:spacing w:after="0"/>
        <w:jc w:val="both"/>
        <w:rPr>
          <w:rFonts w:ascii="Arial" w:hAnsi="Arial" w:cs="Arial"/>
          <w:bCs/>
          <w:sz w:val="24"/>
          <w:szCs w:val="24"/>
        </w:rPr>
      </w:pPr>
    </w:p>
    <w:p w14:paraId="75D9AD18" w14:textId="09BDE172" w:rsidR="00B95620" w:rsidRDefault="00B95620" w:rsidP="00391A96">
      <w:pPr>
        <w:pStyle w:val="Navadensplet"/>
        <w:spacing w:before="0" w:beforeAutospacing="0" w:after="0" w:afterAutospacing="0" w:line="259" w:lineRule="auto"/>
        <w:jc w:val="both"/>
        <w:rPr>
          <w:rFonts w:ascii="Arial" w:eastAsiaTheme="minorHAnsi" w:hAnsi="Arial" w:cs="Arial"/>
          <w:bCs/>
          <w:lang w:eastAsia="en-US"/>
        </w:rPr>
      </w:pPr>
      <w:r w:rsidRPr="002F044B">
        <w:rPr>
          <w:rFonts w:ascii="Arial" w:eastAsiaTheme="minorHAnsi" w:hAnsi="Arial" w:cs="Arial"/>
          <w:bCs/>
          <w:lang w:eastAsia="en-US"/>
        </w:rPr>
        <w:t xml:space="preserve">Iz tega Sporočila je smiselno izpostaviti </w:t>
      </w:r>
      <w:r w:rsidR="002F044B" w:rsidRPr="002F044B">
        <w:rPr>
          <w:rFonts w:ascii="Arial" w:eastAsiaTheme="minorHAnsi" w:hAnsi="Arial" w:cs="Arial"/>
          <w:bCs/>
          <w:lang w:eastAsia="en-US"/>
        </w:rPr>
        <w:t xml:space="preserve">še v točki 2.1. opisan primer Francije, </w:t>
      </w:r>
      <w:r w:rsidRPr="002F044B">
        <w:rPr>
          <w:rFonts w:ascii="Arial" w:eastAsiaTheme="minorHAnsi" w:hAnsi="Arial" w:cs="Arial"/>
          <w:bCs/>
          <w:lang w:eastAsia="en-US"/>
        </w:rPr>
        <w:t>ki prepoveduje rejo v obogatenih kletkah samo za nove reje ali tiste kmetije, ki gredo v obnovo. Obstoječe kmetije lahko redijo nesnice v obogatenih kletkah dokler v tovrstni rej</w:t>
      </w:r>
      <w:r w:rsidR="009326E2">
        <w:rPr>
          <w:rFonts w:ascii="Arial" w:eastAsiaTheme="minorHAnsi" w:hAnsi="Arial" w:cs="Arial"/>
          <w:bCs/>
          <w:lang w:eastAsia="en-US"/>
        </w:rPr>
        <w:t>i</w:t>
      </w:r>
      <w:r w:rsidRPr="002F044B">
        <w:rPr>
          <w:rFonts w:ascii="Arial" w:eastAsiaTheme="minorHAnsi" w:hAnsi="Arial" w:cs="Arial"/>
          <w:bCs/>
          <w:lang w:eastAsia="en-US"/>
        </w:rPr>
        <w:t xml:space="preserve"> vztrajajo – niso omejene časovno</w:t>
      </w:r>
      <w:r w:rsidR="002F044B" w:rsidRPr="002F044B">
        <w:rPr>
          <w:rFonts w:ascii="Arial" w:eastAsiaTheme="minorHAnsi" w:hAnsi="Arial" w:cs="Arial"/>
          <w:bCs/>
          <w:lang w:eastAsia="en-US"/>
        </w:rPr>
        <w:t xml:space="preserve">. </w:t>
      </w:r>
    </w:p>
    <w:p w14:paraId="3AD263E9" w14:textId="6296956D" w:rsidR="00631076" w:rsidRPr="00D871DA" w:rsidRDefault="008941CB" w:rsidP="00391A96">
      <w:pPr>
        <w:pStyle w:val="Navadensplet"/>
        <w:spacing w:before="0" w:beforeAutospacing="0" w:after="0" w:afterAutospacing="0" w:line="259" w:lineRule="auto"/>
        <w:jc w:val="both"/>
        <w:rPr>
          <w:rStyle w:val="Sprotnaopomba-sklic"/>
          <w:rFonts w:ascii="Arial" w:eastAsiaTheme="minorHAnsi" w:hAnsi="Arial" w:cs="Arial"/>
          <w:bCs/>
          <w:lang w:eastAsia="en-US"/>
        </w:rPr>
      </w:pPr>
      <w:r>
        <w:rPr>
          <w:rFonts w:ascii="Arial" w:eastAsiaTheme="minorHAnsi" w:hAnsi="Arial" w:cs="Arial"/>
          <w:bCs/>
          <w:lang w:eastAsia="en-US"/>
        </w:rPr>
        <w:lastRenderedPageBreak/>
        <w:t>Po javni konzultaciji Komisije od oktobra 2021 do januarja 2022</w:t>
      </w:r>
      <w:r>
        <w:rPr>
          <w:rStyle w:val="Sprotnaopomba-sklic"/>
          <w:rFonts w:ascii="Arial" w:eastAsiaTheme="minorHAnsi" w:hAnsi="Arial" w:cs="Arial"/>
          <w:bCs/>
          <w:lang w:eastAsia="en-US"/>
        </w:rPr>
        <w:footnoteReference w:id="16"/>
      </w:r>
      <w:r>
        <w:rPr>
          <w:rFonts w:ascii="Arial" w:eastAsiaTheme="minorHAnsi" w:hAnsi="Arial" w:cs="Arial"/>
          <w:bCs/>
          <w:lang w:eastAsia="en-US"/>
        </w:rPr>
        <w:t xml:space="preserve">, je bil septembra 2022 objavljen </w:t>
      </w:r>
      <w:r w:rsidRPr="00631076">
        <w:rPr>
          <w:rFonts w:ascii="Arial" w:eastAsiaTheme="minorHAnsi" w:hAnsi="Arial" w:cs="Arial"/>
          <w:bCs/>
          <w:lang w:eastAsia="en-US"/>
        </w:rPr>
        <w:t>Delovni dokument Komisije SWD</w:t>
      </w:r>
      <w:r w:rsidR="00631076">
        <w:rPr>
          <w:rFonts w:ascii="Arial" w:eastAsiaTheme="minorHAnsi" w:hAnsi="Arial" w:cs="Arial"/>
          <w:bCs/>
          <w:lang w:eastAsia="en-US"/>
        </w:rPr>
        <w:t>/2022/0</w:t>
      </w:r>
      <w:r w:rsidRPr="00631076">
        <w:rPr>
          <w:rFonts w:ascii="Arial" w:eastAsiaTheme="minorHAnsi" w:hAnsi="Arial" w:cs="Arial"/>
          <w:bCs/>
          <w:lang w:eastAsia="en-US"/>
        </w:rPr>
        <w:t>328</w:t>
      </w:r>
      <w:r w:rsidRPr="008941CB">
        <w:t xml:space="preserve"> </w:t>
      </w:r>
      <w:r>
        <w:rPr>
          <w:rStyle w:val="Sprotnaopomba-sklic"/>
          <w:rFonts w:ascii="Arial" w:eastAsiaTheme="minorHAnsi" w:hAnsi="Arial" w:cs="Arial"/>
          <w:bCs/>
          <w:lang w:eastAsia="en-US"/>
        </w:rPr>
        <w:footnoteReference w:id="17"/>
      </w:r>
      <w:r w:rsidR="00631076">
        <w:t xml:space="preserve">, </w:t>
      </w:r>
      <w:r w:rsidR="00631076" w:rsidRPr="00631076">
        <w:rPr>
          <w:rFonts w:ascii="Arial" w:eastAsiaTheme="minorHAnsi" w:hAnsi="Arial" w:cs="Arial"/>
          <w:bCs/>
          <w:lang w:eastAsia="en-US"/>
        </w:rPr>
        <w:t>kot zaključek ocene primernosti (</w:t>
      </w:r>
      <w:proofErr w:type="spellStart"/>
      <w:r w:rsidR="00631076" w:rsidRPr="00631076">
        <w:rPr>
          <w:rFonts w:ascii="Arial" w:eastAsiaTheme="minorHAnsi" w:hAnsi="Arial" w:cs="Arial"/>
          <w:bCs/>
          <w:lang w:eastAsia="en-US"/>
        </w:rPr>
        <w:t>fitness</w:t>
      </w:r>
      <w:proofErr w:type="spellEnd"/>
      <w:r w:rsidR="00631076" w:rsidRPr="00631076">
        <w:rPr>
          <w:rFonts w:ascii="Arial" w:eastAsiaTheme="minorHAnsi" w:hAnsi="Arial" w:cs="Arial"/>
          <w:bCs/>
          <w:lang w:eastAsia="en-US"/>
        </w:rPr>
        <w:t xml:space="preserve"> </w:t>
      </w:r>
      <w:proofErr w:type="spellStart"/>
      <w:r w:rsidR="00631076" w:rsidRPr="00631076">
        <w:rPr>
          <w:rFonts w:ascii="Arial" w:eastAsiaTheme="minorHAnsi" w:hAnsi="Arial" w:cs="Arial"/>
          <w:bCs/>
          <w:lang w:eastAsia="en-US"/>
        </w:rPr>
        <w:t>check</w:t>
      </w:r>
      <w:proofErr w:type="spellEnd"/>
      <w:r w:rsidR="00631076" w:rsidRPr="00631076">
        <w:rPr>
          <w:rFonts w:ascii="Arial" w:eastAsiaTheme="minorHAnsi" w:hAnsi="Arial" w:cs="Arial"/>
          <w:bCs/>
          <w:lang w:eastAsia="en-US"/>
        </w:rPr>
        <w:t>) obstoječe zakonodaje o dobrobiti živali</w:t>
      </w:r>
      <w:r w:rsidR="00631076">
        <w:rPr>
          <w:rFonts w:ascii="Arial" w:eastAsiaTheme="minorHAnsi" w:hAnsi="Arial" w:cs="Arial"/>
          <w:bCs/>
          <w:lang w:eastAsia="en-US"/>
        </w:rPr>
        <w:t xml:space="preserve">. Ker se v </w:t>
      </w:r>
      <w:r w:rsidR="000E4EEA">
        <w:rPr>
          <w:rFonts w:ascii="Arial" w:eastAsiaTheme="minorHAnsi" w:hAnsi="Arial" w:cs="Arial"/>
          <w:bCs/>
          <w:lang w:eastAsia="en-US"/>
        </w:rPr>
        <w:t xml:space="preserve"> </w:t>
      </w:r>
      <w:r w:rsidR="0056639A">
        <w:rPr>
          <w:rFonts w:ascii="Arial" w:eastAsiaTheme="minorHAnsi" w:hAnsi="Arial" w:cs="Arial"/>
          <w:bCs/>
          <w:lang w:eastAsia="en-US"/>
        </w:rPr>
        <w:t>n</w:t>
      </w:r>
      <w:r w:rsidR="00631076">
        <w:rPr>
          <w:rFonts w:ascii="Arial" w:eastAsiaTheme="minorHAnsi" w:hAnsi="Arial" w:cs="Arial"/>
          <w:bCs/>
          <w:lang w:eastAsia="en-US"/>
        </w:rPr>
        <w:t xml:space="preserve">adaljevanju ni zgodilo nič, je 16.marca 2024 </w:t>
      </w:r>
      <w:r w:rsidR="00D871DA">
        <w:rPr>
          <w:rFonts w:ascii="Arial" w:hAnsi="Arial" w:cs="Arial"/>
          <w:bCs/>
        </w:rPr>
        <w:t xml:space="preserve">evropska državljanska pobuda </w:t>
      </w:r>
      <w:r w:rsidR="00D871DA">
        <w:rPr>
          <w:rFonts w:ascii="Arial" w:eastAsiaTheme="minorHAnsi" w:hAnsi="Arial" w:cs="Arial"/>
          <w:bCs/>
          <w:lang w:eastAsia="en-US"/>
        </w:rPr>
        <w:t xml:space="preserve">vložila </w:t>
      </w:r>
      <w:r w:rsidR="00631076" w:rsidRPr="00631076">
        <w:rPr>
          <w:rFonts w:ascii="Arial" w:eastAsiaTheme="minorHAnsi" w:hAnsi="Arial" w:cs="Arial"/>
          <w:bCs/>
          <w:lang w:eastAsia="en-US"/>
        </w:rPr>
        <w:t>tožbo proti Komisiji za</w:t>
      </w:r>
      <w:r w:rsidR="00D871DA">
        <w:rPr>
          <w:rFonts w:ascii="Arial" w:eastAsiaTheme="minorHAnsi" w:hAnsi="Arial" w:cs="Arial"/>
          <w:bCs/>
          <w:lang w:eastAsia="en-US"/>
        </w:rPr>
        <w:t>radi neizpolnitve zaveze iz 2021</w:t>
      </w:r>
      <w:r w:rsidR="00631076" w:rsidRPr="00D871DA">
        <w:rPr>
          <w:rStyle w:val="Sprotnaopomba-sklic"/>
          <w:rFonts w:ascii="Arial" w:eastAsiaTheme="minorHAnsi" w:hAnsi="Arial" w:cs="Arial"/>
          <w:bCs/>
          <w:lang w:eastAsia="en-US"/>
        </w:rPr>
        <w:footnoteReference w:id="18"/>
      </w:r>
      <w:r w:rsidR="00BD1CE0">
        <w:rPr>
          <w:rFonts w:ascii="Arial" w:eastAsiaTheme="minorHAnsi" w:hAnsi="Arial" w:cs="Arial"/>
          <w:bCs/>
          <w:lang w:eastAsia="en-US"/>
        </w:rPr>
        <w:t>.</w:t>
      </w:r>
    </w:p>
    <w:p w14:paraId="344FB497" w14:textId="1F591455" w:rsidR="002F044B" w:rsidRDefault="00AD78F7" w:rsidP="00391A96">
      <w:pPr>
        <w:pStyle w:val="HTML-oblikovano"/>
        <w:spacing w:line="259" w:lineRule="auto"/>
        <w:jc w:val="both"/>
        <w:rPr>
          <w:rFonts w:ascii="Arial" w:eastAsiaTheme="minorHAnsi" w:hAnsi="Arial" w:cs="Arial"/>
          <w:bCs/>
          <w:sz w:val="24"/>
          <w:szCs w:val="24"/>
          <w:lang w:eastAsia="en-US"/>
        </w:rPr>
      </w:pPr>
      <w:r>
        <w:rPr>
          <w:rFonts w:ascii="Arial" w:eastAsiaTheme="minorHAnsi" w:hAnsi="Arial" w:cs="Arial"/>
          <w:bCs/>
          <w:sz w:val="24"/>
          <w:szCs w:val="24"/>
          <w:lang w:eastAsia="en-US"/>
        </w:rPr>
        <w:t>4.</w:t>
      </w:r>
      <w:r w:rsidR="0041345A">
        <w:rPr>
          <w:rFonts w:ascii="Arial" w:eastAsiaTheme="minorHAnsi" w:hAnsi="Arial" w:cs="Arial"/>
          <w:bCs/>
          <w:sz w:val="24"/>
          <w:szCs w:val="24"/>
          <w:lang w:eastAsia="en-US"/>
        </w:rPr>
        <w:t xml:space="preserve"> </w:t>
      </w:r>
      <w:r w:rsidR="00631076" w:rsidRPr="0004059A">
        <w:rPr>
          <w:rFonts w:ascii="Arial" w:eastAsiaTheme="minorHAnsi" w:hAnsi="Arial" w:cs="Arial"/>
          <w:bCs/>
          <w:sz w:val="24"/>
          <w:szCs w:val="24"/>
          <w:lang w:eastAsia="en-US"/>
        </w:rPr>
        <w:t>septembra 2024 je bilo objavljeno Poročilo Strateškega dialoga o prihodnosti EU kmetijstva, ki podpira revizijo zakonodaje o kletkah</w:t>
      </w:r>
      <w:r w:rsidR="0004059A" w:rsidRPr="0004059A">
        <w:rPr>
          <w:rStyle w:val="Sprotnaopomba-sklic"/>
          <w:rFonts w:ascii="Arial" w:eastAsiaTheme="minorHAnsi" w:hAnsi="Arial" w:cs="Arial"/>
          <w:bCs/>
          <w:sz w:val="24"/>
          <w:szCs w:val="24"/>
          <w:lang w:eastAsia="en-US"/>
        </w:rPr>
        <w:footnoteReference w:id="19"/>
      </w:r>
      <w:r w:rsidR="00BD1CE0">
        <w:rPr>
          <w:rFonts w:ascii="Arial" w:eastAsiaTheme="minorHAnsi" w:hAnsi="Arial" w:cs="Arial"/>
          <w:bCs/>
          <w:sz w:val="24"/>
          <w:szCs w:val="24"/>
          <w:lang w:eastAsia="en-US"/>
        </w:rPr>
        <w:t>.</w:t>
      </w:r>
      <w:r w:rsidR="0004059A" w:rsidRPr="0004059A">
        <w:rPr>
          <w:rStyle w:val="Sprotnaopomba-sklic"/>
          <w:rFonts w:ascii="Arial" w:eastAsiaTheme="minorHAnsi" w:hAnsi="Arial" w:cs="Arial"/>
          <w:bCs/>
          <w:sz w:val="24"/>
          <w:szCs w:val="24"/>
          <w:lang w:eastAsia="en-US"/>
        </w:rPr>
        <w:t xml:space="preserve"> </w:t>
      </w:r>
    </w:p>
    <w:p w14:paraId="70CFE19D" w14:textId="77777777" w:rsidR="00F60925" w:rsidRDefault="00F60925" w:rsidP="00391A96">
      <w:pPr>
        <w:pStyle w:val="HTML-oblikovano"/>
        <w:spacing w:line="259" w:lineRule="auto"/>
        <w:jc w:val="both"/>
        <w:rPr>
          <w:rFonts w:ascii="Arial" w:eastAsiaTheme="minorHAnsi" w:hAnsi="Arial" w:cs="Arial"/>
          <w:bCs/>
          <w:sz w:val="24"/>
          <w:szCs w:val="24"/>
          <w:lang w:eastAsia="en-US"/>
        </w:rPr>
      </w:pPr>
    </w:p>
    <w:p w14:paraId="720F3F4A" w14:textId="48A8E17B" w:rsidR="00332E28" w:rsidRDefault="0004059A" w:rsidP="00391A96">
      <w:pPr>
        <w:pStyle w:val="HTML-oblikovano"/>
        <w:spacing w:line="259" w:lineRule="auto"/>
        <w:jc w:val="both"/>
        <w:rPr>
          <w:rFonts w:ascii="Arial" w:eastAsiaTheme="minorHAnsi" w:hAnsi="Arial" w:cs="Arial"/>
          <w:bCs/>
          <w:sz w:val="24"/>
          <w:szCs w:val="24"/>
          <w:lang w:eastAsia="en-US"/>
        </w:rPr>
      </w:pPr>
      <w:r w:rsidRPr="002F044B">
        <w:rPr>
          <w:rFonts w:ascii="Arial" w:eastAsiaTheme="minorHAnsi" w:hAnsi="Arial" w:cs="Arial"/>
          <w:bCs/>
          <w:sz w:val="24"/>
          <w:szCs w:val="24"/>
          <w:lang w:eastAsia="en-US"/>
        </w:rPr>
        <w:t>Vizija za kmetijstvo in prehrano, sprejeta 19. februarja 2025</w:t>
      </w:r>
      <w:r>
        <w:rPr>
          <w:rStyle w:val="Sprotnaopomba-sklic"/>
          <w:rFonts w:ascii="Arial" w:eastAsiaTheme="minorHAnsi" w:hAnsi="Arial" w:cs="Arial"/>
          <w:bCs/>
          <w:sz w:val="24"/>
          <w:szCs w:val="24"/>
          <w:lang w:eastAsia="en-US"/>
        </w:rPr>
        <w:footnoteReference w:id="20"/>
      </w:r>
      <w:r w:rsidRPr="002F044B">
        <w:rPr>
          <w:rFonts w:ascii="Arial" w:eastAsiaTheme="minorHAnsi" w:hAnsi="Arial" w:cs="Arial"/>
          <w:bCs/>
          <w:sz w:val="24"/>
          <w:szCs w:val="24"/>
          <w:lang w:eastAsia="en-US"/>
        </w:rPr>
        <w:t xml:space="preserve">, temelji na priporočilih strateškega dialoga o prihodnosti kmetijstva EU in navaja, da: »..bo Komisija tesno izmenjevala </w:t>
      </w:r>
      <w:r w:rsidR="00BD1CE0">
        <w:rPr>
          <w:rFonts w:ascii="Arial" w:eastAsiaTheme="minorHAnsi" w:hAnsi="Arial" w:cs="Arial"/>
          <w:bCs/>
          <w:sz w:val="24"/>
          <w:szCs w:val="24"/>
          <w:lang w:eastAsia="en-US"/>
        </w:rPr>
        <w:t xml:space="preserve">mnenja </w:t>
      </w:r>
      <w:r w:rsidRPr="002F044B">
        <w:rPr>
          <w:rFonts w:ascii="Arial" w:eastAsiaTheme="minorHAnsi" w:hAnsi="Arial" w:cs="Arial"/>
          <w:bCs/>
          <w:sz w:val="24"/>
          <w:szCs w:val="24"/>
          <w:lang w:eastAsia="en-US"/>
        </w:rPr>
        <w:t>s kmeti, prehran</w:t>
      </w:r>
      <w:r w:rsidR="009326E2">
        <w:rPr>
          <w:rFonts w:ascii="Arial" w:eastAsiaTheme="minorHAnsi" w:hAnsi="Arial" w:cs="Arial"/>
          <w:bCs/>
          <w:sz w:val="24"/>
          <w:szCs w:val="24"/>
          <w:lang w:eastAsia="en-US"/>
        </w:rPr>
        <w:t>sko</w:t>
      </w:r>
      <w:r w:rsidRPr="002F044B">
        <w:rPr>
          <w:rFonts w:ascii="Arial" w:eastAsiaTheme="minorHAnsi" w:hAnsi="Arial" w:cs="Arial"/>
          <w:bCs/>
          <w:sz w:val="24"/>
          <w:szCs w:val="24"/>
          <w:lang w:eastAsia="en-US"/>
        </w:rPr>
        <w:t xml:space="preserve"> verigo in civilno družbo ter na tej podlagi predstavila predloge o reviziji obstoječega živinorejskega sistema, zakonodaje o dobrem počutju, vključno z zavezo o postopni opustitvi kletk.« </w:t>
      </w:r>
    </w:p>
    <w:p w14:paraId="4DFBF271" w14:textId="77777777" w:rsidR="00267E1D" w:rsidRDefault="00267E1D" w:rsidP="00391A96">
      <w:pPr>
        <w:pStyle w:val="HTML-oblikovano"/>
        <w:spacing w:line="259" w:lineRule="auto"/>
        <w:jc w:val="both"/>
        <w:rPr>
          <w:rFonts w:ascii="Arial" w:eastAsiaTheme="minorHAnsi" w:hAnsi="Arial" w:cs="Arial"/>
          <w:bCs/>
          <w:sz w:val="24"/>
          <w:szCs w:val="24"/>
          <w:lang w:eastAsia="en-US"/>
        </w:rPr>
      </w:pPr>
    </w:p>
    <w:p w14:paraId="5590BCEE" w14:textId="77777777" w:rsidR="00631076" w:rsidRPr="000E4EEA" w:rsidRDefault="0004059A" w:rsidP="00391A96">
      <w:pPr>
        <w:pStyle w:val="HTML-oblikovano"/>
        <w:spacing w:line="259" w:lineRule="auto"/>
        <w:jc w:val="both"/>
        <w:rPr>
          <w:rFonts w:ascii="Arial" w:eastAsiaTheme="minorHAnsi" w:hAnsi="Arial" w:cs="Arial"/>
          <w:bCs/>
          <w:sz w:val="24"/>
          <w:szCs w:val="24"/>
          <w:lang w:eastAsia="en-US"/>
        </w:rPr>
      </w:pPr>
      <w:r w:rsidRPr="000E4EEA">
        <w:rPr>
          <w:rFonts w:ascii="Arial" w:eastAsiaTheme="minorHAnsi" w:hAnsi="Arial" w:cs="Arial"/>
          <w:bCs/>
          <w:sz w:val="24"/>
          <w:szCs w:val="24"/>
          <w:lang w:eastAsia="en-US"/>
        </w:rPr>
        <w:t xml:space="preserve">Za predmetno presojo ustavnosti je pomembno, da je v viziji zapisano, da bo ta revizija temeljila na najnovejših znanstvenih dokazih in </w:t>
      </w:r>
      <w:r w:rsidR="00332E28" w:rsidRPr="000E4EEA">
        <w:rPr>
          <w:rFonts w:ascii="Arial" w:eastAsiaTheme="minorHAnsi" w:hAnsi="Arial" w:cs="Arial"/>
          <w:bCs/>
          <w:sz w:val="24"/>
          <w:szCs w:val="24"/>
          <w:lang w:eastAsia="en-US"/>
        </w:rPr>
        <w:t>»</w:t>
      </w:r>
      <w:r w:rsidRPr="000E4EEA">
        <w:rPr>
          <w:rFonts w:ascii="Arial" w:eastAsiaTheme="minorHAnsi" w:hAnsi="Arial" w:cs="Arial"/>
          <w:bCs/>
          <w:sz w:val="24"/>
          <w:szCs w:val="24"/>
          <w:lang w:eastAsia="en-US"/>
        </w:rPr>
        <w:t>bo upoštevala socialno-ekonomski vpliv na kmete in agroživilsko verigo ter zagotavljala podporo in ustrezna prehodna obdobja.«</w:t>
      </w:r>
    </w:p>
    <w:p w14:paraId="2CACD52C" w14:textId="77777777" w:rsidR="00D871DA" w:rsidRDefault="00D871DA" w:rsidP="00391A96">
      <w:pPr>
        <w:pStyle w:val="HTML-oblikovano"/>
        <w:spacing w:line="259" w:lineRule="auto"/>
        <w:jc w:val="both"/>
        <w:rPr>
          <w:rFonts w:ascii="Arial" w:eastAsiaTheme="minorHAnsi" w:hAnsi="Arial" w:cs="Arial"/>
          <w:bCs/>
          <w:sz w:val="24"/>
          <w:szCs w:val="24"/>
          <w:u w:val="single"/>
          <w:lang w:eastAsia="en-US"/>
        </w:rPr>
      </w:pPr>
    </w:p>
    <w:p w14:paraId="7D7AC33C" w14:textId="77777777" w:rsidR="00D871DA" w:rsidRPr="00D871DA" w:rsidRDefault="00D871DA" w:rsidP="00391A96">
      <w:pPr>
        <w:pStyle w:val="HTML-oblikovano"/>
        <w:spacing w:line="259" w:lineRule="auto"/>
        <w:jc w:val="both"/>
        <w:rPr>
          <w:rFonts w:ascii="Arial" w:eastAsiaTheme="minorHAnsi" w:hAnsi="Arial" w:cs="Arial"/>
          <w:bCs/>
          <w:sz w:val="24"/>
          <w:szCs w:val="24"/>
          <w:lang w:eastAsia="en-US"/>
        </w:rPr>
      </w:pPr>
      <w:r w:rsidRPr="00D871DA">
        <w:rPr>
          <w:rFonts w:ascii="Arial" w:eastAsiaTheme="minorHAnsi" w:hAnsi="Arial" w:cs="Arial"/>
          <w:bCs/>
          <w:sz w:val="24"/>
          <w:szCs w:val="24"/>
          <w:lang w:eastAsia="en-US"/>
        </w:rPr>
        <w:t xml:space="preserve">Iz vsega </w:t>
      </w:r>
      <w:r>
        <w:rPr>
          <w:rFonts w:ascii="Arial" w:eastAsiaTheme="minorHAnsi" w:hAnsi="Arial" w:cs="Arial"/>
          <w:bCs/>
          <w:sz w:val="24"/>
          <w:szCs w:val="24"/>
          <w:lang w:eastAsia="en-US"/>
        </w:rPr>
        <w:t>opisanega postopka in sprejetih dokumentov je jasno, da tako Evropska komisija kot Evropski parlament podpirata dobrobit živali</w:t>
      </w:r>
      <w:r w:rsidR="00F53B56">
        <w:rPr>
          <w:rFonts w:ascii="Arial" w:eastAsiaTheme="minorHAnsi" w:hAnsi="Arial" w:cs="Arial"/>
          <w:bCs/>
          <w:sz w:val="24"/>
          <w:szCs w:val="24"/>
          <w:lang w:eastAsia="en-US"/>
        </w:rPr>
        <w:t xml:space="preserve">, </w:t>
      </w:r>
      <w:r>
        <w:rPr>
          <w:rFonts w:ascii="Arial" w:eastAsiaTheme="minorHAnsi" w:hAnsi="Arial" w:cs="Arial"/>
          <w:bCs/>
          <w:sz w:val="24"/>
          <w:szCs w:val="24"/>
          <w:lang w:eastAsia="en-US"/>
        </w:rPr>
        <w:t xml:space="preserve"> a hkrati opozarja</w:t>
      </w:r>
      <w:r w:rsidR="00F53B56">
        <w:rPr>
          <w:rFonts w:ascii="Arial" w:eastAsiaTheme="minorHAnsi" w:hAnsi="Arial" w:cs="Arial"/>
          <w:bCs/>
          <w:sz w:val="24"/>
          <w:szCs w:val="24"/>
          <w:lang w:eastAsia="en-US"/>
        </w:rPr>
        <w:t xml:space="preserve">ta </w:t>
      </w:r>
      <w:r>
        <w:rPr>
          <w:rFonts w:ascii="Arial" w:eastAsiaTheme="minorHAnsi" w:hAnsi="Arial" w:cs="Arial"/>
          <w:bCs/>
          <w:sz w:val="24"/>
          <w:szCs w:val="24"/>
          <w:lang w:eastAsia="en-US"/>
        </w:rPr>
        <w:t xml:space="preserve">tudi na </w:t>
      </w:r>
      <w:r w:rsidR="00F53B56">
        <w:rPr>
          <w:rFonts w:ascii="Arial" w:eastAsiaTheme="minorHAnsi" w:hAnsi="Arial" w:cs="Arial"/>
          <w:bCs/>
          <w:sz w:val="24"/>
          <w:szCs w:val="24"/>
          <w:lang w:eastAsia="en-US"/>
        </w:rPr>
        <w:t xml:space="preserve">presojo vpliva takšnih ukrepov na kmeta in agroživilsko verigo (torej prehransko verigo) ter konkurenčnost (če EU prepoveduje nekatere prakse, naj prepove prihajanje proizvodov v EU iz okolij, ki teh praks ne prepoveduje). </w:t>
      </w:r>
    </w:p>
    <w:p w14:paraId="69A0D539" w14:textId="77777777" w:rsidR="00267E1D" w:rsidRDefault="00267E1D" w:rsidP="00391A96">
      <w:pPr>
        <w:pStyle w:val="HTML-oblikovano"/>
        <w:spacing w:line="259" w:lineRule="auto"/>
        <w:jc w:val="both"/>
        <w:rPr>
          <w:rFonts w:ascii="Arial" w:eastAsiaTheme="minorHAnsi" w:hAnsi="Arial" w:cs="Arial"/>
          <w:bCs/>
          <w:sz w:val="24"/>
          <w:szCs w:val="24"/>
          <w:u w:val="single"/>
          <w:lang w:eastAsia="en-US"/>
        </w:rPr>
      </w:pPr>
    </w:p>
    <w:p w14:paraId="5A20D26F" w14:textId="0CCF91A2" w:rsidR="00267E1D" w:rsidRPr="00267E1D" w:rsidRDefault="00267E1D" w:rsidP="00391A96">
      <w:pPr>
        <w:spacing w:after="0"/>
        <w:jc w:val="both"/>
        <w:rPr>
          <w:rFonts w:ascii="Arial" w:hAnsi="Arial" w:cs="Arial"/>
          <w:bCs/>
          <w:sz w:val="24"/>
          <w:szCs w:val="24"/>
        </w:rPr>
      </w:pPr>
      <w:r w:rsidRPr="00267E1D">
        <w:rPr>
          <w:rFonts w:ascii="Arial" w:hAnsi="Arial" w:cs="Arial"/>
          <w:bCs/>
          <w:sz w:val="24"/>
          <w:szCs w:val="24"/>
        </w:rPr>
        <w:t xml:space="preserve">Po javno objavljenem urniku dela EU Komisije bo zakonodaja s področja dobrobiti živali in samimi prehodnimi obdobji za prestrukturiranje rej objavljena v </w:t>
      </w:r>
      <w:r>
        <w:rPr>
          <w:rFonts w:ascii="Arial" w:hAnsi="Arial" w:cs="Arial"/>
          <w:bCs/>
          <w:sz w:val="24"/>
          <w:szCs w:val="24"/>
        </w:rPr>
        <w:t xml:space="preserve">zadnji četrtini </w:t>
      </w:r>
      <w:r w:rsidRPr="00267E1D">
        <w:rPr>
          <w:rFonts w:ascii="Arial" w:hAnsi="Arial" w:cs="Arial"/>
          <w:bCs/>
          <w:sz w:val="24"/>
          <w:szCs w:val="24"/>
        </w:rPr>
        <w:t xml:space="preserve"> leta 2026</w:t>
      </w:r>
      <w:r>
        <w:rPr>
          <w:rFonts w:ascii="Arial" w:hAnsi="Arial" w:cs="Arial"/>
          <w:bCs/>
          <w:sz w:val="24"/>
          <w:szCs w:val="24"/>
        </w:rPr>
        <w:t xml:space="preserve"> (tako v: </w:t>
      </w:r>
      <w:hyperlink r:id="rId8" w:history="1">
        <w:proofErr w:type="spellStart"/>
        <w:r w:rsidRPr="00F22D0F">
          <w:rPr>
            <w:rStyle w:val="Hiperpovezava"/>
            <w:rFonts w:ascii="Tahoma" w:hAnsi="Tahoma" w:cs="Tahoma"/>
          </w:rPr>
          <w:t>Modernisation</w:t>
        </w:r>
        <w:proofErr w:type="spellEnd"/>
        <w:r w:rsidRPr="00F22D0F">
          <w:rPr>
            <w:rStyle w:val="Hiperpovezava"/>
            <w:rFonts w:ascii="Tahoma" w:hAnsi="Tahoma" w:cs="Tahoma"/>
          </w:rPr>
          <w:t xml:space="preserve"> </w:t>
        </w:r>
        <w:proofErr w:type="spellStart"/>
        <w:r w:rsidRPr="00F22D0F">
          <w:rPr>
            <w:rStyle w:val="Hiperpovezava"/>
            <w:rFonts w:ascii="Tahoma" w:hAnsi="Tahoma" w:cs="Tahoma"/>
          </w:rPr>
          <w:t>of</w:t>
        </w:r>
        <w:proofErr w:type="spellEnd"/>
        <w:r w:rsidRPr="00F22D0F">
          <w:rPr>
            <w:rStyle w:val="Hiperpovezava"/>
            <w:rFonts w:ascii="Tahoma" w:hAnsi="Tahoma" w:cs="Tahoma"/>
          </w:rPr>
          <w:t xml:space="preserve"> </w:t>
        </w:r>
        <w:proofErr w:type="spellStart"/>
        <w:r w:rsidRPr="00F22D0F">
          <w:rPr>
            <w:rStyle w:val="Hiperpovezava"/>
            <w:rFonts w:ascii="Tahoma" w:hAnsi="Tahoma" w:cs="Tahoma"/>
          </w:rPr>
          <w:t>the</w:t>
        </w:r>
        <w:proofErr w:type="spellEnd"/>
        <w:r w:rsidRPr="00F22D0F">
          <w:rPr>
            <w:rStyle w:val="Hiperpovezava"/>
            <w:rFonts w:ascii="Tahoma" w:hAnsi="Tahoma" w:cs="Tahoma"/>
          </w:rPr>
          <w:t xml:space="preserve"> EU </w:t>
        </w:r>
        <w:proofErr w:type="spellStart"/>
        <w:r w:rsidRPr="00F22D0F">
          <w:rPr>
            <w:rStyle w:val="Hiperpovezava"/>
            <w:rFonts w:ascii="Tahoma" w:hAnsi="Tahoma" w:cs="Tahoma"/>
          </w:rPr>
          <w:t>legislation</w:t>
        </w:r>
        <w:proofErr w:type="spellEnd"/>
        <w:r w:rsidRPr="00F22D0F">
          <w:rPr>
            <w:rStyle w:val="Hiperpovezava"/>
            <w:rFonts w:ascii="Tahoma" w:hAnsi="Tahoma" w:cs="Tahoma"/>
          </w:rPr>
          <w:t xml:space="preserve"> </w:t>
        </w:r>
        <w:proofErr w:type="spellStart"/>
        <w:r w:rsidRPr="00F22D0F">
          <w:rPr>
            <w:rStyle w:val="Hiperpovezava"/>
            <w:rFonts w:ascii="Tahoma" w:hAnsi="Tahoma" w:cs="Tahoma"/>
          </w:rPr>
          <w:t>for</w:t>
        </w:r>
        <w:proofErr w:type="spellEnd"/>
        <w:r w:rsidRPr="00F22D0F">
          <w:rPr>
            <w:rStyle w:val="Hiperpovezava"/>
            <w:rFonts w:ascii="Tahoma" w:hAnsi="Tahoma" w:cs="Tahoma"/>
          </w:rPr>
          <w:t xml:space="preserve"> on-farm </w:t>
        </w:r>
        <w:proofErr w:type="spellStart"/>
        <w:r w:rsidRPr="00F22D0F">
          <w:rPr>
            <w:rStyle w:val="Hiperpovezava"/>
            <w:rFonts w:ascii="Tahoma" w:hAnsi="Tahoma" w:cs="Tahoma"/>
          </w:rPr>
          <w:t>animal</w:t>
        </w:r>
        <w:proofErr w:type="spellEnd"/>
        <w:r w:rsidRPr="00F22D0F">
          <w:rPr>
            <w:rStyle w:val="Hiperpovezava"/>
            <w:rFonts w:ascii="Tahoma" w:hAnsi="Tahoma" w:cs="Tahoma"/>
          </w:rPr>
          <w:t xml:space="preserve"> </w:t>
        </w:r>
        <w:proofErr w:type="spellStart"/>
        <w:r w:rsidRPr="00F22D0F">
          <w:rPr>
            <w:rStyle w:val="Hiperpovezava"/>
            <w:rFonts w:ascii="Tahoma" w:hAnsi="Tahoma" w:cs="Tahoma"/>
          </w:rPr>
          <w:t>welfare</w:t>
        </w:r>
        <w:proofErr w:type="spellEnd"/>
        <w:r w:rsidRPr="00F22D0F">
          <w:rPr>
            <w:rStyle w:val="Hiperpovezava"/>
            <w:rFonts w:ascii="Tahoma" w:hAnsi="Tahoma" w:cs="Tahoma"/>
          </w:rPr>
          <w:t xml:space="preserve"> </w:t>
        </w:r>
        <w:proofErr w:type="spellStart"/>
        <w:r w:rsidRPr="00F22D0F">
          <w:rPr>
            <w:rStyle w:val="Hiperpovezava"/>
            <w:rFonts w:ascii="Tahoma" w:hAnsi="Tahoma" w:cs="Tahoma"/>
          </w:rPr>
          <w:t>for</w:t>
        </w:r>
        <w:proofErr w:type="spellEnd"/>
        <w:r w:rsidRPr="00F22D0F">
          <w:rPr>
            <w:rStyle w:val="Hiperpovezava"/>
            <w:rFonts w:ascii="Tahoma" w:hAnsi="Tahoma" w:cs="Tahoma"/>
          </w:rPr>
          <w:t xml:space="preserve"> </w:t>
        </w:r>
        <w:proofErr w:type="spellStart"/>
        <w:r w:rsidRPr="00F22D0F">
          <w:rPr>
            <w:rStyle w:val="Hiperpovezava"/>
            <w:rFonts w:ascii="Tahoma" w:hAnsi="Tahoma" w:cs="Tahoma"/>
          </w:rPr>
          <w:t>certain</w:t>
        </w:r>
        <w:proofErr w:type="spellEnd"/>
        <w:r w:rsidRPr="00F22D0F">
          <w:rPr>
            <w:rStyle w:val="Hiperpovezava"/>
            <w:rFonts w:ascii="Tahoma" w:hAnsi="Tahoma" w:cs="Tahoma"/>
          </w:rPr>
          <w:t xml:space="preserve"> </w:t>
        </w:r>
        <w:proofErr w:type="spellStart"/>
        <w:r w:rsidRPr="00F22D0F">
          <w:rPr>
            <w:rStyle w:val="Hiperpovezava"/>
            <w:rFonts w:ascii="Tahoma" w:hAnsi="Tahoma" w:cs="Tahoma"/>
          </w:rPr>
          <w:t>animals</w:t>
        </w:r>
        <w:proofErr w:type="spellEnd"/>
      </w:hyperlink>
      <w:r>
        <w:rPr>
          <w:rFonts w:ascii="Tahoma" w:hAnsi="Tahoma" w:cs="Tahoma"/>
        </w:rPr>
        <w:t>)</w:t>
      </w:r>
      <w:r>
        <w:rPr>
          <w:rStyle w:val="Sprotnaopomba-sklic"/>
          <w:rFonts w:ascii="Arial" w:hAnsi="Arial" w:cs="Arial"/>
          <w:bCs/>
          <w:sz w:val="24"/>
          <w:szCs w:val="24"/>
        </w:rPr>
        <w:footnoteReference w:id="21"/>
      </w:r>
      <w:r w:rsidR="0041345A">
        <w:rPr>
          <w:rFonts w:ascii="Tahoma" w:hAnsi="Tahoma" w:cs="Tahoma"/>
        </w:rPr>
        <w:t>.</w:t>
      </w:r>
    </w:p>
    <w:p w14:paraId="3835C74A" w14:textId="77777777" w:rsidR="00332E28" w:rsidRDefault="00332E28" w:rsidP="00391A96">
      <w:pPr>
        <w:pStyle w:val="HTML-oblikovano"/>
        <w:spacing w:line="259" w:lineRule="auto"/>
        <w:jc w:val="both"/>
        <w:rPr>
          <w:rFonts w:ascii="Arial" w:eastAsiaTheme="minorHAnsi" w:hAnsi="Arial" w:cs="Arial"/>
          <w:bCs/>
          <w:sz w:val="24"/>
          <w:szCs w:val="24"/>
          <w:u w:val="single"/>
          <w:lang w:eastAsia="en-US"/>
        </w:rPr>
      </w:pPr>
    </w:p>
    <w:p w14:paraId="022B28FE" w14:textId="653E4C68" w:rsidR="00332E28" w:rsidRDefault="00F53B56" w:rsidP="00391A96">
      <w:pPr>
        <w:spacing w:after="0"/>
        <w:jc w:val="both"/>
        <w:rPr>
          <w:rFonts w:ascii="Arial" w:hAnsi="Arial" w:cs="Arial"/>
          <w:bCs/>
          <w:sz w:val="24"/>
          <w:szCs w:val="24"/>
        </w:rPr>
      </w:pPr>
      <w:r w:rsidRPr="00F53B56">
        <w:rPr>
          <w:rFonts w:ascii="Arial" w:hAnsi="Arial" w:cs="Arial"/>
          <w:bCs/>
          <w:sz w:val="24"/>
          <w:szCs w:val="24"/>
        </w:rPr>
        <w:t>Zadnji pregled</w:t>
      </w:r>
      <w:r>
        <w:rPr>
          <w:rFonts w:ascii="Arial" w:hAnsi="Arial" w:cs="Arial"/>
          <w:bCs/>
          <w:sz w:val="24"/>
          <w:szCs w:val="24"/>
        </w:rPr>
        <w:t xml:space="preserve"> podatkov o načinih reje kokoši nesnic na ravni </w:t>
      </w:r>
      <w:r w:rsidR="00332E28" w:rsidRPr="00267E1D">
        <w:rPr>
          <w:rFonts w:ascii="Arial" w:hAnsi="Arial" w:cs="Arial"/>
          <w:bCs/>
          <w:sz w:val="24"/>
          <w:szCs w:val="24"/>
        </w:rPr>
        <w:t>Evropske unije</w:t>
      </w:r>
      <w:r>
        <w:rPr>
          <w:rFonts w:ascii="Arial" w:hAnsi="Arial" w:cs="Arial"/>
          <w:bCs/>
          <w:sz w:val="24"/>
          <w:szCs w:val="24"/>
        </w:rPr>
        <w:t xml:space="preserve"> kažejo, da </w:t>
      </w:r>
      <w:r w:rsidR="00332E28" w:rsidRPr="00267E1D">
        <w:rPr>
          <w:rFonts w:ascii="Arial" w:hAnsi="Arial" w:cs="Arial"/>
          <w:bCs/>
          <w:sz w:val="24"/>
          <w:szCs w:val="24"/>
        </w:rPr>
        <w:t>se redi v obogatenih kletkah 38,1 % kokoši nesnic, v hlevski reji 39,3 %, na prostem 15,9 % in v ekološki shemi 6,7</w:t>
      </w:r>
      <w:r w:rsidR="00267E1D">
        <w:rPr>
          <w:rFonts w:ascii="Arial" w:hAnsi="Arial" w:cs="Arial"/>
          <w:bCs/>
          <w:sz w:val="24"/>
          <w:szCs w:val="24"/>
        </w:rPr>
        <w:t xml:space="preserve"> % (glej preglednico 1). </w:t>
      </w:r>
    </w:p>
    <w:p w14:paraId="4CD05A36" w14:textId="77777777" w:rsidR="00F53B56" w:rsidRDefault="00F53B56" w:rsidP="00391A96">
      <w:pPr>
        <w:spacing w:after="0"/>
        <w:jc w:val="both"/>
        <w:rPr>
          <w:rFonts w:ascii="Arial" w:hAnsi="Arial" w:cs="Arial"/>
          <w:bCs/>
          <w:sz w:val="24"/>
          <w:szCs w:val="24"/>
        </w:rPr>
      </w:pPr>
    </w:p>
    <w:p w14:paraId="70219D76" w14:textId="7E4A527B" w:rsidR="00F53B56" w:rsidRPr="00267E1D" w:rsidRDefault="00F53B56" w:rsidP="00391A96">
      <w:pPr>
        <w:spacing w:after="0"/>
        <w:jc w:val="both"/>
        <w:rPr>
          <w:rFonts w:ascii="Arial" w:hAnsi="Arial" w:cs="Arial"/>
          <w:bCs/>
          <w:sz w:val="24"/>
          <w:szCs w:val="24"/>
        </w:rPr>
      </w:pPr>
      <w:r>
        <w:rPr>
          <w:rFonts w:ascii="Arial" w:hAnsi="Arial" w:cs="Arial"/>
          <w:bCs/>
          <w:sz w:val="24"/>
          <w:szCs w:val="24"/>
        </w:rPr>
        <w:t>Iz preglednice</w:t>
      </w:r>
      <w:r w:rsidR="00650067">
        <w:rPr>
          <w:rFonts w:ascii="Arial" w:hAnsi="Arial" w:cs="Arial"/>
          <w:bCs/>
          <w:sz w:val="24"/>
          <w:szCs w:val="24"/>
        </w:rPr>
        <w:t xml:space="preserve"> 1</w:t>
      </w:r>
      <w:r>
        <w:rPr>
          <w:rFonts w:ascii="Arial" w:hAnsi="Arial" w:cs="Arial"/>
          <w:bCs/>
          <w:sz w:val="24"/>
          <w:szCs w:val="24"/>
        </w:rPr>
        <w:t xml:space="preserve"> je tudi razvidno, da se v Sloveniji 14,3 % kokoši nesnic redi v obogatenih kletkah, 79,2 % v hlevski reji, 4,1 % v prosti reji ter 6,7 % v ekološki reji. </w:t>
      </w:r>
    </w:p>
    <w:p w14:paraId="54A2B286" w14:textId="582A6206" w:rsidR="00332E28" w:rsidRDefault="00332E28" w:rsidP="00391A96">
      <w:pPr>
        <w:spacing w:after="0"/>
        <w:jc w:val="both"/>
        <w:rPr>
          <w:rFonts w:ascii="Tahoma" w:hAnsi="Tahoma" w:cs="Tahoma"/>
        </w:rPr>
      </w:pPr>
    </w:p>
    <w:p w14:paraId="00A7A5DC" w14:textId="3947C4D1" w:rsidR="00332E28" w:rsidRDefault="00332E28" w:rsidP="00391A96">
      <w:pPr>
        <w:spacing w:after="0"/>
        <w:jc w:val="both"/>
        <w:rPr>
          <w:rFonts w:ascii="Tahoma" w:hAnsi="Tahoma" w:cs="Tahoma"/>
          <w:bCs/>
          <w:u w:val="single"/>
        </w:rPr>
      </w:pPr>
      <w:r>
        <w:rPr>
          <w:rFonts w:ascii="Arial" w:hAnsi="Arial" w:cs="Arial"/>
          <w:bCs/>
          <w:sz w:val="24"/>
          <w:szCs w:val="24"/>
          <w:u w:val="single"/>
        </w:rPr>
        <w:lastRenderedPageBreak/>
        <w:t>Preglednica 1:</w:t>
      </w:r>
      <w:r w:rsidRPr="00267E1D">
        <w:rPr>
          <w:rFonts w:ascii="Arial" w:hAnsi="Arial" w:cs="Arial"/>
          <w:bCs/>
          <w:sz w:val="24"/>
          <w:szCs w:val="24"/>
          <w:u w:val="single"/>
        </w:rPr>
        <w:t xml:space="preserve"> </w:t>
      </w:r>
      <w:r w:rsidRPr="0041345A">
        <w:rPr>
          <w:rFonts w:ascii="Arial" w:hAnsi="Arial" w:cs="Arial"/>
          <w:bCs/>
          <w:sz w:val="24"/>
          <w:szCs w:val="24"/>
        </w:rPr>
        <w:t>Najnovejši podatki EU Komisije na področju sektorja jajc</w:t>
      </w:r>
      <w:r w:rsidR="00741A08" w:rsidRPr="0041345A">
        <w:rPr>
          <w:rFonts w:ascii="Arial" w:hAnsi="Arial" w:cs="Arial"/>
          <w:bCs/>
          <w:sz w:val="24"/>
          <w:szCs w:val="24"/>
        </w:rPr>
        <w:t xml:space="preserve"> navajajo po posameznih državah </w:t>
      </w:r>
      <w:r w:rsidRPr="0041345A">
        <w:rPr>
          <w:rFonts w:ascii="Arial" w:hAnsi="Arial" w:cs="Arial"/>
          <w:bCs/>
          <w:sz w:val="24"/>
          <w:szCs w:val="24"/>
        </w:rPr>
        <w:t>članicah delež kokoši nesnic, ki se redijo v različnih sistemih: EGGS</w:t>
      </w:r>
      <w:r w:rsidR="00267E1D" w:rsidRPr="0041345A">
        <w:rPr>
          <w:rFonts w:ascii="Arial" w:hAnsi="Arial" w:cs="Arial"/>
          <w:bCs/>
          <w:sz w:val="24"/>
          <w:szCs w:val="24"/>
        </w:rPr>
        <w:t xml:space="preserve"> - MARKET SITUATION – DASHBOARD – stanje na dan</w:t>
      </w:r>
      <w:r w:rsidR="00267E1D" w:rsidRPr="00267E1D">
        <w:rPr>
          <w:rFonts w:ascii="Tahoma" w:hAnsi="Tahoma" w:cs="Tahoma"/>
          <w:bCs/>
        </w:rPr>
        <w:t xml:space="preserve"> </w:t>
      </w:r>
      <w:r w:rsidRPr="00267E1D">
        <w:rPr>
          <w:rFonts w:ascii="Tahoma" w:hAnsi="Tahoma" w:cs="Tahoma"/>
          <w:bCs/>
        </w:rPr>
        <w:t xml:space="preserve"> </w:t>
      </w:r>
      <w:r w:rsidRPr="0041345A">
        <w:rPr>
          <w:rFonts w:ascii="Arial" w:hAnsi="Arial" w:cs="Arial"/>
          <w:bCs/>
          <w:sz w:val="24"/>
          <w:szCs w:val="24"/>
        </w:rPr>
        <w:t>10</w:t>
      </w:r>
      <w:r w:rsidR="00267E1D" w:rsidRPr="0041345A">
        <w:rPr>
          <w:rFonts w:ascii="Arial" w:hAnsi="Arial" w:cs="Arial"/>
          <w:bCs/>
          <w:sz w:val="24"/>
          <w:szCs w:val="24"/>
        </w:rPr>
        <w:t>. 9</w:t>
      </w:r>
      <w:r w:rsidRPr="0041345A">
        <w:rPr>
          <w:rFonts w:ascii="Arial" w:hAnsi="Arial" w:cs="Arial"/>
          <w:bCs/>
          <w:sz w:val="24"/>
          <w:szCs w:val="24"/>
        </w:rPr>
        <w:t>. 2025</w:t>
      </w:r>
      <w:r w:rsidRPr="0041345A">
        <w:rPr>
          <w:rStyle w:val="Sprotnaopomba-sklic"/>
          <w:rFonts w:ascii="Tahoma" w:hAnsi="Tahoma" w:cs="Tahoma"/>
          <w:bCs/>
        </w:rPr>
        <w:footnoteReference w:id="22"/>
      </w:r>
    </w:p>
    <w:p w14:paraId="3A92A0F8" w14:textId="77777777" w:rsidR="00741A08" w:rsidRPr="00267E1D" w:rsidRDefault="00741A08" w:rsidP="00391A96">
      <w:pPr>
        <w:spacing w:after="0"/>
        <w:ind w:left="1701" w:hanging="1701"/>
        <w:jc w:val="both"/>
        <w:rPr>
          <w:rFonts w:ascii="Tahoma" w:hAnsi="Tahoma" w:cs="Tahoma"/>
          <w:bCs/>
        </w:rPr>
      </w:pPr>
    </w:p>
    <w:tbl>
      <w:tblPr>
        <w:tblW w:w="8647" w:type="dxa"/>
        <w:tblInd w:w="-10" w:type="dxa"/>
        <w:tblCellMar>
          <w:left w:w="70" w:type="dxa"/>
          <w:right w:w="70" w:type="dxa"/>
        </w:tblCellMar>
        <w:tblLook w:val="04A0" w:firstRow="1" w:lastRow="0" w:firstColumn="1" w:lastColumn="0" w:noHBand="0" w:noVBand="1"/>
      </w:tblPr>
      <w:tblGrid>
        <w:gridCol w:w="1900"/>
        <w:gridCol w:w="2127"/>
        <w:gridCol w:w="1456"/>
        <w:gridCol w:w="1463"/>
        <w:gridCol w:w="1701"/>
      </w:tblGrid>
      <w:tr w:rsidR="00741A08" w:rsidRPr="00332E28" w14:paraId="5647BD78" w14:textId="77777777" w:rsidTr="00741A08">
        <w:trPr>
          <w:trHeight w:val="720"/>
        </w:trPr>
        <w:tc>
          <w:tcPr>
            <w:tcW w:w="1900" w:type="dxa"/>
            <w:tcBorders>
              <w:top w:val="single" w:sz="8" w:space="0" w:color="auto"/>
              <w:left w:val="single" w:sz="8" w:space="0" w:color="auto"/>
              <w:bottom w:val="nil"/>
              <w:right w:val="single" w:sz="8" w:space="0" w:color="auto"/>
            </w:tcBorders>
            <w:vAlign w:val="center"/>
            <w:hideMark/>
          </w:tcPr>
          <w:p w14:paraId="26361ED7" w14:textId="77777777" w:rsidR="00332E28" w:rsidRPr="00332E28" w:rsidRDefault="00332E28" w:rsidP="00332E28">
            <w:pPr>
              <w:spacing w:after="0" w:line="240" w:lineRule="auto"/>
              <w:jc w:val="center"/>
              <w:rPr>
                <w:rFonts w:ascii="Tahoma" w:eastAsia="Times New Roman" w:hAnsi="Tahoma" w:cs="Tahoma"/>
                <w:b/>
                <w:bCs/>
                <w:color w:val="000000"/>
                <w:sz w:val="18"/>
                <w:szCs w:val="18"/>
                <w:lang w:eastAsia="sl-SI"/>
              </w:rPr>
            </w:pPr>
            <w:r w:rsidRPr="00332E28">
              <w:rPr>
                <w:rFonts w:ascii="Tahoma" w:eastAsia="Times New Roman" w:hAnsi="Tahoma" w:cs="Tahoma"/>
                <w:b/>
                <w:bCs/>
                <w:color w:val="000000"/>
                <w:sz w:val="18"/>
                <w:szCs w:val="18"/>
                <w:lang w:eastAsia="sl-SI"/>
              </w:rPr>
              <w:t> </w:t>
            </w:r>
          </w:p>
        </w:tc>
        <w:tc>
          <w:tcPr>
            <w:tcW w:w="2127" w:type="dxa"/>
            <w:tcBorders>
              <w:top w:val="single" w:sz="8" w:space="0" w:color="auto"/>
              <w:left w:val="nil"/>
              <w:bottom w:val="nil"/>
              <w:right w:val="single" w:sz="8" w:space="0" w:color="auto"/>
            </w:tcBorders>
            <w:vAlign w:val="center"/>
            <w:hideMark/>
          </w:tcPr>
          <w:p w14:paraId="0549EDC2" w14:textId="77777777" w:rsidR="00332E28" w:rsidRPr="00332E28" w:rsidRDefault="00332E28" w:rsidP="00332E28">
            <w:pPr>
              <w:spacing w:after="0" w:line="240" w:lineRule="auto"/>
              <w:jc w:val="center"/>
              <w:rPr>
                <w:rFonts w:ascii="Tahoma" w:eastAsia="Times New Roman" w:hAnsi="Tahoma" w:cs="Tahoma"/>
                <w:b/>
                <w:bCs/>
                <w:color w:val="C00000"/>
                <w:sz w:val="18"/>
                <w:szCs w:val="18"/>
                <w:lang w:eastAsia="sl-SI"/>
              </w:rPr>
            </w:pPr>
            <w:r w:rsidRPr="00332E28">
              <w:rPr>
                <w:rFonts w:ascii="Tahoma" w:eastAsia="Times New Roman" w:hAnsi="Tahoma" w:cs="Tahoma"/>
                <w:b/>
                <w:bCs/>
                <w:color w:val="C00000"/>
                <w:sz w:val="18"/>
                <w:szCs w:val="18"/>
                <w:lang w:eastAsia="sl-SI"/>
              </w:rPr>
              <w:t xml:space="preserve">Reja nesnic v obogatenih kletkah </w:t>
            </w:r>
          </w:p>
        </w:tc>
        <w:tc>
          <w:tcPr>
            <w:tcW w:w="1456" w:type="dxa"/>
            <w:tcBorders>
              <w:top w:val="single" w:sz="8" w:space="0" w:color="auto"/>
              <w:left w:val="nil"/>
              <w:bottom w:val="nil"/>
              <w:right w:val="single" w:sz="8" w:space="0" w:color="auto"/>
            </w:tcBorders>
            <w:vAlign w:val="center"/>
            <w:hideMark/>
          </w:tcPr>
          <w:p w14:paraId="0032E22E" w14:textId="77777777" w:rsidR="00332E28" w:rsidRPr="00332E28" w:rsidRDefault="00332E28" w:rsidP="00332E28">
            <w:pPr>
              <w:spacing w:after="0" w:line="240" w:lineRule="auto"/>
              <w:jc w:val="center"/>
              <w:rPr>
                <w:rFonts w:ascii="Tahoma" w:eastAsia="Times New Roman" w:hAnsi="Tahoma" w:cs="Tahoma"/>
                <w:b/>
                <w:bCs/>
                <w:color w:val="000000"/>
                <w:sz w:val="18"/>
                <w:szCs w:val="18"/>
                <w:lang w:eastAsia="sl-SI"/>
              </w:rPr>
            </w:pPr>
            <w:r w:rsidRPr="00332E28">
              <w:rPr>
                <w:rFonts w:ascii="Tahoma" w:eastAsia="Times New Roman" w:hAnsi="Tahoma" w:cs="Tahoma"/>
                <w:b/>
                <w:bCs/>
                <w:color w:val="000000"/>
                <w:sz w:val="18"/>
                <w:szCs w:val="18"/>
                <w:lang w:eastAsia="sl-SI"/>
              </w:rPr>
              <w:t xml:space="preserve">Hlevska reja nesnic </w:t>
            </w:r>
          </w:p>
        </w:tc>
        <w:tc>
          <w:tcPr>
            <w:tcW w:w="1463" w:type="dxa"/>
            <w:tcBorders>
              <w:top w:val="single" w:sz="8" w:space="0" w:color="auto"/>
              <w:left w:val="nil"/>
              <w:bottom w:val="nil"/>
              <w:right w:val="single" w:sz="8" w:space="0" w:color="auto"/>
            </w:tcBorders>
            <w:vAlign w:val="center"/>
            <w:hideMark/>
          </w:tcPr>
          <w:p w14:paraId="3B1BA2C1" w14:textId="77777777" w:rsidR="00332E28" w:rsidRPr="00332E28" w:rsidRDefault="00332E28" w:rsidP="00332E28">
            <w:pPr>
              <w:spacing w:after="0" w:line="240" w:lineRule="auto"/>
              <w:jc w:val="center"/>
              <w:rPr>
                <w:rFonts w:ascii="Tahoma" w:eastAsia="Times New Roman" w:hAnsi="Tahoma" w:cs="Tahoma"/>
                <w:b/>
                <w:bCs/>
                <w:color w:val="000000"/>
                <w:sz w:val="18"/>
                <w:szCs w:val="18"/>
                <w:lang w:eastAsia="sl-SI"/>
              </w:rPr>
            </w:pPr>
            <w:r w:rsidRPr="00332E28">
              <w:rPr>
                <w:rFonts w:ascii="Tahoma" w:eastAsia="Times New Roman" w:hAnsi="Tahoma" w:cs="Tahoma"/>
                <w:b/>
                <w:bCs/>
                <w:color w:val="000000"/>
                <w:sz w:val="18"/>
                <w:szCs w:val="18"/>
                <w:lang w:eastAsia="sl-SI"/>
              </w:rPr>
              <w:t xml:space="preserve">Prosta reja nesnic </w:t>
            </w:r>
          </w:p>
        </w:tc>
        <w:tc>
          <w:tcPr>
            <w:tcW w:w="1701" w:type="dxa"/>
            <w:tcBorders>
              <w:top w:val="single" w:sz="8" w:space="0" w:color="auto"/>
              <w:left w:val="nil"/>
              <w:bottom w:val="nil"/>
              <w:right w:val="single" w:sz="8" w:space="0" w:color="auto"/>
            </w:tcBorders>
            <w:vAlign w:val="center"/>
            <w:hideMark/>
          </w:tcPr>
          <w:p w14:paraId="2E3F87C1" w14:textId="77777777" w:rsidR="00332E28" w:rsidRPr="00332E28" w:rsidRDefault="00332E28" w:rsidP="00332E28">
            <w:pPr>
              <w:spacing w:after="0" w:line="240" w:lineRule="auto"/>
              <w:jc w:val="center"/>
              <w:rPr>
                <w:rFonts w:ascii="Tahoma" w:eastAsia="Times New Roman" w:hAnsi="Tahoma" w:cs="Tahoma"/>
                <w:b/>
                <w:bCs/>
                <w:color w:val="000000"/>
                <w:sz w:val="18"/>
                <w:szCs w:val="18"/>
                <w:lang w:eastAsia="sl-SI"/>
              </w:rPr>
            </w:pPr>
            <w:r w:rsidRPr="00332E28">
              <w:rPr>
                <w:rFonts w:ascii="Tahoma" w:eastAsia="Times New Roman" w:hAnsi="Tahoma" w:cs="Tahoma"/>
                <w:b/>
                <w:bCs/>
                <w:color w:val="000000"/>
                <w:sz w:val="18"/>
                <w:szCs w:val="18"/>
                <w:lang w:eastAsia="sl-SI"/>
              </w:rPr>
              <w:t xml:space="preserve">Ekološka reja nesnic </w:t>
            </w:r>
          </w:p>
        </w:tc>
      </w:tr>
      <w:tr w:rsidR="00741A08" w:rsidRPr="00332E28" w14:paraId="705067C8" w14:textId="77777777" w:rsidTr="00741A08">
        <w:trPr>
          <w:trHeight w:val="270"/>
        </w:trPr>
        <w:tc>
          <w:tcPr>
            <w:tcW w:w="1900" w:type="dxa"/>
            <w:tcBorders>
              <w:top w:val="single" w:sz="8" w:space="0" w:color="auto"/>
              <w:left w:val="single" w:sz="8" w:space="0" w:color="auto"/>
              <w:bottom w:val="single" w:sz="8" w:space="0" w:color="auto"/>
              <w:right w:val="single" w:sz="8" w:space="0" w:color="auto"/>
            </w:tcBorders>
            <w:vAlign w:val="center"/>
            <w:hideMark/>
          </w:tcPr>
          <w:p w14:paraId="193C93F1" w14:textId="77777777" w:rsidR="00332E28" w:rsidRPr="00332E28" w:rsidRDefault="00332E28" w:rsidP="00332E28">
            <w:pPr>
              <w:spacing w:after="0" w:line="240" w:lineRule="auto"/>
              <w:jc w:val="center"/>
              <w:rPr>
                <w:rFonts w:ascii="Tahoma" w:eastAsia="Times New Roman" w:hAnsi="Tahoma" w:cs="Tahoma"/>
                <w:b/>
                <w:bCs/>
                <w:color w:val="000000"/>
                <w:sz w:val="18"/>
                <w:szCs w:val="18"/>
                <w:lang w:eastAsia="sl-SI"/>
              </w:rPr>
            </w:pPr>
            <w:r w:rsidRPr="00332E28">
              <w:rPr>
                <w:rFonts w:ascii="Tahoma" w:eastAsia="Times New Roman" w:hAnsi="Tahoma" w:cs="Tahoma"/>
                <w:b/>
                <w:bCs/>
                <w:color w:val="000000"/>
                <w:sz w:val="18"/>
                <w:szCs w:val="18"/>
                <w:lang w:eastAsia="sl-SI"/>
              </w:rPr>
              <w:t>Država članica</w:t>
            </w:r>
          </w:p>
        </w:tc>
        <w:tc>
          <w:tcPr>
            <w:tcW w:w="2127" w:type="dxa"/>
            <w:tcBorders>
              <w:top w:val="single" w:sz="8" w:space="0" w:color="auto"/>
              <w:left w:val="nil"/>
              <w:bottom w:val="single" w:sz="8" w:space="0" w:color="auto"/>
              <w:right w:val="single" w:sz="8" w:space="0" w:color="auto"/>
            </w:tcBorders>
            <w:vAlign w:val="center"/>
            <w:hideMark/>
          </w:tcPr>
          <w:p w14:paraId="440434E1" w14:textId="77777777" w:rsidR="00332E28" w:rsidRPr="00332E28" w:rsidRDefault="00332E28" w:rsidP="00332E28">
            <w:pPr>
              <w:spacing w:after="0" w:line="240" w:lineRule="auto"/>
              <w:jc w:val="center"/>
              <w:rPr>
                <w:rFonts w:ascii="Tahoma" w:eastAsia="Times New Roman" w:hAnsi="Tahoma" w:cs="Tahoma"/>
                <w:b/>
                <w:bCs/>
                <w:color w:val="C00000"/>
                <w:sz w:val="18"/>
                <w:szCs w:val="18"/>
                <w:lang w:eastAsia="sl-SI"/>
              </w:rPr>
            </w:pPr>
            <w:r w:rsidRPr="00332E28">
              <w:rPr>
                <w:rFonts w:ascii="Tahoma" w:eastAsia="Times New Roman" w:hAnsi="Tahoma" w:cs="Tahoma"/>
                <w:b/>
                <w:bCs/>
                <w:color w:val="C00000"/>
                <w:sz w:val="18"/>
                <w:szCs w:val="18"/>
                <w:lang w:eastAsia="sl-SI"/>
              </w:rPr>
              <w:t>(%)</w:t>
            </w:r>
          </w:p>
        </w:tc>
        <w:tc>
          <w:tcPr>
            <w:tcW w:w="1456" w:type="dxa"/>
            <w:tcBorders>
              <w:top w:val="single" w:sz="8" w:space="0" w:color="auto"/>
              <w:left w:val="nil"/>
              <w:bottom w:val="single" w:sz="8" w:space="0" w:color="auto"/>
              <w:right w:val="single" w:sz="8" w:space="0" w:color="auto"/>
            </w:tcBorders>
            <w:vAlign w:val="center"/>
            <w:hideMark/>
          </w:tcPr>
          <w:p w14:paraId="706D7BA5" w14:textId="77777777" w:rsidR="00332E28" w:rsidRPr="00332E28" w:rsidRDefault="00332E28" w:rsidP="00332E28">
            <w:pPr>
              <w:spacing w:after="0" w:line="240" w:lineRule="auto"/>
              <w:jc w:val="center"/>
              <w:rPr>
                <w:rFonts w:ascii="Tahoma" w:eastAsia="Times New Roman" w:hAnsi="Tahoma" w:cs="Tahoma"/>
                <w:b/>
                <w:bCs/>
                <w:color w:val="000000"/>
                <w:sz w:val="18"/>
                <w:szCs w:val="18"/>
                <w:lang w:eastAsia="sl-SI"/>
              </w:rPr>
            </w:pPr>
            <w:r w:rsidRPr="00332E28">
              <w:rPr>
                <w:rFonts w:ascii="Tahoma" w:eastAsia="Times New Roman" w:hAnsi="Tahoma" w:cs="Tahoma"/>
                <w:b/>
                <w:bCs/>
                <w:color w:val="000000"/>
                <w:sz w:val="18"/>
                <w:szCs w:val="18"/>
                <w:lang w:eastAsia="sl-SI"/>
              </w:rPr>
              <w:t>(%)</w:t>
            </w:r>
          </w:p>
        </w:tc>
        <w:tc>
          <w:tcPr>
            <w:tcW w:w="1463" w:type="dxa"/>
            <w:tcBorders>
              <w:top w:val="single" w:sz="8" w:space="0" w:color="auto"/>
              <w:left w:val="nil"/>
              <w:bottom w:val="single" w:sz="8" w:space="0" w:color="auto"/>
              <w:right w:val="single" w:sz="8" w:space="0" w:color="auto"/>
            </w:tcBorders>
            <w:vAlign w:val="center"/>
            <w:hideMark/>
          </w:tcPr>
          <w:p w14:paraId="332D55F7" w14:textId="77777777" w:rsidR="00332E28" w:rsidRPr="00332E28" w:rsidRDefault="00332E28" w:rsidP="00332E28">
            <w:pPr>
              <w:spacing w:after="0" w:line="240" w:lineRule="auto"/>
              <w:jc w:val="center"/>
              <w:rPr>
                <w:rFonts w:ascii="Tahoma" w:eastAsia="Times New Roman" w:hAnsi="Tahoma" w:cs="Tahoma"/>
                <w:b/>
                <w:bCs/>
                <w:color w:val="000000"/>
                <w:sz w:val="18"/>
                <w:szCs w:val="18"/>
                <w:lang w:eastAsia="sl-SI"/>
              </w:rPr>
            </w:pPr>
            <w:r w:rsidRPr="00332E28">
              <w:rPr>
                <w:rFonts w:ascii="Tahoma" w:eastAsia="Times New Roman" w:hAnsi="Tahoma" w:cs="Tahoma"/>
                <w:b/>
                <w:bCs/>
                <w:color w:val="000000"/>
                <w:sz w:val="18"/>
                <w:szCs w:val="18"/>
                <w:lang w:eastAsia="sl-SI"/>
              </w:rPr>
              <w:t>(%)</w:t>
            </w:r>
          </w:p>
        </w:tc>
        <w:tc>
          <w:tcPr>
            <w:tcW w:w="1701" w:type="dxa"/>
            <w:tcBorders>
              <w:top w:val="single" w:sz="8" w:space="0" w:color="auto"/>
              <w:left w:val="nil"/>
              <w:bottom w:val="single" w:sz="8" w:space="0" w:color="auto"/>
              <w:right w:val="single" w:sz="8" w:space="0" w:color="auto"/>
            </w:tcBorders>
            <w:vAlign w:val="center"/>
            <w:hideMark/>
          </w:tcPr>
          <w:p w14:paraId="6D47A34B" w14:textId="77777777" w:rsidR="00332E28" w:rsidRPr="00332E28" w:rsidRDefault="00332E28" w:rsidP="00332E28">
            <w:pPr>
              <w:spacing w:after="0" w:line="240" w:lineRule="auto"/>
              <w:jc w:val="center"/>
              <w:rPr>
                <w:rFonts w:ascii="Tahoma" w:eastAsia="Times New Roman" w:hAnsi="Tahoma" w:cs="Tahoma"/>
                <w:b/>
                <w:bCs/>
                <w:color w:val="000000"/>
                <w:sz w:val="18"/>
                <w:szCs w:val="18"/>
                <w:lang w:eastAsia="sl-SI"/>
              </w:rPr>
            </w:pPr>
            <w:r w:rsidRPr="00332E28">
              <w:rPr>
                <w:rFonts w:ascii="Tahoma" w:eastAsia="Times New Roman" w:hAnsi="Tahoma" w:cs="Tahoma"/>
                <w:b/>
                <w:bCs/>
                <w:color w:val="000000"/>
                <w:sz w:val="18"/>
                <w:szCs w:val="18"/>
                <w:lang w:eastAsia="sl-SI"/>
              </w:rPr>
              <w:t>(%)</w:t>
            </w:r>
          </w:p>
        </w:tc>
      </w:tr>
      <w:tr w:rsidR="00741A08" w:rsidRPr="00332E28" w14:paraId="7CC83A6C"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57AA6774"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Francija</w:t>
            </w:r>
          </w:p>
        </w:tc>
        <w:tc>
          <w:tcPr>
            <w:tcW w:w="2127" w:type="dxa"/>
            <w:tcBorders>
              <w:top w:val="nil"/>
              <w:left w:val="nil"/>
              <w:bottom w:val="single" w:sz="8" w:space="0" w:color="auto"/>
              <w:right w:val="single" w:sz="8" w:space="0" w:color="auto"/>
            </w:tcBorders>
            <w:vAlign w:val="center"/>
            <w:hideMark/>
          </w:tcPr>
          <w:p w14:paraId="3F4FBA76"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30,1</w:t>
            </w:r>
          </w:p>
        </w:tc>
        <w:tc>
          <w:tcPr>
            <w:tcW w:w="1456" w:type="dxa"/>
            <w:tcBorders>
              <w:top w:val="nil"/>
              <w:left w:val="nil"/>
              <w:bottom w:val="single" w:sz="8" w:space="0" w:color="auto"/>
              <w:right w:val="single" w:sz="8" w:space="0" w:color="auto"/>
            </w:tcBorders>
            <w:vAlign w:val="center"/>
            <w:hideMark/>
          </w:tcPr>
          <w:p w14:paraId="70B11B3A"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24,2</w:t>
            </w:r>
          </w:p>
        </w:tc>
        <w:tc>
          <w:tcPr>
            <w:tcW w:w="1463" w:type="dxa"/>
            <w:tcBorders>
              <w:top w:val="nil"/>
              <w:left w:val="nil"/>
              <w:bottom w:val="single" w:sz="8" w:space="0" w:color="auto"/>
              <w:right w:val="single" w:sz="8" w:space="0" w:color="auto"/>
            </w:tcBorders>
            <w:vAlign w:val="center"/>
            <w:hideMark/>
          </w:tcPr>
          <w:p w14:paraId="556E8285"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32,3</w:t>
            </w:r>
          </w:p>
        </w:tc>
        <w:tc>
          <w:tcPr>
            <w:tcW w:w="1701" w:type="dxa"/>
            <w:tcBorders>
              <w:top w:val="nil"/>
              <w:left w:val="nil"/>
              <w:bottom w:val="single" w:sz="8" w:space="0" w:color="auto"/>
              <w:right w:val="single" w:sz="8" w:space="0" w:color="auto"/>
            </w:tcBorders>
            <w:vAlign w:val="center"/>
            <w:hideMark/>
          </w:tcPr>
          <w:p w14:paraId="0B920B4D"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13,4</w:t>
            </w:r>
          </w:p>
        </w:tc>
      </w:tr>
      <w:tr w:rsidR="00741A08" w:rsidRPr="00332E28" w14:paraId="23ADF2AD"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28763CF1"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 xml:space="preserve">Nemčija </w:t>
            </w:r>
          </w:p>
        </w:tc>
        <w:tc>
          <w:tcPr>
            <w:tcW w:w="2127" w:type="dxa"/>
            <w:tcBorders>
              <w:top w:val="nil"/>
              <w:left w:val="nil"/>
              <w:bottom w:val="single" w:sz="8" w:space="0" w:color="auto"/>
              <w:right w:val="single" w:sz="8" w:space="0" w:color="auto"/>
            </w:tcBorders>
            <w:vAlign w:val="center"/>
            <w:hideMark/>
          </w:tcPr>
          <w:p w14:paraId="5B0CBF31"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3,7</w:t>
            </w:r>
          </w:p>
        </w:tc>
        <w:tc>
          <w:tcPr>
            <w:tcW w:w="1456" w:type="dxa"/>
            <w:tcBorders>
              <w:top w:val="nil"/>
              <w:left w:val="nil"/>
              <w:bottom w:val="single" w:sz="8" w:space="0" w:color="auto"/>
              <w:right w:val="single" w:sz="8" w:space="0" w:color="auto"/>
            </w:tcBorders>
            <w:vAlign w:val="center"/>
            <w:hideMark/>
          </w:tcPr>
          <w:p w14:paraId="130FAC3F"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53,8</w:t>
            </w:r>
          </w:p>
        </w:tc>
        <w:tc>
          <w:tcPr>
            <w:tcW w:w="1463" w:type="dxa"/>
            <w:tcBorders>
              <w:top w:val="nil"/>
              <w:left w:val="nil"/>
              <w:bottom w:val="single" w:sz="8" w:space="0" w:color="auto"/>
              <w:right w:val="single" w:sz="8" w:space="0" w:color="auto"/>
            </w:tcBorders>
            <w:vAlign w:val="center"/>
            <w:hideMark/>
          </w:tcPr>
          <w:p w14:paraId="5B4FA083"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28,8</w:t>
            </w:r>
          </w:p>
        </w:tc>
        <w:tc>
          <w:tcPr>
            <w:tcW w:w="1701" w:type="dxa"/>
            <w:tcBorders>
              <w:top w:val="nil"/>
              <w:left w:val="nil"/>
              <w:bottom w:val="single" w:sz="8" w:space="0" w:color="auto"/>
              <w:right w:val="single" w:sz="8" w:space="0" w:color="auto"/>
            </w:tcBorders>
            <w:vAlign w:val="center"/>
            <w:hideMark/>
          </w:tcPr>
          <w:p w14:paraId="18CDA133"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13,8</w:t>
            </w:r>
          </w:p>
        </w:tc>
      </w:tr>
      <w:tr w:rsidR="00741A08" w:rsidRPr="00332E28" w14:paraId="3E7BE282"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6343A5D2"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Poljska</w:t>
            </w:r>
          </w:p>
        </w:tc>
        <w:tc>
          <w:tcPr>
            <w:tcW w:w="2127" w:type="dxa"/>
            <w:tcBorders>
              <w:top w:val="nil"/>
              <w:left w:val="nil"/>
              <w:bottom w:val="single" w:sz="8" w:space="0" w:color="auto"/>
              <w:right w:val="single" w:sz="8" w:space="0" w:color="auto"/>
            </w:tcBorders>
            <w:vAlign w:val="center"/>
            <w:hideMark/>
          </w:tcPr>
          <w:p w14:paraId="353D545D"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67,7</w:t>
            </w:r>
          </w:p>
        </w:tc>
        <w:tc>
          <w:tcPr>
            <w:tcW w:w="1456" w:type="dxa"/>
            <w:tcBorders>
              <w:top w:val="nil"/>
              <w:left w:val="nil"/>
              <w:bottom w:val="single" w:sz="8" w:space="0" w:color="auto"/>
              <w:right w:val="single" w:sz="8" w:space="0" w:color="auto"/>
            </w:tcBorders>
            <w:vAlign w:val="center"/>
            <w:hideMark/>
          </w:tcPr>
          <w:p w14:paraId="0CDA3CEB"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23,8</w:t>
            </w:r>
          </w:p>
        </w:tc>
        <w:tc>
          <w:tcPr>
            <w:tcW w:w="1463" w:type="dxa"/>
            <w:tcBorders>
              <w:top w:val="nil"/>
              <w:left w:val="nil"/>
              <w:bottom w:val="single" w:sz="8" w:space="0" w:color="auto"/>
              <w:right w:val="single" w:sz="8" w:space="0" w:color="auto"/>
            </w:tcBorders>
            <w:vAlign w:val="center"/>
            <w:hideMark/>
          </w:tcPr>
          <w:p w14:paraId="2B5FC1A3"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7,1</w:t>
            </w:r>
          </w:p>
        </w:tc>
        <w:tc>
          <w:tcPr>
            <w:tcW w:w="1701" w:type="dxa"/>
            <w:tcBorders>
              <w:top w:val="nil"/>
              <w:left w:val="nil"/>
              <w:bottom w:val="single" w:sz="8" w:space="0" w:color="auto"/>
              <w:right w:val="single" w:sz="8" w:space="0" w:color="auto"/>
            </w:tcBorders>
            <w:vAlign w:val="center"/>
            <w:hideMark/>
          </w:tcPr>
          <w:p w14:paraId="139461E2"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1,4</w:t>
            </w:r>
          </w:p>
        </w:tc>
      </w:tr>
      <w:tr w:rsidR="00741A08" w:rsidRPr="00332E28" w14:paraId="04361DCA"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31AD730A"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Španija</w:t>
            </w:r>
          </w:p>
        </w:tc>
        <w:tc>
          <w:tcPr>
            <w:tcW w:w="2127" w:type="dxa"/>
            <w:tcBorders>
              <w:top w:val="nil"/>
              <w:left w:val="nil"/>
              <w:bottom w:val="single" w:sz="8" w:space="0" w:color="auto"/>
              <w:right w:val="single" w:sz="8" w:space="0" w:color="auto"/>
            </w:tcBorders>
            <w:vAlign w:val="center"/>
            <w:hideMark/>
          </w:tcPr>
          <w:p w14:paraId="662309FE"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64</w:t>
            </w:r>
          </w:p>
        </w:tc>
        <w:tc>
          <w:tcPr>
            <w:tcW w:w="1456" w:type="dxa"/>
            <w:tcBorders>
              <w:top w:val="nil"/>
              <w:left w:val="nil"/>
              <w:bottom w:val="single" w:sz="8" w:space="0" w:color="auto"/>
              <w:right w:val="single" w:sz="8" w:space="0" w:color="auto"/>
            </w:tcBorders>
            <w:vAlign w:val="center"/>
            <w:hideMark/>
          </w:tcPr>
          <w:p w14:paraId="69433A6D"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24,1</w:t>
            </w:r>
          </w:p>
        </w:tc>
        <w:tc>
          <w:tcPr>
            <w:tcW w:w="1463" w:type="dxa"/>
            <w:tcBorders>
              <w:top w:val="nil"/>
              <w:left w:val="nil"/>
              <w:bottom w:val="single" w:sz="8" w:space="0" w:color="auto"/>
              <w:right w:val="single" w:sz="8" w:space="0" w:color="auto"/>
            </w:tcBorders>
            <w:vAlign w:val="center"/>
            <w:hideMark/>
          </w:tcPr>
          <w:p w14:paraId="532549AE"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10,3</w:t>
            </w:r>
          </w:p>
        </w:tc>
        <w:tc>
          <w:tcPr>
            <w:tcW w:w="1701" w:type="dxa"/>
            <w:tcBorders>
              <w:top w:val="nil"/>
              <w:left w:val="nil"/>
              <w:bottom w:val="single" w:sz="8" w:space="0" w:color="auto"/>
              <w:right w:val="single" w:sz="8" w:space="0" w:color="auto"/>
            </w:tcBorders>
            <w:vAlign w:val="center"/>
            <w:hideMark/>
          </w:tcPr>
          <w:p w14:paraId="58886922"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1,5</w:t>
            </w:r>
          </w:p>
        </w:tc>
      </w:tr>
      <w:tr w:rsidR="00741A08" w:rsidRPr="00332E28" w14:paraId="6F8A299F"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2B217918" w14:textId="77777777" w:rsidR="00332E28" w:rsidRPr="00332E28" w:rsidRDefault="00332E28" w:rsidP="00332E28">
            <w:pPr>
              <w:spacing w:after="0" w:line="240" w:lineRule="auto"/>
              <w:jc w:val="both"/>
              <w:rPr>
                <w:rFonts w:ascii="Tahoma" w:eastAsia="Times New Roman" w:hAnsi="Tahoma" w:cs="Tahoma"/>
                <w:b/>
                <w:bCs/>
                <w:color w:val="000000"/>
                <w:lang w:eastAsia="sl-SI"/>
              </w:rPr>
            </w:pPr>
            <w:r w:rsidRPr="00332E28">
              <w:rPr>
                <w:rFonts w:ascii="Tahoma" w:eastAsia="Times New Roman" w:hAnsi="Tahoma" w:cs="Tahoma"/>
                <w:b/>
                <w:bCs/>
                <w:color w:val="000000"/>
                <w:lang w:eastAsia="sl-SI"/>
              </w:rPr>
              <w:t>Italija</w:t>
            </w:r>
          </w:p>
        </w:tc>
        <w:tc>
          <w:tcPr>
            <w:tcW w:w="2127" w:type="dxa"/>
            <w:tcBorders>
              <w:top w:val="nil"/>
              <w:left w:val="nil"/>
              <w:bottom w:val="single" w:sz="8" w:space="0" w:color="auto"/>
              <w:right w:val="single" w:sz="8" w:space="0" w:color="auto"/>
            </w:tcBorders>
            <w:vAlign w:val="center"/>
            <w:hideMark/>
          </w:tcPr>
          <w:p w14:paraId="3E2F55BA" w14:textId="77777777" w:rsidR="00332E28" w:rsidRPr="00332E28" w:rsidRDefault="00332E28" w:rsidP="00332E28">
            <w:pPr>
              <w:spacing w:after="0" w:line="240" w:lineRule="auto"/>
              <w:jc w:val="center"/>
              <w:rPr>
                <w:rFonts w:ascii="Tahoma" w:eastAsia="Times New Roman" w:hAnsi="Tahoma" w:cs="Tahoma"/>
                <w:b/>
                <w:bCs/>
                <w:color w:val="000000"/>
                <w:lang w:eastAsia="sl-SI"/>
              </w:rPr>
            </w:pPr>
            <w:r w:rsidRPr="00332E28">
              <w:rPr>
                <w:rFonts w:ascii="Tahoma" w:eastAsia="Times New Roman" w:hAnsi="Tahoma" w:cs="Tahoma"/>
                <w:b/>
                <w:bCs/>
                <w:color w:val="000000"/>
                <w:lang w:eastAsia="sl-SI"/>
              </w:rPr>
              <w:t>35</w:t>
            </w:r>
          </w:p>
        </w:tc>
        <w:tc>
          <w:tcPr>
            <w:tcW w:w="1456" w:type="dxa"/>
            <w:tcBorders>
              <w:top w:val="nil"/>
              <w:left w:val="nil"/>
              <w:bottom w:val="single" w:sz="8" w:space="0" w:color="auto"/>
              <w:right w:val="single" w:sz="8" w:space="0" w:color="auto"/>
            </w:tcBorders>
            <w:vAlign w:val="center"/>
            <w:hideMark/>
          </w:tcPr>
          <w:p w14:paraId="38F88967"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54,3</w:t>
            </w:r>
          </w:p>
        </w:tc>
        <w:tc>
          <w:tcPr>
            <w:tcW w:w="1463" w:type="dxa"/>
            <w:tcBorders>
              <w:top w:val="nil"/>
              <w:left w:val="nil"/>
              <w:bottom w:val="single" w:sz="8" w:space="0" w:color="auto"/>
              <w:right w:val="single" w:sz="8" w:space="0" w:color="auto"/>
            </w:tcBorders>
            <w:vAlign w:val="center"/>
            <w:hideMark/>
          </w:tcPr>
          <w:p w14:paraId="31BBFD2D"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5,5</w:t>
            </w:r>
          </w:p>
        </w:tc>
        <w:tc>
          <w:tcPr>
            <w:tcW w:w="1701" w:type="dxa"/>
            <w:tcBorders>
              <w:top w:val="nil"/>
              <w:left w:val="nil"/>
              <w:bottom w:val="single" w:sz="8" w:space="0" w:color="auto"/>
              <w:right w:val="single" w:sz="8" w:space="0" w:color="auto"/>
            </w:tcBorders>
            <w:vAlign w:val="center"/>
            <w:hideMark/>
          </w:tcPr>
          <w:p w14:paraId="13EC6923"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5,3</w:t>
            </w:r>
          </w:p>
        </w:tc>
      </w:tr>
      <w:tr w:rsidR="00741A08" w:rsidRPr="00332E28" w14:paraId="218FA1E6"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226BA4A9" w14:textId="77777777" w:rsidR="00332E28" w:rsidRPr="00332E28" w:rsidRDefault="00332E28" w:rsidP="00332E28">
            <w:pPr>
              <w:spacing w:after="0" w:line="240" w:lineRule="auto"/>
              <w:jc w:val="both"/>
              <w:rPr>
                <w:rFonts w:ascii="Tahoma" w:eastAsia="Times New Roman" w:hAnsi="Tahoma" w:cs="Tahoma"/>
                <w:b/>
                <w:bCs/>
                <w:color w:val="000000"/>
                <w:sz w:val="18"/>
                <w:szCs w:val="18"/>
                <w:lang w:eastAsia="sl-SI"/>
              </w:rPr>
            </w:pPr>
            <w:r w:rsidRPr="00332E28">
              <w:rPr>
                <w:rFonts w:ascii="Tahoma" w:eastAsia="Times New Roman" w:hAnsi="Tahoma" w:cs="Tahoma"/>
                <w:b/>
                <w:bCs/>
                <w:color w:val="000000"/>
                <w:sz w:val="18"/>
                <w:szCs w:val="18"/>
                <w:lang w:eastAsia="sl-SI"/>
              </w:rPr>
              <w:t xml:space="preserve">Italija- </w:t>
            </w:r>
            <w:r w:rsidRPr="00332E28">
              <w:rPr>
                <w:rFonts w:ascii="Tahoma" w:eastAsia="Times New Roman" w:hAnsi="Tahoma" w:cs="Tahoma"/>
                <w:b/>
                <w:bCs/>
                <w:color w:val="FF0000"/>
                <w:sz w:val="18"/>
                <w:szCs w:val="18"/>
                <w:lang w:eastAsia="sl-SI"/>
              </w:rPr>
              <w:t>junij 2025</w:t>
            </w:r>
          </w:p>
        </w:tc>
        <w:tc>
          <w:tcPr>
            <w:tcW w:w="2127" w:type="dxa"/>
            <w:tcBorders>
              <w:top w:val="nil"/>
              <w:left w:val="nil"/>
              <w:bottom w:val="single" w:sz="8" w:space="0" w:color="auto"/>
              <w:right w:val="single" w:sz="8" w:space="0" w:color="auto"/>
            </w:tcBorders>
            <w:vAlign w:val="center"/>
            <w:hideMark/>
          </w:tcPr>
          <w:p w14:paraId="1698B074" w14:textId="77777777" w:rsidR="00332E28" w:rsidRPr="00332E28" w:rsidRDefault="00332E28" w:rsidP="00332E28">
            <w:pPr>
              <w:spacing w:after="0" w:line="240" w:lineRule="auto"/>
              <w:jc w:val="center"/>
              <w:rPr>
                <w:rFonts w:ascii="Tahoma" w:eastAsia="Times New Roman" w:hAnsi="Tahoma" w:cs="Tahoma"/>
                <w:b/>
                <w:bCs/>
                <w:color w:val="000000"/>
                <w:lang w:eastAsia="sl-SI"/>
              </w:rPr>
            </w:pPr>
            <w:r w:rsidRPr="00332E28">
              <w:rPr>
                <w:rFonts w:ascii="Tahoma" w:eastAsia="Times New Roman" w:hAnsi="Tahoma" w:cs="Tahoma"/>
                <w:b/>
                <w:bCs/>
                <w:color w:val="000000"/>
                <w:lang w:eastAsia="sl-SI"/>
              </w:rPr>
              <w:t>34</w:t>
            </w:r>
          </w:p>
        </w:tc>
        <w:tc>
          <w:tcPr>
            <w:tcW w:w="1456" w:type="dxa"/>
            <w:tcBorders>
              <w:top w:val="nil"/>
              <w:left w:val="nil"/>
              <w:bottom w:val="single" w:sz="8" w:space="0" w:color="auto"/>
              <w:right w:val="single" w:sz="8" w:space="0" w:color="auto"/>
            </w:tcBorders>
            <w:vAlign w:val="center"/>
            <w:hideMark/>
          </w:tcPr>
          <w:p w14:paraId="7AB6096F"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56,3</w:t>
            </w:r>
          </w:p>
        </w:tc>
        <w:tc>
          <w:tcPr>
            <w:tcW w:w="1463" w:type="dxa"/>
            <w:tcBorders>
              <w:top w:val="nil"/>
              <w:left w:val="nil"/>
              <w:bottom w:val="single" w:sz="8" w:space="0" w:color="auto"/>
              <w:right w:val="single" w:sz="8" w:space="0" w:color="auto"/>
            </w:tcBorders>
            <w:vAlign w:val="center"/>
            <w:hideMark/>
          </w:tcPr>
          <w:p w14:paraId="3494E97A"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4,9</w:t>
            </w:r>
          </w:p>
        </w:tc>
        <w:tc>
          <w:tcPr>
            <w:tcW w:w="1701" w:type="dxa"/>
            <w:tcBorders>
              <w:top w:val="nil"/>
              <w:left w:val="nil"/>
              <w:bottom w:val="single" w:sz="8" w:space="0" w:color="auto"/>
              <w:right w:val="single" w:sz="8" w:space="0" w:color="auto"/>
            </w:tcBorders>
            <w:vAlign w:val="center"/>
            <w:hideMark/>
          </w:tcPr>
          <w:p w14:paraId="4FCDB46D"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4,9</w:t>
            </w:r>
          </w:p>
        </w:tc>
      </w:tr>
      <w:tr w:rsidR="00741A08" w:rsidRPr="00332E28" w14:paraId="41EDA43C"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1E42C867"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Nizozemska</w:t>
            </w:r>
          </w:p>
        </w:tc>
        <w:tc>
          <w:tcPr>
            <w:tcW w:w="2127" w:type="dxa"/>
            <w:tcBorders>
              <w:top w:val="nil"/>
              <w:left w:val="nil"/>
              <w:bottom w:val="single" w:sz="8" w:space="0" w:color="auto"/>
              <w:right w:val="single" w:sz="8" w:space="0" w:color="auto"/>
            </w:tcBorders>
            <w:vAlign w:val="center"/>
            <w:hideMark/>
          </w:tcPr>
          <w:p w14:paraId="030ED4B7"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14,8</w:t>
            </w:r>
          </w:p>
        </w:tc>
        <w:tc>
          <w:tcPr>
            <w:tcW w:w="1456" w:type="dxa"/>
            <w:tcBorders>
              <w:top w:val="nil"/>
              <w:left w:val="nil"/>
              <w:bottom w:val="single" w:sz="8" w:space="0" w:color="auto"/>
              <w:right w:val="single" w:sz="8" w:space="0" w:color="auto"/>
            </w:tcBorders>
            <w:vAlign w:val="center"/>
            <w:hideMark/>
          </w:tcPr>
          <w:p w14:paraId="6B0313EB"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63,1</w:t>
            </w:r>
          </w:p>
        </w:tc>
        <w:tc>
          <w:tcPr>
            <w:tcW w:w="1463" w:type="dxa"/>
            <w:tcBorders>
              <w:top w:val="nil"/>
              <w:left w:val="nil"/>
              <w:bottom w:val="single" w:sz="8" w:space="0" w:color="auto"/>
              <w:right w:val="single" w:sz="8" w:space="0" w:color="auto"/>
            </w:tcBorders>
            <w:vAlign w:val="center"/>
            <w:hideMark/>
          </w:tcPr>
          <w:p w14:paraId="70201B5A"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16,1</w:t>
            </w:r>
          </w:p>
        </w:tc>
        <w:tc>
          <w:tcPr>
            <w:tcW w:w="1701" w:type="dxa"/>
            <w:tcBorders>
              <w:top w:val="nil"/>
              <w:left w:val="nil"/>
              <w:bottom w:val="single" w:sz="8" w:space="0" w:color="auto"/>
              <w:right w:val="single" w:sz="8" w:space="0" w:color="auto"/>
            </w:tcBorders>
            <w:vAlign w:val="center"/>
            <w:hideMark/>
          </w:tcPr>
          <w:p w14:paraId="1AC63BB7"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6</w:t>
            </w:r>
          </w:p>
        </w:tc>
      </w:tr>
      <w:tr w:rsidR="00741A08" w:rsidRPr="00332E28" w14:paraId="2C7B3A0A"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54C279F2"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Belgija</w:t>
            </w:r>
          </w:p>
        </w:tc>
        <w:tc>
          <w:tcPr>
            <w:tcW w:w="2127" w:type="dxa"/>
            <w:tcBorders>
              <w:top w:val="nil"/>
              <w:left w:val="nil"/>
              <w:bottom w:val="single" w:sz="8" w:space="0" w:color="auto"/>
              <w:right w:val="single" w:sz="8" w:space="0" w:color="auto"/>
            </w:tcBorders>
            <w:vAlign w:val="center"/>
            <w:hideMark/>
          </w:tcPr>
          <w:p w14:paraId="43CD252F"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34</w:t>
            </w:r>
          </w:p>
        </w:tc>
        <w:tc>
          <w:tcPr>
            <w:tcW w:w="1456" w:type="dxa"/>
            <w:tcBorders>
              <w:top w:val="nil"/>
              <w:left w:val="nil"/>
              <w:bottom w:val="single" w:sz="8" w:space="0" w:color="auto"/>
              <w:right w:val="single" w:sz="8" w:space="0" w:color="auto"/>
            </w:tcBorders>
            <w:vAlign w:val="center"/>
            <w:hideMark/>
          </w:tcPr>
          <w:p w14:paraId="301867F9"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45,8</w:t>
            </w:r>
          </w:p>
        </w:tc>
        <w:tc>
          <w:tcPr>
            <w:tcW w:w="1463" w:type="dxa"/>
            <w:tcBorders>
              <w:top w:val="nil"/>
              <w:left w:val="nil"/>
              <w:bottom w:val="single" w:sz="8" w:space="0" w:color="auto"/>
              <w:right w:val="single" w:sz="8" w:space="0" w:color="auto"/>
            </w:tcBorders>
            <w:vAlign w:val="center"/>
            <w:hideMark/>
          </w:tcPr>
          <w:p w14:paraId="33598483"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13,5</w:t>
            </w:r>
          </w:p>
        </w:tc>
        <w:tc>
          <w:tcPr>
            <w:tcW w:w="1701" w:type="dxa"/>
            <w:tcBorders>
              <w:top w:val="nil"/>
              <w:left w:val="nil"/>
              <w:bottom w:val="single" w:sz="8" w:space="0" w:color="auto"/>
              <w:right w:val="single" w:sz="8" w:space="0" w:color="auto"/>
            </w:tcBorders>
            <w:vAlign w:val="center"/>
            <w:hideMark/>
          </w:tcPr>
          <w:p w14:paraId="0C3D7341"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6,8</w:t>
            </w:r>
          </w:p>
        </w:tc>
      </w:tr>
      <w:tr w:rsidR="00741A08" w:rsidRPr="00332E28" w14:paraId="197CB683"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0E6E58AB"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Romunija</w:t>
            </w:r>
          </w:p>
        </w:tc>
        <w:tc>
          <w:tcPr>
            <w:tcW w:w="2127" w:type="dxa"/>
            <w:tcBorders>
              <w:top w:val="nil"/>
              <w:left w:val="nil"/>
              <w:bottom w:val="single" w:sz="8" w:space="0" w:color="auto"/>
              <w:right w:val="single" w:sz="8" w:space="0" w:color="auto"/>
            </w:tcBorders>
            <w:vAlign w:val="center"/>
            <w:hideMark/>
          </w:tcPr>
          <w:p w14:paraId="3A4C5317"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48,4</w:t>
            </w:r>
          </w:p>
        </w:tc>
        <w:tc>
          <w:tcPr>
            <w:tcW w:w="1456" w:type="dxa"/>
            <w:tcBorders>
              <w:top w:val="nil"/>
              <w:left w:val="nil"/>
              <w:bottom w:val="single" w:sz="8" w:space="0" w:color="auto"/>
              <w:right w:val="single" w:sz="8" w:space="0" w:color="auto"/>
            </w:tcBorders>
            <w:vAlign w:val="center"/>
            <w:hideMark/>
          </w:tcPr>
          <w:p w14:paraId="1D1C7153"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45,5</w:t>
            </w:r>
          </w:p>
        </w:tc>
        <w:tc>
          <w:tcPr>
            <w:tcW w:w="1463" w:type="dxa"/>
            <w:tcBorders>
              <w:top w:val="nil"/>
              <w:left w:val="nil"/>
              <w:bottom w:val="single" w:sz="8" w:space="0" w:color="auto"/>
              <w:right w:val="single" w:sz="8" w:space="0" w:color="auto"/>
            </w:tcBorders>
            <w:vAlign w:val="center"/>
            <w:hideMark/>
          </w:tcPr>
          <w:p w14:paraId="67343A11"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3,3</w:t>
            </w:r>
          </w:p>
        </w:tc>
        <w:tc>
          <w:tcPr>
            <w:tcW w:w="1701" w:type="dxa"/>
            <w:tcBorders>
              <w:top w:val="nil"/>
              <w:left w:val="nil"/>
              <w:bottom w:val="single" w:sz="8" w:space="0" w:color="auto"/>
              <w:right w:val="single" w:sz="8" w:space="0" w:color="auto"/>
            </w:tcBorders>
            <w:vAlign w:val="center"/>
            <w:hideMark/>
          </w:tcPr>
          <w:p w14:paraId="59A491DD"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2,8</w:t>
            </w:r>
          </w:p>
        </w:tc>
      </w:tr>
      <w:tr w:rsidR="00741A08" w:rsidRPr="00332E28" w14:paraId="43974C34"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6072704B"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Portugalska</w:t>
            </w:r>
          </w:p>
        </w:tc>
        <w:tc>
          <w:tcPr>
            <w:tcW w:w="2127" w:type="dxa"/>
            <w:tcBorders>
              <w:top w:val="nil"/>
              <w:left w:val="nil"/>
              <w:bottom w:val="single" w:sz="8" w:space="0" w:color="auto"/>
              <w:right w:val="single" w:sz="8" w:space="0" w:color="auto"/>
            </w:tcBorders>
            <w:vAlign w:val="center"/>
            <w:hideMark/>
          </w:tcPr>
          <w:p w14:paraId="214AC9A3"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67,1</w:t>
            </w:r>
          </w:p>
        </w:tc>
        <w:tc>
          <w:tcPr>
            <w:tcW w:w="1456" w:type="dxa"/>
            <w:tcBorders>
              <w:top w:val="nil"/>
              <w:left w:val="nil"/>
              <w:bottom w:val="single" w:sz="8" w:space="0" w:color="auto"/>
              <w:right w:val="single" w:sz="8" w:space="0" w:color="auto"/>
            </w:tcBorders>
            <w:vAlign w:val="center"/>
            <w:hideMark/>
          </w:tcPr>
          <w:p w14:paraId="4D262444"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25,7</w:t>
            </w:r>
          </w:p>
        </w:tc>
        <w:tc>
          <w:tcPr>
            <w:tcW w:w="1463" w:type="dxa"/>
            <w:tcBorders>
              <w:top w:val="nil"/>
              <w:left w:val="nil"/>
              <w:bottom w:val="single" w:sz="8" w:space="0" w:color="auto"/>
              <w:right w:val="single" w:sz="8" w:space="0" w:color="auto"/>
            </w:tcBorders>
            <w:vAlign w:val="center"/>
            <w:hideMark/>
          </w:tcPr>
          <w:p w14:paraId="4B4A2B6E"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6</w:t>
            </w:r>
          </w:p>
        </w:tc>
        <w:tc>
          <w:tcPr>
            <w:tcW w:w="1701" w:type="dxa"/>
            <w:tcBorders>
              <w:top w:val="nil"/>
              <w:left w:val="nil"/>
              <w:bottom w:val="single" w:sz="8" w:space="0" w:color="auto"/>
              <w:right w:val="single" w:sz="8" w:space="0" w:color="auto"/>
            </w:tcBorders>
            <w:vAlign w:val="center"/>
            <w:hideMark/>
          </w:tcPr>
          <w:p w14:paraId="7770F5EC"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1,2</w:t>
            </w:r>
          </w:p>
        </w:tc>
      </w:tr>
      <w:tr w:rsidR="00741A08" w:rsidRPr="00332E28" w14:paraId="59D753DD"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1E534F45"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Švedska</w:t>
            </w:r>
          </w:p>
        </w:tc>
        <w:tc>
          <w:tcPr>
            <w:tcW w:w="2127" w:type="dxa"/>
            <w:tcBorders>
              <w:top w:val="nil"/>
              <w:left w:val="nil"/>
              <w:bottom w:val="single" w:sz="8" w:space="0" w:color="auto"/>
              <w:right w:val="single" w:sz="8" w:space="0" w:color="auto"/>
            </w:tcBorders>
            <w:vAlign w:val="center"/>
            <w:hideMark/>
          </w:tcPr>
          <w:p w14:paraId="7D14BE83"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2,9</w:t>
            </w:r>
          </w:p>
        </w:tc>
        <w:tc>
          <w:tcPr>
            <w:tcW w:w="1456" w:type="dxa"/>
            <w:tcBorders>
              <w:top w:val="nil"/>
              <w:left w:val="nil"/>
              <w:bottom w:val="single" w:sz="8" w:space="0" w:color="auto"/>
              <w:right w:val="single" w:sz="8" w:space="0" w:color="auto"/>
            </w:tcBorders>
            <w:vAlign w:val="center"/>
            <w:hideMark/>
          </w:tcPr>
          <w:p w14:paraId="1FDDAD7D"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77,2</w:t>
            </w:r>
          </w:p>
        </w:tc>
        <w:tc>
          <w:tcPr>
            <w:tcW w:w="1463" w:type="dxa"/>
            <w:tcBorders>
              <w:top w:val="nil"/>
              <w:left w:val="nil"/>
              <w:bottom w:val="single" w:sz="8" w:space="0" w:color="auto"/>
              <w:right w:val="single" w:sz="8" w:space="0" w:color="auto"/>
            </w:tcBorders>
            <w:vAlign w:val="center"/>
            <w:hideMark/>
          </w:tcPr>
          <w:p w14:paraId="16555EAB"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10,6</w:t>
            </w:r>
          </w:p>
        </w:tc>
        <w:tc>
          <w:tcPr>
            <w:tcW w:w="1701" w:type="dxa"/>
            <w:tcBorders>
              <w:top w:val="nil"/>
              <w:left w:val="nil"/>
              <w:bottom w:val="single" w:sz="8" w:space="0" w:color="auto"/>
              <w:right w:val="single" w:sz="8" w:space="0" w:color="auto"/>
            </w:tcBorders>
            <w:vAlign w:val="center"/>
            <w:hideMark/>
          </w:tcPr>
          <w:p w14:paraId="641D79D2"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8,8</w:t>
            </w:r>
          </w:p>
        </w:tc>
      </w:tr>
      <w:tr w:rsidR="00741A08" w:rsidRPr="00332E28" w14:paraId="579064BA"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34B938AD"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 xml:space="preserve">Češka </w:t>
            </w:r>
          </w:p>
        </w:tc>
        <w:tc>
          <w:tcPr>
            <w:tcW w:w="2127" w:type="dxa"/>
            <w:tcBorders>
              <w:top w:val="nil"/>
              <w:left w:val="nil"/>
              <w:bottom w:val="single" w:sz="8" w:space="0" w:color="auto"/>
              <w:right w:val="single" w:sz="8" w:space="0" w:color="auto"/>
            </w:tcBorders>
            <w:vAlign w:val="center"/>
            <w:hideMark/>
          </w:tcPr>
          <w:p w14:paraId="40C01432"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50,9</w:t>
            </w:r>
          </w:p>
        </w:tc>
        <w:tc>
          <w:tcPr>
            <w:tcW w:w="1456" w:type="dxa"/>
            <w:tcBorders>
              <w:top w:val="nil"/>
              <w:left w:val="nil"/>
              <w:bottom w:val="single" w:sz="8" w:space="0" w:color="auto"/>
              <w:right w:val="single" w:sz="8" w:space="0" w:color="auto"/>
            </w:tcBorders>
            <w:vAlign w:val="center"/>
            <w:hideMark/>
          </w:tcPr>
          <w:p w14:paraId="23D3A9B8"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46,9</w:t>
            </w:r>
          </w:p>
        </w:tc>
        <w:tc>
          <w:tcPr>
            <w:tcW w:w="1463" w:type="dxa"/>
            <w:tcBorders>
              <w:top w:val="nil"/>
              <w:left w:val="nil"/>
              <w:bottom w:val="single" w:sz="8" w:space="0" w:color="auto"/>
              <w:right w:val="single" w:sz="8" w:space="0" w:color="auto"/>
            </w:tcBorders>
            <w:vAlign w:val="center"/>
            <w:hideMark/>
          </w:tcPr>
          <w:p w14:paraId="0A22AC5F"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1,7</w:t>
            </w:r>
          </w:p>
        </w:tc>
        <w:tc>
          <w:tcPr>
            <w:tcW w:w="1701" w:type="dxa"/>
            <w:tcBorders>
              <w:top w:val="nil"/>
              <w:left w:val="nil"/>
              <w:bottom w:val="single" w:sz="8" w:space="0" w:color="auto"/>
              <w:right w:val="single" w:sz="8" w:space="0" w:color="auto"/>
            </w:tcBorders>
            <w:vAlign w:val="center"/>
            <w:hideMark/>
          </w:tcPr>
          <w:p w14:paraId="6F3B78A6"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0,5</w:t>
            </w:r>
          </w:p>
        </w:tc>
      </w:tr>
      <w:tr w:rsidR="00741A08" w:rsidRPr="00332E28" w14:paraId="17A8F0F7"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5975071D"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Avstrija</w:t>
            </w:r>
          </w:p>
        </w:tc>
        <w:tc>
          <w:tcPr>
            <w:tcW w:w="2127" w:type="dxa"/>
            <w:tcBorders>
              <w:top w:val="nil"/>
              <w:left w:val="nil"/>
              <w:bottom w:val="single" w:sz="8" w:space="0" w:color="auto"/>
              <w:right w:val="single" w:sz="8" w:space="0" w:color="auto"/>
            </w:tcBorders>
            <w:vAlign w:val="center"/>
            <w:hideMark/>
          </w:tcPr>
          <w:p w14:paraId="799ED1AD"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0</w:t>
            </w:r>
          </w:p>
        </w:tc>
        <w:tc>
          <w:tcPr>
            <w:tcW w:w="1456" w:type="dxa"/>
            <w:tcBorders>
              <w:top w:val="nil"/>
              <w:left w:val="nil"/>
              <w:bottom w:val="single" w:sz="8" w:space="0" w:color="auto"/>
              <w:right w:val="single" w:sz="8" w:space="0" w:color="auto"/>
            </w:tcBorders>
            <w:vAlign w:val="center"/>
            <w:hideMark/>
          </w:tcPr>
          <w:p w14:paraId="5CDEDA80"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56,1</w:t>
            </w:r>
          </w:p>
        </w:tc>
        <w:tc>
          <w:tcPr>
            <w:tcW w:w="1463" w:type="dxa"/>
            <w:tcBorders>
              <w:top w:val="nil"/>
              <w:left w:val="nil"/>
              <w:bottom w:val="single" w:sz="8" w:space="0" w:color="auto"/>
              <w:right w:val="single" w:sz="8" w:space="0" w:color="auto"/>
            </w:tcBorders>
            <w:vAlign w:val="center"/>
            <w:hideMark/>
          </w:tcPr>
          <w:p w14:paraId="6C7135B1"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31,1</w:t>
            </w:r>
          </w:p>
        </w:tc>
        <w:tc>
          <w:tcPr>
            <w:tcW w:w="1701" w:type="dxa"/>
            <w:tcBorders>
              <w:top w:val="nil"/>
              <w:left w:val="nil"/>
              <w:bottom w:val="single" w:sz="8" w:space="0" w:color="auto"/>
              <w:right w:val="single" w:sz="8" w:space="0" w:color="auto"/>
            </w:tcBorders>
            <w:vAlign w:val="center"/>
            <w:hideMark/>
          </w:tcPr>
          <w:p w14:paraId="4E25B54C"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12,9</w:t>
            </w:r>
          </w:p>
        </w:tc>
      </w:tr>
      <w:tr w:rsidR="00741A08" w:rsidRPr="00332E28" w14:paraId="153935AD"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4730EABA" w14:textId="77777777" w:rsidR="00332E28" w:rsidRPr="00332E28" w:rsidRDefault="00332E28" w:rsidP="00332E28">
            <w:pPr>
              <w:spacing w:after="0" w:line="240" w:lineRule="auto"/>
              <w:jc w:val="both"/>
              <w:rPr>
                <w:rFonts w:ascii="Tahoma" w:eastAsia="Times New Roman" w:hAnsi="Tahoma" w:cs="Tahoma"/>
                <w:b/>
                <w:bCs/>
                <w:color w:val="000000"/>
                <w:lang w:eastAsia="sl-SI"/>
              </w:rPr>
            </w:pPr>
            <w:r w:rsidRPr="00332E28">
              <w:rPr>
                <w:rFonts w:ascii="Tahoma" w:eastAsia="Times New Roman" w:hAnsi="Tahoma" w:cs="Tahoma"/>
                <w:b/>
                <w:bCs/>
                <w:color w:val="000000"/>
                <w:lang w:eastAsia="sl-SI"/>
              </w:rPr>
              <w:t>Madžarska</w:t>
            </w:r>
          </w:p>
        </w:tc>
        <w:tc>
          <w:tcPr>
            <w:tcW w:w="2127" w:type="dxa"/>
            <w:tcBorders>
              <w:top w:val="nil"/>
              <w:left w:val="nil"/>
              <w:bottom w:val="single" w:sz="8" w:space="0" w:color="auto"/>
              <w:right w:val="single" w:sz="8" w:space="0" w:color="auto"/>
            </w:tcBorders>
            <w:vAlign w:val="center"/>
            <w:hideMark/>
          </w:tcPr>
          <w:p w14:paraId="3AA9C7D9" w14:textId="77777777" w:rsidR="00332E28" w:rsidRPr="00332E28" w:rsidRDefault="00332E28" w:rsidP="00332E28">
            <w:pPr>
              <w:spacing w:after="0" w:line="240" w:lineRule="auto"/>
              <w:jc w:val="center"/>
              <w:rPr>
                <w:rFonts w:ascii="Tahoma" w:eastAsia="Times New Roman" w:hAnsi="Tahoma" w:cs="Tahoma"/>
                <w:b/>
                <w:bCs/>
                <w:color w:val="000000"/>
                <w:lang w:eastAsia="sl-SI"/>
              </w:rPr>
            </w:pPr>
            <w:r w:rsidRPr="00332E28">
              <w:rPr>
                <w:rFonts w:ascii="Tahoma" w:eastAsia="Times New Roman" w:hAnsi="Tahoma" w:cs="Tahoma"/>
                <w:b/>
                <w:bCs/>
                <w:color w:val="000000"/>
                <w:lang w:eastAsia="sl-SI"/>
              </w:rPr>
              <w:t>67,6</w:t>
            </w:r>
          </w:p>
        </w:tc>
        <w:tc>
          <w:tcPr>
            <w:tcW w:w="1456" w:type="dxa"/>
            <w:tcBorders>
              <w:top w:val="nil"/>
              <w:left w:val="nil"/>
              <w:bottom w:val="single" w:sz="8" w:space="0" w:color="auto"/>
              <w:right w:val="single" w:sz="8" w:space="0" w:color="auto"/>
            </w:tcBorders>
            <w:vAlign w:val="center"/>
            <w:hideMark/>
          </w:tcPr>
          <w:p w14:paraId="1E64A75A"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30,8</w:t>
            </w:r>
          </w:p>
        </w:tc>
        <w:tc>
          <w:tcPr>
            <w:tcW w:w="1463" w:type="dxa"/>
            <w:tcBorders>
              <w:top w:val="nil"/>
              <w:left w:val="nil"/>
              <w:bottom w:val="single" w:sz="8" w:space="0" w:color="auto"/>
              <w:right w:val="single" w:sz="8" w:space="0" w:color="auto"/>
            </w:tcBorders>
            <w:vAlign w:val="center"/>
            <w:hideMark/>
          </w:tcPr>
          <w:p w14:paraId="1674E12B"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1,2</w:t>
            </w:r>
          </w:p>
        </w:tc>
        <w:tc>
          <w:tcPr>
            <w:tcW w:w="1701" w:type="dxa"/>
            <w:tcBorders>
              <w:top w:val="nil"/>
              <w:left w:val="nil"/>
              <w:bottom w:val="single" w:sz="8" w:space="0" w:color="auto"/>
              <w:right w:val="single" w:sz="8" w:space="0" w:color="auto"/>
            </w:tcBorders>
            <w:vAlign w:val="center"/>
            <w:hideMark/>
          </w:tcPr>
          <w:p w14:paraId="1CEEEE50"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0,3</w:t>
            </w:r>
          </w:p>
        </w:tc>
      </w:tr>
      <w:tr w:rsidR="00741A08" w:rsidRPr="00332E28" w14:paraId="49C98AEC"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4ECCF3AE"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Češka</w:t>
            </w:r>
          </w:p>
        </w:tc>
        <w:tc>
          <w:tcPr>
            <w:tcW w:w="2127" w:type="dxa"/>
            <w:tcBorders>
              <w:top w:val="nil"/>
              <w:left w:val="nil"/>
              <w:bottom w:val="single" w:sz="8" w:space="0" w:color="auto"/>
              <w:right w:val="single" w:sz="8" w:space="0" w:color="auto"/>
            </w:tcBorders>
            <w:vAlign w:val="center"/>
            <w:hideMark/>
          </w:tcPr>
          <w:p w14:paraId="27AD3F24"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50,9</w:t>
            </w:r>
          </w:p>
        </w:tc>
        <w:tc>
          <w:tcPr>
            <w:tcW w:w="1456" w:type="dxa"/>
            <w:tcBorders>
              <w:top w:val="nil"/>
              <w:left w:val="nil"/>
              <w:bottom w:val="single" w:sz="8" w:space="0" w:color="auto"/>
              <w:right w:val="single" w:sz="8" w:space="0" w:color="auto"/>
            </w:tcBorders>
            <w:vAlign w:val="center"/>
            <w:hideMark/>
          </w:tcPr>
          <w:p w14:paraId="3C5C1541"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46,9</w:t>
            </w:r>
          </w:p>
        </w:tc>
        <w:tc>
          <w:tcPr>
            <w:tcW w:w="1463" w:type="dxa"/>
            <w:tcBorders>
              <w:top w:val="nil"/>
              <w:left w:val="nil"/>
              <w:bottom w:val="single" w:sz="8" w:space="0" w:color="auto"/>
              <w:right w:val="single" w:sz="8" w:space="0" w:color="auto"/>
            </w:tcBorders>
            <w:vAlign w:val="center"/>
            <w:hideMark/>
          </w:tcPr>
          <w:p w14:paraId="33A83BE6"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1,7</w:t>
            </w:r>
          </w:p>
        </w:tc>
        <w:tc>
          <w:tcPr>
            <w:tcW w:w="1701" w:type="dxa"/>
            <w:tcBorders>
              <w:top w:val="nil"/>
              <w:left w:val="nil"/>
              <w:bottom w:val="single" w:sz="8" w:space="0" w:color="auto"/>
              <w:right w:val="single" w:sz="8" w:space="0" w:color="auto"/>
            </w:tcBorders>
            <w:vAlign w:val="center"/>
            <w:hideMark/>
          </w:tcPr>
          <w:p w14:paraId="580EC5DD"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0,5</w:t>
            </w:r>
          </w:p>
        </w:tc>
      </w:tr>
      <w:tr w:rsidR="00741A08" w:rsidRPr="00332E28" w14:paraId="677D7013"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53E35F31"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Finska</w:t>
            </w:r>
          </w:p>
        </w:tc>
        <w:tc>
          <w:tcPr>
            <w:tcW w:w="2127" w:type="dxa"/>
            <w:tcBorders>
              <w:top w:val="nil"/>
              <w:left w:val="nil"/>
              <w:bottom w:val="single" w:sz="8" w:space="0" w:color="auto"/>
              <w:right w:val="single" w:sz="8" w:space="0" w:color="auto"/>
            </w:tcBorders>
            <w:vAlign w:val="center"/>
            <w:hideMark/>
          </w:tcPr>
          <w:p w14:paraId="54C7C460"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24,1</w:t>
            </w:r>
          </w:p>
        </w:tc>
        <w:tc>
          <w:tcPr>
            <w:tcW w:w="1456" w:type="dxa"/>
            <w:tcBorders>
              <w:top w:val="nil"/>
              <w:left w:val="nil"/>
              <w:bottom w:val="single" w:sz="8" w:space="0" w:color="auto"/>
              <w:right w:val="single" w:sz="8" w:space="0" w:color="auto"/>
            </w:tcBorders>
            <w:vAlign w:val="center"/>
            <w:hideMark/>
          </w:tcPr>
          <w:p w14:paraId="0EC56E18"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67,9</w:t>
            </w:r>
          </w:p>
        </w:tc>
        <w:tc>
          <w:tcPr>
            <w:tcW w:w="1463" w:type="dxa"/>
            <w:tcBorders>
              <w:top w:val="nil"/>
              <w:left w:val="nil"/>
              <w:bottom w:val="single" w:sz="8" w:space="0" w:color="auto"/>
              <w:right w:val="single" w:sz="8" w:space="0" w:color="auto"/>
            </w:tcBorders>
            <w:vAlign w:val="center"/>
            <w:hideMark/>
          </w:tcPr>
          <w:p w14:paraId="471D52AE"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3,7</w:t>
            </w:r>
          </w:p>
        </w:tc>
        <w:tc>
          <w:tcPr>
            <w:tcW w:w="1701" w:type="dxa"/>
            <w:tcBorders>
              <w:top w:val="nil"/>
              <w:left w:val="nil"/>
              <w:bottom w:val="single" w:sz="8" w:space="0" w:color="auto"/>
              <w:right w:val="single" w:sz="8" w:space="0" w:color="auto"/>
            </w:tcBorders>
            <w:vAlign w:val="center"/>
            <w:hideMark/>
          </w:tcPr>
          <w:p w14:paraId="4AF9AD62"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4,3</w:t>
            </w:r>
          </w:p>
        </w:tc>
      </w:tr>
      <w:tr w:rsidR="00741A08" w:rsidRPr="00332E28" w14:paraId="58831164"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5241832F"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 xml:space="preserve">Bolgarija </w:t>
            </w:r>
          </w:p>
        </w:tc>
        <w:tc>
          <w:tcPr>
            <w:tcW w:w="2127" w:type="dxa"/>
            <w:tcBorders>
              <w:top w:val="nil"/>
              <w:left w:val="nil"/>
              <w:bottom w:val="single" w:sz="8" w:space="0" w:color="auto"/>
              <w:right w:val="single" w:sz="8" w:space="0" w:color="auto"/>
            </w:tcBorders>
            <w:vAlign w:val="center"/>
            <w:hideMark/>
          </w:tcPr>
          <w:p w14:paraId="36528CB3"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69,2</w:t>
            </w:r>
          </w:p>
        </w:tc>
        <w:tc>
          <w:tcPr>
            <w:tcW w:w="1456" w:type="dxa"/>
            <w:tcBorders>
              <w:top w:val="nil"/>
              <w:left w:val="nil"/>
              <w:bottom w:val="single" w:sz="8" w:space="0" w:color="auto"/>
              <w:right w:val="single" w:sz="8" w:space="0" w:color="auto"/>
            </w:tcBorders>
            <w:vAlign w:val="center"/>
            <w:hideMark/>
          </w:tcPr>
          <w:p w14:paraId="17EC74B7"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5,8</w:t>
            </w:r>
          </w:p>
        </w:tc>
        <w:tc>
          <w:tcPr>
            <w:tcW w:w="1463" w:type="dxa"/>
            <w:tcBorders>
              <w:top w:val="nil"/>
              <w:left w:val="nil"/>
              <w:bottom w:val="single" w:sz="8" w:space="0" w:color="auto"/>
              <w:right w:val="single" w:sz="8" w:space="0" w:color="auto"/>
            </w:tcBorders>
            <w:vAlign w:val="center"/>
            <w:hideMark/>
          </w:tcPr>
          <w:p w14:paraId="6546411B"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25</w:t>
            </w:r>
          </w:p>
        </w:tc>
        <w:tc>
          <w:tcPr>
            <w:tcW w:w="1701" w:type="dxa"/>
            <w:tcBorders>
              <w:top w:val="nil"/>
              <w:left w:val="nil"/>
              <w:bottom w:val="single" w:sz="8" w:space="0" w:color="auto"/>
              <w:right w:val="single" w:sz="8" w:space="0" w:color="auto"/>
            </w:tcBorders>
            <w:vAlign w:val="center"/>
            <w:hideMark/>
          </w:tcPr>
          <w:p w14:paraId="533CA497"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0</w:t>
            </w:r>
          </w:p>
        </w:tc>
      </w:tr>
      <w:tr w:rsidR="00741A08" w:rsidRPr="00332E28" w14:paraId="15F51D57"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373F0FAE"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Danska</w:t>
            </w:r>
          </w:p>
        </w:tc>
        <w:tc>
          <w:tcPr>
            <w:tcW w:w="2127" w:type="dxa"/>
            <w:tcBorders>
              <w:top w:val="nil"/>
              <w:left w:val="nil"/>
              <w:bottom w:val="single" w:sz="8" w:space="0" w:color="auto"/>
              <w:right w:val="single" w:sz="8" w:space="0" w:color="auto"/>
            </w:tcBorders>
            <w:vAlign w:val="center"/>
            <w:hideMark/>
          </w:tcPr>
          <w:p w14:paraId="094964B3"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10,2</w:t>
            </w:r>
          </w:p>
        </w:tc>
        <w:tc>
          <w:tcPr>
            <w:tcW w:w="1456" w:type="dxa"/>
            <w:tcBorders>
              <w:top w:val="nil"/>
              <w:left w:val="nil"/>
              <w:bottom w:val="single" w:sz="8" w:space="0" w:color="auto"/>
              <w:right w:val="single" w:sz="8" w:space="0" w:color="auto"/>
            </w:tcBorders>
            <w:vAlign w:val="center"/>
            <w:hideMark/>
          </w:tcPr>
          <w:p w14:paraId="5FA8DC60"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54,1</w:t>
            </w:r>
          </w:p>
        </w:tc>
        <w:tc>
          <w:tcPr>
            <w:tcW w:w="1463" w:type="dxa"/>
            <w:tcBorders>
              <w:top w:val="nil"/>
              <w:left w:val="nil"/>
              <w:bottom w:val="single" w:sz="8" w:space="0" w:color="auto"/>
              <w:right w:val="single" w:sz="8" w:space="0" w:color="auto"/>
            </w:tcBorders>
            <w:vAlign w:val="center"/>
            <w:hideMark/>
          </w:tcPr>
          <w:p w14:paraId="6C1B354D"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8,2</w:t>
            </w:r>
          </w:p>
        </w:tc>
        <w:tc>
          <w:tcPr>
            <w:tcW w:w="1701" w:type="dxa"/>
            <w:tcBorders>
              <w:top w:val="nil"/>
              <w:left w:val="nil"/>
              <w:bottom w:val="single" w:sz="8" w:space="0" w:color="auto"/>
              <w:right w:val="single" w:sz="8" w:space="0" w:color="auto"/>
            </w:tcBorders>
            <w:vAlign w:val="center"/>
            <w:hideMark/>
          </w:tcPr>
          <w:p w14:paraId="6AD8B06C"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27,6</w:t>
            </w:r>
          </w:p>
        </w:tc>
      </w:tr>
      <w:tr w:rsidR="00741A08" w:rsidRPr="00332E28" w14:paraId="683DB8E9"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7773610D"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Grčija</w:t>
            </w:r>
          </w:p>
        </w:tc>
        <w:tc>
          <w:tcPr>
            <w:tcW w:w="2127" w:type="dxa"/>
            <w:tcBorders>
              <w:top w:val="nil"/>
              <w:left w:val="nil"/>
              <w:bottom w:val="single" w:sz="8" w:space="0" w:color="auto"/>
              <w:right w:val="single" w:sz="8" w:space="0" w:color="auto"/>
            </w:tcBorders>
            <w:vAlign w:val="center"/>
            <w:hideMark/>
          </w:tcPr>
          <w:p w14:paraId="205F36BF"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76,5</w:t>
            </w:r>
          </w:p>
        </w:tc>
        <w:tc>
          <w:tcPr>
            <w:tcW w:w="1456" w:type="dxa"/>
            <w:tcBorders>
              <w:top w:val="nil"/>
              <w:left w:val="nil"/>
              <w:bottom w:val="single" w:sz="8" w:space="0" w:color="auto"/>
              <w:right w:val="single" w:sz="8" w:space="0" w:color="auto"/>
            </w:tcBorders>
            <w:vAlign w:val="center"/>
            <w:hideMark/>
          </w:tcPr>
          <w:p w14:paraId="7FC3FD26"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12,4</w:t>
            </w:r>
          </w:p>
        </w:tc>
        <w:tc>
          <w:tcPr>
            <w:tcW w:w="1463" w:type="dxa"/>
            <w:tcBorders>
              <w:top w:val="nil"/>
              <w:left w:val="nil"/>
              <w:bottom w:val="single" w:sz="8" w:space="0" w:color="auto"/>
              <w:right w:val="single" w:sz="8" w:space="0" w:color="auto"/>
            </w:tcBorders>
            <w:vAlign w:val="center"/>
            <w:hideMark/>
          </w:tcPr>
          <w:p w14:paraId="1CD38AC0"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5,5</w:t>
            </w:r>
          </w:p>
        </w:tc>
        <w:tc>
          <w:tcPr>
            <w:tcW w:w="1701" w:type="dxa"/>
            <w:tcBorders>
              <w:top w:val="nil"/>
              <w:left w:val="nil"/>
              <w:bottom w:val="single" w:sz="8" w:space="0" w:color="auto"/>
              <w:right w:val="single" w:sz="8" w:space="0" w:color="auto"/>
            </w:tcBorders>
            <w:vAlign w:val="center"/>
            <w:hideMark/>
          </w:tcPr>
          <w:p w14:paraId="7A7EA99C"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5,6</w:t>
            </w:r>
          </w:p>
        </w:tc>
      </w:tr>
      <w:tr w:rsidR="00741A08" w:rsidRPr="00332E28" w14:paraId="3BC80637"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22EBAA92"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Latvija</w:t>
            </w:r>
          </w:p>
        </w:tc>
        <w:tc>
          <w:tcPr>
            <w:tcW w:w="2127" w:type="dxa"/>
            <w:tcBorders>
              <w:top w:val="nil"/>
              <w:left w:val="nil"/>
              <w:bottom w:val="single" w:sz="8" w:space="0" w:color="auto"/>
              <w:right w:val="single" w:sz="8" w:space="0" w:color="auto"/>
            </w:tcBorders>
            <w:vAlign w:val="center"/>
            <w:hideMark/>
          </w:tcPr>
          <w:p w14:paraId="45FB7A68"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60,6</w:t>
            </w:r>
          </w:p>
        </w:tc>
        <w:tc>
          <w:tcPr>
            <w:tcW w:w="1456" w:type="dxa"/>
            <w:tcBorders>
              <w:top w:val="nil"/>
              <w:left w:val="nil"/>
              <w:bottom w:val="single" w:sz="8" w:space="0" w:color="auto"/>
              <w:right w:val="single" w:sz="8" w:space="0" w:color="auto"/>
            </w:tcBorders>
            <w:vAlign w:val="center"/>
            <w:hideMark/>
          </w:tcPr>
          <w:p w14:paraId="5B93B9AD"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35,8</w:t>
            </w:r>
          </w:p>
        </w:tc>
        <w:tc>
          <w:tcPr>
            <w:tcW w:w="1463" w:type="dxa"/>
            <w:tcBorders>
              <w:top w:val="nil"/>
              <w:left w:val="nil"/>
              <w:bottom w:val="single" w:sz="8" w:space="0" w:color="auto"/>
              <w:right w:val="single" w:sz="8" w:space="0" w:color="auto"/>
            </w:tcBorders>
            <w:vAlign w:val="center"/>
            <w:hideMark/>
          </w:tcPr>
          <w:p w14:paraId="4D471024"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3,5</w:t>
            </w:r>
          </w:p>
        </w:tc>
        <w:tc>
          <w:tcPr>
            <w:tcW w:w="1701" w:type="dxa"/>
            <w:tcBorders>
              <w:top w:val="nil"/>
              <w:left w:val="nil"/>
              <w:bottom w:val="single" w:sz="8" w:space="0" w:color="auto"/>
              <w:right w:val="single" w:sz="8" w:space="0" w:color="auto"/>
            </w:tcBorders>
            <w:vAlign w:val="center"/>
            <w:hideMark/>
          </w:tcPr>
          <w:p w14:paraId="3A431D4E"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0,2</w:t>
            </w:r>
          </w:p>
        </w:tc>
      </w:tr>
      <w:tr w:rsidR="00741A08" w:rsidRPr="00332E28" w14:paraId="37525CA9"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03A32D66"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Irska</w:t>
            </w:r>
          </w:p>
        </w:tc>
        <w:tc>
          <w:tcPr>
            <w:tcW w:w="2127" w:type="dxa"/>
            <w:tcBorders>
              <w:top w:val="nil"/>
              <w:left w:val="nil"/>
              <w:bottom w:val="single" w:sz="8" w:space="0" w:color="auto"/>
              <w:right w:val="single" w:sz="8" w:space="0" w:color="auto"/>
            </w:tcBorders>
            <w:vAlign w:val="center"/>
            <w:hideMark/>
          </w:tcPr>
          <w:p w14:paraId="2611451F"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31,6</w:t>
            </w:r>
          </w:p>
        </w:tc>
        <w:tc>
          <w:tcPr>
            <w:tcW w:w="1456" w:type="dxa"/>
            <w:tcBorders>
              <w:top w:val="nil"/>
              <w:left w:val="nil"/>
              <w:bottom w:val="single" w:sz="8" w:space="0" w:color="auto"/>
              <w:right w:val="single" w:sz="8" w:space="0" w:color="auto"/>
            </w:tcBorders>
            <w:vAlign w:val="center"/>
            <w:hideMark/>
          </w:tcPr>
          <w:p w14:paraId="7F959066"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19,7</w:t>
            </w:r>
          </w:p>
        </w:tc>
        <w:tc>
          <w:tcPr>
            <w:tcW w:w="1463" w:type="dxa"/>
            <w:tcBorders>
              <w:top w:val="nil"/>
              <w:left w:val="nil"/>
              <w:bottom w:val="single" w:sz="8" w:space="0" w:color="auto"/>
              <w:right w:val="single" w:sz="8" w:space="0" w:color="auto"/>
            </w:tcBorders>
            <w:vAlign w:val="center"/>
            <w:hideMark/>
          </w:tcPr>
          <w:p w14:paraId="27D1869A"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45,3</w:t>
            </w:r>
          </w:p>
        </w:tc>
        <w:tc>
          <w:tcPr>
            <w:tcW w:w="1701" w:type="dxa"/>
            <w:tcBorders>
              <w:top w:val="nil"/>
              <w:left w:val="nil"/>
              <w:bottom w:val="single" w:sz="8" w:space="0" w:color="auto"/>
              <w:right w:val="single" w:sz="8" w:space="0" w:color="auto"/>
            </w:tcBorders>
            <w:vAlign w:val="center"/>
            <w:hideMark/>
          </w:tcPr>
          <w:p w14:paraId="2C258B00"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3,4</w:t>
            </w:r>
          </w:p>
        </w:tc>
      </w:tr>
      <w:tr w:rsidR="00741A08" w:rsidRPr="00332E28" w14:paraId="7BE1AD31"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6DB99B2E"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Litva</w:t>
            </w:r>
          </w:p>
        </w:tc>
        <w:tc>
          <w:tcPr>
            <w:tcW w:w="2127" w:type="dxa"/>
            <w:tcBorders>
              <w:top w:val="nil"/>
              <w:left w:val="nil"/>
              <w:bottom w:val="single" w:sz="8" w:space="0" w:color="auto"/>
              <w:right w:val="single" w:sz="8" w:space="0" w:color="auto"/>
            </w:tcBorders>
            <w:vAlign w:val="center"/>
            <w:hideMark/>
          </w:tcPr>
          <w:p w14:paraId="0483211C"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76,6</w:t>
            </w:r>
          </w:p>
        </w:tc>
        <w:tc>
          <w:tcPr>
            <w:tcW w:w="1456" w:type="dxa"/>
            <w:tcBorders>
              <w:top w:val="nil"/>
              <w:left w:val="nil"/>
              <w:bottom w:val="single" w:sz="8" w:space="0" w:color="auto"/>
              <w:right w:val="single" w:sz="8" w:space="0" w:color="auto"/>
            </w:tcBorders>
            <w:vAlign w:val="center"/>
            <w:hideMark/>
          </w:tcPr>
          <w:p w14:paraId="3599EA24"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21,9</w:t>
            </w:r>
          </w:p>
        </w:tc>
        <w:tc>
          <w:tcPr>
            <w:tcW w:w="1463" w:type="dxa"/>
            <w:tcBorders>
              <w:top w:val="nil"/>
              <w:left w:val="nil"/>
              <w:bottom w:val="single" w:sz="8" w:space="0" w:color="auto"/>
              <w:right w:val="single" w:sz="8" w:space="0" w:color="auto"/>
            </w:tcBorders>
            <w:vAlign w:val="center"/>
            <w:hideMark/>
          </w:tcPr>
          <w:p w14:paraId="6CB83F0B"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1,3</w:t>
            </w:r>
          </w:p>
        </w:tc>
        <w:tc>
          <w:tcPr>
            <w:tcW w:w="1701" w:type="dxa"/>
            <w:tcBorders>
              <w:top w:val="nil"/>
              <w:left w:val="nil"/>
              <w:bottom w:val="single" w:sz="8" w:space="0" w:color="auto"/>
              <w:right w:val="single" w:sz="8" w:space="0" w:color="auto"/>
            </w:tcBorders>
            <w:vAlign w:val="center"/>
            <w:hideMark/>
          </w:tcPr>
          <w:p w14:paraId="73576C46"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0,2</w:t>
            </w:r>
          </w:p>
        </w:tc>
      </w:tr>
      <w:tr w:rsidR="00741A08" w:rsidRPr="00332E28" w14:paraId="347129A6"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1BBE2312"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Slovaška</w:t>
            </w:r>
          </w:p>
        </w:tc>
        <w:tc>
          <w:tcPr>
            <w:tcW w:w="2127" w:type="dxa"/>
            <w:tcBorders>
              <w:top w:val="nil"/>
              <w:left w:val="nil"/>
              <w:bottom w:val="single" w:sz="8" w:space="0" w:color="auto"/>
              <w:right w:val="single" w:sz="8" w:space="0" w:color="auto"/>
            </w:tcBorders>
            <w:vAlign w:val="center"/>
            <w:hideMark/>
          </w:tcPr>
          <w:p w14:paraId="68541D2A"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62,1</w:t>
            </w:r>
          </w:p>
        </w:tc>
        <w:tc>
          <w:tcPr>
            <w:tcW w:w="1456" w:type="dxa"/>
            <w:tcBorders>
              <w:top w:val="nil"/>
              <w:left w:val="nil"/>
              <w:bottom w:val="single" w:sz="8" w:space="0" w:color="auto"/>
              <w:right w:val="single" w:sz="8" w:space="0" w:color="auto"/>
            </w:tcBorders>
            <w:vAlign w:val="center"/>
            <w:hideMark/>
          </w:tcPr>
          <w:p w14:paraId="7DEFB3DD"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30,5</w:t>
            </w:r>
          </w:p>
        </w:tc>
        <w:tc>
          <w:tcPr>
            <w:tcW w:w="1463" w:type="dxa"/>
            <w:tcBorders>
              <w:top w:val="nil"/>
              <w:left w:val="nil"/>
              <w:bottom w:val="single" w:sz="8" w:space="0" w:color="auto"/>
              <w:right w:val="single" w:sz="8" w:space="0" w:color="auto"/>
            </w:tcBorders>
            <w:vAlign w:val="center"/>
            <w:hideMark/>
          </w:tcPr>
          <w:p w14:paraId="6FD41CCB"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7,1</w:t>
            </w:r>
          </w:p>
        </w:tc>
        <w:tc>
          <w:tcPr>
            <w:tcW w:w="1701" w:type="dxa"/>
            <w:tcBorders>
              <w:top w:val="nil"/>
              <w:left w:val="nil"/>
              <w:bottom w:val="single" w:sz="8" w:space="0" w:color="auto"/>
              <w:right w:val="single" w:sz="8" w:space="0" w:color="auto"/>
            </w:tcBorders>
            <w:vAlign w:val="center"/>
            <w:hideMark/>
          </w:tcPr>
          <w:p w14:paraId="37618D29"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0,3</w:t>
            </w:r>
          </w:p>
        </w:tc>
      </w:tr>
      <w:tr w:rsidR="00741A08" w:rsidRPr="00332E28" w14:paraId="2CE56CC5"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74579147" w14:textId="77777777" w:rsidR="00332E28" w:rsidRPr="00332E28" w:rsidRDefault="00332E28" w:rsidP="00332E28">
            <w:pPr>
              <w:spacing w:after="0" w:line="240" w:lineRule="auto"/>
              <w:jc w:val="both"/>
              <w:rPr>
                <w:rFonts w:ascii="Tahoma" w:eastAsia="Times New Roman" w:hAnsi="Tahoma" w:cs="Tahoma"/>
                <w:b/>
                <w:bCs/>
                <w:color w:val="000000"/>
                <w:lang w:eastAsia="sl-SI"/>
              </w:rPr>
            </w:pPr>
            <w:r w:rsidRPr="00332E28">
              <w:rPr>
                <w:rFonts w:ascii="Tahoma" w:eastAsia="Times New Roman" w:hAnsi="Tahoma" w:cs="Tahoma"/>
                <w:b/>
                <w:bCs/>
                <w:color w:val="000000"/>
                <w:lang w:eastAsia="sl-SI"/>
              </w:rPr>
              <w:t>Hrvaška</w:t>
            </w:r>
          </w:p>
        </w:tc>
        <w:tc>
          <w:tcPr>
            <w:tcW w:w="2127" w:type="dxa"/>
            <w:tcBorders>
              <w:top w:val="nil"/>
              <w:left w:val="nil"/>
              <w:bottom w:val="single" w:sz="8" w:space="0" w:color="auto"/>
              <w:right w:val="single" w:sz="8" w:space="0" w:color="auto"/>
            </w:tcBorders>
            <w:vAlign w:val="center"/>
            <w:hideMark/>
          </w:tcPr>
          <w:p w14:paraId="5E6D5809" w14:textId="77777777" w:rsidR="00332E28" w:rsidRPr="00332E28" w:rsidRDefault="00332E28" w:rsidP="00332E28">
            <w:pPr>
              <w:spacing w:after="0" w:line="240" w:lineRule="auto"/>
              <w:jc w:val="center"/>
              <w:rPr>
                <w:rFonts w:ascii="Tahoma" w:eastAsia="Times New Roman" w:hAnsi="Tahoma" w:cs="Tahoma"/>
                <w:b/>
                <w:bCs/>
                <w:color w:val="000000"/>
                <w:lang w:eastAsia="sl-SI"/>
              </w:rPr>
            </w:pPr>
            <w:r w:rsidRPr="00332E28">
              <w:rPr>
                <w:rFonts w:ascii="Tahoma" w:eastAsia="Times New Roman" w:hAnsi="Tahoma" w:cs="Tahoma"/>
                <w:b/>
                <w:bCs/>
                <w:color w:val="000000"/>
                <w:lang w:eastAsia="sl-SI"/>
              </w:rPr>
              <w:t>44,4</w:t>
            </w:r>
          </w:p>
        </w:tc>
        <w:tc>
          <w:tcPr>
            <w:tcW w:w="1456" w:type="dxa"/>
            <w:tcBorders>
              <w:top w:val="nil"/>
              <w:left w:val="nil"/>
              <w:bottom w:val="single" w:sz="8" w:space="0" w:color="auto"/>
              <w:right w:val="single" w:sz="8" w:space="0" w:color="auto"/>
            </w:tcBorders>
            <w:vAlign w:val="center"/>
            <w:hideMark/>
          </w:tcPr>
          <w:p w14:paraId="23D74C3B"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48,6</w:t>
            </w:r>
          </w:p>
        </w:tc>
        <w:tc>
          <w:tcPr>
            <w:tcW w:w="1463" w:type="dxa"/>
            <w:tcBorders>
              <w:top w:val="nil"/>
              <w:left w:val="nil"/>
              <w:bottom w:val="single" w:sz="8" w:space="0" w:color="auto"/>
              <w:right w:val="single" w:sz="8" w:space="0" w:color="auto"/>
            </w:tcBorders>
            <w:vAlign w:val="center"/>
            <w:hideMark/>
          </w:tcPr>
          <w:p w14:paraId="159429AF"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6,2</w:t>
            </w:r>
          </w:p>
        </w:tc>
        <w:tc>
          <w:tcPr>
            <w:tcW w:w="1701" w:type="dxa"/>
            <w:tcBorders>
              <w:top w:val="nil"/>
              <w:left w:val="nil"/>
              <w:bottom w:val="single" w:sz="8" w:space="0" w:color="auto"/>
              <w:right w:val="single" w:sz="8" w:space="0" w:color="auto"/>
            </w:tcBorders>
            <w:vAlign w:val="center"/>
            <w:hideMark/>
          </w:tcPr>
          <w:p w14:paraId="700FE587"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0,8</w:t>
            </w:r>
          </w:p>
        </w:tc>
      </w:tr>
      <w:tr w:rsidR="00741A08" w:rsidRPr="00332E28" w14:paraId="4A259B96"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788A9DCD" w14:textId="77777777" w:rsidR="00332E28" w:rsidRPr="00332E28" w:rsidRDefault="00332E28" w:rsidP="00332E28">
            <w:pPr>
              <w:spacing w:after="0" w:line="240" w:lineRule="auto"/>
              <w:jc w:val="both"/>
              <w:rPr>
                <w:rFonts w:ascii="Tahoma" w:eastAsia="Times New Roman" w:hAnsi="Tahoma" w:cs="Tahoma"/>
                <w:b/>
                <w:bCs/>
                <w:color w:val="C00000"/>
                <w:lang w:eastAsia="sl-SI"/>
              </w:rPr>
            </w:pPr>
            <w:r w:rsidRPr="00332E28">
              <w:rPr>
                <w:rFonts w:ascii="Tahoma" w:eastAsia="Times New Roman" w:hAnsi="Tahoma" w:cs="Tahoma"/>
                <w:b/>
                <w:bCs/>
                <w:color w:val="C00000"/>
                <w:lang w:eastAsia="sl-SI"/>
              </w:rPr>
              <w:t>Slovenija</w:t>
            </w:r>
          </w:p>
        </w:tc>
        <w:tc>
          <w:tcPr>
            <w:tcW w:w="2127" w:type="dxa"/>
            <w:tcBorders>
              <w:top w:val="nil"/>
              <w:left w:val="nil"/>
              <w:bottom w:val="single" w:sz="8" w:space="0" w:color="auto"/>
              <w:right w:val="single" w:sz="8" w:space="0" w:color="auto"/>
            </w:tcBorders>
            <w:vAlign w:val="center"/>
            <w:hideMark/>
          </w:tcPr>
          <w:p w14:paraId="78D4B250" w14:textId="77777777" w:rsidR="00332E28" w:rsidRPr="00332E28" w:rsidRDefault="00332E28" w:rsidP="00332E28">
            <w:pPr>
              <w:spacing w:after="0" w:line="240" w:lineRule="auto"/>
              <w:jc w:val="center"/>
              <w:rPr>
                <w:rFonts w:ascii="Tahoma" w:eastAsia="Times New Roman" w:hAnsi="Tahoma" w:cs="Tahoma"/>
                <w:b/>
                <w:bCs/>
                <w:color w:val="C00000"/>
                <w:lang w:eastAsia="sl-SI"/>
              </w:rPr>
            </w:pPr>
            <w:r w:rsidRPr="00332E28">
              <w:rPr>
                <w:rFonts w:ascii="Tahoma" w:eastAsia="Times New Roman" w:hAnsi="Tahoma" w:cs="Tahoma"/>
                <w:b/>
                <w:bCs/>
                <w:color w:val="C00000"/>
                <w:lang w:eastAsia="sl-SI"/>
              </w:rPr>
              <w:t>14,3</w:t>
            </w:r>
          </w:p>
        </w:tc>
        <w:tc>
          <w:tcPr>
            <w:tcW w:w="1456" w:type="dxa"/>
            <w:tcBorders>
              <w:top w:val="nil"/>
              <w:left w:val="nil"/>
              <w:bottom w:val="single" w:sz="8" w:space="0" w:color="auto"/>
              <w:right w:val="single" w:sz="8" w:space="0" w:color="auto"/>
            </w:tcBorders>
            <w:vAlign w:val="center"/>
            <w:hideMark/>
          </w:tcPr>
          <w:p w14:paraId="12C9962F" w14:textId="77777777" w:rsidR="00332E28" w:rsidRPr="00332E28" w:rsidRDefault="00332E28" w:rsidP="00332E28">
            <w:pPr>
              <w:spacing w:after="0" w:line="240" w:lineRule="auto"/>
              <w:jc w:val="center"/>
              <w:rPr>
                <w:rFonts w:ascii="Tahoma" w:eastAsia="Times New Roman" w:hAnsi="Tahoma" w:cs="Tahoma"/>
                <w:b/>
                <w:bCs/>
                <w:color w:val="C00000"/>
                <w:lang w:eastAsia="sl-SI"/>
              </w:rPr>
            </w:pPr>
            <w:r w:rsidRPr="00332E28">
              <w:rPr>
                <w:rFonts w:ascii="Tahoma" w:eastAsia="Times New Roman" w:hAnsi="Tahoma" w:cs="Tahoma"/>
                <w:b/>
                <w:bCs/>
                <w:color w:val="C00000"/>
                <w:lang w:eastAsia="sl-SI"/>
              </w:rPr>
              <w:t>79,2</w:t>
            </w:r>
          </w:p>
        </w:tc>
        <w:tc>
          <w:tcPr>
            <w:tcW w:w="1463" w:type="dxa"/>
            <w:tcBorders>
              <w:top w:val="nil"/>
              <w:left w:val="nil"/>
              <w:bottom w:val="single" w:sz="8" w:space="0" w:color="auto"/>
              <w:right w:val="single" w:sz="8" w:space="0" w:color="auto"/>
            </w:tcBorders>
            <w:vAlign w:val="center"/>
            <w:hideMark/>
          </w:tcPr>
          <w:p w14:paraId="5A934AEF" w14:textId="77777777" w:rsidR="00332E28" w:rsidRPr="00332E28" w:rsidRDefault="00332E28" w:rsidP="00332E28">
            <w:pPr>
              <w:spacing w:after="0" w:line="240" w:lineRule="auto"/>
              <w:jc w:val="center"/>
              <w:rPr>
                <w:rFonts w:ascii="Tahoma" w:eastAsia="Times New Roman" w:hAnsi="Tahoma" w:cs="Tahoma"/>
                <w:b/>
                <w:bCs/>
                <w:color w:val="C00000"/>
                <w:lang w:eastAsia="sl-SI"/>
              </w:rPr>
            </w:pPr>
            <w:r w:rsidRPr="00332E28">
              <w:rPr>
                <w:rFonts w:ascii="Tahoma" w:eastAsia="Times New Roman" w:hAnsi="Tahoma" w:cs="Tahoma"/>
                <w:b/>
                <w:bCs/>
                <w:color w:val="C00000"/>
                <w:lang w:eastAsia="sl-SI"/>
              </w:rPr>
              <w:t>4,1</w:t>
            </w:r>
          </w:p>
        </w:tc>
        <w:tc>
          <w:tcPr>
            <w:tcW w:w="1701" w:type="dxa"/>
            <w:tcBorders>
              <w:top w:val="nil"/>
              <w:left w:val="nil"/>
              <w:bottom w:val="single" w:sz="8" w:space="0" w:color="auto"/>
              <w:right w:val="single" w:sz="8" w:space="0" w:color="auto"/>
            </w:tcBorders>
            <w:vAlign w:val="center"/>
            <w:hideMark/>
          </w:tcPr>
          <w:p w14:paraId="5FAEA610" w14:textId="77777777" w:rsidR="00332E28" w:rsidRPr="00332E28" w:rsidRDefault="00332E28" w:rsidP="00332E28">
            <w:pPr>
              <w:spacing w:after="0" w:line="240" w:lineRule="auto"/>
              <w:jc w:val="center"/>
              <w:rPr>
                <w:rFonts w:ascii="Tahoma" w:eastAsia="Times New Roman" w:hAnsi="Tahoma" w:cs="Tahoma"/>
                <w:b/>
                <w:bCs/>
                <w:color w:val="C00000"/>
                <w:lang w:eastAsia="sl-SI"/>
              </w:rPr>
            </w:pPr>
            <w:r w:rsidRPr="00332E28">
              <w:rPr>
                <w:rFonts w:ascii="Tahoma" w:eastAsia="Times New Roman" w:hAnsi="Tahoma" w:cs="Tahoma"/>
                <w:b/>
                <w:bCs/>
                <w:color w:val="C00000"/>
                <w:lang w:eastAsia="sl-SI"/>
              </w:rPr>
              <w:t>2,4</w:t>
            </w:r>
          </w:p>
        </w:tc>
      </w:tr>
      <w:tr w:rsidR="00741A08" w:rsidRPr="00332E28" w14:paraId="056C2A49"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1FCEB94A"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Estonija</w:t>
            </w:r>
          </w:p>
        </w:tc>
        <w:tc>
          <w:tcPr>
            <w:tcW w:w="2127" w:type="dxa"/>
            <w:tcBorders>
              <w:top w:val="nil"/>
              <w:left w:val="nil"/>
              <w:bottom w:val="single" w:sz="8" w:space="0" w:color="auto"/>
              <w:right w:val="single" w:sz="8" w:space="0" w:color="auto"/>
            </w:tcBorders>
            <w:vAlign w:val="center"/>
            <w:hideMark/>
          </w:tcPr>
          <w:p w14:paraId="58A6FFA8"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78,7</w:t>
            </w:r>
          </w:p>
        </w:tc>
        <w:tc>
          <w:tcPr>
            <w:tcW w:w="1456" w:type="dxa"/>
            <w:tcBorders>
              <w:top w:val="nil"/>
              <w:left w:val="nil"/>
              <w:bottom w:val="single" w:sz="8" w:space="0" w:color="auto"/>
              <w:right w:val="single" w:sz="8" w:space="0" w:color="auto"/>
            </w:tcBorders>
            <w:vAlign w:val="center"/>
            <w:hideMark/>
          </w:tcPr>
          <w:p w14:paraId="19AABD94"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9,1</w:t>
            </w:r>
          </w:p>
        </w:tc>
        <w:tc>
          <w:tcPr>
            <w:tcW w:w="1463" w:type="dxa"/>
            <w:tcBorders>
              <w:top w:val="nil"/>
              <w:left w:val="nil"/>
              <w:bottom w:val="single" w:sz="8" w:space="0" w:color="auto"/>
              <w:right w:val="single" w:sz="8" w:space="0" w:color="auto"/>
            </w:tcBorders>
            <w:vAlign w:val="center"/>
            <w:hideMark/>
          </w:tcPr>
          <w:p w14:paraId="46379FAC"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6,8</w:t>
            </w:r>
          </w:p>
        </w:tc>
        <w:tc>
          <w:tcPr>
            <w:tcW w:w="1701" w:type="dxa"/>
            <w:tcBorders>
              <w:top w:val="nil"/>
              <w:left w:val="nil"/>
              <w:bottom w:val="single" w:sz="8" w:space="0" w:color="auto"/>
              <w:right w:val="single" w:sz="8" w:space="0" w:color="auto"/>
            </w:tcBorders>
            <w:vAlign w:val="center"/>
            <w:hideMark/>
          </w:tcPr>
          <w:p w14:paraId="5EF55935"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5,5</w:t>
            </w:r>
          </w:p>
        </w:tc>
      </w:tr>
      <w:tr w:rsidR="00741A08" w:rsidRPr="00332E28" w14:paraId="3CF3BF99"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219EF8CE"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Ciper</w:t>
            </w:r>
          </w:p>
        </w:tc>
        <w:tc>
          <w:tcPr>
            <w:tcW w:w="2127" w:type="dxa"/>
            <w:tcBorders>
              <w:top w:val="nil"/>
              <w:left w:val="nil"/>
              <w:bottom w:val="single" w:sz="8" w:space="0" w:color="auto"/>
              <w:right w:val="single" w:sz="8" w:space="0" w:color="auto"/>
            </w:tcBorders>
            <w:vAlign w:val="center"/>
            <w:hideMark/>
          </w:tcPr>
          <w:p w14:paraId="6ABBB8D8"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63,1</w:t>
            </w:r>
          </w:p>
        </w:tc>
        <w:tc>
          <w:tcPr>
            <w:tcW w:w="1456" w:type="dxa"/>
            <w:tcBorders>
              <w:top w:val="nil"/>
              <w:left w:val="nil"/>
              <w:bottom w:val="single" w:sz="8" w:space="0" w:color="auto"/>
              <w:right w:val="single" w:sz="8" w:space="0" w:color="auto"/>
            </w:tcBorders>
            <w:vAlign w:val="center"/>
            <w:hideMark/>
          </w:tcPr>
          <w:p w14:paraId="3EAF37A5"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18,3</w:t>
            </w:r>
          </w:p>
        </w:tc>
        <w:tc>
          <w:tcPr>
            <w:tcW w:w="1463" w:type="dxa"/>
            <w:tcBorders>
              <w:top w:val="nil"/>
              <w:left w:val="nil"/>
              <w:bottom w:val="single" w:sz="8" w:space="0" w:color="auto"/>
              <w:right w:val="single" w:sz="8" w:space="0" w:color="auto"/>
            </w:tcBorders>
            <w:vAlign w:val="center"/>
            <w:hideMark/>
          </w:tcPr>
          <w:p w14:paraId="62F69479"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15,5</w:t>
            </w:r>
          </w:p>
        </w:tc>
        <w:tc>
          <w:tcPr>
            <w:tcW w:w="1701" w:type="dxa"/>
            <w:tcBorders>
              <w:top w:val="nil"/>
              <w:left w:val="nil"/>
              <w:bottom w:val="single" w:sz="8" w:space="0" w:color="auto"/>
              <w:right w:val="single" w:sz="8" w:space="0" w:color="auto"/>
            </w:tcBorders>
            <w:vAlign w:val="center"/>
            <w:hideMark/>
          </w:tcPr>
          <w:p w14:paraId="28AAD680"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3</w:t>
            </w:r>
          </w:p>
        </w:tc>
      </w:tr>
      <w:tr w:rsidR="00741A08" w:rsidRPr="00332E28" w14:paraId="4DFBD90B"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6E0A14EA"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Malta</w:t>
            </w:r>
          </w:p>
        </w:tc>
        <w:tc>
          <w:tcPr>
            <w:tcW w:w="2127" w:type="dxa"/>
            <w:tcBorders>
              <w:top w:val="nil"/>
              <w:left w:val="nil"/>
              <w:bottom w:val="single" w:sz="8" w:space="0" w:color="auto"/>
              <w:right w:val="single" w:sz="8" w:space="0" w:color="auto"/>
            </w:tcBorders>
            <w:vAlign w:val="center"/>
            <w:hideMark/>
          </w:tcPr>
          <w:p w14:paraId="13D14807"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97,2</w:t>
            </w:r>
          </w:p>
        </w:tc>
        <w:tc>
          <w:tcPr>
            <w:tcW w:w="1456" w:type="dxa"/>
            <w:tcBorders>
              <w:top w:val="nil"/>
              <w:left w:val="nil"/>
              <w:bottom w:val="single" w:sz="8" w:space="0" w:color="auto"/>
              <w:right w:val="single" w:sz="8" w:space="0" w:color="auto"/>
            </w:tcBorders>
            <w:vAlign w:val="center"/>
            <w:hideMark/>
          </w:tcPr>
          <w:p w14:paraId="5EC4E120"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2,8</w:t>
            </w:r>
          </w:p>
        </w:tc>
        <w:tc>
          <w:tcPr>
            <w:tcW w:w="1463" w:type="dxa"/>
            <w:tcBorders>
              <w:top w:val="nil"/>
              <w:left w:val="nil"/>
              <w:bottom w:val="single" w:sz="8" w:space="0" w:color="auto"/>
              <w:right w:val="single" w:sz="8" w:space="0" w:color="auto"/>
            </w:tcBorders>
            <w:vAlign w:val="center"/>
            <w:hideMark/>
          </w:tcPr>
          <w:p w14:paraId="41FD6563"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0</w:t>
            </w:r>
          </w:p>
        </w:tc>
        <w:tc>
          <w:tcPr>
            <w:tcW w:w="1701" w:type="dxa"/>
            <w:tcBorders>
              <w:top w:val="nil"/>
              <w:left w:val="nil"/>
              <w:bottom w:val="single" w:sz="8" w:space="0" w:color="auto"/>
              <w:right w:val="single" w:sz="8" w:space="0" w:color="auto"/>
            </w:tcBorders>
            <w:vAlign w:val="center"/>
            <w:hideMark/>
          </w:tcPr>
          <w:p w14:paraId="31275BDC"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0</w:t>
            </w:r>
          </w:p>
        </w:tc>
      </w:tr>
      <w:tr w:rsidR="00741A08" w:rsidRPr="00332E28" w14:paraId="14001B62" w14:textId="77777777" w:rsidTr="00741A08">
        <w:trPr>
          <w:trHeight w:val="300"/>
        </w:trPr>
        <w:tc>
          <w:tcPr>
            <w:tcW w:w="1900" w:type="dxa"/>
            <w:tcBorders>
              <w:top w:val="nil"/>
              <w:left w:val="single" w:sz="8" w:space="0" w:color="auto"/>
              <w:bottom w:val="single" w:sz="8" w:space="0" w:color="auto"/>
              <w:right w:val="single" w:sz="8" w:space="0" w:color="auto"/>
            </w:tcBorders>
            <w:vAlign w:val="center"/>
            <w:hideMark/>
          </w:tcPr>
          <w:p w14:paraId="51C257D5" w14:textId="77777777" w:rsidR="00332E28" w:rsidRPr="00332E28" w:rsidRDefault="00332E28" w:rsidP="00332E28">
            <w:pPr>
              <w:spacing w:after="0" w:line="240" w:lineRule="auto"/>
              <w:jc w:val="both"/>
              <w:rPr>
                <w:rFonts w:ascii="Tahoma" w:eastAsia="Times New Roman" w:hAnsi="Tahoma" w:cs="Tahoma"/>
                <w:color w:val="000000"/>
                <w:lang w:eastAsia="sl-SI"/>
              </w:rPr>
            </w:pPr>
            <w:r w:rsidRPr="00332E28">
              <w:rPr>
                <w:rFonts w:ascii="Tahoma" w:eastAsia="Times New Roman" w:hAnsi="Tahoma" w:cs="Tahoma"/>
                <w:color w:val="000000"/>
                <w:lang w:eastAsia="sl-SI"/>
              </w:rPr>
              <w:t>Luksemburg</w:t>
            </w:r>
          </w:p>
        </w:tc>
        <w:tc>
          <w:tcPr>
            <w:tcW w:w="2127" w:type="dxa"/>
            <w:tcBorders>
              <w:top w:val="nil"/>
              <w:left w:val="nil"/>
              <w:bottom w:val="single" w:sz="8" w:space="0" w:color="auto"/>
              <w:right w:val="single" w:sz="8" w:space="0" w:color="auto"/>
            </w:tcBorders>
            <w:vAlign w:val="center"/>
            <w:hideMark/>
          </w:tcPr>
          <w:p w14:paraId="27B0623E"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0</w:t>
            </w:r>
          </w:p>
        </w:tc>
        <w:tc>
          <w:tcPr>
            <w:tcW w:w="1456" w:type="dxa"/>
            <w:tcBorders>
              <w:top w:val="nil"/>
              <w:left w:val="nil"/>
              <w:bottom w:val="single" w:sz="8" w:space="0" w:color="auto"/>
              <w:right w:val="single" w:sz="8" w:space="0" w:color="auto"/>
            </w:tcBorders>
            <w:vAlign w:val="center"/>
            <w:hideMark/>
          </w:tcPr>
          <w:p w14:paraId="34B5B286"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57,9</w:t>
            </w:r>
          </w:p>
        </w:tc>
        <w:tc>
          <w:tcPr>
            <w:tcW w:w="1463" w:type="dxa"/>
            <w:tcBorders>
              <w:top w:val="nil"/>
              <w:left w:val="nil"/>
              <w:bottom w:val="single" w:sz="8" w:space="0" w:color="auto"/>
              <w:right w:val="single" w:sz="8" w:space="0" w:color="auto"/>
            </w:tcBorders>
            <w:vAlign w:val="center"/>
            <w:hideMark/>
          </w:tcPr>
          <w:p w14:paraId="398E9BE4"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16,9</w:t>
            </w:r>
          </w:p>
        </w:tc>
        <w:tc>
          <w:tcPr>
            <w:tcW w:w="1701" w:type="dxa"/>
            <w:tcBorders>
              <w:top w:val="nil"/>
              <w:left w:val="nil"/>
              <w:bottom w:val="single" w:sz="8" w:space="0" w:color="auto"/>
              <w:right w:val="single" w:sz="8" w:space="0" w:color="auto"/>
            </w:tcBorders>
            <w:vAlign w:val="center"/>
            <w:hideMark/>
          </w:tcPr>
          <w:p w14:paraId="2EFF522C" w14:textId="77777777" w:rsidR="00332E28" w:rsidRPr="00332E28" w:rsidRDefault="00332E28" w:rsidP="00332E28">
            <w:pPr>
              <w:spacing w:after="0" w:line="240" w:lineRule="auto"/>
              <w:jc w:val="center"/>
              <w:rPr>
                <w:rFonts w:ascii="Tahoma" w:eastAsia="Times New Roman" w:hAnsi="Tahoma" w:cs="Tahoma"/>
                <w:color w:val="000000"/>
                <w:lang w:eastAsia="sl-SI"/>
              </w:rPr>
            </w:pPr>
            <w:r w:rsidRPr="00332E28">
              <w:rPr>
                <w:rFonts w:ascii="Tahoma" w:eastAsia="Times New Roman" w:hAnsi="Tahoma" w:cs="Tahoma"/>
                <w:color w:val="000000"/>
                <w:lang w:eastAsia="sl-SI"/>
              </w:rPr>
              <w:t>26,1</w:t>
            </w:r>
          </w:p>
        </w:tc>
      </w:tr>
      <w:tr w:rsidR="00741A08" w:rsidRPr="00332E28" w14:paraId="4940B6DD" w14:textId="77777777" w:rsidTr="00741A08">
        <w:trPr>
          <w:trHeight w:val="390"/>
        </w:trPr>
        <w:tc>
          <w:tcPr>
            <w:tcW w:w="1900" w:type="dxa"/>
            <w:tcBorders>
              <w:top w:val="nil"/>
              <w:left w:val="single" w:sz="8" w:space="0" w:color="auto"/>
              <w:bottom w:val="single" w:sz="8" w:space="0" w:color="auto"/>
              <w:right w:val="single" w:sz="8" w:space="0" w:color="auto"/>
            </w:tcBorders>
            <w:vAlign w:val="center"/>
            <w:hideMark/>
          </w:tcPr>
          <w:p w14:paraId="63273752" w14:textId="77777777" w:rsidR="00332E28" w:rsidRPr="00332E28" w:rsidRDefault="00332E28" w:rsidP="00332E28">
            <w:pPr>
              <w:spacing w:after="0" w:line="240" w:lineRule="auto"/>
              <w:jc w:val="both"/>
              <w:rPr>
                <w:rFonts w:ascii="Tahoma" w:eastAsia="Times New Roman" w:hAnsi="Tahoma" w:cs="Tahoma"/>
                <w:b/>
                <w:bCs/>
                <w:color w:val="000000"/>
                <w:lang w:eastAsia="sl-SI"/>
              </w:rPr>
            </w:pPr>
            <w:r w:rsidRPr="00332E28">
              <w:rPr>
                <w:rFonts w:ascii="Tahoma" w:eastAsia="Times New Roman" w:hAnsi="Tahoma" w:cs="Tahoma"/>
                <w:b/>
                <w:bCs/>
                <w:color w:val="000000"/>
                <w:lang w:eastAsia="sl-SI"/>
              </w:rPr>
              <w:t>Raven EU</w:t>
            </w:r>
          </w:p>
        </w:tc>
        <w:tc>
          <w:tcPr>
            <w:tcW w:w="2127" w:type="dxa"/>
            <w:tcBorders>
              <w:top w:val="nil"/>
              <w:left w:val="nil"/>
              <w:bottom w:val="single" w:sz="8" w:space="0" w:color="auto"/>
              <w:right w:val="single" w:sz="8" w:space="0" w:color="auto"/>
            </w:tcBorders>
            <w:vAlign w:val="center"/>
            <w:hideMark/>
          </w:tcPr>
          <w:p w14:paraId="728231E2" w14:textId="77777777" w:rsidR="00332E28" w:rsidRPr="00332E28" w:rsidRDefault="00332E28" w:rsidP="00741A08">
            <w:pPr>
              <w:spacing w:after="0" w:line="240" w:lineRule="auto"/>
              <w:jc w:val="center"/>
              <w:rPr>
                <w:rFonts w:ascii="Tahoma" w:eastAsia="Times New Roman" w:hAnsi="Tahoma" w:cs="Tahoma"/>
                <w:b/>
                <w:bCs/>
                <w:color w:val="000000"/>
                <w:lang w:eastAsia="sl-SI"/>
              </w:rPr>
            </w:pPr>
            <w:r w:rsidRPr="00332E28">
              <w:rPr>
                <w:rFonts w:ascii="Tahoma" w:eastAsia="Times New Roman" w:hAnsi="Tahoma" w:cs="Tahoma"/>
                <w:b/>
                <w:bCs/>
                <w:color w:val="000000"/>
                <w:lang w:eastAsia="sl-SI"/>
              </w:rPr>
              <w:t>38,1</w:t>
            </w:r>
          </w:p>
        </w:tc>
        <w:tc>
          <w:tcPr>
            <w:tcW w:w="1456" w:type="dxa"/>
            <w:tcBorders>
              <w:top w:val="nil"/>
              <w:left w:val="nil"/>
              <w:bottom w:val="single" w:sz="8" w:space="0" w:color="auto"/>
              <w:right w:val="single" w:sz="8" w:space="0" w:color="auto"/>
            </w:tcBorders>
            <w:vAlign w:val="center"/>
            <w:hideMark/>
          </w:tcPr>
          <w:p w14:paraId="07C096ED" w14:textId="77777777" w:rsidR="00332E28" w:rsidRPr="00332E28" w:rsidRDefault="00332E28" w:rsidP="00741A08">
            <w:pPr>
              <w:spacing w:after="0" w:line="240" w:lineRule="auto"/>
              <w:jc w:val="center"/>
              <w:rPr>
                <w:rFonts w:ascii="Tahoma" w:eastAsia="Times New Roman" w:hAnsi="Tahoma" w:cs="Tahoma"/>
                <w:b/>
                <w:bCs/>
                <w:color w:val="000000"/>
                <w:lang w:eastAsia="sl-SI"/>
              </w:rPr>
            </w:pPr>
            <w:r w:rsidRPr="00332E28">
              <w:rPr>
                <w:rFonts w:ascii="Tahoma" w:eastAsia="Times New Roman" w:hAnsi="Tahoma" w:cs="Tahoma"/>
                <w:b/>
                <w:bCs/>
                <w:color w:val="000000"/>
                <w:lang w:eastAsia="sl-SI"/>
              </w:rPr>
              <w:t>39,3</w:t>
            </w:r>
          </w:p>
        </w:tc>
        <w:tc>
          <w:tcPr>
            <w:tcW w:w="1463" w:type="dxa"/>
            <w:tcBorders>
              <w:top w:val="nil"/>
              <w:left w:val="nil"/>
              <w:bottom w:val="single" w:sz="8" w:space="0" w:color="auto"/>
              <w:right w:val="single" w:sz="8" w:space="0" w:color="auto"/>
            </w:tcBorders>
            <w:vAlign w:val="center"/>
            <w:hideMark/>
          </w:tcPr>
          <w:p w14:paraId="026AC443" w14:textId="77777777" w:rsidR="00332E28" w:rsidRPr="00332E28" w:rsidRDefault="00332E28" w:rsidP="00741A08">
            <w:pPr>
              <w:spacing w:after="0" w:line="240" w:lineRule="auto"/>
              <w:jc w:val="center"/>
              <w:rPr>
                <w:rFonts w:ascii="Tahoma" w:eastAsia="Times New Roman" w:hAnsi="Tahoma" w:cs="Tahoma"/>
                <w:b/>
                <w:bCs/>
                <w:color w:val="000000"/>
                <w:lang w:eastAsia="sl-SI"/>
              </w:rPr>
            </w:pPr>
            <w:r w:rsidRPr="00332E28">
              <w:rPr>
                <w:rFonts w:ascii="Tahoma" w:eastAsia="Times New Roman" w:hAnsi="Tahoma" w:cs="Tahoma"/>
                <w:b/>
                <w:bCs/>
                <w:color w:val="000000"/>
                <w:lang w:eastAsia="sl-SI"/>
              </w:rPr>
              <w:t>15,9</w:t>
            </w:r>
          </w:p>
        </w:tc>
        <w:tc>
          <w:tcPr>
            <w:tcW w:w="1701" w:type="dxa"/>
            <w:tcBorders>
              <w:top w:val="nil"/>
              <w:left w:val="nil"/>
              <w:bottom w:val="single" w:sz="8" w:space="0" w:color="auto"/>
              <w:right w:val="single" w:sz="8" w:space="0" w:color="auto"/>
            </w:tcBorders>
            <w:vAlign w:val="center"/>
            <w:hideMark/>
          </w:tcPr>
          <w:p w14:paraId="54F800BA" w14:textId="77777777" w:rsidR="00332E28" w:rsidRPr="00332E28" w:rsidRDefault="00332E28" w:rsidP="00741A08">
            <w:pPr>
              <w:spacing w:after="0" w:line="240" w:lineRule="auto"/>
              <w:jc w:val="center"/>
              <w:rPr>
                <w:rFonts w:ascii="Tahoma" w:eastAsia="Times New Roman" w:hAnsi="Tahoma" w:cs="Tahoma"/>
                <w:b/>
                <w:bCs/>
                <w:color w:val="000000"/>
                <w:lang w:eastAsia="sl-SI"/>
              </w:rPr>
            </w:pPr>
            <w:r w:rsidRPr="00332E28">
              <w:rPr>
                <w:rFonts w:ascii="Tahoma" w:eastAsia="Times New Roman" w:hAnsi="Tahoma" w:cs="Tahoma"/>
                <w:b/>
                <w:bCs/>
                <w:color w:val="000000"/>
                <w:lang w:eastAsia="sl-SI"/>
              </w:rPr>
              <w:t>6,7</w:t>
            </w:r>
          </w:p>
        </w:tc>
      </w:tr>
    </w:tbl>
    <w:p w14:paraId="52B41E37" w14:textId="77777777" w:rsidR="00332E28" w:rsidRDefault="00332E28" w:rsidP="002F044B">
      <w:pPr>
        <w:pStyle w:val="HTML-oblikovano"/>
        <w:jc w:val="both"/>
        <w:rPr>
          <w:rFonts w:ascii="Arial" w:eastAsiaTheme="minorHAnsi" w:hAnsi="Arial" w:cs="Arial"/>
          <w:bCs/>
          <w:sz w:val="24"/>
          <w:szCs w:val="24"/>
          <w:u w:val="single"/>
          <w:lang w:eastAsia="en-US"/>
        </w:rPr>
      </w:pPr>
    </w:p>
    <w:p w14:paraId="62F80D54" w14:textId="34ED9545" w:rsidR="00741A08" w:rsidRDefault="00741A08" w:rsidP="00332E28">
      <w:pPr>
        <w:pStyle w:val="HTML-oblikovano"/>
        <w:jc w:val="both"/>
        <w:rPr>
          <w:rFonts w:ascii="Arial" w:hAnsi="Arial" w:cs="Arial"/>
          <w:b/>
          <w:bCs/>
          <w:sz w:val="24"/>
          <w:szCs w:val="24"/>
          <w:u w:val="single"/>
        </w:rPr>
      </w:pPr>
    </w:p>
    <w:p w14:paraId="198441B9" w14:textId="1CD6EE91" w:rsidR="00CC2CA3" w:rsidRDefault="00CC2CA3" w:rsidP="00332E28">
      <w:pPr>
        <w:pStyle w:val="HTML-oblikovano"/>
        <w:jc w:val="both"/>
        <w:rPr>
          <w:rFonts w:ascii="Arial" w:hAnsi="Arial" w:cs="Arial"/>
          <w:b/>
          <w:bCs/>
          <w:sz w:val="24"/>
          <w:szCs w:val="24"/>
          <w:u w:val="single"/>
        </w:rPr>
      </w:pPr>
    </w:p>
    <w:p w14:paraId="7C8AF48F" w14:textId="36507DD2" w:rsidR="00CC2CA3" w:rsidRDefault="00CC2CA3" w:rsidP="00332E28">
      <w:pPr>
        <w:pStyle w:val="HTML-oblikovano"/>
        <w:jc w:val="both"/>
        <w:rPr>
          <w:rFonts w:ascii="Arial" w:hAnsi="Arial" w:cs="Arial"/>
          <w:b/>
          <w:bCs/>
          <w:sz w:val="24"/>
          <w:szCs w:val="24"/>
          <w:u w:val="single"/>
        </w:rPr>
      </w:pPr>
    </w:p>
    <w:p w14:paraId="48F7A2C7" w14:textId="77777777" w:rsidR="00CC2CA3" w:rsidRDefault="00CC2CA3" w:rsidP="00332E28">
      <w:pPr>
        <w:pStyle w:val="HTML-oblikovano"/>
        <w:jc w:val="both"/>
        <w:rPr>
          <w:rFonts w:ascii="Arial" w:hAnsi="Arial" w:cs="Arial"/>
          <w:b/>
          <w:bCs/>
          <w:sz w:val="24"/>
          <w:szCs w:val="24"/>
          <w:u w:val="single"/>
        </w:rPr>
      </w:pPr>
    </w:p>
    <w:p w14:paraId="61243830" w14:textId="74097ED7" w:rsidR="00BD1CE0" w:rsidRPr="00CC2CA3" w:rsidRDefault="00DB0F71" w:rsidP="00391A96">
      <w:pPr>
        <w:pStyle w:val="Odstavekseznama"/>
        <w:numPr>
          <w:ilvl w:val="0"/>
          <w:numId w:val="17"/>
        </w:numPr>
        <w:autoSpaceDE w:val="0"/>
        <w:autoSpaceDN w:val="0"/>
        <w:adjustRightInd w:val="0"/>
        <w:spacing w:after="0"/>
        <w:jc w:val="both"/>
        <w:rPr>
          <w:rFonts w:ascii="Arial" w:hAnsi="Arial" w:cs="Arial"/>
          <w:bCs/>
          <w:sz w:val="24"/>
          <w:szCs w:val="24"/>
        </w:rPr>
      </w:pPr>
      <w:r w:rsidRPr="00CC2CA3">
        <w:rPr>
          <w:rFonts w:ascii="Arial" w:hAnsi="Arial" w:cs="Arial"/>
          <w:b/>
          <w:bCs/>
          <w:sz w:val="24"/>
          <w:szCs w:val="24"/>
          <w:u w:val="single"/>
        </w:rPr>
        <w:lastRenderedPageBreak/>
        <w:t>Prepoved reje kokoši v baterijski reji</w:t>
      </w:r>
      <w:r w:rsidR="00BD1CE0" w:rsidRPr="00CC2CA3">
        <w:rPr>
          <w:rFonts w:ascii="Arial" w:hAnsi="Arial" w:cs="Arial"/>
          <w:b/>
          <w:bCs/>
          <w:sz w:val="24"/>
          <w:szCs w:val="24"/>
          <w:u w:val="single"/>
        </w:rPr>
        <w:t xml:space="preserve"> in prehodno obdobje do </w:t>
      </w:r>
      <w:r w:rsidR="00224195">
        <w:rPr>
          <w:rFonts w:ascii="Arial" w:hAnsi="Arial" w:cs="Arial"/>
          <w:b/>
          <w:bCs/>
          <w:sz w:val="24"/>
          <w:szCs w:val="24"/>
          <w:u w:val="single"/>
        </w:rPr>
        <w:t>1. 1. 2029</w:t>
      </w:r>
    </w:p>
    <w:p w14:paraId="458C8020" w14:textId="77777777" w:rsidR="00DB0F71" w:rsidRPr="00DB0F71" w:rsidRDefault="00DB0F71" w:rsidP="00391A96">
      <w:pPr>
        <w:autoSpaceDE w:val="0"/>
        <w:autoSpaceDN w:val="0"/>
        <w:adjustRightInd w:val="0"/>
        <w:spacing w:after="0"/>
        <w:jc w:val="both"/>
        <w:rPr>
          <w:rFonts w:ascii="Arial" w:hAnsi="Arial" w:cs="Arial"/>
          <w:b/>
          <w:bCs/>
          <w:sz w:val="24"/>
          <w:szCs w:val="24"/>
          <w:u w:val="single"/>
        </w:rPr>
      </w:pPr>
    </w:p>
    <w:p w14:paraId="3A1C1AAD" w14:textId="77777777" w:rsidR="000A4675" w:rsidRPr="000A4675" w:rsidRDefault="000A4675" w:rsidP="00391A96">
      <w:pPr>
        <w:autoSpaceDE w:val="0"/>
        <w:autoSpaceDN w:val="0"/>
        <w:adjustRightInd w:val="0"/>
        <w:spacing w:after="0"/>
        <w:jc w:val="both"/>
        <w:rPr>
          <w:rFonts w:ascii="Arial" w:hAnsi="Arial" w:cs="Arial"/>
          <w:bCs/>
          <w:sz w:val="24"/>
          <w:szCs w:val="24"/>
        </w:rPr>
      </w:pPr>
      <w:r w:rsidRPr="000A4675">
        <w:rPr>
          <w:rFonts w:ascii="Arial" w:hAnsi="Arial" w:cs="Arial"/>
          <w:bCs/>
          <w:sz w:val="24"/>
          <w:szCs w:val="24"/>
        </w:rPr>
        <w:t>Namen prepovedi</w:t>
      </w:r>
      <w:r>
        <w:rPr>
          <w:rFonts w:ascii="Arial" w:hAnsi="Arial" w:cs="Arial"/>
          <w:bCs/>
          <w:sz w:val="24"/>
          <w:szCs w:val="24"/>
        </w:rPr>
        <w:t xml:space="preserve">, kot je obrazložena v zakonodajnem postopku, </w:t>
      </w:r>
      <w:r w:rsidRPr="000A4675">
        <w:rPr>
          <w:rFonts w:ascii="Arial" w:hAnsi="Arial" w:cs="Arial"/>
          <w:bCs/>
          <w:sz w:val="24"/>
          <w:szCs w:val="24"/>
        </w:rPr>
        <w:t>je odprava sistema reje, ki ne omogoča zadostnega spoštovanja</w:t>
      </w:r>
      <w:r>
        <w:rPr>
          <w:rFonts w:ascii="Arial" w:hAnsi="Arial" w:cs="Arial"/>
          <w:bCs/>
          <w:sz w:val="24"/>
          <w:szCs w:val="24"/>
        </w:rPr>
        <w:t xml:space="preserve"> </w:t>
      </w:r>
      <w:r w:rsidRPr="000A4675">
        <w:rPr>
          <w:rFonts w:ascii="Arial" w:hAnsi="Arial" w:cs="Arial"/>
          <w:bCs/>
          <w:sz w:val="24"/>
          <w:szCs w:val="24"/>
        </w:rPr>
        <w:t>osnovnih potreb živali in ni skladen s sodobnimi standardi varstva živali ter pričakovanji družbe glede</w:t>
      </w:r>
      <w:r w:rsidR="00394361">
        <w:rPr>
          <w:rFonts w:ascii="Arial" w:hAnsi="Arial" w:cs="Arial"/>
          <w:bCs/>
          <w:sz w:val="24"/>
          <w:szCs w:val="24"/>
        </w:rPr>
        <w:t xml:space="preserve"> </w:t>
      </w:r>
      <w:r w:rsidRPr="000A4675">
        <w:rPr>
          <w:rFonts w:ascii="Arial" w:hAnsi="Arial" w:cs="Arial"/>
          <w:bCs/>
          <w:sz w:val="24"/>
          <w:szCs w:val="24"/>
        </w:rPr>
        <w:t>ravnanja s kokošmi nesnicami.</w:t>
      </w:r>
    </w:p>
    <w:p w14:paraId="63382A86" w14:textId="77777777" w:rsidR="000A4675" w:rsidRPr="003D3755" w:rsidRDefault="000A4675" w:rsidP="00391A96">
      <w:pPr>
        <w:autoSpaceDE w:val="0"/>
        <w:autoSpaceDN w:val="0"/>
        <w:adjustRightInd w:val="0"/>
        <w:spacing w:after="0"/>
        <w:rPr>
          <w:rFonts w:ascii="Arial" w:hAnsi="Arial" w:cs="Arial"/>
          <w:sz w:val="20"/>
          <w:szCs w:val="20"/>
          <w:highlight w:val="lightGray"/>
        </w:rPr>
      </w:pPr>
    </w:p>
    <w:p w14:paraId="7CC4420C" w14:textId="77777777" w:rsidR="00DB0F71" w:rsidRDefault="000A4675" w:rsidP="00391A96">
      <w:pPr>
        <w:autoSpaceDE w:val="0"/>
        <w:autoSpaceDN w:val="0"/>
        <w:adjustRightInd w:val="0"/>
        <w:spacing w:after="0"/>
        <w:jc w:val="both"/>
        <w:rPr>
          <w:rFonts w:ascii="Arial" w:hAnsi="Arial" w:cs="Arial"/>
          <w:bCs/>
          <w:sz w:val="24"/>
          <w:szCs w:val="24"/>
        </w:rPr>
      </w:pPr>
      <w:r w:rsidRPr="00394361">
        <w:rPr>
          <w:rFonts w:ascii="Arial" w:hAnsi="Arial" w:cs="Arial"/>
          <w:bCs/>
          <w:sz w:val="24"/>
          <w:szCs w:val="24"/>
        </w:rPr>
        <w:t xml:space="preserve">Ureditev </w:t>
      </w:r>
      <w:r w:rsidR="00394361">
        <w:rPr>
          <w:rFonts w:ascii="Arial" w:hAnsi="Arial" w:cs="Arial"/>
          <w:bCs/>
          <w:sz w:val="24"/>
          <w:szCs w:val="24"/>
        </w:rPr>
        <w:t>naj bi</w:t>
      </w:r>
      <w:r w:rsidR="008F5E0A">
        <w:rPr>
          <w:rFonts w:ascii="Arial" w:hAnsi="Arial" w:cs="Arial"/>
          <w:bCs/>
          <w:sz w:val="24"/>
          <w:szCs w:val="24"/>
        </w:rPr>
        <w:t xml:space="preserve"> po mnenju predlagateljev </w:t>
      </w:r>
      <w:r w:rsidRPr="00394361">
        <w:rPr>
          <w:rFonts w:ascii="Arial" w:hAnsi="Arial" w:cs="Arial"/>
          <w:bCs/>
          <w:sz w:val="24"/>
          <w:szCs w:val="24"/>
        </w:rPr>
        <w:t>sledi</w:t>
      </w:r>
      <w:r w:rsidR="00394361">
        <w:rPr>
          <w:rFonts w:ascii="Arial" w:hAnsi="Arial" w:cs="Arial"/>
          <w:bCs/>
          <w:sz w:val="24"/>
          <w:szCs w:val="24"/>
        </w:rPr>
        <w:t>la</w:t>
      </w:r>
      <w:r w:rsidRPr="00394361">
        <w:rPr>
          <w:rFonts w:ascii="Arial" w:hAnsi="Arial" w:cs="Arial"/>
          <w:bCs/>
          <w:sz w:val="24"/>
          <w:szCs w:val="24"/>
        </w:rPr>
        <w:t xml:space="preserve"> dolgoročnim usmeritvam Evropske unije, ki je že s 1. januarjem 2012 prepovedala</w:t>
      </w:r>
      <w:r w:rsidR="00394361">
        <w:rPr>
          <w:rFonts w:ascii="Arial" w:hAnsi="Arial" w:cs="Arial"/>
          <w:bCs/>
          <w:sz w:val="24"/>
          <w:szCs w:val="24"/>
        </w:rPr>
        <w:t xml:space="preserve"> </w:t>
      </w:r>
      <w:r w:rsidRPr="00394361">
        <w:rPr>
          <w:rFonts w:ascii="Arial" w:hAnsi="Arial" w:cs="Arial"/>
          <w:bCs/>
          <w:sz w:val="24"/>
          <w:szCs w:val="24"/>
        </w:rPr>
        <w:t>klasične baterijske kletke (Direktiva Sveta 1999/74/ES), Slovenija pa z novo določbo nadgrajuje</w:t>
      </w:r>
      <w:r w:rsidR="00394361">
        <w:rPr>
          <w:rFonts w:ascii="Arial" w:hAnsi="Arial" w:cs="Arial"/>
          <w:bCs/>
          <w:sz w:val="24"/>
          <w:szCs w:val="24"/>
        </w:rPr>
        <w:t xml:space="preserve"> </w:t>
      </w:r>
      <w:r w:rsidRPr="00394361">
        <w:rPr>
          <w:rFonts w:ascii="Arial" w:hAnsi="Arial" w:cs="Arial"/>
          <w:bCs/>
          <w:sz w:val="24"/>
          <w:szCs w:val="24"/>
        </w:rPr>
        <w:t>standarde dobrobiti živali s popolno prepovedjo reje v vseh vrstah baterijskih sistemov, vključno z</w:t>
      </w:r>
      <w:r w:rsidR="00394361">
        <w:rPr>
          <w:rFonts w:ascii="Arial" w:hAnsi="Arial" w:cs="Arial"/>
          <w:bCs/>
          <w:sz w:val="24"/>
          <w:szCs w:val="24"/>
        </w:rPr>
        <w:t xml:space="preserve"> </w:t>
      </w:r>
      <w:r w:rsidRPr="00394361">
        <w:rPr>
          <w:rFonts w:ascii="Arial" w:hAnsi="Arial" w:cs="Arial"/>
          <w:bCs/>
          <w:sz w:val="24"/>
          <w:szCs w:val="24"/>
        </w:rPr>
        <w:t>obogatenimi kletkami ne glede na število kokoši v reji. S to določbe se želi dodatno krepiti sistemska</w:t>
      </w:r>
      <w:r w:rsidR="00394361">
        <w:rPr>
          <w:rFonts w:ascii="Arial" w:hAnsi="Arial" w:cs="Arial"/>
          <w:bCs/>
          <w:sz w:val="24"/>
          <w:szCs w:val="24"/>
        </w:rPr>
        <w:t xml:space="preserve"> </w:t>
      </w:r>
      <w:r w:rsidRPr="00394361">
        <w:rPr>
          <w:rFonts w:ascii="Arial" w:hAnsi="Arial" w:cs="Arial"/>
          <w:bCs/>
          <w:sz w:val="24"/>
          <w:szCs w:val="24"/>
        </w:rPr>
        <w:t xml:space="preserve">zaščita dobrobiti živali v reji ter spodbujati prehod k alternativnim načinom reje. Obenem </w:t>
      </w:r>
      <w:r w:rsidR="00332E28">
        <w:rPr>
          <w:rFonts w:ascii="Arial" w:hAnsi="Arial" w:cs="Arial"/>
          <w:bCs/>
          <w:sz w:val="24"/>
          <w:szCs w:val="24"/>
        </w:rPr>
        <w:t xml:space="preserve">naj bi </w:t>
      </w:r>
      <w:r w:rsidRPr="00394361">
        <w:rPr>
          <w:rFonts w:ascii="Arial" w:hAnsi="Arial" w:cs="Arial"/>
          <w:bCs/>
          <w:sz w:val="24"/>
          <w:szCs w:val="24"/>
        </w:rPr>
        <w:t>določba</w:t>
      </w:r>
      <w:r w:rsidR="00394361">
        <w:rPr>
          <w:rFonts w:ascii="Arial" w:hAnsi="Arial" w:cs="Arial"/>
          <w:bCs/>
          <w:sz w:val="24"/>
          <w:szCs w:val="24"/>
        </w:rPr>
        <w:t xml:space="preserve"> </w:t>
      </w:r>
      <w:r w:rsidRPr="00394361">
        <w:rPr>
          <w:rFonts w:ascii="Arial" w:hAnsi="Arial" w:cs="Arial"/>
          <w:bCs/>
          <w:sz w:val="24"/>
          <w:szCs w:val="24"/>
        </w:rPr>
        <w:t>prispeva</w:t>
      </w:r>
      <w:r w:rsidR="00332E28">
        <w:rPr>
          <w:rFonts w:ascii="Arial" w:hAnsi="Arial" w:cs="Arial"/>
          <w:bCs/>
          <w:sz w:val="24"/>
          <w:szCs w:val="24"/>
        </w:rPr>
        <w:t xml:space="preserve">la </w:t>
      </w:r>
      <w:r w:rsidRPr="00394361">
        <w:rPr>
          <w:rFonts w:ascii="Arial" w:hAnsi="Arial" w:cs="Arial"/>
          <w:bCs/>
          <w:sz w:val="24"/>
          <w:szCs w:val="24"/>
        </w:rPr>
        <w:t xml:space="preserve"> k uresničevanju strateških ciljev trajnostnega kmetijstva in višjih etičnih standardov pri</w:t>
      </w:r>
      <w:r w:rsidR="00332E28">
        <w:rPr>
          <w:rFonts w:ascii="Arial" w:hAnsi="Arial" w:cs="Arial"/>
          <w:bCs/>
          <w:sz w:val="24"/>
          <w:szCs w:val="24"/>
        </w:rPr>
        <w:t xml:space="preserve"> </w:t>
      </w:r>
      <w:r w:rsidRPr="00423626">
        <w:rPr>
          <w:rFonts w:ascii="Arial" w:hAnsi="Arial" w:cs="Arial"/>
          <w:bCs/>
          <w:sz w:val="24"/>
          <w:szCs w:val="24"/>
        </w:rPr>
        <w:t>ravnanju z živalmi.</w:t>
      </w:r>
      <w:r w:rsidR="00DB0F71" w:rsidRPr="00DB0F71">
        <w:rPr>
          <w:rFonts w:ascii="Arial" w:hAnsi="Arial" w:cs="Arial"/>
          <w:bCs/>
          <w:sz w:val="24"/>
          <w:szCs w:val="24"/>
        </w:rPr>
        <w:t xml:space="preserve"> </w:t>
      </w:r>
    </w:p>
    <w:p w14:paraId="1026D1BB" w14:textId="77777777" w:rsidR="00FA4A45" w:rsidRPr="00F67C57" w:rsidRDefault="00FA4A45" w:rsidP="00391A96">
      <w:pPr>
        <w:autoSpaceDE w:val="0"/>
        <w:autoSpaceDN w:val="0"/>
        <w:adjustRightInd w:val="0"/>
        <w:spacing w:after="0"/>
        <w:jc w:val="both"/>
        <w:rPr>
          <w:rFonts w:ascii="Arial" w:hAnsi="Arial" w:cs="Arial"/>
          <w:bCs/>
          <w:sz w:val="24"/>
          <w:szCs w:val="24"/>
        </w:rPr>
      </w:pPr>
    </w:p>
    <w:p w14:paraId="3C48A0B7" w14:textId="77777777" w:rsidR="0056639A" w:rsidRDefault="008F5E0A" w:rsidP="00391A96">
      <w:pPr>
        <w:autoSpaceDE w:val="0"/>
        <w:autoSpaceDN w:val="0"/>
        <w:adjustRightInd w:val="0"/>
        <w:spacing w:after="0"/>
        <w:jc w:val="both"/>
        <w:rPr>
          <w:rFonts w:ascii="Arial" w:hAnsi="Arial" w:cs="Arial"/>
          <w:bCs/>
          <w:sz w:val="24"/>
          <w:szCs w:val="24"/>
        </w:rPr>
      </w:pPr>
      <w:r>
        <w:rPr>
          <w:rFonts w:ascii="Arial" w:hAnsi="Arial" w:cs="Arial"/>
          <w:bCs/>
          <w:sz w:val="24"/>
          <w:szCs w:val="24"/>
        </w:rPr>
        <w:t xml:space="preserve">Že v </w:t>
      </w:r>
      <w:r w:rsidR="00DB0F71" w:rsidRPr="00394361">
        <w:rPr>
          <w:rFonts w:ascii="Arial" w:hAnsi="Arial" w:cs="Arial"/>
          <w:bCs/>
          <w:sz w:val="24"/>
          <w:szCs w:val="24"/>
        </w:rPr>
        <w:t xml:space="preserve">postopku sprejemanja ZZZiv-G so rejci kokoši nesnic </w:t>
      </w:r>
      <w:r>
        <w:rPr>
          <w:rFonts w:ascii="Arial" w:hAnsi="Arial" w:cs="Arial"/>
          <w:bCs/>
          <w:sz w:val="24"/>
          <w:szCs w:val="24"/>
        </w:rPr>
        <w:t>v baterijski reji sam</w:t>
      </w:r>
      <w:r w:rsidR="00BD1CE0">
        <w:rPr>
          <w:rFonts w:ascii="Arial" w:hAnsi="Arial" w:cs="Arial"/>
          <w:bCs/>
          <w:sz w:val="24"/>
          <w:szCs w:val="24"/>
        </w:rPr>
        <w:t>i in preko svojih predstavnikov (npr. Kmetijsko gozdarske zbornice</w:t>
      </w:r>
      <w:r>
        <w:rPr>
          <w:rFonts w:ascii="Arial" w:hAnsi="Arial" w:cs="Arial"/>
          <w:bCs/>
          <w:sz w:val="24"/>
          <w:szCs w:val="24"/>
        </w:rPr>
        <w:t xml:space="preserve"> Slovenije, </w:t>
      </w:r>
      <w:r w:rsidR="00BD1CE0">
        <w:rPr>
          <w:rFonts w:ascii="Arial" w:hAnsi="Arial" w:cs="Arial"/>
          <w:bCs/>
          <w:sz w:val="24"/>
          <w:szCs w:val="24"/>
        </w:rPr>
        <w:t>Združenja</w:t>
      </w:r>
      <w:r>
        <w:rPr>
          <w:rFonts w:ascii="Arial" w:hAnsi="Arial" w:cs="Arial"/>
          <w:bCs/>
          <w:sz w:val="24"/>
          <w:szCs w:val="24"/>
        </w:rPr>
        <w:t xml:space="preserve"> rejcev perutnine</w:t>
      </w:r>
      <w:r w:rsidR="00BD1CE0">
        <w:rPr>
          <w:rFonts w:ascii="Arial" w:hAnsi="Arial" w:cs="Arial"/>
          <w:bCs/>
          <w:sz w:val="24"/>
          <w:szCs w:val="24"/>
        </w:rPr>
        <w:t xml:space="preserve"> Slovenije</w:t>
      </w:r>
      <w:r>
        <w:rPr>
          <w:rFonts w:ascii="Arial" w:hAnsi="Arial" w:cs="Arial"/>
          <w:bCs/>
          <w:sz w:val="24"/>
          <w:szCs w:val="24"/>
        </w:rPr>
        <w:t xml:space="preserve">) </w:t>
      </w:r>
      <w:r w:rsidR="00DB0F71" w:rsidRPr="00394361">
        <w:rPr>
          <w:rFonts w:ascii="Arial" w:hAnsi="Arial" w:cs="Arial"/>
          <w:bCs/>
          <w:sz w:val="24"/>
          <w:szCs w:val="24"/>
        </w:rPr>
        <w:t xml:space="preserve">opozorili, da bo prepoved kletk domače rejce postavila v težak položaj. </w:t>
      </w:r>
      <w:r w:rsidR="0056639A" w:rsidRPr="00F67C57">
        <w:rPr>
          <w:rFonts w:ascii="Arial" w:hAnsi="Arial" w:cs="Arial"/>
          <w:bCs/>
          <w:sz w:val="24"/>
          <w:szCs w:val="24"/>
        </w:rPr>
        <w:t>Za rejce nesnic ima ukinitev možnosti uporabe baterijskega sistema reje negativen finančni vpliv, saj</w:t>
      </w:r>
      <w:r w:rsidR="0056639A">
        <w:rPr>
          <w:rFonts w:ascii="Arial" w:hAnsi="Arial" w:cs="Arial"/>
          <w:bCs/>
          <w:sz w:val="24"/>
          <w:szCs w:val="24"/>
        </w:rPr>
        <w:t xml:space="preserve"> v prekratkem obdobju</w:t>
      </w:r>
      <w:r w:rsidR="0056639A" w:rsidRPr="00F67C57">
        <w:rPr>
          <w:rFonts w:ascii="Arial" w:hAnsi="Arial" w:cs="Arial"/>
          <w:bCs/>
          <w:sz w:val="24"/>
          <w:szCs w:val="24"/>
        </w:rPr>
        <w:t xml:space="preserve"> zahteva prilagoditve hlevov, postopkov in tehnologije reje. </w:t>
      </w:r>
    </w:p>
    <w:p w14:paraId="494A65A5" w14:textId="77777777" w:rsidR="0056639A" w:rsidRDefault="0056639A" w:rsidP="00391A96">
      <w:pPr>
        <w:autoSpaceDE w:val="0"/>
        <w:autoSpaceDN w:val="0"/>
        <w:adjustRightInd w:val="0"/>
        <w:spacing w:after="0"/>
        <w:jc w:val="both"/>
        <w:rPr>
          <w:rFonts w:ascii="Arial" w:hAnsi="Arial" w:cs="Arial"/>
          <w:bCs/>
          <w:sz w:val="24"/>
          <w:szCs w:val="24"/>
        </w:rPr>
      </w:pPr>
    </w:p>
    <w:p w14:paraId="462A4AA0" w14:textId="5C0FC4AD" w:rsidR="00DB0F71" w:rsidRDefault="008F5E0A" w:rsidP="00391A96">
      <w:pPr>
        <w:autoSpaceDE w:val="0"/>
        <w:autoSpaceDN w:val="0"/>
        <w:adjustRightInd w:val="0"/>
        <w:spacing w:after="0"/>
        <w:jc w:val="both"/>
        <w:rPr>
          <w:rFonts w:ascii="Arial" w:hAnsi="Arial" w:cs="Arial"/>
          <w:bCs/>
          <w:sz w:val="24"/>
          <w:szCs w:val="24"/>
        </w:rPr>
      </w:pPr>
      <w:r>
        <w:rPr>
          <w:rFonts w:ascii="Arial" w:hAnsi="Arial" w:cs="Arial"/>
          <w:bCs/>
          <w:sz w:val="24"/>
          <w:szCs w:val="24"/>
        </w:rPr>
        <w:t>Poudarjeno je bilo, da so m</w:t>
      </w:r>
      <w:r w:rsidR="00DB0F71" w:rsidRPr="00394361">
        <w:rPr>
          <w:rFonts w:ascii="Arial" w:hAnsi="Arial" w:cs="Arial"/>
          <w:bCs/>
          <w:sz w:val="24"/>
          <w:szCs w:val="24"/>
        </w:rPr>
        <w:t xml:space="preserve">nogi </w:t>
      </w:r>
      <w:r w:rsidR="009326E2">
        <w:rPr>
          <w:rFonts w:ascii="Arial" w:hAnsi="Arial" w:cs="Arial"/>
          <w:bCs/>
          <w:sz w:val="24"/>
          <w:szCs w:val="24"/>
        </w:rPr>
        <w:t xml:space="preserve">rejci </w:t>
      </w:r>
      <w:r w:rsidR="00DB0F71" w:rsidRPr="00394361">
        <w:rPr>
          <w:rFonts w:ascii="Arial" w:hAnsi="Arial" w:cs="Arial"/>
          <w:bCs/>
          <w:sz w:val="24"/>
          <w:szCs w:val="24"/>
        </w:rPr>
        <w:t>v zadnjih letih investirali v posodobljene sisteme obogatenih kletk, in zdaj bi morali te naložbe odpisati in ponovno investirati v alternativne</w:t>
      </w:r>
      <w:r>
        <w:rPr>
          <w:rFonts w:ascii="Arial" w:hAnsi="Arial" w:cs="Arial"/>
          <w:bCs/>
          <w:sz w:val="24"/>
          <w:szCs w:val="24"/>
        </w:rPr>
        <w:t xml:space="preserve"> reje. Zato so </w:t>
      </w:r>
      <w:r w:rsidR="00DB0F71" w:rsidRPr="00394361">
        <w:rPr>
          <w:rFonts w:ascii="Arial" w:hAnsi="Arial" w:cs="Arial"/>
          <w:bCs/>
          <w:sz w:val="24"/>
          <w:szCs w:val="24"/>
        </w:rPr>
        <w:t>predlagali daljše prehodno obdobje in pomoč pri prestrukturiranju. Predlog je bil, da naj bo prehodno obdobje vsaj 10 let ter da se v tem času pripravijo strokovne skupine in svetovalci za pomoč rejcem pri preusmeritvi tehnologije reje, država pa naj, podobno kot je pomagala pri prestrukturiranju določenih kmetijskih panog</w:t>
      </w:r>
      <w:r>
        <w:rPr>
          <w:rFonts w:ascii="Arial" w:hAnsi="Arial" w:cs="Arial"/>
          <w:bCs/>
          <w:sz w:val="24"/>
          <w:szCs w:val="24"/>
        </w:rPr>
        <w:t>, zagotovi odškodnine oziroma pomoč</w:t>
      </w:r>
      <w:r w:rsidR="00DB0F71" w:rsidRPr="00394361">
        <w:rPr>
          <w:rFonts w:ascii="Arial" w:hAnsi="Arial" w:cs="Arial"/>
          <w:bCs/>
          <w:sz w:val="24"/>
          <w:szCs w:val="24"/>
        </w:rPr>
        <w:t xml:space="preserve"> za rejce, ki bodo morali opustiti dosedanji način. Rejci</w:t>
      </w:r>
      <w:r w:rsidR="00DB0F71">
        <w:rPr>
          <w:rFonts w:ascii="Arial" w:hAnsi="Arial" w:cs="Arial"/>
          <w:bCs/>
          <w:sz w:val="24"/>
          <w:szCs w:val="24"/>
        </w:rPr>
        <w:t xml:space="preserve"> </w:t>
      </w:r>
      <w:r>
        <w:rPr>
          <w:rFonts w:ascii="Arial" w:hAnsi="Arial" w:cs="Arial"/>
          <w:bCs/>
          <w:sz w:val="24"/>
          <w:szCs w:val="24"/>
        </w:rPr>
        <w:t xml:space="preserve">so že v razpravah poudarili, da bo </w:t>
      </w:r>
      <w:r w:rsidR="00DB0F71" w:rsidRPr="00394361">
        <w:rPr>
          <w:rFonts w:ascii="Arial" w:hAnsi="Arial" w:cs="Arial"/>
          <w:bCs/>
          <w:sz w:val="24"/>
          <w:szCs w:val="24"/>
        </w:rPr>
        <w:t>prepoved</w:t>
      </w:r>
      <w:r>
        <w:rPr>
          <w:rFonts w:ascii="Arial" w:hAnsi="Arial" w:cs="Arial"/>
          <w:bCs/>
          <w:sz w:val="24"/>
          <w:szCs w:val="24"/>
        </w:rPr>
        <w:t xml:space="preserve"> baterijske reje de </w:t>
      </w:r>
      <w:proofErr w:type="spellStart"/>
      <w:r>
        <w:rPr>
          <w:rFonts w:ascii="Arial" w:hAnsi="Arial" w:cs="Arial"/>
          <w:bCs/>
          <w:sz w:val="24"/>
          <w:szCs w:val="24"/>
        </w:rPr>
        <w:t>facto</w:t>
      </w:r>
      <w:proofErr w:type="spellEnd"/>
      <w:r>
        <w:rPr>
          <w:rFonts w:ascii="Arial" w:hAnsi="Arial" w:cs="Arial"/>
          <w:bCs/>
          <w:sz w:val="24"/>
          <w:szCs w:val="24"/>
        </w:rPr>
        <w:t xml:space="preserve"> zaprla nekatere reje </w:t>
      </w:r>
      <w:r w:rsidR="00DB0F71" w:rsidRPr="00394361">
        <w:rPr>
          <w:rFonts w:ascii="Arial" w:hAnsi="Arial" w:cs="Arial"/>
          <w:bCs/>
          <w:sz w:val="24"/>
          <w:szCs w:val="24"/>
        </w:rPr>
        <w:t>ali jim vsaj</w:t>
      </w:r>
      <w:r w:rsidR="00DB0F71">
        <w:rPr>
          <w:rFonts w:ascii="Arial" w:hAnsi="Arial" w:cs="Arial"/>
          <w:bCs/>
          <w:sz w:val="24"/>
          <w:szCs w:val="24"/>
        </w:rPr>
        <w:t xml:space="preserve"> </w:t>
      </w:r>
      <w:r w:rsidR="00DB0F71" w:rsidRPr="00394361">
        <w:rPr>
          <w:rFonts w:ascii="Arial" w:hAnsi="Arial" w:cs="Arial"/>
          <w:bCs/>
          <w:sz w:val="24"/>
          <w:szCs w:val="24"/>
        </w:rPr>
        <w:t>onemogoča konkurenčno delo, brez predvidenega povračila za nastalo škodo.</w:t>
      </w:r>
    </w:p>
    <w:p w14:paraId="5F7DB43D" w14:textId="77777777" w:rsidR="00FA4A45" w:rsidRDefault="00FA4A45" w:rsidP="00391A96">
      <w:pPr>
        <w:autoSpaceDE w:val="0"/>
        <w:autoSpaceDN w:val="0"/>
        <w:adjustRightInd w:val="0"/>
        <w:spacing w:after="0"/>
        <w:jc w:val="both"/>
        <w:rPr>
          <w:rFonts w:ascii="Arial" w:hAnsi="Arial" w:cs="Arial"/>
          <w:bCs/>
          <w:sz w:val="24"/>
          <w:szCs w:val="24"/>
        </w:rPr>
      </w:pPr>
    </w:p>
    <w:p w14:paraId="74787960" w14:textId="3592E3F4" w:rsidR="008F5E0A" w:rsidRDefault="00FA4A45" w:rsidP="00391A96">
      <w:pPr>
        <w:pStyle w:val="Default"/>
        <w:spacing w:line="259" w:lineRule="auto"/>
        <w:jc w:val="both"/>
        <w:rPr>
          <w:bCs/>
          <w:color w:val="auto"/>
        </w:rPr>
      </w:pPr>
      <w:r w:rsidRPr="00FA4A45">
        <w:rPr>
          <w:bCs/>
          <w:color w:val="auto"/>
        </w:rPr>
        <w:t>Na drugi strani je v postopku spre</w:t>
      </w:r>
      <w:r w:rsidR="003E0668">
        <w:rPr>
          <w:bCs/>
          <w:color w:val="auto"/>
        </w:rPr>
        <w:t>jemanja nosilec zakona – Minist</w:t>
      </w:r>
      <w:r w:rsidRPr="00FA4A45">
        <w:rPr>
          <w:bCs/>
          <w:color w:val="auto"/>
        </w:rPr>
        <w:t>r</w:t>
      </w:r>
      <w:r w:rsidR="003E0668">
        <w:rPr>
          <w:bCs/>
          <w:color w:val="auto"/>
        </w:rPr>
        <w:t>s</w:t>
      </w:r>
      <w:r w:rsidRPr="00FA4A45">
        <w:rPr>
          <w:bCs/>
          <w:color w:val="auto"/>
        </w:rPr>
        <w:t>tvo za kmetijstvo, gozdarstvo in prehrano poudarjalo, da je že leta 2018 začelo aktivno usklajevanje z rejci in predstavniki industrije glede možnosti opuščanja reje nesnic v kletkah. V okviru Strateškega načrta skupne kmetijske politike 2023–2027 (SN SKP) so bili vključeni različni ukrepi in intervencije, ki omogočajo finančno</w:t>
      </w:r>
      <w:r>
        <w:rPr>
          <w:bCs/>
          <w:color w:val="auto"/>
        </w:rPr>
        <w:t xml:space="preserve"> </w:t>
      </w:r>
      <w:r w:rsidRPr="00FA4A45">
        <w:rPr>
          <w:bCs/>
          <w:color w:val="auto"/>
        </w:rPr>
        <w:t>podporo za vlaganja v alternativne sisteme reje. Po njihovih navedbah so pogoji za prehod na alternativne sisteme reje že ustvarjeni, država pa zagotavlja</w:t>
      </w:r>
      <w:r w:rsidR="008F5E0A">
        <w:rPr>
          <w:bCs/>
          <w:color w:val="auto"/>
        </w:rPr>
        <w:t xml:space="preserve"> in bo zagotovila</w:t>
      </w:r>
      <w:r w:rsidRPr="00FA4A45">
        <w:rPr>
          <w:bCs/>
          <w:color w:val="auto"/>
        </w:rPr>
        <w:t xml:space="preserve"> podporno okolje za rejce, ki se bodo morali prilagoditi novim zahtevam. </w:t>
      </w:r>
      <w:r w:rsidR="00481974">
        <w:rPr>
          <w:bCs/>
          <w:color w:val="auto"/>
        </w:rPr>
        <w:t>Z</w:t>
      </w:r>
      <w:r w:rsidR="008F5E0A">
        <w:rPr>
          <w:bCs/>
          <w:color w:val="auto"/>
        </w:rPr>
        <w:t>atrjevali s</w:t>
      </w:r>
      <w:r w:rsidR="00481974">
        <w:rPr>
          <w:bCs/>
          <w:color w:val="auto"/>
        </w:rPr>
        <w:t>o</w:t>
      </w:r>
      <w:r w:rsidR="008F5E0A">
        <w:rPr>
          <w:bCs/>
          <w:color w:val="auto"/>
        </w:rPr>
        <w:t>, da prepoved baterijske reje ne posega v svobodno gospodarsko</w:t>
      </w:r>
      <w:r w:rsidRPr="00FA4A45">
        <w:rPr>
          <w:bCs/>
          <w:color w:val="auto"/>
        </w:rPr>
        <w:t xml:space="preserve"> pobud</w:t>
      </w:r>
      <w:r w:rsidR="008F5E0A">
        <w:rPr>
          <w:bCs/>
          <w:color w:val="auto"/>
        </w:rPr>
        <w:t>o</w:t>
      </w:r>
      <w:r w:rsidRPr="00FA4A45">
        <w:rPr>
          <w:bCs/>
          <w:color w:val="auto"/>
        </w:rPr>
        <w:t>, saj reja kokoši ostaja, spreminjajo se le pogoji glede</w:t>
      </w:r>
      <w:r>
        <w:rPr>
          <w:bCs/>
          <w:color w:val="auto"/>
        </w:rPr>
        <w:t xml:space="preserve"> </w:t>
      </w:r>
      <w:r w:rsidRPr="00FA4A45">
        <w:rPr>
          <w:bCs/>
          <w:color w:val="auto"/>
        </w:rPr>
        <w:t xml:space="preserve">načina reje. </w:t>
      </w:r>
      <w:r w:rsidR="00BD1CE0">
        <w:rPr>
          <w:bCs/>
          <w:color w:val="auto"/>
        </w:rPr>
        <w:t xml:space="preserve"> </w:t>
      </w:r>
      <w:r w:rsidR="0009545A">
        <w:rPr>
          <w:bCs/>
          <w:color w:val="auto"/>
        </w:rPr>
        <w:t xml:space="preserve">Po </w:t>
      </w:r>
      <w:r w:rsidR="008F5E0A">
        <w:rPr>
          <w:bCs/>
          <w:color w:val="auto"/>
        </w:rPr>
        <w:t xml:space="preserve">mnenju Ministrstva </w:t>
      </w:r>
      <w:r w:rsidR="0009545A">
        <w:rPr>
          <w:bCs/>
          <w:color w:val="auto"/>
        </w:rPr>
        <w:t>naj bi bil n</w:t>
      </w:r>
      <w:r w:rsidRPr="00FA4A45">
        <w:rPr>
          <w:bCs/>
          <w:color w:val="auto"/>
        </w:rPr>
        <w:t xml:space="preserve">izek delež rejcev, ki redijo kokoši v obogatenih kletkah (35 rejcev) </w:t>
      </w:r>
      <w:r w:rsidR="0009545A">
        <w:rPr>
          <w:bCs/>
          <w:color w:val="auto"/>
        </w:rPr>
        <w:t>pokazatelj</w:t>
      </w:r>
      <w:r w:rsidRPr="00FA4A45">
        <w:rPr>
          <w:bCs/>
          <w:color w:val="auto"/>
        </w:rPr>
        <w:t xml:space="preserve">, da je </w:t>
      </w:r>
      <w:r w:rsidR="008F5E0A" w:rsidRPr="00FA4A45">
        <w:rPr>
          <w:bCs/>
          <w:color w:val="auto"/>
        </w:rPr>
        <w:t xml:space="preserve">bil </w:t>
      </w:r>
      <w:r w:rsidRPr="00FA4A45">
        <w:rPr>
          <w:bCs/>
          <w:color w:val="auto"/>
        </w:rPr>
        <w:t>v Sloveniji že skoraj v celoti izveden prehod na alternativne načine reje kokoši nesnic.</w:t>
      </w:r>
      <w:r>
        <w:rPr>
          <w:bCs/>
          <w:color w:val="auto"/>
        </w:rPr>
        <w:t xml:space="preserve"> Zagotavlja</w:t>
      </w:r>
      <w:r w:rsidR="008F5E0A">
        <w:rPr>
          <w:bCs/>
          <w:color w:val="auto"/>
        </w:rPr>
        <w:t xml:space="preserve">li so tudi, </w:t>
      </w:r>
      <w:r>
        <w:rPr>
          <w:bCs/>
          <w:color w:val="auto"/>
        </w:rPr>
        <w:t xml:space="preserve">da </w:t>
      </w:r>
      <w:r>
        <w:rPr>
          <w:bCs/>
          <w:color w:val="auto"/>
        </w:rPr>
        <w:lastRenderedPageBreak/>
        <w:t>t</w:t>
      </w:r>
      <w:r w:rsidRPr="00FA4A45">
        <w:rPr>
          <w:bCs/>
          <w:color w:val="auto"/>
        </w:rPr>
        <w:t>rditev, da bodo zaradi prepovedi obogatene reje trg preplavila cenejša jajca iz tujine, ne</w:t>
      </w:r>
      <w:r>
        <w:rPr>
          <w:bCs/>
          <w:color w:val="auto"/>
        </w:rPr>
        <w:t xml:space="preserve"> </w:t>
      </w:r>
      <w:r w:rsidRPr="00FA4A45">
        <w:rPr>
          <w:bCs/>
          <w:color w:val="auto"/>
        </w:rPr>
        <w:t>upošteva dejstva, da se potrošniške navade v Sloveniji že spreminjajo.</w:t>
      </w:r>
    </w:p>
    <w:p w14:paraId="4CD54352" w14:textId="77777777" w:rsidR="008F5E0A" w:rsidRDefault="008F5E0A" w:rsidP="00391A96">
      <w:pPr>
        <w:pStyle w:val="Default"/>
        <w:spacing w:line="259" w:lineRule="auto"/>
        <w:jc w:val="both"/>
        <w:rPr>
          <w:bCs/>
          <w:color w:val="auto"/>
        </w:rPr>
      </w:pPr>
    </w:p>
    <w:p w14:paraId="2C848CE9" w14:textId="77777777" w:rsidR="00FA4A45" w:rsidRPr="00373727" w:rsidRDefault="001F0D87" w:rsidP="00391A96">
      <w:pPr>
        <w:pStyle w:val="Default"/>
        <w:spacing w:line="259" w:lineRule="auto"/>
        <w:jc w:val="both"/>
        <w:rPr>
          <w:bCs/>
          <w:color w:val="000000" w:themeColor="text1"/>
        </w:rPr>
      </w:pPr>
      <w:r>
        <w:rPr>
          <w:bCs/>
          <w:color w:val="000000" w:themeColor="text1"/>
        </w:rPr>
        <w:t xml:space="preserve">V postopku sprejemanja ZZZiv je bilo zatrjevano tudi, da </w:t>
      </w:r>
      <w:r w:rsidR="00FA4A45" w:rsidRPr="00373727">
        <w:rPr>
          <w:bCs/>
          <w:color w:val="000000" w:themeColor="text1"/>
        </w:rPr>
        <w:t>rejci ne bodo prepuščeni sami sebi, temveč bodo imeli dostop do strokovne in finančne pomoči.</w:t>
      </w:r>
      <w:r w:rsidR="00094AF8" w:rsidRPr="00373727">
        <w:rPr>
          <w:bCs/>
          <w:color w:val="000000" w:themeColor="text1"/>
        </w:rPr>
        <w:t xml:space="preserve"> Zatrjevanih podpornih ukrepov v ZZZiv ali ZZZiv- G ni mogoče najti.  </w:t>
      </w:r>
    </w:p>
    <w:p w14:paraId="741EA49A" w14:textId="77777777" w:rsidR="00094AF8" w:rsidRPr="00373727" w:rsidRDefault="00094AF8" w:rsidP="00391A96">
      <w:pPr>
        <w:pStyle w:val="Default"/>
        <w:spacing w:line="259" w:lineRule="auto"/>
        <w:jc w:val="both"/>
        <w:rPr>
          <w:bCs/>
          <w:color w:val="000000" w:themeColor="text1"/>
        </w:rPr>
      </w:pPr>
    </w:p>
    <w:p w14:paraId="569D9F9B" w14:textId="77777777" w:rsidR="00094AF8" w:rsidRDefault="0056639A" w:rsidP="00391A96">
      <w:pPr>
        <w:pStyle w:val="Default"/>
        <w:spacing w:line="259" w:lineRule="auto"/>
        <w:jc w:val="both"/>
        <w:rPr>
          <w:bCs/>
          <w:color w:val="auto"/>
        </w:rPr>
      </w:pPr>
      <w:r w:rsidRPr="00373727">
        <w:rPr>
          <w:bCs/>
          <w:color w:val="auto"/>
        </w:rPr>
        <w:t xml:space="preserve">Državni svet </w:t>
      </w:r>
      <w:r w:rsidR="00373727" w:rsidRPr="00373727">
        <w:rPr>
          <w:bCs/>
          <w:color w:val="auto"/>
        </w:rPr>
        <w:t xml:space="preserve">je že ob sprejetju </w:t>
      </w:r>
      <w:r w:rsidR="00373727">
        <w:rPr>
          <w:bCs/>
          <w:color w:val="auto"/>
        </w:rPr>
        <w:t xml:space="preserve">odložilnega </w:t>
      </w:r>
      <w:r w:rsidR="00373727" w:rsidRPr="00373727">
        <w:rPr>
          <w:bCs/>
          <w:color w:val="auto"/>
        </w:rPr>
        <w:t>veta</w:t>
      </w:r>
      <w:r w:rsidR="00373727">
        <w:rPr>
          <w:rStyle w:val="Sprotnaopomba-sklic"/>
          <w:bCs/>
          <w:color w:val="auto"/>
        </w:rPr>
        <w:footnoteReference w:id="23"/>
      </w:r>
      <w:r w:rsidR="00373727" w:rsidRPr="00373727">
        <w:rPr>
          <w:bCs/>
          <w:color w:val="auto"/>
        </w:rPr>
        <w:t xml:space="preserve"> na sprejet ZZZiv-G opozarjal, da </w:t>
      </w:r>
      <w:r w:rsidR="00094AF8" w:rsidRPr="00373727">
        <w:rPr>
          <w:bCs/>
          <w:color w:val="auto"/>
        </w:rPr>
        <w:t xml:space="preserve"> gre za ukrep Slovenije, ki ni usklajen z evropsko zakonodajo, saj prepoved reje v kletkah </w:t>
      </w:r>
      <w:r w:rsidR="00373727" w:rsidRPr="00373727">
        <w:rPr>
          <w:bCs/>
          <w:color w:val="auto"/>
        </w:rPr>
        <w:t xml:space="preserve">v </w:t>
      </w:r>
      <w:r w:rsidR="00094AF8" w:rsidRPr="00373727">
        <w:rPr>
          <w:bCs/>
          <w:color w:val="auto"/>
        </w:rPr>
        <w:t>EU še ni bila sprejeta, države članice pa sledijo postopnemu prehodu na prosto rejo do leta 2035 ali se c</w:t>
      </w:r>
      <w:r w:rsidR="00BD1CE0">
        <w:rPr>
          <w:bCs/>
          <w:color w:val="auto"/>
        </w:rPr>
        <w:t xml:space="preserve">elo zavzemajo za možnost odloga. </w:t>
      </w:r>
      <w:r w:rsidR="00373727" w:rsidRPr="00373727">
        <w:rPr>
          <w:bCs/>
          <w:color w:val="auto"/>
        </w:rPr>
        <w:t xml:space="preserve">Državni svet je opozoril, da takšna </w:t>
      </w:r>
      <w:r w:rsidR="00094AF8" w:rsidRPr="00373727">
        <w:rPr>
          <w:bCs/>
          <w:color w:val="auto"/>
        </w:rPr>
        <w:t xml:space="preserve">ureditev postavlja slovenske rejce v izrazito konkurenčno slabši položaj, saj bodo na trg še naprej prihajala jajca iz drugih držav članic, kjer takšna reja ostaja dovoljena. </w:t>
      </w:r>
      <w:r w:rsidR="00373727" w:rsidRPr="00373727">
        <w:rPr>
          <w:bCs/>
          <w:color w:val="auto"/>
        </w:rPr>
        <w:t>Opozorjeno je bilo tudi, da z</w:t>
      </w:r>
      <w:r w:rsidR="00094AF8" w:rsidRPr="00373727">
        <w:rPr>
          <w:bCs/>
          <w:color w:val="auto"/>
        </w:rPr>
        <w:t xml:space="preserve">akon ne predvideva zaščitnih ukrepov, ki bi omejili takšen uvoz, zaradi česar se </w:t>
      </w:r>
      <w:r w:rsidR="00373727" w:rsidRPr="00373727">
        <w:rPr>
          <w:bCs/>
          <w:color w:val="auto"/>
        </w:rPr>
        <w:t xml:space="preserve">s prepovedjo </w:t>
      </w:r>
      <w:r w:rsidR="00094AF8" w:rsidRPr="00373727">
        <w:rPr>
          <w:bCs/>
          <w:color w:val="auto"/>
        </w:rPr>
        <w:t xml:space="preserve">ustvarjajo nepošteni pogoji – domači proizvajalci bodo nosili višje stroške in prevzemali večja tveganja, ne da bi imeli primerljive možnosti na trgu. Poleg tega zakon ne predvideva sistemskih podpor, ki bi rejcem omogočile prilagoditev novim standardom. Manjkajo ustrezni finančni mehanizmi, nadomestila za izgubo proizvodnje ter možnosti </w:t>
      </w:r>
      <w:proofErr w:type="spellStart"/>
      <w:r w:rsidR="00094AF8" w:rsidRPr="00373727">
        <w:rPr>
          <w:bCs/>
          <w:color w:val="auto"/>
        </w:rPr>
        <w:t>razdolževanja</w:t>
      </w:r>
      <w:proofErr w:type="spellEnd"/>
      <w:r w:rsidR="00094AF8" w:rsidRPr="00373727">
        <w:rPr>
          <w:bCs/>
          <w:color w:val="auto"/>
        </w:rPr>
        <w:t xml:space="preserve"> za izvedene naložbe v obogatene kletke, ki so bile v času njihove vzpostavitve zakonite in celo finančno podprte. </w:t>
      </w:r>
    </w:p>
    <w:p w14:paraId="7800DA4B" w14:textId="77777777" w:rsidR="00BD1CE0" w:rsidRDefault="00BD1CE0" w:rsidP="00391A96">
      <w:pPr>
        <w:pStyle w:val="Default"/>
        <w:spacing w:line="259" w:lineRule="auto"/>
        <w:jc w:val="both"/>
        <w:rPr>
          <w:bCs/>
          <w:color w:val="auto"/>
        </w:rPr>
      </w:pPr>
    </w:p>
    <w:p w14:paraId="53C3590B" w14:textId="77777777" w:rsidR="001F0D87" w:rsidRDefault="00094AF8" w:rsidP="00391A96">
      <w:pPr>
        <w:pStyle w:val="Default"/>
        <w:spacing w:line="259" w:lineRule="auto"/>
        <w:jc w:val="both"/>
        <w:rPr>
          <w:bCs/>
          <w:color w:val="auto"/>
        </w:rPr>
      </w:pPr>
      <w:r w:rsidRPr="00E10789">
        <w:rPr>
          <w:bCs/>
          <w:color w:val="auto"/>
        </w:rPr>
        <w:t xml:space="preserve">Prestrukturiranje reje je zapleten proces, povezan z dolgotrajnimi prostorskimi in </w:t>
      </w:r>
      <w:proofErr w:type="spellStart"/>
      <w:r w:rsidRPr="00E10789">
        <w:rPr>
          <w:bCs/>
          <w:color w:val="auto"/>
        </w:rPr>
        <w:t>okoljskimi</w:t>
      </w:r>
      <w:proofErr w:type="spellEnd"/>
      <w:r w:rsidRPr="00E10789">
        <w:rPr>
          <w:bCs/>
          <w:color w:val="auto"/>
        </w:rPr>
        <w:t xml:space="preserve"> postopki, kot so sprejem občinskih prostorskih načrtov, pridobivanje okoljevarstvenih soglasij in gradbenih dovoljenj, nabava in montaža opreme ter zagonska faza nove proizvodnje, kar lahko v praksi traja več let. </w:t>
      </w:r>
    </w:p>
    <w:p w14:paraId="083BE71F" w14:textId="77777777" w:rsidR="001F0D87" w:rsidRDefault="001F0D87" w:rsidP="00391A96">
      <w:pPr>
        <w:pStyle w:val="Default"/>
        <w:spacing w:line="259" w:lineRule="auto"/>
        <w:jc w:val="both"/>
        <w:rPr>
          <w:bCs/>
          <w:color w:val="auto"/>
        </w:rPr>
      </w:pPr>
    </w:p>
    <w:p w14:paraId="7D1E47DB" w14:textId="77777777" w:rsidR="00807169" w:rsidRPr="00E10789" w:rsidRDefault="00094AF8" w:rsidP="00391A96">
      <w:pPr>
        <w:pStyle w:val="Default"/>
        <w:spacing w:line="259" w:lineRule="auto"/>
        <w:jc w:val="both"/>
        <w:rPr>
          <w:bCs/>
          <w:color w:val="auto"/>
        </w:rPr>
      </w:pPr>
      <w:r w:rsidRPr="00E10789">
        <w:rPr>
          <w:bCs/>
          <w:color w:val="auto"/>
        </w:rPr>
        <w:t xml:space="preserve">V tem času je rejec brez prihodka, hkrati pa izgublja tržni položaj, ki ga hitro prevzemajo cenejši tuji ponudniki. V luči prehranske varnosti je zato zaskrbljujoče, da </w:t>
      </w:r>
      <w:r w:rsidR="00373727" w:rsidRPr="00E10789">
        <w:rPr>
          <w:bCs/>
          <w:color w:val="auto"/>
        </w:rPr>
        <w:t>ZZZiv ob prepovedi baterijske reje</w:t>
      </w:r>
      <w:r w:rsidRPr="00E10789">
        <w:rPr>
          <w:bCs/>
          <w:color w:val="auto"/>
        </w:rPr>
        <w:t xml:space="preserve"> ne obravnava izgube nacionalnih </w:t>
      </w:r>
      <w:proofErr w:type="spellStart"/>
      <w:r w:rsidRPr="00E10789">
        <w:rPr>
          <w:bCs/>
          <w:color w:val="auto"/>
        </w:rPr>
        <w:t>rejnih</w:t>
      </w:r>
      <w:proofErr w:type="spellEnd"/>
      <w:r w:rsidRPr="00E10789">
        <w:rPr>
          <w:bCs/>
          <w:color w:val="auto"/>
        </w:rPr>
        <w:t xml:space="preserve"> kapacitet, ki bi se z ukinitvijo baterijske reje zmanjšale za </w:t>
      </w:r>
      <w:r w:rsidR="00E10789" w:rsidRPr="00E10789">
        <w:rPr>
          <w:bCs/>
          <w:color w:val="auto"/>
        </w:rPr>
        <w:t>222.762 kokoši nesnic in zmanjšalo prehransko samooskrbo za 66.828.600 jajc/letno</w:t>
      </w:r>
    </w:p>
    <w:p w14:paraId="0DB79439" w14:textId="77777777" w:rsidR="00E10789" w:rsidRPr="00094AF8" w:rsidRDefault="00E10789" w:rsidP="00391A96">
      <w:pPr>
        <w:pStyle w:val="Default"/>
        <w:spacing w:line="259" w:lineRule="auto"/>
        <w:jc w:val="both"/>
        <w:rPr>
          <w:color w:val="FF0000"/>
          <w:sz w:val="23"/>
          <w:szCs w:val="23"/>
        </w:rPr>
      </w:pPr>
    </w:p>
    <w:p w14:paraId="56BE0554" w14:textId="5D5E07DC" w:rsidR="001F0D87" w:rsidRDefault="00094AF8" w:rsidP="00391A96">
      <w:pPr>
        <w:pStyle w:val="Default"/>
        <w:spacing w:line="259" w:lineRule="auto"/>
        <w:jc w:val="both"/>
        <w:rPr>
          <w:bCs/>
          <w:color w:val="auto"/>
        </w:rPr>
      </w:pPr>
      <w:r w:rsidRPr="00E10789">
        <w:rPr>
          <w:bCs/>
          <w:color w:val="auto"/>
        </w:rPr>
        <w:t xml:space="preserve">Po mnenju Državnega sveta zakon v tem delu posega v ustavno pravico do svobodne gospodarske pobude, saj neposredno prizadene rejce, ki so v skladu z zakonodajo in </w:t>
      </w:r>
      <w:r w:rsidR="0041345A">
        <w:rPr>
          <w:bCs/>
          <w:color w:val="auto"/>
        </w:rPr>
        <w:t xml:space="preserve">tudi </w:t>
      </w:r>
      <w:r w:rsidRPr="00E10789">
        <w:rPr>
          <w:bCs/>
          <w:color w:val="auto"/>
        </w:rPr>
        <w:t>ob podpori države</w:t>
      </w:r>
      <w:r w:rsidR="0041345A">
        <w:rPr>
          <w:bCs/>
          <w:color w:val="auto"/>
        </w:rPr>
        <w:t xml:space="preserve"> (kar je dodaten dokaz o nepredvidljivosti uvedene prepovedi)</w:t>
      </w:r>
      <w:r w:rsidRPr="00E10789">
        <w:rPr>
          <w:bCs/>
          <w:color w:val="auto"/>
        </w:rPr>
        <w:t xml:space="preserve"> vlagali v obogatene kletke. Nenadna sprememba, brez ustreznega prehodnega obdobja, ki bi bilo usklajeno z realnimi časovnimi in izvedbenimi roki, pomeni resen poseg v načel</w:t>
      </w:r>
      <w:r w:rsidR="00481974">
        <w:rPr>
          <w:bCs/>
          <w:color w:val="auto"/>
        </w:rPr>
        <w:t>a</w:t>
      </w:r>
      <w:r w:rsidRPr="00E10789">
        <w:rPr>
          <w:bCs/>
          <w:color w:val="auto"/>
        </w:rPr>
        <w:t xml:space="preserve"> pravne varnosti in predvidljivosti. </w:t>
      </w:r>
    </w:p>
    <w:p w14:paraId="52DF5150" w14:textId="77777777" w:rsidR="001F0D87" w:rsidRDefault="001F0D87" w:rsidP="00391A96">
      <w:pPr>
        <w:pStyle w:val="Default"/>
        <w:spacing w:line="259" w:lineRule="auto"/>
        <w:jc w:val="both"/>
        <w:rPr>
          <w:bCs/>
          <w:color w:val="auto"/>
        </w:rPr>
      </w:pPr>
    </w:p>
    <w:p w14:paraId="5C3F562F" w14:textId="77777777" w:rsidR="00373727" w:rsidRPr="00E10789" w:rsidRDefault="00094AF8" w:rsidP="00391A96">
      <w:pPr>
        <w:pStyle w:val="Default"/>
        <w:spacing w:line="259" w:lineRule="auto"/>
        <w:jc w:val="both"/>
        <w:rPr>
          <w:bCs/>
          <w:color w:val="auto"/>
        </w:rPr>
      </w:pPr>
      <w:r w:rsidRPr="00E10789">
        <w:rPr>
          <w:bCs/>
          <w:color w:val="auto"/>
        </w:rPr>
        <w:t xml:space="preserve">Hkrati gre za obliko nelojalne konkurence, ki je z ustavo izrecno prepovedana, saj se domačim proizvajalcem nalagajo strožji pogoji kot njihovim konkurentom iz drugih držav članic EU, kjer takšna prepoved še ni uveljavljena ali pa je prehod bistveno daljši. </w:t>
      </w:r>
    </w:p>
    <w:p w14:paraId="04DA270A" w14:textId="77777777" w:rsidR="00094AF8" w:rsidRPr="00E10789" w:rsidRDefault="00094AF8" w:rsidP="00391A96">
      <w:pPr>
        <w:pStyle w:val="Default"/>
        <w:spacing w:line="259" w:lineRule="auto"/>
        <w:jc w:val="both"/>
        <w:rPr>
          <w:bCs/>
          <w:color w:val="auto"/>
        </w:rPr>
      </w:pPr>
      <w:r w:rsidRPr="00E10789">
        <w:rPr>
          <w:bCs/>
          <w:color w:val="auto"/>
        </w:rPr>
        <w:lastRenderedPageBreak/>
        <w:t xml:space="preserve">Takšna ureditev ustvarja neenake pogoje na enotnem evropskem trgu, izkrivlja konkurenčne odnose in dodatno ogroža slovenski perutninski sektor. Nacionalna zakonodaja bi morala temeljiti na načelih usklajenosti in sorazmernosti, kot jih določa pravni okvir Evropske unije, katerega cilj je preprečevanje tržnih izkrivljanj in zagotavljanje enakovrednih pogojev za vse proizvajalce. </w:t>
      </w:r>
    </w:p>
    <w:p w14:paraId="40185591" w14:textId="77777777" w:rsidR="00373727" w:rsidRPr="00E10789" w:rsidRDefault="00373727" w:rsidP="00391A96">
      <w:pPr>
        <w:pStyle w:val="Default"/>
        <w:spacing w:line="259" w:lineRule="auto"/>
        <w:jc w:val="both"/>
        <w:rPr>
          <w:bCs/>
          <w:color w:val="auto"/>
        </w:rPr>
      </w:pPr>
    </w:p>
    <w:p w14:paraId="00977897" w14:textId="77777777" w:rsidR="00094AF8" w:rsidRPr="00E10789" w:rsidRDefault="00094AF8" w:rsidP="00391A96">
      <w:pPr>
        <w:pStyle w:val="Default"/>
        <w:spacing w:line="259" w:lineRule="auto"/>
        <w:jc w:val="both"/>
        <w:rPr>
          <w:bCs/>
          <w:color w:val="auto"/>
        </w:rPr>
      </w:pPr>
      <w:r w:rsidRPr="00E10789">
        <w:rPr>
          <w:bCs/>
          <w:color w:val="auto"/>
        </w:rPr>
        <w:t xml:space="preserve">Poleg tega zakon ne upošteva razlik v velikosti kmetij in njihovih dejanskih zmožnosti za prilagoditev. V praksi to pomeni, da so tudi manjši rejci izpostavljeni enakim pravilom in kaznim kot velike intenzivne reje, kar je v nasprotju z evropsko prakso, ki nadzorne ukrepe primarno usmerja v obrate z intenzivno rejo. Evropska zakonodaja na področju t. i. pogojenosti že določa minimalne standarde za dobrobit živali, ki so podlaga za črpanje sredstev skupne kmetijske politike, kar pomeni, da so mehanizmi nadzora in skupni standardi že vzpostavljeni in enotni za vse države članice EU. </w:t>
      </w:r>
    </w:p>
    <w:p w14:paraId="4DF9F552" w14:textId="77777777" w:rsidR="00E10789" w:rsidRDefault="00E10789" w:rsidP="00391A96">
      <w:pPr>
        <w:pStyle w:val="Default"/>
        <w:spacing w:line="259" w:lineRule="auto"/>
        <w:jc w:val="both"/>
        <w:rPr>
          <w:color w:val="FF0000"/>
          <w:sz w:val="23"/>
          <w:szCs w:val="23"/>
        </w:rPr>
      </w:pPr>
    </w:p>
    <w:p w14:paraId="09453B09" w14:textId="7E447010" w:rsidR="00E10789" w:rsidRDefault="00E10789" w:rsidP="00391A96">
      <w:pPr>
        <w:pStyle w:val="Default"/>
        <w:spacing w:line="259" w:lineRule="auto"/>
        <w:jc w:val="both"/>
        <w:rPr>
          <w:bCs/>
          <w:color w:val="auto"/>
        </w:rPr>
      </w:pPr>
      <w:r w:rsidRPr="00E10789">
        <w:rPr>
          <w:bCs/>
          <w:color w:val="auto"/>
        </w:rPr>
        <w:t>P</w:t>
      </w:r>
      <w:r w:rsidR="00094AF8" w:rsidRPr="00E10789">
        <w:rPr>
          <w:bCs/>
          <w:color w:val="auto"/>
        </w:rPr>
        <w:t>odatki Evropske komisije</w:t>
      </w:r>
      <w:r w:rsidR="00094AF8" w:rsidRPr="00391A96">
        <w:rPr>
          <w:bCs/>
          <w:color w:val="auto"/>
        </w:rPr>
        <w:t xml:space="preserve"> </w:t>
      </w:r>
      <w:r w:rsidRPr="00391A96">
        <w:rPr>
          <w:bCs/>
          <w:color w:val="auto"/>
        </w:rPr>
        <w:t xml:space="preserve">(glej Preglednico 1 na strani </w:t>
      </w:r>
      <w:r w:rsidR="0041345A" w:rsidRPr="00391A96">
        <w:rPr>
          <w:bCs/>
          <w:color w:val="auto"/>
        </w:rPr>
        <w:t>8</w:t>
      </w:r>
      <w:r w:rsidRPr="00391A96">
        <w:rPr>
          <w:bCs/>
          <w:color w:val="auto"/>
        </w:rPr>
        <w:t>)</w:t>
      </w:r>
      <w:r w:rsidRPr="0041345A">
        <w:rPr>
          <w:color w:val="000000" w:themeColor="text1"/>
          <w:sz w:val="23"/>
          <w:szCs w:val="23"/>
        </w:rPr>
        <w:t xml:space="preserve"> </w:t>
      </w:r>
      <w:r w:rsidR="00094AF8" w:rsidRPr="00E10789">
        <w:rPr>
          <w:bCs/>
          <w:color w:val="auto"/>
        </w:rPr>
        <w:t xml:space="preserve">kažejo, da imajo številne države članice še vedno zelo visok delež reje nesnic v obogatenih kletkah. Med njimi so Poljska, Španija, Madžarska, Grčija, Bolgarija, Estonija in druge. </w:t>
      </w:r>
    </w:p>
    <w:p w14:paraId="3FF68AF5" w14:textId="77777777" w:rsidR="00E10789" w:rsidRDefault="00E10789" w:rsidP="00391A96">
      <w:pPr>
        <w:pStyle w:val="Default"/>
        <w:spacing w:line="259" w:lineRule="auto"/>
        <w:jc w:val="both"/>
        <w:rPr>
          <w:bCs/>
          <w:color w:val="auto"/>
        </w:rPr>
      </w:pPr>
    </w:p>
    <w:p w14:paraId="703DA5CE" w14:textId="63E1AE06" w:rsidR="00E10789" w:rsidRDefault="00094AF8" w:rsidP="00391A96">
      <w:pPr>
        <w:pStyle w:val="Default"/>
        <w:spacing w:line="259" w:lineRule="auto"/>
        <w:jc w:val="both"/>
        <w:rPr>
          <w:bCs/>
          <w:color w:val="auto"/>
        </w:rPr>
      </w:pPr>
      <w:r w:rsidRPr="00E10789">
        <w:rPr>
          <w:bCs/>
          <w:color w:val="auto"/>
        </w:rPr>
        <w:t>Povprečni del</w:t>
      </w:r>
      <w:r w:rsidR="00E10789">
        <w:rPr>
          <w:bCs/>
          <w:color w:val="auto"/>
        </w:rPr>
        <w:t>ež obogatene reje v EU znaša 38,1 %</w:t>
      </w:r>
      <w:r w:rsidRPr="00E10789">
        <w:rPr>
          <w:bCs/>
          <w:color w:val="auto"/>
        </w:rPr>
        <w:t xml:space="preserve">, medtem ko Slovenija z 14,3 odstotka sodi med države z najnižjim deležem tovrstne reje, kar dokazuje, da je že danes nadpovprečno prestrukturirana. V primeru prepovedi </w:t>
      </w:r>
      <w:r w:rsidR="00481974">
        <w:rPr>
          <w:bCs/>
          <w:color w:val="auto"/>
        </w:rPr>
        <w:t xml:space="preserve">baterijske </w:t>
      </w:r>
      <w:r w:rsidRPr="00E10789">
        <w:rPr>
          <w:bCs/>
          <w:color w:val="auto"/>
        </w:rPr>
        <w:t>reje nesnic</w:t>
      </w:r>
      <w:r w:rsidR="00481974">
        <w:rPr>
          <w:bCs/>
          <w:color w:val="auto"/>
        </w:rPr>
        <w:t xml:space="preserve"> v obogatenih kletkah</w:t>
      </w:r>
      <w:r w:rsidRPr="00E10789">
        <w:rPr>
          <w:bCs/>
          <w:color w:val="auto"/>
        </w:rPr>
        <w:t xml:space="preserve"> </w:t>
      </w:r>
      <w:r w:rsidR="001F0D87">
        <w:rPr>
          <w:bCs/>
          <w:color w:val="auto"/>
        </w:rPr>
        <w:t xml:space="preserve">s tako kratkim prehodnim obdobjem, </w:t>
      </w:r>
      <w:r w:rsidRPr="00E10789">
        <w:rPr>
          <w:bCs/>
          <w:color w:val="auto"/>
        </w:rPr>
        <w:t xml:space="preserve">obstaja velika verjetnost, da bodo </w:t>
      </w:r>
      <w:r w:rsidR="00481974">
        <w:rPr>
          <w:bCs/>
          <w:color w:val="auto"/>
        </w:rPr>
        <w:t xml:space="preserve">slovenski </w:t>
      </w:r>
      <w:r w:rsidRPr="00E10789">
        <w:rPr>
          <w:bCs/>
          <w:color w:val="auto"/>
        </w:rPr>
        <w:t xml:space="preserve">trg zapolnila cenejša jajca iz držav, kjer ta rejski sistem ostaja še naprej dovoljen. </w:t>
      </w:r>
    </w:p>
    <w:p w14:paraId="080EB0A6" w14:textId="77777777" w:rsidR="00440396" w:rsidRDefault="00440396" w:rsidP="00391A96">
      <w:pPr>
        <w:pStyle w:val="Default"/>
        <w:spacing w:line="259" w:lineRule="auto"/>
        <w:jc w:val="both"/>
        <w:rPr>
          <w:bCs/>
          <w:color w:val="auto"/>
        </w:rPr>
      </w:pPr>
    </w:p>
    <w:p w14:paraId="369B777E" w14:textId="5D6BF163" w:rsidR="00440396" w:rsidRPr="00391A96" w:rsidRDefault="00440396" w:rsidP="00391A96">
      <w:pPr>
        <w:spacing w:after="0"/>
        <w:jc w:val="both"/>
        <w:rPr>
          <w:rStyle w:val="Sprotnaopomba-sklic"/>
        </w:rPr>
      </w:pPr>
      <w:r w:rsidRPr="009130BE">
        <w:rPr>
          <w:rFonts w:ascii="Arial" w:hAnsi="Arial" w:cs="Arial"/>
          <w:bCs/>
          <w:sz w:val="24"/>
          <w:szCs w:val="24"/>
        </w:rPr>
        <w:t>Za primerjavo z drugimi državami članicami naj poudarimo primer Nemčije, ki ima jasno prehodno obdobje 20 let za prestrukturiranje živinoreje in sočasno načrtovane podpore v višini 3 – 4,1 milijarde evrov letno. Samo za sektor kokoši nesnic Nemčija načrtuje 0,3 milijarde letno,  ob počasnem prestrukturiranju, ki zagotavlja tudi  upoštevanje socialno – ekonomskega vidi</w:t>
      </w:r>
      <w:r w:rsidR="00391A96">
        <w:rPr>
          <w:rFonts w:ascii="Arial" w:hAnsi="Arial" w:cs="Arial"/>
          <w:bCs/>
          <w:sz w:val="24"/>
          <w:szCs w:val="24"/>
        </w:rPr>
        <w:t>ka, kot ga zapoveduje Uredba EU</w:t>
      </w:r>
      <w:r w:rsidRPr="009130BE">
        <w:rPr>
          <w:rFonts w:ascii="Arial" w:hAnsi="Arial" w:cs="Arial"/>
          <w:bCs/>
          <w:sz w:val="24"/>
          <w:szCs w:val="24"/>
        </w:rPr>
        <w:t xml:space="preserve"> </w:t>
      </w:r>
      <w:r w:rsidRPr="00391A96">
        <w:rPr>
          <w:rStyle w:val="Sprotnaopomba-sklic"/>
          <w:rFonts w:ascii="Arial" w:eastAsia="Times New Roman" w:hAnsi="Arial" w:cs="Arial"/>
          <w:sz w:val="24"/>
          <w:szCs w:val="24"/>
          <w:lang w:eastAsia="sl-SI"/>
        </w:rPr>
        <w:footnoteReference w:id="24"/>
      </w:r>
      <w:r w:rsidR="00391A96">
        <w:rPr>
          <w:rFonts w:ascii="Arial" w:hAnsi="Arial" w:cs="Arial"/>
          <w:bCs/>
          <w:sz w:val="24"/>
          <w:szCs w:val="24"/>
        </w:rPr>
        <w:t xml:space="preserve">. </w:t>
      </w:r>
    </w:p>
    <w:p w14:paraId="0543F68B" w14:textId="77777777" w:rsidR="00E10789" w:rsidRDefault="00E10789" w:rsidP="00391A96">
      <w:pPr>
        <w:pStyle w:val="Default"/>
        <w:spacing w:line="259" w:lineRule="auto"/>
        <w:jc w:val="both"/>
        <w:rPr>
          <w:bCs/>
          <w:color w:val="auto"/>
        </w:rPr>
      </w:pPr>
    </w:p>
    <w:p w14:paraId="1B55D6D7" w14:textId="77777777" w:rsidR="00094AF8" w:rsidRDefault="00094AF8" w:rsidP="00391A96">
      <w:pPr>
        <w:pStyle w:val="Default"/>
        <w:spacing w:line="259" w:lineRule="auto"/>
        <w:jc w:val="both"/>
        <w:rPr>
          <w:bCs/>
          <w:color w:val="auto"/>
        </w:rPr>
      </w:pPr>
      <w:r w:rsidRPr="00E10789">
        <w:rPr>
          <w:bCs/>
          <w:color w:val="auto"/>
        </w:rPr>
        <w:t xml:space="preserve">Še posebej zaskrbljujoče je, da bodo prav najobčutljivejši potrošniki – otroci v vrtcih, učenci v šolah, bolniki v zdravstvenih ustanovah, stanovalci domov za starejše in uporabniki v sistemu </w:t>
      </w:r>
      <w:proofErr w:type="spellStart"/>
      <w:r w:rsidRPr="00E10789">
        <w:rPr>
          <w:bCs/>
          <w:color w:val="auto"/>
        </w:rPr>
        <w:t>HoReCa</w:t>
      </w:r>
      <w:proofErr w:type="spellEnd"/>
      <w:r w:rsidRPr="00E10789">
        <w:rPr>
          <w:bCs/>
          <w:color w:val="auto"/>
        </w:rPr>
        <w:t xml:space="preserve"> – uživali jajca iz obogatene reje iz tujine, ki v Sloveniji ne bo več dovoljena. Zakon tako ne prispeva k zaščiti slovenskih živali, ampak spodbuja krepitev domačega trga z uvoženimi cenejšimi jajci iz rejskega sistema, ki ga domačim rejcem isti zakon prepoveduje. </w:t>
      </w:r>
    </w:p>
    <w:p w14:paraId="471FAD41" w14:textId="77777777" w:rsidR="00E10789" w:rsidRPr="00E10789" w:rsidRDefault="00E10789" w:rsidP="00391A96">
      <w:pPr>
        <w:pStyle w:val="Default"/>
        <w:spacing w:line="259" w:lineRule="auto"/>
        <w:jc w:val="both"/>
        <w:rPr>
          <w:bCs/>
          <w:color w:val="auto"/>
        </w:rPr>
      </w:pPr>
    </w:p>
    <w:p w14:paraId="25466477" w14:textId="581F4DDD" w:rsidR="00094AF8" w:rsidRPr="00E10789" w:rsidRDefault="00094AF8" w:rsidP="00391A96">
      <w:pPr>
        <w:pStyle w:val="Default"/>
        <w:spacing w:line="259" w:lineRule="auto"/>
        <w:jc w:val="both"/>
        <w:rPr>
          <w:bCs/>
          <w:color w:val="auto"/>
        </w:rPr>
      </w:pPr>
      <w:r w:rsidRPr="00E10789">
        <w:rPr>
          <w:bCs/>
          <w:color w:val="auto"/>
        </w:rPr>
        <w:t xml:space="preserve">V skladu z Vizijo EU kmetijstva do leta 2040, v kateri je Evropska komisija napovedala postopno odpravo kletk v sodelovanju s kmeti, prehransko verigo in civilno družbo, je ključno, da se prehod izvede premišljeno in dolgoročno vzdržno. Slovenija mora ohraniti prehransko suverenost, zaščiti domače rejce in zagotoviti, da prehod v alternativne oblike reje poteka na način, ki bo skladen z Ustavo, usklajen z evropsko zakonodajo in ekonomsko izvedljiv. Zato bi morala biti predvidena možnost </w:t>
      </w:r>
      <w:r w:rsidRPr="00E10789">
        <w:rPr>
          <w:bCs/>
          <w:color w:val="auto"/>
        </w:rPr>
        <w:lastRenderedPageBreak/>
        <w:t xml:space="preserve">prehodnega obdobja, ki naj traja najmanj do leta 2035, kar bi omogočilo postopno prilagoditev rejcev, investicijsko načrtovanje in izgradnjo ustreznih alternativnih kapacitet. Popolna prepoved reje kokoši nesnic v obogatenih kletkah pred tem letom je prehitra in </w:t>
      </w:r>
      <w:r w:rsidR="00CD6FAE">
        <w:rPr>
          <w:bCs/>
          <w:color w:val="auto"/>
        </w:rPr>
        <w:t>bo ogrozila</w:t>
      </w:r>
      <w:r w:rsidRPr="00E10789">
        <w:rPr>
          <w:bCs/>
          <w:color w:val="auto"/>
        </w:rPr>
        <w:t xml:space="preserve"> obstoj številnih slovenskih rejcev. </w:t>
      </w:r>
    </w:p>
    <w:p w14:paraId="1888F882" w14:textId="77777777" w:rsidR="0099642A" w:rsidRPr="00F22D0F" w:rsidRDefault="0099642A" w:rsidP="00391A96">
      <w:pPr>
        <w:spacing w:after="0"/>
        <w:jc w:val="both"/>
        <w:rPr>
          <w:rFonts w:ascii="Tahoma" w:hAnsi="Tahoma" w:cs="Tahoma"/>
        </w:rPr>
      </w:pPr>
    </w:p>
    <w:p w14:paraId="59B24D72" w14:textId="64A8E099" w:rsidR="00094AF8" w:rsidRPr="00CC2CA3" w:rsidRDefault="00094AF8" w:rsidP="00391A96">
      <w:pPr>
        <w:pStyle w:val="Odstavekseznama"/>
        <w:numPr>
          <w:ilvl w:val="0"/>
          <w:numId w:val="17"/>
        </w:numPr>
        <w:autoSpaceDE w:val="0"/>
        <w:autoSpaceDN w:val="0"/>
        <w:adjustRightInd w:val="0"/>
        <w:spacing w:after="0"/>
        <w:jc w:val="both"/>
        <w:rPr>
          <w:rFonts w:ascii="Arial" w:hAnsi="Arial" w:cs="Arial"/>
          <w:b/>
          <w:bCs/>
          <w:sz w:val="24"/>
          <w:szCs w:val="24"/>
          <w:u w:val="single"/>
        </w:rPr>
      </w:pPr>
      <w:r w:rsidRPr="00CC2CA3">
        <w:rPr>
          <w:rFonts w:ascii="Arial" w:hAnsi="Arial" w:cs="Arial"/>
          <w:b/>
          <w:bCs/>
          <w:sz w:val="24"/>
          <w:szCs w:val="24"/>
          <w:u w:val="single"/>
        </w:rPr>
        <w:t>Vpliv na rejce kokoši v baterijskih rejah</w:t>
      </w:r>
    </w:p>
    <w:p w14:paraId="2851ED6D" w14:textId="77777777" w:rsidR="00462D13" w:rsidRPr="00E10789" w:rsidRDefault="00462D13" w:rsidP="00391A96">
      <w:pPr>
        <w:spacing w:after="0"/>
        <w:jc w:val="both"/>
        <w:rPr>
          <w:rFonts w:ascii="Arial" w:eastAsia="Times New Roman" w:hAnsi="Arial" w:cs="Arial"/>
          <w:sz w:val="24"/>
          <w:szCs w:val="24"/>
          <w:lang w:eastAsia="sl-SI"/>
        </w:rPr>
      </w:pPr>
      <w:r w:rsidRPr="003D2DEF">
        <w:rPr>
          <w:rFonts w:ascii="Arial" w:eastAsia="Times New Roman" w:hAnsi="Arial" w:cs="Arial"/>
          <w:sz w:val="24"/>
          <w:szCs w:val="24"/>
          <w:lang w:eastAsia="sl-SI"/>
        </w:rPr>
        <w:t xml:space="preserve">Objekti za rejo kokoši nesnic morajo biti </w:t>
      </w:r>
      <w:r w:rsidRPr="00391A96">
        <w:rPr>
          <w:rFonts w:ascii="Arial" w:eastAsia="Times New Roman" w:hAnsi="Arial" w:cs="Arial"/>
          <w:bCs/>
          <w:sz w:val="24"/>
          <w:szCs w:val="24"/>
          <w:lang w:eastAsia="sl-SI"/>
        </w:rPr>
        <w:t>registrirani</w:t>
      </w:r>
      <w:r w:rsidR="00E10789">
        <w:rPr>
          <w:rFonts w:ascii="Arial" w:eastAsia="Times New Roman" w:hAnsi="Arial" w:cs="Arial"/>
          <w:sz w:val="24"/>
          <w:szCs w:val="24"/>
          <w:lang w:eastAsia="sl-SI"/>
        </w:rPr>
        <w:t xml:space="preserve"> pri pristojnem organu</w:t>
      </w:r>
      <w:r w:rsidRPr="003D2DEF">
        <w:rPr>
          <w:rStyle w:val="Sprotnaopomba-sklic"/>
          <w:rFonts w:ascii="Arial" w:eastAsia="Times New Roman" w:hAnsi="Arial" w:cs="Arial"/>
          <w:sz w:val="24"/>
          <w:szCs w:val="24"/>
          <w:lang w:eastAsia="sl-SI"/>
        </w:rPr>
        <w:footnoteReference w:id="25"/>
      </w:r>
      <w:r w:rsidR="00E10789">
        <w:rPr>
          <w:rFonts w:ascii="Arial" w:eastAsia="Times New Roman" w:hAnsi="Arial" w:cs="Arial"/>
          <w:sz w:val="24"/>
          <w:szCs w:val="24"/>
          <w:lang w:eastAsia="sl-SI"/>
        </w:rPr>
        <w:t xml:space="preserve">. </w:t>
      </w:r>
      <w:r w:rsidRPr="003D2DEF">
        <w:rPr>
          <w:rFonts w:ascii="Arial" w:eastAsia="Times New Roman" w:hAnsi="Arial" w:cs="Arial"/>
          <w:sz w:val="24"/>
          <w:szCs w:val="24"/>
          <w:lang w:eastAsia="sl-SI"/>
        </w:rPr>
        <w:t xml:space="preserve"> Imetnik kokoši nesnic mora vložiti na pristojni organ</w:t>
      </w:r>
      <w:r w:rsidRPr="00E10789">
        <w:rPr>
          <w:rFonts w:ascii="Arial" w:eastAsia="Times New Roman" w:hAnsi="Arial" w:cs="Arial"/>
          <w:sz w:val="24"/>
          <w:szCs w:val="24"/>
          <w:lang w:eastAsia="sl-SI"/>
        </w:rPr>
        <w:t xml:space="preserve"> vlogo</w:t>
      </w:r>
      <w:r w:rsidRPr="003D2DEF">
        <w:rPr>
          <w:rFonts w:ascii="Arial" w:eastAsia="Times New Roman" w:hAnsi="Arial" w:cs="Arial"/>
          <w:sz w:val="24"/>
          <w:szCs w:val="24"/>
          <w:lang w:eastAsia="sl-SI"/>
        </w:rPr>
        <w:t xml:space="preserve"> za registracijo objektov na gospodarstvu  za rejo kokoši nesnic. </w:t>
      </w:r>
      <w:r w:rsidRPr="00E10789">
        <w:rPr>
          <w:rFonts w:ascii="Arial" w:eastAsia="Times New Roman" w:hAnsi="Arial" w:cs="Arial"/>
          <w:sz w:val="24"/>
          <w:szCs w:val="24"/>
          <w:lang w:eastAsia="sl-SI"/>
        </w:rPr>
        <w:t>V rejah kokoši nesnic je potrebno zagotoviti:</w:t>
      </w:r>
    </w:p>
    <w:p w14:paraId="6A0E2E5C" w14:textId="77777777" w:rsidR="00462D13" w:rsidRPr="00E10789" w:rsidRDefault="00462D13" w:rsidP="00391A96">
      <w:pPr>
        <w:pStyle w:val="Odstavekseznama"/>
        <w:numPr>
          <w:ilvl w:val="0"/>
          <w:numId w:val="10"/>
        </w:numPr>
        <w:spacing w:after="0"/>
        <w:jc w:val="both"/>
        <w:rPr>
          <w:rFonts w:ascii="Arial" w:eastAsia="Times New Roman" w:hAnsi="Arial" w:cs="Arial"/>
          <w:sz w:val="24"/>
          <w:szCs w:val="24"/>
          <w:lang w:eastAsia="sl-SI"/>
        </w:rPr>
      </w:pPr>
      <w:r w:rsidRPr="00E10789">
        <w:rPr>
          <w:rFonts w:ascii="Arial" w:eastAsia="Times New Roman" w:hAnsi="Arial" w:cs="Arial"/>
          <w:sz w:val="24"/>
          <w:szCs w:val="24"/>
          <w:lang w:eastAsia="sl-SI"/>
        </w:rPr>
        <w:t>ustrezno stopnjo hrupa,</w:t>
      </w:r>
    </w:p>
    <w:p w14:paraId="3D156F5E" w14:textId="5AC5B9EF" w:rsidR="00462D13" w:rsidRPr="00E10789" w:rsidRDefault="00462D13" w:rsidP="00391A96">
      <w:pPr>
        <w:pStyle w:val="Odstavekseznama"/>
        <w:numPr>
          <w:ilvl w:val="0"/>
          <w:numId w:val="10"/>
        </w:numPr>
        <w:spacing w:after="0"/>
        <w:jc w:val="both"/>
        <w:rPr>
          <w:rFonts w:ascii="Arial" w:eastAsia="Times New Roman" w:hAnsi="Arial" w:cs="Arial"/>
          <w:sz w:val="24"/>
          <w:szCs w:val="24"/>
          <w:lang w:eastAsia="sl-SI"/>
        </w:rPr>
      </w:pPr>
      <w:r w:rsidRPr="00E10789">
        <w:rPr>
          <w:rFonts w:ascii="Arial" w:eastAsia="Times New Roman" w:hAnsi="Arial" w:cs="Arial"/>
          <w:sz w:val="24"/>
          <w:szCs w:val="24"/>
          <w:lang w:eastAsia="sl-SI"/>
        </w:rPr>
        <w:t>primerno osvetljenost</w:t>
      </w:r>
      <w:r w:rsidR="00391A96">
        <w:rPr>
          <w:rFonts w:ascii="Arial" w:eastAsia="Times New Roman" w:hAnsi="Arial" w:cs="Arial"/>
          <w:sz w:val="24"/>
          <w:szCs w:val="24"/>
          <w:lang w:eastAsia="sl-SI"/>
        </w:rPr>
        <w:t>,</w:t>
      </w:r>
    </w:p>
    <w:p w14:paraId="7A5E2ADB" w14:textId="3ED55F12" w:rsidR="00462D13" w:rsidRPr="00E10789" w:rsidRDefault="00462D13" w:rsidP="00391A96">
      <w:pPr>
        <w:pStyle w:val="Odstavekseznama"/>
        <w:numPr>
          <w:ilvl w:val="0"/>
          <w:numId w:val="10"/>
        </w:numPr>
        <w:spacing w:after="0"/>
        <w:jc w:val="both"/>
        <w:rPr>
          <w:rFonts w:ascii="Arial" w:eastAsia="Times New Roman" w:hAnsi="Arial" w:cs="Arial"/>
          <w:sz w:val="24"/>
          <w:szCs w:val="24"/>
          <w:lang w:eastAsia="sl-SI"/>
        </w:rPr>
      </w:pPr>
      <w:r w:rsidRPr="00E10789">
        <w:rPr>
          <w:rFonts w:ascii="Arial" w:eastAsia="Times New Roman" w:hAnsi="Arial" w:cs="Arial"/>
          <w:sz w:val="24"/>
          <w:szCs w:val="24"/>
          <w:lang w:eastAsia="sl-SI"/>
        </w:rPr>
        <w:t>ustrezno čiščenje ter odstranjevanje iztrebkov in poginjenih kokoši</w:t>
      </w:r>
      <w:r w:rsidR="00391A96">
        <w:rPr>
          <w:rFonts w:ascii="Arial" w:eastAsia="Times New Roman" w:hAnsi="Arial" w:cs="Arial"/>
          <w:sz w:val="24"/>
          <w:szCs w:val="24"/>
          <w:lang w:eastAsia="sl-SI"/>
        </w:rPr>
        <w:t>,</w:t>
      </w:r>
    </w:p>
    <w:p w14:paraId="099F1F3B" w14:textId="77777777" w:rsidR="00462D13" w:rsidRPr="003D2DEF" w:rsidRDefault="00462D13" w:rsidP="00391A96">
      <w:pPr>
        <w:pStyle w:val="Odstavekseznama"/>
        <w:numPr>
          <w:ilvl w:val="0"/>
          <w:numId w:val="10"/>
        </w:numPr>
        <w:spacing w:after="0"/>
        <w:jc w:val="both"/>
        <w:rPr>
          <w:rFonts w:ascii="Arial" w:eastAsia="Times New Roman" w:hAnsi="Arial" w:cs="Arial"/>
          <w:sz w:val="24"/>
          <w:szCs w:val="24"/>
          <w:lang w:eastAsia="sl-SI"/>
        </w:rPr>
      </w:pPr>
      <w:r w:rsidRPr="00E10789">
        <w:rPr>
          <w:rFonts w:ascii="Arial" w:eastAsia="Times New Roman" w:hAnsi="Arial" w:cs="Arial"/>
          <w:sz w:val="24"/>
          <w:szCs w:val="24"/>
          <w:lang w:eastAsia="sl-SI"/>
        </w:rPr>
        <w:t>ustrezne kletke, ki preprečujejo pobeg.</w:t>
      </w:r>
    </w:p>
    <w:p w14:paraId="387DBDBA" w14:textId="77777777" w:rsidR="00462D13" w:rsidRPr="003D2DEF" w:rsidRDefault="00462D13" w:rsidP="00391A96">
      <w:pPr>
        <w:spacing w:after="0"/>
        <w:jc w:val="both"/>
        <w:rPr>
          <w:rFonts w:ascii="Arial" w:eastAsia="Times New Roman" w:hAnsi="Arial" w:cs="Arial"/>
          <w:sz w:val="24"/>
          <w:szCs w:val="24"/>
          <w:lang w:eastAsia="sl-SI"/>
        </w:rPr>
      </w:pPr>
    </w:p>
    <w:p w14:paraId="4AE45140" w14:textId="77777777" w:rsidR="00B91528" w:rsidRDefault="00462D13" w:rsidP="00391A96">
      <w:pPr>
        <w:spacing w:after="0"/>
        <w:jc w:val="both"/>
        <w:rPr>
          <w:rFonts w:ascii="Arial" w:eastAsia="Times New Roman" w:hAnsi="Arial" w:cs="Arial"/>
          <w:sz w:val="24"/>
          <w:szCs w:val="24"/>
          <w:lang w:eastAsia="sl-SI"/>
        </w:rPr>
      </w:pPr>
      <w:r w:rsidRPr="003D2DEF">
        <w:rPr>
          <w:rFonts w:ascii="Arial" w:eastAsia="Times New Roman" w:hAnsi="Arial" w:cs="Arial"/>
          <w:sz w:val="24"/>
          <w:szCs w:val="24"/>
          <w:lang w:eastAsia="sl-SI"/>
        </w:rPr>
        <w:t xml:space="preserve">Podrobne pogoje določa Pravilnik o zaščiti </w:t>
      </w:r>
      <w:proofErr w:type="spellStart"/>
      <w:r w:rsidRPr="003D2DEF">
        <w:rPr>
          <w:rFonts w:ascii="Arial" w:eastAsia="Times New Roman" w:hAnsi="Arial" w:cs="Arial"/>
          <w:sz w:val="24"/>
          <w:szCs w:val="24"/>
          <w:lang w:eastAsia="sl-SI"/>
        </w:rPr>
        <w:t>rejnih</w:t>
      </w:r>
      <w:proofErr w:type="spellEnd"/>
      <w:r w:rsidRPr="003D2DEF">
        <w:rPr>
          <w:rFonts w:ascii="Arial" w:eastAsia="Times New Roman" w:hAnsi="Arial" w:cs="Arial"/>
          <w:sz w:val="24"/>
          <w:szCs w:val="24"/>
          <w:lang w:eastAsia="sl-SI"/>
        </w:rPr>
        <w:t xml:space="preserve"> živali </w:t>
      </w:r>
      <w:r w:rsidRPr="003D2DEF">
        <w:rPr>
          <w:rStyle w:val="Sprotnaopomba-sklic"/>
          <w:rFonts w:ascii="Arial" w:eastAsia="Times New Roman" w:hAnsi="Arial" w:cs="Arial"/>
          <w:sz w:val="24"/>
          <w:szCs w:val="24"/>
          <w:lang w:eastAsia="sl-SI"/>
        </w:rPr>
        <w:footnoteReference w:id="26"/>
      </w:r>
      <w:r w:rsidR="00E10789">
        <w:rPr>
          <w:rFonts w:ascii="Arial" w:eastAsia="Times New Roman" w:hAnsi="Arial" w:cs="Arial"/>
          <w:sz w:val="24"/>
          <w:szCs w:val="24"/>
          <w:lang w:eastAsia="sl-SI"/>
        </w:rPr>
        <w:t xml:space="preserve">. </w:t>
      </w:r>
    </w:p>
    <w:p w14:paraId="340DE56F" w14:textId="77777777" w:rsidR="00B91528" w:rsidRDefault="00B91528" w:rsidP="00391A96">
      <w:pPr>
        <w:spacing w:after="0"/>
        <w:jc w:val="both"/>
        <w:rPr>
          <w:rFonts w:ascii="Arial" w:eastAsia="Times New Roman" w:hAnsi="Arial" w:cs="Arial"/>
          <w:sz w:val="24"/>
          <w:szCs w:val="24"/>
          <w:lang w:eastAsia="sl-SI"/>
        </w:rPr>
      </w:pPr>
    </w:p>
    <w:p w14:paraId="14279D5B" w14:textId="77777777" w:rsidR="00462D13" w:rsidRDefault="00E10789" w:rsidP="00391A96">
      <w:pPr>
        <w:spacing w:after="0"/>
        <w:jc w:val="both"/>
        <w:rPr>
          <w:rFonts w:ascii="Arial" w:eastAsia="Times New Roman" w:hAnsi="Arial" w:cs="Arial"/>
          <w:sz w:val="24"/>
          <w:szCs w:val="24"/>
          <w:lang w:eastAsia="sl-SI"/>
        </w:rPr>
      </w:pPr>
      <w:r>
        <w:rPr>
          <w:rFonts w:ascii="Arial" w:eastAsia="Times New Roman" w:hAnsi="Arial" w:cs="Arial"/>
          <w:sz w:val="24"/>
          <w:szCs w:val="24"/>
          <w:lang w:eastAsia="sl-SI"/>
        </w:rPr>
        <w:t>V skladu z vso veljavno zakonodajo so svojo dejavnost v okviru svojih rej oprav</w:t>
      </w:r>
      <w:r w:rsidR="00B91528">
        <w:rPr>
          <w:rFonts w:ascii="Arial" w:eastAsia="Times New Roman" w:hAnsi="Arial" w:cs="Arial"/>
          <w:sz w:val="24"/>
          <w:szCs w:val="24"/>
          <w:lang w:eastAsia="sl-SI"/>
        </w:rPr>
        <w:t xml:space="preserve">ljali tudi rejci kokoši nesnic. </w:t>
      </w:r>
    </w:p>
    <w:p w14:paraId="4ECC7138" w14:textId="77777777" w:rsidR="00B91528" w:rsidRDefault="00B91528" w:rsidP="00391A96">
      <w:pPr>
        <w:spacing w:after="0"/>
        <w:jc w:val="both"/>
        <w:rPr>
          <w:rFonts w:ascii="Arial" w:eastAsia="Times New Roman" w:hAnsi="Arial" w:cs="Arial"/>
          <w:sz w:val="24"/>
          <w:szCs w:val="24"/>
          <w:lang w:eastAsia="sl-SI"/>
        </w:rPr>
      </w:pPr>
    </w:p>
    <w:p w14:paraId="14203DEC" w14:textId="77777777" w:rsidR="00B91528" w:rsidRDefault="00B91528" w:rsidP="00391A96">
      <w:pPr>
        <w:spacing w:after="0"/>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Vpliv, ki ga ima oziroma bo imela izpodbijana zakonodaja na rejce kokoši nesnic je prikazan na spodnjih primerih, kjer je prikazana zlasti finančna obremenitev rejcev, ki grozi, ker država s popolnoma nepredvidljivim ukrepom posega v njihove pravne položaje </w:t>
      </w:r>
      <w:r>
        <w:rPr>
          <w:rStyle w:val="Sprotnaopomba-sklic"/>
          <w:rFonts w:ascii="Arial" w:eastAsia="Times New Roman" w:hAnsi="Arial" w:cs="Arial"/>
          <w:sz w:val="24"/>
          <w:szCs w:val="24"/>
          <w:lang w:eastAsia="sl-SI"/>
        </w:rPr>
        <w:footnoteReference w:id="27"/>
      </w:r>
      <w:r>
        <w:rPr>
          <w:rFonts w:ascii="Arial" w:eastAsia="Times New Roman" w:hAnsi="Arial" w:cs="Arial"/>
          <w:sz w:val="24"/>
          <w:szCs w:val="24"/>
          <w:lang w:eastAsia="sl-SI"/>
        </w:rPr>
        <w:t>.</w:t>
      </w:r>
    </w:p>
    <w:p w14:paraId="33F452A3" w14:textId="77777777" w:rsidR="00B91528" w:rsidRPr="003D2DEF" w:rsidRDefault="00B91528" w:rsidP="00391A96">
      <w:pPr>
        <w:spacing w:after="0"/>
        <w:jc w:val="both"/>
        <w:rPr>
          <w:rFonts w:ascii="Arial" w:hAnsi="Arial" w:cs="Arial"/>
          <w:sz w:val="24"/>
          <w:szCs w:val="24"/>
        </w:rPr>
      </w:pPr>
    </w:p>
    <w:p w14:paraId="3F131121" w14:textId="0D57666C" w:rsidR="00B975CD" w:rsidRPr="003D2DEF" w:rsidRDefault="00B975CD" w:rsidP="00391A96">
      <w:pPr>
        <w:pStyle w:val="Odstavekseznama"/>
        <w:numPr>
          <w:ilvl w:val="0"/>
          <w:numId w:val="11"/>
        </w:numPr>
        <w:spacing w:after="0"/>
        <w:ind w:left="426" w:hanging="426"/>
        <w:rPr>
          <w:rFonts w:ascii="Arial" w:hAnsi="Arial" w:cs="Arial"/>
          <w:b/>
          <w:bCs/>
          <w:sz w:val="24"/>
          <w:szCs w:val="24"/>
          <w:u w:val="single"/>
        </w:rPr>
      </w:pPr>
      <w:proofErr w:type="spellStart"/>
      <w:r w:rsidRPr="003D2DEF">
        <w:rPr>
          <w:rFonts w:ascii="Arial" w:hAnsi="Arial" w:cs="Arial"/>
          <w:b/>
          <w:bCs/>
          <w:sz w:val="24"/>
          <w:szCs w:val="24"/>
          <w:u w:val="single"/>
        </w:rPr>
        <w:t>Primer</w:t>
      </w:r>
      <w:r w:rsidR="00CD6FAE">
        <w:rPr>
          <w:rFonts w:ascii="Arial" w:hAnsi="Arial" w:cs="Arial"/>
          <w:b/>
          <w:bCs/>
          <w:sz w:val="24"/>
          <w:szCs w:val="24"/>
          <w:u w:val="single"/>
        </w:rPr>
        <w:t>:</w:t>
      </w:r>
      <w:r w:rsidRPr="003D2DEF">
        <w:rPr>
          <w:rFonts w:ascii="Arial" w:hAnsi="Arial" w:cs="Arial"/>
          <w:b/>
          <w:bCs/>
          <w:sz w:val="24"/>
          <w:szCs w:val="24"/>
          <w:u w:val="single"/>
        </w:rPr>
        <w:t>kmetija</w:t>
      </w:r>
      <w:proofErr w:type="spellEnd"/>
      <w:r w:rsidRPr="003D2DEF">
        <w:rPr>
          <w:rFonts w:ascii="Arial" w:hAnsi="Arial" w:cs="Arial"/>
          <w:b/>
          <w:bCs/>
          <w:sz w:val="24"/>
          <w:szCs w:val="24"/>
          <w:u w:val="single"/>
        </w:rPr>
        <w:t xml:space="preserve"> A</w:t>
      </w:r>
    </w:p>
    <w:p w14:paraId="5D1CB0C1" w14:textId="605DB921" w:rsidR="00B975CD" w:rsidRPr="00CC2CA3" w:rsidRDefault="00B975CD" w:rsidP="00391A96">
      <w:pPr>
        <w:pStyle w:val="Odstavekseznama"/>
        <w:numPr>
          <w:ilvl w:val="0"/>
          <w:numId w:val="31"/>
        </w:numPr>
        <w:spacing w:after="0"/>
        <w:jc w:val="both"/>
        <w:rPr>
          <w:rFonts w:ascii="Arial" w:hAnsi="Arial" w:cs="Arial"/>
          <w:sz w:val="24"/>
          <w:szCs w:val="24"/>
        </w:rPr>
      </w:pPr>
      <w:r w:rsidRPr="00CC2CA3">
        <w:rPr>
          <w:rFonts w:ascii="Arial" w:hAnsi="Arial" w:cs="Arial"/>
          <w:sz w:val="24"/>
          <w:szCs w:val="24"/>
        </w:rPr>
        <w:t>Kmetija A je v obogatene kletke investirala leta 2012, in sicer je bila višina investicije 351.570,95 eur. V računovodske namene so izbrali</w:t>
      </w:r>
      <w:r w:rsidR="002A6215" w:rsidRPr="00CC2CA3">
        <w:rPr>
          <w:rFonts w:ascii="Arial" w:hAnsi="Arial" w:cs="Arial"/>
          <w:sz w:val="24"/>
          <w:szCs w:val="24"/>
        </w:rPr>
        <w:t xml:space="preserve"> amortizacijsko stopnjo, po kateri je oprema sicer že amortizirana, vendar so jo nameravali uporabljati najmanj 20 let, kot so uporabljali tudi predhodno opremo, preden so leta 2012 investirali v boljše kletke.</w:t>
      </w:r>
      <w:r w:rsidRPr="00CC2CA3">
        <w:rPr>
          <w:rFonts w:ascii="Arial" w:hAnsi="Arial" w:cs="Arial"/>
          <w:sz w:val="24"/>
          <w:szCs w:val="24"/>
        </w:rPr>
        <w:t>, Računovodsko je oprema torej odpisana, vendar je še vedno funkcionalna,. Ker obstoječa oprema nima več knjigovodske vrednosti, je lažje upravičiti njeno zamenjavo — ni več "izgube vrednosti" v računovodskem smislu. Problem</w:t>
      </w:r>
      <w:r w:rsidR="002A6215" w:rsidRPr="00CC2CA3">
        <w:rPr>
          <w:rFonts w:ascii="Arial" w:hAnsi="Arial" w:cs="Arial"/>
          <w:sz w:val="24"/>
          <w:szCs w:val="24"/>
        </w:rPr>
        <w:t xml:space="preserve"> pa je, da</w:t>
      </w:r>
      <w:r w:rsidRPr="00CC2CA3">
        <w:rPr>
          <w:rFonts w:ascii="Arial" w:hAnsi="Arial" w:cs="Arial"/>
          <w:sz w:val="24"/>
          <w:szCs w:val="24"/>
        </w:rPr>
        <w:t xml:space="preserve"> </w:t>
      </w:r>
      <w:r w:rsidR="002A6215" w:rsidRPr="00CC2CA3">
        <w:rPr>
          <w:rFonts w:ascii="Arial" w:hAnsi="Arial" w:cs="Arial"/>
          <w:sz w:val="24"/>
          <w:szCs w:val="24"/>
        </w:rPr>
        <w:t xml:space="preserve">je </w:t>
      </w:r>
      <w:r w:rsidRPr="00CC2CA3">
        <w:rPr>
          <w:rFonts w:ascii="Arial" w:hAnsi="Arial" w:cs="Arial"/>
          <w:sz w:val="24"/>
          <w:szCs w:val="24"/>
        </w:rPr>
        <w:t>oprema še vedno uporabna, saj je stara</w:t>
      </w:r>
      <w:r w:rsidR="002A6215" w:rsidRPr="00CC2CA3">
        <w:rPr>
          <w:rFonts w:ascii="Arial" w:hAnsi="Arial" w:cs="Arial"/>
          <w:sz w:val="24"/>
          <w:szCs w:val="24"/>
        </w:rPr>
        <w:t xml:space="preserve"> komaj</w:t>
      </w:r>
      <w:r w:rsidRPr="00CC2CA3">
        <w:rPr>
          <w:rFonts w:ascii="Arial" w:hAnsi="Arial" w:cs="Arial"/>
          <w:sz w:val="24"/>
          <w:szCs w:val="24"/>
        </w:rPr>
        <w:t xml:space="preserve"> 13 let</w:t>
      </w:r>
      <w:r w:rsidR="002A6215" w:rsidRPr="00CC2CA3">
        <w:rPr>
          <w:rFonts w:ascii="Arial" w:hAnsi="Arial" w:cs="Arial"/>
          <w:sz w:val="24"/>
          <w:szCs w:val="24"/>
        </w:rPr>
        <w:t xml:space="preserve"> Ker je oprema še popolnoma uporabna in nepoškodovana, so se na kmetiji A pozanimali o možnostih prodaje v tujino, kjer so (in bodo) kletke še dovoljene. Preko pogovorov s potencialnim kupcem ocenjujejo, da bi kletke lahko prodali po ceni 0,70 eur/žival, kar bi zneslo okoli 20.000 eur za celotno opremo</w:t>
      </w:r>
      <w:r w:rsidR="008B7A65" w:rsidRPr="00CC2CA3">
        <w:rPr>
          <w:rFonts w:ascii="Arial" w:hAnsi="Arial" w:cs="Arial"/>
          <w:sz w:val="24"/>
          <w:szCs w:val="24"/>
        </w:rPr>
        <w:t>, kar znaša zgolj 5,6% vrednosti prvotne investicije</w:t>
      </w:r>
      <w:r w:rsidR="002A6215" w:rsidRPr="00CC2CA3">
        <w:rPr>
          <w:rFonts w:ascii="Arial" w:hAnsi="Arial" w:cs="Arial"/>
          <w:sz w:val="24"/>
          <w:szCs w:val="24"/>
        </w:rPr>
        <w:t xml:space="preserve">. </w:t>
      </w:r>
    </w:p>
    <w:p w14:paraId="51E5D2C4" w14:textId="77777777" w:rsidR="00B975CD" w:rsidRPr="00CC2CA3" w:rsidRDefault="00B975CD" w:rsidP="00391A96">
      <w:pPr>
        <w:pStyle w:val="Odstavekseznama"/>
        <w:numPr>
          <w:ilvl w:val="0"/>
          <w:numId w:val="31"/>
        </w:numPr>
        <w:spacing w:after="0"/>
        <w:jc w:val="both"/>
        <w:rPr>
          <w:rFonts w:ascii="Arial" w:hAnsi="Arial" w:cs="Arial"/>
          <w:sz w:val="24"/>
          <w:szCs w:val="24"/>
        </w:rPr>
      </w:pPr>
      <w:r w:rsidRPr="00CC2CA3">
        <w:rPr>
          <w:rFonts w:ascii="Arial" w:hAnsi="Arial" w:cs="Arial"/>
          <w:sz w:val="24"/>
          <w:szCs w:val="24"/>
        </w:rPr>
        <w:t xml:space="preserve">Kmetija še vedno odplačuje kredit za nakup teh kletk, in sicer ima ta hip za odplačati še 134.680,00 eur kredita. </w:t>
      </w:r>
    </w:p>
    <w:p w14:paraId="501717AB" w14:textId="7985AB86" w:rsidR="00CC2CA3" w:rsidRPr="00CC2CA3" w:rsidRDefault="00B975CD" w:rsidP="00391A96">
      <w:pPr>
        <w:pStyle w:val="Odstavekseznama"/>
        <w:numPr>
          <w:ilvl w:val="0"/>
          <w:numId w:val="31"/>
        </w:numPr>
        <w:spacing w:after="0"/>
        <w:jc w:val="both"/>
        <w:rPr>
          <w:rFonts w:ascii="Arial" w:hAnsi="Arial" w:cs="Arial"/>
          <w:color w:val="000000" w:themeColor="text1"/>
          <w:sz w:val="24"/>
          <w:szCs w:val="24"/>
        </w:rPr>
      </w:pPr>
      <w:r w:rsidRPr="00CC2CA3">
        <w:rPr>
          <w:rFonts w:ascii="Arial" w:hAnsi="Arial" w:cs="Arial"/>
          <w:sz w:val="24"/>
          <w:szCs w:val="24"/>
        </w:rPr>
        <w:t xml:space="preserve">Preusmeritev načrtujejo na način, da </w:t>
      </w:r>
      <w:r w:rsidR="008B7A65" w:rsidRPr="00CC2CA3">
        <w:rPr>
          <w:rFonts w:ascii="Arial" w:hAnsi="Arial" w:cs="Arial"/>
          <w:sz w:val="24"/>
          <w:szCs w:val="24"/>
        </w:rPr>
        <w:t>v obstoječem objektu zamenjajo</w:t>
      </w:r>
      <w:r w:rsidR="00CC2CA3" w:rsidRPr="00CC2CA3">
        <w:rPr>
          <w:rFonts w:ascii="Arial" w:hAnsi="Arial" w:cs="Arial"/>
          <w:sz w:val="24"/>
          <w:szCs w:val="24"/>
        </w:rPr>
        <w:t xml:space="preserve"> </w:t>
      </w:r>
      <w:r w:rsidRPr="00CC2CA3">
        <w:rPr>
          <w:rFonts w:ascii="Arial" w:hAnsi="Arial" w:cs="Arial"/>
          <w:sz w:val="24"/>
          <w:szCs w:val="24"/>
        </w:rPr>
        <w:t>opremo</w:t>
      </w:r>
      <w:r w:rsidR="008B7A65" w:rsidRPr="00CC2CA3">
        <w:rPr>
          <w:rFonts w:ascii="Arial" w:hAnsi="Arial" w:cs="Arial"/>
          <w:sz w:val="24"/>
          <w:szCs w:val="24"/>
        </w:rPr>
        <w:t>.</w:t>
      </w:r>
      <w:r w:rsidRPr="00CC2CA3">
        <w:rPr>
          <w:rFonts w:ascii="Arial" w:hAnsi="Arial" w:cs="Arial"/>
          <w:sz w:val="24"/>
          <w:szCs w:val="24"/>
        </w:rPr>
        <w:t xml:space="preserve"> </w:t>
      </w:r>
      <w:r w:rsidRPr="00391A96">
        <w:rPr>
          <w:rFonts w:ascii="Arial" w:hAnsi="Arial" w:cs="Arial"/>
          <w:sz w:val="24"/>
          <w:szCs w:val="24"/>
        </w:rPr>
        <w:t>Ponudb</w:t>
      </w:r>
      <w:r w:rsidR="008B7A65" w:rsidRPr="00391A96">
        <w:rPr>
          <w:rFonts w:ascii="Arial" w:hAnsi="Arial" w:cs="Arial"/>
          <w:sz w:val="24"/>
          <w:szCs w:val="24"/>
        </w:rPr>
        <w:t>o s strani dobavitelja opreme že imajo, in znaša</w:t>
      </w:r>
      <w:r w:rsidRPr="00391A96">
        <w:rPr>
          <w:rFonts w:ascii="Arial" w:hAnsi="Arial" w:cs="Arial"/>
          <w:sz w:val="24"/>
          <w:szCs w:val="24"/>
        </w:rPr>
        <w:t xml:space="preserve"> 424.461,34 eur</w:t>
      </w:r>
      <w:r w:rsidR="008B7A65" w:rsidRPr="00391A96">
        <w:rPr>
          <w:rFonts w:ascii="Arial" w:hAnsi="Arial" w:cs="Arial"/>
          <w:sz w:val="24"/>
          <w:szCs w:val="24"/>
        </w:rPr>
        <w:t>. Nova</w:t>
      </w:r>
      <w:r w:rsidR="00CC2CA3" w:rsidRPr="00391A96">
        <w:rPr>
          <w:rFonts w:ascii="Arial" w:hAnsi="Arial" w:cs="Arial"/>
          <w:sz w:val="24"/>
          <w:szCs w:val="24"/>
        </w:rPr>
        <w:t xml:space="preserve"> </w:t>
      </w:r>
      <w:r w:rsidRPr="00391A96">
        <w:rPr>
          <w:rFonts w:ascii="Arial" w:hAnsi="Arial" w:cs="Arial"/>
          <w:sz w:val="24"/>
          <w:szCs w:val="24"/>
        </w:rPr>
        <w:t>investicija je torej dražja od investicije v obogatene kletke</w:t>
      </w:r>
      <w:r w:rsidR="008B7A65" w:rsidRPr="00391A96">
        <w:rPr>
          <w:rFonts w:ascii="Arial" w:hAnsi="Arial" w:cs="Arial"/>
          <w:sz w:val="24"/>
          <w:szCs w:val="24"/>
        </w:rPr>
        <w:t xml:space="preserve"> iz leta 2012</w:t>
      </w:r>
      <w:r w:rsidR="008B7A65" w:rsidRPr="00CC2CA3">
        <w:rPr>
          <w:rFonts w:ascii="Arial" w:hAnsi="Arial" w:cs="Arial"/>
          <w:sz w:val="24"/>
          <w:szCs w:val="24"/>
        </w:rPr>
        <w:t>, pri čeme</w:t>
      </w:r>
      <w:r w:rsidR="00391A96">
        <w:rPr>
          <w:rFonts w:ascii="Arial" w:hAnsi="Arial" w:cs="Arial"/>
          <w:sz w:val="24"/>
          <w:szCs w:val="24"/>
        </w:rPr>
        <w:t>r</w:t>
      </w:r>
      <w:r w:rsidR="008B7A65" w:rsidRPr="00CC2CA3">
        <w:rPr>
          <w:rFonts w:ascii="Arial" w:hAnsi="Arial" w:cs="Arial"/>
          <w:sz w:val="24"/>
          <w:szCs w:val="24"/>
        </w:rPr>
        <w:t xml:space="preserve"> </w:t>
      </w:r>
      <w:r w:rsidR="008B7A65" w:rsidRPr="00CC2CA3">
        <w:rPr>
          <w:rFonts w:ascii="Arial" w:hAnsi="Arial" w:cs="Arial"/>
          <w:sz w:val="24"/>
          <w:szCs w:val="24"/>
        </w:rPr>
        <w:lastRenderedPageBreak/>
        <w:t xml:space="preserve">je potrebno opozoriti, da višina nove investicije ne </w:t>
      </w:r>
      <w:r w:rsidRPr="00CC2CA3">
        <w:rPr>
          <w:rFonts w:ascii="Arial" w:hAnsi="Arial" w:cs="Arial"/>
          <w:color w:val="EE0000"/>
          <w:sz w:val="24"/>
          <w:szCs w:val="24"/>
        </w:rPr>
        <w:t xml:space="preserve"> </w:t>
      </w:r>
      <w:r w:rsidRPr="00CC2CA3">
        <w:rPr>
          <w:rFonts w:ascii="Arial" w:hAnsi="Arial" w:cs="Arial"/>
          <w:color w:val="000000" w:themeColor="text1"/>
          <w:sz w:val="24"/>
          <w:szCs w:val="24"/>
        </w:rPr>
        <w:t xml:space="preserve">vključuje stroška prevoza opreme iz Nemčije, </w:t>
      </w:r>
      <w:r w:rsidR="008B7A65" w:rsidRPr="00CC2CA3">
        <w:rPr>
          <w:rFonts w:ascii="Arial" w:hAnsi="Arial" w:cs="Arial"/>
          <w:color w:val="000000" w:themeColor="text1"/>
          <w:sz w:val="24"/>
          <w:szCs w:val="24"/>
        </w:rPr>
        <w:t>demontaž</w:t>
      </w:r>
      <w:r w:rsidR="002E1FA0" w:rsidRPr="00CC2CA3">
        <w:rPr>
          <w:rFonts w:ascii="Arial" w:hAnsi="Arial" w:cs="Arial"/>
          <w:color w:val="000000" w:themeColor="text1"/>
          <w:sz w:val="24"/>
          <w:szCs w:val="24"/>
        </w:rPr>
        <w:t>e</w:t>
      </w:r>
      <w:r w:rsidR="008B7A65" w:rsidRPr="00CC2CA3">
        <w:rPr>
          <w:rFonts w:ascii="Arial" w:hAnsi="Arial" w:cs="Arial"/>
          <w:color w:val="000000" w:themeColor="text1"/>
          <w:sz w:val="24"/>
          <w:szCs w:val="24"/>
        </w:rPr>
        <w:t xml:space="preserve"> trenutne opreme, </w:t>
      </w:r>
      <w:r w:rsidRPr="00CC2CA3">
        <w:rPr>
          <w:rFonts w:ascii="Arial" w:hAnsi="Arial" w:cs="Arial"/>
          <w:color w:val="000000" w:themeColor="text1"/>
          <w:sz w:val="24"/>
          <w:szCs w:val="24"/>
        </w:rPr>
        <w:t>montaž</w:t>
      </w:r>
      <w:r w:rsidR="002E1FA0" w:rsidRPr="00CC2CA3">
        <w:rPr>
          <w:rFonts w:ascii="Arial" w:hAnsi="Arial" w:cs="Arial"/>
          <w:color w:val="000000" w:themeColor="text1"/>
          <w:sz w:val="24"/>
          <w:szCs w:val="24"/>
        </w:rPr>
        <w:t>e</w:t>
      </w:r>
      <w:r w:rsidR="008B7A65" w:rsidRPr="00CC2CA3">
        <w:rPr>
          <w:rFonts w:ascii="Arial" w:hAnsi="Arial" w:cs="Arial"/>
          <w:color w:val="000000" w:themeColor="text1"/>
          <w:sz w:val="24"/>
          <w:szCs w:val="24"/>
        </w:rPr>
        <w:t xml:space="preserve"> nove</w:t>
      </w:r>
      <w:r w:rsidRPr="00CC2CA3">
        <w:rPr>
          <w:rFonts w:ascii="Arial" w:hAnsi="Arial" w:cs="Arial"/>
          <w:color w:val="000000" w:themeColor="text1"/>
          <w:sz w:val="24"/>
          <w:szCs w:val="24"/>
        </w:rPr>
        <w:t xml:space="preserve"> opreme in </w:t>
      </w:r>
      <w:r w:rsidR="002E1FA0" w:rsidRPr="00CC2CA3">
        <w:rPr>
          <w:rFonts w:ascii="Arial" w:hAnsi="Arial" w:cs="Arial"/>
          <w:color w:val="000000" w:themeColor="text1"/>
          <w:sz w:val="24"/>
          <w:szCs w:val="24"/>
        </w:rPr>
        <w:t xml:space="preserve">popolnoma </w:t>
      </w:r>
      <w:r w:rsidRPr="00CC2CA3">
        <w:rPr>
          <w:rFonts w:ascii="Arial" w:hAnsi="Arial" w:cs="Arial"/>
          <w:color w:val="000000" w:themeColor="text1"/>
          <w:sz w:val="24"/>
          <w:szCs w:val="24"/>
        </w:rPr>
        <w:t>nove napeljave elektrike</w:t>
      </w:r>
      <w:r w:rsidR="002E1FA0" w:rsidRPr="00CC2CA3">
        <w:rPr>
          <w:rFonts w:ascii="Arial" w:hAnsi="Arial" w:cs="Arial"/>
          <w:color w:val="000000" w:themeColor="text1"/>
          <w:sz w:val="24"/>
          <w:szCs w:val="24"/>
        </w:rPr>
        <w:t xml:space="preserve"> ter dovoda zraka. Tak postopek je dolgotrajen, ocenjen na okoli 10 mesecev s strani ponudnika storitve.</w:t>
      </w:r>
      <w:r w:rsidR="00CC2CA3" w:rsidRPr="00CC2CA3">
        <w:rPr>
          <w:rFonts w:ascii="Arial" w:hAnsi="Arial" w:cs="Arial"/>
          <w:color w:val="000000" w:themeColor="text1"/>
          <w:sz w:val="24"/>
          <w:szCs w:val="24"/>
        </w:rPr>
        <w:t xml:space="preserve"> </w:t>
      </w:r>
    </w:p>
    <w:p w14:paraId="06F453A7" w14:textId="43EC020A" w:rsidR="00CC2CA3" w:rsidRPr="00CC2CA3" w:rsidRDefault="002E1FA0" w:rsidP="00391A96">
      <w:pPr>
        <w:pStyle w:val="Odstavekseznama"/>
        <w:numPr>
          <w:ilvl w:val="0"/>
          <w:numId w:val="31"/>
        </w:numPr>
        <w:spacing w:after="0"/>
        <w:jc w:val="both"/>
        <w:rPr>
          <w:rFonts w:ascii="Arial" w:hAnsi="Arial" w:cs="Arial"/>
          <w:color w:val="000000" w:themeColor="text1"/>
          <w:sz w:val="24"/>
          <w:szCs w:val="24"/>
        </w:rPr>
      </w:pPr>
      <w:r w:rsidRPr="00CC2CA3">
        <w:rPr>
          <w:rFonts w:ascii="Arial" w:hAnsi="Arial" w:cs="Arial"/>
          <w:color w:val="000000" w:themeColor="text1"/>
          <w:sz w:val="24"/>
          <w:szCs w:val="24"/>
        </w:rPr>
        <w:t xml:space="preserve">V tem času bo seveda kmetija brez kokoši in brez prihodka od prodaje jajc, kar bo slabo vplivalo na njihove redne stranke, ki si utegnejo v tem času poiskati drugega ponudnika jajc. Poleg tega mora kmetija postopek prestrukturiranja organizirati na način, da se le-ta izvede med aprilom leta, ko se prestrukturiranje začne in aprilom leta, ko se prestrukturiranje zaključi, saj si ne morejo privoščiti, da bi bili v času Velike noči brez jajc. Dobro morajo </w:t>
      </w:r>
      <w:proofErr w:type="spellStart"/>
      <w:r w:rsidRPr="00CC2CA3">
        <w:rPr>
          <w:rFonts w:ascii="Arial" w:hAnsi="Arial" w:cs="Arial"/>
          <w:color w:val="000000" w:themeColor="text1"/>
          <w:sz w:val="24"/>
          <w:szCs w:val="24"/>
        </w:rPr>
        <w:t>predviditi</w:t>
      </w:r>
      <w:proofErr w:type="spellEnd"/>
      <w:r w:rsidRPr="00CC2CA3">
        <w:rPr>
          <w:rFonts w:ascii="Arial" w:hAnsi="Arial" w:cs="Arial"/>
          <w:color w:val="000000" w:themeColor="text1"/>
          <w:sz w:val="24"/>
          <w:szCs w:val="24"/>
        </w:rPr>
        <w:t xml:space="preserve"> tudi zaključek prestrukturiranja, saj je potrebno nove kokoši nesnice naročiti že 7 mesecev prej (pred vselitvijo). Takoj po vselitvi kokoš nesnica potrebuje približno 1,5 meseca, da začne nesti jajca, kar pomeni dodaten čas brez prihodka.  </w:t>
      </w:r>
    </w:p>
    <w:p w14:paraId="1E28EC96" w14:textId="7E1DD959" w:rsidR="00B975CD" w:rsidRPr="00CC2CA3" w:rsidRDefault="00B975CD" w:rsidP="00391A96">
      <w:pPr>
        <w:pStyle w:val="Odstavekseznama"/>
        <w:numPr>
          <w:ilvl w:val="0"/>
          <w:numId w:val="31"/>
        </w:numPr>
        <w:spacing w:after="0"/>
        <w:jc w:val="both"/>
        <w:rPr>
          <w:rFonts w:ascii="Arial" w:hAnsi="Arial" w:cs="Arial"/>
          <w:sz w:val="24"/>
          <w:szCs w:val="24"/>
        </w:rPr>
      </w:pPr>
      <w:r w:rsidRPr="00CC2CA3">
        <w:rPr>
          <w:rFonts w:ascii="Arial" w:hAnsi="Arial" w:cs="Arial"/>
          <w:sz w:val="24"/>
          <w:szCs w:val="24"/>
        </w:rPr>
        <w:t>Kmetija letno proda dobrih 9.000.000 jajc. Glede na povprečno ceno jajc</w:t>
      </w:r>
      <w:r w:rsidR="002E1FA0" w:rsidRPr="00CC2CA3">
        <w:rPr>
          <w:rFonts w:ascii="Arial" w:hAnsi="Arial" w:cs="Arial"/>
          <w:sz w:val="24"/>
          <w:szCs w:val="24"/>
        </w:rPr>
        <w:t xml:space="preserve"> na kmetiji A</w:t>
      </w:r>
      <w:r w:rsidR="00B67B6F" w:rsidRPr="00CC2CA3">
        <w:rPr>
          <w:rFonts w:ascii="Arial" w:hAnsi="Arial" w:cs="Arial"/>
          <w:sz w:val="24"/>
          <w:szCs w:val="24"/>
        </w:rPr>
        <w:t>,</w:t>
      </w:r>
      <w:r w:rsidR="00CC2CA3" w:rsidRPr="00CC2CA3">
        <w:rPr>
          <w:rFonts w:ascii="Arial" w:hAnsi="Arial" w:cs="Arial"/>
          <w:sz w:val="24"/>
          <w:szCs w:val="24"/>
        </w:rPr>
        <w:t xml:space="preserve"> </w:t>
      </w:r>
      <w:r w:rsidRPr="00CC2CA3">
        <w:rPr>
          <w:rFonts w:ascii="Arial" w:hAnsi="Arial" w:cs="Arial"/>
          <w:sz w:val="24"/>
          <w:szCs w:val="24"/>
        </w:rPr>
        <w:t xml:space="preserve">to pomeni letni prihodek </w:t>
      </w:r>
      <w:r w:rsidR="00B67B6F" w:rsidRPr="00CC2CA3">
        <w:rPr>
          <w:rFonts w:ascii="Arial" w:hAnsi="Arial" w:cs="Arial"/>
          <w:sz w:val="24"/>
          <w:szCs w:val="24"/>
        </w:rPr>
        <w:t>1.260.000</w:t>
      </w:r>
      <w:r w:rsidRPr="00CC2CA3">
        <w:rPr>
          <w:rFonts w:ascii="Arial" w:hAnsi="Arial" w:cs="Arial"/>
          <w:sz w:val="24"/>
          <w:szCs w:val="24"/>
        </w:rPr>
        <w:t>(0,1</w:t>
      </w:r>
      <w:r w:rsidR="00B67B6F" w:rsidRPr="00CC2CA3">
        <w:rPr>
          <w:rFonts w:ascii="Arial" w:hAnsi="Arial" w:cs="Arial"/>
          <w:sz w:val="24"/>
          <w:szCs w:val="24"/>
        </w:rPr>
        <w:t>4</w:t>
      </w:r>
      <w:r w:rsidRPr="00CC2CA3">
        <w:rPr>
          <w:rFonts w:ascii="Arial" w:hAnsi="Arial" w:cs="Arial"/>
          <w:sz w:val="24"/>
          <w:szCs w:val="24"/>
        </w:rPr>
        <w:t xml:space="preserve"> eur na jajce). Če to razdelimo na mesece </w:t>
      </w:r>
      <w:r w:rsidRPr="00CC2CA3">
        <w:sym w:font="Wingdings" w:char="F0E0"/>
      </w:r>
      <w:r w:rsidRPr="00CC2CA3">
        <w:rPr>
          <w:rFonts w:ascii="Arial" w:hAnsi="Arial" w:cs="Arial"/>
          <w:sz w:val="24"/>
          <w:szCs w:val="24"/>
        </w:rPr>
        <w:t xml:space="preserve"> </w:t>
      </w:r>
      <w:r w:rsidR="00B67B6F" w:rsidRPr="00CC2CA3">
        <w:rPr>
          <w:rFonts w:ascii="Arial" w:hAnsi="Arial" w:cs="Arial"/>
          <w:sz w:val="24"/>
          <w:szCs w:val="24"/>
        </w:rPr>
        <w:t>105.000</w:t>
      </w:r>
      <w:r w:rsidRPr="00CC2CA3">
        <w:rPr>
          <w:rFonts w:ascii="Arial" w:hAnsi="Arial" w:cs="Arial"/>
          <w:sz w:val="24"/>
          <w:szCs w:val="24"/>
        </w:rPr>
        <w:t xml:space="preserve"> eur mesečno. V času prestrukturiranja ocenjujejo, da bi bili brez </w:t>
      </w:r>
      <w:r w:rsidR="00B67B6F" w:rsidRPr="00CC2CA3">
        <w:rPr>
          <w:rFonts w:ascii="Arial" w:hAnsi="Arial" w:cs="Arial"/>
          <w:sz w:val="24"/>
          <w:szCs w:val="24"/>
        </w:rPr>
        <w:t>prihodka skoraj 1 leto</w:t>
      </w:r>
      <w:r w:rsidRPr="00CC2CA3">
        <w:sym w:font="Wingdings" w:char="F0E0"/>
      </w:r>
      <w:r w:rsidRPr="00CC2CA3">
        <w:rPr>
          <w:rFonts w:ascii="Arial" w:hAnsi="Arial" w:cs="Arial"/>
          <w:sz w:val="24"/>
          <w:szCs w:val="24"/>
        </w:rPr>
        <w:t xml:space="preserve"> to pomeni </w:t>
      </w:r>
      <w:r w:rsidR="00B67B6F" w:rsidRPr="00CC2CA3">
        <w:rPr>
          <w:rFonts w:ascii="Arial" w:hAnsi="Arial" w:cs="Arial"/>
          <w:sz w:val="24"/>
          <w:szCs w:val="24"/>
        </w:rPr>
        <w:t>izpad celotnega letnega prihodka. Pri tem je treba poudariti, da pri prihodku govorimo o čistem pri</w:t>
      </w:r>
      <w:bookmarkStart w:id="0" w:name="_GoBack"/>
      <w:bookmarkEnd w:id="0"/>
      <w:r w:rsidR="00B67B6F" w:rsidRPr="00CC2CA3">
        <w:rPr>
          <w:rFonts w:ascii="Arial" w:hAnsi="Arial" w:cs="Arial"/>
          <w:sz w:val="24"/>
          <w:szCs w:val="24"/>
        </w:rPr>
        <w:t xml:space="preserve">hodku, brez upoštevanja tekočih stroškov pri opravljanju dejavnosti baterijske reje kokoši nesnic. </w:t>
      </w:r>
    </w:p>
    <w:p w14:paraId="230905B2" w14:textId="77777777" w:rsidR="00B975CD" w:rsidRDefault="00B975CD" w:rsidP="00391A96">
      <w:pPr>
        <w:pStyle w:val="Odstavekseznama"/>
        <w:spacing w:after="0"/>
        <w:jc w:val="both"/>
      </w:pPr>
    </w:p>
    <w:p w14:paraId="2C2C30EB" w14:textId="7BFEFFB8" w:rsidR="00B975CD" w:rsidRPr="00CC2CA3" w:rsidRDefault="00B975CD" w:rsidP="00B975CD">
      <w:pPr>
        <w:pStyle w:val="Odstavekseznama"/>
        <w:jc w:val="both"/>
        <w:rPr>
          <w:rFonts w:ascii="Arial" w:hAnsi="Arial" w:cs="Arial"/>
          <w:b/>
          <w:sz w:val="24"/>
          <w:szCs w:val="24"/>
        </w:rPr>
      </w:pPr>
      <w:r w:rsidRPr="00CC2CA3">
        <w:rPr>
          <w:rFonts w:ascii="Arial" w:hAnsi="Arial" w:cs="Arial"/>
          <w:b/>
          <w:sz w:val="24"/>
          <w:szCs w:val="24"/>
        </w:rPr>
        <w:t>Povzetek finančne slike</w:t>
      </w:r>
      <w:r w:rsidR="00CC2CA3" w:rsidRPr="00CC2CA3">
        <w:rPr>
          <w:rFonts w:ascii="Arial" w:hAnsi="Arial" w:cs="Arial"/>
          <w:b/>
          <w:sz w:val="24"/>
          <w:szCs w:val="24"/>
        </w:rPr>
        <w:t xml:space="preserve"> za kmetijo A</w:t>
      </w:r>
      <w:r w:rsidRPr="00CC2CA3">
        <w:rPr>
          <w:rFonts w:ascii="Arial" w:hAnsi="Arial" w:cs="Arial"/>
          <w:b/>
          <w:sz w:val="24"/>
          <w:szCs w:val="24"/>
        </w:rPr>
        <w:t xml:space="preserve">: </w:t>
      </w:r>
    </w:p>
    <w:tbl>
      <w:tblPr>
        <w:tblStyle w:val="Tabelamrea"/>
        <w:tblW w:w="0" w:type="auto"/>
        <w:tblInd w:w="720" w:type="dxa"/>
        <w:tblLook w:val="04A0" w:firstRow="1" w:lastRow="0" w:firstColumn="1" w:lastColumn="0" w:noHBand="0" w:noVBand="1"/>
      </w:tblPr>
      <w:tblGrid>
        <w:gridCol w:w="4202"/>
        <w:gridCol w:w="4140"/>
      </w:tblGrid>
      <w:tr w:rsidR="00B975CD" w14:paraId="603560B1" w14:textId="77777777" w:rsidTr="003D2DEF">
        <w:tc>
          <w:tcPr>
            <w:tcW w:w="4202" w:type="dxa"/>
            <w:shd w:val="clear" w:color="auto" w:fill="E7E6E6" w:themeFill="background2"/>
          </w:tcPr>
          <w:p w14:paraId="365D6424" w14:textId="77777777" w:rsidR="00B975CD" w:rsidRDefault="00B975CD" w:rsidP="003D2DEF">
            <w:pPr>
              <w:pStyle w:val="Odstavekseznama"/>
              <w:ind w:left="0"/>
              <w:jc w:val="both"/>
            </w:pPr>
            <w:r>
              <w:t>postavka</w:t>
            </w:r>
          </w:p>
        </w:tc>
        <w:tc>
          <w:tcPr>
            <w:tcW w:w="4140" w:type="dxa"/>
            <w:shd w:val="clear" w:color="auto" w:fill="E7E6E6" w:themeFill="background2"/>
          </w:tcPr>
          <w:p w14:paraId="37D77878" w14:textId="77777777" w:rsidR="00B975CD" w:rsidRDefault="00B975CD" w:rsidP="003D2DEF">
            <w:pPr>
              <w:pStyle w:val="Odstavekseznama"/>
              <w:ind w:left="0"/>
              <w:jc w:val="both"/>
            </w:pPr>
            <w:r>
              <w:t>Znesek (eur)</w:t>
            </w:r>
          </w:p>
        </w:tc>
      </w:tr>
      <w:tr w:rsidR="00B975CD" w14:paraId="2A86D460" w14:textId="77777777" w:rsidTr="003D2DEF">
        <w:tc>
          <w:tcPr>
            <w:tcW w:w="4202" w:type="dxa"/>
          </w:tcPr>
          <w:p w14:paraId="7ACB62FA" w14:textId="77777777" w:rsidR="00B975CD" w:rsidRDefault="00B975CD" w:rsidP="003D2DEF">
            <w:pPr>
              <w:pStyle w:val="Odstavekseznama"/>
              <w:ind w:left="0"/>
              <w:jc w:val="both"/>
            </w:pPr>
            <w:r>
              <w:t>Preostanek kredita za stare kletke</w:t>
            </w:r>
          </w:p>
        </w:tc>
        <w:tc>
          <w:tcPr>
            <w:tcW w:w="4140" w:type="dxa"/>
          </w:tcPr>
          <w:p w14:paraId="67A11A9D" w14:textId="77777777" w:rsidR="00B975CD" w:rsidRDefault="00B975CD" w:rsidP="003D2DEF">
            <w:pPr>
              <w:pStyle w:val="Odstavekseznama"/>
              <w:ind w:left="0"/>
              <w:jc w:val="both"/>
            </w:pPr>
            <w:r>
              <w:t>134.680,00</w:t>
            </w:r>
          </w:p>
        </w:tc>
      </w:tr>
      <w:tr w:rsidR="00B975CD" w14:paraId="10249E09" w14:textId="77777777" w:rsidTr="003D2DEF">
        <w:tc>
          <w:tcPr>
            <w:tcW w:w="4202" w:type="dxa"/>
          </w:tcPr>
          <w:p w14:paraId="118E2A77" w14:textId="77777777" w:rsidR="00B975CD" w:rsidRDefault="00B975CD" w:rsidP="003D2DEF">
            <w:pPr>
              <w:pStyle w:val="Odstavekseznama"/>
              <w:ind w:left="0"/>
              <w:jc w:val="both"/>
            </w:pPr>
            <w:r>
              <w:t>Nova investicija</w:t>
            </w:r>
          </w:p>
        </w:tc>
        <w:tc>
          <w:tcPr>
            <w:tcW w:w="4140" w:type="dxa"/>
          </w:tcPr>
          <w:p w14:paraId="15FFC491" w14:textId="77777777" w:rsidR="00B975CD" w:rsidRDefault="00B975CD" w:rsidP="003D2DEF">
            <w:pPr>
              <w:pStyle w:val="Odstavekseznama"/>
              <w:ind w:left="0"/>
              <w:jc w:val="both"/>
            </w:pPr>
            <w:r>
              <w:t>424.461,34</w:t>
            </w:r>
          </w:p>
        </w:tc>
      </w:tr>
      <w:tr w:rsidR="00B975CD" w14:paraId="0A52A337" w14:textId="77777777" w:rsidTr="003D2DEF">
        <w:tc>
          <w:tcPr>
            <w:tcW w:w="4202" w:type="dxa"/>
          </w:tcPr>
          <w:p w14:paraId="67CF6AF3" w14:textId="28FEE72F" w:rsidR="00B975CD" w:rsidRDefault="00B975CD" w:rsidP="009130BE">
            <w:pPr>
              <w:pStyle w:val="Odstavekseznama"/>
              <w:ind w:left="0"/>
            </w:pPr>
            <w:r>
              <w:t xml:space="preserve">Dodatni stroški k novi investiciji </w:t>
            </w:r>
            <w:r w:rsidR="00B67B6F">
              <w:t>–</w:t>
            </w:r>
            <w:r>
              <w:t xml:space="preserve"> ocena</w:t>
            </w:r>
            <w:r w:rsidR="00B67B6F">
              <w:t xml:space="preserve"> (transport, demontaža, montaža, elektrika)</w:t>
            </w:r>
          </w:p>
        </w:tc>
        <w:tc>
          <w:tcPr>
            <w:tcW w:w="4140" w:type="dxa"/>
          </w:tcPr>
          <w:p w14:paraId="1B46E883" w14:textId="77777777" w:rsidR="00B975CD" w:rsidRDefault="00B975CD" w:rsidP="003D2DEF">
            <w:pPr>
              <w:pStyle w:val="Odstavekseznama"/>
              <w:ind w:left="0"/>
              <w:jc w:val="both"/>
            </w:pPr>
            <w:r>
              <w:t>50.000,00</w:t>
            </w:r>
          </w:p>
        </w:tc>
      </w:tr>
      <w:tr w:rsidR="00B975CD" w14:paraId="63F4458F" w14:textId="77777777" w:rsidTr="003D2DEF">
        <w:tc>
          <w:tcPr>
            <w:tcW w:w="4202" w:type="dxa"/>
          </w:tcPr>
          <w:p w14:paraId="1F4C1C3F" w14:textId="77777777" w:rsidR="00B975CD" w:rsidRDefault="00B975CD" w:rsidP="003D2DEF">
            <w:pPr>
              <w:pStyle w:val="Odstavekseznama"/>
              <w:ind w:left="0"/>
              <w:jc w:val="both"/>
            </w:pPr>
            <w:r>
              <w:t>Izpad prihodka v času prestrukturiranja</w:t>
            </w:r>
          </w:p>
        </w:tc>
        <w:tc>
          <w:tcPr>
            <w:tcW w:w="4140" w:type="dxa"/>
          </w:tcPr>
          <w:p w14:paraId="45E45741" w14:textId="55F7BDB4" w:rsidR="00B975CD" w:rsidRDefault="00B67B6F" w:rsidP="003D2DEF">
            <w:pPr>
              <w:pStyle w:val="Odstavekseznama"/>
              <w:ind w:left="0"/>
              <w:jc w:val="both"/>
            </w:pPr>
            <w:r>
              <w:t>1.260.000,00</w:t>
            </w:r>
          </w:p>
        </w:tc>
      </w:tr>
      <w:tr w:rsidR="00B975CD" w14:paraId="5FFCBB92" w14:textId="77777777" w:rsidTr="003D2DEF">
        <w:tc>
          <w:tcPr>
            <w:tcW w:w="4202" w:type="dxa"/>
          </w:tcPr>
          <w:p w14:paraId="2D1D5CD6" w14:textId="77777777" w:rsidR="00B975CD" w:rsidRDefault="00B975CD" w:rsidP="003D2DEF">
            <w:pPr>
              <w:pStyle w:val="Odstavekseznama"/>
              <w:ind w:left="0"/>
              <w:jc w:val="both"/>
            </w:pPr>
            <w:r>
              <w:t>Skupaj</w:t>
            </w:r>
          </w:p>
        </w:tc>
        <w:tc>
          <w:tcPr>
            <w:tcW w:w="4140" w:type="dxa"/>
          </w:tcPr>
          <w:p w14:paraId="5A7F4812" w14:textId="1C35951C" w:rsidR="00B975CD" w:rsidRDefault="00B975CD" w:rsidP="003D2DEF">
            <w:pPr>
              <w:pStyle w:val="Odstavekseznama"/>
              <w:ind w:left="0"/>
              <w:jc w:val="both"/>
            </w:pPr>
          </w:p>
        </w:tc>
      </w:tr>
      <w:tr w:rsidR="00B975CD" w14:paraId="17999D0A" w14:textId="77777777" w:rsidTr="003D2DEF">
        <w:tc>
          <w:tcPr>
            <w:tcW w:w="4202" w:type="dxa"/>
          </w:tcPr>
          <w:p w14:paraId="7DB4B27E" w14:textId="7271C65F" w:rsidR="00B975CD" w:rsidRDefault="00B67B6F" w:rsidP="003D2DEF">
            <w:pPr>
              <w:pStyle w:val="Odstavekseznama"/>
              <w:ind w:left="0"/>
              <w:jc w:val="both"/>
            </w:pPr>
            <w:r>
              <w:t xml:space="preserve">Izpad prihodka, v primeru </w:t>
            </w:r>
            <w:r w:rsidR="00B975CD">
              <w:t xml:space="preserve"> proda</w:t>
            </w:r>
            <w:r>
              <w:t>je</w:t>
            </w:r>
            <w:r w:rsidR="00B975CD">
              <w:t xml:space="preserve">   </w:t>
            </w:r>
            <w:r>
              <w:t>kletk</w:t>
            </w:r>
          </w:p>
        </w:tc>
        <w:tc>
          <w:tcPr>
            <w:tcW w:w="4140" w:type="dxa"/>
          </w:tcPr>
          <w:p w14:paraId="18307F8A" w14:textId="11D41091" w:rsidR="00B975CD" w:rsidRDefault="00B67B6F" w:rsidP="003D2DEF">
            <w:pPr>
              <w:pStyle w:val="Odstavekseznama"/>
              <w:ind w:left="0"/>
              <w:jc w:val="both"/>
            </w:pPr>
            <w:r>
              <w:t>1.240.000,00</w:t>
            </w:r>
          </w:p>
        </w:tc>
      </w:tr>
      <w:tr w:rsidR="00B975CD" w14:paraId="0B88D4D4" w14:textId="77777777" w:rsidTr="003D2DEF">
        <w:tc>
          <w:tcPr>
            <w:tcW w:w="4202" w:type="dxa"/>
          </w:tcPr>
          <w:p w14:paraId="7B2A3C2E" w14:textId="77777777" w:rsidR="00B975CD" w:rsidRPr="008E690F" w:rsidRDefault="00B975CD" w:rsidP="003D2DEF">
            <w:pPr>
              <w:pStyle w:val="Odstavekseznama"/>
              <w:ind w:left="0"/>
              <w:jc w:val="both"/>
              <w:rPr>
                <w:b/>
                <w:bCs/>
              </w:rPr>
            </w:pPr>
            <w:r w:rsidRPr="008E690F">
              <w:rPr>
                <w:b/>
                <w:bCs/>
              </w:rPr>
              <w:t>Skupni finančni vpliv prestrukturiranja</w:t>
            </w:r>
          </w:p>
        </w:tc>
        <w:tc>
          <w:tcPr>
            <w:tcW w:w="4140" w:type="dxa"/>
          </w:tcPr>
          <w:p w14:paraId="1E53AFB7" w14:textId="04B242DF" w:rsidR="00B975CD" w:rsidRPr="008E690F" w:rsidRDefault="00B67B6F" w:rsidP="00347AAB">
            <w:pPr>
              <w:pStyle w:val="Odstavekseznama"/>
              <w:ind w:left="0"/>
              <w:jc w:val="both"/>
              <w:rPr>
                <w:b/>
                <w:bCs/>
              </w:rPr>
            </w:pPr>
            <w:r>
              <w:rPr>
                <w:b/>
                <w:bCs/>
              </w:rPr>
              <w:t xml:space="preserve"> 1.84</w:t>
            </w:r>
            <w:r w:rsidR="00347AAB">
              <w:rPr>
                <w:b/>
                <w:bCs/>
              </w:rPr>
              <w:t>9</w:t>
            </w:r>
            <w:r>
              <w:rPr>
                <w:b/>
                <w:bCs/>
              </w:rPr>
              <w:t>.</w:t>
            </w:r>
            <w:r w:rsidR="00347AAB">
              <w:rPr>
                <w:b/>
                <w:bCs/>
              </w:rPr>
              <w:t>141,34</w:t>
            </w:r>
          </w:p>
        </w:tc>
      </w:tr>
    </w:tbl>
    <w:p w14:paraId="1B597839" w14:textId="77777777" w:rsidR="00B975CD" w:rsidRDefault="00B975CD" w:rsidP="00B975CD">
      <w:pPr>
        <w:pStyle w:val="Odstavekseznama"/>
        <w:jc w:val="both"/>
      </w:pPr>
    </w:p>
    <w:p w14:paraId="2A54BE0A" w14:textId="27470959" w:rsidR="00B975CD" w:rsidRPr="003D2DEF" w:rsidRDefault="00B975CD" w:rsidP="00391A96">
      <w:pPr>
        <w:pStyle w:val="Odstavekseznama"/>
        <w:spacing w:after="0"/>
        <w:jc w:val="both"/>
        <w:rPr>
          <w:rFonts w:ascii="Arial" w:hAnsi="Arial" w:cs="Arial"/>
          <w:sz w:val="24"/>
          <w:szCs w:val="24"/>
        </w:rPr>
      </w:pPr>
      <w:r w:rsidRPr="00CC2CA3">
        <w:rPr>
          <w:rFonts w:ascii="Arial" w:hAnsi="Arial" w:cs="Arial"/>
          <w:b/>
          <w:sz w:val="24"/>
          <w:szCs w:val="24"/>
        </w:rPr>
        <w:t>Zaključek:</w:t>
      </w:r>
      <w:r w:rsidRPr="003D2DEF">
        <w:rPr>
          <w:rFonts w:ascii="Arial" w:hAnsi="Arial" w:cs="Arial"/>
          <w:sz w:val="24"/>
          <w:szCs w:val="24"/>
        </w:rPr>
        <w:t xml:space="preserve"> </w:t>
      </w:r>
      <w:r w:rsidRPr="00391A96">
        <w:rPr>
          <w:rFonts w:ascii="Arial" w:hAnsi="Arial" w:cs="Arial"/>
          <w:sz w:val="24"/>
          <w:szCs w:val="24"/>
          <w:u w:val="single"/>
        </w:rPr>
        <w:t xml:space="preserve">Strošek prestrukturiranja </w:t>
      </w:r>
      <w:r w:rsidR="00CC2CA3" w:rsidRPr="00391A96">
        <w:rPr>
          <w:rFonts w:ascii="Arial" w:hAnsi="Arial" w:cs="Arial"/>
          <w:sz w:val="24"/>
          <w:szCs w:val="24"/>
          <w:u w:val="single"/>
        </w:rPr>
        <w:t xml:space="preserve">kmetije A </w:t>
      </w:r>
      <w:r w:rsidRPr="00391A96">
        <w:rPr>
          <w:rFonts w:ascii="Arial" w:hAnsi="Arial" w:cs="Arial"/>
          <w:sz w:val="24"/>
          <w:szCs w:val="24"/>
          <w:u w:val="single"/>
        </w:rPr>
        <w:t xml:space="preserve">bo presegel letni prihodek prodaje jajc. Od letnega prihodka je seveda treba odšteti tudi </w:t>
      </w:r>
      <w:r w:rsidR="00931822" w:rsidRPr="00391A96">
        <w:rPr>
          <w:rFonts w:ascii="Arial" w:hAnsi="Arial" w:cs="Arial"/>
          <w:sz w:val="24"/>
          <w:szCs w:val="24"/>
          <w:u w:val="single"/>
        </w:rPr>
        <w:t>redne</w:t>
      </w:r>
      <w:r w:rsidR="00CC2CA3" w:rsidRPr="00391A96">
        <w:rPr>
          <w:rFonts w:ascii="Arial" w:hAnsi="Arial" w:cs="Arial"/>
          <w:sz w:val="24"/>
          <w:szCs w:val="24"/>
          <w:u w:val="single"/>
        </w:rPr>
        <w:t xml:space="preserve"> </w:t>
      </w:r>
      <w:r w:rsidRPr="00391A96">
        <w:rPr>
          <w:rFonts w:ascii="Arial" w:hAnsi="Arial" w:cs="Arial"/>
          <w:sz w:val="24"/>
          <w:szCs w:val="24"/>
          <w:u w:val="single"/>
        </w:rPr>
        <w:t xml:space="preserve">stroške, ki nastanejo pri </w:t>
      </w:r>
      <w:r w:rsidR="00931822" w:rsidRPr="00391A96">
        <w:rPr>
          <w:rFonts w:ascii="Arial" w:hAnsi="Arial" w:cs="Arial"/>
          <w:sz w:val="24"/>
          <w:szCs w:val="24"/>
          <w:u w:val="single"/>
        </w:rPr>
        <w:t xml:space="preserve">opravljanju </w:t>
      </w:r>
      <w:r w:rsidRPr="00391A96">
        <w:rPr>
          <w:rFonts w:ascii="Arial" w:hAnsi="Arial" w:cs="Arial"/>
          <w:sz w:val="24"/>
          <w:szCs w:val="24"/>
          <w:u w:val="single"/>
        </w:rPr>
        <w:t>te dejavnosti</w:t>
      </w:r>
      <w:r w:rsidR="00931822" w:rsidRPr="00391A96">
        <w:rPr>
          <w:rFonts w:ascii="Arial" w:hAnsi="Arial" w:cs="Arial"/>
          <w:i/>
          <w:iCs/>
          <w:sz w:val="24"/>
          <w:szCs w:val="24"/>
          <w:u w:val="single"/>
        </w:rPr>
        <w:t xml:space="preserve"> </w:t>
      </w:r>
      <w:r w:rsidR="00931822" w:rsidRPr="00391A96">
        <w:rPr>
          <w:rFonts w:ascii="Arial" w:hAnsi="Arial" w:cs="Arial"/>
          <w:sz w:val="24"/>
          <w:szCs w:val="24"/>
          <w:u w:val="single"/>
        </w:rPr>
        <w:t>(na kmetiji A znašajo letni proizvodni stroški 1.072.660,21 eur (podatek za leto 2024, ki pa ne vključuje tudi stroška nakupa embalaže, amortizacije hleva in stroška transportnih storitev).</w:t>
      </w:r>
      <w:r w:rsidR="00391A96" w:rsidRPr="00391A96">
        <w:rPr>
          <w:rFonts w:ascii="Arial" w:hAnsi="Arial" w:cs="Arial"/>
          <w:sz w:val="24"/>
          <w:szCs w:val="24"/>
          <w:u w:val="single"/>
        </w:rPr>
        <w:t xml:space="preserve"> </w:t>
      </w:r>
      <w:r w:rsidRPr="00391A96">
        <w:rPr>
          <w:rFonts w:ascii="Arial" w:hAnsi="Arial" w:cs="Arial"/>
          <w:sz w:val="24"/>
          <w:szCs w:val="24"/>
          <w:u w:val="single"/>
        </w:rPr>
        <w:t>Kmetija sicer predvideva ohranitev števila kokoši nesnic, a je tudi to vprašljivo</w:t>
      </w:r>
      <w:r w:rsidR="00931822" w:rsidRPr="00391A96">
        <w:rPr>
          <w:rFonts w:ascii="Arial" w:hAnsi="Arial" w:cs="Arial"/>
          <w:sz w:val="24"/>
          <w:szCs w:val="24"/>
          <w:u w:val="single"/>
        </w:rPr>
        <w:t xml:space="preserve"> glede na ohranitev obstoječega objekta za rejo kokoši ob hkratni spremembi načina reje</w:t>
      </w:r>
      <w:r w:rsidRPr="00391A96">
        <w:rPr>
          <w:rFonts w:ascii="Arial" w:hAnsi="Arial" w:cs="Arial"/>
          <w:sz w:val="24"/>
          <w:szCs w:val="24"/>
          <w:u w:val="single"/>
        </w:rPr>
        <w:t>.</w:t>
      </w:r>
      <w:r w:rsidRPr="003D2DEF">
        <w:rPr>
          <w:rFonts w:ascii="Arial" w:hAnsi="Arial" w:cs="Arial"/>
          <w:sz w:val="24"/>
          <w:szCs w:val="24"/>
        </w:rPr>
        <w:t xml:space="preserve"> </w:t>
      </w:r>
    </w:p>
    <w:p w14:paraId="100B3E82" w14:textId="77777777" w:rsidR="00B975CD" w:rsidRDefault="00B975CD" w:rsidP="00391A96">
      <w:pPr>
        <w:pStyle w:val="Odstavekseznama"/>
        <w:spacing w:after="0"/>
        <w:jc w:val="both"/>
      </w:pPr>
    </w:p>
    <w:p w14:paraId="1A69AF89" w14:textId="15D0E991" w:rsidR="00B975CD" w:rsidRPr="003D2DEF" w:rsidRDefault="00B975CD" w:rsidP="00391A96">
      <w:pPr>
        <w:pStyle w:val="Odstavekseznama"/>
        <w:numPr>
          <w:ilvl w:val="0"/>
          <w:numId w:val="11"/>
        </w:numPr>
        <w:spacing w:after="0"/>
        <w:jc w:val="both"/>
        <w:rPr>
          <w:rFonts w:ascii="Arial" w:hAnsi="Arial" w:cs="Arial"/>
          <w:b/>
          <w:bCs/>
          <w:sz w:val="24"/>
          <w:szCs w:val="24"/>
          <w:u w:val="single"/>
        </w:rPr>
      </w:pPr>
      <w:r w:rsidRPr="003D2DEF">
        <w:rPr>
          <w:rFonts w:ascii="Arial" w:hAnsi="Arial" w:cs="Arial"/>
          <w:b/>
          <w:bCs/>
          <w:sz w:val="24"/>
          <w:szCs w:val="24"/>
          <w:u w:val="single"/>
        </w:rPr>
        <w:t>Primer</w:t>
      </w:r>
      <w:r w:rsidR="00CD6FAE">
        <w:rPr>
          <w:rFonts w:ascii="Arial" w:hAnsi="Arial" w:cs="Arial"/>
          <w:b/>
          <w:bCs/>
          <w:sz w:val="24"/>
          <w:szCs w:val="24"/>
          <w:u w:val="single"/>
        </w:rPr>
        <w:t xml:space="preserve">: </w:t>
      </w:r>
      <w:r w:rsidRPr="003D2DEF">
        <w:rPr>
          <w:rFonts w:ascii="Arial" w:hAnsi="Arial" w:cs="Arial"/>
          <w:b/>
          <w:bCs/>
          <w:sz w:val="24"/>
          <w:szCs w:val="24"/>
          <w:u w:val="single"/>
        </w:rPr>
        <w:t>kmetija B</w:t>
      </w:r>
    </w:p>
    <w:p w14:paraId="3A8DC7BF" w14:textId="0A9D1BEC" w:rsidR="00B975CD" w:rsidRPr="00D947DE" w:rsidRDefault="00B975CD" w:rsidP="00391A96">
      <w:pPr>
        <w:pStyle w:val="Odstavekseznama"/>
        <w:numPr>
          <w:ilvl w:val="0"/>
          <w:numId w:val="32"/>
        </w:numPr>
        <w:spacing w:after="0"/>
        <w:jc w:val="both"/>
        <w:rPr>
          <w:rFonts w:ascii="Arial" w:hAnsi="Arial" w:cs="Arial"/>
          <w:sz w:val="24"/>
          <w:szCs w:val="24"/>
        </w:rPr>
      </w:pPr>
      <w:r w:rsidRPr="00391A96">
        <w:rPr>
          <w:rFonts w:ascii="Arial" w:hAnsi="Arial" w:cs="Arial"/>
          <w:sz w:val="24"/>
          <w:szCs w:val="24"/>
        </w:rPr>
        <w:t xml:space="preserve">Kmetija B je v obogatene kletke investirala leta 2012. Uporabnost kletk je bila ocenjena na 25 let. Investicija v kletke je znašala 26.609,00 eur. Letna stopnja amortizacije torej znaša 1.064,36 eur (26.609,00/25). Skupna amortizacija do leta 2025 znaša 13.836,68 eur (1.064,36x13 let), kar pomeni, da so kletke neamortizirane v višini 12.772,32 eur, kar predstavlja </w:t>
      </w:r>
      <w:r w:rsidRPr="00391A96">
        <w:rPr>
          <w:rFonts w:ascii="Arial" w:hAnsi="Arial" w:cs="Arial"/>
          <w:sz w:val="24"/>
          <w:szCs w:val="24"/>
        </w:rPr>
        <w:lastRenderedPageBreak/>
        <w:t>48% začetne vrednosti. Če se oprema preneha uporabljati pred koncem amortizacijske dobe, je treba preostalo neamortizirano vrednost odpisati, kar se v izkazu poslovnega izida pokaže kot izredni strošek.</w:t>
      </w:r>
      <w:r w:rsidR="00931822" w:rsidRPr="00391A96">
        <w:rPr>
          <w:rFonts w:ascii="Arial" w:hAnsi="Arial" w:cs="Arial"/>
          <w:sz w:val="24"/>
          <w:szCs w:val="24"/>
        </w:rPr>
        <w:t xml:space="preserve"> Kmetija ima seveda možnost kletke prodati, vendar se o tem še niso pogovarjali. V primeru prodaj</w:t>
      </w:r>
      <w:r w:rsidR="0008711D" w:rsidRPr="00391A96">
        <w:rPr>
          <w:rFonts w:ascii="Arial" w:hAnsi="Arial" w:cs="Arial"/>
          <w:sz w:val="24"/>
          <w:szCs w:val="24"/>
        </w:rPr>
        <w:t>e</w:t>
      </w:r>
      <w:r w:rsidR="00931822" w:rsidRPr="00391A96">
        <w:rPr>
          <w:rFonts w:ascii="Arial" w:hAnsi="Arial" w:cs="Arial"/>
          <w:sz w:val="24"/>
          <w:szCs w:val="24"/>
        </w:rPr>
        <w:t xml:space="preserve"> bi bil izredni strošek izničen ali pa manjši. V vsakem primeru kmetija tvega, da bo zaradi odpi</w:t>
      </w:r>
      <w:r w:rsidR="00A00B8C" w:rsidRPr="00391A96">
        <w:rPr>
          <w:rFonts w:ascii="Arial" w:hAnsi="Arial" w:cs="Arial"/>
          <w:sz w:val="24"/>
          <w:szCs w:val="24"/>
        </w:rPr>
        <w:t>s</w:t>
      </w:r>
      <w:r w:rsidR="00931822" w:rsidRPr="00391A96">
        <w:rPr>
          <w:rFonts w:ascii="Arial" w:hAnsi="Arial" w:cs="Arial"/>
          <w:sz w:val="24"/>
          <w:szCs w:val="24"/>
        </w:rPr>
        <w:t xml:space="preserve">a neamortizirane opreme ustvarila </w:t>
      </w:r>
      <w:r w:rsidR="00A00B8C" w:rsidRPr="00391A96">
        <w:rPr>
          <w:rFonts w:ascii="Arial" w:hAnsi="Arial" w:cs="Arial"/>
          <w:sz w:val="24"/>
          <w:szCs w:val="24"/>
        </w:rPr>
        <w:t xml:space="preserve">izgubo (skupni stroški v tekočem letu bodo višji od prihodkov), kar ima za posledico težave pri pridobitvi morebitnega kredita za nakup nove opreme za namen </w:t>
      </w:r>
      <w:r w:rsidR="00A00B8C" w:rsidRPr="00D947DE">
        <w:rPr>
          <w:rFonts w:ascii="Arial" w:hAnsi="Arial" w:cs="Arial"/>
          <w:sz w:val="24"/>
          <w:szCs w:val="24"/>
        </w:rPr>
        <w:t xml:space="preserve">prestrukturiranja reje iz baterijske v talno rejo. Kmetija je z izgubo obravnavana kot kreditno nesposobna. </w:t>
      </w:r>
    </w:p>
    <w:p w14:paraId="3F7B3531" w14:textId="0A06205D" w:rsidR="00B975CD" w:rsidRPr="00D947DE" w:rsidRDefault="00B975CD" w:rsidP="00391A96">
      <w:pPr>
        <w:pStyle w:val="Odstavekseznama"/>
        <w:numPr>
          <w:ilvl w:val="0"/>
          <w:numId w:val="32"/>
        </w:numPr>
        <w:spacing w:after="0"/>
        <w:jc w:val="both"/>
        <w:rPr>
          <w:rFonts w:ascii="Arial" w:hAnsi="Arial" w:cs="Arial"/>
          <w:sz w:val="24"/>
          <w:szCs w:val="24"/>
        </w:rPr>
      </w:pPr>
      <w:r w:rsidRPr="00D947DE">
        <w:rPr>
          <w:rFonts w:ascii="Arial" w:hAnsi="Arial" w:cs="Arial"/>
          <w:sz w:val="24"/>
          <w:szCs w:val="24"/>
        </w:rPr>
        <w:t xml:space="preserve">Pri prehodu na drugo obliko reje nameravajo </w:t>
      </w:r>
      <w:r w:rsidR="00A00B8C" w:rsidRPr="00D947DE">
        <w:rPr>
          <w:rFonts w:ascii="Arial" w:hAnsi="Arial" w:cs="Arial"/>
          <w:sz w:val="24"/>
          <w:szCs w:val="24"/>
        </w:rPr>
        <w:t xml:space="preserve">na kmetiji B </w:t>
      </w:r>
      <w:r w:rsidRPr="00D947DE">
        <w:rPr>
          <w:rFonts w:ascii="Arial" w:hAnsi="Arial" w:cs="Arial"/>
          <w:sz w:val="24"/>
          <w:szCs w:val="24"/>
        </w:rPr>
        <w:t>preurediti obstoječe prostore, ker nimajo gradbenega dovoljenja za večanje objekta, nimajo pa še podatka kakšna bi bila vrednost nove investicije. Pri tem se bo število kokoši zmanjšalo za okoli 30%</w:t>
      </w:r>
      <w:r w:rsidR="00FB37CC">
        <w:rPr>
          <w:rFonts w:ascii="Arial" w:hAnsi="Arial" w:cs="Arial"/>
          <w:sz w:val="24"/>
          <w:szCs w:val="24"/>
        </w:rPr>
        <w:t xml:space="preserve">. </w:t>
      </w:r>
    </w:p>
    <w:p w14:paraId="47E9E2E8" w14:textId="3A64FF70" w:rsidR="00B975CD" w:rsidRPr="00D947DE" w:rsidRDefault="00B975CD" w:rsidP="00391A96">
      <w:pPr>
        <w:pStyle w:val="Odstavekseznama"/>
        <w:numPr>
          <w:ilvl w:val="0"/>
          <w:numId w:val="32"/>
        </w:numPr>
        <w:spacing w:after="0"/>
        <w:jc w:val="both"/>
        <w:rPr>
          <w:rFonts w:ascii="Arial" w:hAnsi="Arial" w:cs="Arial"/>
          <w:sz w:val="24"/>
          <w:szCs w:val="24"/>
        </w:rPr>
      </w:pPr>
      <w:r w:rsidRPr="00D947DE">
        <w:rPr>
          <w:rFonts w:ascii="Arial" w:hAnsi="Arial" w:cs="Arial"/>
          <w:sz w:val="24"/>
          <w:szCs w:val="24"/>
        </w:rPr>
        <w:t xml:space="preserve">Jajca prodajajo po ceni 0,2 eur/kos, letno jih prodajo 22.000 kg, kar znaša okoli 350.000 jajc. Letni prihodek iz prodaje je torej 70.000 eur (govorimo o prihodku brez upoštevanja tekočih stroškov!). V času prestrukturiranja ocenjujejo, da bodo brez živali približno 6 mesecev, kar pomeni izpad prihodka v višini 35.000 eur. </w:t>
      </w:r>
      <w:r w:rsidR="00A00B8C" w:rsidRPr="00D947DE">
        <w:rPr>
          <w:rFonts w:ascii="Arial" w:hAnsi="Arial" w:cs="Arial"/>
          <w:sz w:val="24"/>
          <w:szCs w:val="24"/>
        </w:rPr>
        <w:t xml:space="preserve">Seveda je vse odvisno od hitrosti postopka prestrukturiranja, ki se lahko iz različnih razlogov (odvisno od ponudnika opreme in storitve) zavleče tudi do več kot enega leta. </w:t>
      </w:r>
      <w:r w:rsidRPr="00D947DE">
        <w:rPr>
          <w:rFonts w:ascii="Arial" w:hAnsi="Arial" w:cs="Arial"/>
          <w:sz w:val="24"/>
          <w:szCs w:val="24"/>
        </w:rPr>
        <w:t>Bojijo se, da bodo v tem času izgubili vse stranke.</w:t>
      </w:r>
    </w:p>
    <w:p w14:paraId="4F25B9B9" w14:textId="05E888C0" w:rsidR="00B975CD" w:rsidRPr="00D947DE" w:rsidRDefault="00B975CD" w:rsidP="00391A96">
      <w:pPr>
        <w:pStyle w:val="Odstavekseznama"/>
        <w:numPr>
          <w:ilvl w:val="0"/>
          <w:numId w:val="32"/>
        </w:numPr>
        <w:spacing w:after="0"/>
        <w:jc w:val="both"/>
        <w:rPr>
          <w:rFonts w:ascii="Arial" w:hAnsi="Arial" w:cs="Arial"/>
          <w:sz w:val="24"/>
          <w:szCs w:val="24"/>
        </w:rPr>
      </w:pPr>
      <w:r w:rsidRPr="00D947DE">
        <w:rPr>
          <w:rFonts w:ascii="Arial" w:hAnsi="Arial" w:cs="Arial"/>
          <w:sz w:val="24"/>
          <w:szCs w:val="24"/>
        </w:rPr>
        <w:t xml:space="preserve">Glede na to, da se bo število kokoši zmanjšalo za 30%, bo letni prihodek prodaje jajc temu primerno nižji, in sicer se bo zmanjšal iz 70.000 na 49.000 eur (odvisno od cene jajc). </w:t>
      </w:r>
    </w:p>
    <w:p w14:paraId="6BEBA954" w14:textId="77777777" w:rsidR="006F5492" w:rsidRPr="00D947DE" w:rsidRDefault="006F5492" w:rsidP="006F5492">
      <w:pPr>
        <w:pStyle w:val="Odstavekseznama"/>
        <w:ind w:left="1080"/>
        <w:jc w:val="both"/>
        <w:rPr>
          <w:rFonts w:ascii="Arial" w:hAnsi="Arial" w:cs="Arial"/>
          <w:b/>
          <w:sz w:val="24"/>
          <w:szCs w:val="24"/>
        </w:rPr>
      </w:pPr>
    </w:p>
    <w:p w14:paraId="05F92D34" w14:textId="0AB92A0B" w:rsidR="00B975CD" w:rsidRPr="00D947DE" w:rsidRDefault="00B975CD" w:rsidP="006F5492">
      <w:pPr>
        <w:pStyle w:val="Odstavekseznama"/>
        <w:ind w:left="1080"/>
        <w:jc w:val="both"/>
        <w:rPr>
          <w:rFonts w:ascii="Arial" w:hAnsi="Arial" w:cs="Arial"/>
          <w:b/>
          <w:sz w:val="24"/>
          <w:szCs w:val="24"/>
        </w:rPr>
      </w:pPr>
      <w:r w:rsidRPr="00D947DE">
        <w:rPr>
          <w:rFonts w:ascii="Arial" w:hAnsi="Arial" w:cs="Arial"/>
          <w:b/>
          <w:sz w:val="24"/>
          <w:szCs w:val="24"/>
        </w:rPr>
        <w:t>Povzetek finančne slike</w:t>
      </w:r>
      <w:r w:rsidR="00D947DE" w:rsidRPr="00D947DE">
        <w:rPr>
          <w:rFonts w:ascii="Arial" w:hAnsi="Arial" w:cs="Arial"/>
          <w:b/>
          <w:sz w:val="24"/>
          <w:szCs w:val="24"/>
        </w:rPr>
        <w:t xml:space="preserve"> za kmetijo B</w:t>
      </w:r>
      <w:r w:rsidRPr="00D947DE">
        <w:rPr>
          <w:rFonts w:ascii="Arial" w:hAnsi="Arial" w:cs="Arial"/>
          <w:b/>
          <w:sz w:val="24"/>
          <w:szCs w:val="24"/>
        </w:rPr>
        <w:t xml:space="preserve">: </w:t>
      </w:r>
    </w:p>
    <w:tbl>
      <w:tblPr>
        <w:tblStyle w:val="Tabelamrea"/>
        <w:tblW w:w="0" w:type="auto"/>
        <w:tblInd w:w="720" w:type="dxa"/>
        <w:tblLook w:val="04A0" w:firstRow="1" w:lastRow="0" w:firstColumn="1" w:lastColumn="0" w:noHBand="0" w:noVBand="1"/>
      </w:tblPr>
      <w:tblGrid>
        <w:gridCol w:w="4202"/>
        <w:gridCol w:w="4140"/>
      </w:tblGrid>
      <w:tr w:rsidR="00B975CD" w14:paraId="3414CF20" w14:textId="77777777" w:rsidTr="00D947DE">
        <w:tc>
          <w:tcPr>
            <w:tcW w:w="4202" w:type="dxa"/>
            <w:shd w:val="clear" w:color="auto" w:fill="E7E6E6" w:themeFill="background2"/>
          </w:tcPr>
          <w:p w14:paraId="4347E574" w14:textId="77777777" w:rsidR="00B975CD" w:rsidRDefault="00B975CD" w:rsidP="003D2DEF">
            <w:pPr>
              <w:pStyle w:val="Odstavekseznama"/>
              <w:ind w:left="0"/>
              <w:jc w:val="both"/>
            </w:pPr>
            <w:r>
              <w:t>postavka</w:t>
            </w:r>
          </w:p>
        </w:tc>
        <w:tc>
          <w:tcPr>
            <w:tcW w:w="4140" w:type="dxa"/>
            <w:shd w:val="clear" w:color="auto" w:fill="E7E6E6" w:themeFill="background2"/>
          </w:tcPr>
          <w:p w14:paraId="383A6A82" w14:textId="77777777" w:rsidR="00B975CD" w:rsidRDefault="00B975CD" w:rsidP="003D2DEF">
            <w:pPr>
              <w:pStyle w:val="Odstavekseznama"/>
              <w:ind w:left="0"/>
              <w:jc w:val="both"/>
            </w:pPr>
            <w:r>
              <w:t>Znesek (eur)</w:t>
            </w:r>
          </w:p>
        </w:tc>
      </w:tr>
      <w:tr w:rsidR="00B975CD" w14:paraId="54048170" w14:textId="77777777" w:rsidTr="00D947DE">
        <w:tc>
          <w:tcPr>
            <w:tcW w:w="4202" w:type="dxa"/>
          </w:tcPr>
          <w:p w14:paraId="1D5AC68F" w14:textId="77777777" w:rsidR="00B975CD" w:rsidRDefault="00B975CD" w:rsidP="003D2DEF">
            <w:pPr>
              <w:pStyle w:val="Odstavekseznama"/>
              <w:ind w:left="0"/>
              <w:jc w:val="both"/>
            </w:pPr>
            <w:r>
              <w:t>Neamortizirana vrednost kletk (odpis)</w:t>
            </w:r>
          </w:p>
        </w:tc>
        <w:tc>
          <w:tcPr>
            <w:tcW w:w="4140" w:type="dxa"/>
          </w:tcPr>
          <w:p w14:paraId="3E801DD0" w14:textId="77777777" w:rsidR="00B975CD" w:rsidRDefault="00B975CD" w:rsidP="003D2DEF">
            <w:pPr>
              <w:pStyle w:val="Odstavekseznama"/>
              <w:ind w:left="0"/>
              <w:jc w:val="both"/>
            </w:pPr>
            <w:r>
              <w:t>12.772,32</w:t>
            </w:r>
          </w:p>
        </w:tc>
      </w:tr>
      <w:tr w:rsidR="00B975CD" w14:paraId="01D7488A" w14:textId="77777777" w:rsidTr="00D947DE">
        <w:tc>
          <w:tcPr>
            <w:tcW w:w="4202" w:type="dxa"/>
          </w:tcPr>
          <w:p w14:paraId="4BE68D76" w14:textId="77777777" w:rsidR="00B975CD" w:rsidRDefault="00B975CD" w:rsidP="003D2DEF">
            <w:pPr>
              <w:pStyle w:val="Odstavekseznama"/>
              <w:ind w:left="0"/>
              <w:jc w:val="both"/>
            </w:pPr>
            <w:r>
              <w:t>Izpad prihodka v času prestrukturiranja</w:t>
            </w:r>
          </w:p>
        </w:tc>
        <w:tc>
          <w:tcPr>
            <w:tcW w:w="4140" w:type="dxa"/>
          </w:tcPr>
          <w:p w14:paraId="66CDD7A8" w14:textId="09E10DC4" w:rsidR="00B975CD" w:rsidRDefault="00B975CD" w:rsidP="003D2DEF">
            <w:pPr>
              <w:pStyle w:val="Odstavekseznama"/>
              <w:ind w:left="0"/>
              <w:jc w:val="both"/>
            </w:pPr>
            <w:r>
              <w:t>35.000,00</w:t>
            </w:r>
            <w:r w:rsidR="00A00B8C">
              <w:t xml:space="preserve"> – 70.000,00</w:t>
            </w:r>
          </w:p>
        </w:tc>
      </w:tr>
      <w:tr w:rsidR="00B975CD" w14:paraId="7675DC95" w14:textId="77777777" w:rsidTr="00D947DE">
        <w:tc>
          <w:tcPr>
            <w:tcW w:w="4202" w:type="dxa"/>
          </w:tcPr>
          <w:p w14:paraId="3B0676F4" w14:textId="00A5C077" w:rsidR="00B975CD" w:rsidRPr="00A3747F" w:rsidRDefault="00B975CD" w:rsidP="003D2DEF">
            <w:pPr>
              <w:pStyle w:val="Odstavekseznama"/>
              <w:ind w:left="0"/>
              <w:jc w:val="both"/>
              <w:rPr>
                <w:b/>
                <w:bCs/>
              </w:rPr>
            </w:pPr>
            <w:r w:rsidRPr="00A3747F">
              <w:rPr>
                <w:b/>
                <w:bCs/>
              </w:rPr>
              <w:t>Skupaj neposredni finančni vpliv</w:t>
            </w:r>
            <w:r w:rsidR="003B1C95">
              <w:rPr>
                <w:b/>
                <w:bCs/>
              </w:rPr>
              <w:t xml:space="preserve"> (brez prištete vrednosti nove investicije!!!)</w:t>
            </w:r>
          </w:p>
        </w:tc>
        <w:tc>
          <w:tcPr>
            <w:tcW w:w="4140" w:type="dxa"/>
          </w:tcPr>
          <w:p w14:paraId="020E378D" w14:textId="7E9F0388" w:rsidR="00B975CD" w:rsidRPr="00A3747F" w:rsidRDefault="00B975CD" w:rsidP="003D2DEF">
            <w:pPr>
              <w:pStyle w:val="Odstavekseznama"/>
              <w:ind w:left="0"/>
              <w:jc w:val="both"/>
              <w:rPr>
                <w:b/>
                <w:bCs/>
              </w:rPr>
            </w:pPr>
            <w:r w:rsidRPr="00A3747F">
              <w:rPr>
                <w:b/>
                <w:bCs/>
              </w:rPr>
              <w:t>47.772,32</w:t>
            </w:r>
            <w:r w:rsidR="00A00B8C">
              <w:rPr>
                <w:b/>
                <w:bCs/>
              </w:rPr>
              <w:t xml:space="preserve"> </w:t>
            </w:r>
            <w:r w:rsidR="00FB37CC">
              <w:rPr>
                <w:b/>
                <w:bCs/>
              </w:rPr>
              <w:t>–</w:t>
            </w:r>
            <w:r w:rsidR="00A00B8C">
              <w:rPr>
                <w:b/>
                <w:bCs/>
              </w:rPr>
              <w:t xml:space="preserve"> </w:t>
            </w:r>
            <w:r w:rsidR="00FB37CC">
              <w:rPr>
                <w:b/>
                <w:bCs/>
              </w:rPr>
              <w:t>72.772,32</w:t>
            </w:r>
          </w:p>
        </w:tc>
      </w:tr>
      <w:tr w:rsidR="003B1C95" w14:paraId="00025D25" w14:textId="77777777" w:rsidTr="00D947DE">
        <w:tc>
          <w:tcPr>
            <w:tcW w:w="4202" w:type="dxa"/>
            <w:vMerge w:val="restart"/>
          </w:tcPr>
          <w:p w14:paraId="229C4176" w14:textId="77777777" w:rsidR="003B1C95" w:rsidRPr="002F7E78" w:rsidRDefault="003B1C95" w:rsidP="003D2DEF">
            <w:pPr>
              <w:pStyle w:val="Odstavekseznama"/>
              <w:ind w:left="0"/>
              <w:jc w:val="both"/>
              <w:rPr>
                <w:b/>
                <w:bCs/>
              </w:rPr>
            </w:pPr>
            <w:r w:rsidRPr="002F7E78">
              <w:rPr>
                <w:b/>
                <w:bCs/>
              </w:rPr>
              <w:t>Tveganja</w:t>
            </w:r>
          </w:p>
        </w:tc>
        <w:tc>
          <w:tcPr>
            <w:tcW w:w="4140" w:type="dxa"/>
          </w:tcPr>
          <w:p w14:paraId="5F8803B0" w14:textId="77777777" w:rsidR="003B1C95" w:rsidRDefault="003B1C95" w:rsidP="003D2DEF">
            <w:pPr>
              <w:pStyle w:val="Odstavekseznama"/>
              <w:ind w:left="0"/>
              <w:jc w:val="both"/>
            </w:pPr>
            <w:r>
              <w:t>Izguba strank</w:t>
            </w:r>
          </w:p>
        </w:tc>
      </w:tr>
      <w:tr w:rsidR="003B1C95" w14:paraId="2D8906E2" w14:textId="77777777" w:rsidTr="00D947DE">
        <w:tc>
          <w:tcPr>
            <w:tcW w:w="4202" w:type="dxa"/>
            <w:vMerge/>
          </w:tcPr>
          <w:p w14:paraId="75BBFEA0" w14:textId="77777777" w:rsidR="003B1C95" w:rsidRDefault="003B1C95" w:rsidP="003D2DEF">
            <w:pPr>
              <w:pStyle w:val="Odstavekseznama"/>
              <w:ind w:left="0"/>
              <w:jc w:val="both"/>
            </w:pPr>
          </w:p>
        </w:tc>
        <w:tc>
          <w:tcPr>
            <w:tcW w:w="4140" w:type="dxa"/>
          </w:tcPr>
          <w:p w14:paraId="48242415" w14:textId="77777777" w:rsidR="003B1C95" w:rsidRPr="009130BE" w:rsidRDefault="003B1C95" w:rsidP="003D2DEF">
            <w:pPr>
              <w:pStyle w:val="Odstavekseznama"/>
              <w:ind w:left="0"/>
              <w:jc w:val="both"/>
              <w:rPr>
                <w:b/>
                <w:bCs/>
              </w:rPr>
            </w:pPr>
            <w:r w:rsidRPr="009130BE">
              <w:rPr>
                <w:b/>
                <w:bCs/>
              </w:rPr>
              <w:t>Neznana vrednost nove investicije</w:t>
            </w:r>
          </w:p>
        </w:tc>
      </w:tr>
      <w:tr w:rsidR="003B1C95" w14:paraId="52E3BAF4" w14:textId="77777777" w:rsidTr="00D947DE">
        <w:trPr>
          <w:trHeight w:val="873"/>
        </w:trPr>
        <w:tc>
          <w:tcPr>
            <w:tcW w:w="4202" w:type="dxa"/>
            <w:vMerge/>
          </w:tcPr>
          <w:p w14:paraId="7CD9C9FD" w14:textId="77777777" w:rsidR="003B1C95" w:rsidRDefault="003B1C95" w:rsidP="003D2DEF">
            <w:pPr>
              <w:pStyle w:val="Odstavekseznama"/>
              <w:ind w:left="0"/>
              <w:jc w:val="both"/>
            </w:pPr>
          </w:p>
        </w:tc>
        <w:tc>
          <w:tcPr>
            <w:tcW w:w="4140" w:type="dxa"/>
          </w:tcPr>
          <w:p w14:paraId="4A26F076" w14:textId="77777777" w:rsidR="003B1C95" w:rsidRDefault="003B1C95" w:rsidP="003D2DEF">
            <w:pPr>
              <w:pStyle w:val="Odstavekseznama"/>
              <w:ind w:left="0"/>
            </w:pPr>
            <w:r>
              <w:t xml:space="preserve">Ni možnosti povečanja objekta </w:t>
            </w:r>
            <w:r>
              <w:sym w:font="Wingdings" w:char="F0E0"/>
            </w:r>
            <w:r>
              <w:t xml:space="preserve"> </w:t>
            </w:r>
            <w:r w:rsidRPr="009130BE">
              <w:rPr>
                <w:b/>
                <w:bCs/>
              </w:rPr>
              <w:t>zmanjšanje letnega prihodka zaradi zmanjšanja števila živali</w:t>
            </w:r>
          </w:p>
        </w:tc>
      </w:tr>
      <w:tr w:rsidR="003B1C95" w14:paraId="7549449E" w14:textId="77777777" w:rsidTr="00D947DE">
        <w:trPr>
          <w:trHeight w:val="371"/>
        </w:trPr>
        <w:tc>
          <w:tcPr>
            <w:tcW w:w="4202" w:type="dxa"/>
            <w:vMerge/>
          </w:tcPr>
          <w:p w14:paraId="00E6F506" w14:textId="77777777" w:rsidR="003B1C95" w:rsidRDefault="003B1C95" w:rsidP="003D2DEF">
            <w:pPr>
              <w:pStyle w:val="Odstavekseznama"/>
              <w:ind w:left="0"/>
              <w:jc w:val="both"/>
            </w:pPr>
          </w:p>
        </w:tc>
        <w:tc>
          <w:tcPr>
            <w:tcW w:w="4140" w:type="dxa"/>
          </w:tcPr>
          <w:p w14:paraId="37528F1E" w14:textId="234840E9" w:rsidR="003B1C95" w:rsidRDefault="003B1C95" w:rsidP="003D2DEF">
            <w:pPr>
              <w:pStyle w:val="Odstavekseznama"/>
              <w:ind w:left="0"/>
            </w:pPr>
            <w:r>
              <w:t>Kreditna nesposobnost</w:t>
            </w:r>
          </w:p>
        </w:tc>
      </w:tr>
      <w:tr w:rsidR="003B1C95" w14:paraId="2363666A" w14:textId="77777777" w:rsidTr="00D947DE">
        <w:trPr>
          <w:trHeight w:val="371"/>
        </w:trPr>
        <w:tc>
          <w:tcPr>
            <w:tcW w:w="4202" w:type="dxa"/>
            <w:vMerge/>
          </w:tcPr>
          <w:p w14:paraId="0B065667" w14:textId="77777777" w:rsidR="003B1C95" w:rsidRDefault="003B1C95" w:rsidP="003D2DEF">
            <w:pPr>
              <w:pStyle w:val="Odstavekseznama"/>
              <w:ind w:left="0"/>
              <w:jc w:val="both"/>
            </w:pPr>
          </w:p>
        </w:tc>
        <w:tc>
          <w:tcPr>
            <w:tcW w:w="4140" w:type="dxa"/>
          </w:tcPr>
          <w:p w14:paraId="0D2D7162" w14:textId="4430FABA" w:rsidR="003B1C95" w:rsidRDefault="003B1C95" w:rsidP="003D2DEF">
            <w:pPr>
              <w:pStyle w:val="Odstavekseznama"/>
              <w:ind w:left="0"/>
            </w:pPr>
            <w:r>
              <w:t>Možnost prodaje kletk ni znana</w:t>
            </w:r>
          </w:p>
        </w:tc>
      </w:tr>
    </w:tbl>
    <w:p w14:paraId="0588058D" w14:textId="4AC42085" w:rsidR="00B975CD" w:rsidRDefault="00B975CD" w:rsidP="00B975CD">
      <w:pPr>
        <w:jc w:val="both"/>
      </w:pPr>
    </w:p>
    <w:p w14:paraId="4E499CB5" w14:textId="7A9B406D" w:rsidR="00B975CD" w:rsidRDefault="00B975CD" w:rsidP="009130BE">
      <w:pPr>
        <w:ind w:left="360"/>
        <w:jc w:val="both"/>
        <w:rPr>
          <w:rFonts w:ascii="Arial" w:hAnsi="Arial" w:cs="Arial"/>
          <w:sz w:val="24"/>
          <w:szCs w:val="24"/>
        </w:rPr>
      </w:pPr>
      <w:r w:rsidRPr="00D947DE">
        <w:rPr>
          <w:rFonts w:ascii="Arial" w:hAnsi="Arial" w:cs="Arial"/>
          <w:b/>
          <w:sz w:val="24"/>
          <w:szCs w:val="24"/>
        </w:rPr>
        <w:t>Zaključek:</w:t>
      </w:r>
      <w:r w:rsidRPr="003D2DEF">
        <w:rPr>
          <w:rFonts w:ascii="Arial" w:hAnsi="Arial" w:cs="Arial"/>
          <w:sz w:val="24"/>
          <w:szCs w:val="24"/>
        </w:rPr>
        <w:t xml:space="preserve"> </w:t>
      </w:r>
      <w:r w:rsidRPr="00391A96">
        <w:rPr>
          <w:rFonts w:ascii="Arial" w:hAnsi="Arial" w:cs="Arial"/>
          <w:sz w:val="24"/>
          <w:szCs w:val="24"/>
          <w:u w:val="single"/>
        </w:rPr>
        <w:t>Prestrukturiranje bo kmetiji B prineslo izreden strošek odpisa, izpad prihodka in trajno zmanjšanje letne prodaje. Brez dodatnih ukrepov (npr. prodaje kletk, dviga cene jajc, subvencij ali ohranitve strank) se lahko finančna stabilnost kmetije </w:t>
      </w:r>
      <w:r w:rsidR="00A00B8C" w:rsidRPr="00391A96">
        <w:rPr>
          <w:rFonts w:ascii="Arial" w:hAnsi="Arial" w:cs="Arial"/>
          <w:sz w:val="24"/>
          <w:szCs w:val="24"/>
          <w:u w:val="single"/>
        </w:rPr>
        <w:t>močno</w:t>
      </w:r>
      <w:r w:rsidRPr="00391A96">
        <w:rPr>
          <w:rFonts w:ascii="Arial" w:hAnsi="Arial" w:cs="Arial"/>
          <w:sz w:val="24"/>
          <w:szCs w:val="24"/>
          <w:u w:val="single"/>
        </w:rPr>
        <w:t xml:space="preserve"> poslabša.</w:t>
      </w:r>
      <w:r w:rsidR="00A00B8C" w:rsidRPr="00391A96">
        <w:rPr>
          <w:rFonts w:ascii="Arial" w:hAnsi="Arial" w:cs="Arial"/>
          <w:sz w:val="24"/>
          <w:szCs w:val="24"/>
          <w:u w:val="single"/>
        </w:rPr>
        <w:t xml:space="preserve"> Kmetija ima resne pomisleke o smislu nadaljevanja z rejo kokoši nesnic.</w:t>
      </w:r>
    </w:p>
    <w:p w14:paraId="51D4B7D7" w14:textId="519B0BCF" w:rsidR="00B975CD" w:rsidRPr="009130BE" w:rsidRDefault="00B975CD" w:rsidP="00CD6FAE">
      <w:pPr>
        <w:pStyle w:val="Odstavekseznama"/>
        <w:numPr>
          <w:ilvl w:val="0"/>
          <w:numId w:val="11"/>
        </w:numPr>
        <w:jc w:val="both"/>
        <w:rPr>
          <w:rFonts w:ascii="Arial" w:hAnsi="Arial" w:cs="Arial"/>
          <w:b/>
          <w:bCs/>
          <w:sz w:val="24"/>
          <w:szCs w:val="24"/>
          <w:u w:val="single"/>
        </w:rPr>
      </w:pPr>
      <w:r w:rsidRPr="009130BE">
        <w:rPr>
          <w:rFonts w:ascii="Arial" w:hAnsi="Arial" w:cs="Arial"/>
          <w:b/>
          <w:bCs/>
          <w:sz w:val="24"/>
          <w:szCs w:val="24"/>
          <w:u w:val="single"/>
        </w:rPr>
        <w:lastRenderedPageBreak/>
        <w:t>Primer</w:t>
      </w:r>
      <w:r w:rsidR="00CD6FAE">
        <w:rPr>
          <w:rFonts w:ascii="Arial" w:hAnsi="Arial" w:cs="Arial"/>
          <w:b/>
          <w:bCs/>
          <w:sz w:val="24"/>
          <w:szCs w:val="24"/>
          <w:u w:val="single"/>
        </w:rPr>
        <w:t>:</w:t>
      </w:r>
      <w:r w:rsidRPr="009130BE">
        <w:rPr>
          <w:rFonts w:ascii="Arial" w:hAnsi="Arial" w:cs="Arial"/>
          <w:b/>
          <w:bCs/>
          <w:sz w:val="24"/>
          <w:szCs w:val="24"/>
          <w:u w:val="single"/>
        </w:rPr>
        <w:t xml:space="preserve"> kmetija C</w:t>
      </w:r>
    </w:p>
    <w:p w14:paraId="7E3ADCD5" w14:textId="2B39011A" w:rsidR="00B975CD" w:rsidRPr="003D2DEF" w:rsidRDefault="00B975CD" w:rsidP="00391A96">
      <w:pPr>
        <w:pStyle w:val="Odstavekseznama"/>
        <w:numPr>
          <w:ilvl w:val="0"/>
          <w:numId w:val="33"/>
        </w:numPr>
        <w:ind w:left="1077" w:hanging="357"/>
        <w:jc w:val="both"/>
        <w:rPr>
          <w:rFonts w:ascii="Arial" w:hAnsi="Arial" w:cs="Arial"/>
          <w:sz w:val="24"/>
          <w:szCs w:val="24"/>
        </w:rPr>
      </w:pPr>
      <w:r w:rsidRPr="003D2DEF">
        <w:rPr>
          <w:rFonts w:ascii="Arial" w:hAnsi="Arial" w:cs="Arial"/>
          <w:sz w:val="24"/>
          <w:szCs w:val="24"/>
        </w:rPr>
        <w:t>Kmetija C je v obogatene kletke investirala leta 2024, in sicer je višina investicije znašala 245.000,00 eur. Stopnja amortizacije</w:t>
      </w:r>
      <w:r w:rsidR="00A00B8C">
        <w:rPr>
          <w:rFonts w:ascii="Arial" w:hAnsi="Arial" w:cs="Arial"/>
          <w:sz w:val="24"/>
          <w:szCs w:val="24"/>
        </w:rPr>
        <w:t xml:space="preserve"> v računovodske namene</w:t>
      </w:r>
      <w:r w:rsidRPr="003D2DEF">
        <w:rPr>
          <w:rFonts w:ascii="Arial" w:hAnsi="Arial" w:cs="Arial"/>
          <w:sz w:val="24"/>
          <w:szCs w:val="24"/>
        </w:rPr>
        <w:t xml:space="preserve"> znaša 5%, kar pomeni doba uporabe 20 let. Letna amortizacija znaša 12.250 eur (245.000 x 0,05). Do septembra 2025 (cca v 1,5 leta) je amortizirano 18.375 eur (12.250 x 1,5). Neamortizirana vrednost torej znaša 226.625,00 eur (245.000-18.375). Če kmetija preuredi hlev in kletke ne bo več uporabljala, bo morala </w:t>
      </w:r>
      <w:r w:rsidRPr="00D947DE">
        <w:rPr>
          <w:rFonts w:ascii="Arial" w:hAnsi="Arial" w:cs="Arial"/>
          <w:sz w:val="24"/>
          <w:szCs w:val="24"/>
          <w:u w:val="single"/>
        </w:rPr>
        <w:t>odpisati več kot 226.000 eur,</w:t>
      </w:r>
      <w:r w:rsidRPr="003D2DEF">
        <w:rPr>
          <w:rFonts w:ascii="Arial" w:hAnsi="Arial" w:cs="Arial"/>
          <w:sz w:val="24"/>
          <w:szCs w:val="24"/>
        </w:rPr>
        <w:t xml:space="preserve"> kar je zelo velik izredni strošek in lahko resno vpliva na poslovni rezultat</w:t>
      </w:r>
      <w:r w:rsidR="003B1C95">
        <w:rPr>
          <w:rFonts w:ascii="Arial" w:hAnsi="Arial" w:cs="Arial"/>
          <w:sz w:val="24"/>
          <w:szCs w:val="24"/>
        </w:rPr>
        <w:t xml:space="preserve"> in s tem na kredi</w:t>
      </w:r>
      <w:r w:rsidR="009130BE">
        <w:rPr>
          <w:rFonts w:ascii="Arial" w:hAnsi="Arial" w:cs="Arial"/>
          <w:sz w:val="24"/>
          <w:szCs w:val="24"/>
        </w:rPr>
        <w:t>t</w:t>
      </w:r>
      <w:r w:rsidR="003B1C95">
        <w:rPr>
          <w:rFonts w:ascii="Arial" w:hAnsi="Arial" w:cs="Arial"/>
          <w:sz w:val="24"/>
          <w:szCs w:val="24"/>
        </w:rPr>
        <w:t>no sposobnost (enako kot pri kmetiji B)</w:t>
      </w:r>
      <w:r w:rsidRPr="003D2DEF">
        <w:rPr>
          <w:rFonts w:ascii="Arial" w:hAnsi="Arial" w:cs="Arial"/>
          <w:sz w:val="24"/>
          <w:szCs w:val="24"/>
        </w:rPr>
        <w:t>.</w:t>
      </w:r>
    </w:p>
    <w:p w14:paraId="5BE4CAD6" w14:textId="77777777" w:rsidR="00B975CD" w:rsidRPr="00D947DE" w:rsidRDefault="00B975CD" w:rsidP="00391A96">
      <w:pPr>
        <w:pStyle w:val="Odstavekseznama"/>
        <w:numPr>
          <w:ilvl w:val="0"/>
          <w:numId w:val="33"/>
        </w:numPr>
        <w:ind w:left="1077" w:hanging="357"/>
        <w:jc w:val="both"/>
        <w:rPr>
          <w:rFonts w:ascii="Arial" w:hAnsi="Arial" w:cs="Arial"/>
          <w:sz w:val="24"/>
          <w:szCs w:val="24"/>
        </w:rPr>
      </w:pPr>
      <w:r w:rsidRPr="00D947DE">
        <w:rPr>
          <w:rFonts w:ascii="Arial" w:hAnsi="Arial" w:cs="Arial"/>
          <w:sz w:val="24"/>
          <w:szCs w:val="24"/>
        </w:rPr>
        <w:t xml:space="preserve">Kmetija ima </w:t>
      </w:r>
      <w:r w:rsidRPr="00391A96">
        <w:rPr>
          <w:rFonts w:ascii="Arial" w:hAnsi="Arial" w:cs="Arial"/>
          <w:sz w:val="24"/>
          <w:szCs w:val="24"/>
        </w:rPr>
        <w:t>neodplačan kredit v višini 320.000 eur</w:t>
      </w:r>
      <w:r w:rsidRPr="00D947DE">
        <w:rPr>
          <w:rFonts w:ascii="Arial" w:hAnsi="Arial" w:cs="Arial"/>
          <w:sz w:val="24"/>
          <w:szCs w:val="24"/>
        </w:rPr>
        <w:t xml:space="preserve"> (niso še vedeli kakšna bo točna višina investicije, ker so gradili v lastni režiji). V septembru 2025 so plačali prvi obrok kredita, ki ga bodo odplačevali še 16 let. </w:t>
      </w:r>
    </w:p>
    <w:p w14:paraId="6B013FF6" w14:textId="77777777" w:rsidR="00B975CD" w:rsidRPr="00D947DE" w:rsidRDefault="00B975CD" w:rsidP="00391A96">
      <w:pPr>
        <w:pStyle w:val="Odstavekseznama"/>
        <w:numPr>
          <w:ilvl w:val="0"/>
          <w:numId w:val="33"/>
        </w:numPr>
        <w:ind w:left="1077" w:hanging="357"/>
        <w:jc w:val="both"/>
        <w:rPr>
          <w:rFonts w:ascii="Arial" w:hAnsi="Arial" w:cs="Arial"/>
          <w:sz w:val="24"/>
          <w:szCs w:val="24"/>
        </w:rPr>
      </w:pPr>
      <w:r w:rsidRPr="00D947DE">
        <w:rPr>
          <w:rFonts w:ascii="Arial" w:hAnsi="Arial" w:cs="Arial"/>
          <w:sz w:val="24"/>
          <w:szCs w:val="24"/>
        </w:rPr>
        <w:t>Ponudbe za prilagoditev prostorov v drugo obliko reje še nimajo. Vsekakor se bo proizvodnja jajc zmanjšala.</w:t>
      </w:r>
    </w:p>
    <w:p w14:paraId="2DB24FC9" w14:textId="7C53C5ED" w:rsidR="00B975CD" w:rsidRPr="00D947DE" w:rsidRDefault="00B975CD" w:rsidP="00391A96">
      <w:pPr>
        <w:pStyle w:val="Odstavekseznama"/>
        <w:numPr>
          <w:ilvl w:val="0"/>
          <w:numId w:val="33"/>
        </w:numPr>
        <w:ind w:left="1077" w:hanging="357"/>
        <w:jc w:val="both"/>
        <w:rPr>
          <w:rFonts w:ascii="Arial" w:hAnsi="Arial" w:cs="Arial"/>
          <w:sz w:val="24"/>
          <w:szCs w:val="24"/>
        </w:rPr>
      </w:pPr>
      <w:r w:rsidRPr="00D947DE">
        <w:rPr>
          <w:rFonts w:ascii="Arial" w:hAnsi="Arial" w:cs="Arial"/>
          <w:sz w:val="24"/>
          <w:szCs w:val="24"/>
        </w:rPr>
        <w:t>Letno prodajo 700.000 jajc po ceni 0,18 eur/kos. Letni prihodek od prodaje jajc tako znaša 126.000 eur. Leta 2024 so gradili nov objekt</w:t>
      </w:r>
      <w:r w:rsidR="007175C9" w:rsidRPr="00D947DE">
        <w:rPr>
          <w:rFonts w:ascii="Arial" w:hAnsi="Arial" w:cs="Arial"/>
          <w:sz w:val="24"/>
          <w:szCs w:val="24"/>
        </w:rPr>
        <w:t>.</w:t>
      </w:r>
      <w:r w:rsidRPr="00D947DE">
        <w:rPr>
          <w:rFonts w:ascii="Arial" w:hAnsi="Arial" w:cs="Arial"/>
          <w:sz w:val="24"/>
          <w:szCs w:val="24"/>
        </w:rPr>
        <w:t xml:space="preserve"> Gradnja je trajala 18 mesecev, ker so imeli težave z dobavo opreme, manjkajočimi deli, elektro priklopom in birokracijo. Pogodbe z dobavitelji so bile nefleksibilne, kar je dodatno podaljšalo celoten proces. Kmetija C zato ocenjuje, da bi bili v času prestrukturiranja brez živali vsaj leto dni, kar pomeni velik izpad prihodka (126.000 eur) in tveganje izgube strank. </w:t>
      </w:r>
    </w:p>
    <w:p w14:paraId="2CAB93E2" w14:textId="77777777" w:rsidR="00B975CD" w:rsidRPr="003D2DEF" w:rsidRDefault="00B975CD" w:rsidP="00B975CD">
      <w:pPr>
        <w:pStyle w:val="Odstavekseznama"/>
        <w:ind w:left="1080"/>
        <w:jc w:val="both"/>
        <w:rPr>
          <w:rFonts w:ascii="Arial" w:hAnsi="Arial" w:cs="Arial"/>
          <w:sz w:val="24"/>
          <w:szCs w:val="24"/>
        </w:rPr>
      </w:pPr>
    </w:p>
    <w:p w14:paraId="4D5511FA" w14:textId="1AE89696" w:rsidR="00B975CD" w:rsidRPr="00D947DE" w:rsidRDefault="00B975CD" w:rsidP="00B975CD">
      <w:pPr>
        <w:pStyle w:val="Odstavekseznama"/>
        <w:jc w:val="both"/>
        <w:rPr>
          <w:rFonts w:ascii="Arial" w:hAnsi="Arial" w:cs="Arial"/>
          <w:b/>
          <w:sz w:val="24"/>
          <w:szCs w:val="24"/>
        </w:rPr>
      </w:pPr>
      <w:r w:rsidRPr="00D947DE">
        <w:rPr>
          <w:rFonts w:ascii="Arial" w:hAnsi="Arial" w:cs="Arial"/>
          <w:b/>
          <w:sz w:val="24"/>
          <w:szCs w:val="24"/>
        </w:rPr>
        <w:t>Povzetek finančne slike</w:t>
      </w:r>
      <w:r w:rsidR="00D947DE" w:rsidRPr="00D947DE">
        <w:rPr>
          <w:rFonts w:ascii="Arial" w:hAnsi="Arial" w:cs="Arial"/>
          <w:b/>
          <w:sz w:val="24"/>
          <w:szCs w:val="24"/>
        </w:rPr>
        <w:t xml:space="preserve"> za kmetijo C</w:t>
      </w:r>
      <w:r w:rsidRPr="00D947DE">
        <w:rPr>
          <w:rFonts w:ascii="Arial" w:hAnsi="Arial" w:cs="Arial"/>
          <w:b/>
          <w:sz w:val="24"/>
          <w:szCs w:val="24"/>
        </w:rPr>
        <w:t xml:space="preserve">: </w:t>
      </w:r>
    </w:p>
    <w:tbl>
      <w:tblPr>
        <w:tblStyle w:val="Tabelamrea"/>
        <w:tblW w:w="0" w:type="auto"/>
        <w:tblInd w:w="720" w:type="dxa"/>
        <w:tblLook w:val="04A0" w:firstRow="1" w:lastRow="0" w:firstColumn="1" w:lastColumn="0" w:noHBand="0" w:noVBand="1"/>
      </w:tblPr>
      <w:tblGrid>
        <w:gridCol w:w="4202"/>
        <w:gridCol w:w="4140"/>
      </w:tblGrid>
      <w:tr w:rsidR="00B975CD" w14:paraId="6B13EB3A" w14:textId="77777777" w:rsidTr="003D2DEF">
        <w:tc>
          <w:tcPr>
            <w:tcW w:w="4202" w:type="dxa"/>
            <w:shd w:val="clear" w:color="auto" w:fill="E7E6E6" w:themeFill="background2"/>
          </w:tcPr>
          <w:p w14:paraId="539F8B98" w14:textId="77777777" w:rsidR="00B975CD" w:rsidRDefault="00B975CD" w:rsidP="003D2DEF">
            <w:pPr>
              <w:pStyle w:val="Odstavekseznama"/>
              <w:ind w:left="0"/>
              <w:jc w:val="both"/>
            </w:pPr>
            <w:r>
              <w:t>postavka</w:t>
            </w:r>
          </w:p>
        </w:tc>
        <w:tc>
          <w:tcPr>
            <w:tcW w:w="4140" w:type="dxa"/>
            <w:shd w:val="clear" w:color="auto" w:fill="E7E6E6" w:themeFill="background2"/>
          </w:tcPr>
          <w:p w14:paraId="2ABB3603" w14:textId="77777777" w:rsidR="00B975CD" w:rsidRDefault="00B975CD" w:rsidP="003D2DEF">
            <w:pPr>
              <w:pStyle w:val="Odstavekseznama"/>
              <w:ind w:left="0"/>
              <w:jc w:val="both"/>
            </w:pPr>
            <w:r>
              <w:t>Znesek (eur)</w:t>
            </w:r>
          </w:p>
        </w:tc>
      </w:tr>
      <w:tr w:rsidR="00B975CD" w14:paraId="547BC2E0" w14:textId="77777777" w:rsidTr="003D2DEF">
        <w:tc>
          <w:tcPr>
            <w:tcW w:w="4202" w:type="dxa"/>
          </w:tcPr>
          <w:p w14:paraId="7633FD9D" w14:textId="77777777" w:rsidR="00B975CD" w:rsidRDefault="00B975CD" w:rsidP="003D2DEF">
            <w:pPr>
              <w:pStyle w:val="Odstavekseznama"/>
              <w:ind w:left="0"/>
              <w:jc w:val="both"/>
            </w:pPr>
            <w:r>
              <w:t>Neamortizirana vrednost kletk (odpis)</w:t>
            </w:r>
          </w:p>
        </w:tc>
        <w:tc>
          <w:tcPr>
            <w:tcW w:w="4140" w:type="dxa"/>
          </w:tcPr>
          <w:p w14:paraId="43955F74" w14:textId="77777777" w:rsidR="00B975CD" w:rsidRDefault="00B975CD" w:rsidP="003D2DEF">
            <w:pPr>
              <w:pStyle w:val="Odstavekseznama"/>
              <w:ind w:left="0"/>
              <w:jc w:val="both"/>
            </w:pPr>
            <w:r>
              <w:t>226.625,00</w:t>
            </w:r>
          </w:p>
        </w:tc>
      </w:tr>
      <w:tr w:rsidR="00B975CD" w14:paraId="022D590D" w14:textId="77777777" w:rsidTr="003D2DEF">
        <w:tc>
          <w:tcPr>
            <w:tcW w:w="4202" w:type="dxa"/>
          </w:tcPr>
          <w:p w14:paraId="2AEFEE22" w14:textId="77777777" w:rsidR="00B975CD" w:rsidRDefault="00B975CD" w:rsidP="003D2DEF">
            <w:pPr>
              <w:pStyle w:val="Odstavekseznama"/>
              <w:ind w:left="0"/>
              <w:jc w:val="both"/>
            </w:pPr>
            <w:r>
              <w:t>Izpad prihodka v času prestrukturiranja</w:t>
            </w:r>
          </w:p>
        </w:tc>
        <w:tc>
          <w:tcPr>
            <w:tcW w:w="4140" w:type="dxa"/>
          </w:tcPr>
          <w:p w14:paraId="518F5143" w14:textId="77777777" w:rsidR="00B975CD" w:rsidRDefault="00B975CD" w:rsidP="003D2DEF">
            <w:pPr>
              <w:pStyle w:val="Odstavekseznama"/>
              <w:ind w:left="0"/>
              <w:jc w:val="both"/>
            </w:pPr>
            <w:r>
              <w:t>126.000,00</w:t>
            </w:r>
          </w:p>
        </w:tc>
      </w:tr>
      <w:tr w:rsidR="00B975CD" w14:paraId="33B2BDCB" w14:textId="77777777" w:rsidTr="003D2DEF">
        <w:tc>
          <w:tcPr>
            <w:tcW w:w="4202" w:type="dxa"/>
          </w:tcPr>
          <w:p w14:paraId="20BDF5CE" w14:textId="77777777" w:rsidR="00B975CD" w:rsidRDefault="00B975CD" w:rsidP="003D2DEF">
            <w:pPr>
              <w:pStyle w:val="Odstavekseznama"/>
              <w:ind w:left="0"/>
              <w:jc w:val="both"/>
            </w:pPr>
            <w:r>
              <w:t>Neodplačani kredit (stanje čez 3 leta)</w:t>
            </w:r>
          </w:p>
        </w:tc>
        <w:tc>
          <w:tcPr>
            <w:tcW w:w="4140" w:type="dxa"/>
          </w:tcPr>
          <w:p w14:paraId="328BAE84" w14:textId="77777777" w:rsidR="00B975CD" w:rsidRDefault="00B975CD" w:rsidP="003D2DEF">
            <w:pPr>
              <w:pStyle w:val="Odstavekseznama"/>
              <w:ind w:left="0"/>
              <w:jc w:val="both"/>
            </w:pPr>
            <w:r>
              <w:t>263.500,00</w:t>
            </w:r>
          </w:p>
        </w:tc>
      </w:tr>
      <w:tr w:rsidR="00B975CD" w14:paraId="7922545A" w14:textId="77777777" w:rsidTr="003D2DEF">
        <w:tc>
          <w:tcPr>
            <w:tcW w:w="4202" w:type="dxa"/>
          </w:tcPr>
          <w:p w14:paraId="6B27E54B" w14:textId="3C9A4FFD" w:rsidR="00B975CD" w:rsidRPr="00A3747F" w:rsidRDefault="00B975CD" w:rsidP="003D2DEF">
            <w:pPr>
              <w:pStyle w:val="Odstavekseznama"/>
              <w:ind w:left="0"/>
              <w:jc w:val="both"/>
              <w:rPr>
                <w:b/>
                <w:bCs/>
              </w:rPr>
            </w:pPr>
            <w:r w:rsidRPr="00A3747F">
              <w:rPr>
                <w:b/>
                <w:bCs/>
              </w:rPr>
              <w:t>Skupaj finančni vpliv</w:t>
            </w:r>
            <w:r>
              <w:rPr>
                <w:b/>
                <w:bCs/>
              </w:rPr>
              <w:t xml:space="preserve"> prestrukturiranja</w:t>
            </w:r>
            <w:r w:rsidR="003B1C95">
              <w:rPr>
                <w:b/>
                <w:bCs/>
              </w:rPr>
              <w:t xml:space="preserve"> (brez prištete vrednosti nove investicije!!!)</w:t>
            </w:r>
          </w:p>
        </w:tc>
        <w:tc>
          <w:tcPr>
            <w:tcW w:w="4140" w:type="dxa"/>
          </w:tcPr>
          <w:p w14:paraId="74945233" w14:textId="22B11A09" w:rsidR="00B975CD" w:rsidRPr="00A3747F" w:rsidRDefault="00B975CD" w:rsidP="00347AAB">
            <w:pPr>
              <w:pStyle w:val="Odstavekseznama"/>
              <w:ind w:left="0"/>
              <w:jc w:val="both"/>
              <w:rPr>
                <w:b/>
                <w:bCs/>
              </w:rPr>
            </w:pPr>
            <w:r w:rsidRPr="00A3747F">
              <w:rPr>
                <w:b/>
                <w:bCs/>
              </w:rPr>
              <w:t>61</w:t>
            </w:r>
            <w:r w:rsidR="00347AAB">
              <w:rPr>
                <w:b/>
                <w:bCs/>
              </w:rPr>
              <w:t>6</w:t>
            </w:r>
            <w:r w:rsidRPr="00A3747F">
              <w:rPr>
                <w:b/>
                <w:bCs/>
              </w:rPr>
              <w:t>.</w:t>
            </w:r>
            <w:r w:rsidR="00347AAB">
              <w:rPr>
                <w:b/>
                <w:bCs/>
              </w:rPr>
              <w:t>125</w:t>
            </w:r>
            <w:r>
              <w:rPr>
                <w:b/>
                <w:bCs/>
              </w:rPr>
              <w:t>,00</w:t>
            </w:r>
          </w:p>
        </w:tc>
      </w:tr>
      <w:tr w:rsidR="003B1C95" w14:paraId="07D77FA5" w14:textId="77777777" w:rsidTr="003D2DEF">
        <w:tc>
          <w:tcPr>
            <w:tcW w:w="4202" w:type="dxa"/>
            <w:vMerge w:val="restart"/>
          </w:tcPr>
          <w:p w14:paraId="350AFB34" w14:textId="77777777" w:rsidR="003B1C95" w:rsidRPr="002F7E78" w:rsidRDefault="003B1C95" w:rsidP="003D2DEF">
            <w:pPr>
              <w:pStyle w:val="Odstavekseznama"/>
              <w:ind w:left="0"/>
              <w:jc w:val="both"/>
              <w:rPr>
                <w:b/>
                <w:bCs/>
              </w:rPr>
            </w:pPr>
            <w:r w:rsidRPr="002F7E78">
              <w:rPr>
                <w:b/>
                <w:bCs/>
              </w:rPr>
              <w:t>Tveganja</w:t>
            </w:r>
          </w:p>
        </w:tc>
        <w:tc>
          <w:tcPr>
            <w:tcW w:w="4140" w:type="dxa"/>
          </w:tcPr>
          <w:p w14:paraId="0153D322" w14:textId="77777777" w:rsidR="003B1C95" w:rsidRDefault="003B1C95" w:rsidP="003D2DEF">
            <w:pPr>
              <w:pStyle w:val="Odstavekseznama"/>
              <w:ind w:left="0"/>
              <w:jc w:val="both"/>
            </w:pPr>
            <w:r>
              <w:t>Izguba strank</w:t>
            </w:r>
          </w:p>
        </w:tc>
      </w:tr>
      <w:tr w:rsidR="003B1C95" w14:paraId="1986E89A" w14:textId="77777777" w:rsidTr="003D2DEF">
        <w:tc>
          <w:tcPr>
            <w:tcW w:w="4202" w:type="dxa"/>
            <w:vMerge/>
          </w:tcPr>
          <w:p w14:paraId="71488A92" w14:textId="77777777" w:rsidR="003B1C95" w:rsidRDefault="003B1C95" w:rsidP="003D2DEF">
            <w:pPr>
              <w:pStyle w:val="Odstavekseznama"/>
              <w:ind w:left="0"/>
              <w:jc w:val="both"/>
            </w:pPr>
          </w:p>
        </w:tc>
        <w:tc>
          <w:tcPr>
            <w:tcW w:w="4140" w:type="dxa"/>
          </w:tcPr>
          <w:p w14:paraId="06F90023" w14:textId="77777777" w:rsidR="003B1C95" w:rsidRDefault="003B1C95" w:rsidP="003D2DEF">
            <w:pPr>
              <w:pStyle w:val="Odstavekseznama"/>
              <w:ind w:left="0"/>
              <w:jc w:val="both"/>
            </w:pPr>
            <w:r>
              <w:t>Neznana vrednost nove investicije</w:t>
            </w:r>
          </w:p>
        </w:tc>
      </w:tr>
      <w:tr w:rsidR="003B1C95" w14:paraId="0741249B" w14:textId="77777777" w:rsidTr="003D2DEF">
        <w:trPr>
          <w:trHeight w:val="276"/>
        </w:trPr>
        <w:tc>
          <w:tcPr>
            <w:tcW w:w="4202" w:type="dxa"/>
            <w:vMerge/>
          </w:tcPr>
          <w:p w14:paraId="67962406" w14:textId="77777777" w:rsidR="003B1C95" w:rsidRDefault="003B1C95" w:rsidP="003D2DEF">
            <w:pPr>
              <w:pStyle w:val="Odstavekseznama"/>
              <w:ind w:left="0"/>
              <w:jc w:val="both"/>
            </w:pPr>
          </w:p>
        </w:tc>
        <w:tc>
          <w:tcPr>
            <w:tcW w:w="4140" w:type="dxa"/>
          </w:tcPr>
          <w:p w14:paraId="05F0F058" w14:textId="77777777" w:rsidR="003B1C95" w:rsidRDefault="003B1C95" w:rsidP="003D2DEF">
            <w:pPr>
              <w:pStyle w:val="Odstavekseznama"/>
              <w:ind w:left="0"/>
            </w:pPr>
            <w:r>
              <w:t>Zmanjšanje števila živali</w:t>
            </w:r>
          </w:p>
        </w:tc>
      </w:tr>
      <w:tr w:rsidR="003B1C95" w14:paraId="0F95043C" w14:textId="77777777" w:rsidTr="003D2DEF">
        <w:trPr>
          <w:trHeight w:val="276"/>
        </w:trPr>
        <w:tc>
          <w:tcPr>
            <w:tcW w:w="4202" w:type="dxa"/>
            <w:vMerge/>
          </w:tcPr>
          <w:p w14:paraId="0A770A08" w14:textId="77777777" w:rsidR="003B1C95" w:rsidRDefault="003B1C95" w:rsidP="003D2DEF">
            <w:pPr>
              <w:pStyle w:val="Odstavekseznama"/>
              <w:ind w:left="0"/>
              <w:jc w:val="both"/>
            </w:pPr>
          </w:p>
        </w:tc>
        <w:tc>
          <w:tcPr>
            <w:tcW w:w="4140" w:type="dxa"/>
          </w:tcPr>
          <w:p w14:paraId="13C88B4F" w14:textId="33E4F6C7" w:rsidR="003B1C95" w:rsidRDefault="003B1C95" w:rsidP="003D2DEF">
            <w:pPr>
              <w:pStyle w:val="Odstavekseznama"/>
              <w:ind w:left="0"/>
            </w:pPr>
            <w:r>
              <w:t>Kreditna nesposobnost</w:t>
            </w:r>
          </w:p>
        </w:tc>
      </w:tr>
      <w:tr w:rsidR="003B1C95" w14:paraId="58F6BC7A" w14:textId="77777777" w:rsidTr="003D2DEF">
        <w:trPr>
          <w:trHeight w:val="276"/>
        </w:trPr>
        <w:tc>
          <w:tcPr>
            <w:tcW w:w="4202" w:type="dxa"/>
            <w:vMerge/>
          </w:tcPr>
          <w:p w14:paraId="0EACF892" w14:textId="77777777" w:rsidR="003B1C95" w:rsidRDefault="003B1C95" w:rsidP="003D2DEF">
            <w:pPr>
              <w:pStyle w:val="Odstavekseznama"/>
              <w:ind w:left="0"/>
              <w:jc w:val="both"/>
            </w:pPr>
          </w:p>
        </w:tc>
        <w:tc>
          <w:tcPr>
            <w:tcW w:w="4140" w:type="dxa"/>
          </w:tcPr>
          <w:p w14:paraId="1CC8A88C" w14:textId="4619978F" w:rsidR="003B1C95" w:rsidRDefault="003B1C95" w:rsidP="003D2DEF">
            <w:pPr>
              <w:pStyle w:val="Odstavekseznama"/>
              <w:ind w:left="0"/>
            </w:pPr>
            <w:r>
              <w:t>Možnost prodaje kletk ni znana</w:t>
            </w:r>
          </w:p>
        </w:tc>
      </w:tr>
    </w:tbl>
    <w:p w14:paraId="69261078" w14:textId="77777777" w:rsidR="00B975CD" w:rsidRDefault="00B975CD" w:rsidP="00B975CD">
      <w:pPr>
        <w:jc w:val="both"/>
      </w:pPr>
    </w:p>
    <w:p w14:paraId="7452B457" w14:textId="406A055C" w:rsidR="00B975CD" w:rsidRPr="00391A96" w:rsidRDefault="00D947DE" w:rsidP="00391A96">
      <w:pPr>
        <w:ind w:left="709"/>
        <w:jc w:val="both"/>
        <w:rPr>
          <w:rFonts w:ascii="Arial" w:hAnsi="Arial" w:cs="Arial"/>
          <w:sz w:val="24"/>
          <w:szCs w:val="24"/>
          <w:u w:val="single"/>
        </w:rPr>
      </w:pPr>
      <w:r w:rsidRPr="00D947DE">
        <w:rPr>
          <w:rFonts w:ascii="Arial" w:hAnsi="Arial" w:cs="Arial"/>
          <w:b/>
          <w:sz w:val="24"/>
          <w:szCs w:val="24"/>
        </w:rPr>
        <w:t>Zaključek:</w:t>
      </w:r>
      <w:r>
        <w:rPr>
          <w:rFonts w:ascii="Arial" w:hAnsi="Arial" w:cs="Arial"/>
          <w:b/>
          <w:sz w:val="24"/>
          <w:szCs w:val="24"/>
        </w:rPr>
        <w:t xml:space="preserve"> </w:t>
      </w:r>
      <w:r w:rsidR="00B975CD" w:rsidRPr="00391A96">
        <w:rPr>
          <w:rFonts w:ascii="Arial" w:hAnsi="Arial" w:cs="Arial"/>
          <w:sz w:val="24"/>
          <w:szCs w:val="24"/>
          <w:u w:val="single"/>
        </w:rPr>
        <w:t>Kmetija C se ob prestrukturiranju sooča z izrednim stroškom odpisa opreme, izpadom prihodka in neodplačanim kreditom. Skupni neposredni finančni vpliv (brez neodplačanega kredita) znaša vsaj 352.625 eur, brez upoštevanja nove investicije, ki še ni ocenjena. Glede na izkušnjo iz preteklosti kmetija ocenjuje, da bi bila v času prestrukturiranja brez živali</w:t>
      </w:r>
      <w:r w:rsidR="007175C9" w:rsidRPr="00391A96">
        <w:rPr>
          <w:rFonts w:ascii="Arial" w:hAnsi="Arial" w:cs="Arial"/>
          <w:sz w:val="24"/>
          <w:szCs w:val="24"/>
          <w:u w:val="single"/>
        </w:rPr>
        <w:t xml:space="preserve"> najmanj</w:t>
      </w:r>
      <w:r w:rsidR="00B975CD" w:rsidRPr="00391A96">
        <w:rPr>
          <w:rFonts w:ascii="Arial" w:hAnsi="Arial" w:cs="Arial"/>
          <w:sz w:val="24"/>
          <w:szCs w:val="24"/>
          <w:u w:val="single"/>
        </w:rPr>
        <w:t xml:space="preserve"> leto dni, kar dodatno povečuje tveganje izgube strank in zmanjšanja prihodkov.</w:t>
      </w:r>
      <w:r w:rsidR="003B1C95" w:rsidRPr="00391A96">
        <w:rPr>
          <w:rFonts w:ascii="Arial" w:hAnsi="Arial" w:cs="Arial"/>
          <w:sz w:val="24"/>
          <w:szCs w:val="24"/>
          <w:u w:val="single"/>
        </w:rPr>
        <w:t xml:space="preserve"> Primer kmetije C je izjemno kritičen in jasno kaže na absolutno prekratko prehodno obdobje. </w:t>
      </w:r>
    </w:p>
    <w:p w14:paraId="4BDB66FD" w14:textId="77777777" w:rsidR="00B975CD" w:rsidRDefault="00B975CD" w:rsidP="009130BE">
      <w:pPr>
        <w:pStyle w:val="Default"/>
        <w:rPr>
          <w:rStyle w:val="row-header-quote-text"/>
          <w:rFonts w:asciiTheme="minorHAnsi" w:hAnsiTheme="minorHAnsi" w:cstheme="minorBidi"/>
          <w:color w:val="auto"/>
          <w:sz w:val="22"/>
          <w:szCs w:val="22"/>
        </w:rPr>
      </w:pPr>
    </w:p>
    <w:p w14:paraId="3B0ADBA4" w14:textId="5239FADF" w:rsidR="00CF4132" w:rsidRPr="00D947DE" w:rsidRDefault="00CF4132" w:rsidP="00391A96">
      <w:pPr>
        <w:pStyle w:val="Odstavekseznama"/>
        <w:numPr>
          <w:ilvl w:val="0"/>
          <w:numId w:val="17"/>
        </w:numPr>
        <w:autoSpaceDE w:val="0"/>
        <w:autoSpaceDN w:val="0"/>
        <w:adjustRightInd w:val="0"/>
        <w:spacing w:after="0"/>
        <w:jc w:val="both"/>
        <w:rPr>
          <w:rFonts w:ascii="Arial" w:hAnsi="Arial" w:cs="Arial"/>
          <w:b/>
          <w:bCs/>
          <w:sz w:val="24"/>
          <w:szCs w:val="24"/>
          <w:u w:val="single"/>
        </w:rPr>
      </w:pPr>
      <w:r w:rsidRPr="00D947DE">
        <w:rPr>
          <w:rFonts w:ascii="Arial" w:hAnsi="Arial" w:cs="Arial"/>
          <w:b/>
          <w:bCs/>
          <w:sz w:val="24"/>
          <w:szCs w:val="24"/>
          <w:u w:val="single"/>
        </w:rPr>
        <w:lastRenderedPageBreak/>
        <w:t>Neskladnost s 33., 67. in 74. členom Ustave RS v povezavi z 2. členom Ustave RS ter s 1. členom Prvega protokola k EKČP</w:t>
      </w:r>
    </w:p>
    <w:p w14:paraId="2A9901BD" w14:textId="77777777" w:rsidR="00CF4132" w:rsidRDefault="00CF4132" w:rsidP="00391A96">
      <w:pPr>
        <w:autoSpaceDE w:val="0"/>
        <w:autoSpaceDN w:val="0"/>
        <w:adjustRightInd w:val="0"/>
        <w:spacing w:after="0"/>
        <w:jc w:val="both"/>
        <w:rPr>
          <w:sz w:val="23"/>
          <w:szCs w:val="23"/>
        </w:rPr>
      </w:pPr>
    </w:p>
    <w:p w14:paraId="4AE47D5C" w14:textId="77777777" w:rsidR="00B91528" w:rsidRPr="00D947DE" w:rsidRDefault="00B91528" w:rsidP="00391A96">
      <w:pPr>
        <w:spacing w:after="0"/>
        <w:jc w:val="both"/>
        <w:rPr>
          <w:rFonts w:ascii="Arial" w:eastAsia="Times New Roman" w:hAnsi="Arial" w:cs="Arial"/>
          <w:color w:val="000000" w:themeColor="text1"/>
          <w:sz w:val="24"/>
          <w:szCs w:val="24"/>
          <w:lang w:eastAsia="sl-SI"/>
        </w:rPr>
      </w:pPr>
      <w:r w:rsidRPr="00D947DE">
        <w:rPr>
          <w:rFonts w:ascii="Arial" w:eastAsia="Times New Roman" w:hAnsi="Arial" w:cs="Arial"/>
          <w:color w:val="000000" w:themeColor="text1"/>
          <w:sz w:val="24"/>
          <w:szCs w:val="24"/>
          <w:lang w:eastAsia="sl-SI"/>
        </w:rPr>
        <w:t>Rejci kokoši nesnic so svojo dejavnost v okviru svojih rej opravljali v skladu z vso veljavno zakonodajo. Zaradi nepredvidljivega ukrepa države s ciljem varovanja javnega interesa varstva živali, jim zaradi prepovedi baterijske reje s prekratkim prehodnim obdobjem grozi prenehanje dejavnosti:</w:t>
      </w:r>
    </w:p>
    <w:p w14:paraId="3AAA1A20" w14:textId="0D15E82B" w:rsidR="00B91528" w:rsidRPr="00D947DE" w:rsidRDefault="00B91528" w:rsidP="00391A96">
      <w:pPr>
        <w:pStyle w:val="Odstavekseznama"/>
        <w:numPr>
          <w:ilvl w:val="0"/>
          <w:numId w:val="10"/>
        </w:numPr>
        <w:spacing w:after="0"/>
        <w:jc w:val="both"/>
        <w:rPr>
          <w:rFonts w:ascii="Arial" w:eastAsia="Times New Roman" w:hAnsi="Arial" w:cs="Arial"/>
          <w:color w:val="000000" w:themeColor="text1"/>
          <w:sz w:val="24"/>
          <w:szCs w:val="24"/>
          <w:lang w:eastAsia="sl-SI"/>
        </w:rPr>
      </w:pPr>
      <w:r w:rsidRPr="00D947DE">
        <w:rPr>
          <w:rFonts w:ascii="Arial" w:eastAsia="Times New Roman" w:hAnsi="Arial" w:cs="Arial"/>
          <w:color w:val="000000" w:themeColor="text1"/>
          <w:sz w:val="24"/>
          <w:szCs w:val="24"/>
          <w:lang w:eastAsia="sl-SI"/>
        </w:rPr>
        <w:t>zaradi drugačnih pogojev reje sploh ne bodo mogli</w:t>
      </w:r>
      <w:r w:rsidR="00BF0C1C" w:rsidRPr="00D947DE">
        <w:rPr>
          <w:rFonts w:ascii="Arial" w:eastAsia="Times New Roman" w:hAnsi="Arial" w:cs="Arial"/>
          <w:color w:val="000000" w:themeColor="text1"/>
          <w:sz w:val="24"/>
          <w:szCs w:val="24"/>
          <w:lang w:eastAsia="sl-SI"/>
        </w:rPr>
        <w:t xml:space="preserve"> prestrukturirati</w:t>
      </w:r>
      <w:r w:rsidRPr="00D947DE">
        <w:rPr>
          <w:rFonts w:ascii="Arial" w:eastAsia="Times New Roman" w:hAnsi="Arial" w:cs="Arial"/>
          <w:color w:val="000000" w:themeColor="text1"/>
          <w:sz w:val="24"/>
          <w:szCs w:val="24"/>
          <w:lang w:eastAsia="sl-SI"/>
        </w:rPr>
        <w:t xml:space="preserve"> ali pa </w:t>
      </w:r>
      <w:r w:rsidR="00BF0C1C" w:rsidRPr="00D947DE">
        <w:rPr>
          <w:rFonts w:ascii="Arial" w:eastAsia="Times New Roman" w:hAnsi="Arial" w:cs="Arial"/>
          <w:color w:val="000000" w:themeColor="text1"/>
          <w:sz w:val="24"/>
          <w:szCs w:val="24"/>
          <w:lang w:eastAsia="sl-SI"/>
        </w:rPr>
        <w:t>j</w:t>
      </w:r>
      <w:r w:rsidR="003A774A" w:rsidRPr="00D947DE">
        <w:rPr>
          <w:rFonts w:ascii="Arial" w:eastAsia="Times New Roman" w:hAnsi="Arial" w:cs="Arial"/>
          <w:color w:val="000000" w:themeColor="text1"/>
          <w:sz w:val="24"/>
          <w:szCs w:val="24"/>
          <w:lang w:eastAsia="sl-SI"/>
        </w:rPr>
        <w:t>e</w:t>
      </w:r>
      <w:r w:rsidR="00BF0C1C" w:rsidRPr="00D947DE">
        <w:rPr>
          <w:rFonts w:ascii="Arial" w:eastAsia="Times New Roman" w:hAnsi="Arial" w:cs="Arial"/>
          <w:color w:val="000000" w:themeColor="text1"/>
          <w:sz w:val="24"/>
          <w:szCs w:val="24"/>
          <w:lang w:eastAsia="sl-SI"/>
        </w:rPr>
        <w:t xml:space="preserve"> </w:t>
      </w:r>
      <w:r w:rsidRPr="00D947DE">
        <w:rPr>
          <w:rFonts w:ascii="Arial" w:eastAsia="Times New Roman" w:hAnsi="Arial" w:cs="Arial"/>
          <w:color w:val="000000" w:themeColor="text1"/>
          <w:sz w:val="24"/>
          <w:szCs w:val="24"/>
          <w:lang w:eastAsia="sl-SI"/>
        </w:rPr>
        <w:t xml:space="preserve">ne bodo mogli </w:t>
      </w:r>
      <w:r w:rsidR="00BF0C1C" w:rsidRPr="00D947DE">
        <w:rPr>
          <w:rFonts w:ascii="Arial" w:eastAsia="Times New Roman" w:hAnsi="Arial" w:cs="Arial"/>
          <w:color w:val="000000" w:themeColor="text1"/>
          <w:sz w:val="24"/>
          <w:szCs w:val="24"/>
          <w:lang w:eastAsia="sl-SI"/>
        </w:rPr>
        <w:t xml:space="preserve">prestrukturirati </w:t>
      </w:r>
      <w:r w:rsidRPr="00D947DE">
        <w:rPr>
          <w:rFonts w:ascii="Arial" w:eastAsia="Times New Roman" w:hAnsi="Arial" w:cs="Arial"/>
          <w:color w:val="000000" w:themeColor="text1"/>
          <w:sz w:val="24"/>
          <w:szCs w:val="24"/>
          <w:lang w:eastAsia="sl-SI"/>
        </w:rPr>
        <w:t>v tako kratkem prehodnem obdobju</w:t>
      </w:r>
      <w:r w:rsidR="00BF0C1C" w:rsidRPr="00D947DE">
        <w:rPr>
          <w:rFonts w:ascii="Arial" w:eastAsia="Times New Roman" w:hAnsi="Arial" w:cs="Arial"/>
          <w:color w:val="000000" w:themeColor="text1"/>
          <w:sz w:val="24"/>
          <w:szCs w:val="24"/>
          <w:lang w:eastAsia="sl-SI"/>
        </w:rPr>
        <w:t xml:space="preserve">, </w:t>
      </w:r>
    </w:p>
    <w:p w14:paraId="2AB90017" w14:textId="7DFFB5F9" w:rsidR="00B91528" w:rsidRPr="00D947DE" w:rsidRDefault="00B91528" w:rsidP="00391A96">
      <w:pPr>
        <w:pStyle w:val="Odstavekseznama"/>
        <w:numPr>
          <w:ilvl w:val="0"/>
          <w:numId w:val="10"/>
        </w:numPr>
        <w:spacing w:after="0"/>
        <w:jc w:val="both"/>
        <w:rPr>
          <w:rFonts w:ascii="Arial" w:eastAsia="Times New Roman" w:hAnsi="Arial" w:cs="Arial"/>
          <w:color w:val="000000" w:themeColor="text1"/>
          <w:sz w:val="24"/>
          <w:szCs w:val="24"/>
          <w:lang w:eastAsia="sl-SI"/>
        </w:rPr>
      </w:pPr>
      <w:r w:rsidRPr="00D947DE">
        <w:rPr>
          <w:rFonts w:ascii="Arial" w:eastAsia="Times New Roman" w:hAnsi="Arial" w:cs="Arial"/>
          <w:color w:val="000000" w:themeColor="text1"/>
          <w:sz w:val="24"/>
          <w:szCs w:val="24"/>
          <w:lang w:eastAsia="sl-SI"/>
        </w:rPr>
        <w:t>zaradi prekratkega prehodnega obdobja ne bodo mogli pravočasno prestrukturirati rej</w:t>
      </w:r>
      <w:r w:rsidR="003A774A" w:rsidRPr="00D947DE">
        <w:rPr>
          <w:rFonts w:ascii="Arial" w:eastAsia="Times New Roman" w:hAnsi="Arial" w:cs="Arial"/>
          <w:color w:val="000000" w:themeColor="text1"/>
          <w:sz w:val="24"/>
          <w:szCs w:val="24"/>
          <w:lang w:eastAsia="sl-SI"/>
        </w:rPr>
        <w:t>e</w:t>
      </w:r>
      <w:r w:rsidRPr="00D947DE">
        <w:rPr>
          <w:rFonts w:ascii="Arial" w:eastAsia="Times New Roman" w:hAnsi="Arial" w:cs="Arial"/>
          <w:color w:val="000000" w:themeColor="text1"/>
          <w:sz w:val="24"/>
          <w:szCs w:val="24"/>
          <w:lang w:eastAsia="sl-SI"/>
        </w:rPr>
        <w:t xml:space="preserve"> na način, da bi lahko še naprej preživljali sebe in svojo družino</w:t>
      </w:r>
      <w:r w:rsidR="00BF0C1C" w:rsidRPr="00D947DE">
        <w:rPr>
          <w:rFonts w:ascii="Arial" w:eastAsia="Times New Roman" w:hAnsi="Arial" w:cs="Arial"/>
          <w:color w:val="000000" w:themeColor="text1"/>
          <w:sz w:val="24"/>
          <w:szCs w:val="24"/>
          <w:lang w:eastAsia="sl-SI"/>
        </w:rPr>
        <w:t xml:space="preserve">, </w:t>
      </w:r>
    </w:p>
    <w:p w14:paraId="16452A41" w14:textId="77777777" w:rsidR="00BF0C1C" w:rsidRPr="00D947DE" w:rsidRDefault="00BF0C1C" w:rsidP="00391A96">
      <w:pPr>
        <w:pStyle w:val="Odstavekseznama"/>
        <w:numPr>
          <w:ilvl w:val="0"/>
          <w:numId w:val="10"/>
        </w:numPr>
        <w:spacing w:after="0"/>
        <w:jc w:val="both"/>
        <w:rPr>
          <w:rFonts w:ascii="Arial" w:eastAsia="Times New Roman" w:hAnsi="Arial" w:cs="Arial"/>
          <w:color w:val="000000" w:themeColor="text1"/>
          <w:sz w:val="24"/>
          <w:szCs w:val="24"/>
          <w:lang w:eastAsia="sl-SI"/>
        </w:rPr>
      </w:pPr>
      <w:r w:rsidRPr="00D947DE">
        <w:rPr>
          <w:rFonts w:ascii="Arial" w:eastAsia="Times New Roman" w:hAnsi="Arial" w:cs="Arial"/>
          <w:color w:val="000000" w:themeColor="text1"/>
          <w:sz w:val="24"/>
          <w:szCs w:val="24"/>
          <w:lang w:eastAsia="sl-SI"/>
        </w:rPr>
        <w:t xml:space="preserve">poseg v njihovo lastnino, ki jo predstavljajo njihove reje je nesorazmeren in bo povzročil veliko premoženjsko škodo in ogrozil njihovo nadaljnje preživljanje sebe in svoje družine. </w:t>
      </w:r>
    </w:p>
    <w:p w14:paraId="328C7813" w14:textId="77777777" w:rsidR="00391A96" w:rsidRDefault="00391A96" w:rsidP="00391A96">
      <w:pPr>
        <w:spacing w:after="0"/>
        <w:jc w:val="both"/>
        <w:rPr>
          <w:rFonts w:ascii="Arial" w:hAnsi="Arial" w:cs="Arial"/>
          <w:color w:val="000000"/>
          <w:sz w:val="24"/>
          <w:szCs w:val="24"/>
        </w:rPr>
      </w:pPr>
    </w:p>
    <w:p w14:paraId="2C32E9AA" w14:textId="1BAC0D71" w:rsidR="00A30408" w:rsidRDefault="001F0D87" w:rsidP="00391A96">
      <w:pPr>
        <w:spacing w:after="0"/>
        <w:jc w:val="both"/>
        <w:rPr>
          <w:rFonts w:ascii="Arial" w:hAnsi="Arial" w:cs="Arial"/>
          <w:color w:val="000000"/>
          <w:sz w:val="24"/>
          <w:szCs w:val="24"/>
        </w:rPr>
      </w:pPr>
      <w:r>
        <w:rPr>
          <w:rFonts w:ascii="Arial" w:hAnsi="Arial" w:cs="Arial"/>
          <w:color w:val="000000"/>
          <w:sz w:val="24"/>
          <w:szCs w:val="24"/>
        </w:rPr>
        <w:t>Izpodbijana u</w:t>
      </w:r>
      <w:r w:rsidR="00A30408" w:rsidRPr="00A30408">
        <w:rPr>
          <w:rFonts w:ascii="Arial" w:hAnsi="Arial" w:cs="Arial"/>
          <w:color w:val="000000"/>
          <w:sz w:val="24"/>
          <w:szCs w:val="24"/>
        </w:rPr>
        <w:t xml:space="preserve">reditev prepovedi baterijske reje </w:t>
      </w:r>
      <w:r>
        <w:rPr>
          <w:rFonts w:ascii="Arial" w:hAnsi="Arial" w:cs="Arial"/>
          <w:color w:val="000000"/>
          <w:sz w:val="24"/>
          <w:szCs w:val="24"/>
        </w:rPr>
        <w:t xml:space="preserve">s prekratkim prehodnim obdobjem, </w:t>
      </w:r>
      <w:r w:rsidR="00A30408" w:rsidRPr="00A30408">
        <w:rPr>
          <w:rFonts w:ascii="Arial" w:hAnsi="Arial" w:cs="Arial"/>
          <w:color w:val="000000"/>
          <w:sz w:val="24"/>
          <w:szCs w:val="24"/>
        </w:rPr>
        <w:t xml:space="preserve">ne predstavlja predpisovanja načina uresničevanja pravic iz 33., 67. in 74. člena Ustave, ampak predstavlja poseg vanje in poseg v že izoblikovane pravne položaje rejcev kokoši v obogatenih kletkah, saj je prehodno obdobje absolutno prekratko. </w:t>
      </w:r>
    </w:p>
    <w:p w14:paraId="383ADCB9" w14:textId="77777777" w:rsidR="001F0D87" w:rsidRDefault="001F0D87" w:rsidP="00391A96">
      <w:pPr>
        <w:spacing w:after="0"/>
        <w:jc w:val="both"/>
        <w:rPr>
          <w:rFonts w:ascii="Arial" w:hAnsi="Arial" w:cs="Arial"/>
          <w:color w:val="000000"/>
          <w:sz w:val="24"/>
          <w:szCs w:val="24"/>
        </w:rPr>
      </w:pPr>
      <w:r>
        <w:rPr>
          <w:rFonts w:ascii="Arial" w:hAnsi="Arial" w:cs="Arial"/>
          <w:color w:val="000000"/>
          <w:sz w:val="24"/>
          <w:szCs w:val="24"/>
        </w:rPr>
        <w:t>N</w:t>
      </w:r>
      <w:r w:rsidR="00AB2A7B">
        <w:rPr>
          <w:rFonts w:ascii="Arial" w:hAnsi="Arial" w:cs="Arial"/>
          <w:color w:val="000000"/>
          <w:sz w:val="24"/>
          <w:szCs w:val="24"/>
        </w:rPr>
        <w:t xml:space="preserve">ačela pravne države so pravno zavezujoča in jih morajo upoštevati vse tri veje oblasti: zakonodajna pri sprejemu predpisov, izvršilna pri njihovem izvajanju in sodna pri uporabi, interpretaciji in presoji </w:t>
      </w:r>
      <w:r w:rsidR="00AB2A7B">
        <w:rPr>
          <w:rStyle w:val="Sprotnaopomba-sklic"/>
          <w:rFonts w:ascii="Arial" w:hAnsi="Arial" w:cs="Arial"/>
          <w:color w:val="000000"/>
          <w:sz w:val="24"/>
          <w:szCs w:val="24"/>
        </w:rPr>
        <w:footnoteReference w:id="28"/>
      </w:r>
      <w:r w:rsidR="00AB2A7B">
        <w:rPr>
          <w:rFonts w:ascii="Arial" w:hAnsi="Arial" w:cs="Arial"/>
          <w:color w:val="000000"/>
          <w:sz w:val="24"/>
          <w:szCs w:val="24"/>
        </w:rPr>
        <w:t xml:space="preserve">. </w:t>
      </w:r>
    </w:p>
    <w:p w14:paraId="64D7BC9E" w14:textId="77777777" w:rsidR="00116C51" w:rsidRDefault="00AB2A7B" w:rsidP="00391A96">
      <w:pPr>
        <w:spacing w:after="0"/>
        <w:jc w:val="both"/>
        <w:rPr>
          <w:rFonts w:ascii="Arial" w:hAnsi="Arial" w:cs="Arial"/>
          <w:color w:val="000000"/>
          <w:sz w:val="24"/>
          <w:szCs w:val="24"/>
        </w:rPr>
      </w:pPr>
      <w:r>
        <w:rPr>
          <w:rFonts w:ascii="Arial" w:hAnsi="Arial" w:cs="Arial"/>
          <w:color w:val="000000"/>
          <w:sz w:val="24"/>
          <w:szCs w:val="24"/>
        </w:rPr>
        <w:t>Ustavno sodišče je že zelo zgodaj v samostojni Sloveniji poudarilo, da ima vsak pravico zaupati v veljavno pravo in skladno z njim uravnavati svoja ravnanja in pričakovanja</w:t>
      </w:r>
      <w:r>
        <w:rPr>
          <w:rStyle w:val="Sprotnaopomba-sklic"/>
          <w:rFonts w:ascii="Arial" w:hAnsi="Arial" w:cs="Arial"/>
          <w:color w:val="000000"/>
          <w:sz w:val="24"/>
          <w:szCs w:val="24"/>
        </w:rPr>
        <w:footnoteReference w:id="29"/>
      </w:r>
      <w:r>
        <w:rPr>
          <w:rFonts w:ascii="Arial" w:hAnsi="Arial" w:cs="Arial"/>
          <w:color w:val="000000"/>
          <w:sz w:val="24"/>
          <w:szCs w:val="24"/>
        </w:rPr>
        <w:t>.</w:t>
      </w:r>
    </w:p>
    <w:p w14:paraId="4532875D" w14:textId="14DFB2B6" w:rsidR="001F0D87" w:rsidRDefault="00AB2A7B" w:rsidP="00391A96">
      <w:pPr>
        <w:spacing w:after="0"/>
        <w:jc w:val="both"/>
        <w:rPr>
          <w:rFonts w:ascii="Arial" w:hAnsi="Arial" w:cs="Arial"/>
          <w:color w:val="000000"/>
          <w:sz w:val="24"/>
          <w:szCs w:val="24"/>
        </w:rPr>
      </w:pPr>
      <w:r>
        <w:rPr>
          <w:rFonts w:ascii="Arial" w:hAnsi="Arial" w:cs="Arial"/>
          <w:color w:val="000000"/>
          <w:sz w:val="24"/>
          <w:szCs w:val="24"/>
        </w:rPr>
        <w:t xml:space="preserve"> </w:t>
      </w:r>
    </w:p>
    <w:p w14:paraId="3E7FD2AD" w14:textId="77777777" w:rsidR="002077B3" w:rsidRDefault="002077B3" w:rsidP="00391A96">
      <w:pPr>
        <w:spacing w:after="0"/>
        <w:jc w:val="both"/>
        <w:rPr>
          <w:rFonts w:ascii="Arial" w:hAnsi="Arial" w:cs="Arial"/>
          <w:color w:val="000000"/>
          <w:sz w:val="24"/>
          <w:szCs w:val="24"/>
        </w:rPr>
      </w:pPr>
      <w:r>
        <w:rPr>
          <w:rFonts w:ascii="Arial" w:hAnsi="Arial" w:cs="Arial"/>
          <w:color w:val="000000"/>
          <w:sz w:val="24"/>
          <w:szCs w:val="24"/>
        </w:rPr>
        <w:t xml:space="preserve">Ustavno sodišče je preko </w:t>
      </w:r>
      <w:r w:rsidR="00BF740D" w:rsidRPr="00BF740D">
        <w:rPr>
          <w:rFonts w:ascii="Arial" w:hAnsi="Arial" w:cs="Arial"/>
          <w:color w:val="000000"/>
          <w:sz w:val="24"/>
          <w:szCs w:val="24"/>
        </w:rPr>
        <w:t xml:space="preserve">2. člena Ustave </w:t>
      </w:r>
      <w:r>
        <w:rPr>
          <w:rFonts w:ascii="Arial" w:hAnsi="Arial" w:cs="Arial"/>
          <w:color w:val="000000"/>
          <w:sz w:val="24"/>
          <w:szCs w:val="24"/>
        </w:rPr>
        <w:t>razvilo tri načela,</w:t>
      </w:r>
      <w:r w:rsidR="00BF740D" w:rsidRPr="00BF740D">
        <w:rPr>
          <w:rFonts w:ascii="Arial" w:hAnsi="Arial" w:cs="Arial"/>
          <w:color w:val="000000"/>
          <w:sz w:val="24"/>
          <w:szCs w:val="24"/>
        </w:rPr>
        <w:t xml:space="preserve"> ki so</w:t>
      </w:r>
      <w:r>
        <w:rPr>
          <w:rFonts w:ascii="Arial" w:hAnsi="Arial" w:cs="Arial"/>
          <w:color w:val="000000"/>
          <w:sz w:val="24"/>
          <w:szCs w:val="24"/>
        </w:rPr>
        <w:t>:</w:t>
      </w:r>
    </w:p>
    <w:p w14:paraId="48C21329" w14:textId="5A8CC9DF" w:rsidR="002077B3" w:rsidRPr="002C545C" w:rsidRDefault="002077B3" w:rsidP="00391A96">
      <w:pPr>
        <w:pStyle w:val="Odstavekseznama"/>
        <w:numPr>
          <w:ilvl w:val="0"/>
          <w:numId w:val="10"/>
        </w:numPr>
        <w:spacing w:after="0"/>
        <w:jc w:val="both"/>
        <w:rPr>
          <w:rFonts w:ascii="Arial" w:hAnsi="Arial" w:cs="Arial"/>
          <w:color w:val="000000"/>
          <w:sz w:val="24"/>
          <w:szCs w:val="24"/>
        </w:rPr>
      </w:pPr>
      <w:r w:rsidRPr="002C545C">
        <w:rPr>
          <w:rFonts w:ascii="Arial" w:hAnsi="Arial" w:cs="Arial"/>
          <w:color w:val="000000"/>
          <w:sz w:val="24"/>
          <w:szCs w:val="24"/>
        </w:rPr>
        <w:t>načelo sorazmernosti (prekomerni poseg države v posamezno človekovo pravico)</w:t>
      </w:r>
      <w:r w:rsidR="001D7B4D">
        <w:rPr>
          <w:rFonts w:ascii="Arial" w:hAnsi="Arial" w:cs="Arial"/>
          <w:color w:val="000000"/>
          <w:sz w:val="24"/>
          <w:szCs w:val="24"/>
        </w:rPr>
        <w:t>.</w:t>
      </w:r>
      <w:r w:rsidRPr="002C545C">
        <w:rPr>
          <w:rFonts w:ascii="Arial" w:hAnsi="Arial" w:cs="Arial"/>
          <w:color w:val="000000"/>
          <w:sz w:val="24"/>
          <w:szCs w:val="24"/>
        </w:rPr>
        <w:t xml:space="preserve"> </w:t>
      </w:r>
      <w:r w:rsidR="002C545C" w:rsidRPr="002C545C">
        <w:rPr>
          <w:rFonts w:ascii="Arial" w:hAnsi="Arial" w:cs="Arial"/>
          <w:color w:val="000000"/>
          <w:sz w:val="24"/>
          <w:szCs w:val="24"/>
        </w:rPr>
        <w:t xml:space="preserve">Pri presoji sorazmernosti oz. proporcionalnosti ESČP govori o poštenem ravnovesju (fair balance) med uživanjem pravic in drugimi pravno varovanimi interesi, ki jih zagotavlja EKČP, </w:t>
      </w:r>
    </w:p>
    <w:p w14:paraId="5865DD57" w14:textId="77777777" w:rsidR="002077B3" w:rsidRPr="002077B3" w:rsidRDefault="00BF740D" w:rsidP="00391A96">
      <w:pPr>
        <w:pStyle w:val="Odstavekseznama"/>
        <w:numPr>
          <w:ilvl w:val="0"/>
          <w:numId w:val="10"/>
        </w:numPr>
        <w:spacing w:after="0"/>
        <w:jc w:val="both"/>
        <w:rPr>
          <w:rFonts w:ascii="Arial" w:hAnsi="Arial" w:cs="Arial"/>
          <w:color w:val="000000"/>
          <w:sz w:val="24"/>
          <w:szCs w:val="24"/>
        </w:rPr>
      </w:pPr>
      <w:r w:rsidRPr="002077B3">
        <w:rPr>
          <w:rFonts w:ascii="Arial" w:hAnsi="Arial" w:cs="Arial"/>
          <w:color w:val="000000"/>
          <w:sz w:val="24"/>
          <w:szCs w:val="24"/>
        </w:rPr>
        <w:t>načelo varstvo zaupanja v pravo</w:t>
      </w:r>
      <w:r w:rsidR="002077B3">
        <w:rPr>
          <w:rFonts w:ascii="Arial" w:hAnsi="Arial" w:cs="Arial"/>
          <w:color w:val="000000"/>
          <w:sz w:val="24"/>
          <w:szCs w:val="24"/>
        </w:rPr>
        <w:t xml:space="preserve"> (</w:t>
      </w:r>
      <w:r w:rsidR="002077B3" w:rsidRPr="002077B3">
        <w:rPr>
          <w:rFonts w:ascii="Arial" w:hAnsi="Arial" w:cs="Arial"/>
          <w:color w:val="000000"/>
          <w:sz w:val="24"/>
          <w:szCs w:val="24"/>
        </w:rPr>
        <w:t>država posamezniku pravnega položaja ne bo arbitrarno poslabšala, to je poslabšala brez razloga, utemeljenega v prevladujočem javnem interesu)</w:t>
      </w:r>
      <w:r w:rsidRPr="002077B3">
        <w:rPr>
          <w:rFonts w:ascii="Arial" w:hAnsi="Arial" w:cs="Arial"/>
          <w:color w:val="000000"/>
          <w:sz w:val="24"/>
          <w:szCs w:val="24"/>
        </w:rPr>
        <w:t xml:space="preserve"> in </w:t>
      </w:r>
    </w:p>
    <w:p w14:paraId="56E93D74" w14:textId="09D506ED" w:rsidR="002077B3" w:rsidRDefault="00BF740D" w:rsidP="00391A96">
      <w:pPr>
        <w:pStyle w:val="Odstavekseznama"/>
        <w:numPr>
          <w:ilvl w:val="0"/>
          <w:numId w:val="10"/>
        </w:numPr>
        <w:spacing w:after="0"/>
        <w:jc w:val="both"/>
        <w:rPr>
          <w:rFonts w:ascii="Arial" w:hAnsi="Arial" w:cs="Arial"/>
          <w:color w:val="000000"/>
          <w:sz w:val="24"/>
          <w:szCs w:val="24"/>
        </w:rPr>
      </w:pPr>
      <w:r w:rsidRPr="002077B3">
        <w:rPr>
          <w:rFonts w:ascii="Arial" w:hAnsi="Arial" w:cs="Arial"/>
          <w:color w:val="000000"/>
          <w:sz w:val="24"/>
          <w:szCs w:val="24"/>
        </w:rPr>
        <w:t>načelo jasnosti in določnosti p</w:t>
      </w:r>
      <w:r w:rsidR="002077B3">
        <w:rPr>
          <w:rFonts w:ascii="Arial" w:hAnsi="Arial" w:cs="Arial"/>
          <w:color w:val="000000"/>
          <w:sz w:val="24"/>
          <w:szCs w:val="24"/>
        </w:rPr>
        <w:t>redpisov</w:t>
      </w:r>
      <w:r w:rsidR="00DD5BC2">
        <w:rPr>
          <w:rFonts w:ascii="Arial" w:hAnsi="Arial" w:cs="Arial"/>
          <w:color w:val="000000"/>
          <w:sz w:val="24"/>
          <w:szCs w:val="24"/>
        </w:rPr>
        <w:t xml:space="preserve"> (</w:t>
      </w:r>
      <w:r w:rsidR="00DD5BC2" w:rsidRPr="00DD5BC2">
        <w:rPr>
          <w:rFonts w:ascii="Arial" w:hAnsi="Arial" w:cs="Arial"/>
          <w:color w:val="000000"/>
          <w:sz w:val="24"/>
          <w:szCs w:val="24"/>
        </w:rPr>
        <w:t>iz besedila predpisa mora biti mogoče nedvoumno ugotoviti vsebino in namen norme)</w:t>
      </w:r>
      <w:r w:rsidR="00DD5BC2">
        <w:rPr>
          <w:rFonts w:ascii="Arial" w:hAnsi="Arial" w:cs="Arial"/>
          <w:color w:val="000000"/>
          <w:sz w:val="24"/>
          <w:szCs w:val="24"/>
        </w:rPr>
        <w:t xml:space="preserve">. </w:t>
      </w:r>
    </w:p>
    <w:p w14:paraId="4C775F0E" w14:textId="77777777" w:rsidR="00116C51" w:rsidRPr="002077B3" w:rsidRDefault="00116C51" w:rsidP="00116C51">
      <w:pPr>
        <w:pStyle w:val="Odstavekseznama"/>
        <w:spacing w:after="0"/>
        <w:jc w:val="both"/>
        <w:rPr>
          <w:rFonts w:ascii="Arial" w:hAnsi="Arial" w:cs="Arial"/>
          <w:color w:val="000000"/>
          <w:sz w:val="24"/>
          <w:szCs w:val="24"/>
        </w:rPr>
      </w:pPr>
    </w:p>
    <w:p w14:paraId="4CE765BA" w14:textId="77777777" w:rsidR="00E004A2" w:rsidRDefault="00AE3300" w:rsidP="00391A96">
      <w:pPr>
        <w:spacing w:after="0"/>
        <w:jc w:val="both"/>
        <w:rPr>
          <w:rFonts w:ascii="Arial" w:hAnsi="Arial" w:cs="Arial"/>
          <w:color w:val="000000"/>
          <w:sz w:val="24"/>
          <w:szCs w:val="24"/>
        </w:rPr>
      </w:pPr>
      <w:r w:rsidRPr="00E004A2">
        <w:rPr>
          <w:rFonts w:ascii="Arial" w:hAnsi="Arial" w:cs="Arial"/>
          <w:color w:val="000000"/>
          <w:sz w:val="24"/>
          <w:szCs w:val="24"/>
        </w:rPr>
        <w:t xml:space="preserve">Državni svet je prepričan, da je bil </w:t>
      </w:r>
      <w:r w:rsidR="00CE10CE">
        <w:rPr>
          <w:rFonts w:ascii="Arial" w:hAnsi="Arial" w:cs="Arial"/>
          <w:color w:val="000000"/>
          <w:sz w:val="24"/>
          <w:szCs w:val="24"/>
        </w:rPr>
        <w:t xml:space="preserve">in z uveljavitvijo prekratkega prehodnega obdobja </w:t>
      </w:r>
      <w:r w:rsidR="00BF740D">
        <w:rPr>
          <w:rFonts w:ascii="Arial" w:hAnsi="Arial" w:cs="Arial"/>
          <w:color w:val="000000"/>
          <w:sz w:val="24"/>
          <w:szCs w:val="24"/>
        </w:rPr>
        <w:t xml:space="preserve">za ukinitev baterijske reje </w:t>
      </w:r>
      <w:r w:rsidR="00CE10CE">
        <w:rPr>
          <w:rFonts w:ascii="Arial" w:hAnsi="Arial" w:cs="Arial"/>
          <w:color w:val="000000"/>
          <w:sz w:val="24"/>
          <w:szCs w:val="24"/>
        </w:rPr>
        <w:t xml:space="preserve">tudi dokončno bo, </w:t>
      </w:r>
      <w:r w:rsidR="002077B3">
        <w:rPr>
          <w:rFonts w:ascii="Arial" w:hAnsi="Arial" w:cs="Arial"/>
          <w:color w:val="000000"/>
          <w:sz w:val="24"/>
          <w:szCs w:val="24"/>
        </w:rPr>
        <w:t xml:space="preserve">zaradi posega v njihovo lastninsko pravico in pravico do svobodne gospodarske pobude, </w:t>
      </w:r>
      <w:r w:rsidRPr="00E004A2">
        <w:rPr>
          <w:rFonts w:ascii="Arial" w:hAnsi="Arial" w:cs="Arial"/>
          <w:color w:val="000000"/>
          <w:sz w:val="24"/>
          <w:szCs w:val="24"/>
        </w:rPr>
        <w:t>p</w:t>
      </w:r>
      <w:r w:rsidR="00CF4132" w:rsidRPr="00CF4132">
        <w:rPr>
          <w:rFonts w:ascii="Arial" w:hAnsi="Arial" w:cs="Arial"/>
          <w:color w:val="000000"/>
          <w:sz w:val="24"/>
          <w:szCs w:val="24"/>
        </w:rPr>
        <w:t>ravni položa</w:t>
      </w:r>
      <w:r w:rsidRPr="00E004A2">
        <w:rPr>
          <w:rFonts w:ascii="Arial" w:hAnsi="Arial" w:cs="Arial"/>
          <w:color w:val="000000"/>
          <w:sz w:val="24"/>
          <w:szCs w:val="24"/>
        </w:rPr>
        <w:t xml:space="preserve">j </w:t>
      </w:r>
      <w:r w:rsidR="006B70DD" w:rsidRPr="00E004A2">
        <w:rPr>
          <w:rFonts w:ascii="Arial" w:hAnsi="Arial" w:cs="Arial"/>
          <w:color w:val="000000"/>
          <w:sz w:val="24"/>
          <w:szCs w:val="24"/>
        </w:rPr>
        <w:t>rejcev kokoši nesnic</w:t>
      </w:r>
      <w:r w:rsidR="00CE10CE">
        <w:rPr>
          <w:rFonts w:ascii="Arial" w:hAnsi="Arial" w:cs="Arial"/>
          <w:color w:val="000000"/>
          <w:sz w:val="24"/>
          <w:szCs w:val="24"/>
        </w:rPr>
        <w:t xml:space="preserve"> </w:t>
      </w:r>
      <w:r w:rsidR="00CF4132" w:rsidRPr="00CF4132">
        <w:rPr>
          <w:rFonts w:ascii="Arial" w:hAnsi="Arial" w:cs="Arial"/>
          <w:color w:val="000000"/>
          <w:sz w:val="24"/>
          <w:szCs w:val="24"/>
        </w:rPr>
        <w:t>zar</w:t>
      </w:r>
      <w:r w:rsidR="00E004A2" w:rsidRPr="00E004A2">
        <w:rPr>
          <w:rFonts w:ascii="Arial" w:hAnsi="Arial" w:cs="Arial"/>
          <w:color w:val="000000"/>
          <w:sz w:val="24"/>
          <w:szCs w:val="24"/>
        </w:rPr>
        <w:t xml:space="preserve">adi </w:t>
      </w:r>
      <w:r w:rsidR="00A30408">
        <w:rPr>
          <w:rFonts w:ascii="Arial" w:hAnsi="Arial" w:cs="Arial"/>
          <w:color w:val="000000"/>
          <w:sz w:val="24"/>
          <w:szCs w:val="24"/>
        </w:rPr>
        <w:t xml:space="preserve">prekratkega prehodnega obdobja </w:t>
      </w:r>
      <w:r w:rsidR="00E004A2" w:rsidRPr="00E004A2">
        <w:rPr>
          <w:rFonts w:ascii="Arial" w:hAnsi="Arial" w:cs="Arial"/>
          <w:color w:val="000000"/>
          <w:sz w:val="24"/>
          <w:szCs w:val="24"/>
        </w:rPr>
        <w:t xml:space="preserve">poslabšan </w:t>
      </w:r>
      <w:r w:rsidR="00CF4132" w:rsidRPr="00CF4132">
        <w:rPr>
          <w:rFonts w:ascii="Arial" w:hAnsi="Arial" w:cs="Arial"/>
          <w:color w:val="000000"/>
          <w:sz w:val="24"/>
          <w:szCs w:val="24"/>
        </w:rPr>
        <w:t>arbitrarno, tj. brez stvarnega razloga</w:t>
      </w:r>
      <w:r w:rsidR="00CE10CE">
        <w:rPr>
          <w:rFonts w:ascii="Arial" w:hAnsi="Arial" w:cs="Arial"/>
          <w:color w:val="000000"/>
          <w:sz w:val="24"/>
          <w:szCs w:val="24"/>
        </w:rPr>
        <w:t xml:space="preserve"> za tako kratko prehodno obdobje, </w:t>
      </w:r>
      <w:r w:rsidR="00CF4132" w:rsidRPr="00CF4132">
        <w:rPr>
          <w:rFonts w:ascii="Arial" w:hAnsi="Arial" w:cs="Arial"/>
          <w:color w:val="000000"/>
          <w:sz w:val="24"/>
          <w:szCs w:val="24"/>
        </w:rPr>
        <w:t xml:space="preserve">ki </w:t>
      </w:r>
      <w:r w:rsidR="00CE10CE">
        <w:rPr>
          <w:rFonts w:ascii="Arial" w:hAnsi="Arial" w:cs="Arial"/>
          <w:color w:val="000000"/>
          <w:sz w:val="24"/>
          <w:szCs w:val="24"/>
        </w:rPr>
        <w:t>bi bil</w:t>
      </w:r>
      <w:r w:rsidR="00CF4132" w:rsidRPr="00CF4132">
        <w:rPr>
          <w:rFonts w:ascii="Arial" w:hAnsi="Arial" w:cs="Arial"/>
          <w:color w:val="000000"/>
          <w:sz w:val="24"/>
          <w:szCs w:val="24"/>
        </w:rPr>
        <w:t xml:space="preserve"> utemeljen v prevladujočem</w:t>
      </w:r>
      <w:r w:rsidR="00CF4132" w:rsidRPr="00E004A2">
        <w:rPr>
          <w:rFonts w:ascii="Arial" w:hAnsi="Arial" w:cs="Arial"/>
          <w:color w:val="000000"/>
          <w:sz w:val="24"/>
          <w:szCs w:val="24"/>
        </w:rPr>
        <w:t xml:space="preserve"> in l</w:t>
      </w:r>
      <w:r w:rsidR="00CF4132" w:rsidRPr="00CF4132">
        <w:rPr>
          <w:rFonts w:ascii="Arial" w:hAnsi="Arial" w:cs="Arial"/>
          <w:color w:val="000000"/>
          <w:sz w:val="24"/>
          <w:szCs w:val="24"/>
        </w:rPr>
        <w:t xml:space="preserve">egitimnem javnem interesu. </w:t>
      </w:r>
    </w:p>
    <w:p w14:paraId="6436818F" w14:textId="5F330856" w:rsidR="00E004A2" w:rsidRDefault="00BF740D" w:rsidP="00391A96">
      <w:pPr>
        <w:spacing w:after="0"/>
        <w:jc w:val="both"/>
        <w:rPr>
          <w:rFonts w:ascii="Arial" w:hAnsi="Arial" w:cs="Arial"/>
          <w:color w:val="000000"/>
          <w:sz w:val="24"/>
          <w:szCs w:val="24"/>
        </w:rPr>
      </w:pPr>
      <w:r>
        <w:rPr>
          <w:rFonts w:ascii="Arial" w:hAnsi="Arial" w:cs="Arial"/>
          <w:color w:val="000000"/>
          <w:sz w:val="24"/>
          <w:szCs w:val="24"/>
        </w:rPr>
        <w:lastRenderedPageBreak/>
        <w:t xml:space="preserve">Za </w:t>
      </w:r>
      <w:r w:rsidRPr="00961487">
        <w:rPr>
          <w:rFonts w:ascii="Arial" w:hAnsi="Arial" w:cs="Arial"/>
          <w:color w:val="000000"/>
          <w:sz w:val="24"/>
          <w:szCs w:val="24"/>
        </w:rPr>
        <w:t xml:space="preserve">ustavno dopustno poslabšanje pravnega položaja mora </w:t>
      </w:r>
      <w:r>
        <w:rPr>
          <w:rFonts w:ascii="Arial" w:hAnsi="Arial" w:cs="Arial"/>
          <w:color w:val="000000"/>
          <w:sz w:val="24"/>
          <w:szCs w:val="24"/>
        </w:rPr>
        <w:t xml:space="preserve">torej obstajati </w:t>
      </w:r>
      <w:r w:rsidRPr="00961487">
        <w:rPr>
          <w:rFonts w:ascii="Arial" w:hAnsi="Arial" w:cs="Arial"/>
          <w:color w:val="000000"/>
          <w:sz w:val="24"/>
          <w:szCs w:val="24"/>
        </w:rPr>
        <w:t>razumen, stvaren razlog za poslabšanje položaja</w:t>
      </w:r>
      <w:r>
        <w:rPr>
          <w:rFonts w:ascii="Arial" w:hAnsi="Arial" w:cs="Arial"/>
          <w:color w:val="000000"/>
          <w:sz w:val="24"/>
          <w:szCs w:val="24"/>
        </w:rPr>
        <w:t xml:space="preserve">, </w:t>
      </w:r>
      <w:r w:rsidRPr="00961487">
        <w:rPr>
          <w:rFonts w:ascii="Arial" w:hAnsi="Arial" w:cs="Arial"/>
          <w:color w:val="000000"/>
          <w:sz w:val="24"/>
          <w:szCs w:val="24"/>
        </w:rPr>
        <w:t>obstajati mora ustavnopravno varovana vrednota, ki je konkretno in neposredno ogrožena, kar narekuje poslabšanje pravnega položaja in</w:t>
      </w:r>
      <w:r>
        <w:rPr>
          <w:rFonts w:ascii="Arial" w:hAnsi="Arial" w:cs="Arial"/>
          <w:color w:val="000000"/>
          <w:sz w:val="24"/>
          <w:szCs w:val="24"/>
        </w:rPr>
        <w:t xml:space="preserve"> </w:t>
      </w:r>
      <w:r w:rsidRPr="00961487">
        <w:rPr>
          <w:rFonts w:ascii="Arial" w:hAnsi="Arial" w:cs="Arial"/>
          <w:color w:val="000000"/>
          <w:sz w:val="24"/>
          <w:szCs w:val="24"/>
        </w:rPr>
        <w:t>teža neposredno ogrožene ustavno varovane vrednote pretehta nad težo poslabšanja pravnega položaja.</w:t>
      </w:r>
    </w:p>
    <w:p w14:paraId="43D3AF46" w14:textId="77777777" w:rsidR="00116C51" w:rsidRPr="00E004A2" w:rsidRDefault="00116C51" w:rsidP="00391A96">
      <w:pPr>
        <w:spacing w:after="0"/>
        <w:jc w:val="both"/>
        <w:rPr>
          <w:rFonts w:ascii="Arial" w:hAnsi="Arial" w:cs="Arial"/>
          <w:color w:val="000000"/>
          <w:sz w:val="24"/>
          <w:szCs w:val="24"/>
        </w:rPr>
      </w:pPr>
    </w:p>
    <w:p w14:paraId="1A1547DB" w14:textId="77777777" w:rsidR="00D26C9C" w:rsidRDefault="00E004A2" w:rsidP="00391A9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Pri rejcih kokoši g</w:t>
      </w:r>
      <w:r w:rsidRPr="009868DE">
        <w:rPr>
          <w:rFonts w:ascii="Arial" w:hAnsi="Arial" w:cs="Arial"/>
          <w:color w:val="000000"/>
          <w:sz w:val="24"/>
          <w:szCs w:val="24"/>
        </w:rPr>
        <w:t xml:space="preserve">re za pravne položaje, ki so se izoblikovali </w:t>
      </w:r>
      <w:r w:rsidRPr="00961487">
        <w:rPr>
          <w:rFonts w:ascii="Arial" w:hAnsi="Arial" w:cs="Arial"/>
          <w:color w:val="000000"/>
          <w:sz w:val="24"/>
          <w:szCs w:val="24"/>
        </w:rPr>
        <w:t xml:space="preserve">skozi leta </w:t>
      </w:r>
      <w:r w:rsidRPr="009868DE">
        <w:rPr>
          <w:rFonts w:ascii="Arial" w:hAnsi="Arial" w:cs="Arial"/>
          <w:color w:val="000000"/>
          <w:sz w:val="24"/>
          <w:szCs w:val="24"/>
        </w:rPr>
        <w:t>ob izvrševanju pravice do zasebne lastnine in svobodne gospodarske pobude oziroma mirnega uživanja premoženja</w:t>
      </w:r>
      <w:r w:rsidR="002852F9">
        <w:rPr>
          <w:rFonts w:ascii="Arial" w:hAnsi="Arial" w:cs="Arial"/>
          <w:color w:val="000000"/>
          <w:sz w:val="24"/>
          <w:szCs w:val="24"/>
        </w:rPr>
        <w:t xml:space="preserve">. </w:t>
      </w:r>
      <w:r w:rsidRPr="009868DE">
        <w:rPr>
          <w:rFonts w:ascii="Arial" w:hAnsi="Arial" w:cs="Arial"/>
          <w:color w:val="000000"/>
          <w:sz w:val="24"/>
          <w:szCs w:val="24"/>
        </w:rPr>
        <w:t xml:space="preserve">V teh </w:t>
      </w:r>
      <w:r w:rsidRPr="00961487">
        <w:rPr>
          <w:rFonts w:ascii="Arial" w:hAnsi="Arial" w:cs="Arial"/>
          <w:color w:val="000000"/>
          <w:sz w:val="24"/>
          <w:szCs w:val="24"/>
        </w:rPr>
        <w:t xml:space="preserve">pravnih </w:t>
      </w:r>
      <w:r w:rsidRPr="009868DE">
        <w:rPr>
          <w:rFonts w:ascii="Arial" w:hAnsi="Arial" w:cs="Arial"/>
          <w:color w:val="000000"/>
          <w:sz w:val="24"/>
          <w:szCs w:val="24"/>
        </w:rPr>
        <w:t>položajih</w:t>
      </w:r>
      <w:r>
        <w:rPr>
          <w:rFonts w:ascii="Arial" w:hAnsi="Arial" w:cs="Arial"/>
          <w:color w:val="000000"/>
          <w:sz w:val="24"/>
          <w:szCs w:val="24"/>
        </w:rPr>
        <w:t xml:space="preserve">, </w:t>
      </w:r>
      <w:r w:rsidRPr="009868DE">
        <w:rPr>
          <w:rFonts w:ascii="Arial" w:hAnsi="Arial" w:cs="Arial"/>
          <w:color w:val="000000"/>
          <w:sz w:val="24"/>
          <w:szCs w:val="24"/>
        </w:rPr>
        <w:t xml:space="preserve"> </w:t>
      </w:r>
      <w:r w:rsidRPr="00E004A2">
        <w:rPr>
          <w:rFonts w:ascii="Arial" w:hAnsi="Arial" w:cs="Arial"/>
          <w:color w:val="000000"/>
          <w:sz w:val="24"/>
          <w:szCs w:val="24"/>
        </w:rPr>
        <w:t xml:space="preserve">ki so </w:t>
      </w:r>
      <w:r w:rsidR="00793D98">
        <w:rPr>
          <w:rFonts w:ascii="Arial" w:hAnsi="Arial" w:cs="Arial"/>
          <w:color w:val="000000"/>
          <w:sz w:val="24"/>
          <w:szCs w:val="24"/>
        </w:rPr>
        <w:t>nastali</w:t>
      </w:r>
      <w:r w:rsidRPr="00E004A2">
        <w:rPr>
          <w:rFonts w:ascii="Arial" w:hAnsi="Arial" w:cs="Arial"/>
          <w:color w:val="000000"/>
          <w:sz w:val="24"/>
          <w:szCs w:val="24"/>
        </w:rPr>
        <w:t xml:space="preserve"> pred uveljavitvijo zakona, a še niso bil</w:t>
      </w:r>
      <w:r w:rsidR="00793D98">
        <w:rPr>
          <w:rFonts w:ascii="Arial" w:hAnsi="Arial" w:cs="Arial"/>
          <w:color w:val="000000"/>
          <w:sz w:val="24"/>
          <w:szCs w:val="24"/>
        </w:rPr>
        <w:t>i</w:t>
      </w:r>
      <w:r w:rsidRPr="00E004A2">
        <w:rPr>
          <w:rFonts w:ascii="Arial" w:hAnsi="Arial" w:cs="Arial"/>
          <w:color w:val="000000"/>
          <w:sz w:val="24"/>
          <w:szCs w:val="24"/>
        </w:rPr>
        <w:t xml:space="preserve"> zaključen</w:t>
      </w:r>
      <w:r w:rsidR="00793D98">
        <w:rPr>
          <w:rFonts w:ascii="Arial" w:hAnsi="Arial" w:cs="Arial"/>
          <w:color w:val="000000"/>
          <w:sz w:val="24"/>
          <w:szCs w:val="24"/>
        </w:rPr>
        <w:t>i</w:t>
      </w:r>
      <w:r w:rsidRPr="00E004A2">
        <w:rPr>
          <w:rFonts w:ascii="Arial" w:hAnsi="Arial" w:cs="Arial"/>
          <w:color w:val="000000"/>
          <w:sz w:val="24"/>
          <w:szCs w:val="24"/>
        </w:rPr>
        <w:t xml:space="preserve"> oziroma so še v teku</w:t>
      </w:r>
      <w:r w:rsidR="00793D98">
        <w:rPr>
          <w:rFonts w:ascii="Arial" w:hAnsi="Arial" w:cs="Arial"/>
          <w:color w:val="000000"/>
          <w:sz w:val="24"/>
          <w:szCs w:val="24"/>
        </w:rPr>
        <w:t xml:space="preserve">, </w:t>
      </w:r>
      <w:r w:rsidRPr="00E004A2">
        <w:rPr>
          <w:rFonts w:ascii="Arial" w:hAnsi="Arial" w:cs="Arial"/>
          <w:color w:val="000000"/>
          <w:sz w:val="24"/>
          <w:szCs w:val="24"/>
        </w:rPr>
        <w:t xml:space="preserve">so rejci </w:t>
      </w:r>
      <w:r w:rsidRPr="009868DE">
        <w:rPr>
          <w:rFonts w:ascii="Arial" w:hAnsi="Arial" w:cs="Arial"/>
          <w:color w:val="000000"/>
          <w:sz w:val="24"/>
          <w:szCs w:val="24"/>
        </w:rPr>
        <w:t xml:space="preserve"> izoblikovali upravičena pričakovanja</w:t>
      </w:r>
      <w:r w:rsidR="009378DF">
        <w:rPr>
          <w:rFonts w:ascii="Arial" w:hAnsi="Arial" w:cs="Arial"/>
          <w:color w:val="000000"/>
          <w:sz w:val="24"/>
          <w:szCs w:val="24"/>
        </w:rPr>
        <w:t xml:space="preserve">, </w:t>
      </w:r>
      <w:r w:rsidR="009378DF" w:rsidRPr="009378DF">
        <w:rPr>
          <w:rFonts w:ascii="Arial" w:hAnsi="Arial" w:cs="Arial"/>
          <w:color w:val="000000"/>
          <w:sz w:val="24"/>
          <w:szCs w:val="24"/>
        </w:rPr>
        <w:t xml:space="preserve">da opravljajo dejavnost reje kokoši nesnic v obogatenih kletkah, ki je bila do uvedbe prepovedi nesporna.  </w:t>
      </w:r>
    </w:p>
    <w:p w14:paraId="3D726E88" w14:textId="77777777" w:rsidR="00DD5BC2" w:rsidRDefault="00DD5BC2" w:rsidP="00391A96">
      <w:pPr>
        <w:autoSpaceDE w:val="0"/>
        <w:autoSpaceDN w:val="0"/>
        <w:adjustRightInd w:val="0"/>
        <w:spacing w:after="0"/>
        <w:jc w:val="both"/>
        <w:rPr>
          <w:rFonts w:ascii="Arial" w:hAnsi="Arial" w:cs="Arial"/>
          <w:color w:val="000000"/>
          <w:sz w:val="24"/>
          <w:szCs w:val="24"/>
        </w:rPr>
      </w:pPr>
    </w:p>
    <w:p w14:paraId="6A07264E" w14:textId="77777777" w:rsidR="00DD5BC2" w:rsidRDefault="00DD5BC2" w:rsidP="00391A9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2. člen Ustave </w:t>
      </w:r>
      <w:r w:rsidRPr="00DD5BC2">
        <w:rPr>
          <w:rFonts w:ascii="Arial" w:hAnsi="Arial" w:cs="Arial"/>
          <w:color w:val="000000"/>
          <w:sz w:val="24"/>
          <w:szCs w:val="24"/>
        </w:rPr>
        <w:t>zagotavlja varstvo pravic tudi zoper zakonske posege z učinkom za naprej</w:t>
      </w:r>
      <w:r w:rsidR="002C545C">
        <w:rPr>
          <w:rFonts w:ascii="Arial" w:hAnsi="Arial" w:cs="Arial"/>
          <w:color w:val="000000"/>
          <w:sz w:val="24"/>
          <w:szCs w:val="24"/>
        </w:rPr>
        <w:t xml:space="preserve">, ki se jo </w:t>
      </w:r>
      <w:r>
        <w:rPr>
          <w:rFonts w:ascii="Arial" w:hAnsi="Arial" w:cs="Arial"/>
          <w:color w:val="000000"/>
          <w:sz w:val="24"/>
          <w:szCs w:val="24"/>
        </w:rPr>
        <w:t xml:space="preserve">v </w:t>
      </w:r>
      <w:r w:rsidRPr="00CE10CE">
        <w:rPr>
          <w:rFonts w:ascii="Arial" w:hAnsi="Arial" w:cs="Arial"/>
          <w:color w:val="000000"/>
          <w:sz w:val="24"/>
          <w:szCs w:val="24"/>
        </w:rPr>
        <w:t>delu teorije označuje</w:t>
      </w:r>
      <w:r>
        <w:rPr>
          <w:rFonts w:ascii="Arial" w:hAnsi="Arial" w:cs="Arial"/>
          <w:color w:val="000000"/>
          <w:sz w:val="24"/>
          <w:szCs w:val="24"/>
        </w:rPr>
        <w:t xml:space="preserve"> </w:t>
      </w:r>
      <w:r w:rsidR="002C545C">
        <w:rPr>
          <w:rFonts w:ascii="Arial" w:hAnsi="Arial" w:cs="Arial"/>
          <w:color w:val="000000"/>
          <w:sz w:val="24"/>
          <w:szCs w:val="24"/>
        </w:rPr>
        <w:t>kot nepravo retroaktivnost</w:t>
      </w:r>
      <w:r w:rsidRPr="00DD5BC2">
        <w:rPr>
          <w:rFonts w:ascii="Arial" w:hAnsi="Arial" w:cs="Arial"/>
          <w:color w:val="000000"/>
          <w:sz w:val="24"/>
          <w:szCs w:val="24"/>
        </w:rPr>
        <w:t>. Gre za zoženje oziroma zmanjšanje že uveljavljenih pravic [torej ne pomeni učinkovanja predpisa za nazaj], kadar se pravice zmanjšujejo za čas po uveljavitvi zakona oziroma po spremembi odločb, i</w:t>
      </w:r>
      <w:r>
        <w:rPr>
          <w:rFonts w:ascii="Arial" w:hAnsi="Arial" w:cs="Arial"/>
          <w:color w:val="000000"/>
          <w:sz w:val="24"/>
          <w:szCs w:val="24"/>
        </w:rPr>
        <w:t>zdanih na podlagi nove ureditve</w:t>
      </w:r>
      <w:r>
        <w:rPr>
          <w:rStyle w:val="Sprotnaopomba-sklic"/>
          <w:rFonts w:ascii="Arial" w:hAnsi="Arial" w:cs="Arial"/>
          <w:color w:val="000000"/>
          <w:sz w:val="24"/>
          <w:szCs w:val="24"/>
        </w:rPr>
        <w:footnoteReference w:id="30"/>
      </w:r>
      <w:r>
        <w:rPr>
          <w:rFonts w:ascii="Arial" w:hAnsi="Arial" w:cs="Arial"/>
          <w:color w:val="000000"/>
          <w:sz w:val="24"/>
          <w:szCs w:val="24"/>
        </w:rPr>
        <w:t xml:space="preserve">. </w:t>
      </w:r>
    </w:p>
    <w:p w14:paraId="2F556271" w14:textId="77777777" w:rsidR="009378DF" w:rsidRPr="00CE10CE" w:rsidRDefault="009378DF" w:rsidP="00391A96">
      <w:pPr>
        <w:autoSpaceDE w:val="0"/>
        <w:autoSpaceDN w:val="0"/>
        <w:adjustRightInd w:val="0"/>
        <w:spacing w:after="0"/>
        <w:jc w:val="both"/>
        <w:rPr>
          <w:rFonts w:ascii="Arial" w:hAnsi="Arial" w:cs="Arial"/>
          <w:color w:val="000000"/>
          <w:sz w:val="24"/>
          <w:szCs w:val="24"/>
        </w:rPr>
      </w:pPr>
    </w:p>
    <w:p w14:paraId="79AE564C" w14:textId="4F2A17EB" w:rsidR="004917AE" w:rsidRDefault="002C545C" w:rsidP="00391A96">
      <w:pPr>
        <w:spacing w:after="0"/>
        <w:jc w:val="both"/>
        <w:rPr>
          <w:rFonts w:ascii="Arial" w:hAnsi="Arial" w:cs="Arial"/>
          <w:color w:val="000000"/>
          <w:sz w:val="24"/>
          <w:szCs w:val="24"/>
        </w:rPr>
      </w:pPr>
      <w:r>
        <w:rPr>
          <w:rFonts w:ascii="Arial" w:hAnsi="Arial" w:cs="Arial"/>
          <w:color w:val="000000"/>
          <w:sz w:val="24"/>
          <w:szCs w:val="24"/>
        </w:rPr>
        <w:t>Tudi če ne gre za »pravo</w:t>
      </w:r>
      <w:r w:rsidR="009378DF">
        <w:rPr>
          <w:rFonts w:ascii="Arial" w:hAnsi="Arial" w:cs="Arial"/>
          <w:color w:val="000000"/>
          <w:sz w:val="24"/>
          <w:szCs w:val="24"/>
        </w:rPr>
        <w:t xml:space="preserve"> </w:t>
      </w:r>
      <w:r w:rsidR="009378DF" w:rsidRPr="00CE10CE">
        <w:rPr>
          <w:rFonts w:ascii="Arial" w:hAnsi="Arial" w:cs="Arial"/>
          <w:color w:val="000000"/>
          <w:sz w:val="24"/>
          <w:szCs w:val="24"/>
        </w:rPr>
        <w:t>retroaktivnost</w:t>
      </w:r>
      <w:r>
        <w:rPr>
          <w:rFonts w:ascii="Arial" w:hAnsi="Arial" w:cs="Arial"/>
          <w:color w:val="000000"/>
          <w:sz w:val="24"/>
          <w:szCs w:val="24"/>
        </w:rPr>
        <w:t>«</w:t>
      </w:r>
      <w:r w:rsidR="009378DF">
        <w:rPr>
          <w:rFonts w:ascii="Arial" w:hAnsi="Arial" w:cs="Arial"/>
          <w:color w:val="000000"/>
          <w:sz w:val="24"/>
          <w:szCs w:val="24"/>
        </w:rPr>
        <w:t>, ki p</w:t>
      </w:r>
      <w:r w:rsidR="009378DF" w:rsidRPr="00CE10CE">
        <w:rPr>
          <w:rFonts w:ascii="Arial" w:hAnsi="Arial" w:cs="Arial"/>
          <w:color w:val="000000"/>
          <w:sz w:val="24"/>
          <w:szCs w:val="24"/>
        </w:rPr>
        <w:t xml:space="preserve">o 155. členu Ustave ni </w:t>
      </w:r>
      <w:r>
        <w:rPr>
          <w:rFonts w:ascii="Arial" w:hAnsi="Arial" w:cs="Arial"/>
          <w:color w:val="000000"/>
          <w:sz w:val="24"/>
          <w:szCs w:val="24"/>
        </w:rPr>
        <w:t xml:space="preserve">dopustna, </w:t>
      </w:r>
      <w:r w:rsidR="009378DF">
        <w:rPr>
          <w:rFonts w:ascii="Arial" w:hAnsi="Arial" w:cs="Arial"/>
          <w:color w:val="000000"/>
          <w:sz w:val="24"/>
          <w:szCs w:val="24"/>
        </w:rPr>
        <w:t xml:space="preserve">je Ustavno sodišče že izrazilo stališče </w:t>
      </w:r>
      <w:r w:rsidR="004917AE" w:rsidRPr="00DD5BC2">
        <w:rPr>
          <w:rStyle w:val="Sprotnaopomba-sklic"/>
          <w:rFonts w:ascii="Arial" w:hAnsi="Arial" w:cs="Arial"/>
          <w:color w:val="000000"/>
          <w:sz w:val="24"/>
          <w:szCs w:val="24"/>
        </w:rPr>
        <w:footnoteReference w:id="31"/>
      </w:r>
      <w:r w:rsidR="004917AE" w:rsidRPr="00DD5BC2">
        <w:rPr>
          <w:rStyle w:val="Sprotnaopomba-sklic"/>
          <w:rFonts w:ascii="Arial" w:hAnsi="Arial" w:cs="Arial"/>
          <w:color w:val="000000"/>
          <w:sz w:val="24"/>
          <w:szCs w:val="24"/>
        </w:rPr>
        <w:t xml:space="preserve"> </w:t>
      </w:r>
      <w:r w:rsidR="009378DF">
        <w:t xml:space="preserve">, </w:t>
      </w:r>
      <w:r w:rsidR="009378DF" w:rsidRPr="009378DF">
        <w:rPr>
          <w:rFonts w:ascii="Arial" w:hAnsi="Arial" w:cs="Arial"/>
          <w:color w:val="000000"/>
          <w:sz w:val="24"/>
          <w:szCs w:val="24"/>
        </w:rPr>
        <w:t xml:space="preserve">da to </w:t>
      </w:r>
      <w:r w:rsidR="004917AE" w:rsidRPr="00CE10CE">
        <w:rPr>
          <w:rFonts w:ascii="Arial" w:hAnsi="Arial" w:cs="Arial"/>
          <w:color w:val="000000"/>
          <w:sz w:val="24"/>
          <w:szCs w:val="24"/>
        </w:rPr>
        <w:t xml:space="preserve">še ne pomeni, da je zmanjševanje pravic za naprej, </w:t>
      </w:r>
      <w:r>
        <w:rPr>
          <w:rFonts w:ascii="Arial" w:hAnsi="Arial" w:cs="Arial"/>
          <w:color w:val="000000"/>
          <w:sz w:val="24"/>
          <w:szCs w:val="24"/>
        </w:rPr>
        <w:t>»</w:t>
      </w:r>
      <w:r w:rsidR="004917AE" w:rsidRPr="00CE10CE">
        <w:rPr>
          <w:rFonts w:ascii="Arial" w:hAnsi="Arial" w:cs="Arial"/>
          <w:color w:val="000000"/>
          <w:sz w:val="24"/>
          <w:szCs w:val="24"/>
        </w:rPr>
        <w:t>a priori</w:t>
      </w:r>
      <w:r>
        <w:rPr>
          <w:rFonts w:ascii="Arial" w:hAnsi="Arial" w:cs="Arial"/>
          <w:color w:val="000000"/>
          <w:sz w:val="24"/>
          <w:szCs w:val="24"/>
        </w:rPr>
        <w:t>«</w:t>
      </w:r>
      <w:r w:rsidR="004917AE" w:rsidRPr="00CE10CE">
        <w:rPr>
          <w:rFonts w:ascii="Arial" w:hAnsi="Arial" w:cs="Arial"/>
          <w:color w:val="000000"/>
          <w:sz w:val="24"/>
          <w:szCs w:val="24"/>
        </w:rPr>
        <w:t xml:space="preserve"> ustavno dopustno oziroma neproblematično.</w:t>
      </w:r>
      <w:r>
        <w:rPr>
          <w:rFonts w:ascii="Arial" w:hAnsi="Arial" w:cs="Arial"/>
          <w:color w:val="000000"/>
          <w:sz w:val="24"/>
          <w:szCs w:val="24"/>
        </w:rPr>
        <w:t xml:space="preserve"> </w:t>
      </w:r>
      <w:r w:rsidR="004917AE" w:rsidRPr="00CE10CE">
        <w:rPr>
          <w:rFonts w:ascii="Arial" w:hAnsi="Arial" w:cs="Arial"/>
          <w:color w:val="000000"/>
          <w:sz w:val="24"/>
          <w:szCs w:val="24"/>
        </w:rPr>
        <w:t xml:space="preserve">Kot poudarja </w:t>
      </w:r>
      <w:proofErr w:type="spellStart"/>
      <w:r w:rsidR="004917AE" w:rsidRPr="00CE10CE">
        <w:rPr>
          <w:rFonts w:ascii="Arial" w:hAnsi="Arial" w:cs="Arial"/>
          <w:color w:val="000000"/>
          <w:sz w:val="24"/>
          <w:szCs w:val="24"/>
        </w:rPr>
        <w:t>ustavnosodna</w:t>
      </w:r>
      <w:proofErr w:type="spellEnd"/>
      <w:r w:rsidR="004917AE" w:rsidRPr="00CE10CE">
        <w:rPr>
          <w:rFonts w:ascii="Arial" w:hAnsi="Arial" w:cs="Arial"/>
          <w:color w:val="000000"/>
          <w:sz w:val="24"/>
          <w:szCs w:val="24"/>
        </w:rPr>
        <w:t xml:space="preserve"> praksa</w:t>
      </w:r>
      <w:r w:rsidR="00CE10CE" w:rsidRPr="00CE10CE">
        <w:rPr>
          <w:rFonts w:ascii="Arial" w:hAnsi="Arial" w:cs="Arial"/>
          <w:color w:val="000000"/>
          <w:sz w:val="24"/>
          <w:szCs w:val="24"/>
        </w:rPr>
        <w:t xml:space="preserve">, </w:t>
      </w:r>
      <w:r w:rsidR="004917AE" w:rsidRPr="00CE10CE">
        <w:rPr>
          <w:rFonts w:ascii="Arial" w:hAnsi="Arial" w:cs="Arial"/>
          <w:color w:val="000000"/>
          <w:sz w:val="24"/>
          <w:szCs w:val="24"/>
        </w:rPr>
        <w:t xml:space="preserve"> načelo varstva zaupanja v pravo posamezniku zagotavlja, da mu država njegovega pravnega položaja ne bo poslabšala arbitrarno, torej brez stvarnega razloga, utemeljenega v prevladujočem in legitimnem javnem interesu.</w:t>
      </w:r>
    </w:p>
    <w:p w14:paraId="1CE46AA4" w14:textId="77777777" w:rsidR="00116C51" w:rsidRDefault="00116C51" w:rsidP="00391A96">
      <w:pPr>
        <w:spacing w:after="0"/>
        <w:jc w:val="both"/>
        <w:rPr>
          <w:rFonts w:ascii="Arial" w:hAnsi="Arial" w:cs="Arial"/>
          <w:color w:val="000000"/>
          <w:sz w:val="24"/>
          <w:szCs w:val="24"/>
        </w:rPr>
      </w:pPr>
    </w:p>
    <w:p w14:paraId="3031AC3A" w14:textId="43DF9A04" w:rsidR="008A5F72" w:rsidRDefault="00AE3300" w:rsidP="00391A96">
      <w:pPr>
        <w:pStyle w:val="Naslov1"/>
        <w:spacing w:before="0" w:beforeAutospacing="0" w:after="0" w:afterAutospacing="0" w:line="259" w:lineRule="auto"/>
        <w:jc w:val="both"/>
        <w:rPr>
          <w:rFonts w:ascii="Arial" w:eastAsiaTheme="minorHAnsi" w:hAnsi="Arial" w:cs="Arial"/>
          <w:b w:val="0"/>
          <w:bCs w:val="0"/>
          <w:color w:val="000000"/>
          <w:kern w:val="0"/>
          <w:sz w:val="24"/>
          <w:szCs w:val="24"/>
          <w:lang w:eastAsia="en-US"/>
        </w:rPr>
      </w:pPr>
      <w:r w:rsidRPr="00CE10CE">
        <w:rPr>
          <w:rFonts w:ascii="Arial" w:eastAsiaTheme="minorHAnsi" w:hAnsi="Arial" w:cs="Arial"/>
          <w:b w:val="0"/>
          <w:bCs w:val="0"/>
          <w:color w:val="000000"/>
          <w:kern w:val="0"/>
          <w:sz w:val="24"/>
          <w:szCs w:val="24"/>
          <w:lang w:eastAsia="en-US"/>
        </w:rPr>
        <w:t>Pri prepovedi baterijske reje s prehodnim obdobjem 3,5 let</w:t>
      </w:r>
      <w:r w:rsidR="00E004A2" w:rsidRPr="00CE10CE">
        <w:rPr>
          <w:rFonts w:ascii="Arial" w:eastAsiaTheme="minorHAnsi" w:hAnsi="Arial" w:cs="Arial"/>
          <w:b w:val="0"/>
          <w:bCs w:val="0"/>
          <w:color w:val="000000"/>
          <w:kern w:val="0"/>
          <w:sz w:val="24"/>
          <w:szCs w:val="24"/>
          <w:lang w:eastAsia="en-US"/>
        </w:rPr>
        <w:t xml:space="preserve">, </w:t>
      </w:r>
      <w:r w:rsidRPr="00CE10CE">
        <w:rPr>
          <w:rFonts w:ascii="Arial" w:eastAsiaTheme="minorHAnsi" w:hAnsi="Arial" w:cs="Arial"/>
          <w:b w:val="0"/>
          <w:bCs w:val="0"/>
          <w:color w:val="000000"/>
          <w:kern w:val="0"/>
          <w:sz w:val="24"/>
          <w:szCs w:val="24"/>
          <w:lang w:eastAsia="en-US"/>
        </w:rPr>
        <w:t>gre</w:t>
      </w:r>
      <w:r w:rsidR="002C545C">
        <w:rPr>
          <w:rFonts w:ascii="Arial" w:eastAsiaTheme="minorHAnsi" w:hAnsi="Arial" w:cs="Arial"/>
          <w:b w:val="0"/>
          <w:bCs w:val="0"/>
          <w:color w:val="000000"/>
          <w:kern w:val="0"/>
          <w:sz w:val="24"/>
          <w:szCs w:val="24"/>
          <w:lang w:eastAsia="en-US"/>
        </w:rPr>
        <w:t xml:space="preserve"> po mnenju Državnega sveta</w:t>
      </w:r>
      <w:r w:rsidRPr="00CE10CE">
        <w:rPr>
          <w:rFonts w:ascii="Arial" w:eastAsiaTheme="minorHAnsi" w:hAnsi="Arial" w:cs="Arial"/>
          <w:b w:val="0"/>
          <w:bCs w:val="0"/>
          <w:color w:val="000000"/>
          <w:kern w:val="0"/>
          <w:sz w:val="24"/>
          <w:szCs w:val="24"/>
          <w:lang w:eastAsia="en-US"/>
        </w:rPr>
        <w:t xml:space="preserve"> za vprašanje učinkovanja z nepravim povratnim učinkom</w:t>
      </w:r>
      <w:r w:rsidR="00A807AE" w:rsidRPr="00CE10CE">
        <w:rPr>
          <w:rFonts w:ascii="Arial" w:eastAsiaTheme="minorHAnsi" w:hAnsi="Arial" w:cs="Arial"/>
          <w:b w:val="0"/>
          <w:bCs w:val="0"/>
          <w:color w:val="000000"/>
          <w:kern w:val="0"/>
          <w:sz w:val="24"/>
          <w:szCs w:val="24"/>
          <w:lang w:eastAsia="en-US"/>
        </w:rPr>
        <w:t xml:space="preserve">. Prepoved baterijske reje se sicer nanaša na prihodnjo dejavnost (od leta 2029 naprej), vendar vpliva na obstoječe pravne položaje rejcev, ki so vlagali v opremo s pričakovano amortizacijo, sedaj pa se jim spreminja pogoje za nadaljevanje gospodarske dejavnosti. </w:t>
      </w:r>
      <w:r w:rsidR="00793D98" w:rsidRPr="00CE10CE">
        <w:rPr>
          <w:rFonts w:ascii="Arial" w:eastAsiaTheme="minorHAnsi" w:hAnsi="Arial" w:cs="Arial"/>
          <w:b w:val="0"/>
          <w:bCs w:val="0"/>
          <w:color w:val="000000"/>
          <w:kern w:val="0"/>
          <w:sz w:val="24"/>
          <w:szCs w:val="24"/>
          <w:lang w:eastAsia="en-US"/>
        </w:rPr>
        <w:t xml:space="preserve">Rejci so pred sprejemom izpodbijane določbe </w:t>
      </w:r>
      <w:r w:rsidRPr="00CE10CE">
        <w:rPr>
          <w:rFonts w:ascii="Arial" w:eastAsiaTheme="minorHAnsi" w:hAnsi="Arial" w:cs="Arial"/>
          <w:b w:val="0"/>
          <w:bCs w:val="0"/>
          <w:color w:val="000000"/>
          <w:kern w:val="0"/>
          <w:sz w:val="24"/>
          <w:szCs w:val="24"/>
          <w:lang w:eastAsia="en-US"/>
        </w:rPr>
        <w:t>oprav</w:t>
      </w:r>
      <w:r w:rsidR="00E004A2" w:rsidRPr="00CE10CE">
        <w:rPr>
          <w:rFonts w:ascii="Arial" w:eastAsiaTheme="minorHAnsi" w:hAnsi="Arial" w:cs="Arial"/>
          <w:b w:val="0"/>
          <w:bCs w:val="0"/>
          <w:color w:val="000000"/>
          <w:kern w:val="0"/>
          <w:sz w:val="24"/>
          <w:szCs w:val="24"/>
          <w:lang w:eastAsia="en-US"/>
        </w:rPr>
        <w:t xml:space="preserve">ljali </w:t>
      </w:r>
      <w:r w:rsidRPr="00CE10CE">
        <w:rPr>
          <w:rFonts w:ascii="Arial" w:eastAsiaTheme="minorHAnsi" w:hAnsi="Arial" w:cs="Arial"/>
          <w:b w:val="0"/>
          <w:bCs w:val="0"/>
          <w:color w:val="000000"/>
          <w:kern w:val="0"/>
          <w:sz w:val="24"/>
          <w:szCs w:val="24"/>
          <w:lang w:eastAsia="en-US"/>
        </w:rPr>
        <w:t>svoj</w:t>
      </w:r>
      <w:r w:rsidR="00E004A2" w:rsidRPr="00CE10CE">
        <w:rPr>
          <w:rFonts w:ascii="Arial" w:eastAsiaTheme="minorHAnsi" w:hAnsi="Arial" w:cs="Arial"/>
          <w:b w:val="0"/>
          <w:bCs w:val="0"/>
          <w:color w:val="000000"/>
          <w:kern w:val="0"/>
          <w:sz w:val="24"/>
          <w:szCs w:val="24"/>
          <w:lang w:eastAsia="en-US"/>
        </w:rPr>
        <w:t xml:space="preserve">o gospodarsko dejavnost (in jo še opravljajo) </w:t>
      </w:r>
      <w:r w:rsidRPr="00CE10CE">
        <w:rPr>
          <w:rFonts w:ascii="Arial" w:eastAsiaTheme="minorHAnsi" w:hAnsi="Arial" w:cs="Arial"/>
          <w:b w:val="0"/>
          <w:bCs w:val="0"/>
          <w:color w:val="000000"/>
          <w:kern w:val="0"/>
          <w:sz w:val="24"/>
          <w:szCs w:val="24"/>
          <w:lang w:eastAsia="en-US"/>
        </w:rPr>
        <w:t>v skladu z vsemi predpisi in za takšno izvajanje reje kokoši celo dobivali podporo države</w:t>
      </w:r>
      <w:r w:rsidR="002C545C">
        <w:rPr>
          <w:rFonts w:ascii="Arial" w:eastAsiaTheme="minorHAnsi" w:hAnsi="Arial" w:cs="Arial"/>
          <w:b w:val="0"/>
          <w:bCs w:val="0"/>
          <w:color w:val="000000"/>
          <w:kern w:val="0"/>
          <w:sz w:val="24"/>
          <w:szCs w:val="24"/>
          <w:lang w:eastAsia="en-US"/>
        </w:rPr>
        <w:t xml:space="preserve">, dokler jim z ZZZiv ni bilo poseženo v ustavno varovane pravice po 33. in 74. členom Ustave. </w:t>
      </w:r>
    </w:p>
    <w:p w14:paraId="74246930" w14:textId="77777777" w:rsidR="00116C51" w:rsidRDefault="00116C51" w:rsidP="00391A96">
      <w:pPr>
        <w:pStyle w:val="Naslov1"/>
        <w:spacing w:before="0" w:beforeAutospacing="0" w:after="0" w:afterAutospacing="0" w:line="259" w:lineRule="auto"/>
        <w:jc w:val="both"/>
        <w:rPr>
          <w:rFonts w:ascii="Arial" w:eastAsiaTheme="minorHAnsi" w:hAnsi="Arial" w:cs="Arial"/>
          <w:b w:val="0"/>
          <w:bCs w:val="0"/>
          <w:color w:val="000000"/>
          <w:kern w:val="0"/>
          <w:sz w:val="24"/>
          <w:szCs w:val="24"/>
          <w:lang w:eastAsia="en-US"/>
        </w:rPr>
      </w:pPr>
    </w:p>
    <w:p w14:paraId="7CA90868" w14:textId="77777777" w:rsidR="002C545C" w:rsidRDefault="00BF740D" w:rsidP="00391A96">
      <w:pPr>
        <w:pStyle w:val="Naslov1"/>
        <w:spacing w:before="0" w:beforeAutospacing="0" w:after="0" w:afterAutospacing="0" w:line="259" w:lineRule="auto"/>
        <w:jc w:val="both"/>
        <w:rPr>
          <w:rFonts w:ascii="Arial" w:eastAsiaTheme="minorHAnsi" w:hAnsi="Arial" w:cs="Arial"/>
          <w:b w:val="0"/>
          <w:bCs w:val="0"/>
          <w:color w:val="000000"/>
          <w:kern w:val="0"/>
          <w:sz w:val="24"/>
          <w:szCs w:val="24"/>
          <w:lang w:eastAsia="en-US"/>
        </w:rPr>
      </w:pPr>
      <w:r w:rsidRPr="00BF740D">
        <w:rPr>
          <w:rFonts w:ascii="Arial" w:eastAsiaTheme="minorHAnsi" w:hAnsi="Arial" w:cs="Arial"/>
          <w:b w:val="0"/>
          <w:bCs w:val="0"/>
          <w:color w:val="000000"/>
          <w:kern w:val="0"/>
          <w:sz w:val="24"/>
          <w:szCs w:val="24"/>
          <w:lang w:eastAsia="en-US"/>
        </w:rPr>
        <w:t>V</w:t>
      </w:r>
      <w:r w:rsidR="009378DF">
        <w:rPr>
          <w:rFonts w:ascii="Arial" w:eastAsiaTheme="minorHAnsi" w:hAnsi="Arial" w:cs="Arial"/>
          <w:b w:val="0"/>
          <w:bCs w:val="0"/>
          <w:color w:val="000000"/>
          <w:kern w:val="0"/>
          <w:sz w:val="24"/>
          <w:szCs w:val="24"/>
          <w:lang w:eastAsia="en-US"/>
        </w:rPr>
        <w:t xml:space="preserve"> konkretnem primeru prepovedi baterijske reje</w:t>
      </w:r>
      <w:r w:rsidRPr="00BF740D">
        <w:rPr>
          <w:rFonts w:ascii="Arial" w:eastAsiaTheme="minorHAnsi" w:hAnsi="Arial" w:cs="Arial"/>
          <w:b w:val="0"/>
          <w:bCs w:val="0"/>
          <w:color w:val="000000"/>
          <w:kern w:val="0"/>
          <w:sz w:val="24"/>
          <w:szCs w:val="24"/>
          <w:lang w:eastAsia="en-US"/>
        </w:rPr>
        <w:t xml:space="preserve"> </w:t>
      </w:r>
      <w:r w:rsidR="009378DF">
        <w:rPr>
          <w:rFonts w:ascii="Arial" w:eastAsiaTheme="minorHAnsi" w:hAnsi="Arial" w:cs="Arial"/>
          <w:b w:val="0"/>
          <w:bCs w:val="0"/>
          <w:color w:val="000000"/>
          <w:kern w:val="0"/>
          <w:sz w:val="24"/>
          <w:szCs w:val="24"/>
          <w:lang w:eastAsia="en-US"/>
        </w:rPr>
        <w:t>je</w:t>
      </w:r>
      <w:r w:rsidR="002C545C">
        <w:rPr>
          <w:rFonts w:ascii="Arial" w:eastAsiaTheme="minorHAnsi" w:hAnsi="Arial" w:cs="Arial"/>
          <w:b w:val="0"/>
          <w:bCs w:val="0"/>
          <w:color w:val="000000"/>
          <w:kern w:val="0"/>
          <w:sz w:val="24"/>
          <w:szCs w:val="24"/>
          <w:lang w:eastAsia="en-US"/>
        </w:rPr>
        <w:t xml:space="preserve"> po mnenju Državnega sveta zato</w:t>
      </w:r>
      <w:r w:rsidR="009378DF">
        <w:rPr>
          <w:rFonts w:ascii="Arial" w:eastAsiaTheme="minorHAnsi" w:hAnsi="Arial" w:cs="Arial"/>
          <w:b w:val="0"/>
          <w:bCs w:val="0"/>
          <w:color w:val="000000"/>
          <w:kern w:val="0"/>
          <w:sz w:val="24"/>
          <w:szCs w:val="24"/>
          <w:lang w:eastAsia="en-US"/>
        </w:rPr>
        <w:t xml:space="preserve"> </w:t>
      </w:r>
      <w:r w:rsidRPr="00BF740D">
        <w:rPr>
          <w:rFonts w:ascii="Arial" w:eastAsiaTheme="minorHAnsi" w:hAnsi="Arial" w:cs="Arial"/>
          <w:b w:val="0"/>
          <w:bCs w:val="0"/>
          <w:color w:val="000000"/>
          <w:kern w:val="0"/>
          <w:sz w:val="24"/>
          <w:szCs w:val="24"/>
          <w:lang w:eastAsia="en-US"/>
        </w:rPr>
        <w:t xml:space="preserve">treba presoditi, kateri izmed ustavno zavarovanih dobrin (ali načelu varstva zaupanja v pravo ali načelu prilagajanja prava družbenim razmeram) je treba dati prednost. </w:t>
      </w:r>
    </w:p>
    <w:p w14:paraId="7BB467BA" w14:textId="161AB4C3" w:rsidR="00BF740D" w:rsidRPr="007A7CB3" w:rsidRDefault="00BF740D" w:rsidP="00391A96">
      <w:pPr>
        <w:pStyle w:val="Naslov1"/>
        <w:spacing w:before="0" w:beforeAutospacing="0" w:after="0" w:afterAutospacing="0" w:line="259" w:lineRule="auto"/>
        <w:jc w:val="both"/>
        <w:rPr>
          <w:rStyle w:val="Sprotnaopomba-sklic"/>
          <w:rFonts w:eastAsiaTheme="minorHAnsi"/>
        </w:rPr>
      </w:pPr>
      <w:r w:rsidRPr="00BF740D">
        <w:rPr>
          <w:rFonts w:ascii="Arial" w:eastAsiaTheme="minorHAnsi" w:hAnsi="Arial" w:cs="Arial"/>
          <w:b w:val="0"/>
          <w:bCs w:val="0"/>
          <w:color w:val="000000"/>
          <w:kern w:val="0"/>
          <w:sz w:val="24"/>
          <w:szCs w:val="24"/>
          <w:lang w:eastAsia="en-US"/>
        </w:rPr>
        <w:t xml:space="preserve">Pri tem je treba upoštevati, ali so bile sporne spremembe relativno predvidljive, ali so prizadeti s spremembo lahko vnaprej računali ter kakšna </w:t>
      </w:r>
      <w:r w:rsidR="009378DF">
        <w:rPr>
          <w:rFonts w:ascii="Arial" w:eastAsiaTheme="minorHAnsi" w:hAnsi="Arial" w:cs="Arial"/>
          <w:b w:val="0"/>
          <w:bCs w:val="0"/>
          <w:color w:val="000000"/>
          <w:kern w:val="0"/>
          <w:sz w:val="24"/>
          <w:szCs w:val="24"/>
          <w:lang w:eastAsia="en-US"/>
        </w:rPr>
        <w:t xml:space="preserve">sta </w:t>
      </w:r>
      <w:r w:rsidRPr="00BF740D">
        <w:rPr>
          <w:rFonts w:ascii="Arial" w:eastAsiaTheme="minorHAnsi" w:hAnsi="Arial" w:cs="Arial"/>
          <w:b w:val="0"/>
          <w:bCs w:val="0"/>
          <w:color w:val="000000"/>
          <w:kern w:val="0"/>
          <w:sz w:val="24"/>
          <w:szCs w:val="24"/>
          <w:lang w:eastAsia="en-US"/>
        </w:rPr>
        <w:t xml:space="preserve">teža spremembe in pomen obstoječega pravnega položaja za </w:t>
      </w:r>
      <w:r w:rsidR="009378DF">
        <w:rPr>
          <w:rFonts w:ascii="Arial" w:eastAsiaTheme="minorHAnsi" w:hAnsi="Arial" w:cs="Arial"/>
          <w:b w:val="0"/>
          <w:bCs w:val="0"/>
          <w:color w:val="000000"/>
          <w:kern w:val="0"/>
          <w:sz w:val="24"/>
          <w:szCs w:val="24"/>
          <w:lang w:eastAsia="en-US"/>
        </w:rPr>
        <w:t>rejce</w:t>
      </w:r>
      <w:r w:rsidRPr="00BF740D">
        <w:rPr>
          <w:rFonts w:ascii="Arial" w:eastAsiaTheme="minorHAnsi" w:hAnsi="Arial" w:cs="Arial"/>
          <w:b w:val="0"/>
          <w:bCs w:val="0"/>
          <w:color w:val="000000"/>
          <w:kern w:val="0"/>
          <w:sz w:val="24"/>
          <w:szCs w:val="24"/>
          <w:lang w:eastAsia="en-US"/>
        </w:rPr>
        <w:t xml:space="preserve"> na eni strani in javni interes, ki utemeljuje drugačno ureditev od obstoječe, na drugi strani</w:t>
      </w:r>
      <w:r>
        <w:rPr>
          <w:rStyle w:val="Sprotnaopomba-sklic"/>
          <w:rFonts w:ascii="Arial" w:eastAsiaTheme="minorHAnsi" w:hAnsi="Arial" w:cs="Arial"/>
          <w:b w:val="0"/>
          <w:bCs w:val="0"/>
          <w:color w:val="000000"/>
          <w:kern w:val="0"/>
          <w:sz w:val="24"/>
          <w:szCs w:val="24"/>
          <w:lang w:eastAsia="en-US"/>
        </w:rPr>
        <w:footnoteReference w:id="32"/>
      </w:r>
      <w:r w:rsidR="00116C51">
        <w:rPr>
          <w:rFonts w:ascii="Arial" w:eastAsiaTheme="minorHAnsi" w:hAnsi="Arial" w:cs="Arial"/>
          <w:b w:val="0"/>
          <w:bCs w:val="0"/>
          <w:color w:val="000000"/>
          <w:kern w:val="0"/>
          <w:sz w:val="24"/>
          <w:szCs w:val="24"/>
          <w:lang w:eastAsia="en-US"/>
        </w:rPr>
        <w:t>.</w:t>
      </w:r>
    </w:p>
    <w:p w14:paraId="52FC44C7" w14:textId="0214B67C" w:rsidR="00201A86" w:rsidRDefault="00CE10CE" w:rsidP="00391A96">
      <w:pPr>
        <w:pStyle w:val="Naslov1"/>
        <w:spacing w:before="0" w:beforeAutospacing="0" w:after="0" w:afterAutospacing="0" w:line="259" w:lineRule="auto"/>
        <w:jc w:val="both"/>
        <w:rPr>
          <w:rFonts w:ascii="Arial" w:eastAsiaTheme="minorHAnsi" w:hAnsi="Arial" w:cs="Arial"/>
          <w:b w:val="0"/>
          <w:bCs w:val="0"/>
          <w:color w:val="000000"/>
          <w:kern w:val="0"/>
          <w:sz w:val="24"/>
          <w:szCs w:val="24"/>
          <w:lang w:eastAsia="en-US"/>
        </w:rPr>
      </w:pPr>
      <w:r w:rsidRPr="00CE10CE">
        <w:rPr>
          <w:rFonts w:ascii="Arial" w:eastAsiaTheme="minorHAnsi" w:hAnsi="Arial" w:cs="Arial"/>
          <w:b w:val="0"/>
          <w:bCs w:val="0"/>
          <w:color w:val="000000"/>
          <w:kern w:val="0"/>
          <w:sz w:val="24"/>
          <w:szCs w:val="24"/>
          <w:lang w:eastAsia="en-US"/>
        </w:rPr>
        <w:lastRenderedPageBreak/>
        <w:t xml:space="preserve">Da je ukinitev baterijske reje prišla popolnoma nepredvidljivo dokazuje dejstvo, da je bil še lani, torej leta 2024 (1.3.2024) objavljen »30. javni razpis za </w:t>
      </w:r>
      <w:proofErr w:type="spellStart"/>
      <w:r w:rsidRPr="00CE10CE">
        <w:rPr>
          <w:rFonts w:ascii="Arial" w:eastAsiaTheme="minorHAnsi" w:hAnsi="Arial" w:cs="Arial"/>
          <w:b w:val="0"/>
          <w:bCs w:val="0"/>
          <w:color w:val="000000"/>
          <w:kern w:val="0"/>
          <w:sz w:val="24"/>
          <w:szCs w:val="24"/>
          <w:lang w:eastAsia="en-US"/>
        </w:rPr>
        <w:t>podukrep</w:t>
      </w:r>
      <w:proofErr w:type="spellEnd"/>
      <w:r w:rsidRPr="00CE10CE">
        <w:rPr>
          <w:rFonts w:ascii="Arial" w:eastAsiaTheme="minorHAnsi" w:hAnsi="Arial" w:cs="Arial"/>
          <w:b w:val="0"/>
          <w:bCs w:val="0"/>
          <w:color w:val="000000"/>
          <w:kern w:val="0"/>
          <w:sz w:val="24"/>
          <w:szCs w:val="24"/>
          <w:lang w:eastAsia="en-US"/>
        </w:rPr>
        <w:t xml:space="preserve"> 4.1: Podpora za naložbe v kmetijska gospodarstva za leto 2024, OPERACIJA: Naložbe v zmanjšanje emisij toplogrednih plinov iz kmetijstva</w:t>
      </w:r>
      <w:r>
        <w:rPr>
          <w:rFonts w:ascii="Arial" w:eastAsiaTheme="minorHAnsi" w:hAnsi="Arial" w:cs="Arial"/>
          <w:b w:val="0"/>
          <w:bCs w:val="0"/>
          <w:color w:val="000000"/>
          <w:kern w:val="0"/>
          <w:sz w:val="24"/>
          <w:szCs w:val="24"/>
          <w:lang w:eastAsia="en-US"/>
        </w:rPr>
        <w:t xml:space="preserve">« </w:t>
      </w:r>
      <w:r>
        <w:rPr>
          <w:rStyle w:val="Sprotnaopomba-sklic"/>
          <w:rFonts w:ascii="Arial" w:eastAsiaTheme="minorHAnsi" w:hAnsi="Arial" w:cs="Arial"/>
          <w:b w:val="0"/>
          <w:bCs w:val="0"/>
          <w:color w:val="000000"/>
          <w:kern w:val="0"/>
          <w:sz w:val="24"/>
          <w:szCs w:val="24"/>
          <w:lang w:eastAsia="en-US"/>
        </w:rPr>
        <w:footnoteReference w:id="33"/>
      </w:r>
      <w:r>
        <w:rPr>
          <w:rFonts w:ascii="Arial" w:eastAsiaTheme="minorHAnsi" w:hAnsi="Arial" w:cs="Arial"/>
          <w:b w:val="0"/>
          <w:bCs w:val="0"/>
          <w:color w:val="000000"/>
          <w:kern w:val="0"/>
          <w:sz w:val="24"/>
          <w:szCs w:val="24"/>
          <w:lang w:eastAsia="en-US"/>
        </w:rPr>
        <w:t xml:space="preserve">. </w:t>
      </w:r>
    </w:p>
    <w:p w14:paraId="6FA95F54" w14:textId="77777777" w:rsidR="00116C51" w:rsidRDefault="00116C51" w:rsidP="00391A96">
      <w:pPr>
        <w:pStyle w:val="Naslov1"/>
        <w:spacing w:before="0" w:beforeAutospacing="0" w:after="0" w:afterAutospacing="0" w:line="259" w:lineRule="auto"/>
        <w:jc w:val="both"/>
        <w:rPr>
          <w:rFonts w:ascii="Arial" w:eastAsiaTheme="minorHAnsi" w:hAnsi="Arial" w:cs="Arial"/>
          <w:b w:val="0"/>
          <w:bCs w:val="0"/>
          <w:color w:val="000000"/>
          <w:kern w:val="0"/>
          <w:sz w:val="24"/>
          <w:szCs w:val="24"/>
          <w:lang w:eastAsia="en-US"/>
        </w:rPr>
      </w:pPr>
    </w:p>
    <w:p w14:paraId="32E76A06" w14:textId="7134693E" w:rsidR="000F529D" w:rsidRDefault="00CE10CE" w:rsidP="00391A96">
      <w:pPr>
        <w:pStyle w:val="Naslov1"/>
        <w:spacing w:before="0" w:beforeAutospacing="0" w:after="0" w:afterAutospacing="0" w:line="259" w:lineRule="auto"/>
        <w:jc w:val="both"/>
        <w:rPr>
          <w:rFonts w:ascii="Arial" w:eastAsiaTheme="minorHAnsi" w:hAnsi="Arial" w:cs="Arial"/>
          <w:b w:val="0"/>
          <w:bCs w:val="0"/>
          <w:color w:val="000000"/>
          <w:kern w:val="0"/>
          <w:sz w:val="24"/>
          <w:szCs w:val="24"/>
          <w:lang w:eastAsia="en-US"/>
        </w:rPr>
      </w:pPr>
      <w:r>
        <w:rPr>
          <w:rFonts w:ascii="Arial" w:eastAsiaTheme="minorHAnsi" w:hAnsi="Arial" w:cs="Arial"/>
          <w:b w:val="0"/>
          <w:bCs w:val="0"/>
          <w:color w:val="000000"/>
          <w:kern w:val="0"/>
          <w:sz w:val="24"/>
          <w:szCs w:val="24"/>
          <w:lang w:eastAsia="en-US"/>
        </w:rPr>
        <w:t>V prilogi 1</w:t>
      </w:r>
      <w:r w:rsidR="000F529D">
        <w:rPr>
          <w:rFonts w:ascii="Arial" w:eastAsiaTheme="minorHAnsi" w:hAnsi="Arial" w:cs="Arial"/>
          <w:b w:val="0"/>
          <w:bCs w:val="0"/>
          <w:color w:val="000000"/>
          <w:kern w:val="0"/>
          <w:sz w:val="24"/>
          <w:szCs w:val="24"/>
          <w:lang w:eastAsia="en-US"/>
        </w:rPr>
        <w:t xml:space="preserve"> </w:t>
      </w:r>
      <w:r>
        <w:rPr>
          <w:rStyle w:val="Sprotnaopomba-sklic"/>
          <w:rFonts w:ascii="Arial" w:eastAsiaTheme="minorHAnsi" w:hAnsi="Arial" w:cs="Arial"/>
          <w:b w:val="0"/>
          <w:bCs w:val="0"/>
          <w:color w:val="000000"/>
          <w:kern w:val="0"/>
          <w:sz w:val="24"/>
          <w:szCs w:val="24"/>
          <w:lang w:eastAsia="en-US"/>
        </w:rPr>
        <w:footnoteReference w:id="34"/>
      </w:r>
      <w:r>
        <w:rPr>
          <w:rFonts w:ascii="Arial" w:eastAsiaTheme="minorHAnsi" w:hAnsi="Arial" w:cs="Arial"/>
          <w:b w:val="0"/>
          <w:bCs w:val="0"/>
          <w:color w:val="000000"/>
          <w:kern w:val="0"/>
          <w:sz w:val="24"/>
          <w:szCs w:val="24"/>
          <w:lang w:eastAsia="en-US"/>
        </w:rPr>
        <w:t xml:space="preserve"> </w:t>
      </w:r>
      <w:r w:rsidR="000F529D">
        <w:rPr>
          <w:rFonts w:ascii="Arial" w:eastAsiaTheme="minorHAnsi" w:hAnsi="Arial" w:cs="Arial"/>
          <w:b w:val="0"/>
          <w:bCs w:val="0"/>
          <w:color w:val="000000"/>
          <w:kern w:val="0"/>
          <w:sz w:val="24"/>
          <w:szCs w:val="24"/>
          <w:lang w:eastAsia="en-US"/>
        </w:rPr>
        <w:t>so pod točko  1.1.10 »Reja kokoši nesnic«, pod točkami 1.1.10.1 navedeni</w:t>
      </w:r>
      <w:r w:rsidR="002F441F">
        <w:rPr>
          <w:rFonts w:ascii="Arial" w:eastAsiaTheme="minorHAnsi" w:hAnsi="Arial" w:cs="Arial"/>
          <w:b w:val="0"/>
          <w:bCs w:val="0"/>
          <w:color w:val="000000"/>
          <w:kern w:val="0"/>
          <w:sz w:val="24"/>
          <w:szCs w:val="24"/>
          <w:lang w:eastAsia="en-US"/>
        </w:rPr>
        <w:t xml:space="preserve"> in specificirani</w:t>
      </w:r>
      <w:r w:rsidR="000F529D">
        <w:rPr>
          <w:rFonts w:ascii="Arial" w:eastAsiaTheme="minorHAnsi" w:hAnsi="Arial" w:cs="Arial"/>
          <w:b w:val="0"/>
          <w:bCs w:val="0"/>
          <w:color w:val="000000"/>
          <w:kern w:val="0"/>
          <w:sz w:val="24"/>
          <w:szCs w:val="24"/>
          <w:lang w:eastAsia="en-US"/>
        </w:rPr>
        <w:t xml:space="preserve"> upravičeni stroški za »</w:t>
      </w:r>
      <w:r w:rsidR="000F529D" w:rsidRPr="008A5F72">
        <w:rPr>
          <w:rFonts w:ascii="Arial" w:eastAsiaTheme="minorHAnsi" w:hAnsi="Arial" w:cs="Arial"/>
          <w:b w:val="0"/>
          <w:bCs w:val="0"/>
          <w:color w:val="000000"/>
          <w:kern w:val="0"/>
          <w:sz w:val="24"/>
          <w:szCs w:val="24"/>
          <w:lang w:eastAsia="en-US"/>
        </w:rPr>
        <w:t>Hleve za rejo kokoši nesnic – reja v obogatenih kletkah, šest etaž in sicer gradbena, obrtniška in inštal</w:t>
      </w:r>
      <w:r w:rsidR="008A5F72" w:rsidRPr="008A5F72">
        <w:rPr>
          <w:rFonts w:ascii="Arial" w:eastAsiaTheme="minorHAnsi" w:hAnsi="Arial" w:cs="Arial"/>
          <w:b w:val="0"/>
          <w:bCs w:val="0"/>
          <w:color w:val="000000"/>
          <w:kern w:val="0"/>
          <w:sz w:val="24"/>
          <w:szCs w:val="24"/>
          <w:lang w:eastAsia="en-US"/>
        </w:rPr>
        <w:t xml:space="preserve">acijska dela in </w:t>
      </w:r>
      <w:r w:rsidR="000F529D" w:rsidRPr="008A5F72">
        <w:rPr>
          <w:rFonts w:ascii="Arial" w:eastAsiaTheme="minorHAnsi" w:hAnsi="Arial" w:cs="Arial"/>
          <w:b w:val="0"/>
          <w:bCs w:val="0"/>
          <w:color w:val="000000"/>
          <w:kern w:val="0"/>
          <w:sz w:val="24"/>
          <w:szCs w:val="24"/>
          <w:lang w:eastAsia="en-US"/>
        </w:rPr>
        <w:t xml:space="preserve"> notranja oprema hleva – naprave za specifično rabo«, </w:t>
      </w:r>
      <w:r>
        <w:rPr>
          <w:rFonts w:ascii="Arial" w:eastAsiaTheme="minorHAnsi" w:hAnsi="Arial" w:cs="Arial"/>
          <w:b w:val="0"/>
          <w:bCs w:val="0"/>
          <w:color w:val="000000"/>
          <w:kern w:val="0"/>
          <w:sz w:val="24"/>
          <w:szCs w:val="24"/>
          <w:lang w:eastAsia="en-US"/>
        </w:rPr>
        <w:t xml:space="preserve"> pod točko </w:t>
      </w:r>
      <w:r w:rsidR="008A5F72" w:rsidRPr="008A5F72">
        <w:rPr>
          <w:rFonts w:ascii="Arial" w:eastAsiaTheme="minorHAnsi" w:hAnsi="Arial" w:cs="Arial"/>
          <w:b w:val="0"/>
          <w:bCs w:val="0"/>
          <w:color w:val="000000"/>
          <w:kern w:val="0"/>
          <w:sz w:val="24"/>
          <w:szCs w:val="24"/>
          <w:lang w:eastAsia="en-US"/>
        </w:rPr>
        <w:t>1.1.10.1 pa stroški za »Hleve za rejo kokoši nesnic – reja v obogatenih kletkah, šest etaž« in sicer prav tako Gradbena, obrtniška in inštalacijska dela in notranja oprema hleva – naprave za specifično rabo.</w:t>
      </w:r>
    </w:p>
    <w:p w14:paraId="37702792" w14:textId="77777777" w:rsidR="00116C51" w:rsidRDefault="00116C51" w:rsidP="00391A96">
      <w:pPr>
        <w:spacing w:after="0"/>
        <w:jc w:val="both"/>
        <w:rPr>
          <w:rFonts w:ascii="Arial" w:hAnsi="Arial" w:cs="Arial"/>
          <w:color w:val="000000"/>
          <w:sz w:val="24"/>
          <w:szCs w:val="24"/>
        </w:rPr>
      </w:pPr>
    </w:p>
    <w:p w14:paraId="278F125E" w14:textId="77777777" w:rsidR="00116C51" w:rsidRDefault="00D947DE" w:rsidP="00391A96">
      <w:pPr>
        <w:spacing w:after="0"/>
        <w:jc w:val="both"/>
        <w:rPr>
          <w:rFonts w:ascii="Arial" w:hAnsi="Arial" w:cs="Arial"/>
          <w:color w:val="000000"/>
          <w:sz w:val="24"/>
          <w:szCs w:val="24"/>
        </w:rPr>
      </w:pPr>
      <w:r w:rsidRPr="00D947DE">
        <w:rPr>
          <w:rFonts w:ascii="Arial" w:hAnsi="Arial" w:cs="Arial"/>
          <w:color w:val="000000"/>
          <w:sz w:val="24"/>
          <w:szCs w:val="24"/>
        </w:rPr>
        <w:t>S pozitivno rešeno vlogo se je rejec zavezal uporabljati opremo (obogatene kletke) še najmanj naslednjih 5 let. V Razpisu 30. JR 4.1 je zapisano:« e) v skladu z enaindvajsetim odstavkom 102. člena Uredbe je rok za vložitev zadnjega zahtevka za izplačilo sredstev 30. junij 2025«.  5 let se torej šteje od izplačila zadnjega zahtevka, torej je že ta razpis »omogočal« rejcem kokoši nesnic v obogatenih kletkah, da te kletke uporabljajo še do 30. junija 2030. To ni v skladu s prehodnim obdobjem</w:t>
      </w:r>
      <w:r>
        <w:rPr>
          <w:rFonts w:ascii="Arial" w:hAnsi="Arial" w:cs="Arial"/>
          <w:color w:val="000000"/>
          <w:sz w:val="24"/>
          <w:szCs w:val="24"/>
        </w:rPr>
        <w:t>, kot ga prinaša izpodbijana ureditev.</w:t>
      </w:r>
    </w:p>
    <w:p w14:paraId="3E1E9144" w14:textId="77777777" w:rsidR="00116C51" w:rsidRDefault="00116C51" w:rsidP="00391A96">
      <w:pPr>
        <w:spacing w:after="0"/>
        <w:jc w:val="both"/>
        <w:rPr>
          <w:rFonts w:ascii="Arial" w:hAnsi="Arial" w:cs="Arial"/>
          <w:color w:val="000000"/>
          <w:sz w:val="24"/>
          <w:szCs w:val="24"/>
        </w:rPr>
      </w:pPr>
    </w:p>
    <w:p w14:paraId="40B3D48B" w14:textId="4045116F" w:rsidR="00D947DE" w:rsidRDefault="00D947DE" w:rsidP="00391A96">
      <w:pPr>
        <w:spacing w:after="0"/>
        <w:jc w:val="both"/>
        <w:rPr>
          <w:rFonts w:ascii="Arial" w:hAnsi="Arial" w:cs="Arial"/>
          <w:color w:val="000000"/>
          <w:sz w:val="24"/>
          <w:szCs w:val="24"/>
        </w:rPr>
      </w:pPr>
      <w:r>
        <w:rPr>
          <w:rFonts w:ascii="Arial" w:hAnsi="Arial" w:cs="Arial"/>
          <w:color w:val="000000"/>
          <w:sz w:val="24"/>
          <w:szCs w:val="24"/>
        </w:rPr>
        <w:t>Za predmetno zahtevo za oceno ustavnosti ni bistveno ali je do takšnega primera prišlo (torej ali je konkretni rejec dejansko dobil sredstva iz tega razpisa). Bistveno je to, da je država še leta 2024 dajal</w:t>
      </w:r>
      <w:r w:rsidR="00116C51">
        <w:rPr>
          <w:rFonts w:ascii="Arial" w:hAnsi="Arial" w:cs="Arial"/>
          <w:color w:val="000000"/>
          <w:sz w:val="24"/>
          <w:szCs w:val="24"/>
        </w:rPr>
        <w:t>a</w:t>
      </w:r>
      <w:r>
        <w:rPr>
          <w:rFonts w:ascii="Arial" w:hAnsi="Arial" w:cs="Arial"/>
          <w:color w:val="000000"/>
          <w:sz w:val="24"/>
          <w:szCs w:val="24"/>
        </w:rPr>
        <w:t xml:space="preserve"> vtis, da bodo obogatene kletke dovoljene torej še najmanj do leta 2030. </w:t>
      </w:r>
    </w:p>
    <w:p w14:paraId="0B966FA2" w14:textId="77777777" w:rsidR="00116C51" w:rsidRDefault="00116C51" w:rsidP="00391A96">
      <w:pPr>
        <w:spacing w:after="0"/>
        <w:jc w:val="both"/>
        <w:rPr>
          <w:rFonts w:ascii="Arial" w:hAnsi="Arial" w:cs="Arial"/>
          <w:color w:val="000000"/>
          <w:sz w:val="24"/>
          <w:szCs w:val="24"/>
        </w:rPr>
      </w:pPr>
    </w:p>
    <w:p w14:paraId="5F24BB23" w14:textId="6E1E6175" w:rsidR="00201A86" w:rsidRDefault="00201A86" w:rsidP="00391A96">
      <w:pPr>
        <w:pStyle w:val="Naslov1"/>
        <w:spacing w:before="0" w:beforeAutospacing="0" w:after="0" w:afterAutospacing="0" w:line="259" w:lineRule="auto"/>
        <w:jc w:val="both"/>
        <w:rPr>
          <w:rFonts w:ascii="Arial" w:eastAsiaTheme="minorHAnsi" w:hAnsi="Arial" w:cs="Arial"/>
          <w:b w:val="0"/>
          <w:bCs w:val="0"/>
          <w:color w:val="000000"/>
          <w:kern w:val="0"/>
          <w:sz w:val="24"/>
          <w:szCs w:val="24"/>
          <w:lang w:eastAsia="en-US"/>
        </w:rPr>
      </w:pPr>
      <w:r>
        <w:rPr>
          <w:rFonts w:ascii="Arial" w:eastAsiaTheme="minorHAnsi" w:hAnsi="Arial" w:cs="Arial"/>
          <w:b w:val="0"/>
          <w:bCs w:val="0"/>
          <w:color w:val="000000"/>
          <w:kern w:val="0"/>
          <w:sz w:val="24"/>
          <w:szCs w:val="24"/>
          <w:lang w:eastAsia="en-US"/>
        </w:rPr>
        <w:t xml:space="preserve">Tudi predhodni razpisi so podpirali obogatene kletke, torej kletke, ki se </w:t>
      </w:r>
      <w:r w:rsidR="002C545C">
        <w:rPr>
          <w:rFonts w:ascii="Arial" w:eastAsiaTheme="minorHAnsi" w:hAnsi="Arial" w:cs="Arial"/>
          <w:b w:val="0"/>
          <w:bCs w:val="0"/>
          <w:color w:val="000000"/>
          <w:kern w:val="0"/>
          <w:sz w:val="24"/>
          <w:szCs w:val="24"/>
          <w:lang w:eastAsia="en-US"/>
        </w:rPr>
        <w:t xml:space="preserve">jih uporablja v baterijski reji in jih izpodbijana ureditev ukinja. </w:t>
      </w:r>
      <w:r>
        <w:rPr>
          <w:rFonts w:ascii="Arial" w:eastAsiaTheme="minorHAnsi" w:hAnsi="Arial" w:cs="Arial"/>
          <w:b w:val="0"/>
          <w:bCs w:val="0"/>
          <w:color w:val="000000"/>
          <w:kern w:val="0"/>
          <w:sz w:val="24"/>
          <w:szCs w:val="24"/>
          <w:lang w:eastAsia="en-US"/>
        </w:rPr>
        <w:t xml:space="preserve"> Npr</w:t>
      </w:r>
      <w:r w:rsidR="00290380">
        <w:rPr>
          <w:rFonts w:ascii="Arial" w:eastAsiaTheme="minorHAnsi" w:hAnsi="Arial" w:cs="Arial"/>
          <w:b w:val="0"/>
          <w:bCs w:val="0"/>
          <w:color w:val="000000"/>
          <w:kern w:val="0"/>
          <w:sz w:val="24"/>
          <w:szCs w:val="24"/>
          <w:lang w:eastAsia="en-US"/>
        </w:rPr>
        <w:t>.</w:t>
      </w:r>
      <w:r>
        <w:rPr>
          <w:rFonts w:ascii="Arial" w:eastAsiaTheme="minorHAnsi" w:hAnsi="Arial" w:cs="Arial"/>
          <w:b w:val="0"/>
          <w:bCs w:val="0"/>
          <w:color w:val="000000"/>
          <w:kern w:val="0"/>
          <w:sz w:val="24"/>
          <w:szCs w:val="24"/>
          <w:lang w:eastAsia="en-US"/>
        </w:rPr>
        <w:t xml:space="preserve"> samo v zadnjih štirih letih poleg zgoraj navedenega razpisa, še:</w:t>
      </w:r>
    </w:p>
    <w:p w14:paraId="1F2C071B" w14:textId="77777777" w:rsidR="00201A86" w:rsidRDefault="00201A86" w:rsidP="00391A96">
      <w:pPr>
        <w:pStyle w:val="Naslov1"/>
        <w:numPr>
          <w:ilvl w:val="0"/>
          <w:numId w:val="12"/>
        </w:numPr>
        <w:spacing w:before="0" w:beforeAutospacing="0" w:after="0" w:afterAutospacing="0" w:line="259" w:lineRule="auto"/>
        <w:jc w:val="both"/>
        <w:rPr>
          <w:rFonts w:ascii="Arial" w:eastAsiaTheme="minorHAnsi" w:hAnsi="Arial" w:cs="Arial"/>
          <w:b w:val="0"/>
          <w:bCs w:val="0"/>
          <w:color w:val="000000"/>
          <w:kern w:val="0"/>
          <w:sz w:val="24"/>
          <w:szCs w:val="24"/>
          <w:lang w:eastAsia="en-US"/>
        </w:rPr>
      </w:pPr>
      <w:r>
        <w:rPr>
          <w:rFonts w:ascii="Arial" w:eastAsiaTheme="minorHAnsi" w:hAnsi="Arial" w:cs="Arial"/>
          <w:b w:val="0"/>
          <w:bCs w:val="0"/>
          <w:color w:val="000000"/>
          <w:kern w:val="0"/>
          <w:sz w:val="24"/>
          <w:szCs w:val="24"/>
          <w:lang w:eastAsia="en-US"/>
        </w:rPr>
        <w:t xml:space="preserve">razpis z dne </w:t>
      </w:r>
      <w:r w:rsidRPr="00201A86">
        <w:rPr>
          <w:rFonts w:ascii="Arial" w:eastAsiaTheme="minorHAnsi" w:hAnsi="Arial" w:cs="Arial"/>
          <w:b w:val="0"/>
          <w:bCs w:val="0"/>
          <w:color w:val="000000"/>
          <w:kern w:val="0"/>
          <w:sz w:val="24"/>
          <w:szCs w:val="24"/>
          <w:lang w:eastAsia="en-US"/>
        </w:rPr>
        <w:t>30. 10. 2020</w:t>
      </w:r>
      <w:r>
        <w:rPr>
          <w:rStyle w:val="Sprotnaopomba-sklic"/>
          <w:rFonts w:ascii="Arial" w:eastAsiaTheme="minorHAnsi" w:hAnsi="Arial" w:cs="Arial"/>
          <w:b w:val="0"/>
          <w:bCs w:val="0"/>
          <w:color w:val="000000"/>
          <w:kern w:val="0"/>
          <w:sz w:val="24"/>
          <w:szCs w:val="24"/>
          <w:lang w:eastAsia="en-US"/>
        </w:rPr>
        <w:footnoteReference w:id="35"/>
      </w:r>
    </w:p>
    <w:p w14:paraId="77196508" w14:textId="77777777" w:rsidR="00201A86" w:rsidRDefault="00201A86" w:rsidP="00391A96">
      <w:pPr>
        <w:pStyle w:val="Naslov1"/>
        <w:numPr>
          <w:ilvl w:val="0"/>
          <w:numId w:val="12"/>
        </w:numPr>
        <w:spacing w:before="0" w:beforeAutospacing="0" w:after="0" w:afterAutospacing="0" w:line="259" w:lineRule="auto"/>
        <w:jc w:val="both"/>
        <w:rPr>
          <w:rFonts w:ascii="Arial" w:eastAsiaTheme="minorHAnsi" w:hAnsi="Arial" w:cs="Arial"/>
          <w:b w:val="0"/>
          <w:bCs w:val="0"/>
          <w:color w:val="000000"/>
          <w:kern w:val="0"/>
          <w:sz w:val="24"/>
          <w:szCs w:val="24"/>
          <w:lang w:eastAsia="en-US"/>
        </w:rPr>
      </w:pPr>
      <w:r>
        <w:rPr>
          <w:rFonts w:ascii="Arial" w:eastAsiaTheme="minorHAnsi" w:hAnsi="Arial" w:cs="Arial"/>
          <w:b w:val="0"/>
          <w:bCs w:val="0"/>
          <w:color w:val="000000"/>
          <w:kern w:val="0"/>
          <w:sz w:val="24"/>
          <w:szCs w:val="24"/>
          <w:lang w:eastAsia="en-US"/>
        </w:rPr>
        <w:t>razpis z dne 22</w:t>
      </w:r>
      <w:r w:rsidRPr="00201A86">
        <w:rPr>
          <w:rFonts w:ascii="Arial" w:eastAsiaTheme="minorHAnsi" w:hAnsi="Arial" w:cs="Arial"/>
          <w:b w:val="0"/>
          <w:bCs w:val="0"/>
          <w:color w:val="000000"/>
          <w:kern w:val="0"/>
          <w:sz w:val="24"/>
          <w:szCs w:val="24"/>
          <w:lang w:eastAsia="en-US"/>
        </w:rPr>
        <w:t>. 10. 202</w:t>
      </w:r>
      <w:r>
        <w:rPr>
          <w:rFonts w:ascii="Arial" w:eastAsiaTheme="minorHAnsi" w:hAnsi="Arial" w:cs="Arial"/>
          <w:b w:val="0"/>
          <w:bCs w:val="0"/>
          <w:color w:val="000000"/>
          <w:kern w:val="0"/>
          <w:sz w:val="24"/>
          <w:szCs w:val="24"/>
          <w:lang w:eastAsia="en-US"/>
        </w:rPr>
        <w:t>1</w:t>
      </w:r>
      <w:r>
        <w:rPr>
          <w:rStyle w:val="Sprotnaopomba-sklic"/>
          <w:rFonts w:ascii="Arial" w:eastAsiaTheme="minorHAnsi" w:hAnsi="Arial" w:cs="Arial"/>
          <w:b w:val="0"/>
          <w:bCs w:val="0"/>
          <w:color w:val="000000"/>
          <w:kern w:val="0"/>
          <w:sz w:val="24"/>
          <w:szCs w:val="24"/>
          <w:lang w:eastAsia="en-US"/>
        </w:rPr>
        <w:footnoteReference w:id="36"/>
      </w:r>
    </w:p>
    <w:p w14:paraId="2445D606" w14:textId="5BC5E2B7" w:rsidR="00201A86" w:rsidRDefault="00201A86" w:rsidP="00391A96">
      <w:pPr>
        <w:pStyle w:val="Naslov1"/>
        <w:numPr>
          <w:ilvl w:val="0"/>
          <w:numId w:val="12"/>
        </w:numPr>
        <w:spacing w:before="0" w:beforeAutospacing="0" w:after="0" w:afterAutospacing="0" w:line="259" w:lineRule="auto"/>
        <w:jc w:val="both"/>
        <w:rPr>
          <w:rFonts w:ascii="Arial" w:eastAsiaTheme="minorHAnsi" w:hAnsi="Arial" w:cs="Arial"/>
          <w:b w:val="0"/>
          <w:bCs w:val="0"/>
          <w:color w:val="000000"/>
          <w:kern w:val="0"/>
          <w:sz w:val="24"/>
          <w:szCs w:val="24"/>
          <w:lang w:eastAsia="en-US"/>
        </w:rPr>
      </w:pPr>
      <w:r>
        <w:rPr>
          <w:rFonts w:ascii="Arial" w:eastAsiaTheme="minorHAnsi" w:hAnsi="Arial" w:cs="Arial"/>
          <w:b w:val="0"/>
          <w:bCs w:val="0"/>
          <w:color w:val="000000"/>
          <w:kern w:val="0"/>
          <w:sz w:val="24"/>
          <w:szCs w:val="24"/>
          <w:lang w:eastAsia="en-US"/>
        </w:rPr>
        <w:t>razpis z dne 24. 12.</w:t>
      </w:r>
      <w:r w:rsidRPr="00201A86">
        <w:rPr>
          <w:rFonts w:ascii="Arial" w:eastAsiaTheme="minorHAnsi" w:hAnsi="Arial" w:cs="Arial"/>
          <w:b w:val="0"/>
          <w:bCs w:val="0"/>
          <w:color w:val="000000"/>
          <w:kern w:val="0"/>
          <w:sz w:val="24"/>
          <w:szCs w:val="24"/>
          <w:lang w:eastAsia="en-US"/>
        </w:rPr>
        <w:t xml:space="preserve"> 202</w:t>
      </w:r>
      <w:r>
        <w:rPr>
          <w:rFonts w:ascii="Arial" w:eastAsiaTheme="minorHAnsi" w:hAnsi="Arial" w:cs="Arial"/>
          <w:b w:val="0"/>
          <w:bCs w:val="0"/>
          <w:color w:val="000000"/>
          <w:kern w:val="0"/>
          <w:sz w:val="24"/>
          <w:szCs w:val="24"/>
          <w:lang w:eastAsia="en-US"/>
        </w:rPr>
        <w:t>1</w:t>
      </w:r>
      <w:r>
        <w:rPr>
          <w:rStyle w:val="Sprotnaopomba-sklic"/>
          <w:rFonts w:ascii="Arial" w:eastAsiaTheme="minorHAnsi" w:hAnsi="Arial" w:cs="Arial"/>
          <w:b w:val="0"/>
          <w:bCs w:val="0"/>
          <w:color w:val="000000"/>
          <w:kern w:val="0"/>
          <w:sz w:val="24"/>
          <w:szCs w:val="24"/>
          <w:lang w:eastAsia="en-US"/>
        </w:rPr>
        <w:footnoteReference w:id="37"/>
      </w:r>
    </w:p>
    <w:p w14:paraId="3590221D" w14:textId="77777777" w:rsidR="00116C51" w:rsidRDefault="00116C51" w:rsidP="00391A96">
      <w:pPr>
        <w:pStyle w:val="Naslov1"/>
        <w:spacing w:before="0" w:beforeAutospacing="0" w:after="0" w:afterAutospacing="0" w:line="259" w:lineRule="auto"/>
        <w:jc w:val="both"/>
        <w:rPr>
          <w:rFonts w:ascii="Arial" w:eastAsiaTheme="minorHAnsi" w:hAnsi="Arial" w:cs="Arial"/>
          <w:b w:val="0"/>
          <w:bCs w:val="0"/>
          <w:color w:val="000000"/>
          <w:kern w:val="0"/>
          <w:sz w:val="24"/>
          <w:szCs w:val="24"/>
          <w:lang w:eastAsia="en-US"/>
        </w:rPr>
      </w:pPr>
    </w:p>
    <w:p w14:paraId="2630703C" w14:textId="54038EF5" w:rsidR="00CE10CE" w:rsidRDefault="00201A86" w:rsidP="00391A96">
      <w:pPr>
        <w:pStyle w:val="Naslov1"/>
        <w:spacing w:before="0" w:beforeAutospacing="0" w:after="0" w:afterAutospacing="0" w:line="259" w:lineRule="auto"/>
        <w:jc w:val="both"/>
        <w:rPr>
          <w:rFonts w:ascii="Arial" w:eastAsiaTheme="minorHAnsi" w:hAnsi="Arial" w:cs="Arial"/>
          <w:b w:val="0"/>
          <w:bCs w:val="0"/>
          <w:color w:val="000000"/>
          <w:kern w:val="0"/>
          <w:sz w:val="24"/>
          <w:szCs w:val="24"/>
          <w:lang w:eastAsia="en-US"/>
        </w:rPr>
      </w:pPr>
      <w:r>
        <w:rPr>
          <w:rFonts w:ascii="Arial" w:eastAsiaTheme="minorHAnsi" w:hAnsi="Arial" w:cs="Arial"/>
          <w:b w:val="0"/>
          <w:bCs w:val="0"/>
          <w:color w:val="000000"/>
          <w:kern w:val="0"/>
          <w:sz w:val="24"/>
          <w:szCs w:val="24"/>
          <w:lang w:eastAsia="en-US"/>
        </w:rPr>
        <w:t>Glede na amortizacijsko dobo sredstev, ki s</w:t>
      </w:r>
      <w:r w:rsidR="002C545C">
        <w:rPr>
          <w:rFonts w:ascii="Arial" w:eastAsiaTheme="minorHAnsi" w:hAnsi="Arial" w:cs="Arial"/>
          <w:b w:val="0"/>
          <w:bCs w:val="0"/>
          <w:color w:val="000000"/>
          <w:kern w:val="0"/>
          <w:sz w:val="24"/>
          <w:szCs w:val="24"/>
          <w:lang w:eastAsia="en-US"/>
        </w:rPr>
        <w:t>e</w:t>
      </w:r>
      <w:r>
        <w:rPr>
          <w:rFonts w:ascii="Arial" w:eastAsiaTheme="minorHAnsi" w:hAnsi="Arial" w:cs="Arial"/>
          <w:b w:val="0"/>
          <w:bCs w:val="0"/>
          <w:color w:val="000000"/>
          <w:kern w:val="0"/>
          <w:sz w:val="24"/>
          <w:szCs w:val="24"/>
          <w:lang w:eastAsia="en-US"/>
        </w:rPr>
        <w:t xml:space="preserve"> uporabljajo v baterijski reji torej nobeno dejanje države ni nakazovalo, da bo prišlo do prepovedi s tako kratkim prehodnim obdobjem. </w:t>
      </w:r>
      <w:r w:rsidR="000F529D">
        <w:rPr>
          <w:rFonts w:ascii="Arial" w:eastAsiaTheme="minorHAnsi" w:hAnsi="Arial" w:cs="Arial"/>
          <w:b w:val="0"/>
          <w:bCs w:val="0"/>
          <w:color w:val="000000"/>
          <w:kern w:val="0"/>
          <w:sz w:val="24"/>
          <w:szCs w:val="24"/>
          <w:lang w:eastAsia="en-US"/>
        </w:rPr>
        <w:t xml:space="preserve">Rejci so na podlagi </w:t>
      </w:r>
      <w:r>
        <w:rPr>
          <w:rFonts w:ascii="Arial" w:eastAsiaTheme="minorHAnsi" w:hAnsi="Arial" w:cs="Arial"/>
          <w:b w:val="0"/>
          <w:bCs w:val="0"/>
          <w:color w:val="000000"/>
          <w:kern w:val="0"/>
          <w:sz w:val="24"/>
          <w:szCs w:val="24"/>
          <w:lang w:eastAsia="en-US"/>
        </w:rPr>
        <w:t xml:space="preserve">vseh teh razpisov </w:t>
      </w:r>
      <w:r w:rsidR="000F529D">
        <w:rPr>
          <w:rFonts w:ascii="Arial" w:eastAsiaTheme="minorHAnsi" w:hAnsi="Arial" w:cs="Arial"/>
          <w:b w:val="0"/>
          <w:bCs w:val="0"/>
          <w:color w:val="000000"/>
          <w:kern w:val="0"/>
          <w:sz w:val="24"/>
          <w:szCs w:val="24"/>
          <w:lang w:eastAsia="en-US"/>
        </w:rPr>
        <w:t xml:space="preserve">razvili upravičena pričakovanja, da bodo svojo dejavnost reje v obogatenih kletkah lahko pod istimi pogoji opravljali tudi naprej. </w:t>
      </w:r>
    </w:p>
    <w:p w14:paraId="27903109" w14:textId="77777777" w:rsidR="00116C51" w:rsidRPr="00CE10CE" w:rsidRDefault="00116C51" w:rsidP="00391A96">
      <w:pPr>
        <w:pStyle w:val="Naslov1"/>
        <w:spacing w:before="0" w:beforeAutospacing="0" w:after="0" w:afterAutospacing="0" w:line="259" w:lineRule="auto"/>
        <w:jc w:val="both"/>
        <w:rPr>
          <w:rFonts w:ascii="Arial" w:eastAsiaTheme="minorHAnsi" w:hAnsi="Arial" w:cs="Arial"/>
          <w:b w:val="0"/>
          <w:bCs w:val="0"/>
          <w:color w:val="000000"/>
          <w:kern w:val="0"/>
          <w:sz w:val="24"/>
          <w:szCs w:val="24"/>
          <w:lang w:eastAsia="en-US"/>
        </w:rPr>
      </w:pPr>
    </w:p>
    <w:p w14:paraId="2B4E6F49" w14:textId="6B8ECC4A" w:rsidR="00AE3300" w:rsidRDefault="00AE3300" w:rsidP="00391A96">
      <w:pPr>
        <w:spacing w:after="0"/>
        <w:jc w:val="both"/>
        <w:rPr>
          <w:rFonts w:ascii="Arial" w:hAnsi="Arial" w:cs="Arial"/>
          <w:color w:val="000000"/>
          <w:sz w:val="24"/>
          <w:szCs w:val="24"/>
        </w:rPr>
      </w:pPr>
      <w:r w:rsidRPr="00665EB2">
        <w:rPr>
          <w:rFonts w:ascii="Arial" w:hAnsi="Arial" w:cs="Arial"/>
          <w:color w:val="000000"/>
          <w:sz w:val="24"/>
          <w:szCs w:val="24"/>
        </w:rPr>
        <w:lastRenderedPageBreak/>
        <w:t>Tudi, če bi rejci morali pomisliti na možnost ukinitve baterijske reje</w:t>
      </w:r>
      <w:r>
        <w:rPr>
          <w:rFonts w:ascii="Arial" w:hAnsi="Arial" w:cs="Arial"/>
          <w:color w:val="000000"/>
          <w:sz w:val="24"/>
          <w:szCs w:val="24"/>
        </w:rPr>
        <w:t xml:space="preserve"> zaradi pritiskov nevladnih organizacij k opustitvi določenih praks v kmetijstvu in prilagajanja prava družbenim razmeram, pa </w:t>
      </w:r>
      <w:r w:rsidRPr="00665EB2">
        <w:rPr>
          <w:rFonts w:ascii="Arial" w:hAnsi="Arial" w:cs="Arial"/>
          <w:color w:val="000000"/>
          <w:sz w:val="24"/>
          <w:szCs w:val="24"/>
        </w:rPr>
        <w:t>so imeli zagotovo upravičena</w:t>
      </w:r>
      <w:r>
        <w:rPr>
          <w:rFonts w:ascii="Arial" w:hAnsi="Arial" w:cs="Arial"/>
          <w:color w:val="000000"/>
          <w:sz w:val="24"/>
          <w:szCs w:val="24"/>
        </w:rPr>
        <w:t xml:space="preserve"> pričakovanja, da se bo to naredilo na način, ki jim bo omogočil prehod na nove načine reje, kar pa je mogoče zgolj z ustrezno dolgim prehodnim obdobjem</w:t>
      </w:r>
      <w:r w:rsidR="007A7CB3">
        <w:rPr>
          <w:rFonts w:ascii="Arial" w:hAnsi="Arial" w:cs="Arial"/>
          <w:color w:val="000000"/>
          <w:sz w:val="24"/>
          <w:szCs w:val="24"/>
        </w:rPr>
        <w:t xml:space="preserve">. To njihovo upravičeno pričakovanje je utemeljeno tudi z nedavnimi javnimi razpisi, ki so </w:t>
      </w:r>
      <w:r w:rsidR="008A5F72">
        <w:rPr>
          <w:rFonts w:ascii="Arial" w:hAnsi="Arial" w:cs="Arial"/>
          <w:color w:val="000000"/>
          <w:sz w:val="24"/>
          <w:szCs w:val="24"/>
        </w:rPr>
        <w:t>dodeljeval</w:t>
      </w:r>
      <w:r w:rsidR="007A7CB3">
        <w:rPr>
          <w:rFonts w:ascii="Arial" w:hAnsi="Arial" w:cs="Arial"/>
          <w:color w:val="000000"/>
          <w:sz w:val="24"/>
          <w:szCs w:val="24"/>
        </w:rPr>
        <w:t xml:space="preserve">i pomoč ravno </w:t>
      </w:r>
      <w:r w:rsidR="008A5F72">
        <w:rPr>
          <w:rFonts w:ascii="Arial" w:hAnsi="Arial" w:cs="Arial"/>
          <w:color w:val="000000"/>
          <w:sz w:val="24"/>
          <w:szCs w:val="24"/>
        </w:rPr>
        <w:t xml:space="preserve">za takšno rejo. </w:t>
      </w:r>
      <w:r>
        <w:rPr>
          <w:rFonts w:ascii="Arial" w:hAnsi="Arial" w:cs="Arial"/>
          <w:color w:val="000000"/>
          <w:sz w:val="24"/>
          <w:szCs w:val="24"/>
        </w:rPr>
        <w:t xml:space="preserve"> </w:t>
      </w:r>
    </w:p>
    <w:p w14:paraId="60401530" w14:textId="77777777" w:rsidR="00116C51" w:rsidRDefault="00116C51" w:rsidP="00391A96">
      <w:pPr>
        <w:spacing w:after="0"/>
        <w:jc w:val="both"/>
      </w:pPr>
    </w:p>
    <w:p w14:paraId="349DB650" w14:textId="77777777" w:rsidR="00116C51" w:rsidRDefault="007A7CB3" w:rsidP="00391A96">
      <w:pPr>
        <w:spacing w:after="0"/>
        <w:jc w:val="both"/>
        <w:rPr>
          <w:rFonts w:ascii="Arial" w:hAnsi="Arial" w:cs="Arial"/>
          <w:color w:val="000000"/>
          <w:sz w:val="24"/>
          <w:szCs w:val="24"/>
        </w:rPr>
      </w:pPr>
      <w:r>
        <w:rPr>
          <w:rFonts w:ascii="Arial" w:hAnsi="Arial" w:cs="Arial"/>
          <w:color w:val="000000"/>
          <w:sz w:val="24"/>
          <w:szCs w:val="24"/>
        </w:rPr>
        <w:t>Nesporno je torej, da n</w:t>
      </w:r>
      <w:r w:rsidR="00793D98" w:rsidRPr="00961487">
        <w:rPr>
          <w:rFonts w:ascii="Arial" w:hAnsi="Arial" w:cs="Arial"/>
          <w:color w:val="000000"/>
          <w:sz w:val="24"/>
          <w:szCs w:val="24"/>
        </w:rPr>
        <w:t>ačelo zaupanja v pravo iz 2. člena Ustave posamezniku zagotavlja, da mu država izoblikovanega pravnega položaja ne bo poslabšala arbitrarno, torej brez stvarnega razloga, utemeljenega v prevladujočem in legitimnem javnem interesu</w:t>
      </w:r>
      <w:r w:rsidR="00793D98">
        <w:rPr>
          <w:rStyle w:val="Sprotnaopomba-sklic"/>
          <w:rFonts w:ascii="Verdana" w:hAnsi="Verdana" w:cs="Verdana"/>
          <w:color w:val="000000"/>
          <w:sz w:val="21"/>
          <w:szCs w:val="21"/>
        </w:rPr>
        <w:footnoteReference w:id="38"/>
      </w:r>
      <w:r w:rsidR="00116C51">
        <w:rPr>
          <w:rFonts w:ascii="Arial" w:hAnsi="Arial" w:cs="Arial"/>
          <w:color w:val="000000"/>
          <w:sz w:val="24"/>
          <w:szCs w:val="24"/>
        </w:rPr>
        <w:t xml:space="preserve">. </w:t>
      </w:r>
    </w:p>
    <w:p w14:paraId="7B1013EA" w14:textId="54C8C0EA" w:rsidR="00793D98" w:rsidRDefault="00793D98" w:rsidP="00391A96">
      <w:pPr>
        <w:spacing w:after="0"/>
        <w:jc w:val="both"/>
        <w:rPr>
          <w:rFonts w:ascii="Verdana" w:hAnsi="Verdana" w:cs="Verdana"/>
          <w:color w:val="000000"/>
          <w:sz w:val="14"/>
          <w:szCs w:val="14"/>
        </w:rPr>
      </w:pPr>
      <w:r w:rsidRPr="00CF4132">
        <w:rPr>
          <w:rFonts w:ascii="Verdana" w:hAnsi="Verdana" w:cs="Verdana"/>
          <w:color w:val="000000"/>
          <w:sz w:val="14"/>
          <w:szCs w:val="14"/>
        </w:rPr>
        <w:t xml:space="preserve"> </w:t>
      </w:r>
      <w:r>
        <w:rPr>
          <w:rFonts w:ascii="Verdana" w:hAnsi="Verdana" w:cs="Verdana"/>
          <w:color w:val="000000"/>
          <w:sz w:val="14"/>
          <w:szCs w:val="14"/>
        </w:rPr>
        <w:t xml:space="preserve"> </w:t>
      </w:r>
    </w:p>
    <w:p w14:paraId="32D8F464" w14:textId="77777777" w:rsidR="00793D98" w:rsidRPr="008A1C87" w:rsidRDefault="00793D98" w:rsidP="00391A96">
      <w:pPr>
        <w:autoSpaceDE w:val="0"/>
        <w:autoSpaceDN w:val="0"/>
        <w:adjustRightInd w:val="0"/>
        <w:spacing w:after="0"/>
        <w:jc w:val="both"/>
        <w:rPr>
          <w:rFonts w:ascii="Arial" w:hAnsi="Arial" w:cs="Arial"/>
          <w:color w:val="000000"/>
          <w:sz w:val="24"/>
          <w:szCs w:val="24"/>
        </w:rPr>
      </w:pPr>
      <w:r w:rsidRPr="008A1C87">
        <w:rPr>
          <w:rFonts w:ascii="Arial" w:hAnsi="Arial" w:cs="Arial"/>
          <w:color w:val="000000"/>
          <w:sz w:val="24"/>
          <w:szCs w:val="24"/>
        </w:rPr>
        <w:t>P</w:t>
      </w:r>
      <w:r w:rsidR="002A6A1B" w:rsidRPr="00CF4132">
        <w:rPr>
          <w:rFonts w:ascii="Arial" w:hAnsi="Arial" w:cs="Arial"/>
          <w:color w:val="000000"/>
          <w:sz w:val="24"/>
          <w:szCs w:val="24"/>
        </w:rPr>
        <w:t xml:space="preserve">oslabšanje pravnega položaja (torej tudi uveljavitev ureditve z nepravim povratnim učinkom) </w:t>
      </w:r>
      <w:r w:rsidRPr="008A1C87">
        <w:rPr>
          <w:rFonts w:ascii="Arial" w:hAnsi="Arial" w:cs="Arial"/>
          <w:color w:val="000000"/>
          <w:sz w:val="24"/>
          <w:szCs w:val="24"/>
        </w:rPr>
        <w:t xml:space="preserve">je </w:t>
      </w:r>
      <w:r w:rsidR="002A6A1B" w:rsidRPr="00CF4132">
        <w:rPr>
          <w:rFonts w:ascii="Arial" w:hAnsi="Arial" w:cs="Arial"/>
          <w:color w:val="000000"/>
          <w:sz w:val="24"/>
          <w:szCs w:val="24"/>
        </w:rPr>
        <w:t>ustavno dopustno le, če prestane tri teste:</w:t>
      </w:r>
    </w:p>
    <w:p w14:paraId="482467E2" w14:textId="77777777" w:rsidR="00793D98" w:rsidRPr="008A1C87" w:rsidRDefault="002A6A1B" w:rsidP="00391A96">
      <w:pPr>
        <w:pStyle w:val="Odstavekseznama"/>
        <w:numPr>
          <w:ilvl w:val="0"/>
          <w:numId w:val="3"/>
        </w:numPr>
        <w:autoSpaceDE w:val="0"/>
        <w:autoSpaceDN w:val="0"/>
        <w:adjustRightInd w:val="0"/>
        <w:spacing w:after="0"/>
        <w:jc w:val="both"/>
        <w:rPr>
          <w:rFonts w:ascii="Arial" w:hAnsi="Arial" w:cs="Arial"/>
          <w:color w:val="000000"/>
          <w:sz w:val="24"/>
          <w:szCs w:val="24"/>
        </w:rPr>
      </w:pPr>
      <w:r w:rsidRPr="008A1C87">
        <w:rPr>
          <w:rFonts w:ascii="Arial" w:hAnsi="Arial" w:cs="Arial"/>
          <w:color w:val="000000"/>
          <w:sz w:val="24"/>
          <w:szCs w:val="24"/>
        </w:rPr>
        <w:t xml:space="preserve">test </w:t>
      </w:r>
      <w:r w:rsidR="00793D98" w:rsidRPr="008A1C87">
        <w:rPr>
          <w:rFonts w:ascii="Arial" w:hAnsi="Arial" w:cs="Arial"/>
          <w:color w:val="000000"/>
          <w:sz w:val="24"/>
          <w:szCs w:val="24"/>
        </w:rPr>
        <w:t xml:space="preserve">obstoja </w:t>
      </w:r>
      <w:r w:rsidRPr="008A1C87">
        <w:rPr>
          <w:rFonts w:ascii="Arial" w:hAnsi="Arial" w:cs="Arial"/>
          <w:color w:val="000000"/>
          <w:sz w:val="24"/>
          <w:szCs w:val="24"/>
        </w:rPr>
        <w:t>razumn</w:t>
      </w:r>
      <w:r w:rsidR="00793D98" w:rsidRPr="008A1C87">
        <w:rPr>
          <w:rFonts w:ascii="Arial" w:hAnsi="Arial" w:cs="Arial"/>
          <w:color w:val="000000"/>
          <w:sz w:val="24"/>
          <w:szCs w:val="24"/>
        </w:rPr>
        <w:t>ega, stvar</w:t>
      </w:r>
      <w:r w:rsidRPr="008A1C87">
        <w:rPr>
          <w:rFonts w:ascii="Arial" w:hAnsi="Arial" w:cs="Arial"/>
          <w:color w:val="000000"/>
          <w:sz w:val="24"/>
          <w:szCs w:val="24"/>
        </w:rPr>
        <w:t>n</w:t>
      </w:r>
      <w:r w:rsidR="00793D98" w:rsidRPr="008A1C87">
        <w:rPr>
          <w:rFonts w:ascii="Arial" w:hAnsi="Arial" w:cs="Arial"/>
          <w:color w:val="000000"/>
          <w:sz w:val="24"/>
          <w:szCs w:val="24"/>
        </w:rPr>
        <w:t>ega</w:t>
      </w:r>
      <w:r w:rsidRPr="008A1C87">
        <w:rPr>
          <w:rFonts w:ascii="Arial" w:hAnsi="Arial" w:cs="Arial"/>
          <w:color w:val="000000"/>
          <w:sz w:val="24"/>
          <w:szCs w:val="24"/>
        </w:rPr>
        <w:t xml:space="preserve"> razlog</w:t>
      </w:r>
      <w:r w:rsidR="00793D98" w:rsidRPr="008A1C87">
        <w:rPr>
          <w:rFonts w:ascii="Arial" w:hAnsi="Arial" w:cs="Arial"/>
          <w:color w:val="000000"/>
          <w:sz w:val="24"/>
          <w:szCs w:val="24"/>
        </w:rPr>
        <w:t>a</w:t>
      </w:r>
      <w:r w:rsidRPr="008A1C87">
        <w:rPr>
          <w:rFonts w:ascii="Arial" w:hAnsi="Arial" w:cs="Arial"/>
          <w:color w:val="000000"/>
          <w:sz w:val="24"/>
          <w:szCs w:val="24"/>
        </w:rPr>
        <w:t xml:space="preserve"> za poslabšanje položaja</w:t>
      </w:r>
      <w:r w:rsidR="00793D98" w:rsidRPr="008A1C87">
        <w:rPr>
          <w:rFonts w:ascii="Arial" w:hAnsi="Arial" w:cs="Arial"/>
          <w:color w:val="000000"/>
          <w:sz w:val="24"/>
          <w:szCs w:val="24"/>
        </w:rPr>
        <w:t xml:space="preserve"> (</w:t>
      </w:r>
      <w:proofErr w:type="spellStart"/>
      <w:r w:rsidR="00793D98" w:rsidRPr="008A1C87">
        <w:rPr>
          <w:rFonts w:ascii="Arial" w:hAnsi="Arial" w:cs="Arial"/>
          <w:color w:val="000000"/>
          <w:sz w:val="24"/>
          <w:szCs w:val="24"/>
        </w:rPr>
        <w:t>nearbitrarnost</w:t>
      </w:r>
      <w:proofErr w:type="spellEnd"/>
      <w:r w:rsidR="00793D98" w:rsidRPr="008A1C87">
        <w:rPr>
          <w:rFonts w:ascii="Arial" w:hAnsi="Arial" w:cs="Arial"/>
          <w:color w:val="000000"/>
          <w:sz w:val="24"/>
          <w:szCs w:val="24"/>
        </w:rPr>
        <w:t xml:space="preserve"> odločitve)</w:t>
      </w:r>
    </w:p>
    <w:p w14:paraId="37B234D9" w14:textId="77777777" w:rsidR="00793D98" w:rsidRPr="008A1C87" w:rsidRDefault="00793D98" w:rsidP="00391A96">
      <w:pPr>
        <w:pStyle w:val="Odstavekseznama"/>
        <w:numPr>
          <w:ilvl w:val="0"/>
          <w:numId w:val="3"/>
        </w:numPr>
        <w:autoSpaceDE w:val="0"/>
        <w:autoSpaceDN w:val="0"/>
        <w:adjustRightInd w:val="0"/>
        <w:spacing w:after="0"/>
        <w:jc w:val="both"/>
        <w:rPr>
          <w:rFonts w:ascii="Arial" w:hAnsi="Arial" w:cs="Arial"/>
          <w:color w:val="000000"/>
          <w:sz w:val="24"/>
          <w:szCs w:val="24"/>
        </w:rPr>
      </w:pPr>
      <w:r w:rsidRPr="008A1C87">
        <w:rPr>
          <w:rFonts w:ascii="Arial" w:hAnsi="Arial" w:cs="Arial"/>
          <w:color w:val="000000"/>
          <w:sz w:val="24"/>
          <w:szCs w:val="24"/>
        </w:rPr>
        <w:t xml:space="preserve">test legitimnosti - </w:t>
      </w:r>
      <w:r w:rsidR="002A6A1B" w:rsidRPr="008A1C87">
        <w:rPr>
          <w:rFonts w:ascii="Arial" w:hAnsi="Arial" w:cs="Arial"/>
          <w:color w:val="000000"/>
          <w:sz w:val="24"/>
          <w:szCs w:val="24"/>
        </w:rPr>
        <w:t xml:space="preserve">obstajati mora ustavnopravno varovana vrednota, ki je konkretno in neposredno ogrožena, kar narekuje poslabšanje pravnega položaja) in </w:t>
      </w:r>
    </w:p>
    <w:p w14:paraId="4AA24A50" w14:textId="77777777" w:rsidR="008A1C87" w:rsidRPr="008A1C87" w:rsidRDefault="002A6A1B" w:rsidP="00391A96">
      <w:pPr>
        <w:pStyle w:val="Odstavekseznama"/>
        <w:numPr>
          <w:ilvl w:val="0"/>
          <w:numId w:val="3"/>
        </w:numPr>
        <w:autoSpaceDE w:val="0"/>
        <w:autoSpaceDN w:val="0"/>
        <w:adjustRightInd w:val="0"/>
        <w:spacing w:after="0"/>
        <w:jc w:val="both"/>
        <w:rPr>
          <w:rFonts w:ascii="Arial" w:hAnsi="Arial" w:cs="Arial"/>
          <w:color w:val="000000"/>
          <w:sz w:val="24"/>
          <w:szCs w:val="24"/>
        </w:rPr>
      </w:pPr>
      <w:r w:rsidRPr="008A1C87">
        <w:rPr>
          <w:rFonts w:ascii="Arial" w:hAnsi="Arial" w:cs="Arial"/>
          <w:color w:val="000000"/>
          <w:sz w:val="24"/>
          <w:szCs w:val="24"/>
        </w:rPr>
        <w:t xml:space="preserve">test tehtanja </w:t>
      </w:r>
      <w:r w:rsidR="008A1C87">
        <w:rPr>
          <w:rFonts w:ascii="Arial" w:hAnsi="Arial" w:cs="Arial"/>
          <w:color w:val="000000"/>
          <w:sz w:val="24"/>
          <w:szCs w:val="24"/>
        </w:rPr>
        <w:t xml:space="preserve">varovanih </w:t>
      </w:r>
      <w:r w:rsidRPr="008A1C87">
        <w:rPr>
          <w:rFonts w:ascii="Arial" w:hAnsi="Arial" w:cs="Arial"/>
          <w:color w:val="000000"/>
          <w:sz w:val="24"/>
          <w:szCs w:val="24"/>
        </w:rPr>
        <w:t>vrednot (teža neposredno ogrožene ustavno varovane vrednote pretehta nad težo poslabšanja pravnega položaja).</w:t>
      </w:r>
      <w:r w:rsidR="008A1C87" w:rsidRPr="008A1C87">
        <w:rPr>
          <w:rFonts w:ascii="Arial" w:hAnsi="Arial" w:cs="Arial"/>
          <w:color w:val="000000"/>
          <w:sz w:val="24"/>
          <w:szCs w:val="24"/>
        </w:rPr>
        <w:t xml:space="preserve">             </w:t>
      </w:r>
    </w:p>
    <w:p w14:paraId="4F09C4F7" w14:textId="77777777" w:rsidR="008A1C87" w:rsidRPr="008A1C87" w:rsidRDefault="008A1C87" w:rsidP="00391A96">
      <w:pPr>
        <w:autoSpaceDE w:val="0"/>
        <w:autoSpaceDN w:val="0"/>
        <w:adjustRightInd w:val="0"/>
        <w:spacing w:after="0"/>
        <w:ind w:left="360"/>
        <w:jc w:val="both"/>
        <w:rPr>
          <w:rFonts w:ascii="Arial" w:hAnsi="Arial" w:cs="Arial"/>
          <w:color w:val="000000"/>
          <w:sz w:val="24"/>
          <w:szCs w:val="24"/>
        </w:rPr>
      </w:pPr>
    </w:p>
    <w:p w14:paraId="44D612C5" w14:textId="0AB39F70" w:rsidR="002A6A1B" w:rsidRPr="007A7CB3" w:rsidRDefault="008A1C87" w:rsidP="00391A96">
      <w:pPr>
        <w:autoSpaceDE w:val="0"/>
        <w:autoSpaceDN w:val="0"/>
        <w:adjustRightInd w:val="0"/>
        <w:spacing w:after="0"/>
        <w:jc w:val="both"/>
        <w:rPr>
          <w:rStyle w:val="Sprotnaopomba-sklic"/>
          <w:rFonts w:ascii="Arial" w:hAnsi="Arial" w:cs="Arial"/>
          <w:color w:val="000000"/>
          <w:sz w:val="24"/>
          <w:szCs w:val="24"/>
        </w:rPr>
      </w:pPr>
      <w:r w:rsidRPr="008A1C87">
        <w:rPr>
          <w:rFonts w:ascii="Arial" w:hAnsi="Arial" w:cs="Arial"/>
          <w:color w:val="000000"/>
          <w:sz w:val="24"/>
          <w:szCs w:val="24"/>
        </w:rPr>
        <w:t>Pri tem je treba upoštevati, ali so bile sporne</w:t>
      </w:r>
      <w:r>
        <w:rPr>
          <w:rFonts w:ascii="Arial" w:hAnsi="Arial" w:cs="Arial"/>
          <w:color w:val="000000"/>
          <w:sz w:val="24"/>
          <w:szCs w:val="24"/>
        </w:rPr>
        <w:t xml:space="preserve"> </w:t>
      </w:r>
      <w:r w:rsidRPr="008A1C87">
        <w:rPr>
          <w:rFonts w:ascii="Arial" w:hAnsi="Arial" w:cs="Arial"/>
          <w:color w:val="000000"/>
          <w:sz w:val="24"/>
          <w:szCs w:val="24"/>
        </w:rPr>
        <w:t>spremembe relativno predvidljive, ali so prizadeti s spremembo lahko vnaprej računali ter</w:t>
      </w:r>
      <w:r>
        <w:rPr>
          <w:rFonts w:ascii="Arial" w:hAnsi="Arial" w:cs="Arial"/>
          <w:color w:val="000000"/>
          <w:sz w:val="24"/>
          <w:szCs w:val="24"/>
        </w:rPr>
        <w:t xml:space="preserve"> </w:t>
      </w:r>
      <w:r w:rsidRPr="008A1C87">
        <w:rPr>
          <w:rFonts w:ascii="Arial" w:hAnsi="Arial" w:cs="Arial"/>
          <w:color w:val="000000"/>
          <w:sz w:val="24"/>
          <w:szCs w:val="24"/>
        </w:rPr>
        <w:t>kakšna sta teža spremembe in pomen obstoječega pravnega položaja za upravičence na</w:t>
      </w:r>
      <w:r>
        <w:rPr>
          <w:rFonts w:ascii="Arial" w:hAnsi="Arial" w:cs="Arial"/>
          <w:color w:val="000000"/>
          <w:sz w:val="24"/>
          <w:szCs w:val="24"/>
        </w:rPr>
        <w:t xml:space="preserve"> </w:t>
      </w:r>
      <w:r w:rsidRPr="008A1C87">
        <w:rPr>
          <w:rFonts w:ascii="Arial" w:hAnsi="Arial" w:cs="Arial"/>
          <w:color w:val="000000"/>
          <w:sz w:val="24"/>
          <w:szCs w:val="24"/>
        </w:rPr>
        <w:t>eni strani in javni interes, ki utemeljuje drugačno ureditev od obstoječe, na drugi stran</w:t>
      </w:r>
      <w:r w:rsidR="00116C51">
        <w:rPr>
          <w:rFonts w:ascii="Arial" w:hAnsi="Arial" w:cs="Arial"/>
          <w:color w:val="000000"/>
          <w:sz w:val="24"/>
          <w:szCs w:val="24"/>
        </w:rPr>
        <w:t>i</w:t>
      </w:r>
      <w:r>
        <w:rPr>
          <w:rStyle w:val="Sprotnaopomba-sklic"/>
          <w:rFonts w:ascii="Verdana" w:hAnsi="Verdana" w:cs="Verdana"/>
          <w:sz w:val="21"/>
          <w:szCs w:val="21"/>
        </w:rPr>
        <w:t xml:space="preserve"> </w:t>
      </w:r>
      <w:r w:rsidR="002A6A1B" w:rsidRPr="007A7CB3">
        <w:rPr>
          <w:rStyle w:val="Sprotnaopomba-sklic"/>
          <w:rFonts w:ascii="Arial" w:hAnsi="Arial" w:cs="Arial"/>
          <w:color w:val="000000"/>
          <w:sz w:val="24"/>
          <w:szCs w:val="24"/>
        </w:rPr>
        <w:footnoteReference w:id="39"/>
      </w:r>
      <w:r w:rsidR="00116C51">
        <w:rPr>
          <w:rFonts w:ascii="Verdana" w:hAnsi="Verdana" w:cs="Verdana"/>
          <w:sz w:val="21"/>
          <w:szCs w:val="21"/>
        </w:rPr>
        <w:t>.</w:t>
      </w:r>
    </w:p>
    <w:p w14:paraId="639ADDA4" w14:textId="77777777" w:rsidR="008A1C87" w:rsidRDefault="008A1C87" w:rsidP="00391A96">
      <w:pPr>
        <w:autoSpaceDE w:val="0"/>
        <w:autoSpaceDN w:val="0"/>
        <w:adjustRightInd w:val="0"/>
        <w:spacing w:after="0"/>
        <w:jc w:val="both"/>
        <w:rPr>
          <w:sz w:val="23"/>
          <w:szCs w:val="23"/>
        </w:rPr>
      </w:pPr>
    </w:p>
    <w:p w14:paraId="4735C0C2" w14:textId="5B8B3A29" w:rsidR="008A1C87" w:rsidRDefault="008A1C87" w:rsidP="00391A96">
      <w:pPr>
        <w:pStyle w:val="Odstavekseznama"/>
        <w:numPr>
          <w:ilvl w:val="0"/>
          <w:numId w:val="20"/>
        </w:numPr>
        <w:autoSpaceDE w:val="0"/>
        <w:autoSpaceDN w:val="0"/>
        <w:adjustRightInd w:val="0"/>
        <w:spacing w:after="0"/>
        <w:jc w:val="both"/>
        <w:rPr>
          <w:rFonts w:ascii="Arial" w:hAnsi="Arial" w:cs="Arial"/>
          <w:b/>
          <w:color w:val="000000"/>
          <w:sz w:val="24"/>
          <w:szCs w:val="24"/>
          <w:u w:val="single"/>
        </w:rPr>
      </w:pPr>
      <w:r w:rsidRPr="000E4EEA">
        <w:rPr>
          <w:rFonts w:ascii="Arial" w:hAnsi="Arial" w:cs="Arial"/>
          <w:b/>
          <w:color w:val="000000"/>
          <w:sz w:val="24"/>
          <w:szCs w:val="24"/>
          <w:u w:val="single"/>
        </w:rPr>
        <w:t>Legitimnost cilja</w:t>
      </w:r>
    </w:p>
    <w:p w14:paraId="07432406" w14:textId="77777777" w:rsidR="00650067" w:rsidRPr="000E4EEA" w:rsidRDefault="00650067" w:rsidP="00650067">
      <w:pPr>
        <w:pStyle w:val="Odstavekseznama"/>
        <w:autoSpaceDE w:val="0"/>
        <w:autoSpaceDN w:val="0"/>
        <w:adjustRightInd w:val="0"/>
        <w:spacing w:after="0"/>
        <w:jc w:val="both"/>
        <w:rPr>
          <w:rFonts w:ascii="Arial" w:hAnsi="Arial" w:cs="Arial"/>
          <w:b/>
          <w:color w:val="000000"/>
          <w:sz w:val="24"/>
          <w:szCs w:val="24"/>
          <w:u w:val="single"/>
        </w:rPr>
      </w:pPr>
    </w:p>
    <w:p w14:paraId="7430A6B1" w14:textId="3C588A2D" w:rsidR="007A7CB3" w:rsidRDefault="008A1C87" w:rsidP="00391A96">
      <w:pPr>
        <w:autoSpaceDE w:val="0"/>
        <w:autoSpaceDN w:val="0"/>
        <w:adjustRightInd w:val="0"/>
        <w:spacing w:after="0"/>
        <w:jc w:val="both"/>
        <w:rPr>
          <w:rFonts w:ascii="Arial" w:hAnsi="Arial" w:cs="Arial"/>
          <w:color w:val="000000"/>
          <w:sz w:val="24"/>
          <w:szCs w:val="24"/>
        </w:rPr>
      </w:pPr>
      <w:r w:rsidRPr="00A30408">
        <w:rPr>
          <w:rFonts w:ascii="Arial" w:hAnsi="Arial" w:cs="Arial"/>
          <w:color w:val="000000"/>
          <w:sz w:val="24"/>
          <w:szCs w:val="24"/>
        </w:rPr>
        <w:t>Predlagatelj navedeno ureditev</w:t>
      </w:r>
      <w:r w:rsidR="00DF6437">
        <w:rPr>
          <w:rFonts w:ascii="Arial" w:hAnsi="Arial" w:cs="Arial"/>
          <w:color w:val="000000"/>
          <w:sz w:val="24"/>
          <w:szCs w:val="24"/>
        </w:rPr>
        <w:t xml:space="preserve"> – prepoved baterijske reje, </w:t>
      </w:r>
      <w:r w:rsidRPr="00A30408">
        <w:rPr>
          <w:rFonts w:ascii="Arial" w:hAnsi="Arial" w:cs="Arial"/>
          <w:color w:val="000000"/>
          <w:sz w:val="24"/>
          <w:szCs w:val="24"/>
        </w:rPr>
        <w:t>utemeljuje s ciljem dobrobiti živali. Državni svet  ne nasprotuje stališču, da je navedeni cilj legitimen, saj je tudi Ustavno sodišče že večkrat pojasnilo, da iz dejstva, da Ustava zahteva zakonodajno ureditev varstva živali, logično sledi, da je varstvo živali ustavno varovana vrednota in da pomeni vsebino ustavno dopustnega javnega interesa</w:t>
      </w:r>
      <w:r w:rsidRPr="007A7CB3">
        <w:rPr>
          <w:rStyle w:val="Sprotnaopomba-sklic"/>
          <w:rFonts w:ascii="Arial" w:hAnsi="Arial" w:cs="Arial"/>
          <w:color w:val="000000"/>
          <w:sz w:val="24"/>
          <w:szCs w:val="24"/>
        </w:rPr>
        <w:footnoteReference w:id="40"/>
      </w:r>
      <w:r w:rsidR="00116C51">
        <w:rPr>
          <w:rFonts w:ascii="Arial" w:hAnsi="Arial" w:cs="Arial"/>
          <w:color w:val="000000"/>
          <w:sz w:val="24"/>
          <w:szCs w:val="24"/>
        </w:rPr>
        <w:t>.</w:t>
      </w:r>
      <w:r w:rsidRPr="007A7CB3">
        <w:rPr>
          <w:rStyle w:val="Sprotnaopomba-sklic"/>
          <w:rFonts w:ascii="Arial" w:hAnsi="Arial" w:cs="Arial"/>
          <w:color w:val="000000"/>
          <w:sz w:val="24"/>
          <w:szCs w:val="24"/>
        </w:rPr>
        <w:t xml:space="preserve">  </w:t>
      </w:r>
    </w:p>
    <w:p w14:paraId="0977DACD" w14:textId="77777777" w:rsidR="007A7CB3" w:rsidRDefault="007A7CB3" w:rsidP="00391A96">
      <w:pPr>
        <w:autoSpaceDE w:val="0"/>
        <w:autoSpaceDN w:val="0"/>
        <w:adjustRightInd w:val="0"/>
        <w:spacing w:after="0"/>
        <w:jc w:val="both"/>
        <w:rPr>
          <w:rFonts w:ascii="Arial" w:hAnsi="Arial" w:cs="Arial"/>
          <w:color w:val="000000"/>
          <w:sz w:val="24"/>
          <w:szCs w:val="24"/>
        </w:rPr>
      </w:pPr>
    </w:p>
    <w:p w14:paraId="56119FBF" w14:textId="3A6C442A" w:rsidR="00A30408" w:rsidRDefault="007A7CB3" w:rsidP="00391A96">
      <w:pPr>
        <w:autoSpaceDE w:val="0"/>
        <w:autoSpaceDN w:val="0"/>
        <w:adjustRightInd w:val="0"/>
        <w:spacing w:after="0"/>
        <w:jc w:val="both"/>
        <w:rPr>
          <w:rStyle w:val="Sprotnaopomba-sklic"/>
          <w:rFonts w:ascii="Arial" w:hAnsi="Arial" w:cs="Arial"/>
          <w:color w:val="000000"/>
          <w:sz w:val="24"/>
          <w:szCs w:val="24"/>
        </w:rPr>
      </w:pPr>
      <w:r>
        <w:rPr>
          <w:rFonts w:ascii="Arial" w:hAnsi="Arial" w:cs="Arial"/>
          <w:color w:val="000000"/>
          <w:sz w:val="24"/>
          <w:szCs w:val="24"/>
        </w:rPr>
        <w:t xml:space="preserve">Iz dosedanje </w:t>
      </w:r>
      <w:proofErr w:type="spellStart"/>
      <w:r>
        <w:rPr>
          <w:rFonts w:ascii="Arial" w:hAnsi="Arial" w:cs="Arial"/>
          <w:color w:val="000000"/>
          <w:sz w:val="24"/>
          <w:szCs w:val="24"/>
        </w:rPr>
        <w:t>ustavnosodne</w:t>
      </w:r>
      <w:proofErr w:type="spellEnd"/>
      <w:r>
        <w:rPr>
          <w:rFonts w:ascii="Arial" w:hAnsi="Arial" w:cs="Arial"/>
          <w:color w:val="000000"/>
          <w:sz w:val="24"/>
          <w:szCs w:val="24"/>
        </w:rPr>
        <w:t xml:space="preserve"> prakse je jasno tudi, da </w:t>
      </w:r>
      <w:r w:rsidR="008A1C87" w:rsidRPr="00A30408">
        <w:rPr>
          <w:rFonts w:ascii="Arial" w:hAnsi="Arial" w:cs="Arial"/>
          <w:color w:val="000000"/>
          <w:sz w:val="24"/>
          <w:szCs w:val="24"/>
        </w:rPr>
        <w:t xml:space="preserve">slovenski ustavni red ne zahteva, da bi živali uživale enako pravno varstvo kot ljudje, zahteva pa njihovo varstvo. Ustava torej ne dopušča, da bi se živalim brez utemeljenega razloga povzročalo trpljenje oziroma da bi se jim povzročalo trpljenje, ki se mu je mogoče brez večjih tehničnih težav in nesorazmernih stroškov izogniti. Ustavno zapovedano varstvo živali  pred mučenjem po stališčih Ustavnega sodišča zajema tudi prizadevanja zakonodajalca, da </w:t>
      </w:r>
      <w:r w:rsidR="008A1C87" w:rsidRPr="00A30408">
        <w:rPr>
          <w:rFonts w:ascii="Arial" w:hAnsi="Arial" w:cs="Arial"/>
          <w:color w:val="000000"/>
          <w:sz w:val="24"/>
          <w:szCs w:val="24"/>
        </w:rPr>
        <w:lastRenderedPageBreak/>
        <w:t>prepreči, ublaži ali omili telesno neprijetne občutke bolečine, stresa in strahu, ki jih živalim povzroča človek</w:t>
      </w:r>
      <w:r w:rsidR="008A1C87" w:rsidRPr="007A7CB3">
        <w:rPr>
          <w:rStyle w:val="Sprotnaopomba-sklic"/>
          <w:rFonts w:ascii="Arial" w:hAnsi="Arial" w:cs="Arial"/>
          <w:color w:val="000000"/>
          <w:sz w:val="24"/>
          <w:szCs w:val="24"/>
        </w:rPr>
        <w:footnoteReference w:id="41"/>
      </w:r>
      <w:r w:rsidR="00116C51">
        <w:rPr>
          <w:rFonts w:ascii="Arial" w:hAnsi="Arial" w:cs="Arial"/>
          <w:color w:val="000000"/>
          <w:sz w:val="24"/>
          <w:szCs w:val="24"/>
        </w:rPr>
        <w:t>.</w:t>
      </w:r>
    </w:p>
    <w:p w14:paraId="7D2A41D8" w14:textId="77777777" w:rsidR="007A7CB3" w:rsidRPr="00A30408" w:rsidRDefault="007A7CB3" w:rsidP="00391A96">
      <w:pPr>
        <w:autoSpaceDE w:val="0"/>
        <w:autoSpaceDN w:val="0"/>
        <w:adjustRightInd w:val="0"/>
        <w:spacing w:after="0"/>
        <w:jc w:val="both"/>
        <w:rPr>
          <w:rFonts w:ascii="Arial" w:hAnsi="Arial" w:cs="Arial"/>
          <w:color w:val="000000"/>
          <w:sz w:val="24"/>
          <w:szCs w:val="24"/>
        </w:rPr>
      </w:pPr>
    </w:p>
    <w:p w14:paraId="592CE50B" w14:textId="77777777" w:rsidR="007A7CB3" w:rsidRDefault="008A1C87" w:rsidP="00391A96">
      <w:pPr>
        <w:autoSpaceDE w:val="0"/>
        <w:autoSpaceDN w:val="0"/>
        <w:adjustRightInd w:val="0"/>
        <w:spacing w:after="0"/>
        <w:jc w:val="both"/>
        <w:rPr>
          <w:rFonts w:ascii="Arial" w:hAnsi="Arial" w:cs="Arial"/>
          <w:color w:val="000000"/>
          <w:sz w:val="24"/>
          <w:szCs w:val="24"/>
        </w:rPr>
      </w:pPr>
      <w:r w:rsidRPr="00A30408">
        <w:rPr>
          <w:rFonts w:ascii="Arial" w:hAnsi="Arial" w:cs="Arial"/>
          <w:color w:val="000000"/>
          <w:sz w:val="24"/>
          <w:szCs w:val="24"/>
        </w:rPr>
        <w:t xml:space="preserve">Navedena ustavnopravna doktrina, ki se je razvila na področju varstva in dobrobiti živali torej </w:t>
      </w:r>
      <w:r w:rsidR="00DF6437">
        <w:rPr>
          <w:rFonts w:ascii="Arial" w:hAnsi="Arial" w:cs="Arial"/>
          <w:color w:val="000000"/>
          <w:sz w:val="24"/>
          <w:szCs w:val="24"/>
        </w:rPr>
        <w:t xml:space="preserve">nakazuje, da bi </w:t>
      </w:r>
      <w:r w:rsidRPr="00A30408">
        <w:rPr>
          <w:rFonts w:ascii="Arial" w:hAnsi="Arial" w:cs="Arial"/>
          <w:color w:val="000000"/>
          <w:sz w:val="24"/>
          <w:szCs w:val="24"/>
        </w:rPr>
        <w:t xml:space="preserve">ukinitev reje kokoši v obogatenih kletkah </w:t>
      </w:r>
      <w:r w:rsidR="00DF6437">
        <w:rPr>
          <w:rFonts w:ascii="Arial" w:hAnsi="Arial" w:cs="Arial"/>
          <w:color w:val="000000"/>
          <w:sz w:val="24"/>
          <w:szCs w:val="24"/>
        </w:rPr>
        <w:t xml:space="preserve">lahko </w:t>
      </w:r>
      <w:r w:rsidRPr="00A30408">
        <w:rPr>
          <w:rFonts w:ascii="Arial" w:hAnsi="Arial" w:cs="Arial"/>
          <w:color w:val="000000"/>
          <w:sz w:val="24"/>
          <w:szCs w:val="24"/>
        </w:rPr>
        <w:t>pomeni</w:t>
      </w:r>
      <w:r w:rsidR="00DF6437">
        <w:rPr>
          <w:rFonts w:ascii="Arial" w:hAnsi="Arial" w:cs="Arial"/>
          <w:color w:val="000000"/>
          <w:sz w:val="24"/>
          <w:szCs w:val="24"/>
        </w:rPr>
        <w:t>la</w:t>
      </w:r>
      <w:r w:rsidRPr="00A30408">
        <w:rPr>
          <w:rFonts w:ascii="Arial" w:hAnsi="Arial" w:cs="Arial"/>
          <w:color w:val="000000"/>
          <w:sz w:val="24"/>
          <w:szCs w:val="24"/>
        </w:rPr>
        <w:t xml:space="preserve"> spoštovanje in uresničevanje skrbi za dobrobit živali</w:t>
      </w:r>
      <w:r w:rsidR="008A5F72">
        <w:rPr>
          <w:rFonts w:ascii="Arial" w:hAnsi="Arial" w:cs="Arial"/>
          <w:color w:val="000000"/>
          <w:sz w:val="24"/>
          <w:szCs w:val="24"/>
        </w:rPr>
        <w:t xml:space="preserve"> in s tem je</w:t>
      </w:r>
      <w:r w:rsidR="00BF740D">
        <w:rPr>
          <w:rFonts w:ascii="Arial" w:hAnsi="Arial" w:cs="Arial"/>
          <w:color w:val="000000"/>
          <w:sz w:val="24"/>
          <w:szCs w:val="24"/>
        </w:rPr>
        <w:t xml:space="preserve"> lahko </w:t>
      </w:r>
      <w:r w:rsidR="008A5F72">
        <w:rPr>
          <w:rFonts w:ascii="Arial" w:hAnsi="Arial" w:cs="Arial"/>
          <w:color w:val="000000"/>
          <w:sz w:val="24"/>
          <w:szCs w:val="24"/>
        </w:rPr>
        <w:t xml:space="preserve">izkazana legitimnost </w:t>
      </w:r>
      <w:r w:rsidR="00BF740D">
        <w:rPr>
          <w:rFonts w:ascii="Arial" w:hAnsi="Arial" w:cs="Arial"/>
          <w:color w:val="000000"/>
          <w:sz w:val="24"/>
          <w:szCs w:val="24"/>
        </w:rPr>
        <w:t xml:space="preserve">in stvarno upravičenost </w:t>
      </w:r>
      <w:r w:rsidR="008A5F72">
        <w:rPr>
          <w:rFonts w:ascii="Arial" w:hAnsi="Arial" w:cs="Arial"/>
          <w:color w:val="000000"/>
          <w:sz w:val="24"/>
          <w:szCs w:val="24"/>
        </w:rPr>
        <w:t xml:space="preserve">prepovedi baterijske reje. Vendar, da bi </w:t>
      </w:r>
      <w:r w:rsidR="00BF740D">
        <w:rPr>
          <w:rFonts w:ascii="Arial" w:hAnsi="Arial" w:cs="Arial"/>
          <w:color w:val="000000"/>
          <w:sz w:val="24"/>
          <w:szCs w:val="24"/>
        </w:rPr>
        <w:t xml:space="preserve">se </w:t>
      </w:r>
      <w:r w:rsidR="008A5F72">
        <w:rPr>
          <w:rFonts w:ascii="Arial" w:hAnsi="Arial" w:cs="Arial"/>
          <w:color w:val="000000"/>
          <w:sz w:val="24"/>
          <w:szCs w:val="24"/>
        </w:rPr>
        <w:t>zadostil</w:t>
      </w:r>
      <w:r w:rsidR="00BF740D">
        <w:rPr>
          <w:rFonts w:ascii="Arial" w:hAnsi="Arial" w:cs="Arial"/>
          <w:color w:val="000000"/>
          <w:sz w:val="24"/>
          <w:szCs w:val="24"/>
        </w:rPr>
        <w:t>o</w:t>
      </w:r>
      <w:r w:rsidR="008A5F72">
        <w:rPr>
          <w:rFonts w:ascii="Arial" w:hAnsi="Arial" w:cs="Arial"/>
          <w:color w:val="000000"/>
          <w:sz w:val="24"/>
          <w:szCs w:val="24"/>
        </w:rPr>
        <w:t xml:space="preserve"> zahtevi </w:t>
      </w:r>
      <w:r w:rsidR="00BF740D">
        <w:rPr>
          <w:rFonts w:ascii="Arial" w:hAnsi="Arial" w:cs="Arial"/>
          <w:color w:val="000000"/>
          <w:sz w:val="24"/>
          <w:szCs w:val="24"/>
        </w:rPr>
        <w:t>legitimnosti v celoti, je potrebno pretehtati tudi način uvedbe prepovedi baterijske reje, torej dolžino prehodnega obdobja</w:t>
      </w:r>
      <w:r w:rsidR="007A7CB3">
        <w:rPr>
          <w:rFonts w:ascii="Arial" w:hAnsi="Arial" w:cs="Arial"/>
          <w:color w:val="000000"/>
          <w:sz w:val="24"/>
          <w:szCs w:val="24"/>
        </w:rPr>
        <w:t xml:space="preserve">. </w:t>
      </w:r>
    </w:p>
    <w:p w14:paraId="2A5BAE4A" w14:textId="77777777" w:rsidR="007A7CB3" w:rsidRDefault="007A7CB3" w:rsidP="00391A96">
      <w:pPr>
        <w:autoSpaceDE w:val="0"/>
        <w:autoSpaceDN w:val="0"/>
        <w:adjustRightInd w:val="0"/>
        <w:spacing w:after="0"/>
        <w:jc w:val="both"/>
        <w:rPr>
          <w:rFonts w:ascii="Arial" w:hAnsi="Arial" w:cs="Arial"/>
          <w:color w:val="000000"/>
          <w:sz w:val="24"/>
          <w:szCs w:val="24"/>
        </w:rPr>
      </w:pPr>
    </w:p>
    <w:p w14:paraId="1A3A17D0" w14:textId="77777777" w:rsidR="008A1C87" w:rsidRPr="00BD0D22" w:rsidRDefault="007A7CB3" w:rsidP="00391A96">
      <w:pPr>
        <w:autoSpaceDE w:val="0"/>
        <w:autoSpaceDN w:val="0"/>
        <w:adjustRightInd w:val="0"/>
        <w:spacing w:after="0"/>
        <w:jc w:val="both"/>
        <w:rPr>
          <w:b/>
          <w:color w:val="FF0000"/>
          <w:sz w:val="21"/>
          <w:szCs w:val="21"/>
        </w:rPr>
      </w:pPr>
      <w:r>
        <w:rPr>
          <w:rFonts w:ascii="Arial" w:hAnsi="Arial" w:cs="Arial"/>
          <w:color w:val="000000"/>
          <w:sz w:val="24"/>
          <w:szCs w:val="24"/>
        </w:rPr>
        <w:t xml:space="preserve">Državni svet upravičeno dvomi, da je s prekratkim prehodnim obdobjem uvedbe prepovedi kletk izkazana legitimnost takšnega ukrepa, saj ni izkazana nujnost tako kratkega prehodnega obdobja v razmerju do posledic, ki jih ta prinaša za rejce. </w:t>
      </w:r>
    </w:p>
    <w:p w14:paraId="41B0529D" w14:textId="77777777" w:rsidR="008A1C87" w:rsidRDefault="008A1C87" w:rsidP="00391A96">
      <w:pPr>
        <w:autoSpaceDE w:val="0"/>
        <w:autoSpaceDN w:val="0"/>
        <w:adjustRightInd w:val="0"/>
        <w:spacing w:after="0"/>
        <w:jc w:val="both"/>
        <w:rPr>
          <w:sz w:val="23"/>
          <w:szCs w:val="23"/>
        </w:rPr>
      </w:pPr>
    </w:p>
    <w:p w14:paraId="481EDCE1" w14:textId="77777777" w:rsidR="00116C51" w:rsidRDefault="007A7CB3" w:rsidP="00391A9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Poleg tega je </w:t>
      </w:r>
      <w:r w:rsidR="003B14A9" w:rsidRPr="00BF740D">
        <w:rPr>
          <w:rFonts w:ascii="Arial" w:hAnsi="Arial" w:cs="Arial"/>
          <w:color w:val="000000"/>
          <w:sz w:val="24"/>
          <w:szCs w:val="24"/>
        </w:rPr>
        <w:t>Ustavno sodišče v svojih odločbah</w:t>
      </w:r>
      <w:r w:rsidR="003B14A9">
        <w:rPr>
          <w:rStyle w:val="Sprotnaopomba-sklic"/>
          <w:rFonts w:ascii="Arial" w:hAnsi="Arial" w:cs="Arial"/>
          <w:color w:val="000000"/>
          <w:sz w:val="24"/>
          <w:szCs w:val="24"/>
        </w:rPr>
        <w:footnoteReference w:id="42"/>
      </w:r>
      <w:r w:rsidR="003B14A9">
        <w:rPr>
          <w:rFonts w:ascii="Arial" w:hAnsi="Arial" w:cs="Arial"/>
          <w:color w:val="000000"/>
          <w:sz w:val="24"/>
          <w:szCs w:val="24"/>
        </w:rPr>
        <w:t xml:space="preserve"> </w:t>
      </w:r>
      <w:r w:rsidRPr="00BF740D">
        <w:rPr>
          <w:rFonts w:ascii="Arial" w:hAnsi="Arial" w:cs="Arial"/>
          <w:color w:val="000000"/>
          <w:sz w:val="24"/>
          <w:szCs w:val="24"/>
        </w:rPr>
        <w:t xml:space="preserve">prav tako </w:t>
      </w:r>
      <w:r w:rsidR="003B14A9" w:rsidRPr="00BF740D">
        <w:rPr>
          <w:rFonts w:ascii="Arial" w:hAnsi="Arial" w:cs="Arial"/>
          <w:color w:val="000000"/>
          <w:sz w:val="24"/>
          <w:szCs w:val="24"/>
        </w:rPr>
        <w:t xml:space="preserve">že večkrat zapisalo, da, poleg tega, da lahko poseg v človekove pravice temelji le na legitimnem, stvarno upravičenem cilju, je treba po ustaljeni </w:t>
      </w:r>
      <w:proofErr w:type="spellStart"/>
      <w:r w:rsidR="003B14A9" w:rsidRPr="00BF740D">
        <w:rPr>
          <w:rFonts w:ascii="Arial" w:hAnsi="Arial" w:cs="Arial"/>
          <w:color w:val="000000"/>
          <w:sz w:val="24"/>
          <w:szCs w:val="24"/>
        </w:rPr>
        <w:t>ustavnosodni</w:t>
      </w:r>
      <w:proofErr w:type="spellEnd"/>
      <w:r w:rsidR="003B14A9" w:rsidRPr="00BF740D">
        <w:rPr>
          <w:rFonts w:ascii="Arial" w:hAnsi="Arial" w:cs="Arial"/>
          <w:color w:val="000000"/>
          <w:sz w:val="24"/>
          <w:szCs w:val="24"/>
        </w:rPr>
        <w:t xml:space="preserve"> presoji vselej oceniti še, ali je ta v skladu z načeli pravne države in sicer s tistim izmed teh načel, ki prepoveduje prekomerne posege države tudi v primerih, ko se z njimi zasleduje legitimen cilj (splošno načelo sorazmernosti). </w:t>
      </w:r>
    </w:p>
    <w:p w14:paraId="5C3272CE" w14:textId="77777777" w:rsidR="00116C51" w:rsidRDefault="00116C51" w:rsidP="00391A96">
      <w:pPr>
        <w:autoSpaceDE w:val="0"/>
        <w:autoSpaceDN w:val="0"/>
        <w:adjustRightInd w:val="0"/>
        <w:spacing w:after="0"/>
        <w:jc w:val="both"/>
        <w:rPr>
          <w:rFonts w:ascii="Arial" w:hAnsi="Arial" w:cs="Arial"/>
          <w:color w:val="000000"/>
          <w:sz w:val="24"/>
          <w:szCs w:val="24"/>
        </w:rPr>
      </w:pPr>
    </w:p>
    <w:p w14:paraId="245E38E3" w14:textId="4B2B6E47" w:rsidR="005C7648" w:rsidRDefault="003B14A9" w:rsidP="00391A96">
      <w:pPr>
        <w:autoSpaceDE w:val="0"/>
        <w:autoSpaceDN w:val="0"/>
        <w:adjustRightInd w:val="0"/>
        <w:spacing w:after="0"/>
        <w:jc w:val="both"/>
        <w:rPr>
          <w:rFonts w:ascii="Arial" w:hAnsi="Arial" w:cs="Arial"/>
          <w:color w:val="000000"/>
          <w:sz w:val="24"/>
          <w:szCs w:val="24"/>
        </w:rPr>
      </w:pPr>
      <w:r w:rsidRPr="00BF740D">
        <w:rPr>
          <w:rFonts w:ascii="Arial" w:hAnsi="Arial" w:cs="Arial"/>
          <w:color w:val="000000"/>
          <w:sz w:val="24"/>
          <w:szCs w:val="24"/>
        </w:rPr>
        <w:t>Oceno, ali ne gre morda za prekomeren poseg, opravi Ustavno sodišče na podlagi t. i. strogega testa sorazmernosti. Ta test obsega presojo treh vidikov posega</w:t>
      </w:r>
      <w:r w:rsidR="005C7648">
        <w:rPr>
          <w:rFonts w:ascii="Arial" w:hAnsi="Arial" w:cs="Arial"/>
          <w:color w:val="000000"/>
          <w:sz w:val="24"/>
          <w:szCs w:val="24"/>
        </w:rPr>
        <w:t xml:space="preserve"> (šele </w:t>
      </w:r>
      <w:r w:rsidR="005C7648" w:rsidRPr="00BF740D">
        <w:rPr>
          <w:rFonts w:ascii="Arial" w:hAnsi="Arial" w:cs="Arial"/>
          <w:color w:val="000000"/>
          <w:sz w:val="24"/>
          <w:szCs w:val="24"/>
        </w:rPr>
        <w:t>če poseg prestane vse tri vidike testa, je ustavno dopusten</w:t>
      </w:r>
      <w:r w:rsidR="005C7648">
        <w:rPr>
          <w:rFonts w:ascii="Arial" w:hAnsi="Arial" w:cs="Arial"/>
          <w:color w:val="000000"/>
          <w:sz w:val="24"/>
          <w:szCs w:val="24"/>
        </w:rPr>
        <w:t xml:space="preserve">): </w:t>
      </w:r>
    </w:p>
    <w:p w14:paraId="4DB92CDD" w14:textId="77777777" w:rsidR="003B14A9" w:rsidRPr="00BF740D" w:rsidRDefault="003B14A9" w:rsidP="00391A96">
      <w:pPr>
        <w:pStyle w:val="Odstavekseznama"/>
        <w:numPr>
          <w:ilvl w:val="0"/>
          <w:numId w:val="5"/>
        </w:numPr>
        <w:autoSpaceDE w:val="0"/>
        <w:autoSpaceDN w:val="0"/>
        <w:adjustRightInd w:val="0"/>
        <w:spacing w:after="0"/>
        <w:jc w:val="both"/>
        <w:rPr>
          <w:rFonts w:ascii="Arial" w:hAnsi="Arial" w:cs="Arial"/>
          <w:color w:val="000000"/>
          <w:sz w:val="24"/>
          <w:szCs w:val="24"/>
        </w:rPr>
      </w:pPr>
      <w:r w:rsidRPr="00BF740D">
        <w:rPr>
          <w:rFonts w:ascii="Arial" w:hAnsi="Arial" w:cs="Arial"/>
          <w:color w:val="000000"/>
          <w:sz w:val="24"/>
          <w:szCs w:val="24"/>
        </w:rPr>
        <w:t xml:space="preserve">ali je poseg sploh </w:t>
      </w:r>
      <w:r w:rsidRPr="005C7648">
        <w:rPr>
          <w:rFonts w:ascii="Arial" w:hAnsi="Arial" w:cs="Arial"/>
          <w:color w:val="000000"/>
          <w:sz w:val="24"/>
          <w:szCs w:val="24"/>
          <w:u w:val="single"/>
        </w:rPr>
        <w:t>nujen</w:t>
      </w:r>
      <w:r w:rsidRPr="00BF740D">
        <w:rPr>
          <w:rFonts w:ascii="Arial" w:hAnsi="Arial" w:cs="Arial"/>
          <w:color w:val="000000"/>
          <w:sz w:val="24"/>
          <w:szCs w:val="24"/>
        </w:rPr>
        <w:t xml:space="preserve"> (potreben) v tem smislu, da cilja ni mogoče doseči brez posega nasploh (kateregakoli) oziroma da cilja ni mogoče doseči brez ocenjevanega (konkretnega) posega s kakšnim drugim, ki bi bil po svoji naravi blažji;</w:t>
      </w:r>
    </w:p>
    <w:p w14:paraId="53FAF04D" w14:textId="77777777" w:rsidR="003B14A9" w:rsidRPr="00BF740D" w:rsidRDefault="003B14A9" w:rsidP="00391A96">
      <w:pPr>
        <w:pStyle w:val="Odstavekseznama"/>
        <w:numPr>
          <w:ilvl w:val="0"/>
          <w:numId w:val="5"/>
        </w:numPr>
        <w:autoSpaceDE w:val="0"/>
        <w:autoSpaceDN w:val="0"/>
        <w:adjustRightInd w:val="0"/>
        <w:spacing w:after="0"/>
        <w:jc w:val="both"/>
        <w:rPr>
          <w:rFonts w:ascii="Arial" w:hAnsi="Arial" w:cs="Arial"/>
          <w:color w:val="000000"/>
          <w:sz w:val="24"/>
          <w:szCs w:val="24"/>
        </w:rPr>
      </w:pPr>
      <w:r w:rsidRPr="00BF740D">
        <w:rPr>
          <w:rFonts w:ascii="Arial" w:hAnsi="Arial" w:cs="Arial"/>
          <w:color w:val="000000"/>
          <w:sz w:val="24"/>
          <w:szCs w:val="24"/>
        </w:rPr>
        <w:t xml:space="preserve">ali je ocenjevani poseg </w:t>
      </w:r>
      <w:r w:rsidRPr="005C7648">
        <w:rPr>
          <w:rFonts w:ascii="Arial" w:hAnsi="Arial" w:cs="Arial"/>
          <w:color w:val="000000"/>
          <w:sz w:val="24"/>
          <w:szCs w:val="24"/>
          <w:u w:val="single"/>
        </w:rPr>
        <w:t>primeren</w:t>
      </w:r>
      <w:r w:rsidRPr="00BF740D">
        <w:rPr>
          <w:rFonts w:ascii="Arial" w:hAnsi="Arial" w:cs="Arial"/>
          <w:color w:val="000000"/>
          <w:sz w:val="24"/>
          <w:szCs w:val="24"/>
        </w:rPr>
        <w:t xml:space="preserve"> za dosego zasledovanega cilja v tem smislu, da je zasledovani cilj s posegom dejansko mogoče doseči; če ga ni mogoče doseči, poseg ni primeren;</w:t>
      </w:r>
    </w:p>
    <w:p w14:paraId="5CE1A7E4" w14:textId="77777777" w:rsidR="003B14A9" w:rsidRPr="00BF740D" w:rsidRDefault="003B14A9" w:rsidP="00391A96">
      <w:pPr>
        <w:pStyle w:val="Odstavekseznama"/>
        <w:numPr>
          <w:ilvl w:val="0"/>
          <w:numId w:val="5"/>
        </w:numPr>
        <w:autoSpaceDE w:val="0"/>
        <w:autoSpaceDN w:val="0"/>
        <w:adjustRightInd w:val="0"/>
        <w:spacing w:after="0"/>
        <w:jc w:val="both"/>
        <w:rPr>
          <w:rFonts w:ascii="Arial" w:hAnsi="Arial" w:cs="Arial"/>
          <w:color w:val="000000"/>
          <w:sz w:val="24"/>
          <w:szCs w:val="24"/>
        </w:rPr>
      </w:pPr>
      <w:r w:rsidRPr="00BF740D">
        <w:rPr>
          <w:rFonts w:ascii="Arial" w:hAnsi="Arial" w:cs="Arial"/>
          <w:color w:val="000000"/>
          <w:sz w:val="24"/>
          <w:szCs w:val="24"/>
        </w:rPr>
        <w:t xml:space="preserve">ali je </w:t>
      </w:r>
      <w:r w:rsidRPr="005C7648">
        <w:rPr>
          <w:rFonts w:ascii="Arial" w:hAnsi="Arial" w:cs="Arial"/>
          <w:color w:val="000000"/>
          <w:sz w:val="24"/>
          <w:szCs w:val="24"/>
          <w:u w:val="single"/>
        </w:rPr>
        <w:t>teža posledic</w:t>
      </w:r>
      <w:r w:rsidRPr="00BF740D">
        <w:rPr>
          <w:rFonts w:ascii="Arial" w:hAnsi="Arial" w:cs="Arial"/>
          <w:color w:val="000000"/>
          <w:sz w:val="24"/>
          <w:szCs w:val="24"/>
        </w:rPr>
        <w:t xml:space="preserve"> ocenjevanega posega v prizadeto človekovo pravico proporcionalna vrednosti zasledovanega cilja oziroma koristim, ki bodo zaradi posega nastale (načelo sorazmernosti v ožjem pomenu oziroma načelo proporcionalnosti).</w:t>
      </w:r>
    </w:p>
    <w:p w14:paraId="57F2C193" w14:textId="77777777" w:rsidR="00D05327" w:rsidRDefault="00D05327" w:rsidP="00391A96">
      <w:pPr>
        <w:autoSpaceDE w:val="0"/>
        <w:autoSpaceDN w:val="0"/>
        <w:adjustRightInd w:val="0"/>
        <w:spacing w:after="0"/>
        <w:jc w:val="both"/>
        <w:rPr>
          <w:rFonts w:ascii="Arial" w:hAnsi="Arial" w:cs="Arial"/>
          <w:color w:val="000000"/>
          <w:sz w:val="24"/>
          <w:szCs w:val="24"/>
        </w:rPr>
      </w:pPr>
    </w:p>
    <w:p w14:paraId="09582268" w14:textId="3A8A2F5E" w:rsidR="00D05327" w:rsidRPr="00BF740D" w:rsidRDefault="00D05327" w:rsidP="00391A9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Če ukrep prepovedi baterijske reje ocenimo z vidika primernosti – torej </w:t>
      </w:r>
      <w:r w:rsidRPr="00BF740D">
        <w:rPr>
          <w:rFonts w:ascii="Arial" w:hAnsi="Arial" w:cs="Arial"/>
          <w:color w:val="000000"/>
          <w:sz w:val="24"/>
          <w:szCs w:val="24"/>
        </w:rPr>
        <w:t>da je zasledovani cilj</w:t>
      </w:r>
      <w:r>
        <w:rPr>
          <w:rFonts w:ascii="Arial" w:hAnsi="Arial" w:cs="Arial"/>
          <w:color w:val="000000"/>
          <w:sz w:val="24"/>
          <w:szCs w:val="24"/>
        </w:rPr>
        <w:t xml:space="preserve"> (izboljšanje pogojev za kokoši nesnice)</w:t>
      </w:r>
      <w:r w:rsidRPr="00BF740D">
        <w:rPr>
          <w:rFonts w:ascii="Arial" w:hAnsi="Arial" w:cs="Arial"/>
          <w:color w:val="000000"/>
          <w:sz w:val="24"/>
          <w:szCs w:val="24"/>
        </w:rPr>
        <w:t xml:space="preserve"> s </w:t>
      </w:r>
      <w:r>
        <w:rPr>
          <w:rFonts w:ascii="Arial" w:hAnsi="Arial" w:cs="Arial"/>
          <w:color w:val="000000"/>
          <w:sz w:val="24"/>
          <w:szCs w:val="24"/>
        </w:rPr>
        <w:t xml:space="preserve">prepovedjo baterijske reje </w:t>
      </w:r>
      <w:r w:rsidRPr="00BF740D">
        <w:rPr>
          <w:rFonts w:ascii="Arial" w:hAnsi="Arial" w:cs="Arial"/>
          <w:color w:val="000000"/>
          <w:sz w:val="24"/>
          <w:szCs w:val="24"/>
        </w:rPr>
        <w:t>dejansko mogoče doseči</w:t>
      </w:r>
      <w:r>
        <w:rPr>
          <w:rFonts w:ascii="Arial" w:hAnsi="Arial" w:cs="Arial"/>
          <w:color w:val="000000"/>
          <w:sz w:val="24"/>
          <w:szCs w:val="24"/>
        </w:rPr>
        <w:t xml:space="preserve">, lahko zaključimo, da je primeren, saj je z vidika dobrobiti živali reja v obogatenih kletkah manj ugodna za kokoši nesnice kot reja v ostalih načinih. Vendar pa ukrep prepovedi baterijske reje ne prestane ostalih dveh vidikov strogega testa sorazmernosti: nujnosti in proporcionalnosti teže posledic prepovedi baterijske reje </w:t>
      </w:r>
      <w:r w:rsidR="00404C5D">
        <w:rPr>
          <w:rFonts w:ascii="Arial" w:hAnsi="Arial" w:cs="Arial"/>
          <w:color w:val="000000"/>
          <w:sz w:val="24"/>
          <w:szCs w:val="24"/>
        </w:rPr>
        <w:t>z ocenjenim</w:t>
      </w:r>
      <w:r>
        <w:rPr>
          <w:rFonts w:ascii="Arial" w:hAnsi="Arial" w:cs="Arial"/>
          <w:color w:val="000000"/>
          <w:sz w:val="24"/>
          <w:szCs w:val="24"/>
        </w:rPr>
        <w:t xml:space="preserve"> posegom </w:t>
      </w:r>
      <w:r w:rsidR="00404C5D">
        <w:rPr>
          <w:rFonts w:ascii="Arial" w:hAnsi="Arial" w:cs="Arial"/>
          <w:color w:val="000000"/>
          <w:sz w:val="24"/>
          <w:szCs w:val="24"/>
        </w:rPr>
        <w:t xml:space="preserve">v pravice rejcev. </w:t>
      </w:r>
    </w:p>
    <w:p w14:paraId="152C977F" w14:textId="77777777" w:rsidR="005C7648" w:rsidRDefault="005C7648" w:rsidP="00391A96">
      <w:pPr>
        <w:spacing w:after="0"/>
        <w:jc w:val="both"/>
        <w:rPr>
          <w:rFonts w:ascii="Arial" w:hAnsi="Arial" w:cs="Arial"/>
          <w:color w:val="000000"/>
          <w:sz w:val="24"/>
          <w:szCs w:val="24"/>
        </w:rPr>
      </w:pPr>
    </w:p>
    <w:p w14:paraId="6ABCA0F3" w14:textId="68CF5EE5" w:rsidR="00CF4132" w:rsidRDefault="00665EB2" w:rsidP="00391A96">
      <w:pPr>
        <w:spacing w:after="0"/>
        <w:jc w:val="both"/>
        <w:rPr>
          <w:rFonts w:ascii="Arial" w:hAnsi="Arial" w:cs="Arial"/>
          <w:color w:val="000000"/>
          <w:sz w:val="24"/>
          <w:szCs w:val="24"/>
        </w:rPr>
      </w:pPr>
      <w:r w:rsidRPr="00D26C9C">
        <w:rPr>
          <w:rFonts w:ascii="Arial" w:hAnsi="Arial" w:cs="Arial"/>
          <w:color w:val="000000"/>
          <w:sz w:val="24"/>
          <w:szCs w:val="24"/>
        </w:rPr>
        <w:lastRenderedPageBreak/>
        <w:t xml:space="preserve">Niti iz gradiv zakonodajnega postopka niti iz ostalih pojasnil ni razviden stvaren razlog, </w:t>
      </w:r>
      <w:r w:rsidR="005B4E44">
        <w:rPr>
          <w:rFonts w:ascii="Arial" w:hAnsi="Arial" w:cs="Arial"/>
          <w:color w:val="000000"/>
          <w:sz w:val="24"/>
          <w:szCs w:val="24"/>
        </w:rPr>
        <w:t>izhajajoč iz p</w:t>
      </w:r>
      <w:r w:rsidRPr="00D26C9C">
        <w:rPr>
          <w:rFonts w:ascii="Arial" w:hAnsi="Arial" w:cs="Arial"/>
          <w:color w:val="000000"/>
          <w:sz w:val="24"/>
          <w:szCs w:val="24"/>
        </w:rPr>
        <w:t>revladujoče</w:t>
      </w:r>
      <w:r w:rsidR="005B4E44">
        <w:rPr>
          <w:rFonts w:ascii="Arial" w:hAnsi="Arial" w:cs="Arial"/>
          <w:color w:val="000000"/>
          <w:sz w:val="24"/>
          <w:szCs w:val="24"/>
        </w:rPr>
        <w:t>ga</w:t>
      </w:r>
      <w:r w:rsidRPr="00D26C9C">
        <w:rPr>
          <w:rFonts w:ascii="Arial" w:hAnsi="Arial" w:cs="Arial"/>
          <w:color w:val="000000"/>
          <w:sz w:val="24"/>
          <w:szCs w:val="24"/>
        </w:rPr>
        <w:t xml:space="preserve"> in legitimne</w:t>
      </w:r>
      <w:r w:rsidR="005B4E44">
        <w:rPr>
          <w:rFonts w:ascii="Arial" w:hAnsi="Arial" w:cs="Arial"/>
          <w:color w:val="000000"/>
          <w:sz w:val="24"/>
          <w:szCs w:val="24"/>
        </w:rPr>
        <w:t>ga javnega</w:t>
      </w:r>
      <w:r w:rsidRPr="00D26C9C">
        <w:rPr>
          <w:rFonts w:ascii="Arial" w:hAnsi="Arial" w:cs="Arial"/>
          <w:color w:val="000000"/>
          <w:sz w:val="24"/>
          <w:szCs w:val="24"/>
        </w:rPr>
        <w:t xml:space="preserve"> interes</w:t>
      </w:r>
      <w:r w:rsidR="005B4E44">
        <w:rPr>
          <w:rFonts w:ascii="Arial" w:hAnsi="Arial" w:cs="Arial"/>
          <w:color w:val="000000"/>
          <w:sz w:val="24"/>
          <w:szCs w:val="24"/>
        </w:rPr>
        <w:t>a</w:t>
      </w:r>
      <w:r w:rsidRPr="00D26C9C">
        <w:rPr>
          <w:rFonts w:ascii="Arial" w:hAnsi="Arial" w:cs="Arial"/>
          <w:color w:val="000000"/>
          <w:sz w:val="24"/>
          <w:szCs w:val="24"/>
        </w:rPr>
        <w:t>, ki bi utemeljeval tako kratko prehodno obdobje.</w:t>
      </w:r>
      <w:r w:rsidR="005C7648">
        <w:rPr>
          <w:rFonts w:ascii="Arial" w:hAnsi="Arial" w:cs="Arial"/>
          <w:color w:val="000000"/>
          <w:sz w:val="24"/>
          <w:szCs w:val="24"/>
        </w:rPr>
        <w:t xml:space="preserve"> </w:t>
      </w:r>
      <w:r w:rsidR="00D05327">
        <w:rPr>
          <w:rFonts w:ascii="Arial" w:hAnsi="Arial" w:cs="Arial"/>
          <w:color w:val="000000"/>
          <w:sz w:val="24"/>
          <w:szCs w:val="24"/>
        </w:rPr>
        <w:t xml:space="preserve">Ukrep prepovedi baterijske reje v 3,5 letnem prehodnem obdobju torej nikakor ni nujen, saj bi lahko zasledovanji cilj – boljše pogoje za </w:t>
      </w:r>
      <w:proofErr w:type="spellStart"/>
      <w:r w:rsidR="00D05327">
        <w:rPr>
          <w:rFonts w:ascii="Arial" w:hAnsi="Arial" w:cs="Arial"/>
          <w:color w:val="000000"/>
          <w:sz w:val="24"/>
          <w:szCs w:val="24"/>
        </w:rPr>
        <w:t>rejne</w:t>
      </w:r>
      <w:proofErr w:type="spellEnd"/>
      <w:r w:rsidR="00D05327">
        <w:rPr>
          <w:rFonts w:ascii="Arial" w:hAnsi="Arial" w:cs="Arial"/>
          <w:color w:val="000000"/>
          <w:sz w:val="24"/>
          <w:szCs w:val="24"/>
        </w:rPr>
        <w:t xml:space="preserve"> živali, dosegli tudi z blažjim ukrepom, ki bi se odražal v daljšem (vsaj 10 letnem) prehodnem obdobju, ki bi omogočal dejansko prestrukturiranje baterijske reje v druge oblike rej in na ta način </w:t>
      </w:r>
      <w:r w:rsidR="00404C5D">
        <w:rPr>
          <w:rFonts w:ascii="Arial" w:hAnsi="Arial" w:cs="Arial"/>
          <w:color w:val="000000"/>
          <w:sz w:val="24"/>
          <w:szCs w:val="24"/>
        </w:rPr>
        <w:t xml:space="preserve">ne samo omogočil ohranjanje pravnega položaja rejcem, ampak </w:t>
      </w:r>
      <w:r w:rsidR="00D05327">
        <w:rPr>
          <w:rFonts w:ascii="Arial" w:hAnsi="Arial" w:cs="Arial"/>
          <w:color w:val="000000"/>
          <w:sz w:val="24"/>
          <w:szCs w:val="24"/>
        </w:rPr>
        <w:t xml:space="preserve">zasledoval tudi javni interes prehranske varnosti in samooskrbe. </w:t>
      </w:r>
      <w:r w:rsidRPr="00D26C9C">
        <w:rPr>
          <w:rFonts w:ascii="Arial" w:hAnsi="Arial" w:cs="Arial"/>
          <w:color w:val="000000"/>
          <w:sz w:val="24"/>
          <w:szCs w:val="24"/>
        </w:rPr>
        <w:t xml:space="preserve"> </w:t>
      </w:r>
    </w:p>
    <w:p w14:paraId="76786B41" w14:textId="77777777" w:rsidR="00116C51" w:rsidRDefault="00116C51" w:rsidP="00391A96">
      <w:pPr>
        <w:spacing w:after="0"/>
        <w:jc w:val="both"/>
        <w:rPr>
          <w:rFonts w:ascii="Arial" w:hAnsi="Arial" w:cs="Arial"/>
          <w:color w:val="000000"/>
          <w:sz w:val="24"/>
          <w:szCs w:val="24"/>
        </w:rPr>
      </w:pPr>
    </w:p>
    <w:p w14:paraId="617784DC" w14:textId="77777777" w:rsidR="00404C5D" w:rsidRDefault="00404C5D" w:rsidP="00391A96">
      <w:pPr>
        <w:autoSpaceDE w:val="0"/>
        <w:autoSpaceDN w:val="0"/>
        <w:adjustRightInd w:val="0"/>
        <w:spacing w:after="0"/>
        <w:jc w:val="both"/>
        <w:rPr>
          <w:rFonts w:ascii="Arial" w:hAnsi="Arial" w:cs="Arial"/>
          <w:color w:val="000000"/>
          <w:sz w:val="24"/>
          <w:szCs w:val="24"/>
        </w:rPr>
      </w:pPr>
      <w:r w:rsidRPr="00404C5D">
        <w:rPr>
          <w:rFonts w:ascii="Arial" w:hAnsi="Arial" w:cs="Arial"/>
          <w:color w:val="000000"/>
          <w:sz w:val="24"/>
          <w:szCs w:val="24"/>
        </w:rPr>
        <w:t>Prav tako je iz vsega opisanega – predvsem posledic prekratkega prehodnega obdobja na posamezne rejce</w:t>
      </w:r>
      <w:r w:rsidR="005C7648">
        <w:rPr>
          <w:rFonts w:ascii="Arial" w:hAnsi="Arial" w:cs="Arial"/>
          <w:color w:val="000000"/>
          <w:sz w:val="24"/>
          <w:szCs w:val="24"/>
        </w:rPr>
        <w:t xml:space="preserve">, </w:t>
      </w:r>
      <w:r w:rsidRPr="00404C5D">
        <w:rPr>
          <w:rFonts w:ascii="Arial" w:hAnsi="Arial" w:cs="Arial"/>
          <w:color w:val="000000"/>
          <w:sz w:val="24"/>
          <w:szCs w:val="24"/>
        </w:rPr>
        <w:t xml:space="preserve"> zaključimo, da</w:t>
      </w:r>
      <w:r>
        <w:rPr>
          <w:rFonts w:ascii="Arial" w:hAnsi="Arial" w:cs="Arial"/>
          <w:color w:val="000000"/>
          <w:sz w:val="24"/>
          <w:szCs w:val="24"/>
        </w:rPr>
        <w:t xml:space="preserve"> prepoved baterijske reje na izpodbijani način ne prestane testa proporcionalnosti. Teža posledic (prenehanje dejavnosti reje kokoši</w:t>
      </w:r>
      <w:r w:rsidR="001C7934">
        <w:rPr>
          <w:rFonts w:ascii="Arial" w:hAnsi="Arial" w:cs="Arial"/>
          <w:color w:val="000000"/>
          <w:sz w:val="24"/>
          <w:szCs w:val="24"/>
        </w:rPr>
        <w:t>, nezmožnost prestrukturiranja v tako kratkem času in velika premoženjska škoda zaradi nepredvidljivega posega države v njihove pravne položaje</w:t>
      </w:r>
      <w:r>
        <w:rPr>
          <w:rFonts w:ascii="Arial" w:hAnsi="Arial" w:cs="Arial"/>
          <w:color w:val="000000"/>
          <w:sz w:val="24"/>
          <w:szCs w:val="24"/>
        </w:rPr>
        <w:t xml:space="preserve">) je namreč neprimerno večja kot pa korist dobrobiti živali, ki bi jo lahko dosegli tudi z daljšim prehodnim obdobjem. </w:t>
      </w:r>
    </w:p>
    <w:p w14:paraId="4130CC0E" w14:textId="77777777" w:rsidR="00330CD9" w:rsidRDefault="00330CD9" w:rsidP="00391A96">
      <w:pPr>
        <w:autoSpaceDE w:val="0"/>
        <w:autoSpaceDN w:val="0"/>
        <w:adjustRightInd w:val="0"/>
        <w:spacing w:after="0"/>
        <w:jc w:val="both"/>
        <w:rPr>
          <w:rFonts w:ascii="Arial" w:hAnsi="Arial" w:cs="Arial"/>
          <w:color w:val="000000"/>
          <w:sz w:val="24"/>
          <w:szCs w:val="24"/>
        </w:rPr>
      </w:pPr>
    </w:p>
    <w:p w14:paraId="081110A7" w14:textId="77777777" w:rsidR="005C7648" w:rsidRPr="006728EB" w:rsidRDefault="00330CD9" w:rsidP="00391A9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Kljub temu, da v času priprave te zahteve pogoji države za prestrukturiranje še niso znani, je potrebno poudariti, da bo tudi v primeru obljubljenega 80% sofinanciranja </w:t>
      </w:r>
      <w:r w:rsidR="00C46725">
        <w:rPr>
          <w:rFonts w:ascii="Arial" w:hAnsi="Arial" w:cs="Arial"/>
          <w:color w:val="000000"/>
          <w:sz w:val="24"/>
          <w:szCs w:val="24"/>
        </w:rPr>
        <w:t>zaradi prekratkega prehodnega o</w:t>
      </w:r>
      <w:r w:rsidR="00C46725" w:rsidRPr="005C7648">
        <w:rPr>
          <w:rFonts w:ascii="Arial" w:hAnsi="Arial" w:cs="Arial"/>
          <w:color w:val="000000"/>
          <w:sz w:val="24"/>
          <w:szCs w:val="24"/>
        </w:rPr>
        <w:t>bdobj</w:t>
      </w:r>
      <w:r w:rsidR="001C7934" w:rsidRPr="005C7648">
        <w:rPr>
          <w:rFonts w:ascii="Arial" w:hAnsi="Arial" w:cs="Arial"/>
          <w:color w:val="000000"/>
          <w:sz w:val="24"/>
          <w:szCs w:val="24"/>
        </w:rPr>
        <w:t>a povzročena škoda nesorazmerna</w:t>
      </w:r>
      <w:r w:rsidR="005C7648" w:rsidRPr="005C7648">
        <w:rPr>
          <w:rFonts w:ascii="Arial" w:hAnsi="Arial" w:cs="Arial"/>
          <w:color w:val="000000"/>
          <w:sz w:val="24"/>
          <w:szCs w:val="24"/>
        </w:rPr>
        <w:t>, saj te škode ne more pokriti niti 100% sofinanciranje prestrukturiranja</w:t>
      </w:r>
      <w:r w:rsidR="005C7648">
        <w:rPr>
          <w:rFonts w:ascii="Arial" w:hAnsi="Arial" w:cs="Arial"/>
          <w:color w:val="000000"/>
          <w:sz w:val="24"/>
          <w:szCs w:val="24"/>
        </w:rPr>
        <w:t xml:space="preserve">. </w:t>
      </w:r>
      <w:r w:rsidR="005C7648" w:rsidRPr="005C7648">
        <w:rPr>
          <w:rFonts w:ascii="Arial" w:hAnsi="Arial" w:cs="Arial"/>
          <w:color w:val="000000"/>
          <w:sz w:val="24"/>
          <w:szCs w:val="24"/>
        </w:rPr>
        <w:t>Kot opisano zgoraj</w:t>
      </w:r>
      <w:r w:rsidR="005C7648" w:rsidRPr="00A40042">
        <w:rPr>
          <w:rFonts w:ascii="Arial" w:hAnsi="Arial" w:cs="Arial"/>
          <w:color w:val="000000"/>
          <w:sz w:val="24"/>
          <w:szCs w:val="24"/>
        </w:rPr>
        <w:t xml:space="preserve"> so nekateri rejci </w:t>
      </w:r>
      <w:r w:rsidR="005C7648" w:rsidRPr="006728EB">
        <w:rPr>
          <w:rFonts w:ascii="Arial" w:hAnsi="Arial" w:cs="Arial"/>
          <w:color w:val="000000"/>
          <w:sz w:val="24"/>
          <w:szCs w:val="24"/>
        </w:rPr>
        <w:t xml:space="preserve">investicije v svoje reje opravili pred časom, tako, da se amortizacijska doba še ni iztekla. Upravičeno so pričakovali, da tudi, če bo prišlo do spremembe predpisov v zvezi z rejo kokoši v kletkah, da bodo ti upoštevali vložena sredstva in da bodo zagotovili ustrezno prehodno obdobje.  </w:t>
      </w:r>
    </w:p>
    <w:p w14:paraId="11B888CC" w14:textId="77777777" w:rsidR="005C7648" w:rsidRDefault="005C7648" w:rsidP="00391A96">
      <w:pPr>
        <w:autoSpaceDE w:val="0"/>
        <w:autoSpaceDN w:val="0"/>
        <w:adjustRightInd w:val="0"/>
        <w:spacing w:after="0"/>
        <w:jc w:val="both"/>
        <w:rPr>
          <w:rFonts w:ascii="Arial" w:hAnsi="Arial" w:cs="Arial"/>
          <w:color w:val="000000"/>
          <w:sz w:val="24"/>
          <w:szCs w:val="24"/>
        </w:rPr>
      </w:pPr>
    </w:p>
    <w:p w14:paraId="6F64C170" w14:textId="13AEF0CB" w:rsidR="001C7934" w:rsidRDefault="001C7934" w:rsidP="00391A96">
      <w:pPr>
        <w:spacing w:after="0"/>
        <w:jc w:val="both"/>
        <w:rPr>
          <w:rFonts w:ascii="Arial" w:hAnsi="Arial" w:cs="Arial"/>
          <w:color w:val="000000"/>
          <w:sz w:val="24"/>
          <w:szCs w:val="24"/>
        </w:rPr>
      </w:pPr>
      <w:r w:rsidRPr="001C7934">
        <w:rPr>
          <w:rFonts w:ascii="Arial" w:hAnsi="Arial" w:cs="Arial"/>
          <w:color w:val="000000"/>
          <w:sz w:val="24"/>
          <w:szCs w:val="24"/>
        </w:rPr>
        <w:t xml:space="preserve">Kot je opisano v primeru »kmetije C«, je z lastnimi sredstvi (torej brez pomoči države) v obogatene kletke investirala leta 2024, višina investicije je znašala 245.000,00 eur. </w:t>
      </w:r>
      <w:r>
        <w:rPr>
          <w:rFonts w:ascii="Arial" w:hAnsi="Arial" w:cs="Arial"/>
          <w:color w:val="000000"/>
          <w:sz w:val="24"/>
          <w:szCs w:val="24"/>
        </w:rPr>
        <w:t>Hkrati ima k</w:t>
      </w:r>
      <w:r w:rsidRPr="001C7934">
        <w:rPr>
          <w:rFonts w:ascii="Arial" w:hAnsi="Arial" w:cs="Arial"/>
          <w:color w:val="000000"/>
          <w:sz w:val="24"/>
          <w:szCs w:val="24"/>
        </w:rPr>
        <w:t>metija neodplačan kredit v višini 320.000 eur</w:t>
      </w:r>
      <w:r>
        <w:rPr>
          <w:rFonts w:ascii="Arial" w:hAnsi="Arial" w:cs="Arial"/>
          <w:color w:val="000000"/>
          <w:sz w:val="24"/>
          <w:szCs w:val="24"/>
        </w:rPr>
        <w:t xml:space="preserve"> (ker so gradili v lastni režiji nisi </w:t>
      </w:r>
      <w:r w:rsidR="00290380">
        <w:rPr>
          <w:rFonts w:ascii="Arial" w:hAnsi="Arial" w:cs="Arial"/>
          <w:color w:val="000000"/>
          <w:sz w:val="24"/>
          <w:szCs w:val="24"/>
        </w:rPr>
        <w:t>poznali</w:t>
      </w:r>
      <w:r>
        <w:rPr>
          <w:rFonts w:ascii="Arial" w:hAnsi="Arial" w:cs="Arial"/>
          <w:color w:val="000000"/>
          <w:sz w:val="24"/>
          <w:szCs w:val="24"/>
        </w:rPr>
        <w:t xml:space="preserve"> točne višine investicije)</w:t>
      </w:r>
      <w:r w:rsidRPr="001C7934">
        <w:rPr>
          <w:rFonts w:ascii="Arial" w:hAnsi="Arial" w:cs="Arial"/>
          <w:color w:val="000000"/>
          <w:sz w:val="24"/>
          <w:szCs w:val="24"/>
        </w:rPr>
        <w:t xml:space="preserve">. V septembru 2025 so plačali prvi obrok kredita, ki ga bodo odplačevali še 16 let. Ponudbe za prilagoditev prostorov v drugo obliko reje še nimajo. </w:t>
      </w:r>
      <w:r>
        <w:rPr>
          <w:rFonts w:ascii="Arial" w:hAnsi="Arial" w:cs="Arial"/>
          <w:color w:val="000000"/>
          <w:sz w:val="24"/>
          <w:szCs w:val="24"/>
        </w:rPr>
        <w:t xml:space="preserve">kot je prikazano v izračunu finančnega vpliva prestrukturiranja, je ta ocenjen </w:t>
      </w:r>
      <w:r w:rsidR="00290380">
        <w:rPr>
          <w:rFonts w:ascii="Arial" w:hAnsi="Arial" w:cs="Arial"/>
          <w:color w:val="000000"/>
          <w:sz w:val="24"/>
          <w:szCs w:val="24"/>
        </w:rPr>
        <w:t>na</w:t>
      </w:r>
      <w:r>
        <w:rPr>
          <w:rFonts w:ascii="Arial" w:hAnsi="Arial" w:cs="Arial"/>
          <w:color w:val="000000"/>
          <w:sz w:val="24"/>
          <w:szCs w:val="24"/>
        </w:rPr>
        <w:t xml:space="preserve"> 615.500,00 ob velikem tveganju izgube strank ob izpraznjenju hleva</w:t>
      </w:r>
      <w:r w:rsidR="00A40042">
        <w:rPr>
          <w:rFonts w:ascii="Arial" w:hAnsi="Arial" w:cs="Arial"/>
          <w:color w:val="000000"/>
          <w:sz w:val="24"/>
          <w:szCs w:val="24"/>
        </w:rPr>
        <w:t xml:space="preserve">, negotovosti zaradi neznane vrednosti nove investicije in neznanih pogojih pomoči in pa negotovosti zaradi zahtevanega zmanjšanja števila živali, ki ima vpliv na dohodek. </w:t>
      </w:r>
    </w:p>
    <w:p w14:paraId="39585ECF" w14:textId="77777777" w:rsidR="00116C51" w:rsidRPr="001C7934" w:rsidRDefault="00116C51" w:rsidP="00391A96">
      <w:pPr>
        <w:spacing w:after="0"/>
        <w:jc w:val="both"/>
        <w:rPr>
          <w:rFonts w:ascii="Arial" w:hAnsi="Arial" w:cs="Arial"/>
          <w:color w:val="000000"/>
          <w:sz w:val="24"/>
          <w:szCs w:val="24"/>
        </w:rPr>
      </w:pPr>
    </w:p>
    <w:p w14:paraId="075DE2E5" w14:textId="4ECF40E7" w:rsidR="006728EB" w:rsidRDefault="006728EB" w:rsidP="00391A96">
      <w:pPr>
        <w:spacing w:after="0"/>
        <w:jc w:val="both"/>
        <w:rPr>
          <w:rFonts w:ascii="Arial" w:hAnsi="Arial" w:cs="Arial"/>
          <w:color w:val="000000"/>
          <w:sz w:val="24"/>
          <w:szCs w:val="24"/>
        </w:rPr>
      </w:pPr>
      <w:r w:rsidRPr="006728EB">
        <w:rPr>
          <w:rFonts w:ascii="Arial" w:hAnsi="Arial" w:cs="Arial"/>
          <w:color w:val="000000"/>
          <w:sz w:val="24"/>
          <w:szCs w:val="24"/>
        </w:rPr>
        <w:t>Ravno zaradi tega</w:t>
      </w:r>
      <w:r>
        <w:rPr>
          <w:rFonts w:ascii="Arial" w:hAnsi="Arial" w:cs="Arial"/>
          <w:color w:val="000000"/>
          <w:sz w:val="24"/>
          <w:szCs w:val="24"/>
        </w:rPr>
        <w:t xml:space="preserve">, ker ni nič nakazovalo na uvedbo prepovedi baterijske reje, </w:t>
      </w:r>
      <w:r w:rsidR="00A40042">
        <w:rPr>
          <w:rFonts w:ascii="Arial" w:hAnsi="Arial" w:cs="Arial"/>
          <w:color w:val="000000"/>
          <w:sz w:val="24"/>
          <w:szCs w:val="24"/>
        </w:rPr>
        <w:t xml:space="preserve">so rejci </w:t>
      </w:r>
      <w:r w:rsidRPr="006728EB">
        <w:rPr>
          <w:rFonts w:ascii="Arial" w:hAnsi="Arial" w:cs="Arial"/>
          <w:color w:val="000000"/>
          <w:sz w:val="24"/>
          <w:szCs w:val="24"/>
        </w:rPr>
        <w:t>v svojo dejavnost</w:t>
      </w:r>
      <w:r w:rsidR="00A40042">
        <w:rPr>
          <w:rFonts w:ascii="Arial" w:hAnsi="Arial" w:cs="Arial"/>
          <w:color w:val="000000"/>
          <w:sz w:val="24"/>
          <w:szCs w:val="24"/>
        </w:rPr>
        <w:t xml:space="preserve"> skozi leta</w:t>
      </w:r>
      <w:r w:rsidR="005C7648">
        <w:rPr>
          <w:rFonts w:ascii="Arial" w:hAnsi="Arial" w:cs="Arial"/>
          <w:color w:val="000000"/>
          <w:sz w:val="24"/>
          <w:szCs w:val="24"/>
        </w:rPr>
        <w:t xml:space="preserve"> (ter tudi še v letu pred uveljavitvijo  in v letu uveljavitve izpodbijane odločbe) </w:t>
      </w:r>
      <w:r w:rsidRPr="006728EB">
        <w:rPr>
          <w:rFonts w:ascii="Arial" w:hAnsi="Arial" w:cs="Arial"/>
          <w:color w:val="000000"/>
          <w:sz w:val="24"/>
          <w:szCs w:val="24"/>
        </w:rPr>
        <w:t xml:space="preserve">vložili številna finančna sredstva in </w:t>
      </w:r>
      <w:r w:rsidR="00A40042">
        <w:rPr>
          <w:rFonts w:ascii="Arial" w:hAnsi="Arial" w:cs="Arial"/>
          <w:color w:val="000000"/>
          <w:sz w:val="24"/>
          <w:szCs w:val="24"/>
        </w:rPr>
        <w:t>to d</w:t>
      </w:r>
      <w:r w:rsidRPr="006728EB">
        <w:rPr>
          <w:rFonts w:ascii="Arial" w:hAnsi="Arial" w:cs="Arial"/>
          <w:color w:val="000000"/>
          <w:sz w:val="24"/>
          <w:szCs w:val="24"/>
        </w:rPr>
        <w:t xml:space="preserve">ejavnost </w:t>
      </w:r>
      <w:r w:rsidR="00A40042">
        <w:rPr>
          <w:rFonts w:ascii="Arial" w:hAnsi="Arial" w:cs="Arial"/>
          <w:color w:val="000000"/>
          <w:sz w:val="24"/>
          <w:szCs w:val="24"/>
        </w:rPr>
        <w:t xml:space="preserve">tudi razvijali v skladu z obstoječimi predpisi. </w:t>
      </w:r>
      <w:r w:rsidRPr="006728EB">
        <w:rPr>
          <w:rFonts w:ascii="Arial" w:hAnsi="Arial" w:cs="Arial"/>
          <w:color w:val="000000"/>
          <w:sz w:val="24"/>
          <w:szCs w:val="24"/>
        </w:rPr>
        <w:t xml:space="preserve">Poseg v njihove izoblikovane pravne položaje je tako očiten in se kaže v tem, da so investicije </w:t>
      </w:r>
      <w:r w:rsidRPr="00116C51">
        <w:rPr>
          <w:rFonts w:ascii="Arial" w:hAnsi="Arial" w:cs="Arial"/>
          <w:color w:val="000000" w:themeColor="text1"/>
          <w:sz w:val="24"/>
          <w:szCs w:val="24"/>
        </w:rPr>
        <w:t>pobudnikov (</w:t>
      </w:r>
      <w:r w:rsidR="005C7648" w:rsidRPr="00116C51">
        <w:rPr>
          <w:rFonts w:ascii="Arial" w:hAnsi="Arial" w:cs="Arial"/>
          <w:color w:val="000000" w:themeColor="text1"/>
          <w:sz w:val="24"/>
          <w:szCs w:val="24"/>
        </w:rPr>
        <w:t xml:space="preserve">npr. hlevi, kletke, hrana, </w:t>
      </w:r>
      <w:r w:rsidRPr="00116C51">
        <w:rPr>
          <w:rFonts w:ascii="Arial" w:hAnsi="Arial" w:cs="Arial"/>
          <w:color w:val="000000" w:themeColor="text1"/>
          <w:sz w:val="24"/>
          <w:szCs w:val="24"/>
        </w:rPr>
        <w:t xml:space="preserve"> itd.) </w:t>
      </w:r>
      <w:r w:rsidRPr="006728EB">
        <w:rPr>
          <w:rFonts w:ascii="Arial" w:hAnsi="Arial" w:cs="Arial"/>
          <w:color w:val="000000"/>
          <w:sz w:val="24"/>
          <w:szCs w:val="24"/>
        </w:rPr>
        <w:t>čez noč postale odvečne in nepomembne, saj ne bodo služile svojemu namenu, ker bo moral rejec v neprimerno kratkem prehodnem obdobju svojo rejo zapreti</w:t>
      </w:r>
      <w:r>
        <w:rPr>
          <w:rFonts w:ascii="Arial" w:hAnsi="Arial" w:cs="Arial"/>
          <w:color w:val="000000"/>
          <w:sz w:val="24"/>
          <w:szCs w:val="24"/>
        </w:rPr>
        <w:t xml:space="preserve"> ali pa (če ima za to pogoje) prestrukturirati</w:t>
      </w:r>
      <w:r w:rsidRPr="006728EB">
        <w:rPr>
          <w:rFonts w:ascii="Arial" w:hAnsi="Arial" w:cs="Arial"/>
          <w:color w:val="000000"/>
          <w:sz w:val="24"/>
          <w:szCs w:val="24"/>
        </w:rPr>
        <w:t xml:space="preserve">. </w:t>
      </w:r>
    </w:p>
    <w:p w14:paraId="7FF9ADB7" w14:textId="77777777" w:rsidR="00116C51" w:rsidRPr="006728EB" w:rsidRDefault="00116C51" w:rsidP="00391A96">
      <w:pPr>
        <w:spacing w:after="0"/>
        <w:jc w:val="both"/>
        <w:rPr>
          <w:rFonts w:ascii="Arial" w:hAnsi="Arial" w:cs="Arial"/>
          <w:color w:val="000000"/>
          <w:sz w:val="24"/>
          <w:szCs w:val="24"/>
        </w:rPr>
      </w:pPr>
    </w:p>
    <w:p w14:paraId="37D632C0" w14:textId="1FE498CC" w:rsidR="006728EB" w:rsidRDefault="006728EB" w:rsidP="00391A96">
      <w:pPr>
        <w:spacing w:after="0"/>
        <w:jc w:val="both"/>
        <w:rPr>
          <w:rFonts w:ascii="Arial" w:hAnsi="Arial" w:cs="Arial"/>
          <w:color w:val="000000"/>
          <w:sz w:val="24"/>
          <w:szCs w:val="24"/>
        </w:rPr>
      </w:pPr>
      <w:r w:rsidRPr="006728EB">
        <w:rPr>
          <w:rFonts w:ascii="Arial" w:hAnsi="Arial" w:cs="Arial"/>
          <w:color w:val="000000"/>
          <w:sz w:val="24"/>
          <w:szCs w:val="24"/>
        </w:rPr>
        <w:t>Reja kokoši nesnic za izkazane primere rejcev</w:t>
      </w:r>
      <w:r w:rsidR="005B4E44">
        <w:rPr>
          <w:rFonts w:ascii="Arial" w:hAnsi="Arial" w:cs="Arial"/>
          <w:color w:val="000000"/>
          <w:sz w:val="24"/>
          <w:szCs w:val="24"/>
        </w:rPr>
        <w:t xml:space="preserve"> in tudi vse ostale rejce, ki niso konkretno izpostavljeni, </w:t>
      </w:r>
      <w:r w:rsidRPr="006728EB">
        <w:rPr>
          <w:rFonts w:ascii="Arial" w:hAnsi="Arial" w:cs="Arial"/>
          <w:color w:val="000000"/>
          <w:sz w:val="24"/>
          <w:szCs w:val="24"/>
        </w:rPr>
        <w:t xml:space="preserve"> pomeni  dejavnost, s katero preživljajo sebe in svoje družine. To dejstvo </w:t>
      </w:r>
      <w:r w:rsidR="005C7648">
        <w:rPr>
          <w:rFonts w:ascii="Arial" w:hAnsi="Arial" w:cs="Arial"/>
          <w:color w:val="000000"/>
          <w:sz w:val="24"/>
          <w:szCs w:val="24"/>
        </w:rPr>
        <w:lastRenderedPageBreak/>
        <w:t xml:space="preserve">se izraža tudi v </w:t>
      </w:r>
      <w:r w:rsidRPr="006728EB">
        <w:rPr>
          <w:rFonts w:ascii="Arial" w:hAnsi="Arial" w:cs="Arial"/>
          <w:color w:val="000000"/>
          <w:sz w:val="24"/>
          <w:szCs w:val="24"/>
        </w:rPr>
        <w:t>velikost</w:t>
      </w:r>
      <w:r w:rsidR="005C7648">
        <w:rPr>
          <w:rFonts w:ascii="Arial" w:hAnsi="Arial" w:cs="Arial"/>
          <w:color w:val="000000"/>
          <w:sz w:val="24"/>
          <w:szCs w:val="24"/>
        </w:rPr>
        <w:t xml:space="preserve">i investicij in količini </w:t>
      </w:r>
      <w:r w:rsidRPr="006728EB">
        <w:rPr>
          <w:rFonts w:ascii="Arial" w:hAnsi="Arial" w:cs="Arial"/>
          <w:color w:val="000000"/>
          <w:sz w:val="24"/>
          <w:szCs w:val="24"/>
        </w:rPr>
        <w:t xml:space="preserve">časa, ki so </w:t>
      </w:r>
      <w:r w:rsidR="005C7648">
        <w:rPr>
          <w:rFonts w:ascii="Arial" w:hAnsi="Arial" w:cs="Arial"/>
          <w:color w:val="000000"/>
          <w:sz w:val="24"/>
          <w:szCs w:val="24"/>
        </w:rPr>
        <w:t xml:space="preserve">jih </w:t>
      </w:r>
      <w:r w:rsidRPr="006728EB">
        <w:rPr>
          <w:rFonts w:ascii="Arial" w:hAnsi="Arial" w:cs="Arial"/>
          <w:color w:val="000000"/>
          <w:sz w:val="24"/>
          <w:szCs w:val="24"/>
        </w:rPr>
        <w:t>rejci vložili v opravljanje in razvoj dejavnosti.</w:t>
      </w:r>
    </w:p>
    <w:p w14:paraId="1FC68E5F" w14:textId="77777777" w:rsidR="00116C51" w:rsidRPr="006728EB" w:rsidRDefault="00116C51" w:rsidP="00391A96">
      <w:pPr>
        <w:spacing w:after="0"/>
        <w:jc w:val="both"/>
        <w:rPr>
          <w:rFonts w:ascii="Arial" w:hAnsi="Arial" w:cs="Arial"/>
          <w:color w:val="000000"/>
          <w:sz w:val="24"/>
          <w:szCs w:val="24"/>
        </w:rPr>
      </w:pPr>
    </w:p>
    <w:p w14:paraId="2F65B523" w14:textId="250344F4" w:rsidR="006728EB" w:rsidRDefault="006728EB" w:rsidP="00391A96">
      <w:pPr>
        <w:spacing w:after="0"/>
        <w:jc w:val="both"/>
        <w:rPr>
          <w:sz w:val="21"/>
          <w:szCs w:val="21"/>
        </w:rPr>
      </w:pPr>
      <w:r w:rsidRPr="006728EB">
        <w:rPr>
          <w:rFonts w:ascii="Arial" w:hAnsi="Arial" w:cs="Arial"/>
          <w:color w:val="000000"/>
          <w:sz w:val="24"/>
          <w:szCs w:val="24"/>
        </w:rPr>
        <w:t>Določitev zgolj 3</w:t>
      </w:r>
      <w:r>
        <w:rPr>
          <w:rFonts w:ascii="Arial" w:hAnsi="Arial" w:cs="Arial"/>
          <w:color w:val="000000"/>
          <w:sz w:val="24"/>
          <w:szCs w:val="24"/>
        </w:rPr>
        <w:t xml:space="preserve">,5 </w:t>
      </w:r>
      <w:r w:rsidRPr="006728EB">
        <w:rPr>
          <w:rFonts w:ascii="Arial" w:hAnsi="Arial" w:cs="Arial"/>
          <w:color w:val="000000"/>
          <w:sz w:val="24"/>
          <w:szCs w:val="24"/>
        </w:rPr>
        <w:t xml:space="preserve">letnega prehodnega obdobja (do </w:t>
      </w:r>
      <w:r w:rsidR="00224195">
        <w:rPr>
          <w:rFonts w:ascii="Arial" w:hAnsi="Arial" w:cs="Arial"/>
          <w:color w:val="000000"/>
          <w:sz w:val="24"/>
          <w:szCs w:val="24"/>
        </w:rPr>
        <w:t>1.1.2029</w:t>
      </w:r>
      <w:r w:rsidRPr="006728EB">
        <w:rPr>
          <w:rFonts w:ascii="Arial" w:hAnsi="Arial" w:cs="Arial"/>
          <w:color w:val="000000"/>
          <w:sz w:val="24"/>
          <w:szCs w:val="24"/>
        </w:rPr>
        <w:t>), je arbitrarna in brez stvarnega razloga, ki je utemeljen v p</w:t>
      </w:r>
      <w:r>
        <w:rPr>
          <w:rFonts w:ascii="Arial" w:hAnsi="Arial" w:cs="Arial"/>
          <w:color w:val="000000"/>
          <w:sz w:val="24"/>
          <w:szCs w:val="24"/>
        </w:rPr>
        <w:t xml:space="preserve">revladujočem in javnem interesu, </w:t>
      </w:r>
      <w:r w:rsidRPr="006728EB">
        <w:rPr>
          <w:rFonts w:ascii="Arial" w:hAnsi="Arial" w:cs="Arial"/>
          <w:color w:val="000000"/>
          <w:sz w:val="24"/>
          <w:szCs w:val="24"/>
        </w:rPr>
        <w:t xml:space="preserve"> predvsem pa pavšalna, brez izkazanih izračunov za posamezne rejce ter posledično predvidljivosti ter pravne varnosti za </w:t>
      </w:r>
      <w:r w:rsidRPr="005C7648">
        <w:rPr>
          <w:rFonts w:ascii="Arial" w:hAnsi="Arial" w:cs="Arial"/>
          <w:color w:val="000000"/>
          <w:sz w:val="24"/>
          <w:szCs w:val="24"/>
        </w:rPr>
        <w:t>prizadete rejce</w:t>
      </w:r>
      <w:r w:rsidRPr="005C7648">
        <w:rPr>
          <w:sz w:val="21"/>
          <w:szCs w:val="21"/>
        </w:rPr>
        <w:t xml:space="preserve"> </w:t>
      </w:r>
      <w:r w:rsidRPr="005C7648">
        <w:rPr>
          <w:rStyle w:val="Sprotnaopomba-sklic"/>
          <w:rFonts w:ascii="Arial" w:hAnsi="Arial" w:cs="Arial"/>
          <w:color w:val="000000"/>
          <w:sz w:val="24"/>
          <w:szCs w:val="24"/>
        </w:rPr>
        <w:footnoteReference w:id="43"/>
      </w:r>
      <w:r w:rsidR="00116C51">
        <w:rPr>
          <w:sz w:val="21"/>
          <w:szCs w:val="21"/>
        </w:rPr>
        <w:t>.</w:t>
      </w:r>
    </w:p>
    <w:p w14:paraId="097911D2" w14:textId="77777777" w:rsidR="00116C51" w:rsidRPr="005C7648" w:rsidRDefault="00116C51" w:rsidP="00391A96">
      <w:pPr>
        <w:spacing w:after="0"/>
        <w:jc w:val="both"/>
        <w:rPr>
          <w:rStyle w:val="Sprotnaopomba-sklic"/>
        </w:rPr>
      </w:pPr>
    </w:p>
    <w:p w14:paraId="6BE2BAD5" w14:textId="77777777" w:rsidR="009E537D" w:rsidRPr="009E537D" w:rsidRDefault="009E537D" w:rsidP="00391A96">
      <w:pPr>
        <w:autoSpaceDE w:val="0"/>
        <w:autoSpaceDN w:val="0"/>
        <w:adjustRightInd w:val="0"/>
        <w:spacing w:after="0"/>
        <w:jc w:val="both"/>
        <w:rPr>
          <w:rFonts w:ascii="Arial" w:hAnsi="Arial" w:cs="Arial"/>
          <w:color w:val="000000"/>
          <w:sz w:val="24"/>
          <w:szCs w:val="24"/>
        </w:rPr>
      </w:pPr>
      <w:r w:rsidRPr="009E537D">
        <w:rPr>
          <w:rFonts w:ascii="Arial" w:hAnsi="Arial" w:cs="Arial"/>
          <w:color w:val="000000"/>
          <w:sz w:val="24"/>
          <w:szCs w:val="24"/>
        </w:rPr>
        <w:t>Izpodbijana ureditev s 3,5 letnim prehodnim obdobjem spravlja rejce  v pravno stisko, saj so prepričani, da v tako kratkem prehodnem obdobju niti z obljubljenimi (a še ne konkretiziranimi) sredstvi pomoči, ne morejo prestrukturirati svoje reje, kar jih bo iz pravne stiske pripeljalo tudi v ekonomsko</w:t>
      </w:r>
      <w:r w:rsidR="005C7648">
        <w:rPr>
          <w:rFonts w:ascii="Arial" w:hAnsi="Arial" w:cs="Arial"/>
          <w:color w:val="000000"/>
          <w:sz w:val="24"/>
          <w:szCs w:val="24"/>
        </w:rPr>
        <w:t xml:space="preserve"> in socialno</w:t>
      </w:r>
      <w:r w:rsidRPr="009E537D">
        <w:rPr>
          <w:rFonts w:ascii="Arial" w:hAnsi="Arial" w:cs="Arial"/>
          <w:color w:val="000000"/>
          <w:sz w:val="24"/>
          <w:szCs w:val="24"/>
        </w:rPr>
        <w:t xml:space="preserve"> stisko. Tega dejstva nikakor ne spremeni v zakonodajnem postopku obljubljena pomoč države, saj kriteriji, višina in način pridobitve te pomoči  niso znani</w:t>
      </w:r>
      <w:r>
        <w:rPr>
          <w:rFonts w:ascii="Arial" w:hAnsi="Arial" w:cs="Arial"/>
          <w:color w:val="000000"/>
          <w:sz w:val="24"/>
          <w:szCs w:val="24"/>
        </w:rPr>
        <w:t xml:space="preserve"> in bo zato zakonsko določeno prehodno obdobje 3,5 let dejansko še veliko krajše, saj b</w:t>
      </w:r>
      <w:r w:rsidR="005C7648">
        <w:rPr>
          <w:rFonts w:ascii="Arial" w:hAnsi="Arial" w:cs="Arial"/>
          <w:color w:val="000000"/>
          <w:sz w:val="24"/>
          <w:szCs w:val="24"/>
        </w:rPr>
        <w:t>odo</w:t>
      </w:r>
      <w:r>
        <w:rPr>
          <w:rFonts w:ascii="Arial" w:hAnsi="Arial" w:cs="Arial"/>
          <w:color w:val="000000"/>
          <w:sz w:val="24"/>
          <w:szCs w:val="24"/>
        </w:rPr>
        <w:t xml:space="preserve"> rejci lahko s prestrukturiranjem lahko začeli šele ob znanih pogojih</w:t>
      </w:r>
      <w:r w:rsidR="005C7648">
        <w:rPr>
          <w:rFonts w:ascii="Arial" w:hAnsi="Arial" w:cs="Arial"/>
          <w:color w:val="000000"/>
          <w:sz w:val="24"/>
          <w:szCs w:val="24"/>
        </w:rPr>
        <w:t xml:space="preserve">, ko bodo videli, kaj lahko na svoje konkretne primere sploh naredijo. </w:t>
      </w:r>
      <w:r w:rsidRPr="009E537D">
        <w:rPr>
          <w:rFonts w:ascii="Arial" w:hAnsi="Arial" w:cs="Arial"/>
          <w:color w:val="000000"/>
          <w:sz w:val="24"/>
          <w:szCs w:val="24"/>
        </w:rPr>
        <w:t xml:space="preserve"> </w:t>
      </w:r>
    </w:p>
    <w:p w14:paraId="74266347" w14:textId="77777777" w:rsidR="005C7648" w:rsidRDefault="005C7648" w:rsidP="00391A96">
      <w:pPr>
        <w:spacing w:after="0"/>
        <w:jc w:val="both"/>
        <w:rPr>
          <w:rFonts w:ascii="Arial" w:hAnsi="Arial" w:cs="Arial"/>
          <w:color w:val="000000"/>
          <w:sz w:val="24"/>
          <w:szCs w:val="24"/>
        </w:rPr>
      </w:pPr>
    </w:p>
    <w:p w14:paraId="7FBB9C31" w14:textId="77777777" w:rsidR="005B4E44" w:rsidRDefault="005B4E44" w:rsidP="00391A96">
      <w:pPr>
        <w:spacing w:after="0"/>
        <w:jc w:val="both"/>
        <w:rPr>
          <w:rFonts w:ascii="Arial" w:hAnsi="Arial" w:cs="Arial"/>
          <w:color w:val="000000"/>
          <w:sz w:val="24"/>
          <w:szCs w:val="24"/>
        </w:rPr>
      </w:pPr>
      <w:r>
        <w:rPr>
          <w:rFonts w:ascii="Arial" w:hAnsi="Arial" w:cs="Arial"/>
          <w:color w:val="000000"/>
          <w:sz w:val="24"/>
          <w:szCs w:val="24"/>
        </w:rPr>
        <w:t xml:space="preserve">Še dodatno pa je potrebno poudariti, da </w:t>
      </w:r>
      <w:r w:rsidR="00404C5D">
        <w:rPr>
          <w:rFonts w:ascii="Arial" w:hAnsi="Arial" w:cs="Arial"/>
          <w:color w:val="000000"/>
          <w:sz w:val="24"/>
          <w:szCs w:val="24"/>
        </w:rPr>
        <w:t xml:space="preserve">predlog </w:t>
      </w:r>
      <w:r>
        <w:rPr>
          <w:rFonts w:ascii="Arial" w:hAnsi="Arial" w:cs="Arial"/>
          <w:color w:val="000000"/>
          <w:sz w:val="24"/>
          <w:szCs w:val="24"/>
        </w:rPr>
        <w:t xml:space="preserve">Uredbe </w:t>
      </w:r>
      <w:hyperlink r:id="rId9" w:history="1">
        <w:r w:rsidRPr="005B4E44">
          <w:rPr>
            <w:rFonts w:ascii="Arial" w:hAnsi="Arial" w:cs="Arial"/>
            <w:color w:val="000000"/>
            <w:sz w:val="24"/>
            <w:szCs w:val="24"/>
          </w:rPr>
          <w:t>o finančni pomoči rejcem za prilagoditev kmetijskih gospodarstev kokoši nesnic</w:t>
        </w:r>
      </w:hyperlink>
      <w:r>
        <w:rPr>
          <w:rFonts w:ascii="Arial" w:hAnsi="Arial" w:cs="Arial"/>
          <w:color w:val="000000"/>
          <w:sz w:val="24"/>
          <w:szCs w:val="24"/>
        </w:rPr>
        <w:t xml:space="preserve"> </w:t>
      </w:r>
      <w:r>
        <w:rPr>
          <w:rStyle w:val="Sprotnaopomba-sklic"/>
          <w:rFonts w:ascii="Arial" w:hAnsi="Arial" w:cs="Arial"/>
          <w:color w:val="000000"/>
          <w:sz w:val="24"/>
          <w:szCs w:val="24"/>
        </w:rPr>
        <w:footnoteReference w:id="44"/>
      </w:r>
      <w:r>
        <w:rPr>
          <w:rFonts w:ascii="Arial" w:hAnsi="Arial" w:cs="Arial"/>
          <w:color w:val="000000"/>
          <w:sz w:val="24"/>
          <w:szCs w:val="24"/>
        </w:rPr>
        <w:t xml:space="preserve">, kot je v času priprave te zahteve predstavljena v javnosti, ne predvideva nikakršne pomoči rejcem, ki bodo zaradi prepovedi baterijske reje primorani prenehati s svojo dejavnostjo. </w:t>
      </w:r>
    </w:p>
    <w:p w14:paraId="5B63F850" w14:textId="356D0079" w:rsidR="006728EB" w:rsidRDefault="009E537D" w:rsidP="00391A96">
      <w:pPr>
        <w:spacing w:after="0"/>
        <w:jc w:val="both"/>
        <w:rPr>
          <w:rFonts w:ascii="Arial" w:hAnsi="Arial" w:cs="Arial"/>
          <w:color w:val="000000"/>
          <w:sz w:val="24"/>
          <w:szCs w:val="24"/>
        </w:rPr>
      </w:pPr>
      <w:r>
        <w:rPr>
          <w:rFonts w:ascii="Arial" w:hAnsi="Arial" w:cs="Arial"/>
          <w:color w:val="000000"/>
          <w:sz w:val="24"/>
          <w:szCs w:val="24"/>
        </w:rPr>
        <w:t xml:space="preserve">Po mnenju Državnega sveta bi se </w:t>
      </w:r>
      <w:r w:rsidR="005B4E44">
        <w:rPr>
          <w:rFonts w:ascii="Arial" w:hAnsi="Arial" w:cs="Arial"/>
          <w:color w:val="000000"/>
          <w:sz w:val="24"/>
          <w:szCs w:val="24"/>
        </w:rPr>
        <w:t xml:space="preserve">željeni cilj </w:t>
      </w:r>
      <w:r w:rsidR="006728EB" w:rsidRPr="006728EB">
        <w:rPr>
          <w:rFonts w:ascii="Arial" w:hAnsi="Arial" w:cs="Arial"/>
          <w:color w:val="000000"/>
          <w:sz w:val="24"/>
          <w:szCs w:val="24"/>
        </w:rPr>
        <w:t>lahko dosegel</w:t>
      </w:r>
      <w:r w:rsidR="005B4E44">
        <w:rPr>
          <w:rFonts w:ascii="Arial" w:hAnsi="Arial" w:cs="Arial"/>
          <w:color w:val="000000"/>
          <w:sz w:val="24"/>
          <w:szCs w:val="24"/>
        </w:rPr>
        <w:t xml:space="preserve"> tudi</w:t>
      </w:r>
      <w:r w:rsidR="006728EB" w:rsidRPr="006728EB">
        <w:rPr>
          <w:rFonts w:ascii="Arial" w:hAnsi="Arial" w:cs="Arial"/>
          <w:color w:val="000000"/>
          <w:sz w:val="24"/>
          <w:szCs w:val="24"/>
        </w:rPr>
        <w:t xml:space="preserve"> s primerno dolgim preho</w:t>
      </w:r>
      <w:r w:rsidR="005B4E44">
        <w:rPr>
          <w:rFonts w:ascii="Arial" w:hAnsi="Arial" w:cs="Arial"/>
          <w:color w:val="000000"/>
          <w:sz w:val="24"/>
          <w:szCs w:val="24"/>
        </w:rPr>
        <w:t xml:space="preserve">dnim obdobjem – najmanj 10 let, ob tem pa bi bil poseg v ustavno varovane pravice rejcev sorazmeren. </w:t>
      </w:r>
      <w:r w:rsidR="00C46725">
        <w:rPr>
          <w:rFonts w:ascii="Arial" w:hAnsi="Arial" w:cs="Arial"/>
          <w:color w:val="000000"/>
          <w:sz w:val="24"/>
          <w:szCs w:val="24"/>
        </w:rPr>
        <w:t>Pri tako kratkem prehodnem obdobju gre za izrazito odsotnost predvidljivosti</w:t>
      </w:r>
      <w:r w:rsidR="003743BA">
        <w:rPr>
          <w:rFonts w:ascii="Arial" w:hAnsi="Arial" w:cs="Arial"/>
          <w:color w:val="000000"/>
          <w:sz w:val="24"/>
          <w:szCs w:val="24"/>
        </w:rPr>
        <w:t xml:space="preserve">: na takšno prepoved ni nakazovala nobena formalna aktivnost države, hkrati pa rejci kljub obljubljeni pomoči </w:t>
      </w:r>
      <w:r w:rsidR="00C46725">
        <w:rPr>
          <w:rFonts w:ascii="Arial" w:hAnsi="Arial" w:cs="Arial"/>
          <w:color w:val="000000"/>
          <w:sz w:val="24"/>
          <w:szCs w:val="24"/>
        </w:rPr>
        <w:t xml:space="preserve">brez zadostno dolgega prehodnega obdobja ne morejo načrtovati prestrukturiranja, kar dejansko pomeni, da bo država njihov pravni položaj poslabšala arbitrarno. </w:t>
      </w:r>
    </w:p>
    <w:p w14:paraId="31B7EAF0" w14:textId="77777777" w:rsidR="00116C51" w:rsidRPr="006728EB" w:rsidRDefault="00116C51" w:rsidP="00391A96">
      <w:pPr>
        <w:spacing w:after="0"/>
        <w:jc w:val="both"/>
        <w:rPr>
          <w:rFonts w:ascii="Arial" w:hAnsi="Arial" w:cs="Arial"/>
          <w:color w:val="000000"/>
          <w:sz w:val="24"/>
          <w:szCs w:val="24"/>
        </w:rPr>
      </w:pPr>
    </w:p>
    <w:p w14:paraId="253A0049" w14:textId="23DC205A" w:rsidR="00BF740D" w:rsidRDefault="006728EB" w:rsidP="00391A96">
      <w:pPr>
        <w:pStyle w:val="Odstavekseznama"/>
        <w:numPr>
          <w:ilvl w:val="0"/>
          <w:numId w:val="21"/>
        </w:numPr>
        <w:spacing w:after="0"/>
        <w:jc w:val="both"/>
        <w:rPr>
          <w:rFonts w:ascii="Arial" w:hAnsi="Arial" w:cs="Arial"/>
          <w:b/>
          <w:color w:val="000000"/>
          <w:sz w:val="24"/>
          <w:szCs w:val="24"/>
          <w:u w:val="single"/>
        </w:rPr>
      </w:pPr>
      <w:r w:rsidRPr="00D947DE">
        <w:rPr>
          <w:rFonts w:ascii="Arial" w:hAnsi="Arial" w:cs="Arial"/>
          <w:b/>
          <w:color w:val="000000"/>
          <w:sz w:val="24"/>
          <w:szCs w:val="24"/>
          <w:u w:val="single"/>
        </w:rPr>
        <w:t>Prevladujoč javni interes:</w:t>
      </w:r>
      <w:r w:rsidR="00330CD9" w:rsidRPr="00D947DE">
        <w:rPr>
          <w:rFonts w:ascii="Arial" w:hAnsi="Arial" w:cs="Arial"/>
          <w:b/>
          <w:color w:val="000000"/>
          <w:sz w:val="24"/>
          <w:szCs w:val="24"/>
          <w:u w:val="single"/>
        </w:rPr>
        <w:t xml:space="preserve"> javni interes zaščite živali proti javnem interesu prehranske suverenosti in samooskrbe</w:t>
      </w:r>
    </w:p>
    <w:p w14:paraId="4ED1EBAB" w14:textId="77777777" w:rsidR="00650067" w:rsidRPr="00D947DE" w:rsidRDefault="00650067" w:rsidP="00650067">
      <w:pPr>
        <w:pStyle w:val="Odstavekseznama"/>
        <w:spacing w:after="0"/>
        <w:jc w:val="both"/>
        <w:rPr>
          <w:rFonts w:ascii="Arial" w:hAnsi="Arial" w:cs="Arial"/>
          <w:b/>
          <w:color w:val="000000"/>
          <w:sz w:val="24"/>
          <w:szCs w:val="24"/>
          <w:u w:val="single"/>
        </w:rPr>
      </w:pPr>
    </w:p>
    <w:p w14:paraId="3D29C796" w14:textId="3071C8CA" w:rsidR="003743BA" w:rsidRDefault="001904F8" w:rsidP="00391A96">
      <w:pPr>
        <w:spacing w:after="0"/>
        <w:jc w:val="both"/>
      </w:pPr>
      <w:r w:rsidRPr="00BD74AD">
        <w:rPr>
          <w:rFonts w:ascii="Arial" w:hAnsi="Arial" w:cs="Arial"/>
          <w:color w:val="000000"/>
          <w:sz w:val="24"/>
          <w:szCs w:val="24"/>
        </w:rPr>
        <w:t>Varstvo</w:t>
      </w:r>
      <w:r w:rsidR="005B4E44" w:rsidRPr="00BD74AD">
        <w:rPr>
          <w:rFonts w:ascii="Arial" w:hAnsi="Arial" w:cs="Arial"/>
          <w:color w:val="000000"/>
          <w:sz w:val="24"/>
          <w:szCs w:val="24"/>
        </w:rPr>
        <w:t xml:space="preserve"> različnih</w:t>
      </w:r>
      <w:r w:rsidRPr="00BD74AD">
        <w:rPr>
          <w:rFonts w:ascii="Arial" w:hAnsi="Arial" w:cs="Arial"/>
          <w:color w:val="000000"/>
          <w:sz w:val="24"/>
          <w:szCs w:val="24"/>
        </w:rPr>
        <w:t xml:space="preserve"> javnih interesov je lahko razlog za omejitev ustavne pravice (</w:t>
      </w:r>
      <w:r w:rsidR="005B4E44" w:rsidRPr="00BD74AD">
        <w:rPr>
          <w:rFonts w:ascii="Arial" w:hAnsi="Arial" w:cs="Arial"/>
          <w:color w:val="000000"/>
          <w:sz w:val="24"/>
          <w:szCs w:val="24"/>
        </w:rPr>
        <w:t xml:space="preserve">v konkretnem primeru </w:t>
      </w:r>
      <w:r w:rsidRPr="00BD74AD">
        <w:rPr>
          <w:rFonts w:ascii="Arial" w:hAnsi="Arial" w:cs="Arial"/>
          <w:color w:val="000000"/>
          <w:sz w:val="24"/>
          <w:szCs w:val="24"/>
        </w:rPr>
        <w:t>pravice rejcev kokoši do pravne varnosti, uživanja lastnine in svobodne gospodarske pobude) samo pod pogojem, da to hkrati pomeni tudi varstvo pravic drugih</w:t>
      </w:r>
      <w:r w:rsidR="003743BA">
        <w:rPr>
          <w:rFonts w:ascii="Arial" w:hAnsi="Arial" w:cs="Arial"/>
          <w:color w:val="000000"/>
          <w:sz w:val="24"/>
          <w:szCs w:val="24"/>
        </w:rPr>
        <w:t xml:space="preserve"> </w:t>
      </w:r>
      <w:r w:rsidRPr="003743BA">
        <w:rPr>
          <w:rStyle w:val="Sprotnaopomba-sklic"/>
          <w:rFonts w:ascii="Arial" w:hAnsi="Arial" w:cs="Arial"/>
          <w:sz w:val="24"/>
          <w:szCs w:val="24"/>
        </w:rPr>
        <w:footnoteReference w:id="45"/>
      </w:r>
      <w:r w:rsidR="003743BA">
        <w:rPr>
          <w:rStyle w:val="Sprotnaopomba-sklic"/>
        </w:rPr>
        <w:t xml:space="preserve"> </w:t>
      </w:r>
      <w:r w:rsidR="003743BA">
        <w:t>.</w:t>
      </w:r>
    </w:p>
    <w:p w14:paraId="1830B10C" w14:textId="77777777" w:rsidR="00116C51" w:rsidRDefault="00116C51" w:rsidP="00391A96">
      <w:pPr>
        <w:spacing w:after="0"/>
        <w:jc w:val="both"/>
      </w:pPr>
    </w:p>
    <w:p w14:paraId="06DAA1E2" w14:textId="77777777" w:rsidR="001904F8" w:rsidRPr="00BD74AD" w:rsidRDefault="001904F8" w:rsidP="00391A96">
      <w:pPr>
        <w:spacing w:after="0"/>
        <w:jc w:val="both"/>
        <w:rPr>
          <w:rFonts w:ascii="Arial" w:hAnsi="Arial" w:cs="Arial"/>
          <w:color w:val="000000"/>
          <w:sz w:val="24"/>
          <w:szCs w:val="24"/>
        </w:rPr>
      </w:pPr>
      <w:r w:rsidRPr="00BD74AD">
        <w:rPr>
          <w:rFonts w:ascii="Arial" w:hAnsi="Arial" w:cs="Arial"/>
          <w:color w:val="000000"/>
          <w:sz w:val="24"/>
          <w:szCs w:val="24"/>
        </w:rPr>
        <w:t xml:space="preserve">Po mnenju Državnega sveta niti v zakonu samem, niti v zakonodajnem gradivu ni </w:t>
      </w:r>
      <w:r w:rsidR="00BD74AD" w:rsidRPr="00BD74AD">
        <w:rPr>
          <w:rFonts w:ascii="Arial" w:hAnsi="Arial" w:cs="Arial"/>
          <w:color w:val="000000"/>
          <w:sz w:val="24"/>
          <w:szCs w:val="24"/>
        </w:rPr>
        <w:t>utemeljena nuja</w:t>
      </w:r>
      <w:r w:rsidRPr="00BD74AD">
        <w:rPr>
          <w:rFonts w:ascii="Arial" w:hAnsi="Arial" w:cs="Arial"/>
          <w:color w:val="000000"/>
          <w:sz w:val="24"/>
          <w:szCs w:val="24"/>
        </w:rPr>
        <w:t xml:space="preserve"> po zgolj 3,5 letnem prehodnem obdobju, ki naj bi ga izkazoval javni interes</w:t>
      </w:r>
      <w:r w:rsidR="005B4E44" w:rsidRPr="00BD74AD">
        <w:rPr>
          <w:rFonts w:ascii="Arial" w:hAnsi="Arial" w:cs="Arial"/>
          <w:color w:val="000000"/>
          <w:sz w:val="24"/>
          <w:szCs w:val="24"/>
        </w:rPr>
        <w:t xml:space="preserve"> po dobrem počutju in zaščiti živali. </w:t>
      </w:r>
      <w:r w:rsidRPr="00BD74AD">
        <w:rPr>
          <w:rFonts w:ascii="Arial" w:hAnsi="Arial" w:cs="Arial"/>
          <w:color w:val="000000"/>
          <w:sz w:val="24"/>
          <w:szCs w:val="24"/>
        </w:rPr>
        <w:t xml:space="preserve"> </w:t>
      </w:r>
    </w:p>
    <w:p w14:paraId="0C810D28" w14:textId="786C6A82" w:rsidR="009E537D" w:rsidRDefault="001904F8" w:rsidP="00391A96">
      <w:pPr>
        <w:spacing w:after="0"/>
        <w:jc w:val="both"/>
        <w:rPr>
          <w:rFonts w:ascii="Arial" w:hAnsi="Arial" w:cs="Arial"/>
          <w:color w:val="000000"/>
          <w:sz w:val="24"/>
          <w:szCs w:val="24"/>
        </w:rPr>
      </w:pPr>
      <w:r w:rsidRPr="00BD74AD">
        <w:rPr>
          <w:rFonts w:ascii="Arial" w:hAnsi="Arial" w:cs="Arial"/>
          <w:color w:val="000000"/>
          <w:sz w:val="24"/>
          <w:szCs w:val="24"/>
        </w:rPr>
        <w:lastRenderedPageBreak/>
        <w:t>Nadalje j</w:t>
      </w:r>
      <w:r w:rsidR="009E537D" w:rsidRPr="00BD74AD">
        <w:rPr>
          <w:rFonts w:ascii="Arial" w:hAnsi="Arial" w:cs="Arial"/>
          <w:color w:val="000000"/>
          <w:sz w:val="24"/>
          <w:szCs w:val="24"/>
        </w:rPr>
        <w:t xml:space="preserve">avni interes </w:t>
      </w:r>
      <w:r w:rsidR="00BD74AD" w:rsidRPr="00BD74AD">
        <w:rPr>
          <w:rFonts w:ascii="Arial" w:hAnsi="Arial" w:cs="Arial"/>
          <w:color w:val="000000"/>
          <w:sz w:val="24"/>
          <w:szCs w:val="24"/>
        </w:rPr>
        <w:t>pri</w:t>
      </w:r>
      <w:r w:rsidR="009E537D" w:rsidRPr="00BD74AD">
        <w:rPr>
          <w:rFonts w:ascii="Arial" w:hAnsi="Arial" w:cs="Arial"/>
          <w:color w:val="000000"/>
          <w:sz w:val="24"/>
          <w:szCs w:val="24"/>
        </w:rPr>
        <w:t xml:space="preserve"> prepoved</w:t>
      </w:r>
      <w:r w:rsidR="00BD74AD" w:rsidRPr="00BD74AD">
        <w:rPr>
          <w:rFonts w:ascii="Arial" w:hAnsi="Arial" w:cs="Arial"/>
          <w:color w:val="000000"/>
          <w:sz w:val="24"/>
          <w:szCs w:val="24"/>
        </w:rPr>
        <w:t>i</w:t>
      </w:r>
      <w:r w:rsidR="009E537D" w:rsidRPr="00BD74AD">
        <w:rPr>
          <w:rFonts w:ascii="Arial" w:hAnsi="Arial" w:cs="Arial"/>
          <w:color w:val="000000"/>
          <w:sz w:val="24"/>
          <w:szCs w:val="24"/>
        </w:rPr>
        <w:t xml:space="preserve"> baterijske reje </w:t>
      </w:r>
      <w:r w:rsidR="003743BA">
        <w:rPr>
          <w:rFonts w:ascii="Arial" w:hAnsi="Arial" w:cs="Arial"/>
          <w:color w:val="000000"/>
          <w:sz w:val="24"/>
          <w:szCs w:val="24"/>
        </w:rPr>
        <w:t xml:space="preserve">s 3,5 letnim prehodnim obdobjem </w:t>
      </w:r>
      <w:r w:rsidR="009E537D" w:rsidRPr="00BD74AD">
        <w:rPr>
          <w:rFonts w:ascii="Arial" w:hAnsi="Arial" w:cs="Arial"/>
          <w:color w:val="000000"/>
          <w:sz w:val="24"/>
          <w:szCs w:val="24"/>
        </w:rPr>
        <w:t xml:space="preserve">zanesljivo ne more biti izkazan zgolj </w:t>
      </w:r>
      <w:r w:rsidR="00BD74AD" w:rsidRPr="00BD74AD">
        <w:rPr>
          <w:rFonts w:ascii="Arial" w:hAnsi="Arial" w:cs="Arial"/>
          <w:color w:val="000000"/>
          <w:sz w:val="24"/>
          <w:szCs w:val="24"/>
        </w:rPr>
        <w:t>z</w:t>
      </w:r>
      <w:r w:rsidR="009E537D" w:rsidRPr="00BD74AD">
        <w:rPr>
          <w:rFonts w:ascii="Arial" w:hAnsi="Arial" w:cs="Arial"/>
          <w:color w:val="000000"/>
          <w:sz w:val="24"/>
          <w:szCs w:val="24"/>
        </w:rPr>
        <w:t xml:space="preserve"> d</w:t>
      </w:r>
      <w:r w:rsidR="00BD74AD" w:rsidRPr="00BD74AD">
        <w:rPr>
          <w:rFonts w:ascii="Arial" w:hAnsi="Arial" w:cs="Arial"/>
          <w:color w:val="000000"/>
          <w:sz w:val="24"/>
          <w:szCs w:val="24"/>
        </w:rPr>
        <w:t>obrobitjo</w:t>
      </w:r>
      <w:r w:rsidR="009E537D" w:rsidRPr="00BD74AD">
        <w:rPr>
          <w:rFonts w:ascii="Arial" w:hAnsi="Arial" w:cs="Arial"/>
          <w:color w:val="000000"/>
          <w:sz w:val="24"/>
          <w:szCs w:val="24"/>
        </w:rPr>
        <w:t xml:space="preserve"> živali, ampak je potrebno </w:t>
      </w:r>
      <w:r w:rsidR="00BD74AD" w:rsidRPr="00BD74AD">
        <w:rPr>
          <w:rFonts w:ascii="Arial" w:hAnsi="Arial" w:cs="Arial"/>
          <w:color w:val="000000"/>
          <w:sz w:val="24"/>
          <w:szCs w:val="24"/>
        </w:rPr>
        <w:t xml:space="preserve">ukrep </w:t>
      </w:r>
      <w:r w:rsidR="009E537D" w:rsidRPr="00BD74AD">
        <w:rPr>
          <w:rFonts w:ascii="Arial" w:hAnsi="Arial" w:cs="Arial"/>
          <w:color w:val="000000"/>
          <w:sz w:val="24"/>
          <w:szCs w:val="24"/>
        </w:rPr>
        <w:t xml:space="preserve">pretehtati tudi </w:t>
      </w:r>
      <w:r w:rsidR="00BD74AD" w:rsidRPr="00BD74AD">
        <w:rPr>
          <w:rFonts w:ascii="Arial" w:hAnsi="Arial" w:cs="Arial"/>
          <w:color w:val="000000"/>
          <w:sz w:val="24"/>
          <w:szCs w:val="24"/>
        </w:rPr>
        <w:t>z vidika javnega</w:t>
      </w:r>
      <w:r w:rsidR="009E537D" w:rsidRPr="00BD74AD">
        <w:rPr>
          <w:rFonts w:ascii="Arial" w:hAnsi="Arial" w:cs="Arial"/>
          <w:color w:val="000000"/>
          <w:sz w:val="24"/>
          <w:szCs w:val="24"/>
        </w:rPr>
        <w:t xml:space="preserve"> interes</w:t>
      </w:r>
      <w:r w:rsidR="00BD74AD" w:rsidRPr="00BD74AD">
        <w:rPr>
          <w:rFonts w:ascii="Arial" w:hAnsi="Arial" w:cs="Arial"/>
          <w:color w:val="000000"/>
          <w:sz w:val="24"/>
          <w:szCs w:val="24"/>
        </w:rPr>
        <w:t>a</w:t>
      </w:r>
      <w:r w:rsidR="009E537D" w:rsidRPr="00BD74AD">
        <w:rPr>
          <w:rFonts w:ascii="Arial" w:hAnsi="Arial" w:cs="Arial"/>
          <w:color w:val="000000"/>
          <w:sz w:val="24"/>
          <w:szCs w:val="24"/>
        </w:rPr>
        <w:t xml:space="preserve"> za prehransko suverenost in samooskrbo Republike Slovenije. </w:t>
      </w:r>
    </w:p>
    <w:p w14:paraId="723EE6F3" w14:textId="77777777" w:rsidR="00116C51" w:rsidRPr="00BD74AD" w:rsidRDefault="00116C51" w:rsidP="00391A96">
      <w:pPr>
        <w:spacing w:after="0"/>
        <w:jc w:val="both"/>
        <w:rPr>
          <w:rFonts w:ascii="Arial" w:hAnsi="Arial" w:cs="Arial"/>
          <w:color w:val="000000"/>
          <w:sz w:val="24"/>
          <w:szCs w:val="24"/>
        </w:rPr>
      </w:pPr>
    </w:p>
    <w:p w14:paraId="4DE277E5" w14:textId="36EE3A64" w:rsidR="009E537D" w:rsidRDefault="001904F8" w:rsidP="00391A96">
      <w:pPr>
        <w:spacing w:after="0"/>
        <w:jc w:val="both"/>
        <w:rPr>
          <w:rFonts w:ascii="Arial" w:hAnsi="Arial" w:cs="Arial"/>
          <w:color w:val="000000"/>
          <w:sz w:val="24"/>
          <w:szCs w:val="24"/>
        </w:rPr>
      </w:pPr>
      <w:r w:rsidRPr="00BD74AD">
        <w:rPr>
          <w:rFonts w:ascii="Arial" w:hAnsi="Arial" w:cs="Arial"/>
          <w:color w:val="000000"/>
          <w:sz w:val="24"/>
          <w:szCs w:val="24"/>
        </w:rPr>
        <w:t xml:space="preserve">Predlagatelj prepovedi baterijske reje je v </w:t>
      </w:r>
      <w:r w:rsidRPr="003743BA">
        <w:rPr>
          <w:rFonts w:ascii="Arial" w:hAnsi="Arial" w:cs="Arial"/>
          <w:color w:val="000000" w:themeColor="text1"/>
          <w:sz w:val="24"/>
          <w:szCs w:val="24"/>
        </w:rPr>
        <w:t xml:space="preserve">zakonodajnem postopku </w:t>
      </w:r>
      <w:r w:rsidRPr="00BD74AD">
        <w:rPr>
          <w:rFonts w:ascii="Arial" w:hAnsi="Arial" w:cs="Arial"/>
          <w:color w:val="000000"/>
          <w:sz w:val="24"/>
          <w:szCs w:val="24"/>
        </w:rPr>
        <w:t xml:space="preserve">zapisal, da »Predlog prepovedi reje kokoši nesnic v kletkah temelji na etičnih razlogih in na dejanskem stanju v sektorju.« </w:t>
      </w:r>
      <w:r w:rsidR="00BD74AD">
        <w:rPr>
          <w:rFonts w:ascii="Arial" w:hAnsi="Arial" w:cs="Arial"/>
          <w:color w:val="000000"/>
          <w:sz w:val="24"/>
          <w:szCs w:val="24"/>
        </w:rPr>
        <w:t xml:space="preserve">Ta trditev je pavšalna, saj ni bila utemeljena s konkretnimi podatki. </w:t>
      </w:r>
    </w:p>
    <w:p w14:paraId="6C42D3B6" w14:textId="77777777" w:rsidR="00116C51" w:rsidRDefault="00116C51" w:rsidP="00391A96">
      <w:pPr>
        <w:spacing w:after="0"/>
        <w:jc w:val="both"/>
        <w:rPr>
          <w:rFonts w:ascii="Arial" w:hAnsi="Arial" w:cs="Arial"/>
          <w:color w:val="000000"/>
          <w:sz w:val="24"/>
          <w:szCs w:val="24"/>
        </w:rPr>
      </w:pPr>
    </w:p>
    <w:p w14:paraId="041E6729" w14:textId="77777777" w:rsidR="00AA280A" w:rsidRPr="003743BA" w:rsidRDefault="00BD74AD" w:rsidP="00391A96">
      <w:pPr>
        <w:spacing w:after="0"/>
        <w:jc w:val="both"/>
        <w:rPr>
          <w:rFonts w:ascii="Arial" w:hAnsi="Arial" w:cs="Arial"/>
          <w:color w:val="000000"/>
          <w:sz w:val="24"/>
          <w:szCs w:val="24"/>
        </w:rPr>
      </w:pPr>
      <w:r>
        <w:rPr>
          <w:rFonts w:ascii="Arial" w:hAnsi="Arial" w:cs="Arial"/>
          <w:color w:val="000000"/>
          <w:sz w:val="24"/>
          <w:szCs w:val="24"/>
        </w:rPr>
        <w:t>Na drugi strani konkretni statistični podatki kažejo</w:t>
      </w:r>
      <w:r w:rsidRPr="003743BA">
        <w:footnoteReference w:id="46"/>
      </w:r>
      <w:r>
        <w:rPr>
          <w:rFonts w:ascii="Arial" w:hAnsi="Arial" w:cs="Arial"/>
          <w:color w:val="000000"/>
          <w:sz w:val="24"/>
          <w:szCs w:val="24"/>
        </w:rPr>
        <w:t xml:space="preserve">, da </w:t>
      </w:r>
      <w:r w:rsidR="00AA280A">
        <w:rPr>
          <w:rFonts w:ascii="Arial" w:hAnsi="Arial" w:cs="Arial"/>
          <w:color w:val="000000"/>
          <w:sz w:val="24"/>
          <w:szCs w:val="24"/>
        </w:rPr>
        <w:t>je delež baterijsk</w:t>
      </w:r>
      <w:r>
        <w:rPr>
          <w:rFonts w:ascii="Arial" w:hAnsi="Arial" w:cs="Arial"/>
          <w:color w:val="000000"/>
          <w:sz w:val="24"/>
          <w:szCs w:val="24"/>
        </w:rPr>
        <w:t>e reje v Sloveniji 14,3 %</w:t>
      </w:r>
      <w:r w:rsidR="00AA280A">
        <w:rPr>
          <w:rFonts w:ascii="Arial" w:hAnsi="Arial" w:cs="Arial"/>
          <w:color w:val="000000"/>
          <w:sz w:val="24"/>
          <w:szCs w:val="24"/>
        </w:rPr>
        <w:t xml:space="preserve">, medtem ko se </w:t>
      </w:r>
      <w:r w:rsidR="00AA280A" w:rsidRPr="003743BA">
        <w:rPr>
          <w:rFonts w:ascii="Arial" w:hAnsi="Arial" w:cs="Arial"/>
          <w:color w:val="000000"/>
          <w:sz w:val="24"/>
          <w:szCs w:val="24"/>
        </w:rPr>
        <w:t>na ravni Evropske unije v obogatenih kletkah (baterijska reja) redi 38,1 % kokoši nesnic, v hlevski reji 39,3 %, na prostem 15,9 % in v ekološki shemi 6,7 %.</w:t>
      </w:r>
    </w:p>
    <w:p w14:paraId="1D6830A4" w14:textId="77777777" w:rsidR="00AA280A" w:rsidRDefault="00AA280A" w:rsidP="00391A96">
      <w:pPr>
        <w:spacing w:after="0"/>
        <w:jc w:val="both"/>
        <w:rPr>
          <w:rFonts w:ascii="Tahoma" w:hAnsi="Tahoma" w:cs="Tahoma"/>
        </w:rPr>
      </w:pPr>
    </w:p>
    <w:p w14:paraId="411EC584" w14:textId="77777777" w:rsidR="00AA280A" w:rsidRDefault="00AA280A" w:rsidP="00391A96">
      <w:pPr>
        <w:spacing w:after="0"/>
        <w:jc w:val="both"/>
        <w:rPr>
          <w:rFonts w:ascii="Arial" w:hAnsi="Arial" w:cs="Arial"/>
          <w:color w:val="000000"/>
          <w:sz w:val="24"/>
          <w:szCs w:val="24"/>
        </w:rPr>
      </w:pPr>
      <w:r w:rsidRPr="00AA280A">
        <w:rPr>
          <w:rFonts w:ascii="Arial" w:hAnsi="Arial" w:cs="Arial"/>
          <w:color w:val="000000"/>
          <w:sz w:val="24"/>
          <w:szCs w:val="24"/>
        </w:rPr>
        <w:t>Če mora Slovenija praktično čez noč ukiniti rejo nesnic v obogatenih kletkah (14,3 % vseh nesnic)</w:t>
      </w:r>
      <w:r>
        <w:rPr>
          <w:rFonts w:ascii="Arial" w:hAnsi="Arial" w:cs="Arial"/>
          <w:color w:val="000000"/>
          <w:sz w:val="24"/>
          <w:szCs w:val="24"/>
        </w:rPr>
        <w:t xml:space="preserve"> in ni znano in zaradi neznanih pogojev prestrukturiranja niti ne more biti znano, koliko od te proizvodnje se bo ohranilo, </w:t>
      </w:r>
      <w:r w:rsidRPr="00AA280A">
        <w:rPr>
          <w:rFonts w:ascii="Arial" w:hAnsi="Arial" w:cs="Arial"/>
          <w:color w:val="000000"/>
          <w:sz w:val="24"/>
          <w:szCs w:val="24"/>
        </w:rPr>
        <w:t xml:space="preserve"> to predstavlja ukinitev reje 222.762 nesnic in zmanjšanje prehranske suverenosti za 66.828.600 jajc</w:t>
      </w:r>
      <w:r>
        <w:rPr>
          <w:rFonts w:ascii="Arial" w:hAnsi="Arial" w:cs="Arial"/>
          <w:color w:val="000000"/>
          <w:sz w:val="24"/>
          <w:szCs w:val="24"/>
        </w:rPr>
        <w:t xml:space="preserve"> </w:t>
      </w:r>
      <w:r w:rsidRPr="00AA280A">
        <w:rPr>
          <w:rFonts w:ascii="Arial" w:hAnsi="Arial" w:cs="Arial"/>
          <w:color w:val="000000"/>
          <w:sz w:val="24"/>
          <w:szCs w:val="24"/>
        </w:rPr>
        <w:t>letno</w:t>
      </w:r>
      <w:r>
        <w:rPr>
          <w:rFonts w:ascii="Arial" w:hAnsi="Arial" w:cs="Arial"/>
          <w:color w:val="000000"/>
          <w:sz w:val="24"/>
          <w:szCs w:val="24"/>
        </w:rPr>
        <w:t xml:space="preserve">. </w:t>
      </w:r>
    </w:p>
    <w:p w14:paraId="548C2CCC" w14:textId="77777777" w:rsidR="00AA280A" w:rsidRDefault="00AA280A" w:rsidP="00391A96">
      <w:pPr>
        <w:spacing w:after="0"/>
        <w:jc w:val="both"/>
        <w:rPr>
          <w:rFonts w:ascii="Arial" w:hAnsi="Arial" w:cs="Arial"/>
          <w:color w:val="000000"/>
          <w:sz w:val="24"/>
          <w:szCs w:val="24"/>
        </w:rPr>
      </w:pPr>
    </w:p>
    <w:p w14:paraId="209F71C4" w14:textId="77777777" w:rsidR="00AA280A" w:rsidRDefault="00AA280A" w:rsidP="00391A96">
      <w:pPr>
        <w:spacing w:after="0"/>
        <w:jc w:val="both"/>
        <w:rPr>
          <w:rFonts w:ascii="Arial" w:hAnsi="Arial" w:cs="Arial"/>
          <w:color w:val="000000"/>
          <w:sz w:val="24"/>
          <w:szCs w:val="24"/>
        </w:rPr>
      </w:pPr>
      <w:r w:rsidRPr="00AA280A">
        <w:rPr>
          <w:rFonts w:ascii="Arial" w:hAnsi="Arial" w:cs="Arial"/>
          <w:color w:val="000000"/>
          <w:sz w:val="24"/>
          <w:szCs w:val="24"/>
        </w:rPr>
        <w:t>To je zmanjšanje slovenske samooskrbe</w:t>
      </w:r>
      <w:r w:rsidR="0004370F">
        <w:rPr>
          <w:rFonts w:ascii="Arial" w:hAnsi="Arial" w:cs="Arial"/>
          <w:color w:val="000000"/>
          <w:sz w:val="24"/>
          <w:szCs w:val="24"/>
        </w:rPr>
        <w:t xml:space="preserve"> in prehranske varnosti</w:t>
      </w:r>
      <w:r>
        <w:rPr>
          <w:rFonts w:ascii="Arial" w:hAnsi="Arial" w:cs="Arial"/>
          <w:color w:val="000000"/>
          <w:sz w:val="24"/>
          <w:szCs w:val="24"/>
        </w:rPr>
        <w:t xml:space="preserve"> (ki se sicer pri jajcih giblje okoli 94 – 95%</w:t>
      </w:r>
      <w:r w:rsidR="0004370F">
        <w:rPr>
          <w:rStyle w:val="Sprotnaopomba-sklic"/>
          <w:rFonts w:ascii="Arial" w:hAnsi="Arial" w:cs="Arial"/>
          <w:color w:val="000000"/>
          <w:sz w:val="24"/>
          <w:szCs w:val="24"/>
        </w:rPr>
        <w:footnoteReference w:id="47"/>
      </w:r>
      <w:r w:rsidR="0004370F">
        <w:rPr>
          <w:rFonts w:ascii="Arial" w:hAnsi="Arial" w:cs="Arial"/>
          <w:color w:val="000000"/>
          <w:sz w:val="24"/>
          <w:szCs w:val="24"/>
        </w:rPr>
        <w:t xml:space="preserve"> ),</w:t>
      </w:r>
      <w:r w:rsidRPr="00AA280A">
        <w:rPr>
          <w:rFonts w:ascii="Arial" w:hAnsi="Arial" w:cs="Arial"/>
          <w:color w:val="000000"/>
          <w:sz w:val="24"/>
          <w:szCs w:val="24"/>
        </w:rPr>
        <w:t xml:space="preserve"> ki si je </w:t>
      </w:r>
      <w:r w:rsidR="0004370F">
        <w:rPr>
          <w:rFonts w:ascii="Arial" w:hAnsi="Arial" w:cs="Arial"/>
          <w:color w:val="000000"/>
          <w:sz w:val="24"/>
          <w:szCs w:val="24"/>
        </w:rPr>
        <w:t xml:space="preserve">Republika Slovenija </w:t>
      </w:r>
      <w:r w:rsidRPr="00AA280A">
        <w:rPr>
          <w:rFonts w:ascii="Arial" w:hAnsi="Arial" w:cs="Arial"/>
          <w:color w:val="000000"/>
          <w:sz w:val="24"/>
          <w:szCs w:val="24"/>
        </w:rPr>
        <w:t>v kriznih časih, ko se celotna EU opreml</w:t>
      </w:r>
      <w:r w:rsidR="003743BA">
        <w:rPr>
          <w:rFonts w:ascii="Arial" w:hAnsi="Arial" w:cs="Arial"/>
          <w:color w:val="000000"/>
          <w:sz w:val="24"/>
          <w:szCs w:val="24"/>
        </w:rPr>
        <w:t>ja z zalogami, sploh ne bi smela</w:t>
      </w:r>
      <w:r w:rsidRPr="00AA280A">
        <w:rPr>
          <w:rFonts w:ascii="Arial" w:hAnsi="Arial" w:cs="Arial"/>
          <w:color w:val="000000"/>
          <w:sz w:val="24"/>
          <w:szCs w:val="24"/>
        </w:rPr>
        <w:t xml:space="preserve"> privoščiti.</w:t>
      </w:r>
    </w:p>
    <w:p w14:paraId="1FDC3603" w14:textId="77777777" w:rsidR="0004370F" w:rsidRDefault="0004370F" w:rsidP="00391A96">
      <w:pPr>
        <w:spacing w:after="0"/>
        <w:jc w:val="both"/>
        <w:rPr>
          <w:rFonts w:ascii="Arial" w:hAnsi="Arial" w:cs="Arial"/>
          <w:color w:val="000000"/>
          <w:sz w:val="24"/>
          <w:szCs w:val="24"/>
        </w:rPr>
      </w:pPr>
    </w:p>
    <w:p w14:paraId="5E10C158" w14:textId="77777777" w:rsidR="0004370F" w:rsidRDefault="0004370F" w:rsidP="00391A96">
      <w:pPr>
        <w:spacing w:after="0"/>
        <w:jc w:val="both"/>
        <w:rPr>
          <w:rFonts w:ascii="Arial" w:hAnsi="Arial" w:cs="Arial"/>
          <w:color w:val="000000"/>
          <w:sz w:val="24"/>
          <w:szCs w:val="24"/>
        </w:rPr>
      </w:pPr>
      <w:r>
        <w:rPr>
          <w:rFonts w:ascii="Arial" w:hAnsi="Arial" w:cs="Arial"/>
          <w:color w:val="000000"/>
          <w:sz w:val="24"/>
          <w:szCs w:val="24"/>
        </w:rPr>
        <w:t>Prehranska suverenost, kot oblika gospodarske in družbene neodvisnosti je zagotovo v javnem interesu. Država mora tudi preko ustavno varovanih pravic do zdravega življenjskega okolja</w:t>
      </w:r>
      <w:r w:rsidR="003743BA">
        <w:rPr>
          <w:rFonts w:ascii="Arial" w:hAnsi="Arial" w:cs="Arial"/>
          <w:color w:val="000000"/>
          <w:sz w:val="24"/>
          <w:szCs w:val="24"/>
        </w:rPr>
        <w:t xml:space="preserve"> </w:t>
      </w:r>
      <w:r>
        <w:rPr>
          <w:rFonts w:ascii="Arial" w:hAnsi="Arial" w:cs="Arial"/>
          <w:color w:val="000000"/>
          <w:sz w:val="24"/>
          <w:szCs w:val="24"/>
        </w:rPr>
        <w:t>in varstva zdravja</w:t>
      </w:r>
      <w:r w:rsidR="003743BA">
        <w:rPr>
          <w:rFonts w:ascii="Arial" w:hAnsi="Arial" w:cs="Arial"/>
          <w:color w:val="000000"/>
          <w:sz w:val="24"/>
          <w:szCs w:val="24"/>
        </w:rPr>
        <w:t xml:space="preserve"> </w:t>
      </w:r>
      <w:r>
        <w:rPr>
          <w:rFonts w:ascii="Arial" w:hAnsi="Arial" w:cs="Arial"/>
          <w:color w:val="000000"/>
          <w:sz w:val="24"/>
          <w:szCs w:val="24"/>
        </w:rPr>
        <w:t xml:space="preserve">zagotavljati pogoje za ohranjanje virov, ki so potrebni za pridelavo hrane in seveda zagotavljati tudi dostop do varne in zadostne hrane z vidika zagotavljanja pravice do zdravja. </w:t>
      </w:r>
    </w:p>
    <w:p w14:paraId="43D625E9" w14:textId="77777777" w:rsidR="0058629C" w:rsidRDefault="0058629C" w:rsidP="00391A96">
      <w:pPr>
        <w:spacing w:after="0"/>
        <w:jc w:val="both"/>
        <w:rPr>
          <w:rFonts w:ascii="Arial" w:hAnsi="Arial" w:cs="Arial"/>
          <w:color w:val="000000"/>
          <w:sz w:val="24"/>
          <w:szCs w:val="24"/>
        </w:rPr>
      </w:pPr>
    </w:p>
    <w:p w14:paraId="0979266D" w14:textId="4F5CFBF7" w:rsidR="0004370F" w:rsidRDefault="0004370F" w:rsidP="00391A96">
      <w:pPr>
        <w:spacing w:after="0"/>
        <w:jc w:val="both"/>
        <w:rPr>
          <w:rFonts w:ascii="Arial" w:hAnsi="Arial" w:cs="Arial"/>
          <w:color w:val="000000"/>
          <w:sz w:val="24"/>
          <w:szCs w:val="24"/>
        </w:rPr>
      </w:pPr>
      <w:r>
        <w:rPr>
          <w:rFonts w:ascii="Arial" w:hAnsi="Arial" w:cs="Arial"/>
          <w:color w:val="000000"/>
          <w:sz w:val="24"/>
          <w:szCs w:val="24"/>
        </w:rPr>
        <w:t>V primeru prepovedi baterijske reje s prekratkim prehodnim obdobjem torej ne moremo govoriti, da je (in bi smel biti) prevladujoči javni interes zaščite živali, ampak mora biti (</w:t>
      </w:r>
      <w:r w:rsidR="00D05327">
        <w:rPr>
          <w:rFonts w:ascii="Arial" w:hAnsi="Arial" w:cs="Arial"/>
          <w:color w:val="000000"/>
          <w:sz w:val="24"/>
          <w:szCs w:val="24"/>
        </w:rPr>
        <w:t>oziroma bi vsaj moral biti) prevladujoči javni interes sa</w:t>
      </w:r>
      <w:r w:rsidR="003743BA">
        <w:rPr>
          <w:rFonts w:ascii="Arial" w:hAnsi="Arial" w:cs="Arial"/>
          <w:color w:val="000000"/>
          <w:sz w:val="24"/>
          <w:szCs w:val="24"/>
        </w:rPr>
        <w:t xml:space="preserve">mooskrbe in prehranske varnosti, še posebej, če se lahko oba javna interesa zaščiti oziroma doseže z ustrezno zakonsko ureditvijo – primerno dolgim prehodnim obdobjem. </w:t>
      </w:r>
      <w:r w:rsidR="00D05327">
        <w:rPr>
          <w:rFonts w:ascii="Arial" w:hAnsi="Arial" w:cs="Arial"/>
          <w:color w:val="000000"/>
          <w:sz w:val="24"/>
          <w:szCs w:val="24"/>
        </w:rPr>
        <w:t xml:space="preserve"> </w:t>
      </w:r>
    </w:p>
    <w:p w14:paraId="07C3E1B8" w14:textId="77777777" w:rsidR="006B70DD" w:rsidRDefault="006B70DD" w:rsidP="00391A96">
      <w:pPr>
        <w:autoSpaceDE w:val="0"/>
        <w:autoSpaceDN w:val="0"/>
        <w:adjustRightInd w:val="0"/>
        <w:spacing w:after="0"/>
        <w:jc w:val="both"/>
        <w:rPr>
          <w:rFonts w:ascii="Verdana" w:hAnsi="Verdana" w:cs="Verdana"/>
          <w:color w:val="000000"/>
          <w:sz w:val="21"/>
          <w:szCs w:val="21"/>
        </w:rPr>
      </w:pPr>
    </w:p>
    <w:p w14:paraId="00B6F337" w14:textId="3DC7DD12" w:rsidR="006665AB" w:rsidRDefault="00094AF8" w:rsidP="00391A96">
      <w:pPr>
        <w:pStyle w:val="Odstavekseznama"/>
        <w:numPr>
          <w:ilvl w:val="0"/>
          <w:numId w:val="17"/>
        </w:numPr>
        <w:spacing w:after="0"/>
        <w:jc w:val="both"/>
        <w:rPr>
          <w:rFonts w:ascii="Arial" w:hAnsi="Arial" w:cs="Arial"/>
          <w:b/>
          <w:color w:val="000000"/>
          <w:sz w:val="24"/>
          <w:szCs w:val="24"/>
          <w:u w:val="single"/>
        </w:rPr>
      </w:pPr>
      <w:r w:rsidRPr="00D947DE">
        <w:rPr>
          <w:rFonts w:ascii="Arial" w:hAnsi="Arial" w:cs="Arial"/>
          <w:b/>
          <w:color w:val="000000"/>
          <w:sz w:val="24"/>
          <w:szCs w:val="24"/>
          <w:u w:val="single"/>
        </w:rPr>
        <w:t>33. člen Ustave</w:t>
      </w:r>
      <w:r w:rsidR="00F32120" w:rsidRPr="00D947DE">
        <w:rPr>
          <w:rFonts w:ascii="Arial" w:hAnsi="Arial" w:cs="Arial"/>
          <w:b/>
          <w:color w:val="000000"/>
          <w:sz w:val="24"/>
          <w:szCs w:val="24"/>
          <w:u w:val="single"/>
        </w:rPr>
        <w:t xml:space="preserve"> </w:t>
      </w:r>
      <w:r w:rsidR="00404C5D" w:rsidRPr="00D947DE">
        <w:rPr>
          <w:rFonts w:ascii="Arial" w:hAnsi="Arial" w:cs="Arial"/>
          <w:b/>
          <w:color w:val="000000"/>
          <w:sz w:val="24"/>
          <w:szCs w:val="24"/>
          <w:u w:val="single"/>
        </w:rPr>
        <w:t xml:space="preserve">v </w:t>
      </w:r>
      <w:r w:rsidR="00F32120" w:rsidRPr="00D947DE">
        <w:rPr>
          <w:rFonts w:ascii="Arial" w:hAnsi="Arial" w:cs="Arial"/>
          <w:b/>
          <w:color w:val="000000"/>
          <w:sz w:val="24"/>
          <w:szCs w:val="24"/>
          <w:u w:val="single"/>
        </w:rPr>
        <w:t>povezavi s 67. členom Ustave</w:t>
      </w:r>
      <w:r w:rsidR="0058629C" w:rsidRPr="00D947DE">
        <w:rPr>
          <w:rFonts w:ascii="Arial" w:hAnsi="Arial" w:cs="Arial"/>
          <w:b/>
          <w:color w:val="000000"/>
          <w:sz w:val="24"/>
          <w:szCs w:val="24"/>
          <w:u w:val="single"/>
        </w:rPr>
        <w:t xml:space="preserve"> in pravice iz 74. člena</w:t>
      </w:r>
      <w:r w:rsidR="006665AB" w:rsidRPr="00D947DE">
        <w:rPr>
          <w:rFonts w:ascii="Arial" w:hAnsi="Arial" w:cs="Arial"/>
          <w:b/>
          <w:color w:val="000000"/>
          <w:sz w:val="24"/>
          <w:szCs w:val="24"/>
          <w:u w:val="single"/>
        </w:rPr>
        <w:t xml:space="preserve"> Ustave RS v povezavi s 1. členom Prvega protokola EKČP </w:t>
      </w:r>
    </w:p>
    <w:p w14:paraId="3778E3B1" w14:textId="77777777" w:rsidR="00116C51" w:rsidRPr="00D947DE" w:rsidRDefault="00116C51" w:rsidP="00116C51">
      <w:pPr>
        <w:pStyle w:val="Odstavekseznama"/>
        <w:spacing w:after="0"/>
        <w:jc w:val="both"/>
        <w:rPr>
          <w:rFonts w:ascii="Arial" w:hAnsi="Arial" w:cs="Arial"/>
          <w:b/>
          <w:color w:val="000000"/>
          <w:sz w:val="24"/>
          <w:szCs w:val="24"/>
          <w:u w:val="single"/>
        </w:rPr>
      </w:pPr>
    </w:p>
    <w:p w14:paraId="6117F4C0" w14:textId="77777777" w:rsidR="00116C51" w:rsidRDefault="00C6093D" w:rsidP="00391A96">
      <w:pPr>
        <w:pStyle w:val="article-paragraph"/>
        <w:spacing w:before="0" w:beforeAutospacing="0" w:after="0" w:afterAutospacing="0" w:line="259" w:lineRule="auto"/>
        <w:jc w:val="both"/>
        <w:rPr>
          <w:rFonts w:ascii="Arial" w:eastAsiaTheme="minorHAnsi" w:hAnsi="Arial" w:cs="Arial"/>
          <w:color w:val="000000"/>
          <w:lang w:eastAsia="en-US"/>
        </w:rPr>
      </w:pPr>
      <w:r w:rsidRPr="00C6093D">
        <w:rPr>
          <w:rFonts w:ascii="Arial" w:eastAsiaTheme="minorHAnsi" w:hAnsi="Arial" w:cs="Arial"/>
          <w:color w:val="000000"/>
          <w:lang w:eastAsia="en-US"/>
        </w:rPr>
        <w:t>Pravica do zasebne lastnine je ena temeljnih pravic slovenskega pravnega reda, ki je v Ustavi uvrščena v poglavje o pravicah in svoboščinah in brez omejitev določa, da je v Sloveniji zagotovljena  pravica do zasebne lastnine</w:t>
      </w:r>
      <w:r w:rsidR="00873BD2">
        <w:rPr>
          <w:rFonts w:ascii="Arial" w:eastAsiaTheme="minorHAnsi" w:hAnsi="Arial" w:cs="Arial"/>
          <w:color w:val="000000"/>
          <w:lang w:eastAsia="en-US"/>
        </w:rPr>
        <w:t xml:space="preserve"> (</w:t>
      </w:r>
      <w:r w:rsidR="00873BD2" w:rsidRPr="00873BD2">
        <w:rPr>
          <w:rFonts w:ascii="Arial" w:eastAsiaTheme="minorHAnsi" w:hAnsi="Arial" w:cs="Arial"/>
          <w:color w:val="000000"/>
          <w:lang w:eastAsia="en-US"/>
        </w:rPr>
        <w:t xml:space="preserve"> </w:t>
      </w:r>
      <w:r w:rsidR="00873BD2" w:rsidRPr="00C6093D">
        <w:rPr>
          <w:rFonts w:ascii="Arial" w:eastAsiaTheme="minorHAnsi" w:hAnsi="Arial" w:cs="Arial"/>
          <w:color w:val="000000"/>
          <w:lang w:eastAsia="en-US"/>
        </w:rPr>
        <w:t>33. člen Ustave</w:t>
      </w:r>
      <w:r w:rsidR="00873BD2">
        <w:rPr>
          <w:rFonts w:ascii="Arial" w:eastAsiaTheme="minorHAnsi" w:hAnsi="Arial" w:cs="Arial"/>
          <w:color w:val="000000"/>
          <w:lang w:eastAsia="en-US"/>
        </w:rPr>
        <w:t>).</w:t>
      </w:r>
    </w:p>
    <w:p w14:paraId="059D2E45" w14:textId="05CB3E0C" w:rsidR="00873BD2" w:rsidRDefault="00873BD2" w:rsidP="00391A96">
      <w:pPr>
        <w:pStyle w:val="article-paragraph"/>
        <w:spacing w:before="0" w:beforeAutospacing="0" w:after="0" w:afterAutospacing="0" w:line="259" w:lineRule="auto"/>
        <w:jc w:val="both"/>
        <w:rPr>
          <w:rFonts w:ascii="Arial" w:eastAsiaTheme="minorHAnsi" w:hAnsi="Arial" w:cs="Arial"/>
          <w:color w:val="000000"/>
          <w:lang w:eastAsia="en-US"/>
        </w:rPr>
      </w:pPr>
      <w:r>
        <w:rPr>
          <w:rFonts w:ascii="Arial" w:eastAsiaTheme="minorHAnsi" w:hAnsi="Arial" w:cs="Arial"/>
          <w:color w:val="000000"/>
          <w:lang w:eastAsia="en-US"/>
        </w:rPr>
        <w:t xml:space="preserve"> </w:t>
      </w:r>
    </w:p>
    <w:p w14:paraId="7A04C3C3" w14:textId="0C93446A" w:rsidR="00873BD2" w:rsidRDefault="00873BD2" w:rsidP="00391A96">
      <w:pPr>
        <w:pStyle w:val="article-paragraph"/>
        <w:spacing w:before="0" w:beforeAutospacing="0" w:after="0" w:afterAutospacing="0" w:line="259" w:lineRule="auto"/>
        <w:jc w:val="both"/>
        <w:rPr>
          <w:rFonts w:ascii="Arial" w:eastAsiaTheme="minorHAnsi" w:hAnsi="Arial" w:cs="Arial"/>
          <w:color w:val="000000"/>
          <w:lang w:eastAsia="en-US"/>
        </w:rPr>
      </w:pPr>
      <w:r>
        <w:rPr>
          <w:rFonts w:ascii="Arial" w:eastAsiaTheme="minorHAnsi" w:hAnsi="Arial" w:cs="Arial"/>
          <w:color w:val="000000"/>
          <w:lang w:eastAsia="en-US"/>
        </w:rPr>
        <w:t>Ta p</w:t>
      </w:r>
      <w:r w:rsidR="00DB2664" w:rsidRPr="00C6093D">
        <w:rPr>
          <w:rFonts w:ascii="Arial" w:eastAsiaTheme="minorHAnsi" w:hAnsi="Arial" w:cs="Arial"/>
          <w:color w:val="000000"/>
          <w:lang w:eastAsia="en-US"/>
        </w:rPr>
        <w:t>ravica varuje človekovo svobodo na premoženjskem področju</w:t>
      </w:r>
      <w:r>
        <w:rPr>
          <w:rFonts w:ascii="Arial" w:eastAsiaTheme="minorHAnsi" w:hAnsi="Arial" w:cs="Arial"/>
          <w:color w:val="000000"/>
          <w:lang w:eastAsia="en-US"/>
        </w:rPr>
        <w:t xml:space="preserve">, pri tem pa </w:t>
      </w:r>
      <w:r w:rsidR="00DB2664" w:rsidRPr="00C6093D">
        <w:rPr>
          <w:rFonts w:ascii="Arial" w:eastAsiaTheme="minorHAnsi" w:hAnsi="Arial" w:cs="Arial"/>
          <w:color w:val="000000"/>
          <w:lang w:eastAsia="en-US"/>
        </w:rPr>
        <w:t xml:space="preserve">ne varuje le gole lastninske pravice v civilnopravnem smislu, ampak vse pravne položaje, </w:t>
      </w:r>
      <w:r w:rsidR="00DB2664" w:rsidRPr="00C6093D">
        <w:rPr>
          <w:rFonts w:ascii="Arial" w:eastAsiaTheme="minorHAnsi" w:hAnsi="Arial" w:cs="Arial"/>
          <w:color w:val="000000"/>
          <w:lang w:eastAsia="en-US"/>
        </w:rPr>
        <w:lastRenderedPageBreak/>
        <w:t>ki imajo za posameznika neko premoženjsko vrednost in mu omogočajo svobodo ravnanja</w:t>
      </w:r>
      <w:r w:rsidR="00DB2664">
        <w:rPr>
          <w:rFonts w:ascii="Arial" w:eastAsiaTheme="minorHAnsi" w:hAnsi="Arial" w:cs="Arial"/>
          <w:color w:val="000000"/>
          <w:lang w:eastAsia="en-US"/>
        </w:rPr>
        <w:t>.</w:t>
      </w:r>
      <w:r w:rsidR="007550BA" w:rsidRPr="007550BA">
        <w:rPr>
          <w:rFonts w:ascii="Arial" w:eastAsiaTheme="minorHAnsi" w:hAnsi="Arial" w:cs="Arial"/>
          <w:color w:val="000000"/>
          <w:lang w:eastAsia="en-US"/>
        </w:rPr>
        <w:t xml:space="preserve"> </w:t>
      </w:r>
    </w:p>
    <w:p w14:paraId="08B45574" w14:textId="77777777" w:rsidR="00116C51" w:rsidRDefault="00116C51" w:rsidP="00391A96">
      <w:pPr>
        <w:pStyle w:val="article-paragraph"/>
        <w:spacing w:before="0" w:beforeAutospacing="0" w:after="0" w:afterAutospacing="0" w:line="259" w:lineRule="auto"/>
        <w:jc w:val="both"/>
        <w:rPr>
          <w:rFonts w:ascii="Arial" w:eastAsiaTheme="minorHAnsi" w:hAnsi="Arial" w:cs="Arial"/>
          <w:color w:val="000000"/>
          <w:lang w:eastAsia="en-US"/>
        </w:rPr>
      </w:pPr>
    </w:p>
    <w:p w14:paraId="23D70C1B" w14:textId="4C8487AF" w:rsidR="007550BA" w:rsidRDefault="007550BA" w:rsidP="00391A96">
      <w:pPr>
        <w:pStyle w:val="article-paragraph"/>
        <w:spacing w:before="0" w:beforeAutospacing="0" w:after="0" w:afterAutospacing="0" w:line="259" w:lineRule="auto"/>
        <w:jc w:val="both"/>
        <w:rPr>
          <w:rFonts w:ascii="Arial" w:eastAsiaTheme="minorHAnsi" w:hAnsi="Arial" w:cs="Arial"/>
          <w:color w:val="000000"/>
          <w:lang w:eastAsia="en-US"/>
        </w:rPr>
      </w:pPr>
      <w:r>
        <w:rPr>
          <w:rFonts w:ascii="Arial" w:eastAsiaTheme="minorHAnsi" w:hAnsi="Arial" w:cs="Arial"/>
          <w:color w:val="000000"/>
          <w:lang w:eastAsia="en-US"/>
        </w:rPr>
        <w:t>S</w:t>
      </w:r>
      <w:r w:rsidRPr="00C6093D">
        <w:rPr>
          <w:rFonts w:ascii="Arial" w:eastAsiaTheme="minorHAnsi" w:hAnsi="Arial" w:cs="Arial"/>
          <w:color w:val="000000"/>
          <w:lang w:eastAsia="en-US"/>
        </w:rPr>
        <w:t xml:space="preserve">estavljena </w:t>
      </w:r>
      <w:r>
        <w:rPr>
          <w:rFonts w:ascii="Arial" w:eastAsiaTheme="minorHAnsi" w:hAnsi="Arial" w:cs="Arial"/>
          <w:color w:val="000000"/>
          <w:lang w:eastAsia="en-US"/>
        </w:rPr>
        <w:t xml:space="preserve">je torej </w:t>
      </w:r>
      <w:r w:rsidRPr="00C6093D">
        <w:rPr>
          <w:rFonts w:ascii="Arial" w:eastAsiaTheme="minorHAnsi" w:hAnsi="Arial" w:cs="Arial"/>
          <w:color w:val="000000"/>
          <w:lang w:eastAsia="en-US"/>
        </w:rPr>
        <w:t>iz različnih upravičenj, katerih vsebino je treba zakonsko urediti. Zato ustavni pojem lastnine dobi vsebino šele z zakonsko ureditvijo</w:t>
      </w:r>
      <w:r>
        <w:rPr>
          <w:rFonts w:ascii="Arial" w:eastAsiaTheme="minorHAnsi" w:hAnsi="Arial" w:cs="Arial"/>
          <w:color w:val="000000"/>
          <w:lang w:eastAsia="en-US"/>
        </w:rPr>
        <w:t xml:space="preserve">. </w:t>
      </w:r>
    </w:p>
    <w:p w14:paraId="1356332C" w14:textId="77777777" w:rsidR="00116C51" w:rsidRDefault="00116C51" w:rsidP="00391A96">
      <w:pPr>
        <w:pStyle w:val="article-paragraph"/>
        <w:spacing w:before="0" w:beforeAutospacing="0" w:after="0" w:afterAutospacing="0" w:line="259" w:lineRule="auto"/>
        <w:jc w:val="both"/>
        <w:rPr>
          <w:rFonts w:ascii="Arial" w:eastAsiaTheme="minorHAnsi" w:hAnsi="Arial" w:cs="Arial"/>
          <w:color w:val="000000"/>
          <w:lang w:eastAsia="en-US"/>
        </w:rPr>
      </w:pPr>
    </w:p>
    <w:p w14:paraId="0BF83091" w14:textId="77777777" w:rsidR="00873BD2" w:rsidRDefault="00B553B1" w:rsidP="00391A96">
      <w:pPr>
        <w:pStyle w:val="article-paragraph"/>
        <w:spacing w:before="0" w:beforeAutospacing="0" w:after="0" w:afterAutospacing="0" w:line="259" w:lineRule="auto"/>
        <w:jc w:val="both"/>
        <w:rPr>
          <w:rFonts w:ascii="Arial" w:eastAsiaTheme="minorHAnsi" w:hAnsi="Arial" w:cs="Arial"/>
          <w:color w:val="000000"/>
          <w:lang w:eastAsia="en-US"/>
        </w:rPr>
      </w:pPr>
      <w:r>
        <w:rPr>
          <w:rFonts w:ascii="Arial" w:eastAsiaTheme="minorHAnsi" w:hAnsi="Arial" w:cs="Arial"/>
          <w:color w:val="000000"/>
          <w:lang w:eastAsia="en-US"/>
        </w:rPr>
        <w:t>Poseg v lastninsko pravico je lahko dopusten samo ob pogojih, ki jih določa Ustava zaradi varstva pravic drugih (tretji dostavek 15. člena Ustave</w:t>
      </w:r>
      <w:r>
        <w:rPr>
          <w:rStyle w:val="Sprotnaopomba-sklic"/>
          <w:rFonts w:ascii="Arial" w:eastAsiaTheme="minorHAnsi" w:hAnsi="Arial" w:cs="Arial"/>
          <w:color w:val="000000"/>
          <w:lang w:eastAsia="en-US"/>
        </w:rPr>
        <w:footnoteReference w:id="48"/>
      </w:r>
      <w:r>
        <w:rPr>
          <w:rFonts w:ascii="Arial" w:eastAsiaTheme="minorHAnsi" w:hAnsi="Arial" w:cs="Arial"/>
          <w:color w:val="000000"/>
          <w:lang w:eastAsia="en-US"/>
        </w:rPr>
        <w:t>)</w:t>
      </w:r>
      <w:r w:rsidR="00BF4656">
        <w:rPr>
          <w:rFonts w:ascii="Arial" w:eastAsiaTheme="minorHAnsi" w:hAnsi="Arial" w:cs="Arial"/>
          <w:color w:val="000000"/>
          <w:lang w:eastAsia="en-US"/>
        </w:rPr>
        <w:t xml:space="preserve"> </w:t>
      </w:r>
      <w:r w:rsidR="00BF4656" w:rsidRPr="00BF4656">
        <w:rPr>
          <w:rFonts w:ascii="Arial" w:eastAsiaTheme="minorHAnsi" w:hAnsi="Arial" w:cs="Arial"/>
          <w:color w:val="000000"/>
          <w:lang w:eastAsia="en-US"/>
        </w:rPr>
        <w:t>in ob pogojih, določenih v 67.</w:t>
      </w:r>
      <w:r w:rsidR="00BF4656">
        <w:rPr>
          <w:rFonts w:ascii="Arial" w:eastAsiaTheme="minorHAnsi" w:hAnsi="Arial" w:cs="Arial"/>
          <w:color w:val="000000"/>
          <w:lang w:eastAsia="en-US"/>
        </w:rPr>
        <w:t xml:space="preserve"> členu Ustave</w:t>
      </w:r>
      <w:r w:rsidR="00BF4656">
        <w:rPr>
          <w:rStyle w:val="Sprotnaopomba-sklic"/>
          <w:rFonts w:ascii="Arial" w:eastAsiaTheme="minorHAnsi" w:hAnsi="Arial" w:cs="Arial"/>
          <w:color w:val="000000"/>
          <w:lang w:eastAsia="en-US"/>
        </w:rPr>
        <w:footnoteReference w:id="49"/>
      </w:r>
      <w:r w:rsidR="00BF4656">
        <w:rPr>
          <w:rFonts w:ascii="Arial" w:eastAsiaTheme="minorHAnsi" w:hAnsi="Arial" w:cs="Arial"/>
          <w:color w:val="000000"/>
          <w:lang w:eastAsia="en-US"/>
        </w:rPr>
        <w:t xml:space="preserve">. </w:t>
      </w:r>
      <w:r w:rsidR="00BF4656" w:rsidRPr="00BF4656">
        <w:rPr>
          <w:rFonts w:ascii="Arial" w:eastAsiaTheme="minorHAnsi" w:hAnsi="Arial" w:cs="Arial"/>
          <w:color w:val="000000"/>
          <w:lang w:eastAsia="en-US"/>
        </w:rPr>
        <w:t xml:space="preserve"> </w:t>
      </w:r>
      <w:r w:rsidR="00873BD2">
        <w:rPr>
          <w:rFonts w:ascii="Arial" w:eastAsiaTheme="minorHAnsi" w:hAnsi="Arial" w:cs="Arial"/>
          <w:color w:val="000000"/>
          <w:lang w:eastAsia="en-US"/>
        </w:rPr>
        <w:t>Ta</w:t>
      </w:r>
      <w:r w:rsidR="00873BD2" w:rsidRPr="00F2634B">
        <w:rPr>
          <w:rFonts w:ascii="Arial" w:eastAsiaTheme="minorHAnsi" w:hAnsi="Arial" w:cs="Arial"/>
          <w:color w:val="000000"/>
          <w:lang w:eastAsia="en-US"/>
        </w:rPr>
        <w:t xml:space="preserve"> pravica</w:t>
      </w:r>
      <w:r w:rsidR="00873BD2">
        <w:rPr>
          <w:rFonts w:ascii="Arial" w:eastAsiaTheme="minorHAnsi" w:hAnsi="Arial" w:cs="Arial"/>
          <w:color w:val="000000"/>
          <w:lang w:eastAsia="en-US"/>
        </w:rPr>
        <w:t xml:space="preserve"> torej</w:t>
      </w:r>
      <w:r w:rsidR="00873BD2" w:rsidRPr="00F2634B">
        <w:rPr>
          <w:rFonts w:ascii="Arial" w:eastAsiaTheme="minorHAnsi" w:hAnsi="Arial" w:cs="Arial"/>
          <w:color w:val="000000"/>
          <w:lang w:eastAsia="en-US"/>
        </w:rPr>
        <w:t xml:space="preserve"> varuje na eni strani</w:t>
      </w:r>
      <w:r w:rsidR="00873BD2">
        <w:rPr>
          <w:rFonts w:ascii="Arial" w:eastAsiaTheme="minorHAnsi" w:hAnsi="Arial" w:cs="Arial"/>
          <w:color w:val="000000"/>
          <w:lang w:eastAsia="en-US"/>
        </w:rPr>
        <w:t xml:space="preserve"> </w:t>
      </w:r>
      <w:r w:rsidR="00873BD2" w:rsidRPr="00F2634B">
        <w:rPr>
          <w:rFonts w:ascii="Arial" w:eastAsiaTheme="minorHAnsi" w:hAnsi="Arial" w:cs="Arial"/>
          <w:color w:val="000000"/>
          <w:lang w:eastAsia="en-US"/>
        </w:rPr>
        <w:t>konkreten položaj imetnika pravice pred oblastnimi posegi v njegovo lastninsko sfero,</w:t>
      </w:r>
      <w:r w:rsidR="00873BD2">
        <w:rPr>
          <w:rFonts w:ascii="Arial" w:eastAsiaTheme="minorHAnsi" w:hAnsi="Arial" w:cs="Arial"/>
          <w:color w:val="000000"/>
          <w:lang w:eastAsia="en-US"/>
        </w:rPr>
        <w:t xml:space="preserve"> </w:t>
      </w:r>
      <w:r w:rsidR="00873BD2" w:rsidRPr="00F2634B">
        <w:rPr>
          <w:rFonts w:ascii="Arial" w:eastAsiaTheme="minorHAnsi" w:hAnsi="Arial" w:cs="Arial"/>
          <w:color w:val="000000"/>
          <w:lang w:eastAsia="en-US"/>
        </w:rPr>
        <w:t>na drugi strani pa pravne položaje, s katerimi se uresničuje varovanje svobode na</w:t>
      </w:r>
      <w:r w:rsidR="00873BD2">
        <w:rPr>
          <w:rFonts w:ascii="Arial" w:eastAsiaTheme="minorHAnsi" w:hAnsi="Arial" w:cs="Arial"/>
          <w:color w:val="000000"/>
          <w:lang w:eastAsia="en-US"/>
        </w:rPr>
        <w:t xml:space="preserve"> </w:t>
      </w:r>
      <w:r w:rsidR="00873BD2" w:rsidRPr="00F2634B">
        <w:rPr>
          <w:rFonts w:ascii="Arial" w:eastAsiaTheme="minorHAnsi" w:hAnsi="Arial" w:cs="Arial"/>
          <w:color w:val="000000"/>
          <w:lang w:eastAsia="en-US"/>
        </w:rPr>
        <w:t>premoženjskem področju.</w:t>
      </w:r>
      <w:r w:rsidR="00873BD2">
        <w:rPr>
          <w:rStyle w:val="Sprotnaopomba-sklic"/>
          <w:rFonts w:ascii="Arial" w:eastAsiaTheme="minorHAnsi" w:hAnsi="Arial" w:cs="Arial"/>
          <w:color w:val="000000"/>
          <w:lang w:eastAsia="en-US"/>
        </w:rPr>
        <w:footnoteReference w:id="50"/>
      </w:r>
      <w:r w:rsidR="00873BD2" w:rsidRPr="00F2634B">
        <w:rPr>
          <w:rFonts w:ascii="Arial" w:eastAsiaTheme="minorHAnsi" w:hAnsi="Arial" w:cs="Arial"/>
          <w:color w:val="000000"/>
          <w:lang w:eastAsia="en-US"/>
        </w:rPr>
        <w:t xml:space="preserve"> </w:t>
      </w:r>
    </w:p>
    <w:p w14:paraId="4B6BEC76" w14:textId="77777777" w:rsidR="00873BD2" w:rsidRDefault="00873BD2" w:rsidP="00391A96">
      <w:pPr>
        <w:pStyle w:val="article-paragraph"/>
        <w:spacing w:before="0" w:beforeAutospacing="0" w:after="0" w:afterAutospacing="0" w:line="259" w:lineRule="auto"/>
        <w:jc w:val="both"/>
        <w:rPr>
          <w:rFonts w:ascii="Arial" w:eastAsiaTheme="minorHAnsi" w:hAnsi="Arial" w:cs="Arial"/>
          <w:color w:val="000000"/>
          <w:lang w:eastAsia="en-US"/>
        </w:rPr>
      </w:pPr>
    </w:p>
    <w:p w14:paraId="065B5724" w14:textId="77777777" w:rsidR="00873BD2" w:rsidRDefault="00873BD2" w:rsidP="00391A96">
      <w:pPr>
        <w:pStyle w:val="article-paragraph"/>
        <w:spacing w:before="0" w:beforeAutospacing="0" w:after="0" w:afterAutospacing="0" w:line="259" w:lineRule="auto"/>
        <w:jc w:val="both"/>
        <w:rPr>
          <w:rFonts w:ascii="Arial" w:eastAsiaTheme="minorHAnsi" w:hAnsi="Arial" w:cs="Arial"/>
          <w:color w:val="000000"/>
          <w:lang w:eastAsia="en-US"/>
        </w:rPr>
      </w:pPr>
      <w:r w:rsidRPr="00961487">
        <w:rPr>
          <w:rFonts w:ascii="Arial" w:eastAsiaTheme="minorHAnsi" w:hAnsi="Arial" w:cs="Arial"/>
          <w:color w:val="000000"/>
          <w:lang w:eastAsia="en-US"/>
        </w:rPr>
        <w:t xml:space="preserve">Določba 33. člena Ustave je neločljivo povezana z določbo 67. člena Ustave, ki </w:t>
      </w:r>
      <w:r w:rsidRPr="00F2634B">
        <w:rPr>
          <w:rFonts w:ascii="Arial" w:eastAsiaTheme="minorHAnsi" w:hAnsi="Arial" w:cs="Arial"/>
          <w:color w:val="000000"/>
          <w:lang w:eastAsia="en-US"/>
        </w:rPr>
        <w:t>pooblašča zakonodajalca,</w:t>
      </w:r>
      <w:r>
        <w:rPr>
          <w:rFonts w:ascii="Arial" w:eastAsiaTheme="minorHAnsi" w:hAnsi="Arial" w:cs="Arial"/>
          <w:color w:val="000000"/>
          <w:lang w:eastAsia="en-US"/>
        </w:rPr>
        <w:t xml:space="preserve"> </w:t>
      </w:r>
      <w:r w:rsidRPr="00F2634B">
        <w:rPr>
          <w:rFonts w:ascii="Arial" w:eastAsiaTheme="minorHAnsi" w:hAnsi="Arial" w:cs="Arial"/>
          <w:color w:val="000000"/>
          <w:lang w:eastAsia="en-US"/>
        </w:rPr>
        <w:t>da določi način pridobivanja in uživanja lastnine tako, da bo zagotovljena njena</w:t>
      </w:r>
      <w:r>
        <w:rPr>
          <w:rFonts w:ascii="Arial" w:eastAsiaTheme="minorHAnsi" w:hAnsi="Arial" w:cs="Arial"/>
          <w:color w:val="000000"/>
          <w:lang w:eastAsia="en-US"/>
        </w:rPr>
        <w:t xml:space="preserve"> </w:t>
      </w:r>
      <w:r w:rsidRPr="00F2634B">
        <w:rPr>
          <w:rFonts w:ascii="Arial" w:eastAsiaTheme="minorHAnsi" w:hAnsi="Arial" w:cs="Arial"/>
          <w:color w:val="000000"/>
          <w:lang w:eastAsia="en-US"/>
        </w:rPr>
        <w:t>gospodarska, socialna in ekološka funkcija</w:t>
      </w:r>
      <w:r>
        <w:rPr>
          <w:rFonts w:ascii="Arial" w:eastAsiaTheme="minorHAnsi" w:hAnsi="Arial" w:cs="Arial"/>
          <w:color w:val="000000"/>
          <w:lang w:eastAsia="en-US"/>
        </w:rPr>
        <w:t xml:space="preserve">, torej se izhaja </w:t>
      </w:r>
      <w:r w:rsidRPr="007F084F">
        <w:rPr>
          <w:rFonts w:ascii="Arial" w:eastAsiaTheme="minorHAnsi" w:hAnsi="Arial" w:cs="Arial"/>
          <w:color w:val="000000"/>
          <w:lang w:eastAsia="en-US"/>
        </w:rPr>
        <w:t>iz predpostavke, da mora imeti lastnina poleg individualistične funkcije tudi funkcijo za celotno družbeno skupnost. Lastnikova pravica mora služiti tudi uresničevanju svobode in osebnostnega razvoja drugih oziroma celotne družbene skupnosti</w:t>
      </w:r>
      <w:r>
        <w:rPr>
          <w:rFonts w:ascii="Arial" w:eastAsiaTheme="minorHAnsi" w:hAnsi="Arial" w:cs="Arial"/>
          <w:color w:val="000000"/>
          <w:lang w:eastAsia="en-US"/>
        </w:rPr>
        <w:t xml:space="preserve">. </w:t>
      </w:r>
    </w:p>
    <w:p w14:paraId="792AC59C" w14:textId="77777777" w:rsidR="00873BD2" w:rsidRDefault="00873BD2" w:rsidP="00391A96">
      <w:pPr>
        <w:pStyle w:val="article-paragraph"/>
        <w:spacing w:before="0" w:beforeAutospacing="0" w:after="0" w:afterAutospacing="0" w:line="259" w:lineRule="auto"/>
        <w:jc w:val="both"/>
        <w:rPr>
          <w:rFonts w:ascii="Arial" w:eastAsiaTheme="minorHAnsi" w:hAnsi="Arial" w:cs="Arial"/>
          <w:color w:val="000000"/>
          <w:lang w:eastAsia="en-US"/>
        </w:rPr>
      </w:pPr>
    </w:p>
    <w:p w14:paraId="78EBE116" w14:textId="11050F96" w:rsidR="00873BD2" w:rsidRDefault="00873BD2" w:rsidP="00391A96">
      <w:pPr>
        <w:pStyle w:val="article-paragraph"/>
        <w:spacing w:before="0" w:beforeAutospacing="0" w:after="0" w:afterAutospacing="0" w:line="259" w:lineRule="auto"/>
        <w:jc w:val="both"/>
        <w:rPr>
          <w:rFonts w:ascii="Arial" w:eastAsiaTheme="minorHAnsi" w:hAnsi="Arial" w:cs="Arial"/>
          <w:color w:val="000000"/>
          <w:lang w:eastAsia="en-US"/>
        </w:rPr>
      </w:pPr>
      <w:r>
        <w:rPr>
          <w:rFonts w:ascii="Arial" w:eastAsiaTheme="minorHAnsi" w:hAnsi="Arial" w:cs="Arial"/>
          <w:color w:val="000000"/>
          <w:lang w:eastAsia="en-US"/>
        </w:rPr>
        <w:t>V odločbi leta 1996</w:t>
      </w:r>
      <w:r>
        <w:rPr>
          <w:rStyle w:val="Sprotnaopomba-sklic"/>
          <w:rFonts w:ascii="Arial" w:eastAsiaTheme="minorHAnsi" w:hAnsi="Arial" w:cs="Arial"/>
          <w:color w:val="000000"/>
          <w:lang w:eastAsia="en-US"/>
        </w:rPr>
        <w:footnoteReference w:id="51"/>
      </w:r>
      <w:r>
        <w:rPr>
          <w:rFonts w:ascii="Arial" w:eastAsiaTheme="minorHAnsi" w:hAnsi="Arial" w:cs="Arial"/>
          <w:color w:val="000000"/>
          <w:lang w:eastAsia="en-US"/>
        </w:rPr>
        <w:t xml:space="preserve"> je Ustavno sodišče utemeljilo, da je potrebno upoštevati, da premoženje lahko predstavlja eksistenčno podlago človeka. Leta 1998</w:t>
      </w:r>
      <w:r>
        <w:rPr>
          <w:rStyle w:val="Sprotnaopomba-sklic"/>
          <w:rFonts w:ascii="Arial" w:eastAsiaTheme="minorHAnsi" w:hAnsi="Arial" w:cs="Arial"/>
          <w:color w:val="000000"/>
          <w:lang w:eastAsia="en-US"/>
        </w:rPr>
        <w:footnoteReference w:id="52"/>
      </w:r>
      <w:r>
        <w:rPr>
          <w:rFonts w:ascii="Arial" w:eastAsiaTheme="minorHAnsi" w:hAnsi="Arial" w:cs="Arial"/>
          <w:color w:val="000000"/>
          <w:lang w:eastAsia="en-US"/>
        </w:rPr>
        <w:t xml:space="preserve">  se je Ustavno sodišče postavilo na stališče, da je ustavno jamstvo lastnine namenjeno zagotovitvi in uresničitvi posameznikove svobode in d</w:t>
      </w:r>
      <w:r w:rsidRPr="0049605B">
        <w:rPr>
          <w:rFonts w:ascii="Arial" w:eastAsiaTheme="minorHAnsi" w:hAnsi="Arial" w:cs="Arial"/>
          <w:color w:val="000000"/>
          <w:lang w:eastAsia="en-US"/>
        </w:rPr>
        <w:t>a je bistven element te svobode razpolaganje s stvarmi in pra</w:t>
      </w:r>
      <w:r>
        <w:rPr>
          <w:rFonts w:ascii="Arial" w:eastAsiaTheme="minorHAnsi" w:hAnsi="Arial" w:cs="Arial"/>
          <w:color w:val="000000"/>
          <w:lang w:eastAsia="en-US"/>
        </w:rPr>
        <w:t xml:space="preserve">vicami, ki so predmet lastnine. </w:t>
      </w:r>
    </w:p>
    <w:p w14:paraId="0A33AC96" w14:textId="77777777" w:rsidR="00116C51" w:rsidRDefault="00116C51" w:rsidP="00391A96">
      <w:pPr>
        <w:pStyle w:val="article-paragraph"/>
        <w:spacing w:before="0" w:beforeAutospacing="0" w:after="0" w:afterAutospacing="0" w:line="259" w:lineRule="auto"/>
        <w:jc w:val="both"/>
        <w:rPr>
          <w:rFonts w:ascii="Arial" w:eastAsiaTheme="minorHAnsi" w:hAnsi="Arial" w:cs="Arial"/>
          <w:color w:val="000000"/>
          <w:lang w:eastAsia="en-US"/>
        </w:rPr>
      </w:pPr>
    </w:p>
    <w:p w14:paraId="0C270D18" w14:textId="4534D582" w:rsidR="00873BD2" w:rsidRDefault="00873BD2" w:rsidP="00391A96">
      <w:pPr>
        <w:spacing w:after="0"/>
        <w:jc w:val="both"/>
        <w:rPr>
          <w:rFonts w:ascii="Arial" w:hAnsi="Arial" w:cs="Arial"/>
          <w:color w:val="000000"/>
          <w:sz w:val="24"/>
          <w:szCs w:val="24"/>
        </w:rPr>
      </w:pPr>
      <w:r w:rsidRPr="00873BD2">
        <w:rPr>
          <w:rFonts w:ascii="Arial" w:hAnsi="Arial" w:cs="Arial"/>
          <w:color w:val="000000"/>
          <w:sz w:val="24"/>
          <w:szCs w:val="24"/>
        </w:rPr>
        <w:t xml:space="preserve">Tudi EKČP za vse članice Sveta Evrope določa minimalne standarde varstva človekovih pravic in svoboščin, ureja varstvo lastnine v 1. členu Protokola št. 1 k tej Konvenciji in sicer zagotavlja varstvo do spoštovanja premoženja. Omejitve so mogoče samo zaradi plačevanja davščin ali nadzora glede tega, če se premoženje uporablja v skladu z javnim interesom. Skladno s to določbo ima vsakdo pravico do mirnega uživanja posesti (prvi odstavek določbe), pri čemer lahko države uveljavijo zakone, za katere menijo, da so potrebni za nadzor nad uporabo premoženja v skladu s splošnimi interesi (drugi odstavek določbe). </w:t>
      </w:r>
    </w:p>
    <w:p w14:paraId="16EFC521" w14:textId="77777777" w:rsidR="00116C51" w:rsidRPr="00873BD2" w:rsidRDefault="00116C51" w:rsidP="00391A96">
      <w:pPr>
        <w:spacing w:after="0"/>
        <w:jc w:val="both"/>
        <w:rPr>
          <w:rFonts w:ascii="Arial" w:hAnsi="Arial" w:cs="Arial"/>
          <w:color w:val="000000"/>
          <w:sz w:val="24"/>
          <w:szCs w:val="24"/>
        </w:rPr>
      </w:pPr>
    </w:p>
    <w:p w14:paraId="512E0E2F" w14:textId="64B30EDC" w:rsidR="00873BD2" w:rsidRDefault="00873BD2" w:rsidP="00391A96">
      <w:pPr>
        <w:pStyle w:val="article-paragraph"/>
        <w:spacing w:before="0" w:beforeAutospacing="0" w:after="0" w:afterAutospacing="0" w:line="259" w:lineRule="auto"/>
        <w:jc w:val="both"/>
        <w:rPr>
          <w:rFonts w:ascii="Arial" w:eastAsiaTheme="minorHAnsi" w:hAnsi="Arial" w:cs="Arial"/>
          <w:color w:val="000000"/>
          <w:lang w:eastAsia="en-US"/>
        </w:rPr>
      </w:pPr>
      <w:r>
        <w:rPr>
          <w:rFonts w:ascii="Arial" w:eastAsiaTheme="minorHAnsi" w:hAnsi="Arial" w:cs="Arial"/>
          <w:color w:val="000000"/>
          <w:lang w:eastAsia="en-US"/>
        </w:rPr>
        <w:t>Sodna praksa E</w:t>
      </w:r>
      <w:r w:rsidRPr="00873BD2">
        <w:rPr>
          <w:rFonts w:ascii="Arial" w:eastAsiaTheme="minorHAnsi" w:hAnsi="Arial" w:cs="Arial"/>
          <w:color w:val="000000"/>
          <w:lang w:eastAsia="en-US"/>
        </w:rPr>
        <w:t xml:space="preserve">SČP šteje kot lastnino zelo širok spekter premoženjskih pravic in pravnih položajev, ki imajo ekonomsko vrednost. Tako tudi  pravica do opravljanja dejavnosti predstavlja premoženje v smislu </w:t>
      </w:r>
      <w:r>
        <w:rPr>
          <w:rFonts w:ascii="Arial" w:eastAsiaTheme="minorHAnsi" w:hAnsi="Arial" w:cs="Arial"/>
          <w:color w:val="000000"/>
          <w:lang w:eastAsia="en-US"/>
        </w:rPr>
        <w:t>1</w:t>
      </w:r>
      <w:r w:rsidR="00116C51">
        <w:rPr>
          <w:rFonts w:ascii="Arial" w:eastAsiaTheme="minorHAnsi" w:hAnsi="Arial" w:cs="Arial"/>
          <w:color w:val="000000"/>
          <w:lang w:eastAsia="en-US"/>
        </w:rPr>
        <w:t>. člena Prvega protokola k EKČP</w:t>
      </w:r>
      <w:r w:rsidRPr="00873BD2">
        <w:rPr>
          <w:rStyle w:val="Sprotnaopomba-sklic"/>
          <w:rFonts w:ascii="Arial" w:hAnsi="Arial" w:cs="Arial"/>
          <w:color w:val="000000"/>
          <w:lang w:eastAsia="en-US"/>
        </w:rPr>
        <w:footnoteReference w:id="53"/>
      </w:r>
      <w:r w:rsidR="00116C51">
        <w:rPr>
          <w:rFonts w:ascii="Arial" w:eastAsiaTheme="minorHAnsi" w:hAnsi="Arial" w:cs="Arial"/>
          <w:color w:val="000000"/>
          <w:lang w:eastAsia="en-US"/>
        </w:rPr>
        <w:t xml:space="preserve">. </w:t>
      </w:r>
    </w:p>
    <w:p w14:paraId="444E0489" w14:textId="77777777" w:rsidR="00116C51" w:rsidRPr="00873BD2" w:rsidRDefault="00116C51" w:rsidP="00391A96">
      <w:pPr>
        <w:pStyle w:val="article-paragraph"/>
        <w:spacing w:before="0" w:beforeAutospacing="0" w:after="0" w:afterAutospacing="0" w:line="259" w:lineRule="auto"/>
        <w:jc w:val="both"/>
        <w:rPr>
          <w:rStyle w:val="Sprotnaopomba-sklic"/>
          <w:lang w:eastAsia="en-US"/>
        </w:rPr>
      </w:pPr>
    </w:p>
    <w:p w14:paraId="6EE31150" w14:textId="4B5E1767" w:rsidR="00873BD2" w:rsidRDefault="00873BD2" w:rsidP="00391A96">
      <w:pPr>
        <w:pStyle w:val="article-paragraph"/>
        <w:spacing w:before="0" w:beforeAutospacing="0" w:after="0" w:afterAutospacing="0" w:line="259" w:lineRule="auto"/>
        <w:jc w:val="both"/>
        <w:rPr>
          <w:rFonts w:ascii="Arial" w:eastAsiaTheme="minorHAnsi" w:hAnsi="Arial" w:cs="Arial"/>
          <w:color w:val="000000"/>
          <w:lang w:eastAsia="en-US"/>
        </w:rPr>
      </w:pPr>
      <w:r w:rsidRPr="007F084F">
        <w:rPr>
          <w:rFonts w:ascii="Arial" w:hAnsi="Arial" w:cs="Arial"/>
          <w:color w:val="000000"/>
        </w:rPr>
        <w:lastRenderedPageBreak/>
        <w:t>Kaj je predmet zasebne lastnine in katera so varovana lastninska upravičenja, določa pravni red ob spoštovanju namena ustavnega jamstva ter ob upoštevanju gospodarskih in družbenih razmerij nasploh</w:t>
      </w:r>
      <w:r>
        <w:rPr>
          <w:rStyle w:val="Sprotnaopomba-sklic"/>
          <w:rFonts w:ascii="Arial" w:hAnsi="Arial" w:cs="Arial"/>
          <w:color w:val="000000"/>
        </w:rPr>
        <w:footnoteReference w:id="54"/>
      </w:r>
      <w:r w:rsidRPr="008F032F">
        <w:rPr>
          <w:sz w:val="21"/>
          <w:szCs w:val="21"/>
        </w:rPr>
        <w:t xml:space="preserve"> </w:t>
      </w:r>
      <w:r>
        <w:rPr>
          <w:sz w:val="21"/>
          <w:szCs w:val="21"/>
        </w:rPr>
        <w:t xml:space="preserve">. </w:t>
      </w:r>
      <w:r>
        <w:rPr>
          <w:rFonts w:ascii="Arial" w:eastAsiaTheme="minorHAnsi" w:hAnsi="Arial" w:cs="Arial"/>
          <w:color w:val="000000"/>
          <w:lang w:eastAsia="en-US"/>
        </w:rPr>
        <w:t>Vendar pa pri predpisovanju načina uresničevanja zakonodajalec ni brez omejitev, saj mora z</w:t>
      </w:r>
      <w:r w:rsidRPr="00314102">
        <w:rPr>
          <w:rFonts w:ascii="Arial" w:eastAsiaTheme="minorHAnsi" w:hAnsi="Arial" w:cs="Arial"/>
          <w:color w:val="000000"/>
          <w:lang w:eastAsia="en-US"/>
        </w:rPr>
        <w:t xml:space="preserve">akonska ureditev prestati test razumnega razloga, </w:t>
      </w:r>
      <w:proofErr w:type="spellStart"/>
      <w:r w:rsidRPr="00314102">
        <w:rPr>
          <w:rFonts w:ascii="Arial" w:eastAsiaTheme="minorHAnsi" w:hAnsi="Arial" w:cs="Arial"/>
          <w:color w:val="000000"/>
          <w:lang w:eastAsia="en-US"/>
        </w:rPr>
        <w:t>nearbitrarnosti</w:t>
      </w:r>
      <w:proofErr w:type="spellEnd"/>
      <w:r w:rsidRPr="00314102">
        <w:rPr>
          <w:rFonts w:ascii="Arial" w:eastAsiaTheme="minorHAnsi" w:hAnsi="Arial" w:cs="Arial"/>
          <w:color w:val="000000"/>
          <w:lang w:eastAsia="en-US"/>
        </w:rPr>
        <w:t xml:space="preserve"> oziroma prevladujočega javnega interesa. </w:t>
      </w:r>
    </w:p>
    <w:p w14:paraId="73B4A54E" w14:textId="77777777" w:rsidR="00116C51" w:rsidRDefault="00116C51" w:rsidP="00391A96">
      <w:pPr>
        <w:pStyle w:val="article-paragraph"/>
        <w:spacing w:before="0" w:beforeAutospacing="0" w:after="0" w:afterAutospacing="0" w:line="259" w:lineRule="auto"/>
        <w:jc w:val="both"/>
        <w:rPr>
          <w:rFonts w:ascii="Arial" w:eastAsiaTheme="minorHAnsi" w:hAnsi="Arial" w:cs="Arial"/>
          <w:color w:val="000000"/>
          <w:lang w:eastAsia="en-US"/>
        </w:rPr>
      </w:pPr>
    </w:p>
    <w:p w14:paraId="181C2E04" w14:textId="77777777" w:rsidR="00105872" w:rsidRDefault="00105872" w:rsidP="00391A96">
      <w:pPr>
        <w:pStyle w:val="article-paragraph"/>
        <w:spacing w:before="0" w:beforeAutospacing="0" w:after="0" w:afterAutospacing="0" w:line="259" w:lineRule="auto"/>
        <w:jc w:val="both"/>
        <w:rPr>
          <w:rFonts w:ascii="Arial" w:eastAsiaTheme="minorHAnsi" w:hAnsi="Arial" w:cs="Arial"/>
          <w:color w:val="000000"/>
          <w:lang w:eastAsia="en-US"/>
        </w:rPr>
      </w:pPr>
      <w:r>
        <w:rPr>
          <w:rFonts w:ascii="Arial" w:eastAsiaTheme="minorHAnsi" w:hAnsi="Arial" w:cs="Arial"/>
          <w:color w:val="000000"/>
          <w:lang w:eastAsia="en-US"/>
        </w:rPr>
        <w:t xml:space="preserve">Pri izpodbijanih določbah gre za poseg v zasebno lastnino, saj reja kokoši nesnic predstavlja gospodarsko dejavnost in preko let izoblikovano zasebno lastnino rejcev. </w:t>
      </w:r>
    </w:p>
    <w:p w14:paraId="0C1DFDFD" w14:textId="77777777" w:rsidR="00105872" w:rsidRDefault="00105872" w:rsidP="00391A96">
      <w:pPr>
        <w:pStyle w:val="article-paragraph"/>
        <w:spacing w:before="0" w:beforeAutospacing="0" w:after="0" w:afterAutospacing="0" w:line="259" w:lineRule="auto"/>
        <w:jc w:val="both"/>
        <w:rPr>
          <w:rFonts w:ascii="Arial" w:eastAsiaTheme="minorHAnsi" w:hAnsi="Arial" w:cs="Arial"/>
          <w:color w:val="000000"/>
          <w:lang w:eastAsia="en-US"/>
        </w:rPr>
      </w:pPr>
    </w:p>
    <w:p w14:paraId="75A57EAA" w14:textId="77777777" w:rsidR="00105872" w:rsidRDefault="00105872" w:rsidP="00391A96">
      <w:pPr>
        <w:pStyle w:val="article-paragraph"/>
        <w:spacing w:before="0" w:beforeAutospacing="0" w:after="0" w:afterAutospacing="0" w:line="259" w:lineRule="auto"/>
        <w:jc w:val="both"/>
        <w:rPr>
          <w:sz w:val="22"/>
          <w:szCs w:val="22"/>
        </w:rPr>
      </w:pPr>
      <w:r>
        <w:rPr>
          <w:rFonts w:ascii="Arial" w:eastAsiaTheme="minorHAnsi" w:hAnsi="Arial" w:cs="Arial"/>
          <w:color w:val="000000"/>
          <w:lang w:eastAsia="en-US"/>
        </w:rPr>
        <w:t>Ustavno sodišče se je že postavilo na stališče, da p</w:t>
      </w:r>
      <w:r w:rsidRPr="00A40042">
        <w:rPr>
          <w:rFonts w:ascii="Arial" w:eastAsiaTheme="minorHAnsi" w:hAnsi="Arial" w:cs="Arial"/>
          <w:color w:val="000000"/>
          <w:lang w:eastAsia="en-US"/>
        </w:rPr>
        <w:t xml:space="preserve">oseben položaj živali kot čutečih bitij in </w:t>
      </w:r>
      <w:r w:rsidRPr="00CA6531">
        <w:rPr>
          <w:rFonts w:ascii="Arial" w:eastAsiaTheme="minorHAnsi" w:hAnsi="Arial" w:cs="Arial"/>
          <w:color w:val="000000"/>
          <w:lang w:eastAsia="en-US"/>
        </w:rPr>
        <w:t>dolžnost njihove zaščite v skladu z 72. členom Ustave ne izključuje uporabe jamstev iz 33. člena Ustave. Žival v smislu ZZZiv je del premoženjske sfere posameznika (fizične ali pravne osebe)</w:t>
      </w:r>
      <w:r>
        <w:rPr>
          <w:sz w:val="22"/>
          <w:szCs w:val="22"/>
        </w:rPr>
        <w:t>.</w:t>
      </w:r>
      <w:r w:rsidRPr="00B553B1">
        <w:rPr>
          <w:rStyle w:val="Sprotnaopomba-sklic"/>
          <w:rFonts w:ascii="Arial" w:eastAsiaTheme="minorHAnsi" w:hAnsi="Arial" w:cs="Arial"/>
          <w:color w:val="000000"/>
          <w:lang w:eastAsia="en-US"/>
        </w:rPr>
        <w:footnoteReference w:id="55"/>
      </w:r>
    </w:p>
    <w:p w14:paraId="68F942F5" w14:textId="77777777" w:rsidR="00105872" w:rsidRDefault="00105872" w:rsidP="00391A96">
      <w:pPr>
        <w:pStyle w:val="article-paragraph"/>
        <w:spacing w:before="0" w:beforeAutospacing="0" w:after="0" w:afterAutospacing="0" w:line="259" w:lineRule="auto"/>
        <w:jc w:val="both"/>
        <w:rPr>
          <w:sz w:val="22"/>
          <w:szCs w:val="22"/>
        </w:rPr>
      </w:pPr>
    </w:p>
    <w:p w14:paraId="7725F641" w14:textId="77777777" w:rsidR="00116C51" w:rsidRDefault="00105872" w:rsidP="00391A96">
      <w:pPr>
        <w:pStyle w:val="article-paragraph"/>
        <w:spacing w:before="0" w:beforeAutospacing="0" w:after="0" w:afterAutospacing="0" w:line="259" w:lineRule="auto"/>
        <w:jc w:val="both"/>
        <w:rPr>
          <w:rFonts w:ascii="Arial" w:eastAsiaTheme="minorHAnsi" w:hAnsi="Arial" w:cs="Arial"/>
          <w:color w:val="000000"/>
          <w:lang w:eastAsia="en-US"/>
        </w:rPr>
      </w:pPr>
      <w:r>
        <w:rPr>
          <w:rFonts w:ascii="Arial" w:eastAsiaTheme="minorHAnsi" w:hAnsi="Arial" w:cs="Arial"/>
          <w:color w:val="000000"/>
          <w:lang w:eastAsia="en-US"/>
        </w:rPr>
        <w:t xml:space="preserve">Kakšne vrednosti zasebne lastnine so rejci oblikovali iz svoje dejavnosti je deloma razvidno že iz dokazovanja vplivov izpodbijanih določb na rejce </w:t>
      </w:r>
      <w:r w:rsidRPr="00116C51">
        <w:rPr>
          <w:rFonts w:ascii="Arial" w:eastAsiaTheme="minorHAnsi" w:hAnsi="Arial" w:cs="Arial"/>
          <w:color w:val="000000"/>
          <w:lang w:eastAsia="en-US"/>
        </w:rPr>
        <w:t>(stran</w:t>
      </w:r>
      <w:r w:rsidR="00116C51" w:rsidRPr="00116C51">
        <w:rPr>
          <w:rFonts w:ascii="Arial" w:eastAsiaTheme="minorHAnsi" w:hAnsi="Arial" w:cs="Arial"/>
          <w:color w:val="000000"/>
          <w:lang w:eastAsia="en-US"/>
        </w:rPr>
        <w:t>i 12-15</w:t>
      </w:r>
      <w:r w:rsidRPr="00116C51">
        <w:rPr>
          <w:rFonts w:ascii="Arial" w:eastAsiaTheme="minorHAnsi" w:hAnsi="Arial" w:cs="Arial"/>
          <w:color w:val="000000"/>
          <w:lang w:eastAsia="en-US"/>
        </w:rPr>
        <w:t xml:space="preserve"> te zahteve)</w:t>
      </w:r>
      <w:r w:rsidR="00116C51">
        <w:rPr>
          <w:rFonts w:ascii="Arial" w:eastAsiaTheme="minorHAnsi" w:hAnsi="Arial" w:cs="Arial"/>
          <w:color w:val="000000"/>
          <w:lang w:eastAsia="en-US"/>
        </w:rPr>
        <w:t>.</w:t>
      </w:r>
    </w:p>
    <w:p w14:paraId="3D8A8CF1" w14:textId="6D552980" w:rsidR="00105872" w:rsidRDefault="00105872" w:rsidP="00391A96">
      <w:pPr>
        <w:pStyle w:val="article-paragraph"/>
        <w:spacing w:before="0" w:beforeAutospacing="0" w:after="0" w:afterAutospacing="0" w:line="259" w:lineRule="auto"/>
        <w:jc w:val="both"/>
        <w:rPr>
          <w:rFonts w:ascii="Arial" w:eastAsiaTheme="minorHAnsi" w:hAnsi="Arial" w:cs="Arial"/>
          <w:color w:val="000000"/>
          <w:lang w:eastAsia="en-US"/>
        </w:rPr>
      </w:pPr>
      <w:r>
        <w:rPr>
          <w:rFonts w:ascii="Arial" w:eastAsiaTheme="minorHAnsi" w:hAnsi="Arial" w:cs="Arial"/>
          <w:color w:val="000000"/>
          <w:lang w:eastAsia="en-US"/>
        </w:rPr>
        <w:t xml:space="preserve"> </w:t>
      </w:r>
    </w:p>
    <w:p w14:paraId="074DCE86" w14:textId="6B88AFE5" w:rsidR="00BF4656" w:rsidRDefault="00BF4656" w:rsidP="00391A96">
      <w:pPr>
        <w:pStyle w:val="article-paragraph"/>
        <w:spacing w:before="0" w:beforeAutospacing="0" w:after="0" w:afterAutospacing="0" w:line="259" w:lineRule="auto"/>
        <w:jc w:val="both"/>
        <w:rPr>
          <w:rFonts w:ascii="Arial" w:eastAsiaTheme="minorHAnsi" w:hAnsi="Arial" w:cs="Arial"/>
          <w:color w:val="000000"/>
          <w:lang w:eastAsia="en-US"/>
        </w:rPr>
      </w:pPr>
      <w:r w:rsidRPr="00BF4656">
        <w:rPr>
          <w:rFonts w:ascii="Arial" w:eastAsiaTheme="minorHAnsi" w:hAnsi="Arial" w:cs="Arial"/>
          <w:color w:val="000000"/>
          <w:lang w:eastAsia="en-US"/>
        </w:rPr>
        <w:t>Da bi bil</w:t>
      </w:r>
      <w:r>
        <w:rPr>
          <w:rFonts w:ascii="Arial" w:eastAsiaTheme="minorHAnsi" w:hAnsi="Arial" w:cs="Arial"/>
          <w:color w:val="000000"/>
          <w:lang w:eastAsia="en-US"/>
        </w:rPr>
        <w:t xml:space="preserve"> </w:t>
      </w:r>
      <w:r w:rsidRPr="00BF4656">
        <w:rPr>
          <w:rFonts w:ascii="Arial" w:eastAsiaTheme="minorHAnsi" w:hAnsi="Arial" w:cs="Arial"/>
          <w:color w:val="000000"/>
          <w:lang w:eastAsia="en-US"/>
        </w:rPr>
        <w:t xml:space="preserve">poseg v človekovo pravico iz 33. člena Ustave dopusten, </w:t>
      </w:r>
      <w:r>
        <w:rPr>
          <w:rFonts w:ascii="Arial" w:eastAsiaTheme="minorHAnsi" w:hAnsi="Arial" w:cs="Arial"/>
          <w:color w:val="000000"/>
          <w:lang w:eastAsia="en-US"/>
        </w:rPr>
        <w:t xml:space="preserve">mora </w:t>
      </w:r>
      <w:r w:rsidRPr="00BF4656">
        <w:rPr>
          <w:rFonts w:ascii="Arial" w:eastAsiaTheme="minorHAnsi" w:hAnsi="Arial" w:cs="Arial"/>
          <w:color w:val="000000"/>
          <w:lang w:eastAsia="en-US"/>
        </w:rPr>
        <w:t>prestati tudi strog</w:t>
      </w:r>
      <w:r>
        <w:rPr>
          <w:rFonts w:ascii="Arial" w:eastAsiaTheme="minorHAnsi" w:hAnsi="Arial" w:cs="Arial"/>
          <w:color w:val="000000"/>
          <w:lang w:eastAsia="en-US"/>
        </w:rPr>
        <w:t xml:space="preserve"> </w:t>
      </w:r>
      <w:r w:rsidRPr="00BF4656">
        <w:rPr>
          <w:rFonts w:ascii="Arial" w:eastAsiaTheme="minorHAnsi" w:hAnsi="Arial" w:cs="Arial"/>
          <w:color w:val="000000"/>
          <w:lang w:eastAsia="en-US"/>
        </w:rPr>
        <w:t xml:space="preserve">test sorazmernosti po 2. členu Ustave, česar pa </w:t>
      </w:r>
      <w:r>
        <w:rPr>
          <w:rFonts w:ascii="Arial" w:eastAsiaTheme="minorHAnsi" w:hAnsi="Arial" w:cs="Arial"/>
          <w:color w:val="000000"/>
          <w:lang w:eastAsia="en-US"/>
        </w:rPr>
        <w:t xml:space="preserve">izpodbijana </w:t>
      </w:r>
      <w:r w:rsidRPr="00BF4656">
        <w:rPr>
          <w:rFonts w:ascii="Arial" w:eastAsiaTheme="minorHAnsi" w:hAnsi="Arial" w:cs="Arial"/>
          <w:color w:val="000000"/>
          <w:lang w:eastAsia="en-US"/>
        </w:rPr>
        <w:t>ureditev ZZZiv ne</w:t>
      </w:r>
      <w:r>
        <w:rPr>
          <w:rFonts w:ascii="Arial" w:eastAsiaTheme="minorHAnsi" w:hAnsi="Arial" w:cs="Arial"/>
          <w:color w:val="000000"/>
          <w:lang w:eastAsia="en-US"/>
        </w:rPr>
        <w:t xml:space="preserve"> prestane, </w:t>
      </w:r>
      <w:r w:rsidRPr="00BF4656">
        <w:rPr>
          <w:rFonts w:ascii="Arial" w:eastAsiaTheme="minorHAnsi" w:hAnsi="Arial" w:cs="Arial"/>
          <w:color w:val="000000"/>
          <w:lang w:eastAsia="en-US"/>
        </w:rPr>
        <w:t xml:space="preserve">saj </w:t>
      </w:r>
      <w:r>
        <w:rPr>
          <w:rFonts w:ascii="Arial" w:eastAsiaTheme="minorHAnsi" w:hAnsi="Arial" w:cs="Arial"/>
          <w:color w:val="000000"/>
          <w:lang w:eastAsia="en-US"/>
        </w:rPr>
        <w:t xml:space="preserve">je </w:t>
      </w:r>
      <w:r w:rsidR="00105872">
        <w:rPr>
          <w:rFonts w:ascii="Arial" w:eastAsiaTheme="minorHAnsi" w:hAnsi="Arial" w:cs="Arial"/>
          <w:color w:val="000000"/>
          <w:lang w:eastAsia="en-US"/>
        </w:rPr>
        <w:t xml:space="preserve">bilo že pri argumentih o načelih pravne države </w:t>
      </w:r>
      <w:r>
        <w:rPr>
          <w:rFonts w:ascii="Arial" w:eastAsiaTheme="minorHAnsi" w:hAnsi="Arial" w:cs="Arial"/>
          <w:color w:val="000000"/>
          <w:lang w:eastAsia="en-US"/>
        </w:rPr>
        <w:t xml:space="preserve">izkazano, da </w:t>
      </w:r>
      <w:r w:rsidR="00105872">
        <w:rPr>
          <w:rFonts w:ascii="Arial" w:eastAsiaTheme="minorHAnsi" w:hAnsi="Arial" w:cs="Arial"/>
          <w:color w:val="000000"/>
          <w:lang w:eastAsia="en-US"/>
        </w:rPr>
        <w:t xml:space="preserve">v primeru prepovedi baterijske reje s prekratkim prehodnim obdobjem </w:t>
      </w:r>
      <w:r w:rsidRPr="00BF4656">
        <w:rPr>
          <w:rFonts w:ascii="Arial" w:eastAsiaTheme="minorHAnsi" w:hAnsi="Arial" w:cs="Arial"/>
          <w:color w:val="000000"/>
          <w:lang w:eastAsia="en-US"/>
        </w:rPr>
        <w:t>ne gre za tak poseg v človekovo pravico, ki bi bil nujen, primeren</w:t>
      </w:r>
      <w:r>
        <w:rPr>
          <w:rFonts w:ascii="Arial" w:eastAsiaTheme="minorHAnsi" w:hAnsi="Arial" w:cs="Arial"/>
          <w:color w:val="000000"/>
          <w:lang w:eastAsia="en-US"/>
        </w:rPr>
        <w:t xml:space="preserve"> </w:t>
      </w:r>
      <w:r w:rsidRPr="00BF4656">
        <w:rPr>
          <w:rFonts w:ascii="Arial" w:eastAsiaTheme="minorHAnsi" w:hAnsi="Arial" w:cs="Arial"/>
          <w:color w:val="000000"/>
          <w:lang w:eastAsia="en-US"/>
        </w:rPr>
        <w:t>in sorazmeren v ožjem smislu.</w:t>
      </w:r>
    </w:p>
    <w:p w14:paraId="75D0DE8C" w14:textId="77777777" w:rsidR="00116C51" w:rsidRDefault="00116C51" w:rsidP="00391A96">
      <w:pPr>
        <w:pStyle w:val="article-paragraph"/>
        <w:spacing w:before="0" w:beforeAutospacing="0" w:after="0" w:afterAutospacing="0" w:line="259" w:lineRule="auto"/>
        <w:jc w:val="both"/>
        <w:rPr>
          <w:rFonts w:ascii="Arial" w:eastAsiaTheme="minorHAnsi" w:hAnsi="Arial" w:cs="Arial"/>
          <w:color w:val="000000"/>
          <w:lang w:eastAsia="en-US"/>
        </w:rPr>
      </w:pPr>
    </w:p>
    <w:p w14:paraId="4EF89D68" w14:textId="65603314" w:rsidR="00BF3CD3" w:rsidRDefault="00BF3CD3" w:rsidP="00391A96">
      <w:pPr>
        <w:pStyle w:val="Odstavekseznama"/>
        <w:numPr>
          <w:ilvl w:val="0"/>
          <w:numId w:val="3"/>
        </w:numPr>
        <w:spacing w:after="0"/>
        <w:jc w:val="both"/>
        <w:rPr>
          <w:rFonts w:ascii="Arial" w:hAnsi="Arial" w:cs="Arial"/>
          <w:b/>
          <w:color w:val="000000"/>
          <w:sz w:val="24"/>
          <w:szCs w:val="24"/>
          <w:u w:val="single"/>
        </w:rPr>
      </w:pPr>
      <w:r w:rsidRPr="00C325F4">
        <w:rPr>
          <w:rFonts w:ascii="Arial" w:hAnsi="Arial" w:cs="Arial"/>
          <w:b/>
          <w:color w:val="000000"/>
          <w:sz w:val="24"/>
          <w:szCs w:val="24"/>
          <w:u w:val="single"/>
        </w:rPr>
        <w:t>74. člen Ustave</w:t>
      </w:r>
    </w:p>
    <w:p w14:paraId="369477C7" w14:textId="77777777" w:rsidR="00B1353D" w:rsidRPr="00C325F4" w:rsidRDefault="00B1353D" w:rsidP="00B1353D">
      <w:pPr>
        <w:pStyle w:val="Odstavekseznama"/>
        <w:spacing w:after="0"/>
        <w:jc w:val="both"/>
        <w:rPr>
          <w:rFonts w:ascii="Arial" w:hAnsi="Arial" w:cs="Arial"/>
          <w:b/>
          <w:color w:val="000000"/>
          <w:sz w:val="24"/>
          <w:szCs w:val="24"/>
          <w:u w:val="single"/>
        </w:rPr>
      </w:pPr>
    </w:p>
    <w:p w14:paraId="32BB777F" w14:textId="4FC4219F" w:rsidR="00462D13" w:rsidRDefault="00BD0D22" w:rsidP="00391A96">
      <w:pPr>
        <w:spacing w:after="0"/>
        <w:jc w:val="both"/>
        <w:rPr>
          <w:rFonts w:ascii="Arial" w:hAnsi="Arial" w:cs="Arial"/>
          <w:color w:val="000000"/>
          <w:sz w:val="24"/>
          <w:szCs w:val="24"/>
        </w:rPr>
      </w:pPr>
      <w:r w:rsidRPr="00BF3CD3">
        <w:rPr>
          <w:rFonts w:ascii="Arial" w:hAnsi="Arial" w:cs="Arial"/>
          <w:color w:val="000000"/>
          <w:sz w:val="24"/>
          <w:szCs w:val="24"/>
        </w:rPr>
        <w:t xml:space="preserve">Določba 74. člena Ustave vsakomur zagotavlja svobodno gospodarsko pobudo, pri čemer se gospodarska dejavnost ne sme izvajati v nasprotju z javno koristjo. </w:t>
      </w:r>
    </w:p>
    <w:p w14:paraId="324AAA9A" w14:textId="77777777" w:rsidR="00116C51" w:rsidRPr="00BF3CD3" w:rsidRDefault="00116C51" w:rsidP="00391A96">
      <w:pPr>
        <w:spacing w:after="0"/>
        <w:jc w:val="both"/>
        <w:rPr>
          <w:rFonts w:ascii="Arial" w:hAnsi="Arial" w:cs="Arial"/>
          <w:color w:val="000000"/>
          <w:sz w:val="24"/>
          <w:szCs w:val="24"/>
        </w:rPr>
      </w:pPr>
    </w:p>
    <w:p w14:paraId="5CE41F5F" w14:textId="5246FFAE" w:rsidR="00BF3CD3" w:rsidRDefault="00BF3CD3" w:rsidP="00391A96">
      <w:pPr>
        <w:spacing w:after="0"/>
        <w:jc w:val="both"/>
        <w:rPr>
          <w:rFonts w:ascii="Arial" w:hAnsi="Arial" w:cs="Arial"/>
          <w:color w:val="000000"/>
          <w:sz w:val="24"/>
          <w:szCs w:val="24"/>
        </w:rPr>
      </w:pPr>
      <w:r w:rsidRPr="00BF3CD3">
        <w:rPr>
          <w:rFonts w:ascii="Arial" w:hAnsi="Arial" w:cs="Arial"/>
          <w:color w:val="000000"/>
          <w:sz w:val="24"/>
          <w:szCs w:val="24"/>
        </w:rPr>
        <w:t>Svobodna gospodarska pobuda je skup pravic in upravičenj, ki med drugim obsegajo pravico opravljati gospodarsko oz. pridobitno dejavnost; pravico ustanoviti gospodarski subjekt in pravico do izbire njegove pravno-organizacijske oblike; pravico biti lastnik (družbenik) gospodarskega subjekta; pravico vodenja gospodarskega subjekta v skladu z ekonomskimi načeli; svobodno izbiro dejavnosti, s katero gospodarski subjekti uresničujejo svoje pridobitne interese v konkurenci na tržišču; izbiro poslovnih partnerjev ne glede na velikost, statusno obliko ali druge značilnosti</w:t>
      </w:r>
      <w:r w:rsidRPr="00C325F4">
        <w:rPr>
          <w:rStyle w:val="Sprotnaopomba-sklic"/>
          <w:rFonts w:ascii="Arial" w:hAnsi="Arial" w:cs="Arial"/>
          <w:color w:val="000000"/>
          <w:sz w:val="24"/>
          <w:szCs w:val="24"/>
        </w:rPr>
        <w:footnoteReference w:id="56"/>
      </w:r>
      <w:r w:rsidR="00116C51">
        <w:rPr>
          <w:rFonts w:ascii="Arial" w:hAnsi="Arial" w:cs="Arial"/>
          <w:color w:val="000000"/>
          <w:sz w:val="24"/>
          <w:szCs w:val="24"/>
        </w:rPr>
        <w:t>.</w:t>
      </w:r>
    </w:p>
    <w:p w14:paraId="08CB991F" w14:textId="77777777" w:rsidR="00116C51" w:rsidRPr="00C325F4" w:rsidRDefault="00116C51" w:rsidP="00391A96">
      <w:pPr>
        <w:spacing w:after="0"/>
        <w:jc w:val="both"/>
        <w:rPr>
          <w:rStyle w:val="Sprotnaopomba-sklic"/>
          <w:rFonts w:ascii="Arial" w:hAnsi="Arial" w:cs="Arial"/>
          <w:color w:val="000000"/>
          <w:sz w:val="24"/>
          <w:szCs w:val="24"/>
        </w:rPr>
      </w:pPr>
    </w:p>
    <w:p w14:paraId="3694705B" w14:textId="2E45A560" w:rsidR="00A6121A" w:rsidRDefault="00A6121A" w:rsidP="00391A96">
      <w:pPr>
        <w:spacing w:after="0"/>
        <w:jc w:val="both"/>
      </w:pPr>
      <w:r w:rsidRPr="00CA6531">
        <w:rPr>
          <w:rFonts w:ascii="Arial" w:hAnsi="Arial" w:cs="Arial"/>
          <w:color w:val="000000"/>
          <w:sz w:val="24"/>
          <w:szCs w:val="24"/>
        </w:rPr>
        <w:t>Svobodna gospodarska pobuda kot jo definira 74. člen Ustave  bi bila  bi lahko varovana le kot sestavni del oziroma eden izmed vidikov  pravice do zasebne lastnine (33. člen), rešitev, ki je poznana iz prakse ESČP</w:t>
      </w:r>
      <w:r w:rsidRPr="00224195">
        <w:rPr>
          <w:rFonts w:ascii="Arial" w:hAnsi="Arial" w:cs="Arial"/>
          <w:color w:val="000000"/>
          <w:sz w:val="24"/>
          <w:szCs w:val="24"/>
        </w:rPr>
        <w:t>. Pri svobodni gospodarski pobudi gre za možnost pridobivanja sredstev prek ustanovitve gospodarske družbe (v primeru rejcev kokoši nesnic preko kmetijskega gospodarstva), morebitna</w:t>
      </w:r>
      <w:r w:rsidRPr="00CA6531">
        <w:rPr>
          <w:rFonts w:ascii="Arial" w:hAnsi="Arial" w:cs="Arial"/>
          <w:color w:val="000000"/>
          <w:sz w:val="24"/>
          <w:szCs w:val="24"/>
        </w:rPr>
        <w:t xml:space="preserve"> prepoved </w:t>
      </w:r>
      <w:r w:rsidRPr="00CA6531">
        <w:rPr>
          <w:rFonts w:ascii="Arial" w:hAnsi="Arial" w:cs="Arial"/>
          <w:color w:val="000000"/>
          <w:sz w:val="24"/>
          <w:szCs w:val="24"/>
        </w:rPr>
        <w:lastRenderedPageBreak/>
        <w:t>opravljanja gospodarske dejavnosti</w:t>
      </w:r>
      <w:r>
        <w:rPr>
          <w:rStyle w:val="Sprotnaopomba-sklic"/>
          <w:rFonts w:ascii="Arial" w:hAnsi="Arial" w:cs="Arial"/>
          <w:color w:val="000000"/>
          <w:sz w:val="24"/>
          <w:szCs w:val="24"/>
        </w:rPr>
        <w:footnoteReference w:id="57"/>
      </w:r>
      <w:r w:rsidRPr="00CA6531">
        <w:rPr>
          <w:rFonts w:ascii="Arial" w:hAnsi="Arial" w:cs="Arial"/>
          <w:color w:val="000000"/>
          <w:sz w:val="24"/>
          <w:szCs w:val="24"/>
        </w:rPr>
        <w:t xml:space="preserve"> pa pomeni poseg v svobodno gospodarsko pobudo</w:t>
      </w:r>
      <w:r>
        <w:t xml:space="preserve">. </w:t>
      </w:r>
    </w:p>
    <w:p w14:paraId="40E61630" w14:textId="77777777" w:rsidR="00320840" w:rsidRDefault="00320840" w:rsidP="00391A96">
      <w:pPr>
        <w:spacing w:after="0"/>
        <w:jc w:val="both"/>
      </w:pPr>
    </w:p>
    <w:p w14:paraId="77A71BA9" w14:textId="7D71B09F" w:rsidR="00BF3CD3" w:rsidRDefault="00957A81" w:rsidP="00391A96">
      <w:pPr>
        <w:spacing w:after="0"/>
        <w:jc w:val="both"/>
        <w:rPr>
          <w:rFonts w:ascii="Arial" w:hAnsi="Arial" w:cs="Arial"/>
          <w:color w:val="000000"/>
          <w:sz w:val="24"/>
          <w:szCs w:val="24"/>
        </w:rPr>
      </w:pPr>
      <w:r w:rsidRPr="00957A81">
        <w:rPr>
          <w:rFonts w:ascii="Arial" w:hAnsi="Arial" w:cs="Arial"/>
          <w:color w:val="000000"/>
          <w:sz w:val="24"/>
          <w:szCs w:val="24"/>
        </w:rPr>
        <w:t>Pravice, kot jo opredeljuje prvi odstavek 74. člena Ustave</w:t>
      </w:r>
      <w:r w:rsidRPr="00C325F4">
        <w:rPr>
          <w:rStyle w:val="Sprotnaopomba-sklic"/>
          <w:rFonts w:ascii="Arial" w:hAnsi="Arial" w:cs="Arial"/>
          <w:color w:val="000000"/>
          <w:sz w:val="24"/>
          <w:szCs w:val="24"/>
        </w:rPr>
        <w:footnoteReference w:id="58"/>
      </w:r>
      <w:r w:rsidRPr="00C325F4">
        <w:rPr>
          <w:rStyle w:val="Sprotnaopomba-sklic"/>
          <w:rFonts w:ascii="Arial" w:hAnsi="Arial" w:cs="Arial"/>
          <w:color w:val="000000"/>
          <w:sz w:val="24"/>
          <w:szCs w:val="24"/>
        </w:rPr>
        <w:t xml:space="preserve"> </w:t>
      </w:r>
      <w:r w:rsidRPr="00957A81">
        <w:rPr>
          <w:rFonts w:ascii="Arial" w:hAnsi="Arial" w:cs="Arial"/>
          <w:color w:val="000000"/>
          <w:sz w:val="24"/>
          <w:szCs w:val="24"/>
        </w:rPr>
        <w:t>ni mogoče uresničevati neposredno na podlagi ustave« in terja zakonsko urejanje. Pri presoji zakonskega urejanja podjetniškega delovanja pa je temeljno vprašanje, ali je zakonodajalec predpisal način izvrševanja pravice do svobodne gospodarske pobude (drugi odst. 15. člena) ali pa je svobodno gospodarsko pobudo omejil. Odgovor nanj vpliva na strogost kontrole, ki jo opravi US</w:t>
      </w:r>
      <w:r>
        <w:rPr>
          <w:rStyle w:val="Sprotnaopomba-sklic"/>
          <w:rFonts w:ascii="Arial" w:hAnsi="Arial" w:cs="Arial"/>
          <w:color w:val="000000"/>
          <w:sz w:val="24"/>
          <w:szCs w:val="24"/>
        </w:rPr>
        <w:footnoteReference w:id="59"/>
      </w:r>
      <w:r w:rsidR="00116C51">
        <w:rPr>
          <w:rFonts w:ascii="Arial" w:hAnsi="Arial" w:cs="Arial"/>
          <w:color w:val="000000"/>
          <w:sz w:val="24"/>
          <w:szCs w:val="24"/>
        </w:rPr>
        <w:t>.</w:t>
      </w:r>
    </w:p>
    <w:p w14:paraId="142EE330" w14:textId="77777777" w:rsidR="00116C51" w:rsidRDefault="00116C51" w:rsidP="00391A96">
      <w:pPr>
        <w:spacing w:after="0"/>
        <w:jc w:val="both"/>
        <w:rPr>
          <w:rFonts w:ascii="Arial" w:hAnsi="Arial" w:cs="Arial"/>
          <w:color w:val="000000"/>
          <w:sz w:val="24"/>
          <w:szCs w:val="24"/>
        </w:rPr>
      </w:pPr>
    </w:p>
    <w:p w14:paraId="60DD22F8" w14:textId="4F135030" w:rsidR="00957A81" w:rsidRDefault="00957A81" w:rsidP="00391A96">
      <w:pPr>
        <w:spacing w:after="0"/>
        <w:jc w:val="both"/>
        <w:rPr>
          <w:rFonts w:ascii="Arial" w:hAnsi="Arial" w:cs="Arial"/>
          <w:color w:val="000000"/>
          <w:sz w:val="24"/>
          <w:szCs w:val="24"/>
        </w:rPr>
      </w:pPr>
      <w:r w:rsidRPr="004E5746">
        <w:rPr>
          <w:rFonts w:ascii="Arial" w:hAnsi="Arial" w:cs="Arial"/>
          <w:color w:val="000000"/>
          <w:sz w:val="24"/>
          <w:szCs w:val="24"/>
        </w:rPr>
        <w:t>Če gre za neobičajno oženje polja podjetniške svob</w:t>
      </w:r>
      <w:r w:rsidR="00C325F4">
        <w:rPr>
          <w:rFonts w:ascii="Arial" w:hAnsi="Arial" w:cs="Arial"/>
          <w:color w:val="000000"/>
          <w:sz w:val="24"/>
          <w:szCs w:val="24"/>
        </w:rPr>
        <w:t>ode, potem gre za omejitev</w:t>
      </w:r>
      <w:r w:rsidRPr="00C325F4">
        <w:rPr>
          <w:rStyle w:val="Sprotnaopomba-sklic"/>
          <w:rFonts w:ascii="Arial" w:hAnsi="Arial" w:cs="Arial"/>
          <w:color w:val="000000"/>
          <w:sz w:val="24"/>
          <w:szCs w:val="24"/>
        </w:rPr>
        <w:footnoteReference w:id="60"/>
      </w:r>
      <w:r>
        <w:rPr>
          <w:rFonts w:ascii="Arial" w:hAnsi="Arial" w:cs="Arial"/>
          <w:color w:val="000000"/>
          <w:sz w:val="24"/>
          <w:szCs w:val="24"/>
        </w:rPr>
        <w:t xml:space="preserve">, </w:t>
      </w:r>
      <w:r w:rsidRPr="004E5746">
        <w:rPr>
          <w:rFonts w:ascii="Arial" w:hAnsi="Arial" w:cs="Arial"/>
          <w:color w:val="000000"/>
          <w:sz w:val="24"/>
          <w:szCs w:val="24"/>
        </w:rPr>
        <w:t xml:space="preserve"> če </w:t>
      </w:r>
      <w:r>
        <w:rPr>
          <w:rFonts w:ascii="Arial" w:hAnsi="Arial" w:cs="Arial"/>
          <w:color w:val="000000"/>
          <w:sz w:val="24"/>
          <w:szCs w:val="24"/>
        </w:rPr>
        <w:t xml:space="preserve">pa </w:t>
      </w:r>
      <w:r w:rsidRPr="004E5746">
        <w:rPr>
          <w:rFonts w:ascii="Arial" w:hAnsi="Arial" w:cs="Arial"/>
          <w:color w:val="000000"/>
          <w:sz w:val="24"/>
          <w:szCs w:val="24"/>
        </w:rPr>
        <w:t>gre za relativno manj intenzivno oženje polja podjetniške svobode, potem gre za predpisovanje načina uresničevanja pravice, vendar pa mora imeti tudi v takšnem primeru ukrep oziroma pogoj realno in vsebinsko zvezo s konkretno regulirano gospodarsko dejavnostjo</w:t>
      </w:r>
      <w:r>
        <w:rPr>
          <w:rStyle w:val="Sprotnaopomba-sklic"/>
          <w:rFonts w:ascii="Arial" w:hAnsi="Arial" w:cs="Arial"/>
          <w:color w:val="000000"/>
          <w:sz w:val="24"/>
          <w:szCs w:val="24"/>
        </w:rPr>
        <w:footnoteReference w:id="61"/>
      </w:r>
      <w:r w:rsidR="00116C51">
        <w:rPr>
          <w:rFonts w:ascii="Arial" w:hAnsi="Arial" w:cs="Arial"/>
          <w:color w:val="000000"/>
          <w:sz w:val="24"/>
          <w:szCs w:val="24"/>
        </w:rPr>
        <w:t>.</w:t>
      </w:r>
    </w:p>
    <w:p w14:paraId="32F815E2" w14:textId="77777777" w:rsidR="00116C51" w:rsidRDefault="00116C51" w:rsidP="00391A96">
      <w:pPr>
        <w:spacing w:after="0"/>
        <w:jc w:val="both"/>
        <w:rPr>
          <w:rFonts w:ascii="Arial" w:hAnsi="Arial" w:cs="Arial"/>
          <w:color w:val="000000"/>
          <w:sz w:val="24"/>
          <w:szCs w:val="24"/>
        </w:rPr>
      </w:pPr>
    </w:p>
    <w:p w14:paraId="6BBBF1FE" w14:textId="77777777" w:rsidR="00116C51" w:rsidRDefault="00C325F4" w:rsidP="00391A96">
      <w:pPr>
        <w:spacing w:after="0"/>
        <w:jc w:val="both"/>
        <w:rPr>
          <w:rFonts w:ascii="Arial" w:hAnsi="Arial" w:cs="Arial"/>
          <w:color w:val="000000"/>
          <w:sz w:val="24"/>
          <w:szCs w:val="24"/>
        </w:rPr>
      </w:pPr>
      <w:r>
        <w:rPr>
          <w:rFonts w:ascii="Arial" w:hAnsi="Arial" w:cs="Arial"/>
          <w:color w:val="000000"/>
          <w:sz w:val="24"/>
          <w:szCs w:val="24"/>
        </w:rPr>
        <w:t xml:space="preserve">V konkretnem primeru rejcev kokoši nesnic gre za izrazito neobičajno oženje pravic </w:t>
      </w:r>
      <w:r w:rsidR="00A6121A">
        <w:rPr>
          <w:rFonts w:ascii="Arial" w:hAnsi="Arial" w:cs="Arial"/>
          <w:color w:val="000000"/>
          <w:sz w:val="24"/>
          <w:szCs w:val="24"/>
        </w:rPr>
        <w:t xml:space="preserve">rejcev </w:t>
      </w:r>
      <w:r>
        <w:rPr>
          <w:rFonts w:ascii="Arial" w:hAnsi="Arial" w:cs="Arial"/>
          <w:color w:val="000000"/>
          <w:sz w:val="24"/>
          <w:szCs w:val="24"/>
        </w:rPr>
        <w:t>kokoši</w:t>
      </w:r>
      <w:r w:rsidR="00A6121A">
        <w:rPr>
          <w:rFonts w:ascii="Arial" w:hAnsi="Arial" w:cs="Arial"/>
          <w:color w:val="000000"/>
          <w:sz w:val="24"/>
          <w:szCs w:val="24"/>
        </w:rPr>
        <w:t xml:space="preserve"> nesnic</w:t>
      </w:r>
      <w:r>
        <w:rPr>
          <w:rFonts w:ascii="Arial" w:hAnsi="Arial" w:cs="Arial"/>
          <w:color w:val="000000"/>
          <w:sz w:val="24"/>
          <w:szCs w:val="24"/>
        </w:rPr>
        <w:t xml:space="preserve">, saj se, </w:t>
      </w:r>
      <w:r w:rsidR="00A6121A">
        <w:rPr>
          <w:rFonts w:ascii="Arial" w:hAnsi="Arial" w:cs="Arial"/>
          <w:color w:val="000000"/>
          <w:sz w:val="24"/>
          <w:szCs w:val="24"/>
        </w:rPr>
        <w:t xml:space="preserve"> kot je že obrazloženo, brez, da bi bil ta ukrep predvidljiv, z nerazumno kratkim prehodnim obdobjem, uvaja prepoved reje kokoši nesnic v baterijski reji, ki ni utemeljena v </w:t>
      </w:r>
      <w:proofErr w:type="spellStart"/>
      <w:r w:rsidR="00A6121A">
        <w:rPr>
          <w:rFonts w:ascii="Arial" w:hAnsi="Arial" w:cs="Arial"/>
          <w:color w:val="000000"/>
          <w:sz w:val="24"/>
          <w:szCs w:val="24"/>
        </w:rPr>
        <w:t>prevladajočem</w:t>
      </w:r>
      <w:proofErr w:type="spellEnd"/>
      <w:r w:rsidR="00A6121A">
        <w:rPr>
          <w:rFonts w:ascii="Arial" w:hAnsi="Arial" w:cs="Arial"/>
          <w:color w:val="000000"/>
          <w:sz w:val="24"/>
          <w:szCs w:val="24"/>
        </w:rPr>
        <w:t xml:space="preserve"> javnem interesu.</w:t>
      </w:r>
    </w:p>
    <w:p w14:paraId="1E93789C" w14:textId="0D28A7D9" w:rsidR="00C325F4" w:rsidRDefault="00A6121A" w:rsidP="00391A96">
      <w:pPr>
        <w:spacing w:after="0"/>
        <w:jc w:val="both"/>
        <w:rPr>
          <w:rFonts w:ascii="Arial" w:hAnsi="Arial" w:cs="Arial"/>
          <w:color w:val="000000"/>
          <w:sz w:val="24"/>
          <w:szCs w:val="24"/>
        </w:rPr>
      </w:pPr>
      <w:r>
        <w:rPr>
          <w:rFonts w:ascii="Arial" w:hAnsi="Arial" w:cs="Arial"/>
          <w:color w:val="000000"/>
          <w:sz w:val="24"/>
          <w:szCs w:val="24"/>
        </w:rPr>
        <w:t xml:space="preserve"> </w:t>
      </w:r>
    </w:p>
    <w:p w14:paraId="1A86BD75" w14:textId="3B776678" w:rsidR="00462D13" w:rsidRDefault="00A6121A" w:rsidP="00391A96">
      <w:pPr>
        <w:spacing w:after="0"/>
        <w:jc w:val="both"/>
        <w:rPr>
          <w:rFonts w:ascii="Arial" w:hAnsi="Arial" w:cs="Arial"/>
          <w:color w:val="000000"/>
          <w:sz w:val="24"/>
          <w:szCs w:val="24"/>
        </w:rPr>
      </w:pPr>
      <w:r w:rsidRPr="00116C51">
        <w:rPr>
          <w:rFonts w:ascii="Arial" w:hAnsi="Arial" w:cs="Arial"/>
          <w:color w:val="000000"/>
          <w:sz w:val="24"/>
          <w:szCs w:val="24"/>
        </w:rPr>
        <w:t xml:space="preserve">Nadalje pravica iz 74. člena Ustave </w:t>
      </w:r>
      <w:r w:rsidR="00462D13" w:rsidRPr="00116C51">
        <w:rPr>
          <w:rFonts w:ascii="Arial" w:hAnsi="Arial" w:cs="Arial"/>
          <w:color w:val="000000"/>
          <w:sz w:val="24"/>
          <w:szCs w:val="24"/>
        </w:rPr>
        <w:t>pomeni enega izmed temeljev ustavne opredelitve gospodarskega sistema, ki temelji na svobodni gospodarski pobudi oz. svobodnem podjetništvu</w:t>
      </w:r>
      <w:r w:rsidRPr="00116C51">
        <w:rPr>
          <w:rFonts w:ascii="Arial" w:hAnsi="Arial" w:cs="Arial"/>
          <w:color w:val="000000"/>
          <w:sz w:val="24"/>
          <w:szCs w:val="24"/>
        </w:rPr>
        <w:t xml:space="preserve">, katerega del </w:t>
      </w:r>
      <w:r w:rsidR="00462D13" w:rsidRPr="00116C51">
        <w:rPr>
          <w:rFonts w:ascii="Arial" w:hAnsi="Arial" w:cs="Arial"/>
          <w:color w:val="000000"/>
          <w:sz w:val="24"/>
          <w:szCs w:val="24"/>
        </w:rPr>
        <w:t>je tudi svobodna in poštena konkurenca, saj sta omejevanje konkurence in nepoštena (nelojalna) konkurenca prepovedana (tretji odst. 74. člena)</w:t>
      </w:r>
      <w:r w:rsidR="00462D13" w:rsidRPr="00116C51">
        <w:rPr>
          <w:rStyle w:val="Sprotnaopomba-sklic"/>
          <w:rFonts w:ascii="Arial" w:hAnsi="Arial" w:cs="Arial"/>
          <w:color w:val="000000"/>
          <w:sz w:val="24"/>
          <w:szCs w:val="24"/>
        </w:rPr>
        <w:footnoteReference w:id="62"/>
      </w:r>
      <w:r w:rsidR="00116C51">
        <w:rPr>
          <w:rFonts w:ascii="Arial" w:hAnsi="Arial" w:cs="Arial"/>
          <w:color w:val="000000"/>
          <w:sz w:val="24"/>
          <w:szCs w:val="24"/>
        </w:rPr>
        <w:t xml:space="preserve">. </w:t>
      </w:r>
    </w:p>
    <w:p w14:paraId="6EA2E77A" w14:textId="77777777" w:rsidR="00EE13DC" w:rsidRPr="00116C51" w:rsidRDefault="00EE13DC" w:rsidP="00391A96">
      <w:pPr>
        <w:spacing w:after="0"/>
        <w:jc w:val="both"/>
        <w:rPr>
          <w:rFonts w:ascii="Arial" w:hAnsi="Arial" w:cs="Arial"/>
          <w:color w:val="000000"/>
          <w:sz w:val="24"/>
          <w:szCs w:val="24"/>
        </w:rPr>
      </w:pPr>
    </w:p>
    <w:p w14:paraId="14071E39" w14:textId="77777777" w:rsidR="00116C51" w:rsidRDefault="00B975CD" w:rsidP="00391A96">
      <w:pPr>
        <w:pStyle w:val="Default"/>
        <w:spacing w:line="259" w:lineRule="auto"/>
        <w:jc w:val="both"/>
        <w:rPr>
          <w:color w:val="000000" w:themeColor="text1"/>
        </w:rPr>
      </w:pPr>
      <w:r w:rsidRPr="00116C51">
        <w:rPr>
          <w:color w:val="000000" w:themeColor="text1"/>
        </w:rPr>
        <w:t xml:space="preserve">V kontekstu </w:t>
      </w:r>
      <w:r w:rsidR="00A6121A" w:rsidRPr="00116C51">
        <w:rPr>
          <w:color w:val="000000" w:themeColor="text1"/>
        </w:rPr>
        <w:t xml:space="preserve">preprečevanja nelojalne konkurence in </w:t>
      </w:r>
      <w:r w:rsidRPr="00116C51">
        <w:rPr>
          <w:color w:val="000000" w:themeColor="text1"/>
        </w:rPr>
        <w:t xml:space="preserve">zagotavljanja poštenih praks je potrebno poudariti, da je skrb evropske zakonodaje s področja dobrobiti živali usmerjena tudi k preprečevanju nelojalne konkurence na račun dobrega počutja živali. </w:t>
      </w:r>
    </w:p>
    <w:p w14:paraId="6EB7023C" w14:textId="77777777" w:rsidR="00116C51" w:rsidRDefault="00116C51" w:rsidP="00391A96">
      <w:pPr>
        <w:pStyle w:val="Default"/>
        <w:spacing w:line="259" w:lineRule="auto"/>
        <w:jc w:val="both"/>
        <w:rPr>
          <w:color w:val="000000" w:themeColor="text1"/>
        </w:rPr>
      </w:pPr>
    </w:p>
    <w:p w14:paraId="3E1F019A" w14:textId="5D71B844" w:rsidR="00B975CD" w:rsidRPr="00116C51" w:rsidRDefault="00B975CD" w:rsidP="00391A96">
      <w:pPr>
        <w:pStyle w:val="Default"/>
        <w:spacing w:line="259" w:lineRule="auto"/>
        <w:jc w:val="both"/>
        <w:rPr>
          <w:color w:val="000000" w:themeColor="text1"/>
        </w:rPr>
      </w:pPr>
      <w:r w:rsidRPr="00116C51">
        <w:rPr>
          <w:color w:val="000000" w:themeColor="text1"/>
        </w:rPr>
        <w:t xml:space="preserve">To je opredeljeno v evropskih direktivah: </w:t>
      </w:r>
    </w:p>
    <w:p w14:paraId="5B542AE2" w14:textId="77777777" w:rsidR="00116C51" w:rsidRDefault="00116C51" w:rsidP="00116C51">
      <w:pPr>
        <w:pStyle w:val="Odstavekseznama"/>
        <w:spacing w:after="0"/>
        <w:ind w:left="0"/>
        <w:jc w:val="both"/>
        <w:rPr>
          <w:rFonts w:ascii="Arial" w:hAnsi="Arial" w:cs="Arial"/>
          <w:color w:val="FF0000"/>
          <w:sz w:val="23"/>
          <w:szCs w:val="23"/>
        </w:rPr>
      </w:pPr>
    </w:p>
    <w:p w14:paraId="2FC0FDC6" w14:textId="77777777" w:rsidR="00116C51" w:rsidRPr="00116C51" w:rsidRDefault="00B975CD" w:rsidP="00116C51">
      <w:pPr>
        <w:pStyle w:val="Odstavekseznama"/>
        <w:numPr>
          <w:ilvl w:val="0"/>
          <w:numId w:val="38"/>
        </w:numPr>
        <w:spacing w:after="0"/>
        <w:jc w:val="both"/>
        <w:rPr>
          <w:rFonts w:ascii="Tahoma" w:hAnsi="Tahoma" w:cs="Tahoma"/>
          <w:bCs/>
          <w:color w:val="0070C0"/>
        </w:rPr>
      </w:pPr>
      <w:r w:rsidRPr="009B4499">
        <w:rPr>
          <w:rFonts w:ascii="Arial" w:hAnsi="Arial" w:cs="Arial"/>
          <w:color w:val="000000"/>
          <w:sz w:val="24"/>
          <w:szCs w:val="24"/>
          <w:u w:val="single"/>
        </w:rPr>
        <w:t xml:space="preserve">Direktiva Sveta 98/58/ES o zaščiti </w:t>
      </w:r>
      <w:proofErr w:type="spellStart"/>
      <w:r w:rsidRPr="009B4499">
        <w:rPr>
          <w:rFonts w:ascii="Arial" w:hAnsi="Arial" w:cs="Arial"/>
          <w:color w:val="000000"/>
          <w:sz w:val="24"/>
          <w:szCs w:val="24"/>
          <w:u w:val="single"/>
        </w:rPr>
        <w:t>rejnih</w:t>
      </w:r>
      <w:proofErr w:type="spellEnd"/>
      <w:r w:rsidRPr="009B4499">
        <w:rPr>
          <w:rFonts w:ascii="Arial" w:hAnsi="Arial" w:cs="Arial"/>
          <w:color w:val="000000"/>
          <w:sz w:val="24"/>
          <w:szCs w:val="24"/>
          <w:u w:val="single"/>
        </w:rPr>
        <w:t xml:space="preserve"> živali</w:t>
      </w:r>
      <w:r w:rsidRPr="00116C51">
        <w:rPr>
          <w:rFonts w:ascii="Tahoma" w:hAnsi="Tahoma" w:cs="Tahoma"/>
          <w:bCs/>
        </w:rPr>
        <w:t xml:space="preserve"> </w:t>
      </w:r>
      <w:r w:rsidRPr="00A6121A">
        <w:rPr>
          <w:rStyle w:val="Sprotnaopomba-sklic"/>
          <w:rFonts w:ascii="Arial" w:hAnsi="Arial" w:cs="Arial"/>
          <w:color w:val="000000"/>
          <w:sz w:val="24"/>
          <w:szCs w:val="24"/>
        </w:rPr>
        <w:footnoteReference w:id="63"/>
      </w:r>
      <w:r w:rsidR="00224195" w:rsidRPr="00116C51">
        <w:rPr>
          <w:rFonts w:ascii="Tahoma" w:hAnsi="Tahoma" w:cs="Tahoma"/>
          <w:bCs/>
        </w:rPr>
        <w:t xml:space="preserve"> </w:t>
      </w:r>
    </w:p>
    <w:p w14:paraId="0AB46D70" w14:textId="77777777" w:rsidR="00116C51" w:rsidRDefault="00116C51" w:rsidP="00116C51">
      <w:pPr>
        <w:spacing w:after="0"/>
        <w:jc w:val="both"/>
        <w:rPr>
          <w:rFonts w:ascii="Arial" w:hAnsi="Arial" w:cs="Arial"/>
          <w:color w:val="000000"/>
          <w:sz w:val="24"/>
          <w:szCs w:val="24"/>
        </w:rPr>
      </w:pPr>
    </w:p>
    <w:p w14:paraId="4E8F9B92" w14:textId="25640F87" w:rsidR="00B975CD" w:rsidRPr="00116C51" w:rsidRDefault="00116C51" w:rsidP="00116C51">
      <w:pPr>
        <w:spacing w:after="0"/>
        <w:jc w:val="both"/>
        <w:rPr>
          <w:rFonts w:ascii="Tahoma" w:hAnsi="Tahoma" w:cs="Tahoma"/>
          <w:bCs/>
          <w:color w:val="0070C0"/>
        </w:rPr>
      </w:pPr>
      <w:r>
        <w:rPr>
          <w:rFonts w:ascii="Arial" w:hAnsi="Arial" w:cs="Arial"/>
          <w:color w:val="000000"/>
          <w:sz w:val="24"/>
          <w:szCs w:val="24"/>
        </w:rPr>
        <w:t>U</w:t>
      </w:r>
      <w:r w:rsidR="00B975CD" w:rsidRPr="00116C51">
        <w:rPr>
          <w:rFonts w:ascii="Arial" w:hAnsi="Arial" w:cs="Arial"/>
          <w:color w:val="000000"/>
          <w:sz w:val="24"/>
          <w:szCs w:val="24"/>
        </w:rPr>
        <w:t>vodne določbe so zelo jasne in v prid tako</w:t>
      </w:r>
      <w:r w:rsidR="00B975CD" w:rsidRPr="00116C51">
        <w:rPr>
          <w:rFonts w:ascii="Tahoma" w:hAnsi="Tahoma" w:cs="Tahoma"/>
          <w:bCs/>
        </w:rPr>
        <w:t xml:space="preserve"> </w:t>
      </w:r>
      <w:r w:rsidR="00B975CD" w:rsidRPr="00116C51">
        <w:rPr>
          <w:rFonts w:ascii="Arial" w:hAnsi="Arial" w:cs="Arial"/>
          <w:color w:val="000000"/>
          <w:sz w:val="24"/>
          <w:szCs w:val="24"/>
        </w:rPr>
        <w:t>živalim kot rejcem z namenom ohranjanja poštene konkurence:</w:t>
      </w:r>
      <w:r w:rsidR="00A6121A" w:rsidRPr="00116C51">
        <w:rPr>
          <w:rFonts w:ascii="Arial" w:hAnsi="Arial" w:cs="Arial"/>
          <w:color w:val="000000"/>
          <w:sz w:val="24"/>
          <w:szCs w:val="24"/>
        </w:rPr>
        <w:t xml:space="preserve"> </w:t>
      </w:r>
      <w:r w:rsidR="00B975CD" w:rsidRPr="00116C51">
        <w:rPr>
          <w:rFonts w:ascii="Arial" w:hAnsi="Arial" w:cs="Arial"/>
          <w:color w:val="000000"/>
          <w:sz w:val="24"/>
          <w:szCs w:val="24"/>
        </w:rPr>
        <w:t xml:space="preserve"> »Skupnost poskrbi za enotno uporabo Evropske konvencije za zaščito </w:t>
      </w:r>
      <w:proofErr w:type="spellStart"/>
      <w:r w:rsidR="00B975CD" w:rsidRPr="00116C51">
        <w:rPr>
          <w:rFonts w:ascii="Arial" w:hAnsi="Arial" w:cs="Arial"/>
          <w:color w:val="000000"/>
          <w:sz w:val="24"/>
          <w:szCs w:val="24"/>
        </w:rPr>
        <w:t>rejnih</w:t>
      </w:r>
      <w:proofErr w:type="spellEnd"/>
      <w:r w:rsidR="00B975CD" w:rsidRPr="00116C51">
        <w:rPr>
          <w:rFonts w:ascii="Arial" w:hAnsi="Arial" w:cs="Arial"/>
          <w:color w:val="000000"/>
          <w:sz w:val="24"/>
          <w:szCs w:val="24"/>
        </w:rPr>
        <w:t xml:space="preserve"> živali in določi skupne minimalne pogoje za zaščito </w:t>
      </w:r>
      <w:proofErr w:type="spellStart"/>
      <w:r w:rsidR="00B975CD" w:rsidRPr="00116C51">
        <w:rPr>
          <w:rFonts w:ascii="Arial" w:hAnsi="Arial" w:cs="Arial"/>
          <w:color w:val="000000"/>
          <w:sz w:val="24"/>
          <w:szCs w:val="24"/>
        </w:rPr>
        <w:t>rejnih</w:t>
      </w:r>
      <w:proofErr w:type="spellEnd"/>
      <w:r w:rsidR="00B975CD" w:rsidRPr="00116C51">
        <w:rPr>
          <w:rFonts w:ascii="Arial" w:hAnsi="Arial" w:cs="Arial"/>
          <w:color w:val="000000"/>
          <w:sz w:val="24"/>
          <w:szCs w:val="24"/>
        </w:rPr>
        <w:t xml:space="preserve"> živali, da se zagotovi racionalni razvoj proizvodnje, omogoči lažje delovanje ureditve trga za živali; ker razlike, ki lahko izkrivijo pogoje konkurence, vplivajo na nemoteno delovanje ureditve trga z živili. Zato je primerno, da se upoštevajo določbe o dobrem počutju </w:t>
      </w:r>
      <w:r w:rsidR="00B975CD" w:rsidRPr="00116C51">
        <w:rPr>
          <w:rFonts w:ascii="Arial" w:hAnsi="Arial" w:cs="Arial"/>
          <w:color w:val="000000"/>
          <w:sz w:val="24"/>
          <w:szCs w:val="24"/>
        </w:rPr>
        <w:lastRenderedPageBreak/>
        <w:t>živali, ki so že določene v predpisih skupnosti.</w:t>
      </w:r>
      <w:r w:rsidR="00A6121A" w:rsidRPr="00116C51">
        <w:rPr>
          <w:rFonts w:ascii="Arial" w:hAnsi="Arial" w:cs="Arial"/>
          <w:color w:val="000000"/>
          <w:sz w:val="24"/>
          <w:szCs w:val="24"/>
        </w:rPr>
        <w:t>«</w:t>
      </w:r>
      <w:r w:rsidRPr="00116C51">
        <w:rPr>
          <w:rFonts w:ascii="Arial" w:hAnsi="Arial" w:cs="Arial"/>
          <w:color w:val="000000"/>
          <w:sz w:val="24"/>
          <w:szCs w:val="24"/>
        </w:rPr>
        <w:t xml:space="preserve"> </w:t>
      </w:r>
      <w:r w:rsidR="00B975CD" w:rsidRPr="00116C51">
        <w:rPr>
          <w:rFonts w:ascii="Arial" w:hAnsi="Arial" w:cs="Arial"/>
          <w:color w:val="000000"/>
          <w:sz w:val="24"/>
          <w:szCs w:val="24"/>
        </w:rPr>
        <w:t>Nadalje bi bilo potrebno upoštevati študijo o dobrem počutju živali v skupnosti in v nekaterih državah nečlanicah, da</w:t>
      </w:r>
      <w:r w:rsidR="00A6121A" w:rsidRPr="00116C51">
        <w:rPr>
          <w:rFonts w:ascii="Arial" w:hAnsi="Arial" w:cs="Arial"/>
          <w:color w:val="000000"/>
          <w:sz w:val="24"/>
          <w:szCs w:val="24"/>
        </w:rPr>
        <w:t xml:space="preserve"> bi se določila narava prihodnih</w:t>
      </w:r>
      <w:r w:rsidR="00B975CD" w:rsidRPr="00116C51">
        <w:rPr>
          <w:rFonts w:ascii="Arial" w:hAnsi="Arial" w:cs="Arial"/>
          <w:color w:val="000000"/>
          <w:sz w:val="24"/>
          <w:szCs w:val="24"/>
        </w:rPr>
        <w:t xml:space="preserve"> pobud Skupnosti, katerih cilj je odpraviti izkrivljene konkurence.«</w:t>
      </w:r>
      <w:r w:rsidR="00B975CD" w:rsidRPr="00116C51">
        <w:rPr>
          <w:rFonts w:ascii="Arial" w:hAnsi="Arial" w:cs="Arial"/>
          <w:bCs/>
          <w:sz w:val="24"/>
          <w:szCs w:val="24"/>
        </w:rPr>
        <w:t xml:space="preserve"> </w:t>
      </w:r>
      <w:r w:rsidR="00B975CD" w:rsidRPr="00116C51">
        <w:rPr>
          <w:rFonts w:ascii="Arial" w:hAnsi="Arial" w:cs="Arial"/>
          <w:bCs/>
          <w:color w:val="000000" w:themeColor="text1"/>
          <w:sz w:val="24"/>
          <w:szCs w:val="24"/>
        </w:rPr>
        <w:t>(glej preglednico 2)</w:t>
      </w:r>
    </w:p>
    <w:p w14:paraId="76501BA2" w14:textId="77777777" w:rsidR="00B975CD" w:rsidRDefault="00B975CD" w:rsidP="00391A96">
      <w:pPr>
        <w:pStyle w:val="Odstavekseznama"/>
        <w:spacing w:after="0"/>
        <w:ind w:left="0"/>
        <w:jc w:val="both"/>
        <w:rPr>
          <w:rFonts w:ascii="Tahoma" w:hAnsi="Tahoma" w:cs="Tahoma"/>
          <w:bCs/>
        </w:rPr>
      </w:pPr>
    </w:p>
    <w:p w14:paraId="7A410FC2" w14:textId="77777777" w:rsidR="00B975CD" w:rsidRPr="00A6121A" w:rsidRDefault="00B975CD" w:rsidP="00391A96">
      <w:pPr>
        <w:spacing w:after="0"/>
        <w:ind w:left="1701" w:hanging="1701"/>
        <w:jc w:val="both"/>
        <w:rPr>
          <w:rStyle w:val="Sprotnaopomba-sklic"/>
          <w:rFonts w:ascii="Arial" w:hAnsi="Arial" w:cs="Arial"/>
          <w:color w:val="000000"/>
          <w:sz w:val="24"/>
          <w:szCs w:val="24"/>
        </w:rPr>
      </w:pPr>
      <w:r w:rsidRPr="00A6121A">
        <w:rPr>
          <w:rFonts w:ascii="Arial" w:hAnsi="Arial" w:cs="Arial"/>
          <w:color w:val="000000"/>
          <w:sz w:val="24"/>
          <w:szCs w:val="24"/>
        </w:rPr>
        <w:t>Preglednica 2: Zakonska opredelitev največje gostote živali na 1m2 uporabne rejske površine v EU in tretjem trgu (ZDA</w:t>
      </w:r>
      <w:r w:rsidR="00A6121A">
        <w:rPr>
          <w:rFonts w:ascii="Arial" w:hAnsi="Arial" w:cs="Arial"/>
          <w:color w:val="000000"/>
          <w:sz w:val="24"/>
          <w:szCs w:val="24"/>
        </w:rPr>
        <w:t>)</w:t>
      </w:r>
      <w:r w:rsidRPr="00A6121A">
        <w:rPr>
          <w:rStyle w:val="Sprotnaopomba-sklic"/>
          <w:rFonts w:ascii="Arial" w:hAnsi="Arial" w:cs="Arial"/>
          <w:color w:val="000000"/>
          <w:sz w:val="24"/>
          <w:szCs w:val="24"/>
        </w:rPr>
        <w:footnoteReference w:id="64"/>
      </w:r>
    </w:p>
    <w:p w14:paraId="2D0673B3" w14:textId="77777777" w:rsidR="00B975CD" w:rsidRPr="00E11BFC" w:rsidRDefault="00B975CD" w:rsidP="00B975CD">
      <w:pPr>
        <w:spacing w:after="0" w:line="240" w:lineRule="auto"/>
        <w:ind w:left="1701" w:hanging="1701"/>
        <w:jc w:val="both"/>
        <w:rPr>
          <w:rFonts w:ascii="Tahoma" w:hAnsi="Tahoma" w:cs="Tahoma"/>
          <w:b/>
          <w:bCs/>
        </w:rPr>
      </w:pPr>
    </w:p>
    <w:tbl>
      <w:tblPr>
        <w:tblStyle w:val="Tabelamrea"/>
        <w:tblW w:w="0" w:type="auto"/>
        <w:tblLook w:val="04A0" w:firstRow="1" w:lastRow="0" w:firstColumn="1" w:lastColumn="0" w:noHBand="0" w:noVBand="1"/>
      </w:tblPr>
      <w:tblGrid>
        <w:gridCol w:w="3539"/>
        <w:gridCol w:w="2552"/>
      </w:tblGrid>
      <w:tr w:rsidR="00B975CD" w:rsidRPr="00280F1E" w14:paraId="7CE3015F" w14:textId="77777777" w:rsidTr="003D2DEF">
        <w:tc>
          <w:tcPr>
            <w:tcW w:w="3539" w:type="dxa"/>
          </w:tcPr>
          <w:p w14:paraId="6B9154FE" w14:textId="77777777" w:rsidR="00B975CD" w:rsidRPr="00280F1E" w:rsidRDefault="00B975CD" w:rsidP="003D2DEF">
            <w:pPr>
              <w:jc w:val="center"/>
              <w:rPr>
                <w:rFonts w:ascii="Tahoma" w:hAnsi="Tahoma" w:cs="Tahoma"/>
                <w:b/>
                <w:bCs/>
                <w:sz w:val="18"/>
                <w:szCs w:val="18"/>
              </w:rPr>
            </w:pPr>
            <w:r w:rsidRPr="00280F1E">
              <w:rPr>
                <w:rFonts w:ascii="Tahoma" w:hAnsi="Tahoma" w:cs="Tahoma"/>
                <w:b/>
                <w:bCs/>
                <w:sz w:val="18"/>
                <w:szCs w:val="18"/>
              </w:rPr>
              <w:t>Sistem reje</w:t>
            </w:r>
            <w:r>
              <w:rPr>
                <w:rFonts w:ascii="Tahoma" w:hAnsi="Tahoma" w:cs="Tahoma"/>
                <w:b/>
                <w:bCs/>
                <w:sz w:val="18"/>
                <w:szCs w:val="18"/>
              </w:rPr>
              <w:t xml:space="preserve"> (Slovenija/EU)</w:t>
            </w:r>
          </w:p>
        </w:tc>
        <w:tc>
          <w:tcPr>
            <w:tcW w:w="2552" w:type="dxa"/>
          </w:tcPr>
          <w:p w14:paraId="4176929A" w14:textId="77777777" w:rsidR="00B975CD" w:rsidRPr="00280F1E" w:rsidRDefault="00B975CD" w:rsidP="003D2DEF">
            <w:pPr>
              <w:jc w:val="center"/>
              <w:rPr>
                <w:rFonts w:ascii="Tahoma" w:hAnsi="Tahoma" w:cs="Tahoma"/>
                <w:b/>
                <w:bCs/>
                <w:sz w:val="18"/>
                <w:szCs w:val="18"/>
              </w:rPr>
            </w:pPr>
            <w:r w:rsidRPr="00280F1E">
              <w:rPr>
                <w:rFonts w:ascii="Tahoma" w:hAnsi="Tahoma" w:cs="Tahoma"/>
                <w:b/>
                <w:bCs/>
                <w:sz w:val="18"/>
                <w:szCs w:val="18"/>
              </w:rPr>
              <w:t>Število živali na 1 m</w:t>
            </w:r>
            <w:r w:rsidRPr="00280F1E">
              <w:rPr>
                <w:rFonts w:ascii="Tahoma" w:hAnsi="Tahoma" w:cs="Tahoma"/>
                <w:b/>
                <w:bCs/>
                <w:sz w:val="18"/>
                <w:szCs w:val="18"/>
                <w:vertAlign w:val="superscript"/>
              </w:rPr>
              <w:t>2</w:t>
            </w:r>
            <w:r w:rsidRPr="00280F1E">
              <w:rPr>
                <w:rFonts w:ascii="Tahoma" w:hAnsi="Tahoma" w:cs="Tahoma"/>
                <w:b/>
                <w:bCs/>
                <w:sz w:val="18"/>
                <w:szCs w:val="18"/>
              </w:rPr>
              <w:t xml:space="preserve"> uporabne rejske površine</w:t>
            </w:r>
          </w:p>
        </w:tc>
      </w:tr>
      <w:tr w:rsidR="00B975CD" w14:paraId="6509F438" w14:textId="77777777" w:rsidTr="003D2DEF">
        <w:tc>
          <w:tcPr>
            <w:tcW w:w="3539" w:type="dxa"/>
          </w:tcPr>
          <w:p w14:paraId="2BB89B24" w14:textId="77777777" w:rsidR="00B975CD" w:rsidRDefault="00B975CD" w:rsidP="003D2DEF">
            <w:pPr>
              <w:jc w:val="both"/>
              <w:rPr>
                <w:rFonts w:ascii="Tahoma" w:hAnsi="Tahoma" w:cs="Tahoma"/>
                <w:sz w:val="22"/>
                <w:szCs w:val="22"/>
              </w:rPr>
            </w:pPr>
            <w:r>
              <w:rPr>
                <w:rFonts w:ascii="Tahoma" w:hAnsi="Tahoma" w:cs="Tahoma"/>
                <w:sz w:val="22"/>
                <w:szCs w:val="22"/>
              </w:rPr>
              <w:t>Reja v obogatenih kletkah</w:t>
            </w:r>
          </w:p>
        </w:tc>
        <w:tc>
          <w:tcPr>
            <w:tcW w:w="2552" w:type="dxa"/>
          </w:tcPr>
          <w:p w14:paraId="642470D8" w14:textId="77777777" w:rsidR="00B975CD" w:rsidRDefault="00B975CD" w:rsidP="003D2DEF">
            <w:pPr>
              <w:jc w:val="right"/>
              <w:rPr>
                <w:rFonts w:ascii="Tahoma" w:hAnsi="Tahoma" w:cs="Tahoma"/>
                <w:sz w:val="22"/>
                <w:szCs w:val="22"/>
              </w:rPr>
            </w:pPr>
            <w:r>
              <w:rPr>
                <w:rFonts w:ascii="Tahoma" w:hAnsi="Tahoma" w:cs="Tahoma"/>
                <w:sz w:val="22"/>
                <w:szCs w:val="22"/>
              </w:rPr>
              <w:t>16,7</w:t>
            </w:r>
          </w:p>
        </w:tc>
      </w:tr>
      <w:tr w:rsidR="00B975CD" w14:paraId="465F4D62" w14:textId="77777777" w:rsidTr="003D2DEF">
        <w:tc>
          <w:tcPr>
            <w:tcW w:w="3539" w:type="dxa"/>
          </w:tcPr>
          <w:p w14:paraId="49EAFBCF" w14:textId="77777777" w:rsidR="00B975CD" w:rsidRDefault="00B975CD" w:rsidP="003D2DEF">
            <w:pPr>
              <w:jc w:val="both"/>
              <w:rPr>
                <w:rFonts w:ascii="Tahoma" w:hAnsi="Tahoma" w:cs="Tahoma"/>
                <w:sz w:val="22"/>
                <w:szCs w:val="22"/>
              </w:rPr>
            </w:pPr>
            <w:r>
              <w:rPr>
                <w:rFonts w:ascii="Tahoma" w:hAnsi="Tahoma" w:cs="Tahoma"/>
                <w:sz w:val="22"/>
                <w:szCs w:val="22"/>
              </w:rPr>
              <w:t>Hlevska/prosta reja</w:t>
            </w:r>
          </w:p>
        </w:tc>
        <w:tc>
          <w:tcPr>
            <w:tcW w:w="2552" w:type="dxa"/>
          </w:tcPr>
          <w:p w14:paraId="56CB0A84" w14:textId="77777777" w:rsidR="00B975CD" w:rsidRDefault="00B975CD" w:rsidP="003D2DEF">
            <w:pPr>
              <w:jc w:val="right"/>
              <w:rPr>
                <w:rFonts w:ascii="Tahoma" w:hAnsi="Tahoma" w:cs="Tahoma"/>
                <w:sz w:val="22"/>
                <w:szCs w:val="22"/>
              </w:rPr>
            </w:pPr>
            <w:r>
              <w:rPr>
                <w:rFonts w:ascii="Tahoma" w:hAnsi="Tahoma" w:cs="Tahoma"/>
                <w:sz w:val="22"/>
                <w:szCs w:val="22"/>
              </w:rPr>
              <w:t>9,0</w:t>
            </w:r>
          </w:p>
        </w:tc>
      </w:tr>
      <w:tr w:rsidR="00B975CD" w14:paraId="2D794085" w14:textId="77777777" w:rsidTr="003D2DEF">
        <w:tc>
          <w:tcPr>
            <w:tcW w:w="3539" w:type="dxa"/>
          </w:tcPr>
          <w:p w14:paraId="512883DD" w14:textId="77777777" w:rsidR="00B975CD" w:rsidRDefault="00B975CD" w:rsidP="003D2DEF">
            <w:pPr>
              <w:jc w:val="both"/>
              <w:rPr>
                <w:rFonts w:ascii="Tahoma" w:hAnsi="Tahoma" w:cs="Tahoma"/>
                <w:sz w:val="22"/>
                <w:szCs w:val="22"/>
              </w:rPr>
            </w:pPr>
            <w:r>
              <w:rPr>
                <w:rFonts w:ascii="Tahoma" w:hAnsi="Tahoma" w:cs="Tahoma"/>
                <w:sz w:val="22"/>
                <w:szCs w:val="22"/>
              </w:rPr>
              <w:t>Ekološka reja</w:t>
            </w:r>
          </w:p>
        </w:tc>
        <w:tc>
          <w:tcPr>
            <w:tcW w:w="2552" w:type="dxa"/>
          </w:tcPr>
          <w:p w14:paraId="1A579845" w14:textId="77777777" w:rsidR="00B975CD" w:rsidRDefault="00B975CD" w:rsidP="003D2DEF">
            <w:pPr>
              <w:jc w:val="right"/>
              <w:rPr>
                <w:rFonts w:ascii="Tahoma" w:hAnsi="Tahoma" w:cs="Tahoma"/>
                <w:sz w:val="22"/>
                <w:szCs w:val="22"/>
              </w:rPr>
            </w:pPr>
            <w:r>
              <w:rPr>
                <w:rFonts w:ascii="Tahoma" w:hAnsi="Tahoma" w:cs="Tahoma"/>
                <w:sz w:val="22"/>
                <w:szCs w:val="22"/>
              </w:rPr>
              <w:t>6,0</w:t>
            </w:r>
          </w:p>
        </w:tc>
      </w:tr>
      <w:tr w:rsidR="00B975CD" w14:paraId="790CAAD6" w14:textId="77777777" w:rsidTr="003D2DEF">
        <w:tc>
          <w:tcPr>
            <w:tcW w:w="3539" w:type="dxa"/>
          </w:tcPr>
          <w:p w14:paraId="1FAD03A9" w14:textId="77777777" w:rsidR="00B975CD" w:rsidRDefault="00B975CD" w:rsidP="003D2DEF">
            <w:pPr>
              <w:jc w:val="both"/>
              <w:rPr>
                <w:rFonts w:ascii="Tahoma" w:hAnsi="Tahoma" w:cs="Tahoma"/>
                <w:sz w:val="22"/>
                <w:szCs w:val="22"/>
              </w:rPr>
            </w:pPr>
          </w:p>
        </w:tc>
        <w:tc>
          <w:tcPr>
            <w:tcW w:w="2552" w:type="dxa"/>
          </w:tcPr>
          <w:p w14:paraId="4B723FF6" w14:textId="77777777" w:rsidR="00B975CD" w:rsidRDefault="00B975CD" w:rsidP="003D2DEF">
            <w:pPr>
              <w:jc w:val="right"/>
              <w:rPr>
                <w:rFonts w:ascii="Tahoma" w:hAnsi="Tahoma" w:cs="Tahoma"/>
                <w:sz w:val="22"/>
                <w:szCs w:val="22"/>
              </w:rPr>
            </w:pPr>
          </w:p>
        </w:tc>
      </w:tr>
      <w:tr w:rsidR="00B975CD" w14:paraId="7DC233B9" w14:textId="77777777" w:rsidTr="003D2DEF">
        <w:tc>
          <w:tcPr>
            <w:tcW w:w="3539" w:type="dxa"/>
            <w:tcBorders>
              <w:bottom w:val="single" w:sz="4" w:space="0" w:color="auto"/>
            </w:tcBorders>
          </w:tcPr>
          <w:p w14:paraId="7602D836" w14:textId="77777777" w:rsidR="00B975CD" w:rsidRPr="00E11BFC" w:rsidRDefault="00B975CD" w:rsidP="003D2DEF">
            <w:pPr>
              <w:jc w:val="both"/>
              <w:rPr>
                <w:rFonts w:ascii="Tahoma" w:hAnsi="Tahoma" w:cs="Tahoma"/>
                <w:b/>
                <w:bCs/>
                <w:sz w:val="22"/>
                <w:szCs w:val="22"/>
              </w:rPr>
            </w:pPr>
            <w:r w:rsidRPr="00E11BFC">
              <w:rPr>
                <w:rFonts w:ascii="Tahoma" w:hAnsi="Tahoma" w:cs="Tahoma"/>
                <w:b/>
                <w:bCs/>
                <w:sz w:val="22"/>
                <w:szCs w:val="22"/>
              </w:rPr>
              <w:t>Standardi za nesnice v ZDA</w:t>
            </w:r>
          </w:p>
        </w:tc>
        <w:tc>
          <w:tcPr>
            <w:tcW w:w="2552" w:type="dxa"/>
            <w:tcBorders>
              <w:bottom w:val="single" w:sz="4" w:space="0" w:color="auto"/>
            </w:tcBorders>
          </w:tcPr>
          <w:p w14:paraId="662D9536" w14:textId="77777777" w:rsidR="00B975CD" w:rsidRDefault="00B975CD" w:rsidP="003D2DEF">
            <w:pPr>
              <w:jc w:val="right"/>
              <w:rPr>
                <w:rFonts w:ascii="Tahoma" w:hAnsi="Tahoma" w:cs="Tahoma"/>
                <w:sz w:val="22"/>
                <w:szCs w:val="22"/>
              </w:rPr>
            </w:pPr>
          </w:p>
        </w:tc>
      </w:tr>
      <w:tr w:rsidR="00B975CD" w14:paraId="5432D9A7" w14:textId="77777777" w:rsidTr="003D2DEF">
        <w:tc>
          <w:tcPr>
            <w:tcW w:w="3539" w:type="dxa"/>
            <w:tcBorders>
              <w:bottom w:val="single" w:sz="4" w:space="0" w:color="auto"/>
            </w:tcBorders>
          </w:tcPr>
          <w:p w14:paraId="1E472AC2" w14:textId="77777777" w:rsidR="00B975CD" w:rsidRDefault="00B975CD" w:rsidP="003D2DEF">
            <w:pPr>
              <w:jc w:val="both"/>
              <w:rPr>
                <w:rFonts w:ascii="Tahoma" w:hAnsi="Tahoma" w:cs="Tahoma"/>
                <w:sz w:val="22"/>
                <w:szCs w:val="22"/>
              </w:rPr>
            </w:pPr>
            <w:r>
              <w:rPr>
                <w:rFonts w:ascii="Tahoma" w:hAnsi="Tahoma" w:cs="Tahoma"/>
                <w:sz w:val="22"/>
                <w:szCs w:val="22"/>
              </w:rPr>
              <w:t>UEP certifikat* - obogatene kletke</w:t>
            </w:r>
          </w:p>
        </w:tc>
        <w:tc>
          <w:tcPr>
            <w:tcW w:w="2552" w:type="dxa"/>
            <w:tcBorders>
              <w:bottom w:val="single" w:sz="4" w:space="0" w:color="auto"/>
            </w:tcBorders>
          </w:tcPr>
          <w:p w14:paraId="2B401358" w14:textId="77777777" w:rsidR="00B975CD" w:rsidRDefault="00B975CD" w:rsidP="003D2DEF">
            <w:pPr>
              <w:jc w:val="right"/>
              <w:rPr>
                <w:rFonts w:ascii="Tahoma" w:hAnsi="Tahoma" w:cs="Tahoma"/>
                <w:sz w:val="22"/>
                <w:szCs w:val="22"/>
              </w:rPr>
            </w:pPr>
            <w:r>
              <w:rPr>
                <w:rFonts w:ascii="Tahoma" w:hAnsi="Tahoma" w:cs="Tahoma"/>
                <w:sz w:val="22"/>
                <w:szCs w:val="22"/>
              </w:rPr>
              <w:t xml:space="preserve">23 – 18 </w:t>
            </w:r>
          </w:p>
        </w:tc>
      </w:tr>
      <w:tr w:rsidR="00B975CD" w14:paraId="7ACDD8FC" w14:textId="77777777" w:rsidTr="003D2DEF">
        <w:tc>
          <w:tcPr>
            <w:tcW w:w="3539" w:type="dxa"/>
            <w:tcBorders>
              <w:top w:val="single" w:sz="4" w:space="0" w:color="auto"/>
              <w:left w:val="single" w:sz="4" w:space="0" w:color="auto"/>
              <w:bottom w:val="single" w:sz="4" w:space="0" w:color="auto"/>
              <w:right w:val="single" w:sz="4" w:space="0" w:color="auto"/>
            </w:tcBorders>
          </w:tcPr>
          <w:p w14:paraId="3DD4CED5" w14:textId="77777777" w:rsidR="00B975CD" w:rsidRDefault="00B975CD" w:rsidP="003D2DEF">
            <w:pPr>
              <w:rPr>
                <w:rFonts w:ascii="Tahoma" w:hAnsi="Tahoma" w:cs="Tahoma"/>
                <w:sz w:val="22"/>
                <w:szCs w:val="22"/>
              </w:rPr>
            </w:pPr>
            <w:proofErr w:type="spellStart"/>
            <w:r>
              <w:rPr>
                <w:rFonts w:ascii="Tahoma" w:hAnsi="Tahoma" w:cs="Tahoma"/>
                <w:sz w:val="22"/>
                <w:szCs w:val="22"/>
              </w:rPr>
              <w:t>American</w:t>
            </w:r>
            <w:proofErr w:type="spellEnd"/>
            <w:r>
              <w:rPr>
                <w:rFonts w:ascii="Tahoma" w:hAnsi="Tahoma" w:cs="Tahoma"/>
                <w:sz w:val="22"/>
                <w:szCs w:val="22"/>
              </w:rPr>
              <w:t xml:space="preserve"> </w:t>
            </w:r>
            <w:proofErr w:type="spellStart"/>
            <w:r>
              <w:rPr>
                <w:rFonts w:ascii="Tahoma" w:hAnsi="Tahoma" w:cs="Tahoma"/>
                <w:sz w:val="22"/>
                <w:szCs w:val="22"/>
              </w:rPr>
              <w:t>humen</w:t>
            </w:r>
            <w:proofErr w:type="spellEnd"/>
            <w:r>
              <w:rPr>
                <w:rFonts w:ascii="Tahoma" w:hAnsi="Tahoma" w:cs="Tahoma"/>
                <w:sz w:val="22"/>
                <w:szCs w:val="22"/>
              </w:rPr>
              <w:t xml:space="preserve"> </w:t>
            </w:r>
            <w:proofErr w:type="spellStart"/>
            <w:r>
              <w:rPr>
                <w:rFonts w:ascii="Tahoma" w:hAnsi="Tahoma" w:cs="Tahoma"/>
                <w:sz w:val="22"/>
                <w:szCs w:val="22"/>
              </w:rPr>
              <w:t>Certified</w:t>
            </w:r>
            <w:proofErr w:type="spellEnd"/>
            <w:r>
              <w:rPr>
                <w:rFonts w:ascii="Tahoma" w:hAnsi="Tahoma" w:cs="Tahoma"/>
                <w:sz w:val="22"/>
                <w:szCs w:val="22"/>
              </w:rPr>
              <w:t xml:space="preserve"> – obogatene kletke</w:t>
            </w:r>
          </w:p>
        </w:tc>
        <w:tc>
          <w:tcPr>
            <w:tcW w:w="2552" w:type="dxa"/>
            <w:tcBorders>
              <w:top w:val="single" w:sz="4" w:space="0" w:color="auto"/>
              <w:left w:val="single" w:sz="4" w:space="0" w:color="auto"/>
              <w:bottom w:val="single" w:sz="4" w:space="0" w:color="auto"/>
              <w:right w:val="single" w:sz="4" w:space="0" w:color="auto"/>
            </w:tcBorders>
          </w:tcPr>
          <w:p w14:paraId="280FA230" w14:textId="77777777" w:rsidR="00B975CD" w:rsidRDefault="00B975CD" w:rsidP="003D2DEF">
            <w:pPr>
              <w:jc w:val="right"/>
              <w:rPr>
                <w:rFonts w:ascii="Tahoma" w:hAnsi="Tahoma" w:cs="Tahoma"/>
                <w:sz w:val="22"/>
                <w:szCs w:val="22"/>
              </w:rPr>
            </w:pPr>
            <w:r>
              <w:rPr>
                <w:rFonts w:ascii="Tahoma" w:hAnsi="Tahoma" w:cs="Tahoma"/>
                <w:sz w:val="22"/>
                <w:szCs w:val="22"/>
              </w:rPr>
              <w:t>13</w:t>
            </w:r>
          </w:p>
        </w:tc>
      </w:tr>
    </w:tbl>
    <w:p w14:paraId="460A3BAD" w14:textId="77777777" w:rsidR="00B975CD" w:rsidRDefault="00B975CD" w:rsidP="00B975CD">
      <w:pPr>
        <w:spacing w:after="0" w:line="240" w:lineRule="auto"/>
        <w:jc w:val="both"/>
        <w:rPr>
          <w:rFonts w:ascii="Tahoma" w:hAnsi="Tahoma" w:cs="Tahoma"/>
        </w:rPr>
      </w:pPr>
      <w:r>
        <w:rPr>
          <w:rFonts w:ascii="Tahoma" w:hAnsi="Tahoma" w:cs="Tahoma"/>
        </w:rPr>
        <w:t>*</w:t>
      </w:r>
      <w:proofErr w:type="spellStart"/>
      <w:r w:rsidRPr="00E11BFC">
        <w:rPr>
          <w:rFonts w:ascii="Tahoma" w:hAnsi="Tahoma" w:cs="Tahoma"/>
        </w:rPr>
        <w:t>United</w:t>
      </w:r>
      <w:proofErr w:type="spellEnd"/>
      <w:r w:rsidRPr="00E11BFC">
        <w:rPr>
          <w:rFonts w:ascii="Tahoma" w:hAnsi="Tahoma" w:cs="Tahoma"/>
        </w:rPr>
        <w:t xml:space="preserve"> </w:t>
      </w:r>
      <w:proofErr w:type="spellStart"/>
      <w:r w:rsidRPr="00E11BFC">
        <w:rPr>
          <w:rFonts w:ascii="Tahoma" w:hAnsi="Tahoma" w:cs="Tahoma"/>
        </w:rPr>
        <w:t>Egg</w:t>
      </w:r>
      <w:proofErr w:type="spellEnd"/>
      <w:r w:rsidRPr="00E11BFC">
        <w:rPr>
          <w:rFonts w:ascii="Tahoma" w:hAnsi="Tahoma" w:cs="Tahoma"/>
        </w:rPr>
        <w:t xml:space="preserve"> </w:t>
      </w:r>
      <w:proofErr w:type="spellStart"/>
      <w:r w:rsidRPr="00E11BFC">
        <w:rPr>
          <w:rFonts w:ascii="Tahoma" w:hAnsi="Tahoma" w:cs="Tahoma"/>
        </w:rPr>
        <w:t>Producers</w:t>
      </w:r>
      <w:proofErr w:type="spellEnd"/>
      <w:r w:rsidRPr="00E11BFC">
        <w:rPr>
          <w:rFonts w:ascii="Tahoma" w:hAnsi="Tahoma" w:cs="Tahoma"/>
        </w:rPr>
        <w:t xml:space="preserve"> (UEP)</w:t>
      </w:r>
      <w:r>
        <w:rPr>
          <w:rFonts w:ascii="Tahoma" w:hAnsi="Tahoma" w:cs="Tahoma"/>
        </w:rPr>
        <w:t xml:space="preserve"> </w:t>
      </w:r>
    </w:p>
    <w:p w14:paraId="11A026B4" w14:textId="77777777" w:rsidR="00B975CD" w:rsidRDefault="00B975CD" w:rsidP="00B975CD">
      <w:pPr>
        <w:spacing w:after="0" w:line="240" w:lineRule="auto"/>
        <w:jc w:val="both"/>
        <w:rPr>
          <w:rFonts w:ascii="Tahoma" w:hAnsi="Tahoma" w:cs="Tahoma"/>
        </w:rPr>
      </w:pPr>
    </w:p>
    <w:p w14:paraId="47F98C79" w14:textId="77777777" w:rsidR="00B975CD" w:rsidRPr="00116C51" w:rsidRDefault="00B975CD" w:rsidP="00116C51">
      <w:pPr>
        <w:spacing w:after="0"/>
        <w:jc w:val="both"/>
        <w:rPr>
          <w:rFonts w:ascii="Arial" w:hAnsi="Arial" w:cs="Arial"/>
          <w:sz w:val="24"/>
          <w:szCs w:val="24"/>
        </w:rPr>
      </w:pPr>
      <w:r w:rsidRPr="00116C51">
        <w:rPr>
          <w:rFonts w:ascii="Arial" w:hAnsi="Arial" w:cs="Arial"/>
          <w:sz w:val="24"/>
          <w:szCs w:val="24"/>
        </w:rPr>
        <w:t xml:space="preserve">Podatki iz preglednice 2 jasno kažejo, da vsa konzumna jajca, ki izvirajo iz tretjega trga pomenijo nepošteno konkurenco evropskim in seveda slovenskim rejcem in z lahkoto nadomestijo slovenske rejce v smislu konkurenčnosti, vendar na račun dobrobiti nesnic v reji in zavajanja potrošnika. Jajčni </w:t>
      </w:r>
      <w:proofErr w:type="spellStart"/>
      <w:r w:rsidRPr="00116C51">
        <w:rPr>
          <w:rFonts w:ascii="Arial" w:hAnsi="Arial" w:cs="Arial"/>
          <w:sz w:val="24"/>
          <w:szCs w:val="24"/>
        </w:rPr>
        <w:t>melanš</w:t>
      </w:r>
      <w:proofErr w:type="spellEnd"/>
      <w:r w:rsidRPr="00116C51">
        <w:rPr>
          <w:rFonts w:ascii="Arial" w:hAnsi="Arial" w:cs="Arial"/>
          <w:sz w:val="24"/>
          <w:szCs w:val="24"/>
        </w:rPr>
        <w:t xml:space="preserve"> je proizvod, ki nima omejitve svežine, posebno še, če je zamrznjen, zato je tako tretji trg kakor tudi trg iz ostalih držav članic resna grožnja slovenskim rejcem v </w:t>
      </w:r>
      <w:proofErr w:type="spellStart"/>
      <w:r w:rsidRPr="00116C51">
        <w:rPr>
          <w:rFonts w:ascii="Arial" w:hAnsi="Arial" w:cs="Arial"/>
          <w:sz w:val="24"/>
          <w:szCs w:val="24"/>
        </w:rPr>
        <w:t>obogatenh</w:t>
      </w:r>
      <w:proofErr w:type="spellEnd"/>
      <w:r w:rsidRPr="00116C51">
        <w:rPr>
          <w:rFonts w:ascii="Arial" w:hAnsi="Arial" w:cs="Arial"/>
          <w:sz w:val="24"/>
          <w:szCs w:val="24"/>
        </w:rPr>
        <w:t xml:space="preserve"> kletkah. </w:t>
      </w:r>
    </w:p>
    <w:p w14:paraId="4B8EE9EE" w14:textId="77777777" w:rsidR="00B975CD" w:rsidRPr="00116C51" w:rsidRDefault="00B975CD" w:rsidP="00116C51">
      <w:pPr>
        <w:spacing w:after="0"/>
        <w:jc w:val="both"/>
        <w:rPr>
          <w:rFonts w:ascii="Arial" w:hAnsi="Arial" w:cs="Arial"/>
          <w:sz w:val="24"/>
          <w:szCs w:val="24"/>
        </w:rPr>
      </w:pPr>
    </w:p>
    <w:p w14:paraId="44B11F7C" w14:textId="77777777" w:rsidR="00B975CD" w:rsidRPr="00116C51" w:rsidRDefault="00B975CD" w:rsidP="00116C51">
      <w:pPr>
        <w:spacing w:after="0"/>
        <w:jc w:val="both"/>
        <w:rPr>
          <w:rFonts w:ascii="Arial" w:hAnsi="Arial" w:cs="Arial"/>
          <w:sz w:val="24"/>
          <w:szCs w:val="24"/>
        </w:rPr>
      </w:pPr>
      <w:r w:rsidRPr="00116C51">
        <w:rPr>
          <w:rFonts w:ascii="Arial" w:hAnsi="Arial" w:cs="Arial"/>
          <w:sz w:val="24"/>
          <w:szCs w:val="24"/>
        </w:rPr>
        <w:t xml:space="preserve">Zaradi zaveze do hrane po dostopnih cenah za vse državljane EU (SKP) namreč praktično celotna predelovalna industrija temelji na jajcih iz obogatenih kletk in jajčnih </w:t>
      </w:r>
      <w:proofErr w:type="spellStart"/>
      <w:r w:rsidRPr="00116C51">
        <w:rPr>
          <w:rFonts w:ascii="Arial" w:hAnsi="Arial" w:cs="Arial"/>
          <w:sz w:val="24"/>
          <w:szCs w:val="24"/>
        </w:rPr>
        <w:t>melanših</w:t>
      </w:r>
      <w:proofErr w:type="spellEnd"/>
      <w:r w:rsidRPr="00116C51">
        <w:rPr>
          <w:rFonts w:ascii="Arial" w:hAnsi="Arial" w:cs="Arial"/>
          <w:sz w:val="24"/>
          <w:szCs w:val="24"/>
        </w:rPr>
        <w:t xml:space="preserve">, prav tako iz obogatenih kletk. Iz tega vidika, bi pomenila ukinitev slovenskih rejcev nesnic v obogatenih kletkah, da ta trg v trenutku prevzamejo rejci iz drugih </w:t>
      </w:r>
      <w:r w:rsidR="00440396" w:rsidRPr="00116C51">
        <w:rPr>
          <w:rFonts w:ascii="Arial" w:hAnsi="Arial" w:cs="Arial"/>
          <w:sz w:val="24"/>
          <w:szCs w:val="24"/>
        </w:rPr>
        <w:t xml:space="preserve">držav članic </w:t>
      </w:r>
      <w:r w:rsidRPr="00116C51">
        <w:rPr>
          <w:rFonts w:ascii="Arial" w:hAnsi="Arial" w:cs="Arial"/>
          <w:sz w:val="24"/>
          <w:szCs w:val="24"/>
        </w:rPr>
        <w:t xml:space="preserve"> z rejo nesnic v obogatenih kletkah.</w:t>
      </w:r>
    </w:p>
    <w:p w14:paraId="5A11B196" w14:textId="77777777" w:rsidR="00B975CD" w:rsidRPr="00116C51" w:rsidRDefault="00B975CD" w:rsidP="00116C51">
      <w:pPr>
        <w:spacing w:after="0"/>
        <w:jc w:val="both"/>
        <w:rPr>
          <w:rFonts w:ascii="Arial" w:hAnsi="Arial" w:cs="Arial"/>
          <w:sz w:val="24"/>
          <w:szCs w:val="24"/>
        </w:rPr>
      </w:pPr>
    </w:p>
    <w:p w14:paraId="73D6A3A7" w14:textId="77777777" w:rsidR="00440396" w:rsidRPr="00116C51" w:rsidRDefault="00440396" w:rsidP="00116C51">
      <w:pPr>
        <w:pStyle w:val="HTML-oblikovano"/>
        <w:spacing w:line="259" w:lineRule="auto"/>
        <w:jc w:val="both"/>
        <w:rPr>
          <w:rFonts w:ascii="Arial" w:eastAsiaTheme="minorHAnsi" w:hAnsi="Arial" w:cs="Arial"/>
          <w:sz w:val="24"/>
          <w:szCs w:val="24"/>
          <w:lang w:eastAsia="en-US"/>
        </w:rPr>
      </w:pPr>
      <w:r w:rsidRPr="00116C51">
        <w:rPr>
          <w:rFonts w:ascii="Arial" w:eastAsiaTheme="minorHAnsi" w:hAnsi="Arial" w:cs="Arial"/>
          <w:sz w:val="24"/>
          <w:szCs w:val="24"/>
          <w:lang w:eastAsia="en-US"/>
        </w:rPr>
        <w:t>Iz uradnih podatkov EU Komisije (preglednica 1) je razvidno, da je sosednja država članica Italija ob prepovedi baterijske reje v Sloveniji že vselila višji odstotek nesnic v obogatene kletke z namenom, da lahko prevzame slovenski trg, kar je še posebej jasno ob dejstvu, da Italija obvladuje 12% evropskega trga. Povečana prireja nesnic v obogatenih kletkah v Italiji predstavlja 414.856 več nesnic.</w:t>
      </w:r>
    </w:p>
    <w:p w14:paraId="2066CC4D" w14:textId="77777777" w:rsidR="00B975CD" w:rsidRPr="00116C51" w:rsidRDefault="00B975CD" w:rsidP="00116C51">
      <w:pPr>
        <w:spacing w:after="0"/>
        <w:jc w:val="both"/>
        <w:rPr>
          <w:rFonts w:ascii="Arial" w:hAnsi="Arial" w:cs="Arial"/>
          <w:sz w:val="24"/>
          <w:szCs w:val="24"/>
        </w:rPr>
      </w:pPr>
    </w:p>
    <w:p w14:paraId="22B8606B" w14:textId="6CA803FC" w:rsidR="00B975CD" w:rsidRPr="009B4499" w:rsidRDefault="00B975CD" w:rsidP="00116C51">
      <w:pPr>
        <w:pStyle w:val="Odstavekseznama"/>
        <w:numPr>
          <w:ilvl w:val="0"/>
          <w:numId w:val="37"/>
        </w:numPr>
        <w:spacing w:after="0"/>
        <w:jc w:val="both"/>
        <w:rPr>
          <w:rFonts w:ascii="Arial" w:hAnsi="Arial" w:cs="Arial"/>
          <w:color w:val="000000"/>
          <w:sz w:val="24"/>
          <w:szCs w:val="24"/>
          <w:u w:val="single"/>
        </w:rPr>
      </w:pPr>
      <w:r w:rsidRPr="009B4499">
        <w:rPr>
          <w:rFonts w:ascii="Arial" w:hAnsi="Arial" w:cs="Arial"/>
          <w:color w:val="000000"/>
          <w:sz w:val="24"/>
          <w:szCs w:val="24"/>
          <w:u w:val="single"/>
        </w:rPr>
        <w:t>Direktiva Sveta 1999/74/ES o minimalnih standardih za zaščito kokoši nesnic</w:t>
      </w:r>
      <w:r w:rsidRPr="009B4499">
        <w:rPr>
          <w:u w:val="single"/>
        </w:rPr>
        <w:footnoteReference w:id="65"/>
      </w:r>
      <w:r w:rsidRPr="009B4499">
        <w:rPr>
          <w:rFonts w:ascii="Arial" w:hAnsi="Arial" w:cs="Arial"/>
          <w:color w:val="000000"/>
          <w:sz w:val="24"/>
          <w:szCs w:val="24"/>
          <w:u w:val="single"/>
        </w:rPr>
        <w:t xml:space="preserve"> s preambulam</w:t>
      </w:r>
      <w:r w:rsidR="009B4499">
        <w:rPr>
          <w:rFonts w:ascii="Arial" w:hAnsi="Arial" w:cs="Arial"/>
          <w:color w:val="000000"/>
          <w:sz w:val="24"/>
          <w:szCs w:val="24"/>
          <w:u w:val="single"/>
        </w:rPr>
        <w:t>i</w:t>
      </w:r>
    </w:p>
    <w:p w14:paraId="00A4D6C9" w14:textId="77777777" w:rsidR="00116C51" w:rsidRPr="00116C51" w:rsidRDefault="00116C51" w:rsidP="00116C51">
      <w:pPr>
        <w:pStyle w:val="Odstavekseznama"/>
        <w:spacing w:after="0"/>
        <w:jc w:val="both"/>
        <w:rPr>
          <w:rFonts w:ascii="Arial" w:hAnsi="Arial" w:cs="Arial"/>
          <w:sz w:val="24"/>
          <w:szCs w:val="24"/>
        </w:rPr>
      </w:pPr>
    </w:p>
    <w:p w14:paraId="1657B66D" w14:textId="77777777" w:rsidR="00B975CD" w:rsidRPr="00116C51" w:rsidRDefault="00B975CD" w:rsidP="00116C51">
      <w:pPr>
        <w:spacing w:after="0"/>
        <w:jc w:val="both"/>
        <w:rPr>
          <w:rFonts w:ascii="Arial" w:hAnsi="Arial" w:cs="Arial"/>
          <w:sz w:val="24"/>
          <w:szCs w:val="24"/>
        </w:rPr>
      </w:pPr>
      <w:r w:rsidRPr="00116C51">
        <w:rPr>
          <w:rFonts w:ascii="Arial" w:hAnsi="Arial" w:cs="Arial"/>
          <w:sz w:val="24"/>
          <w:szCs w:val="24"/>
        </w:rPr>
        <w:t>»(5) Zaščita kokoši nesnic je predmet pristojnosti Skupnosti;</w:t>
      </w:r>
    </w:p>
    <w:p w14:paraId="3DFE2700" w14:textId="77777777" w:rsidR="00B975CD" w:rsidRPr="00116C51" w:rsidRDefault="00B975CD" w:rsidP="00116C51">
      <w:pPr>
        <w:spacing w:after="0"/>
        <w:jc w:val="both"/>
        <w:rPr>
          <w:rFonts w:ascii="Arial" w:hAnsi="Arial" w:cs="Arial"/>
          <w:sz w:val="24"/>
          <w:szCs w:val="24"/>
        </w:rPr>
      </w:pPr>
      <w:r w:rsidRPr="00116C51">
        <w:rPr>
          <w:rFonts w:ascii="Arial" w:hAnsi="Arial" w:cs="Arial"/>
          <w:sz w:val="24"/>
          <w:szCs w:val="24"/>
        </w:rPr>
        <w:t xml:space="preserve">(6) Razlike, ki lahko izkrivljajo pogoje konkurence, ovirajo nemoteno delovanje ureditve trga z živalmi in izdelki živalskega izvora. </w:t>
      </w:r>
    </w:p>
    <w:p w14:paraId="5A2AF5B4" w14:textId="77777777" w:rsidR="00B975CD" w:rsidRPr="00116C51" w:rsidRDefault="00B975CD" w:rsidP="00116C51">
      <w:pPr>
        <w:spacing w:after="0"/>
        <w:jc w:val="both"/>
        <w:rPr>
          <w:rFonts w:ascii="Arial" w:hAnsi="Arial" w:cs="Arial"/>
          <w:sz w:val="24"/>
          <w:szCs w:val="24"/>
        </w:rPr>
      </w:pPr>
      <w:r w:rsidRPr="00116C51">
        <w:rPr>
          <w:rFonts w:ascii="Arial" w:hAnsi="Arial" w:cs="Arial"/>
          <w:sz w:val="24"/>
          <w:szCs w:val="24"/>
        </w:rPr>
        <w:lastRenderedPageBreak/>
        <w:t>(9) mora se ohraniti ravnovesje med vidiki, ki jih je treba upoštevati, tako glede počutja kot zdravja, gospodarskih in socialnih vidikov, pa tudi vpliva na okolje.«</w:t>
      </w:r>
    </w:p>
    <w:p w14:paraId="44B5E74B" w14:textId="1F2E03FB" w:rsidR="00116C51" w:rsidRDefault="00116C51" w:rsidP="00116C51">
      <w:pPr>
        <w:spacing w:after="0"/>
        <w:jc w:val="both"/>
        <w:rPr>
          <w:rFonts w:ascii="Tahoma" w:hAnsi="Tahoma" w:cs="Tahoma"/>
        </w:rPr>
      </w:pPr>
    </w:p>
    <w:p w14:paraId="300786C5" w14:textId="7B25805F" w:rsidR="008D5D7F" w:rsidRDefault="00A74359" w:rsidP="00116C51">
      <w:pPr>
        <w:pStyle w:val="Odstavekseznama"/>
        <w:numPr>
          <w:ilvl w:val="0"/>
          <w:numId w:val="17"/>
        </w:numPr>
        <w:autoSpaceDE w:val="0"/>
        <w:autoSpaceDN w:val="0"/>
        <w:adjustRightInd w:val="0"/>
        <w:spacing w:after="0"/>
        <w:jc w:val="both"/>
        <w:rPr>
          <w:rFonts w:ascii="Arial" w:hAnsi="Arial" w:cs="Arial"/>
          <w:sz w:val="24"/>
          <w:szCs w:val="24"/>
          <w:u w:val="single"/>
        </w:rPr>
      </w:pPr>
      <w:r w:rsidRPr="00A74359">
        <w:rPr>
          <w:rFonts w:ascii="Arial" w:hAnsi="Arial" w:cs="Arial"/>
          <w:sz w:val="24"/>
          <w:szCs w:val="24"/>
          <w:u w:val="single"/>
        </w:rPr>
        <w:t xml:space="preserve"> </w:t>
      </w:r>
      <w:r w:rsidR="0050100B">
        <w:rPr>
          <w:rFonts w:ascii="Arial" w:hAnsi="Arial" w:cs="Arial"/>
          <w:b/>
          <w:sz w:val="24"/>
          <w:szCs w:val="24"/>
          <w:u w:val="single"/>
        </w:rPr>
        <w:t>Zaključek</w:t>
      </w:r>
      <w:r w:rsidR="008D5D7F" w:rsidRPr="00A74359">
        <w:rPr>
          <w:rFonts w:ascii="Arial" w:hAnsi="Arial" w:cs="Arial"/>
          <w:sz w:val="24"/>
          <w:szCs w:val="24"/>
          <w:u w:val="single"/>
        </w:rPr>
        <w:t xml:space="preserve"> </w:t>
      </w:r>
    </w:p>
    <w:p w14:paraId="68BAB2BF" w14:textId="77777777" w:rsidR="00B1353D" w:rsidRPr="00A74359" w:rsidRDefault="00B1353D" w:rsidP="00B1353D">
      <w:pPr>
        <w:pStyle w:val="Odstavekseznama"/>
        <w:autoSpaceDE w:val="0"/>
        <w:autoSpaceDN w:val="0"/>
        <w:adjustRightInd w:val="0"/>
        <w:spacing w:after="0"/>
        <w:jc w:val="both"/>
        <w:rPr>
          <w:rFonts w:ascii="Arial" w:hAnsi="Arial" w:cs="Arial"/>
          <w:sz w:val="24"/>
          <w:szCs w:val="24"/>
          <w:u w:val="single"/>
        </w:rPr>
      </w:pPr>
    </w:p>
    <w:p w14:paraId="2BCA02D8" w14:textId="77777777" w:rsidR="008D5D7F" w:rsidRPr="008D5D7F" w:rsidRDefault="008D5D7F" w:rsidP="00116C51">
      <w:pPr>
        <w:autoSpaceDE w:val="0"/>
        <w:autoSpaceDN w:val="0"/>
        <w:adjustRightInd w:val="0"/>
        <w:spacing w:after="0"/>
        <w:jc w:val="both"/>
        <w:rPr>
          <w:rFonts w:ascii="Arial" w:hAnsi="Arial" w:cs="Arial"/>
          <w:sz w:val="24"/>
          <w:szCs w:val="24"/>
        </w:rPr>
      </w:pPr>
      <w:r w:rsidRPr="008D5D7F">
        <w:rPr>
          <w:rFonts w:ascii="Arial" w:hAnsi="Arial" w:cs="Arial"/>
          <w:sz w:val="24"/>
          <w:szCs w:val="24"/>
        </w:rPr>
        <w:t>Iz vseh navedenih razlogov povzroča določba 9.a člena ZZZiv v delu, ki se nanaša na določitev prehodnega obdobja v skladu s 36. členom ZZZiv-G  nedopusten poseg v pravice rejcev iz 2., 33., 67. in 74. člena Ustave.</w:t>
      </w:r>
    </w:p>
    <w:p w14:paraId="7FDBD2AF" w14:textId="77777777" w:rsidR="008D5D7F" w:rsidRPr="008D5D7F" w:rsidRDefault="008D5D7F" w:rsidP="00116C51">
      <w:pPr>
        <w:autoSpaceDE w:val="0"/>
        <w:autoSpaceDN w:val="0"/>
        <w:adjustRightInd w:val="0"/>
        <w:spacing w:after="0"/>
        <w:jc w:val="both"/>
        <w:rPr>
          <w:rFonts w:ascii="Arial" w:hAnsi="Arial" w:cs="Arial"/>
          <w:sz w:val="24"/>
          <w:szCs w:val="24"/>
        </w:rPr>
      </w:pPr>
    </w:p>
    <w:p w14:paraId="2F2E88F3" w14:textId="77777777" w:rsidR="008D5D7F" w:rsidRDefault="008D5D7F" w:rsidP="00116C51">
      <w:pPr>
        <w:autoSpaceDE w:val="0"/>
        <w:autoSpaceDN w:val="0"/>
        <w:adjustRightInd w:val="0"/>
        <w:spacing w:after="0"/>
        <w:jc w:val="both"/>
        <w:rPr>
          <w:rFonts w:ascii="Arial" w:hAnsi="Arial" w:cs="Arial"/>
          <w:sz w:val="24"/>
          <w:szCs w:val="24"/>
        </w:rPr>
      </w:pPr>
      <w:r w:rsidRPr="008D5D7F">
        <w:rPr>
          <w:rFonts w:ascii="Arial" w:hAnsi="Arial" w:cs="Arial"/>
          <w:sz w:val="24"/>
          <w:szCs w:val="24"/>
        </w:rPr>
        <w:t xml:space="preserve">Zakonodajalčevi posegi v človekove pravice so dopustni, če so nujni, primerni in sorazmerni v ožjem smislu. To pomeni, da morajo posegi zasledovati ustavnopravno dopustni cilj, da morajo biti primerni za dosego tega dopustnega cilja (ali je s predlaganim ukrepom sploh mogoče doseči zasledovani cilj), nujni (ali je zasledovani cilj mogoče doseči zgolj s predlaganim ukrepom, ali pa morebiti obstaja kakšen drug, milejši ukrep) in sorazmerni v ožjem smislu (ali koristi zasledovanega cilja pretehtajo nad težo in posledicami posega v pravico). </w:t>
      </w:r>
    </w:p>
    <w:p w14:paraId="2748920B" w14:textId="77777777" w:rsidR="008D5D7F" w:rsidRDefault="008D5D7F" w:rsidP="00116C51">
      <w:pPr>
        <w:autoSpaceDE w:val="0"/>
        <w:autoSpaceDN w:val="0"/>
        <w:adjustRightInd w:val="0"/>
        <w:spacing w:after="0"/>
        <w:jc w:val="both"/>
        <w:rPr>
          <w:rFonts w:ascii="Arial" w:hAnsi="Arial" w:cs="Arial"/>
          <w:sz w:val="24"/>
          <w:szCs w:val="24"/>
        </w:rPr>
      </w:pPr>
    </w:p>
    <w:p w14:paraId="26177994" w14:textId="7BE254D7" w:rsidR="008D5D7F" w:rsidRDefault="008D5D7F" w:rsidP="00116C51">
      <w:pPr>
        <w:autoSpaceDE w:val="0"/>
        <w:autoSpaceDN w:val="0"/>
        <w:adjustRightInd w:val="0"/>
        <w:spacing w:after="0"/>
        <w:jc w:val="both"/>
        <w:rPr>
          <w:rFonts w:ascii="Arial" w:hAnsi="Arial" w:cs="Arial"/>
          <w:sz w:val="24"/>
          <w:szCs w:val="24"/>
        </w:rPr>
      </w:pPr>
      <w:r>
        <w:rPr>
          <w:rFonts w:ascii="Arial" w:hAnsi="Arial" w:cs="Arial"/>
          <w:sz w:val="24"/>
          <w:szCs w:val="24"/>
        </w:rPr>
        <w:t>Kot je bilo dokazano in obrazloženo, prepoved baterijske reje s 3,5 letnim prehodnim obdobjem ne prestane tega testa. Ukrep je s strani zakonodajalca premalo pretehtan z vidika ustavno varovanih pravic rejcev, zlasti varstva zasebne lastnine in svobodne gospodarske pobude</w:t>
      </w:r>
      <w:r w:rsidR="00F7718A">
        <w:rPr>
          <w:rFonts w:ascii="Arial" w:hAnsi="Arial" w:cs="Arial"/>
          <w:sz w:val="24"/>
          <w:szCs w:val="24"/>
        </w:rPr>
        <w:t xml:space="preserve">. </w:t>
      </w:r>
      <w:r>
        <w:rPr>
          <w:rFonts w:ascii="Arial" w:hAnsi="Arial" w:cs="Arial"/>
          <w:sz w:val="24"/>
          <w:szCs w:val="24"/>
        </w:rPr>
        <w:t xml:space="preserve">Ob tem se je kot </w:t>
      </w:r>
      <w:proofErr w:type="spellStart"/>
      <w:r>
        <w:rPr>
          <w:rFonts w:ascii="Arial" w:hAnsi="Arial" w:cs="Arial"/>
          <w:sz w:val="24"/>
          <w:szCs w:val="24"/>
        </w:rPr>
        <w:t>prevladajoč</w:t>
      </w:r>
      <w:r w:rsidR="00F7718A">
        <w:rPr>
          <w:rFonts w:ascii="Arial" w:hAnsi="Arial" w:cs="Arial"/>
          <w:sz w:val="24"/>
          <w:szCs w:val="24"/>
        </w:rPr>
        <w:t>i</w:t>
      </w:r>
      <w:proofErr w:type="spellEnd"/>
      <w:r>
        <w:rPr>
          <w:rFonts w:ascii="Arial" w:hAnsi="Arial" w:cs="Arial"/>
          <w:sz w:val="24"/>
          <w:szCs w:val="24"/>
        </w:rPr>
        <w:t xml:space="preserve"> javni interes upošteval izključno interes varstva živali, ne pa tudi javni interes do ustrezne prehranske suverenosti in samooskrbe. </w:t>
      </w:r>
    </w:p>
    <w:p w14:paraId="6D9FE47A" w14:textId="77777777" w:rsidR="008D5D7F" w:rsidRDefault="008D5D7F" w:rsidP="00116C51">
      <w:pPr>
        <w:autoSpaceDE w:val="0"/>
        <w:autoSpaceDN w:val="0"/>
        <w:adjustRightInd w:val="0"/>
        <w:spacing w:after="0"/>
        <w:jc w:val="both"/>
        <w:rPr>
          <w:rFonts w:ascii="Arial" w:hAnsi="Arial" w:cs="Arial"/>
          <w:sz w:val="24"/>
          <w:szCs w:val="24"/>
        </w:rPr>
      </w:pPr>
    </w:p>
    <w:p w14:paraId="2A0D01A0" w14:textId="77777777" w:rsidR="008D5D7F" w:rsidRPr="008D5D7F" w:rsidRDefault="008D5D7F" w:rsidP="00116C51">
      <w:pPr>
        <w:autoSpaceDE w:val="0"/>
        <w:autoSpaceDN w:val="0"/>
        <w:adjustRightInd w:val="0"/>
        <w:spacing w:after="0"/>
        <w:jc w:val="both"/>
        <w:rPr>
          <w:rFonts w:ascii="Arial" w:hAnsi="Arial" w:cs="Arial"/>
          <w:sz w:val="24"/>
          <w:szCs w:val="24"/>
        </w:rPr>
      </w:pPr>
      <w:r>
        <w:rPr>
          <w:rFonts w:ascii="Arial" w:hAnsi="Arial" w:cs="Arial"/>
          <w:sz w:val="24"/>
          <w:szCs w:val="24"/>
        </w:rPr>
        <w:t xml:space="preserve">Zakonodajalec ni z ničemer izkazal, da je za dosego dobrobiti živali nujno tako kratko prehodno obdobje, ter da cilja, ki ga zasleduje (torej varstvo kokoši nesnic) ne bi dosegli z milejšim ukrepom za rejce kokoši nesnic, to je z daljšim prehodnim obdobjem. </w:t>
      </w:r>
    </w:p>
    <w:p w14:paraId="500420C7" w14:textId="77777777" w:rsidR="008D5D7F" w:rsidRPr="008D5D7F" w:rsidRDefault="008D5D7F" w:rsidP="00116C51">
      <w:pPr>
        <w:autoSpaceDE w:val="0"/>
        <w:autoSpaceDN w:val="0"/>
        <w:adjustRightInd w:val="0"/>
        <w:spacing w:after="0"/>
        <w:ind w:left="360"/>
        <w:jc w:val="both"/>
        <w:rPr>
          <w:rFonts w:ascii="Arial" w:hAnsi="Arial" w:cs="Arial"/>
          <w:sz w:val="24"/>
          <w:szCs w:val="24"/>
        </w:rPr>
      </w:pPr>
    </w:p>
    <w:p w14:paraId="496A6156" w14:textId="37D1785F" w:rsidR="001E4D28" w:rsidRDefault="008D5D7F" w:rsidP="00116C51">
      <w:pPr>
        <w:autoSpaceDE w:val="0"/>
        <w:autoSpaceDN w:val="0"/>
        <w:adjustRightInd w:val="0"/>
        <w:spacing w:after="0"/>
        <w:jc w:val="both"/>
        <w:rPr>
          <w:rFonts w:ascii="Arial" w:hAnsi="Arial" w:cs="Arial"/>
          <w:sz w:val="24"/>
          <w:szCs w:val="24"/>
        </w:rPr>
      </w:pPr>
      <w:r w:rsidRPr="008D5D7F">
        <w:rPr>
          <w:rFonts w:ascii="Arial" w:hAnsi="Arial" w:cs="Arial"/>
          <w:sz w:val="24"/>
          <w:szCs w:val="24"/>
        </w:rPr>
        <w:t xml:space="preserve">Rejci kokoši v obogatenih kletkah so z spoštovanjem dosedanje zakonodaje, ki je takšno rejo </w:t>
      </w:r>
      <w:r>
        <w:rPr>
          <w:rFonts w:ascii="Arial" w:hAnsi="Arial" w:cs="Arial"/>
          <w:sz w:val="24"/>
          <w:szCs w:val="24"/>
        </w:rPr>
        <w:t>ne samo dopuščala, temveč celo spodbujala</w:t>
      </w:r>
      <w:r w:rsidR="00F7718A">
        <w:rPr>
          <w:rFonts w:ascii="Arial" w:hAnsi="Arial" w:cs="Arial"/>
          <w:sz w:val="24"/>
          <w:szCs w:val="24"/>
        </w:rPr>
        <w:t xml:space="preserve"> do leta 2030</w:t>
      </w:r>
      <w:r>
        <w:rPr>
          <w:rFonts w:ascii="Arial" w:hAnsi="Arial" w:cs="Arial"/>
          <w:sz w:val="24"/>
          <w:szCs w:val="24"/>
        </w:rPr>
        <w:t xml:space="preserve"> (</w:t>
      </w:r>
      <w:r w:rsidR="001E4D28">
        <w:rPr>
          <w:rFonts w:ascii="Arial" w:hAnsi="Arial" w:cs="Arial"/>
          <w:sz w:val="24"/>
          <w:szCs w:val="24"/>
        </w:rPr>
        <w:t>zadnji razpis s podporami za obogatene kletke je bil objavljen 1.3.2024)</w:t>
      </w:r>
      <w:r w:rsidRPr="008D5D7F">
        <w:rPr>
          <w:rFonts w:ascii="Arial" w:hAnsi="Arial" w:cs="Arial"/>
          <w:sz w:val="24"/>
          <w:szCs w:val="24"/>
        </w:rPr>
        <w:t xml:space="preserve">,  skrbeli za dobrobit in zdravje kokoši v teh rejah. </w:t>
      </w:r>
    </w:p>
    <w:p w14:paraId="1125016D" w14:textId="77777777" w:rsidR="001E4D28" w:rsidRDefault="001E4D28" w:rsidP="00116C51">
      <w:pPr>
        <w:autoSpaceDE w:val="0"/>
        <w:autoSpaceDN w:val="0"/>
        <w:adjustRightInd w:val="0"/>
        <w:spacing w:after="0"/>
        <w:jc w:val="both"/>
        <w:rPr>
          <w:rFonts w:ascii="Arial" w:hAnsi="Arial" w:cs="Arial"/>
          <w:sz w:val="24"/>
          <w:szCs w:val="24"/>
        </w:rPr>
      </w:pPr>
    </w:p>
    <w:p w14:paraId="53B47CA0" w14:textId="47495DB7" w:rsidR="008D5D7F" w:rsidRPr="008D5D7F" w:rsidRDefault="008D5D7F" w:rsidP="00116C51">
      <w:pPr>
        <w:autoSpaceDE w:val="0"/>
        <w:autoSpaceDN w:val="0"/>
        <w:adjustRightInd w:val="0"/>
        <w:spacing w:after="0"/>
        <w:jc w:val="both"/>
        <w:rPr>
          <w:rFonts w:ascii="Arial" w:hAnsi="Arial" w:cs="Arial"/>
          <w:sz w:val="24"/>
          <w:szCs w:val="24"/>
        </w:rPr>
      </w:pPr>
      <w:r w:rsidRPr="008D5D7F">
        <w:rPr>
          <w:rFonts w:ascii="Arial" w:hAnsi="Arial" w:cs="Arial"/>
          <w:sz w:val="24"/>
          <w:szCs w:val="24"/>
        </w:rPr>
        <w:t xml:space="preserve">Da je prepoved s prekratkim prehodnim obdobjem nesorazmeren ukrep dokazuje dejstvo, da bo popolna prepoved takšne reje </w:t>
      </w:r>
      <w:r w:rsidR="00224195">
        <w:rPr>
          <w:rFonts w:ascii="Arial" w:hAnsi="Arial" w:cs="Arial"/>
          <w:sz w:val="24"/>
          <w:szCs w:val="24"/>
        </w:rPr>
        <w:t>s 1.1.2029</w:t>
      </w:r>
      <w:r w:rsidRPr="008D5D7F">
        <w:rPr>
          <w:rFonts w:ascii="Arial" w:hAnsi="Arial" w:cs="Arial"/>
          <w:sz w:val="24"/>
          <w:szCs w:val="24"/>
        </w:rPr>
        <w:t xml:space="preserve"> za rejce gotovo pomenila popolno razvrednotenje njihovih dolgoletnih investicij (finančnih in časovnih), izpad prihodkov in izgubo posla</w:t>
      </w:r>
      <w:r w:rsidR="001E4D28">
        <w:rPr>
          <w:rFonts w:ascii="Arial" w:hAnsi="Arial" w:cs="Arial"/>
          <w:sz w:val="24"/>
          <w:szCs w:val="24"/>
        </w:rPr>
        <w:t xml:space="preserve">, kar je prav tako dokazano in obrazloženo v tej zahtevi. </w:t>
      </w:r>
      <w:r w:rsidRPr="008D5D7F">
        <w:rPr>
          <w:rFonts w:ascii="Arial" w:hAnsi="Arial" w:cs="Arial"/>
          <w:sz w:val="24"/>
          <w:szCs w:val="24"/>
        </w:rPr>
        <w:t xml:space="preserve"> </w:t>
      </w:r>
    </w:p>
    <w:p w14:paraId="4E1DF1A6" w14:textId="77777777" w:rsidR="008D5D7F" w:rsidRPr="008D5D7F" w:rsidRDefault="008D5D7F" w:rsidP="00116C51">
      <w:pPr>
        <w:autoSpaceDE w:val="0"/>
        <w:autoSpaceDN w:val="0"/>
        <w:adjustRightInd w:val="0"/>
        <w:spacing w:after="0"/>
        <w:ind w:left="360"/>
        <w:jc w:val="both"/>
        <w:rPr>
          <w:rFonts w:ascii="Arial" w:hAnsi="Arial" w:cs="Arial"/>
          <w:sz w:val="24"/>
          <w:szCs w:val="24"/>
        </w:rPr>
      </w:pPr>
    </w:p>
    <w:p w14:paraId="6DCC39E1" w14:textId="09E1E2BA" w:rsidR="008D5D7F" w:rsidRDefault="008D5D7F" w:rsidP="00116C51">
      <w:pPr>
        <w:autoSpaceDE w:val="0"/>
        <w:autoSpaceDN w:val="0"/>
        <w:adjustRightInd w:val="0"/>
        <w:spacing w:after="0"/>
        <w:jc w:val="both"/>
        <w:rPr>
          <w:rFonts w:ascii="Arial" w:hAnsi="Arial" w:cs="Arial"/>
          <w:sz w:val="24"/>
          <w:szCs w:val="24"/>
        </w:rPr>
      </w:pPr>
      <w:r w:rsidRPr="008D5D7F">
        <w:rPr>
          <w:rFonts w:ascii="Arial" w:hAnsi="Arial" w:cs="Arial"/>
          <w:sz w:val="24"/>
          <w:szCs w:val="24"/>
        </w:rPr>
        <w:t xml:space="preserve">Iz vsega navedenega je moč zaključiti, da bo verjetna korist prepovedi reje kokoši v obogatenih kletkah s prehodnim obdobjem 3,5 leta bistveno manjša od gotovih posledic, ki jih bo prepoved s prekratkim prehodnim rokom prinesla. </w:t>
      </w:r>
    </w:p>
    <w:p w14:paraId="39C3B357" w14:textId="77777777" w:rsidR="00F7718A" w:rsidRPr="008D5D7F" w:rsidRDefault="00F7718A" w:rsidP="00116C51">
      <w:pPr>
        <w:autoSpaceDE w:val="0"/>
        <w:autoSpaceDN w:val="0"/>
        <w:adjustRightInd w:val="0"/>
        <w:spacing w:after="0"/>
        <w:jc w:val="both"/>
        <w:rPr>
          <w:rFonts w:ascii="Arial" w:hAnsi="Arial" w:cs="Arial"/>
          <w:sz w:val="24"/>
          <w:szCs w:val="24"/>
        </w:rPr>
      </w:pPr>
    </w:p>
    <w:p w14:paraId="6AAA835A" w14:textId="71A751EB" w:rsidR="008D5D7F" w:rsidRDefault="008D5D7F" w:rsidP="00116C51">
      <w:pPr>
        <w:autoSpaceDE w:val="0"/>
        <w:autoSpaceDN w:val="0"/>
        <w:adjustRightInd w:val="0"/>
        <w:spacing w:after="0"/>
        <w:jc w:val="both"/>
        <w:rPr>
          <w:rFonts w:ascii="Arial" w:hAnsi="Arial" w:cs="Arial"/>
          <w:sz w:val="24"/>
          <w:szCs w:val="24"/>
        </w:rPr>
      </w:pPr>
      <w:r w:rsidRPr="008D5D7F">
        <w:rPr>
          <w:rFonts w:ascii="Arial" w:hAnsi="Arial" w:cs="Arial"/>
          <w:sz w:val="24"/>
          <w:szCs w:val="24"/>
        </w:rPr>
        <w:t xml:space="preserve">Izpodbijana ureditev je zato v neskladju s pravicami iz 2., 33., 67. in 74. člena Ustave RS in jo je treba razveljaviti. </w:t>
      </w:r>
    </w:p>
    <w:p w14:paraId="3AFEABB1" w14:textId="60A276FF" w:rsidR="00116C51" w:rsidRDefault="00116C51" w:rsidP="00116C51">
      <w:pPr>
        <w:autoSpaceDE w:val="0"/>
        <w:autoSpaceDN w:val="0"/>
        <w:adjustRightInd w:val="0"/>
        <w:spacing w:after="0"/>
        <w:jc w:val="both"/>
        <w:rPr>
          <w:rFonts w:ascii="Arial" w:hAnsi="Arial" w:cs="Arial"/>
          <w:sz w:val="24"/>
          <w:szCs w:val="24"/>
        </w:rPr>
      </w:pPr>
    </w:p>
    <w:p w14:paraId="53BBEF00" w14:textId="58FC6AFC" w:rsidR="00116C51" w:rsidRDefault="00116C51" w:rsidP="00116C51">
      <w:pPr>
        <w:autoSpaceDE w:val="0"/>
        <w:autoSpaceDN w:val="0"/>
        <w:adjustRightInd w:val="0"/>
        <w:spacing w:after="0"/>
        <w:jc w:val="both"/>
        <w:rPr>
          <w:rFonts w:ascii="Arial" w:hAnsi="Arial" w:cs="Arial"/>
          <w:sz w:val="24"/>
          <w:szCs w:val="24"/>
        </w:rPr>
      </w:pPr>
    </w:p>
    <w:p w14:paraId="2603E357" w14:textId="0C33122D" w:rsidR="00827AFE" w:rsidRPr="0023669F" w:rsidRDefault="00827AFE" w:rsidP="00116C51">
      <w:pPr>
        <w:pStyle w:val="Default"/>
        <w:numPr>
          <w:ilvl w:val="0"/>
          <w:numId w:val="16"/>
        </w:numPr>
        <w:spacing w:line="259" w:lineRule="auto"/>
        <w:jc w:val="both"/>
        <w:outlineLvl w:val="0"/>
        <w:rPr>
          <w:rStyle w:val="row-header-quote-text"/>
          <w:b/>
        </w:rPr>
      </w:pPr>
      <w:r>
        <w:rPr>
          <w:b/>
        </w:rPr>
        <w:lastRenderedPageBreak/>
        <w:t>P</w:t>
      </w:r>
      <w:r w:rsidRPr="0023669F">
        <w:rPr>
          <w:b/>
        </w:rPr>
        <w:t xml:space="preserve">eta alineja drugega odstavka 20. člena </w:t>
      </w:r>
      <w:r w:rsidRPr="0023669F">
        <w:rPr>
          <w:rStyle w:val="row-header-quote-text"/>
          <w:b/>
        </w:rPr>
        <w:t>(ZZZiv) v povezavi s 3</w:t>
      </w:r>
      <w:r>
        <w:rPr>
          <w:rStyle w:val="row-header-quote-text"/>
          <w:b/>
        </w:rPr>
        <w:t>3</w:t>
      </w:r>
      <w:r w:rsidRPr="0023669F">
        <w:rPr>
          <w:rStyle w:val="row-header-quote-text"/>
          <w:b/>
        </w:rPr>
        <w:t xml:space="preserve">. členom in </w:t>
      </w:r>
      <w:r>
        <w:rPr>
          <w:rStyle w:val="row-header-quote-text"/>
          <w:b/>
        </w:rPr>
        <w:t>šestim odstavkom 36</w:t>
      </w:r>
      <w:r w:rsidRPr="0023669F">
        <w:rPr>
          <w:rStyle w:val="row-header-quote-text"/>
          <w:b/>
        </w:rPr>
        <w:t>. člena ZZZiv-G (prehodni določbi</w:t>
      </w:r>
      <w:r>
        <w:rPr>
          <w:rStyle w:val="row-header-quote-text"/>
          <w:b/>
        </w:rPr>
        <w:t xml:space="preserve">), ki s 1.1.2026 uvaja prepoved kastracije pujskov brez uporabe anestezije in analgezije </w:t>
      </w:r>
    </w:p>
    <w:p w14:paraId="7E3556D8" w14:textId="77777777" w:rsidR="00827AFE" w:rsidRDefault="00827AFE" w:rsidP="00116C51">
      <w:pPr>
        <w:pStyle w:val="Default"/>
        <w:spacing w:line="259" w:lineRule="auto"/>
        <w:jc w:val="both"/>
        <w:outlineLvl w:val="0"/>
        <w:rPr>
          <w:rStyle w:val="row-header-quote-text"/>
        </w:rPr>
      </w:pPr>
    </w:p>
    <w:p w14:paraId="079168B1" w14:textId="1A387F01" w:rsidR="00A74359" w:rsidRDefault="00A74359" w:rsidP="00116C51">
      <w:pPr>
        <w:pStyle w:val="Odstavekseznama"/>
        <w:numPr>
          <w:ilvl w:val="0"/>
          <w:numId w:val="22"/>
        </w:numPr>
        <w:autoSpaceDE w:val="0"/>
        <w:autoSpaceDN w:val="0"/>
        <w:adjustRightInd w:val="0"/>
        <w:spacing w:after="0"/>
        <w:jc w:val="both"/>
        <w:rPr>
          <w:rFonts w:ascii="Arial" w:hAnsi="Arial" w:cs="Arial"/>
          <w:b/>
          <w:bCs/>
          <w:sz w:val="24"/>
          <w:szCs w:val="24"/>
          <w:u w:val="single"/>
        </w:rPr>
      </w:pPr>
      <w:r w:rsidRPr="000E4EEA">
        <w:rPr>
          <w:rFonts w:ascii="Arial" w:hAnsi="Arial" w:cs="Arial"/>
          <w:b/>
          <w:bCs/>
          <w:sz w:val="24"/>
          <w:szCs w:val="24"/>
          <w:u w:val="single"/>
        </w:rPr>
        <w:t>Opis stanja</w:t>
      </w:r>
    </w:p>
    <w:p w14:paraId="046D1B0A" w14:textId="77777777" w:rsidR="00B1353D" w:rsidRPr="000E4EEA" w:rsidRDefault="00B1353D" w:rsidP="00B1353D">
      <w:pPr>
        <w:pStyle w:val="Odstavekseznama"/>
        <w:autoSpaceDE w:val="0"/>
        <w:autoSpaceDN w:val="0"/>
        <w:adjustRightInd w:val="0"/>
        <w:spacing w:after="0"/>
        <w:jc w:val="both"/>
        <w:rPr>
          <w:rFonts w:ascii="Arial" w:hAnsi="Arial" w:cs="Arial"/>
          <w:b/>
          <w:bCs/>
          <w:sz w:val="24"/>
          <w:szCs w:val="24"/>
          <w:u w:val="single"/>
        </w:rPr>
      </w:pPr>
    </w:p>
    <w:p w14:paraId="21145F41" w14:textId="64B208C9" w:rsidR="00AB01DD" w:rsidRPr="00B82455" w:rsidRDefault="00A74359" w:rsidP="00B82455">
      <w:pPr>
        <w:autoSpaceDE w:val="0"/>
        <w:autoSpaceDN w:val="0"/>
        <w:adjustRightInd w:val="0"/>
        <w:spacing w:after="0"/>
        <w:jc w:val="both"/>
        <w:rPr>
          <w:rStyle w:val="row-header-quote-text"/>
          <w:rFonts w:ascii="Arial" w:hAnsi="Arial" w:cs="Arial"/>
          <w:color w:val="000000"/>
          <w:sz w:val="24"/>
          <w:szCs w:val="24"/>
        </w:rPr>
      </w:pPr>
      <w:r w:rsidRPr="00B82455">
        <w:rPr>
          <w:rStyle w:val="row-header-quote-text"/>
          <w:rFonts w:ascii="Arial" w:hAnsi="Arial" w:cs="Arial"/>
          <w:color w:val="000000"/>
          <w:sz w:val="24"/>
          <w:szCs w:val="24"/>
        </w:rPr>
        <w:t xml:space="preserve">Kastracija pujskov je metoda, </w:t>
      </w:r>
      <w:r w:rsidR="00AB01DD" w:rsidRPr="00B82455">
        <w:rPr>
          <w:rStyle w:val="row-header-quote-text"/>
          <w:rFonts w:ascii="Arial" w:hAnsi="Arial" w:cs="Arial"/>
          <w:color w:val="000000"/>
          <w:sz w:val="24"/>
          <w:szCs w:val="24"/>
        </w:rPr>
        <w:t>za katero je glavni razlog p</w:t>
      </w:r>
      <w:r w:rsidR="00AD7746" w:rsidRPr="00B82455">
        <w:rPr>
          <w:rStyle w:val="row-header-quote-text"/>
          <w:rFonts w:ascii="Arial" w:hAnsi="Arial" w:cs="Arial"/>
          <w:color w:val="000000"/>
          <w:sz w:val="24"/>
          <w:szCs w:val="24"/>
        </w:rPr>
        <w:t>repreč</w:t>
      </w:r>
      <w:r w:rsidR="00AB01DD" w:rsidRPr="00B82455">
        <w:rPr>
          <w:rStyle w:val="row-header-quote-text"/>
          <w:rFonts w:ascii="Arial" w:hAnsi="Arial" w:cs="Arial"/>
          <w:color w:val="000000"/>
          <w:sz w:val="24"/>
          <w:szCs w:val="24"/>
        </w:rPr>
        <w:t>evanje</w:t>
      </w:r>
      <w:r w:rsidR="00AD7746" w:rsidRPr="00B82455">
        <w:rPr>
          <w:rStyle w:val="row-header-quote-text"/>
          <w:rFonts w:ascii="Arial" w:hAnsi="Arial" w:cs="Arial"/>
          <w:color w:val="000000"/>
          <w:sz w:val="24"/>
          <w:szCs w:val="24"/>
        </w:rPr>
        <w:t xml:space="preserve"> </w:t>
      </w:r>
      <w:r w:rsidRPr="00B82455">
        <w:rPr>
          <w:rStyle w:val="row-header-quote-text"/>
          <w:rFonts w:ascii="Arial" w:hAnsi="Arial" w:cs="Arial"/>
          <w:color w:val="000000"/>
          <w:sz w:val="24"/>
          <w:szCs w:val="24"/>
        </w:rPr>
        <w:t xml:space="preserve">nezaželenega </w:t>
      </w:r>
      <w:r w:rsidR="00AB01DD" w:rsidRPr="00B82455">
        <w:rPr>
          <w:rStyle w:val="row-header-quote-text"/>
          <w:rFonts w:ascii="Arial" w:hAnsi="Arial" w:cs="Arial"/>
          <w:color w:val="000000"/>
          <w:sz w:val="24"/>
          <w:szCs w:val="24"/>
        </w:rPr>
        <w:t>vonja mesa</w:t>
      </w:r>
      <w:r w:rsidRPr="00B82455">
        <w:rPr>
          <w:rStyle w:val="row-header-quote-text"/>
          <w:rFonts w:ascii="Arial" w:hAnsi="Arial" w:cs="Arial"/>
          <w:color w:val="000000"/>
          <w:sz w:val="24"/>
          <w:szCs w:val="24"/>
        </w:rPr>
        <w:t xml:space="preserve"> pri odraslih pitancih.</w:t>
      </w:r>
      <w:r w:rsidR="00B82455" w:rsidRPr="00B82455">
        <w:rPr>
          <w:rStyle w:val="row-header-quote-text"/>
          <w:rFonts w:ascii="Arial" w:hAnsi="Arial" w:cs="Arial"/>
          <w:color w:val="000000"/>
          <w:sz w:val="24"/>
          <w:szCs w:val="24"/>
        </w:rPr>
        <w:t xml:space="preserve"> Ve</w:t>
      </w:r>
      <w:r w:rsidR="00B82455">
        <w:rPr>
          <w:rStyle w:val="row-header-quote-text"/>
          <w:rFonts w:ascii="Arial" w:hAnsi="Arial" w:cs="Arial"/>
          <w:color w:val="000000"/>
          <w:sz w:val="24"/>
          <w:szCs w:val="24"/>
        </w:rPr>
        <w:t>č</w:t>
      </w:r>
      <w:r w:rsidR="00B82455" w:rsidRPr="00B82455">
        <w:rPr>
          <w:rStyle w:val="row-header-quote-text"/>
          <w:rFonts w:ascii="Arial" w:hAnsi="Arial" w:cs="Arial"/>
          <w:color w:val="000000"/>
          <w:sz w:val="24"/>
          <w:szCs w:val="24"/>
        </w:rPr>
        <w:t xml:space="preserve">ino </w:t>
      </w:r>
      <w:r w:rsidR="00B82455">
        <w:rPr>
          <w:rStyle w:val="row-header-quote-text"/>
          <w:rFonts w:ascii="Arial" w:hAnsi="Arial" w:cs="Arial"/>
          <w:color w:val="000000"/>
          <w:sz w:val="24"/>
          <w:szCs w:val="24"/>
        </w:rPr>
        <w:t>pujskov</w:t>
      </w:r>
      <w:r w:rsidR="00B82455" w:rsidRPr="00B82455">
        <w:rPr>
          <w:rStyle w:val="row-header-quote-text"/>
          <w:rFonts w:ascii="Arial" w:hAnsi="Arial" w:cs="Arial"/>
          <w:color w:val="000000"/>
          <w:sz w:val="24"/>
          <w:szCs w:val="24"/>
        </w:rPr>
        <w:t xml:space="preserve"> po vsem svetu kirur</w:t>
      </w:r>
      <w:r w:rsidR="00B82455">
        <w:rPr>
          <w:rStyle w:val="row-header-quote-text"/>
          <w:rFonts w:ascii="Arial" w:hAnsi="Arial" w:cs="Arial" w:hint="eastAsia"/>
          <w:color w:val="000000"/>
          <w:sz w:val="24"/>
          <w:szCs w:val="24"/>
        </w:rPr>
        <w:t>š</w:t>
      </w:r>
      <w:r w:rsidR="00B82455" w:rsidRPr="00B82455">
        <w:rPr>
          <w:rStyle w:val="row-header-quote-text"/>
          <w:rFonts w:ascii="Arial" w:hAnsi="Arial" w:cs="Arial"/>
          <w:color w:val="000000"/>
          <w:sz w:val="24"/>
          <w:szCs w:val="24"/>
        </w:rPr>
        <w:t>ko kastrirajo,</w:t>
      </w:r>
      <w:r w:rsidR="00B82455">
        <w:rPr>
          <w:rStyle w:val="row-header-quote-text"/>
          <w:rFonts w:ascii="Arial" w:hAnsi="Arial" w:cs="Arial"/>
          <w:color w:val="000000"/>
          <w:sz w:val="24"/>
          <w:szCs w:val="24"/>
        </w:rPr>
        <w:t xml:space="preserve"> </w:t>
      </w:r>
      <w:r w:rsidR="00B82455" w:rsidRPr="00B82455">
        <w:rPr>
          <w:rStyle w:val="row-header-quote-text"/>
          <w:rFonts w:ascii="Arial" w:hAnsi="Arial" w:cs="Arial"/>
          <w:color w:val="000000"/>
          <w:sz w:val="24"/>
          <w:szCs w:val="24"/>
        </w:rPr>
        <w:t>pogosto brez laj</w:t>
      </w:r>
      <w:r w:rsidR="00B82455">
        <w:rPr>
          <w:rStyle w:val="row-header-quote-text"/>
          <w:rFonts w:ascii="Arial" w:hAnsi="Arial" w:cs="Arial"/>
          <w:color w:val="000000"/>
          <w:sz w:val="24"/>
          <w:szCs w:val="24"/>
        </w:rPr>
        <w:t>š</w:t>
      </w:r>
      <w:r w:rsidR="00B82455" w:rsidRPr="00B82455">
        <w:rPr>
          <w:rStyle w:val="row-header-quote-text"/>
          <w:rFonts w:ascii="Arial" w:hAnsi="Arial" w:cs="Arial"/>
          <w:color w:val="000000"/>
          <w:sz w:val="24"/>
          <w:szCs w:val="24"/>
        </w:rPr>
        <w:t>anja bole</w:t>
      </w:r>
      <w:r w:rsidR="00B82455">
        <w:rPr>
          <w:rStyle w:val="row-header-quote-text"/>
          <w:rFonts w:ascii="Arial" w:hAnsi="Arial" w:cs="Arial"/>
          <w:color w:val="000000"/>
          <w:sz w:val="24"/>
          <w:szCs w:val="24"/>
        </w:rPr>
        <w:t>č</w:t>
      </w:r>
      <w:r w:rsidR="00B82455" w:rsidRPr="00B82455">
        <w:rPr>
          <w:rStyle w:val="row-header-quote-text"/>
          <w:rFonts w:ascii="Arial" w:hAnsi="Arial" w:cs="Arial"/>
          <w:color w:val="000000"/>
          <w:sz w:val="24"/>
          <w:szCs w:val="24"/>
        </w:rPr>
        <w:t xml:space="preserve">in. Glavni razlog za kastracijo je </w:t>
      </w:r>
      <w:r w:rsidR="00B82455">
        <w:rPr>
          <w:rStyle w:val="row-header-quote-text"/>
          <w:rFonts w:ascii="Arial" w:hAnsi="Arial" w:cs="Arial"/>
          <w:color w:val="000000"/>
          <w:sz w:val="24"/>
          <w:szCs w:val="24"/>
        </w:rPr>
        <w:t xml:space="preserve">torej </w:t>
      </w:r>
      <w:r w:rsidR="00B82455" w:rsidRPr="00B82455">
        <w:rPr>
          <w:rStyle w:val="row-header-quote-text"/>
          <w:rFonts w:ascii="Arial" w:hAnsi="Arial" w:cs="Arial"/>
          <w:color w:val="000000"/>
          <w:sz w:val="24"/>
          <w:szCs w:val="24"/>
        </w:rPr>
        <w:t>prepre</w:t>
      </w:r>
      <w:r w:rsidR="00B82455">
        <w:rPr>
          <w:rStyle w:val="row-header-quote-text"/>
          <w:rFonts w:ascii="Arial" w:hAnsi="Arial" w:cs="Arial"/>
          <w:color w:val="000000"/>
          <w:sz w:val="24"/>
          <w:szCs w:val="24"/>
        </w:rPr>
        <w:t>č</w:t>
      </w:r>
      <w:r w:rsidR="00B82455" w:rsidRPr="00B82455">
        <w:rPr>
          <w:rStyle w:val="row-header-quote-text"/>
          <w:rFonts w:ascii="Arial" w:hAnsi="Arial" w:cs="Arial"/>
          <w:color w:val="000000"/>
          <w:sz w:val="24"/>
          <w:szCs w:val="24"/>
        </w:rPr>
        <w:t>iti</w:t>
      </w:r>
      <w:r w:rsidR="00B82455">
        <w:rPr>
          <w:rStyle w:val="row-header-quote-text"/>
          <w:rFonts w:ascii="Arial" w:hAnsi="Arial" w:cs="Arial"/>
          <w:color w:val="000000"/>
          <w:sz w:val="24"/>
          <w:szCs w:val="24"/>
        </w:rPr>
        <w:t xml:space="preserve"> </w:t>
      </w:r>
      <w:r w:rsidR="00B82455" w:rsidRPr="00B82455">
        <w:rPr>
          <w:rStyle w:val="row-header-quote-text"/>
          <w:rFonts w:ascii="Arial" w:hAnsi="Arial" w:cs="Arial"/>
          <w:color w:val="000000"/>
          <w:sz w:val="24"/>
          <w:szCs w:val="24"/>
        </w:rPr>
        <w:t>vonj po merjascu, ne</w:t>
      </w:r>
      <w:r w:rsidR="00B82455">
        <w:rPr>
          <w:rStyle w:val="row-header-quote-text"/>
          <w:rFonts w:ascii="Arial" w:hAnsi="Arial" w:cs="Arial"/>
          <w:color w:val="000000"/>
          <w:sz w:val="24"/>
          <w:szCs w:val="24"/>
        </w:rPr>
        <w:t>ž</w:t>
      </w:r>
      <w:r w:rsidR="00B82455" w:rsidRPr="00B82455">
        <w:rPr>
          <w:rStyle w:val="row-header-quote-text"/>
          <w:rFonts w:ascii="Arial" w:hAnsi="Arial" w:cs="Arial"/>
          <w:color w:val="000000"/>
          <w:sz w:val="24"/>
          <w:szCs w:val="24"/>
        </w:rPr>
        <w:t>elen spolni vonj ali okus pra</w:t>
      </w:r>
      <w:r w:rsidR="00B82455">
        <w:rPr>
          <w:rStyle w:val="row-header-quote-text"/>
          <w:rFonts w:ascii="Arial" w:hAnsi="Arial" w:cs="Arial"/>
          <w:color w:val="000000"/>
          <w:sz w:val="24"/>
          <w:szCs w:val="24"/>
        </w:rPr>
        <w:t>šič</w:t>
      </w:r>
      <w:r w:rsidR="00B82455" w:rsidRPr="00B82455">
        <w:rPr>
          <w:rStyle w:val="row-header-quote-text"/>
          <w:rFonts w:ascii="Arial" w:hAnsi="Arial" w:cs="Arial"/>
          <w:color w:val="000000"/>
          <w:sz w:val="24"/>
          <w:szCs w:val="24"/>
        </w:rPr>
        <w:t>jega mesa predvsem zaradi kopi</w:t>
      </w:r>
      <w:r w:rsidR="00B82455">
        <w:rPr>
          <w:rStyle w:val="row-header-quote-text"/>
          <w:rFonts w:ascii="Arial" w:hAnsi="Arial" w:cs="Arial"/>
          <w:color w:val="000000"/>
          <w:sz w:val="24"/>
          <w:szCs w:val="24"/>
        </w:rPr>
        <w:t>č</w:t>
      </w:r>
      <w:r w:rsidR="00B82455" w:rsidRPr="00B82455">
        <w:rPr>
          <w:rStyle w:val="row-header-quote-text"/>
          <w:rFonts w:ascii="Arial" w:hAnsi="Arial" w:cs="Arial"/>
          <w:color w:val="000000"/>
          <w:sz w:val="24"/>
          <w:szCs w:val="24"/>
        </w:rPr>
        <w:t xml:space="preserve">enja </w:t>
      </w:r>
      <w:proofErr w:type="spellStart"/>
      <w:r w:rsidR="00B82455">
        <w:rPr>
          <w:rStyle w:val="row-header-quote-text"/>
          <w:rFonts w:ascii="Arial" w:hAnsi="Arial" w:cs="Arial"/>
          <w:color w:val="000000"/>
          <w:sz w:val="24"/>
          <w:szCs w:val="24"/>
        </w:rPr>
        <w:t>a</w:t>
      </w:r>
      <w:r w:rsidR="00B82455" w:rsidRPr="00B82455">
        <w:rPr>
          <w:rStyle w:val="row-header-quote-text"/>
          <w:rFonts w:ascii="Arial" w:hAnsi="Arial" w:cs="Arial"/>
          <w:color w:val="000000"/>
          <w:sz w:val="24"/>
          <w:szCs w:val="24"/>
        </w:rPr>
        <w:t>ndrostenona</w:t>
      </w:r>
      <w:proofErr w:type="spellEnd"/>
      <w:r w:rsidR="00B82455" w:rsidRPr="00B82455">
        <w:rPr>
          <w:rStyle w:val="row-header-quote-text"/>
          <w:rFonts w:ascii="Arial" w:hAnsi="Arial" w:cs="Arial"/>
          <w:color w:val="000000"/>
          <w:sz w:val="24"/>
          <w:szCs w:val="24"/>
        </w:rPr>
        <w:t xml:space="preserve"> in </w:t>
      </w:r>
      <w:proofErr w:type="spellStart"/>
      <w:r w:rsidR="00B82455" w:rsidRPr="00B82455">
        <w:rPr>
          <w:rStyle w:val="row-header-quote-text"/>
          <w:rFonts w:ascii="Arial" w:hAnsi="Arial" w:cs="Arial"/>
          <w:color w:val="000000"/>
          <w:sz w:val="24"/>
          <w:szCs w:val="24"/>
        </w:rPr>
        <w:t>skatola</w:t>
      </w:r>
      <w:proofErr w:type="spellEnd"/>
      <w:r w:rsidR="00B82455" w:rsidRPr="00B82455">
        <w:rPr>
          <w:rStyle w:val="row-header-quote-text"/>
          <w:rFonts w:ascii="Arial" w:hAnsi="Arial" w:cs="Arial"/>
          <w:color w:val="000000"/>
          <w:sz w:val="24"/>
          <w:szCs w:val="24"/>
        </w:rPr>
        <w:t xml:space="preserve"> v ma</w:t>
      </w:r>
      <w:r w:rsidR="00B82455">
        <w:rPr>
          <w:rStyle w:val="row-header-quote-text"/>
          <w:rFonts w:ascii="Arial" w:hAnsi="Arial" w:cs="Arial"/>
          <w:color w:val="000000"/>
          <w:sz w:val="24"/>
          <w:szCs w:val="24"/>
        </w:rPr>
        <w:t xml:space="preserve">ščobi </w:t>
      </w:r>
      <w:r w:rsidR="00B82455" w:rsidRPr="00B82455">
        <w:rPr>
          <w:rStyle w:val="row-header-quote-text"/>
          <w:rFonts w:ascii="Arial" w:hAnsi="Arial" w:cs="Arial"/>
          <w:color w:val="000000"/>
          <w:sz w:val="24"/>
          <w:szCs w:val="24"/>
        </w:rPr>
        <w:t>merjascev. Kastracija tudi zmanj</w:t>
      </w:r>
      <w:r w:rsidR="00B82455">
        <w:rPr>
          <w:rStyle w:val="row-header-quote-text"/>
          <w:rFonts w:ascii="Arial" w:hAnsi="Arial" w:cs="Arial"/>
          <w:color w:val="000000"/>
          <w:sz w:val="24"/>
          <w:szCs w:val="24"/>
        </w:rPr>
        <w:t>ša</w:t>
      </w:r>
      <w:r w:rsidR="00B82455" w:rsidRPr="00B82455">
        <w:rPr>
          <w:rStyle w:val="row-header-quote-text"/>
          <w:rFonts w:ascii="Arial" w:hAnsi="Arial" w:cs="Arial"/>
          <w:color w:val="000000"/>
          <w:sz w:val="24"/>
          <w:szCs w:val="24"/>
        </w:rPr>
        <w:t xml:space="preserve"> agresijo in spolno obna</w:t>
      </w:r>
      <w:r w:rsidR="00B82455">
        <w:rPr>
          <w:rStyle w:val="row-header-quote-text"/>
          <w:rFonts w:ascii="Arial" w:hAnsi="Arial" w:cs="Arial"/>
          <w:color w:val="000000"/>
          <w:sz w:val="24"/>
          <w:szCs w:val="24"/>
        </w:rPr>
        <w:t>š</w:t>
      </w:r>
      <w:r w:rsidR="00B82455" w:rsidRPr="00B82455">
        <w:rPr>
          <w:rStyle w:val="row-header-quote-text"/>
          <w:rFonts w:ascii="Arial" w:hAnsi="Arial" w:cs="Arial"/>
          <w:color w:val="000000"/>
          <w:sz w:val="24"/>
          <w:szCs w:val="24"/>
        </w:rPr>
        <w:t>anje pri samcih pra</w:t>
      </w:r>
      <w:r w:rsidR="00B82455">
        <w:rPr>
          <w:rStyle w:val="row-header-quote-text"/>
          <w:rFonts w:ascii="Arial" w:hAnsi="Arial" w:cs="Arial"/>
          <w:color w:val="000000"/>
          <w:sz w:val="24"/>
          <w:szCs w:val="24"/>
        </w:rPr>
        <w:t>šičev</w:t>
      </w:r>
      <w:r w:rsidR="00B82455" w:rsidRPr="00B82455">
        <w:rPr>
          <w:rStyle w:val="row-header-quote-text"/>
          <w:rFonts w:ascii="Arial" w:hAnsi="Arial" w:cs="Arial"/>
          <w:color w:val="000000"/>
          <w:sz w:val="24"/>
          <w:szCs w:val="24"/>
        </w:rPr>
        <w:t>, ki povzro</w:t>
      </w:r>
      <w:r w:rsidR="00B82455">
        <w:rPr>
          <w:rStyle w:val="row-header-quote-text"/>
          <w:rFonts w:ascii="Arial" w:hAnsi="Arial" w:cs="Arial"/>
          <w:color w:val="000000"/>
          <w:sz w:val="24"/>
          <w:szCs w:val="24"/>
        </w:rPr>
        <w:t>č</w:t>
      </w:r>
      <w:r w:rsidR="00B82455" w:rsidRPr="00B82455">
        <w:rPr>
          <w:rStyle w:val="row-header-quote-text"/>
          <w:rFonts w:ascii="Arial" w:hAnsi="Arial" w:cs="Arial"/>
          <w:color w:val="000000"/>
          <w:sz w:val="24"/>
          <w:szCs w:val="24"/>
        </w:rPr>
        <w:t>ajo po</w:t>
      </w:r>
      <w:r w:rsidR="00B82455">
        <w:rPr>
          <w:rStyle w:val="row-header-quote-text"/>
          <w:rFonts w:ascii="Arial" w:hAnsi="Arial" w:cs="Arial" w:hint="eastAsia"/>
          <w:color w:val="000000"/>
          <w:sz w:val="24"/>
          <w:szCs w:val="24"/>
        </w:rPr>
        <w:t>š</w:t>
      </w:r>
      <w:r w:rsidR="00B82455" w:rsidRPr="00B82455">
        <w:rPr>
          <w:rStyle w:val="row-header-quote-text"/>
          <w:rFonts w:ascii="Arial" w:hAnsi="Arial" w:cs="Arial"/>
          <w:color w:val="000000"/>
          <w:sz w:val="24"/>
          <w:szCs w:val="24"/>
        </w:rPr>
        <w:t>kodbe in vplivajo</w:t>
      </w:r>
      <w:r w:rsidR="00B82455">
        <w:rPr>
          <w:rStyle w:val="row-header-quote-text"/>
          <w:rFonts w:ascii="Arial" w:hAnsi="Arial" w:cs="Arial"/>
          <w:color w:val="000000"/>
          <w:sz w:val="24"/>
          <w:szCs w:val="24"/>
        </w:rPr>
        <w:t xml:space="preserve"> </w:t>
      </w:r>
      <w:r w:rsidR="00B82455" w:rsidRPr="00B82455">
        <w:rPr>
          <w:rStyle w:val="row-header-quote-text"/>
          <w:rFonts w:ascii="Arial" w:hAnsi="Arial" w:cs="Arial"/>
          <w:color w:val="000000"/>
          <w:sz w:val="24"/>
          <w:szCs w:val="24"/>
        </w:rPr>
        <w:t>na dobro po</w:t>
      </w:r>
      <w:r w:rsidR="00B82455" w:rsidRPr="00B82455">
        <w:rPr>
          <w:rStyle w:val="row-header-quote-text"/>
          <w:rFonts w:ascii="Arial" w:hAnsi="Arial" w:cs="Arial" w:hint="eastAsia"/>
          <w:color w:val="000000"/>
          <w:sz w:val="24"/>
          <w:szCs w:val="24"/>
        </w:rPr>
        <w:t>č</w:t>
      </w:r>
      <w:r w:rsidR="00B82455" w:rsidRPr="00B82455">
        <w:rPr>
          <w:rStyle w:val="row-header-quote-text"/>
          <w:rFonts w:ascii="Arial" w:hAnsi="Arial" w:cs="Arial"/>
          <w:color w:val="000000"/>
          <w:sz w:val="24"/>
          <w:szCs w:val="24"/>
        </w:rPr>
        <w:t>utje pozneje v življenju.</w:t>
      </w:r>
      <w:r w:rsidR="0081017F">
        <w:rPr>
          <w:rStyle w:val="Sprotnaopomba-sklic"/>
          <w:rFonts w:ascii="Arial" w:hAnsi="Arial" w:cs="Arial"/>
          <w:color w:val="000000"/>
          <w:sz w:val="24"/>
          <w:szCs w:val="24"/>
        </w:rPr>
        <w:footnoteReference w:id="66"/>
      </w:r>
      <w:r w:rsidRPr="00B82455">
        <w:rPr>
          <w:rStyle w:val="row-header-quote-text"/>
          <w:rFonts w:ascii="Arial" w:hAnsi="Arial" w:cs="Arial"/>
          <w:color w:val="000000"/>
          <w:sz w:val="24"/>
          <w:szCs w:val="24"/>
        </w:rPr>
        <w:t xml:space="preserve"> </w:t>
      </w:r>
    </w:p>
    <w:p w14:paraId="7B0583B6" w14:textId="77777777" w:rsidR="00AB01DD" w:rsidRDefault="00AB01DD" w:rsidP="00116C51">
      <w:pPr>
        <w:pStyle w:val="Default"/>
        <w:spacing w:line="259" w:lineRule="auto"/>
        <w:jc w:val="both"/>
        <w:outlineLvl w:val="0"/>
      </w:pPr>
    </w:p>
    <w:p w14:paraId="706A0B11" w14:textId="051E6B42" w:rsidR="00A74359" w:rsidRDefault="00A74359" w:rsidP="00116C51">
      <w:pPr>
        <w:pStyle w:val="Default"/>
        <w:spacing w:line="259" w:lineRule="auto"/>
        <w:jc w:val="both"/>
        <w:outlineLvl w:val="0"/>
        <w:rPr>
          <w:rStyle w:val="row-header-quote-text"/>
        </w:rPr>
      </w:pPr>
      <w:r>
        <w:rPr>
          <w:rStyle w:val="row-header-quote-text"/>
        </w:rPr>
        <w:t>Dosedanji sistem kastracije pujskov je bil urejen tako, da so ga</w:t>
      </w:r>
      <w:r w:rsidR="00AB01DD">
        <w:rPr>
          <w:rStyle w:val="row-header-quote-text"/>
        </w:rPr>
        <w:t xml:space="preserve"> v skladu z veljavno zakonodajo</w:t>
      </w:r>
      <w:r>
        <w:rPr>
          <w:rStyle w:val="row-header-quote-text"/>
        </w:rPr>
        <w:t xml:space="preserve"> lahko izvajali rejci sami</w:t>
      </w:r>
      <w:r w:rsidR="00AB7CBC">
        <w:rPr>
          <w:rStyle w:val="row-header-quote-text"/>
        </w:rPr>
        <w:t xml:space="preserve">, brez uporabe anestetikov ali analgetikov </w:t>
      </w:r>
      <w:r>
        <w:rPr>
          <w:rStyle w:val="row-header-quote-text"/>
        </w:rPr>
        <w:t xml:space="preserve">in sicer do sedmega dne starosti pujska na način, da ni prišlo do pretrganja tkiva. </w:t>
      </w:r>
    </w:p>
    <w:p w14:paraId="2F3770EE" w14:textId="77777777" w:rsidR="00A74359" w:rsidRDefault="00A74359" w:rsidP="00116C51">
      <w:pPr>
        <w:pStyle w:val="Default"/>
        <w:spacing w:line="259" w:lineRule="auto"/>
        <w:jc w:val="both"/>
        <w:outlineLvl w:val="0"/>
        <w:rPr>
          <w:rStyle w:val="row-header-quote-text"/>
        </w:rPr>
      </w:pPr>
    </w:p>
    <w:p w14:paraId="7CF427B5" w14:textId="10CBDDFD" w:rsidR="00A74359" w:rsidRDefault="00A74359" w:rsidP="00116C51">
      <w:pPr>
        <w:pStyle w:val="Default"/>
        <w:spacing w:line="259" w:lineRule="auto"/>
        <w:jc w:val="both"/>
        <w:outlineLvl w:val="0"/>
        <w:rPr>
          <w:rStyle w:val="row-header-quote-text"/>
        </w:rPr>
      </w:pPr>
      <w:r w:rsidRPr="00EE58FC">
        <w:rPr>
          <w:rStyle w:val="row-header-quote-text"/>
        </w:rPr>
        <w:t>Direktiva Sveta 2008/120/ES</w:t>
      </w:r>
      <w:r>
        <w:rPr>
          <w:rStyle w:val="row-header-quote-text"/>
        </w:rPr>
        <w:t xml:space="preserve"> </w:t>
      </w:r>
      <w:r w:rsidR="00AB01DD">
        <w:t>o določitvi minimalnih pogojev za zaščito prašičev</w:t>
      </w:r>
      <w:r w:rsidR="00AB01DD">
        <w:rPr>
          <w:rStyle w:val="Sprotnaopomba-sklic"/>
        </w:rPr>
        <w:footnoteReference w:id="67"/>
      </w:r>
      <w:r w:rsidR="00AB01DD" w:rsidRPr="00EE58FC">
        <w:rPr>
          <w:rStyle w:val="row-header-quote-text"/>
        </w:rPr>
        <w:t>,</w:t>
      </w:r>
      <w:r w:rsidR="00AB01DD">
        <w:t xml:space="preserve"> </w:t>
      </w:r>
      <w:r w:rsidRPr="00EE58FC">
        <w:rPr>
          <w:rStyle w:val="row-header-quote-text"/>
        </w:rPr>
        <w:t>ki določa minimalne pogoje za zaščito prašičev, v Prilogi I, v Poglavju 1, v tretji alineji 8. točke Splošnih pogojev izrecno dovoljuje, da se lahko opravi kastracije samcev</w:t>
      </w:r>
      <w:r>
        <w:rPr>
          <w:rStyle w:val="row-header-quote-text"/>
        </w:rPr>
        <w:t xml:space="preserve"> prašiča</w:t>
      </w:r>
      <w:r w:rsidRPr="00EE58FC">
        <w:rPr>
          <w:rStyle w:val="row-header-quote-text"/>
        </w:rPr>
        <w:t xml:space="preserve"> na način, ki ne vključuje pretrganje tkiva.</w:t>
      </w:r>
      <w:r>
        <w:rPr>
          <w:rStyle w:val="row-header-quote-text"/>
        </w:rPr>
        <w:t xml:space="preserve"> </w:t>
      </w:r>
    </w:p>
    <w:p w14:paraId="3DA4555F" w14:textId="77777777" w:rsidR="00A74359" w:rsidRDefault="00A74359" w:rsidP="00116C51">
      <w:pPr>
        <w:pStyle w:val="Default"/>
        <w:spacing w:line="259" w:lineRule="auto"/>
        <w:jc w:val="both"/>
        <w:outlineLvl w:val="0"/>
        <w:rPr>
          <w:rStyle w:val="row-header-quote-text"/>
        </w:rPr>
      </w:pPr>
    </w:p>
    <w:p w14:paraId="646BF8D9" w14:textId="77777777" w:rsidR="00A74359" w:rsidRDefault="00A74359" w:rsidP="00116C51">
      <w:pPr>
        <w:pStyle w:val="Default"/>
        <w:spacing w:line="259" w:lineRule="auto"/>
        <w:jc w:val="both"/>
        <w:outlineLvl w:val="0"/>
        <w:rPr>
          <w:i/>
        </w:rPr>
      </w:pPr>
      <w:r>
        <w:rPr>
          <w:rStyle w:val="row-header-quote-text"/>
        </w:rPr>
        <w:t xml:space="preserve">V točki 8 te Direktive je napisano, da so prepovedani </w:t>
      </w:r>
      <w:r w:rsidRPr="002762E9">
        <w:rPr>
          <w:rStyle w:val="row-header-quote-text"/>
          <w:i/>
        </w:rPr>
        <w:t>»</w:t>
      </w:r>
      <w:r w:rsidRPr="002762E9">
        <w:rPr>
          <w:i/>
        </w:rPr>
        <w:t>Vsi posegi, ki se ne opravljajo za terapevtske ali diagnostične namene ali ki niso namenjeni označevanju prašičev v skladu z ustrezno zakonodajo, ki pri živalih povzročijo poškodbo ali izgubo občutljivega dela telesa ali spremembo zgradbe kosti</w:t>
      </w:r>
      <w:r>
        <w:rPr>
          <w:i/>
        </w:rPr>
        <w:t>«</w:t>
      </w:r>
      <w:r>
        <w:t xml:space="preserve"> razen v tretji alineji določene </w:t>
      </w:r>
      <w:r w:rsidRPr="002762E9">
        <w:rPr>
          <w:i/>
        </w:rPr>
        <w:t>»kastracije samcev na način, ki ne vključuje pretrganja tkiva.«</w:t>
      </w:r>
    </w:p>
    <w:p w14:paraId="1D3686C8" w14:textId="77777777" w:rsidR="00A74359" w:rsidRDefault="00A74359" w:rsidP="00116C51">
      <w:pPr>
        <w:pStyle w:val="Default"/>
        <w:spacing w:line="259" w:lineRule="auto"/>
        <w:jc w:val="both"/>
        <w:outlineLvl w:val="0"/>
        <w:rPr>
          <w:i/>
        </w:rPr>
      </w:pPr>
    </w:p>
    <w:p w14:paraId="4FDD7A5A" w14:textId="4D944CC6" w:rsidR="00A74359" w:rsidRPr="00F32120" w:rsidRDefault="00A74359" w:rsidP="00116C51">
      <w:pPr>
        <w:pStyle w:val="Default"/>
        <w:spacing w:line="259" w:lineRule="auto"/>
        <w:jc w:val="both"/>
        <w:outlineLvl w:val="0"/>
        <w:rPr>
          <w:rStyle w:val="row-header-quote-text"/>
          <w:i/>
        </w:rPr>
      </w:pPr>
      <w:r>
        <w:rPr>
          <w:i/>
        </w:rPr>
        <w:t>Z</w:t>
      </w:r>
      <w:r w:rsidRPr="00EE58FC">
        <w:rPr>
          <w:rStyle w:val="row-header-quote-text"/>
        </w:rPr>
        <w:t>akon o živinoreji</w:t>
      </w:r>
      <w:r>
        <w:rPr>
          <w:rStyle w:val="Sprotnaopomba-sklic"/>
        </w:rPr>
        <w:footnoteReference w:id="68"/>
      </w:r>
      <w:r w:rsidRPr="00EE58FC">
        <w:rPr>
          <w:rStyle w:val="row-header-quote-text"/>
        </w:rPr>
        <w:t xml:space="preserve"> v drugi alineji prvega odstavka 15. člena med zootehniška opravila, ki jih lahko opravlja imetnik živali sam, uvršča tudi </w:t>
      </w:r>
      <w:r w:rsidRPr="0023669F">
        <w:rPr>
          <w:rStyle w:val="row-header-quote-text"/>
          <w:i/>
        </w:rPr>
        <w:t>»kastracijo pujskov, mlajših od enega tedna«.</w:t>
      </w:r>
    </w:p>
    <w:p w14:paraId="7EABA469" w14:textId="77777777" w:rsidR="00A74359" w:rsidRPr="00EE58FC" w:rsidRDefault="00A74359" w:rsidP="00116C51">
      <w:pPr>
        <w:pStyle w:val="Default"/>
        <w:spacing w:line="259" w:lineRule="auto"/>
        <w:jc w:val="both"/>
        <w:outlineLvl w:val="0"/>
        <w:rPr>
          <w:rStyle w:val="row-header-quote-text"/>
        </w:rPr>
      </w:pPr>
    </w:p>
    <w:p w14:paraId="0ABB32FF" w14:textId="5D3EED67" w:rsidR="00A74359" w:rsidRDefault="00A74359" w:rsidP="00116C51">
      <w:pPr>
        <w:pStyle w:val="Default"/>
        <w:spacing w:line="259" w:lineRule="auto"/>
        <w:jc w:val="both"/>
        <w:outlineLvl w:val="0"/>
        <w:rPr>
          <w:rStyle w:val="row-header-quote-text"/>
        </w:rPr>
      </w:pPr>
      <w:r w:rsidRPr="00EE58FC">
        <w:rPr>
          <w:rStyle w:val="row-header-quote-text"/>
        </w:rPr>
        <w:t>Prav tako Pr</w:t>
      </w:r>
      <w:r>
        <w:rPr>
          <w:rStyle w:val="row-header-quote-text"/>
        </w:rPr>
        <w:t xml:space="preserve">avilnik o zaščiti </w:t>
      </w:r>
      <w:proofErr w:type="spellStart"/>
      <w:r>
        <w:rPr>
          <w:rStyle w:val="row-header-quote-text"/>
        </w:rPr>
        <w:t>rejnih</w:t>
      </w:r>
      <w:proofErr w:type="spellEnd"/>
      <w:r>
        <w:rPr>
          <w:rStyle w:val="row-header-quote-text"/>
        </w:rPr>
        <w:t xml:space="preserve"> živali</w:t>
      </w:r>
      <w:r>
        <w:rPr>
          <w:rStyle w:val="Sprotnaopomba-sklic"/>
        </w:rPr>
        <w:footnoteReference w:id="69"/>
      </w:r>
      <w:r>
        <w:rPr>
          <w:rStyle w:val="row-header-quote-text"/>
        </w:rPr>
        <w:t xml:space="preserve"> </w:t>
      </w:r>
      <w:r w:rsidRPr="00EE58FC">
        <w:rPr>
          <w:rStyle w:val="row-header-quote-text"/>
        </w:rPr>
        <w:t>v 31. členu v prvem in drugem odstavku določa:</w:t>
      </w:r>
      <w:r w:rsidR="00581083">
        <w:rPr>
          <w:rStyle w:val="row-header-quote-text"/>
        </w:rPr>
        <w:t xml:space="preserve"> </w:t>
      </w:r>
      <w:r w:rsidRPr="007C5E12">
        <w:rPr>
          <w:rStyle w:val="row-header-quote-text"/>
        </w:rPr>
        <w:t>»Kastracijo samcev do vključno sedmega dneva starosti lahko na način, ki ne vključuje trganja tkiva, opravi veterinar ali druga oseba v skladu z zakonom, ki ureja veterinarstvo.</w:t>
      </w:r>
    </w:p>
    <w:p w14:paraId="52266075" w14:textId="77777777" w:rsidR="0081017F" w:rsidRPr="007C5E12" w:rsidRDefault="0081017F" w:rsidP="00116C51">
      <w:pPr>
        <w:pStyle w:val="Default"/>
        <w:spacing w:line="259" w:lineRule="auto"/>
        <w:jc w:val="both"/>
        <w:outlineLvl w:val="0"/>
        <w:rPr>
          <w:rStyle w:val="row-header-quote-text"/>
        </w:rPr>
      </w:pPr>
    </w:p>
    <w:p w14:paraId="7D7D882F" w14:textId="77777777" w:rsidR="00A74359" w:rsidRDefault="00A74359" w:rsidP="00116C51">
      <w:pPr>
        <w:pStyle w:val="Default"/>
        <w:spacing w:line="259" w:lineRule="auto"/>
        <w:jc w:val="both"/>
        <w:outlineLvl w:val="0"/>
        <w:rPr>
          <w:rStyle w:val="row-header-quote-text"/>
        </w:rPr>
      </w:pPr>
      <w:r w:rsidRPr="007C5E12">
        <w:rPr>
          <w:rStyle w:val="row-header-quote-text"/>
        </w:rPr>
        <w:t>Pri prašičih, ki so starejši od sedmih dni, lahko opravi kastracijo le veterinar z uporabo anestezije in dodatne dolgotrajne analgezije.«</w:t>
      </w:r>
    </w:p>
    <w:p w14:paraId="6575F5CB" w14:textId="77777777" w:rsidR="0081017F" w:rsidRDefault="0081017F" w:rsidP="00116C51">
      <w:pPr>
        <w:autoSpaceDE w:val="0"/>
        <w:autoSpaceDN w:val="0"/>
        <w:adjustRightInd w:val="0"/>
        <w:spacing w:after="0"/>
        <w:jc w:val="both"/>
        <w:rPr>
          <w:rFonts w:ascii="Arial" w:hAnsi="Arial" w:cs="Arial"/>
          <w:sz w:val="24"/>
          <w:szCs w:val="24"/>
        </w:rPr>
      </w:pPr>
    </w:p>
    <w:p w14:paraId="148F63DC" w14:textId="0B916FAD" w:rsidR="00A74359" w:rsidRPr="00581083" w:rsidRDefault="00A74359" w:rsidP="00116C51">
      <w:pPr>
        <w:autoSpaceDE w:val="0"/>
        <w:autoSpaceDN w:val="0"/>
        <w:adjustRightInd w:val="0"/>
        <w:spacing w:after="0"/>
        <w:jc w:val="both"/>
        <w:rPr>
          <w:rFonts w:ascii="Arial" w:hAnsi="Arial" w:cs="Arial"/>
          <w:sz w:val="24"/>
          <w:szCs w:val="24"/>
        </w:rPr>
      </w:pPr>
      <w:r w:rsidRPr="00581083">
        <w:rPr>
          <w:rFonts w:ascii="Arial" w:hAnsi="Arial" w:cs="Arial"/>
          <w:sz w:val="24"/>
          <w:szCs w:val="24"/>
        </w:rPr>
        <w:lastRenderedPageBreak/>
        <w:t>Za pujse, starejše od sedem dni, se zahteva uporaba anestezije in dolgotrajne analgezije, pri čemer mora poseg opraviti veterinar ali ustrezno usposobljena oseba v skladu z nacionalno zakonodajo.</w:t>
      </w:r>
    </w:p>
    <w:p w14:paraId="5BF69BBA" w14:textId="77777777" w:rsidR="00A74359" w:rsidRPr="00867E50" w:rsidRDefault="00A74359" w:rsidP="00116C51">
      <w:pPr>
        <w:pStyle w:val="Default"/>
        <w:spacing w:line="259" w:lineRule="auto"/>
        <w:jc w:val="both"/>
        <w:outlineLvl w:val="0"/>
        <w:rPr>
          <w:rStyle w:val="row-header-quote-text"/>
        </w:rPr>
      </w:pPr>
    </w:p>
    <w:p w14:paraId="2BF32505" w14:textId="3E1678F1" w:rsidR="00F7718A" w:rsidRDefault="00F7718A" w:rsidP="00116C51">
      <w:pPr>
        <w:autoSpaceDE w:val="0"/>
        <w:autoSpaceDN w:val="0"/>
        <w:adjustRightInd w:val="0"/>
        <w:spacing w:after="0"/>
        <w:jc w:val="both"/>
        <w:rPr>
          <w:rFonts w:ascii="Arial" w:hAnsi="Arial" w:cs="Arial"/>
          <w:color w:val="000000" w:themeColor="text1"/>
          <w:sz w:val="24"/>
          <w:szCs w:val="24"/>
        </w:rPr>
      </w:pPr>
      <w:r w:rsidRPr="001B695E">
        <w:rPr>
          <w:rFonts w:ascii="Arial" w:hAnsi="Arial" w:cs="Arial"/>
          <w:color w:val="000000" w:themeColor="text1"/>
          <w:sz w:val="24"/>
          <w:szCs w:val="24"/>
        </w:rPr>
        <w:t xml:space="preserve">Kirurška kastracija se torej </w:t>
      </w:r>
      <w:r w:rsidR="00581083">
        <w:rPr>
          <w:rFonts w:ascii="Arial" w:hAnsi="Arial" w:cs="Arial"/>
          <w:color w:val="000000" w:themeColor="text1"/>
          <w:sz w:val="24"/>
          <w:szCs w:val="24"/>
        </w:rPr>
        <w:t xml:space="preserve">v Sloveniji </w:t>
      </w:r>
      <w:r w:rsidRPr="001B695E">
        <w:rPr>
          <w:rFonts w:ascii="Arial" w:hAnsi="Arial" w:cs="Arial"/>
          <w:color w:val="000000" w:themeColor="text1"/>
          <w:sz w:val="24"/>
          <w:szCs w:val="24"/>
        </w:rPr>
        <w:t>brez anestezije</w:t>
      </w:r>
      <w:r w:rsidR="00581083">
        <w:rPr>
          <w:rFonts w:ascii="Arial" w:hAnsi="Arial" w:cs="Arial"/>
          <w:color w:val="000000" w:themeColor="text1"/>
          <w:sz w:val="24"/>
          <w:szCs w:val="24"/>
        </w:rPr>
        <w:t xml:space="preserve"> ali analgezije</w:t>
      </w:r>
      <w:r w:rsidRPr="001B695E">
        <w:rPr>
          <w:rFonts w:ascii="Arial" w:hAnsi="Arial" w:cs="Arial"/>
          <w:color w:val="000000" w:themeColor="text1"/>
          <w:sz w:val="24"/>
          <w:szCs w:val="24"/>
        </w:rPr>
        <w:t xml:space="preserve"> opravlja pri pujskih do 7 dneva starosti, kar dovoljuje tudi evropska zakonodaja.</w:t>
      </w:r>
    </w:p>
    <w:p w14:paraId="60B6B7B4" w14:textId="77777777" w:rsidR="00116C51" w:rsidRPr="001B695E" w:rsidRDefault="00116C51" w:rsidP="00116C51">
      <w:pPr>
        <w:autoSpaceDE w:val="0"/>
        <w:autoSpaceDN w:val="0"/>
        <w:adjustRightInd w:val="0"/>
        <w:spacing w:after="0"/>
        <w:jc w:val="both"/>
        <w:rPr>
          <w:rFonts w:ascii="Arial" w:hAnsi="Arial" w:cs="Arial"/>
          <w:color w:val="000000" w:themeColor="text1"/>
          <w:sz w:val="24"/>
          <w:szCs w:val="24"/>
        </w:rPr>
      </w:pPr>
    </w:p>
    <w:p w14:paraId="7A34096C" w14:textId="5894AE24" w:rsidR="001B695E" w:rsidRPr="00F32120" w:rsidRDefault="001B695E" w:rsidP="00116C51">
      <w:pPr>
        <w:pStyle w:val="Default"/>
        <w:numPr>
          <w:ilvl w:val="0"/>
          <w:numId w:val="22"/>
        </w:numPr>
        <w:spacing w:line="259" w:lineRule="auto"/>
        <w:jc w:val="both"/>
        <w:outlineLvl w:val="0"/>
        <w:rPr>
          <w:rStyle w:val="row-header-quote-text"/>
          <w:b/>
          <w:u w:val="single"/>
        </w:rPr>
      </w:pPr>
      <w:r>
        <w:rPr>
          <w:rStyle w:val="row-header-quote-text"/>
          <w:b/>
          <w:u w:val="single"/>
        </w:rPr>
        <w:t xml:space="preserve">Prepoved kastracije pujskov brez anestezije in analgezije </w:t>
      </w:r>
    </w:p>
    <w:p w14:paraId="53D846E7" w14:textId="77777777" w:rsidR="001B695E" w:rsidRDefault="001B695E" w:rsidP="00116C51">
      <w:pPr>
        <w:autoSpaceDE w:val="0"/>
        <w:autoSpaceDN w:val="0"/>
        <w:adjustRightInd w:val="0"/>
        <w:spacing w:after="0"/>
        <w:jc w:val="both"/>
        <w:rPr>
          <w:rFonts w:ascii="Arial" w:hAnsi="Arial" w:cs="Arial"/>
          <w:bCs/>
          <w:color w:val="000000"/>
          <w:sz w:val="24"/>
          <w:szCs w:val="24"/>
        </w:rPr>
      </w:pPr>
    </w:p>
    <w:p w14:paraId="395A6D9E" w14:textId="2C4391FC" w:rsidR="001B695E" w:rsidRDefault="001B695E" w:rsidP="00116C51">
      <w:pPr>
        <w:autoSpaceDE w:val="0"/>
        <w:autoSpaceDN w:val="0"/>
        <w:adjustRightInd w:val="0"/>
        <w:spacing w:after="0"/>
        <w:jc w:val="both"/>
        <w:rPr>
          <w:rFonts w:ascii="Arial" w:hAnsi="Arial" w:cs="Arial"/>
          <w:bCs/>
          <w:color w:val="000000"/>
          <w:sz w:val="24"/>
          <w:szCs w:val="24"/>
        </w:rPr>
      </w:pPr>
      <w:r w:rsidRPr="00BE0D64">
        <w:rPr>
          <w:rFonts w:ascii="Arial" w:hAnsi="Arial" w:cs="Arial"/>
          <w:bCs/>
          <w:color w:val="000000"/>
          <w:sz w:val="24"/>
          <w:szCs w:val="24"/>
        </w:rPr>
        <w:t xml:space="preserve">Izpodbijana ureditev v </w:t>
      </w:r>
      <w:r w:rsidR="00581083">
        <w:rPr>
          <w:rFonts w:ascii="Arial" w:hAnsi="Arial" w:cs="Arial"/>
          <w:bCs/>
          <w:color w:val="000000"/>
          <w:sz w:val="24"/>
          <w:szCs w:val="24"/>
        </w:rPr>
        <w:t xml:space="preserve">peti alineji drugega odstavka </w:t>
      </w:r>
      <w:r w:rsidRPr="00BE0D64">
        <w:rPr>
          <w:rFonts w:ascii="Arial" w:hAnsi="Arial" w:cs="Arial"/>
          <w:bCs/>
          <w:color w:val="000000"/>
          <w:sz w:val="24"/>
          <w:szCs w:val="24"/>
        </w:rPr>
        <w:t>20. člen</w:t>
      </w:r>
      <w:r w:rsidR="00581083">
        <w:rPr>
          <w:rFonts w:ascii="Arial" w:hAnsi="Arial" w:cs="Arial"/>
          <w:bCs/>
          <w:color w:val="000000"/>
          <w:sz w:val="24"/>
          <w:szCs w:val="24"/>
        </w:rPr>
        <w:t>a</w:t>
      </w:r>
      <w:r w:rsidRPr="00BE0D64">
        <w:rPr>
          <w:rFonts w:ascii="Arial" w:hAnsi="Arial" w:cs="Arial"/>
          <w:bCs/>
          <w:color w:val="000000"/>
          <w:sz w:val="24"/>
          <w:szCs w:val="24"/>
        </w:rPr>
        <w:t xml:space="preserve"> ZZZiv prepoveduje kirurško kastracijo pujskov brez uporabe anestezije ob posegu in analgezije pred ali med posegom ali neposredno po njem.</w:t>
      </w:r>
      <w:r>
        <w:rPr>
          <w:rFonts w:ascii="Arial" w:hAnsi="Arial" w:cs="Arial"/>
          <w:bCs/>
          <w:color w:val="000000"/>
          <w:sz w:val="24"/>
          <w:szCs w:val="24"/>
        </w:rPr>
        <w:t xml:space="preserve"> </w:t>
      </w:r>
    </w:p>
    <w:p w14:paraId="5D2C2A20" w14:textId="77777777" w:rsidR="001B695E" w:rsidRDefault="001B695E" w:rsidP="00116C51">
      <w:pPr>
        <w:autoSpaceDE w:val="0"/>
        <w:autoSpaceDN w:val="0"/>
        <w:adjustRightInd w:val="0"/>
        <w:spacing w:after="0"/>
        <w:jc w:val="both"/>
        <w:rPr>
          <w:rFonts w:ascii="Arial" w:hAnsi="Arial" w:cs="Arial"/>
          <w:bCs/>
          <w:color w:val="000000"/>
          <w:sz w:val="24"/>
          <w:szCs w:val="24"/>
        </w:rPr>
      </w:pPr>
    </w:p>
    <w:p w14:paraId="50A065F5" w14:textId="77777777" w:rsidR="001B695E" w:rsidRDefault="001B695E" w:rsidP="00116C51">
      <w:pPr>
        <w:autoSpaceDE w:val="0"/>
        <w:autoSpaceDN w:val="0"/>
        <w:adjustRightInd w:val="0"/>
        <w:spacing w:after="0"/>
        <w:jc w:val="both"/>
        <w:rPr>
          <w:rFonts w:ascii="Arial" w:hAnsi="Arial" w:cs="Arial"/>
          <w:bCs/>
          <w:color w:val="000000"/>
          <w:sz w:val="24"/>
          <w:szCs w:val="24"/>
        </w:rPr>
      </w:pPr>
      <w:r w:rsidRPr="00372013">
        <w:rPr>
          <w:rFonts w:ascii="Arial" w:hAnsi="Arial" w:cs="Arial"/>
          <w:bCs/>
          <w:color w:val="000000"/>
          <w:sz w:val="24"/>
          <w:szCs w:val="24"/>
        </w:rPr>
        <w:t>Gre torej za določbo, ki z uveljavitvijo prepoveduje in onemogoča, da rejec sam opravlja kastracijo, kot je to praksa pred uveljavitvijo te določbe.</w:t>
      </w:r>
    </w:p>
    <w:p w14:paraId="1D824495" w14:textId="77777777" w:rsidR="001B695E" w:rsidRDefault="001B695E" w:rsidP="00116C51">
      <w:pPr>
        <w:autoSpaceDE w:val="0"/>
        <w:autoSpaceDN w:val="0"/>
        <w:adjustRightInd w:val="0"/>
        <w:spacing w:after="0"/>
        <w:jc w:val="both"/>
        <w:rPr>
          <w:rFonts w:ascii="Arial" w:hAnsi="Arial" w:cs="Arial"/>
          <w:bCs/>
          <w:color w:val="000000"/>
          <w:sz w:val="24"/>
          <w:szCs w:val="24"/>
        </w:rPr>
      </w:pPr>
    </w:p>
    <w:p w14:paraId="025904C4" w14:textId="6975A368" w:rsidR="001B695E" w:rsidRDefault="001B695E" w:rsidP="00116C51">
      <w:pPr>
        <w:autoSpaceDE w:val="0"/>
        <w:autoSpaceDN w:val="0"/>
        <w:adjustRightInd w:val="0"/>
        <w:spacing w:after="0"/>
        <w:jc w:val="both"/>
        <w:rPr>
          <w:rFonts w:ascii="Arial" w:hAnsi="Arial" w:cs="Arial"/>
          <w:bCs/>
          <w:color w:val="000000"/>
          <w:sz w:val="24"/>
          <w:szCs w:val="24"/>
        </w:rPr>
      </w:pPr>
      <w:r w:rsidRPr="009B7674">
        <w:rPr>
          <w:rFonts w:ascii="Arial" w:hAnsi="Arial" w:cs="Arial"/>
          <w:bCs/>
          <w:color w:val="000000"/>
          <w:sz w:val="24"/>
          <w:szCs w:val="24"/>
        </w:rPr>
        <w:t>Kastracije bodo izvajale veterinarske organizacije</w:t>
      </w:r>
      <w:r w:rsidR="00933A07">
        <w:rPr>
          <w:rFonts w:ascii="Arial" w:hAnsi="Arial" w:cs="Arial"/>
          <w:bCs/>
          <w:color w:val="000000"/>
          <w:sz w:val="24"/>
          <w:szCs w:val="24"/>
        </w:rPr>
        <w:t xml:space="preserve">. </w:t>
      </w:r>
      <w:r w:rsidRPr="00372013">
        <w:rPr>
          <w:rFonts w:ascii="Arial" w:hAnsi="Arial" w:cs="Arial"/>
          <w:bCs/>
          <w:color w:val="000000"/>
          <w:sz w:val="24"/>
          <w:szCs w:val="24"/>
        </w:rPr>
        <w:t xml:space="preserve">Določba se bo začela uporabljati s praktično </w:t>
      </w:r>
      <w:r>
        <w:rPr>
          <w:rFonts w:ascii="Arial" w:hAnsi="Arial" w:cs="Arial"/>
          <w:bCs/>
          <w:color w:val="000000"/>
          <w:sz w:val="24"/>
          <w:szCs w:val="24"/>
        </w:rPr>
        <w:t xml:space="preserve">samo </w:t>
      </w:r>
      <w:r w:rsidRPr="00372013">
        <w:rPr>
          <w:rFonts w:ascii="Arial" w:hAnsi="Arial" w:cs="Arial"/>
          <w:bCs/>
          <w:color w:val="000000"/>
          <w:sz w:val="24"/>
          <w:szCs w:val="24"/>
        </w:rPr>
        <w:t xml:space="preserve">4-mesečnim </w:t>
      </w:r>
      <w:r w:rsidR="00933A07">
        <w:rPr>
          <w:rFonts w:ascii="Arial" w:hAnsi="Arial" w:cs="Arial"/>
          <w:bCs/>
          <w:color w:val="000000"/>
          <w:sz w:val="24"/>
          <w:szCs w:val="24"/>
        </w:rPr>
        <w:t>zamikom</w:t>
      </w:r>
      <w:r>
        <w:rPr>
          <w:rFonts w:ascii="Arial" w:hAnsi="Arial" w:cs="Arial"/>
          <w:bCs/>
          <w:color w:val="000000"/>
          <w:sz w:val="24"/>
          <w:szCs w:val="24"/>
        </w:rPr>
        <w:t xml:space="preserve">, saj zakon velja od 20.8.2025, nov način kastracije pa se začne uporabljati s 1.1.2026. </w:t>
      </w:r>
    </w:p>
    <w:p w14:paraId="2C187F56" w14:textId="77777777" w:rsidR="001B695E" w:rsidRDefault="001B695E" w:rsidP="00116C51">
      <w:pPr>
        <w:autoSpaceDE w:val="0"/>
        <w:autoSpaceDN w:val="0"/>
        <w:adjustRightInd w:val="0"/>
        <w:spacing w:after="0"/>
        <w:jc w:val="both"/>
        <w:rPr>
          <w:rFonts w:ascii="Arial" w:hAnsi="Arial" w:cs="Arial"/>
          <w:bCs/>
          <w:color w:val="000000"/>
          <w:sz w:val="24"/>
          <w:szCs w:val="24"/>
        </w:rPr>
      </w:pPr>
    </w:p>
    <w:p w14:paraId="42D9DF8F" w14:textId="35D5CA9C" w:rsidR="001B695E" w:rsidRPr="001B695E" w:rsidRDefault="001B695E" w:rsidP="00116C51">
      <w:pPr>
        <w:autoSpaceDE w:val="0"/>
        <w:autoSpaceDN w:val="0"/>
        <w:adjustRightInd w:val="0"/>
        <w:spacing w:after="0"/>
        <w:jc w:val="both"/>
        <w:rPr>
          <w:rFonts w:ascii="Arial" w:hAnsi="Arial" w:cs="Arial"/>
          <w:bCs/>
          <w:color w:val="000000"/>
          <w:sz w:val="24"/>
          <w:szCs w:val="24"/>
        </w:rPr>
      </w:pPr>
      <w:r w:rsidRPr="001B695E">
        <w:rPr>
          <w:rFonts w:ascii="Arial" w:hAnsi="Arial" w:cs="Arial"/>
          <w:bCs/>
          <w:color w:val="000000"/>
          <w:sz w:val="24"/>
          <w:szCs w:val="24"/>
        </w:rPr>
        <w:t xml:space="preserve">Po </w:t>
      </w:r>
      <w:r w:rsidR="00581083">
        <w:rPr>
          <w:rFonts w:ascii="Arial" w:hAnsi="Arial" w:cs="Arial"/>
          <w:bCs/>
          <w:color w:val="000000"/>
          <w:sz w:val="24"/>
          <w:szCs w:val="24"/>
        </w:rPr>
        <w:t>trditvah</w:t>
      </w:r>
      <w:r w:rsidRPr="001B695E">
        <w:rPr>
          <w:rFonts w:ascii="Arial" w:hAnsi="Arial" w:cs="Arial"/>
          <w:bCs/>
          <w:color w:val="000000"/>
          <w:sz w:val="24"/>
          <w:szCs w:val="24"/>
        </w:rPr>
        <w:t xml:space="preserve"> predlagatelja</w:t>
      </w:r>
      <w:r w:rsidR="00581083">
        <w:rPr>
          <w:rFonts w:ascii="Arial" w:hAnsi="Arial" w:cs="Arial"/>
          <w:bCs/>
          <w:color w:val="000000"/>
          <w:sz w:val="24"/>
          <w:szCs w:val="24"/>
        </w:rPr>
        <w:t xml:space="preserve"> v zakonodajnem postopku</w:t>
      </w:r>
      <w:r w:rsidRPr="001B695E">
        <w:rPr>
          <w:rFonts w:ascii="Arial" w:hAnsi="Arial" w:cs="Arial"/>
          <w:bCs/>
          <w:color w:val="000000"/>
          <w:sz w:val="24"/>
          <w:szCs w:val="24"/>
        </w:rPr>
        <w:t xml:space="preserve"> </w:t>
      </w:r>
      <w:r w:rsidR="00581083">
        <w:rPr>
          <w:rFonts w:ascii="Arial" w:hAnsi="Arial" w:cs="Arial"/>
          <w:bCs/>
          <w:color w:val="000000"/>
          <w:sz w:val="24"/>
          <w:szCs w:val="24"/>
        </w:rPr>
        <w:t>uporaba</w:t>
      </w:r>
      <w:r w:rsidRPr="001B695E">
        <w:rPr>
          <w:rFonts w:ascii="Arial" w:hAnsi="Arial" w:cs="Arial"/>
          <w:bCs/>
          <w:color w:val="000000"/>
          <w:sz w:val="24"/>
          <w:szCs w:val="24"/>
        </w:rPr>
        <w:t xml:space="preserve"> anestezije med posegom in analgezije po njem bistveno zmanjšuje bolečino in izboljšuje dobrobit živali. Poleg tega uporaba teh metod prispeva k boljšemu javnemu mnenju o živinoreji in izpolnjuje pričakovanja potrošnikov glede etičn</w:t>
      </w:r>
      <w:r w:rsidR="00581083">
        <w:rPr>
          <w:rFonts w:ascii="Arial" w:hAnsi="Arial" w:cs="Arial"/>
          <w:bCs/>
          <w:color w:val="000000"/>
          <w:sz w:val="24"/>
          <w:szCs w:val="24"/>
        </w:rPr>
        <w:t xml:space="preserve">ega ravnanja z živalmi. Zato naj bi bila </w:t>
      </w:r>
      <w:r w:rsidRPr="001B695E">
        <w:rPr>
          <w:rFonts w:ascii="Arial" w:hAnsi="Arial" w:cs="Arial"/>
          <w:bCs/>
          <w:color w:val="000000"/>
          <w:sz w:val="24"/>
          <w:szCs w:val="24"/>
        </w:rPr>
        <w:t>prepoved izvajanja kastracije brez anestezije in analgezije utemeljena z vidika zagotavljanja višjih standardov dobrobiti živali in upoštevanja sodobnih etičnih norm v kmetijstvu.</w:t>
      </w:r>
    </w:p>
    <w:p w14:paraId="4E499FCA" w14:textId="77777777" w:rsidR="001B695E" w:rsidRDefault="001B695E" w:rsidP="00116C51">
      <w:pPr>
        <w:autoSpaceDE w:val="0"/>
        <w:autoSpaceDN w:val="0"/>
        <w:adjustRightInd w:val="0"/>
        <w:spacing w:after="0"/>
        <w:jc w:val="both"/>
      </w:pPr>
    </w:p>
    <w:p w14:paraId="557E8FAE" w14:textId="77777777" w:rsidR="00320840" w:rsidRDefault="00A74359" w:rsidP="00116C51">
      <w:pPr>
        <w:autoSpaceDE w:val="0"/>
        <w:autoSpaceDN w:val="0"/>
        <w:adjustRightInd w:val="0"/>
        <w:spacing w:after="0"/>
        <w:jc w:val="both"/>
        <w:rPr>
          <w:rFonts w:ascii="Arial" w:hAnsi="Arial" w:cs="Arial"/>
          <w:sz w:val="24"/>
          <w:szCs w:val="24"/>
        </w:rPr>
      </w:pPr>
      <w:r w:rsidRPr="00867E50">
        <w:rPr>
          <w:rFonts w:ascii="Arial" w:hAnsi="Arial" w:cs="Arial"/>
          <w:sz w:val="24"/>
          <w:szCs w:val="24"/>
        </w:rPr>
        <w:t xml:space="preserve">Strokovna mnenja o posledicah kastracije pujskov do sedmega dneva so različna. </w:t>
      </w:r>
    </w:p>
    <w:p w14:paraId="3ADF4F16" w14:textId="77777777" w:rsidR="00320840" w:rsidRDefault="00320840" w:rsidP="00116C51">
      <w:pPr>
        <w:autoSpaceDE w:val="0"/>
        <w:autoSpaceDN w:val="0"/>
        <w:adjustRightInd w:val="0"/>
        <w:spacing w:after="0"/>
        <w:jc w:val="both"/>
        <w:rPr>
          <w:rFonts w:ascii="Arial" w:hAnsi="Arial" w:cs="Arial"/>
          <w:sz w:val="24"/>
          <w:szCs w:val="24"/>
        </w:rPr>
      </w:pPr>
    </w:p>
    <w:p w14:paraId="1EC1203D" w14:textId="6FCD87CA" w:rsidR="00A74359" w:rsidRPr="00867E50" w:rsidRDefault="00A74359" w:rsidP="00116C51">
      <w:pPr>
        <w:autoSpaceDE w:val="0"/>
        <w:autoSpaceDN w:val="0"/>
        <w:adjustRightInd w:val="0"/>
        <w:spacing w:after="0"/>
        <w:jc w:val="both"/>
        <w:rPr>
          <w:rFonts w:ascii="Arial" w:hAnsi="Arial" w:cs="Arial"/>
          <w:color w:val="FF0000"/>
          <w:sz w:val="24"/>
          <w:szCs w:val="24"/>
        </w:rPr>
      </w:pPr>
      <w:r w:rsidRPr="00867E50">
        <w:rPr>
          <w:rFonts w:ascii="Arial" w:hAnsi="Arial" w:cs="Arial"/>
          <w:sz w:val="24"/>
          <w:szCs w:val="24"/>
        </w:rPr>
        <w:t>Nekatera zagotavljajo, da k</w:t>
      </w:r>
      <w:r w:rsidRPr="009A7DC1">
        <w:rPr>
          <w:rFonts w:ascii="Arial" w:hAnsi="Arial" w:cs="Arial"/>
          <w:sz w:val="24"/>
          <w:szCs w:val="24"/>
        </w:rPr>
        <w:t>irurška kastracija brez anestezije in analgezije povzroča pujskom akutno bolečino in stres, kar negativno vpliva na njihovo dobrobit. Znanstvene raziskave so pokazale, da tudi mladi pujski doživljajo inten</w:t>
      </w:r>
      <w:r w:rsidR="00EE13DC">
        <w:rPr>
          <w:rFonts w:ascii="Arial" w:hAnsi="Arial" w:cs="Arial"/>
          <w:sz w:val="24"/>
          <w:szCs w:val="24"/>
        </w:rPr>
        <w:t>zivno bolečino med in po posegu</w:t>
      </w:r>
      <w:r w:rsidR="00F7718A" w:rsidRPr="009A7DC1">
        <w:rPr>
          <w:rStyle w:val="Sprotnaopomba-sklic"/>
          <w:rFonts w:ascii="Arial" w:hAnsi="Arial" w:cs="Arial"/>
          <w:color w:val="000000" w:themeColor="text1"/>
          <w:sz w:val="24"/>
          <w:szCs w:val="24"/>
        </w:rPr>
        <w:footnoteReference w:id="70"/>
      </w:r>
      <w:r w:rsidR="00EE13DC">
        <w:rPr>
          <w:rFonts w:ascii="Arial" w:hAnsi="Arial" w:cs="Arial"/>
          <w:sz w:val="24"/>
          <w:szCs w:val="24"/>
        </w:rPr>
        <w:t xml:space="preserve">. </w:t>
      </w:r>
    </w:p>
    <w:p w14:paraId="71FE8CB0" w14:textId="77777777" w:rsidR="00A74359" w:rsidRPr="00867E50" w:rsidRDefault="00A74359" w:rsidP="00116C51">
      <w:pPr>
        <w:autoSpaceDE w:val="0"/>
        <w:autoSpaceDN w:val="0"/>
        <w:adjustRightInd w:val="0"/>
        <w:spacing w:after="0"/>
        <w:jc w:val="both"/>
        <w:rPr>
          <w:rFonts w:ascii="Arial" w:hAnsi="Arial" w:cs="Arial"/>
          <w:color w:val="FF0000"/>
          <w:sz w:val="24"/>
          <w:szCs w:val="24"/>
        </w:rPr>
      </w:pPr>
    </w:p>
    <w:p w14:paraId="4D68358C" w14:textId="45B3D118" w:rsidR="00A74359" w:rsidRDefault="00A74359" w:rsidP="00116C51">
      <w:pPr>
        <w:autoSpaceDE w:val="0"/>
        <w:autoSpaceDN w:val="0"/>
        <w:adjustRightInd w:val="0"/>
        <w:spacing w:after="0"/>
        <w:jc w:val="both"/>
        <w:rPr>
          <w:rFonts w:ascii="Arial" w:hAnsi="Arial" w:cs="Arial"/>
          <w:sz w:val="24"/>
          <w:szCs w:val="24"/>
        </w:rPr>
      </w:pPr>
      <w:r w:rsidRPr="009A7DC1">
        <w:rPr>
          <w:rFonts w:ascii="Arial" w:hAnsi="Arial" w:cs="Arial"/>
          <w:sz w:val="24"/>
          <w:szCs w:val="24"/>
        </w:rPr>
        <w:t>Druga mnenja zatrjujejo, da se poseg že od nekdaj izvaja brez anestezije,  saj se ocenjuje,  da so posledice takega posega enake, kot če bi pujske za namen posega uspavali. To potrjujejo tudi povsem resne študije</w:t>
      </w:r>
      <w:r w:rsidR="0041345A">
        <w:rPr>
          <w:rFonts w:ascii="Arial" w:hAnsi="Arial" w:cs="Arial"/>
          <w:sz w:val="24"/>
          <w:szCs w:val="24"/>
        </w:rPr>
        <w:t>, ki ugotavljajo, da uporaba ane</w:t>
      </w:r>
      <w:r w:rsidRPr="009A7DC1">
        <w:rPr>
          <w:rFonts w:ascii="Arial" w:hAnsi="Arial" w:cs="Arial"/>
          <w:sz w:val="24"/>
          <w:szCs w:val="24"/>
        </w:rPr>
        <w:t>stetikov in NSAID</w:t>
      </w:r>
      <w:r w:rsidR="001B695E">
        <w:rPr>
          <w:rStyle w:val="Sprotnaopomba-sklic"/>
          <w:rFonts w:ascii="Arial" w:hAnsi="Arial" w:cs="Arial"/>
          <w:sz w:val="24"/>
          <w:szCs w:val="24"/>
        </w:rPr>
        <w:footnoteReference w:id="71"/>
      </w:r>
      <w:r w:rsidRPr="009A7DC1">
        <w:rPr>
          <w:rFonts w:ascii="Arial" w:hAnsi="Arial" w:cs="Arial"/>
          <w:sz w:val="24"/>
          <w:szCs w:val="24"/>
        </w:rPr>
        <w:t xml:space="preserve"> (pri nas manj znana </w:t>
      </w:r>
      <w:proofErr w:type="spellStart"/>
      <w:r w:rsidRPr="009A7DC1">
        <w:rPr>
          <w:rFonts w:ascii="Arial" w:hAnsi="Arial" w:cs="Arial"/>
          <w:sz w:val="24"/>
          <w:szCs w:val="24"/>
        </w:rPr>
        <w:t>meloksikam</w:t>
      </w:r>
      <w:proofErr w:type="spellEnd"/>
      <w:r w:rsidRPr="009A7DC1">
        <w:rPr>
          <w:rFonts w:ascii="Arial" w:hAnsi="Arial" w:cs="Arial"/>
          <w:sz w:val="24"/>
          <w:szCs w:val="24"/>
        </w:rPr>
        <w:t xml:space="preserve">, </w:t>
      </w:r>
      <w:proofErr w:type="spellStart"/>
      <w:r w:rsidRPr="009A7DC1">
        <w:rPr>
          <w:rFonts w:ascii="Arial" w:hAnsi="Arial" w:cs="Arial"/>
          <w:sz w:val="24"/>
          <w:szCs w:val="24"/>
        </w:rPr>
        <w:t>ketoprofen</w:t>
      </w:r>
      <w:proofErr w:type="spellEnd"/>
      <w:r w:rsidRPr="009A7DC1">
        <w:rPr>
          <w:rFonts w:ascii="Arial" w:hAnsi="Arial" w:cs="Arial"/>
          <w:sz w:val="24"/>
          <w:szCs w:val="24"/>
        </w:rPr>
        <w:t xml:space="preserve">) raven kortizola (hormon stresa) sicer zmanjšajo, a bolečine ne odpravijo. Učinek obeh metod je torej podoben in ga rejci ne bi izvajali, če bi imel posledice za preživetje ali nadaljnjo rast </w:t>
      </w:r>
      <w:r w:rsidRPr="004962B7">
        <w:rPr>
          <w:rFonts w:ascii="Arial" w:hAnsi="Arial" w:cs="Arial"/>
          <w:color w:val="000000" w:themeColor="text1"/>
          <w:sz w:val="24"/>
          <w:szCs w:val="24"/>
        </w:rPr>
        <w:t>pujskov</w:t>
      </w:r>
      <w:r w:rsidR="00581083" w:rsidRPr="004962B7">
        <w:rPr>
          <w:rFonts w:ascii="Arial" w:hAnsi="Arial" w:cs="Arial"/>
          <w:b/>
          <w:color w:val="000000" w:themeColor="text1"/>
          <w:sz w:val="24"/>
          <w:szCs w:val="24"/>
        </w:rPr>
        <w:t xml:space="preserve">, </w:t>
      </w:r>
      <w:r w:rsidR="00581083" w:rsidRPr="00581083">
        <w:rPr>
          <w:rFonts w:ascii="Arial" w:hAnsi="Arial" w:cs="Arial"/>
          <w:sz w:val="24"/>
          <w:szCs w:val="24"/>
        </w:rPr>
        <w:t xml:space="preserve">saj je v interesu rejcev, da so njihove živali zdrave in primerno razvite. </w:t>
      </w:r>
    </w:p>
    <w:p w14:paraId="4C171218" w14:textId="77777777" w:rsidR="000928E2" w:rsidRDefault="000928E2" w:rsidP="00EE13DC">
      <w:pPr>
        <w:spacing w:after="0" w:line="240" w:lineRule="auto"/>
        <w:jc w:val="both"/>
        <w:rPr>
          <w:rFonts w:ascii="Arial" w:hAnsi="Arial" w:cs="Arial"/>
          <w:sz w:val="24"/>
          <w:szCs w:val="24"/>
        </w:rPr>
      </w:pPr>
    </w:p>
    <w:p w14:paraId="5DF1F844" w14:textId="737AE102" w:rsidR="000928E2" w:rsidRDefault="00EE13DC" w:rsidP="00EE13DC">
      <w:pPr>
        <w:spacing w:after="0" w:line="240" w:lineRule="auto"/>
        <w:jc w:val="both"/>
        <w:rPr>
          <w:rFonts w:ascii="Arial" w:hAnsi="Arial" w:cs="Arial"/>
          <w:sz w:val="24"/>
          <w:szCs w:val="24"/>
        </w:rPr>
      </w:pPr>
      <w:r>
        <w:rPr>
          <w:rFonts w:ascii="Arial" w:hAnsi="Arial" w:cs="Arial"/>
          <w:sz w:val="24"/>
          <w:szCs w:val="24"/>
        </w:rPr>
        <w:t xml:space="preserve">Tako je npr. v dizertaciji </w:t>
      </w:r>
      <w:r w:rsidRPr="00EE13DC">
        <w:rPr>
          <w:rFonts w:ascii="Arial" w:hAnsi="Arial" w:cs="Arial"/>
          <w:sz w:val="24"/>
          <w:szCs w:val="24"/>
        </w:rPr>
        <w:t xml:space="preserve">Evalvacija izključitve bolečine pri kastraciji moških pujskov pod </w:t>
      </w:r>
    </w:p>
    <w:p w14:paraId="322C60BA" w14:textId="5584AD1C" w:rsidR="00B82455" w:rsidRDefault="00EE13DC" w:rsidP="00EE13DC">
      <w:pPr>
        <w:spacing w:after="0" w:line="240" w:lineRule="auto"/>
        <w:jc w:val="both"/>
        <w:rPr>
          <w:rFonts w:ascii="Tahoma" w:hAnsi="Tahoma" w:cs="Tahoma"/>
          <w:bCs/>
        </w:rPr>
      </w:pPr>
      <w:r w:rsidRPr="00EE13DC">
        <w:rPr>
          <w:rFonts w:ascii="Arial" w:hAnsi="Arial" w:cs="Arial"/>
          <w:sz w:val="24"/>
          <w:szCs w:val="24"/>
        </w:rPr>
        <w:lastRenderedPageBreak/>
        <w:t xml:space="preserve">avtomatizirano </w:t>
      </w:r>
      <w:proofErr w:type="spellStart"/>
      <w:r w:rsidRPr="00EE13DC">
        <w:rPr>
          <w:rFonts w:ascii="Arial" w:hAnsi="Arial" w:cs="Arial"/>
          <w:sz w:val="24"/>
          <w:szCs w:val="24"/>
        </w:rPr>
        <w:t>izofluran</w:t>
      </w:r>
      <w:proofErr w:type="spellEnd"/>
      <w:r w:rsidRPr="00EE13DC">
        <w:rPr>
          <w:rFonts w:ascii="Arial" w:hAnsi="Arial" w:cs="Arial"/>
          <w:sz w:val="24"/>
          <w:szCs w:val="24"/>
        </w:rPr>
        <w:t xml:space="preserve"> anestezijo</w:t>
      </w:r>
      <w:r>
        <w:rPr>
          <w:rFonts w:ascii="Arial" w:hAnsi="Arial" w:cs="Arial"/>
          <w:sz w:val="24"/>
          <w:szCs w:val="24"/>
        </w:rPr>
        <w:t xml:space="preserve"> (2013)</w:t>
      </w:r>
      <w:r>
        <w:rPr>
          <w:rStyle w:val="Sprotnaopomba-sklic"/>
          <w:rFonts w:ascii="Arial" w:hAnsi="Arial" w:cs="Arial"/>
          <w:sz w:val="24"/>
          <w:szCs w:val="24"/>
        </w:rPr>
        <w:footnoteReference w:id="72"/>
      </w:r>
      <w:r>
        <w:rPr>
          <w:rFonts w:ascii="Arial" w:hAnsi="Arial" w:cs="Arial"/>
          <w:sz w:val="24"/>
          <w:szCs w:val="24"/>
        </w:rPr>
        <w:t xml:space="preserve"> ugotovljeno, </w:t>
      </w:r>
      <w:r w:rsidRPr="00EE13DC">
        <w:rPr>
          <w:rFonts w:ascii="Arial" w:hAnsi="Arial" w:cs="Arial"/>
          <w:sz w:val="24"/>
          <w:szCs w:val="24"/>
        </w:rPr>
        <w:t>da ni pomembnih razlik v bolečinskih reakcijah glede na različne čase uporabe analgetikov pri pujskih z anestezijo ali brez nje</w:t>
      </w:r>
      <w:r w:rsidRPr="00EE13DC">
        <w:rPr>
          <w:rFonts w:ascii="Tahoma" w:hAnsi="Tahoma" w:cs="Tahoma"/>
          <w:bCs/>
        </w:rPr>
        <w:t>.</w:t>
      </w:r>
      <w:r>
        <w:rPr>
          <w:rFonts w:ascii="Tahoma" w:hAnsi="Tahoma" w:cs="Tahoma"/>
          <w:bCs/>
        </w:rPr>
        <w:t xml:space="preserve"> </w:t>
      </w:r>
    </w:p>
    <w:p w14:paraId="691A74D4" w14:textId="77777777" w:rsidR="00B82455" w:rsidRDefault="00B82455" w:rsidP="00EE13DC">
      <w:pPr>
        <w:spacing w:after="0" w:line="240" w:lineRule="auto"/>
        <w:jc w:val="both"/>
        <w:rPr>
          <w:rFonts w:ascii="Tahoma" w:hAnsi="Tahoma" w:cs="Tahoma"/>
          <w:bCs/>
        </w:rPr>
      </w:pPr>
    </w:p>
    <w:p w14:paraId="2937C024" w14:textId="0AF160C7" w:rsidR="00EE13DC" w:rsidRPr="00B82455" w:rsidRDefault="00EE13DC" w:rsidP="00EE13DC">
      <w:pPr>
        <w:spacing w:after="0" w:line="240" w:lineRule="auto"/>
        <w:jc w:val="both"/>
        <w:rPr>
          <w:rFonts w:ascii="Arial" w:hAnsi="Arial" w:cs="Arial"/>
          <w:sz w:val="24"/>
          <w:szCs w:val="24"/>
        </w:rPr>
      </w:pPr>
      <w:r w:rsidRPr="00B82455">
        <w:rPr>
          <w:rFonts w:ascii="Arial" w:hAnsi="Arial" w:cs="Arial"/>
          <w:sz w:val="24"/>
          <w:szCs w:val="24"/>
        </w:rPr>
        <w:t xml:space="preserve">Povprečna ocena za gibanje in vokalizacijo v celotni skupini 1 (kastracija pod </w:t>
      </w:r>
      <w:proofErr w:type="spellStart"/>
      <w:r w:rsidRPr="00B82455">
        <w:rPr>
          <w:rFonts w:ascii="Arial" w:hAnsi="Arial" w:cs="Arial"/>
          <w:sz w:val="24"/>
          <w:szCs w:val="24"/>
        </w:rPr>
        <w:t>izofluranom</w:t>
      </w:r>
      <w:proofErr w:type="spellEnd"/>
      <w:r w:rsidRPr="00B82455">
        <w:rPr>
          <w:rFonts w:ascii="Arial" w:hAnsi="Arial" w:cs="Arial"/>
          <w:sz w:val="24"/>
          <w:szCs w:val="24"/>
        </w:rPr>
        <w:t>) je bila 0,92, z mediano 0,00 (brez gibanja ali vokalizacije). 52 % živali je prejelo najnižjo oceno (0,00). Reakcije na bolečino v celotni skupini 1 so bile pri 56 % pujskov ocenjene z oceno 0,00 (brez reakcije). Vendar pa je približno 30 % živali (ocene od 4 do 12) pokazalo znatne reakcije na bolečino. Povprečna ocena za to celotno skupino je bila 2,43, z mediano 0,00.</w:t>
      </w:r>
    </w:p>
    <w:p w14:paraId="5AD2E2E5" w14:textId="77777777" w:rsidR="00EE13DC" w:rsidRPr="00B82455" w:rsidRDefault="00EE13DC" w:rsidP="00EE13DC">
      <w:pPr>
        <w:spacing w:after="0" w:line="240" w:lineRule="auto"/>
        <w:jc w:val="both"/>
        <w:rPr>
          <w:rFonts w:ascii="Arial" w:hAnsi="Arial" w:cs="Arial"/>
          <w:sz w:val="24"/>
          <w:szCs w:val="24"/>
        </w:rPr>
      </w:pPr>
    </w:p>
    <w:p w14:paraId="67573F69" w14:textId="6B83032F" w:rsidR="00EE13DC" w:rsidRDefault="00EE13DC" w:rsidP="00EE13DC">
      <w:pPr>
        <w:spacing w:after="0" w:line="240" w:lineRule="auto"/>
        <w:jc w:val="both"/>
        <w:rPr>
          <w:rFonts w:ascii="Arial" w:hAnsi="Arial" w:cs="Arial"/>
          <w:sz w:val="24"/>
          <w:szCs w:val="24"/>
        </w:rPr>
      </w:pPr>
      <w:r w:rsidRPr="00B82455">
        <w:rPr>
          <w:rFonts w:ascii="Arial" w:hAnsi="Arial" w:cs="Arial"/>
          <w:sz w:val="24"/>
          <w:szCs w:val="24"/>
        </w:rPr>
        <w:t>Poleg tega 56 % pujskov iz 1. skupine (</w:t>
      </w:r>
      <w:proofErr w:type="spellStart"/>
      <w:r w:rsidRPr="00B82455">
        <w:rPr>
          <w:rFonts w:ascii="Arial" w:hAnsi="Arial" w:cs="Arial"/>
          <w:sz w:val="24"/>
          <w:szCs w:val="24"/>
        </w:rPr>
        <w:t>anastezija</w:t>
      </w:r>
      <w:proofErr w:type="spellEnd"/>
      <w:r w:rsidRPr="00B82455">
        <w:rPr>
          <w:rFonts w:ascii="Arial" w:hAnsi="Arial" w:cs="Arial"/>
          <w:sz w:val="24"/>
          <w:szCs w:val="24"/>
        </w:rPr>
        <w:t xml:space="preserve">/kastracija) ni pokazalo bolečinskih reakcij, ostalih 44% pujskov v skupini pa kljub </w:t>
      </w:r>
      <w:proofErr w:type="spellStart"/>
      <w:r w:rsidRPr="00B82455">
        <w:rPr>
          <w:rFonts w:ascii="Arial" w:hAnsi="Arial" w:cs="Arial"/>
          <w:sz w:val="24"/>
          <w:szCs w:val="24"/>
        </w:rPr>
        <w:t>anasteziji</w:t>
      </w:r>
      <w:proofErr w:type="spellEnd"/>
      <w:r w:rsidRPr="00B82455">
        <w:rPr>
          <w:rFonts w:ascii="Arial" w:hAnsi="Arial" w:cs="Arial"/>
          <w:sz w:val="24"/>
          <w:szCs w:val="24"/>
        </w:rPr>
        <w:t xml:space="preserve"> vseeno pokaže bolečinsko reakcijo in od tega 30% živali </w:t>
      </w:r>
      <w:proofErr w:type="spellStart"/>
      <w:r w:rsidRPr="00B82455">
        <w:rPr>
          <w:rFonts w:ascii="Arial" w:hAnsi="Arial" w:cs="Arial"/>
          <w:sz w:val="24"/>
          <w:szCs w:val="24"/>
        </w:rPr>
        <w:t>znatnereakcije</w:t>
      </w:r>
      <w:proofErr w:type="spellEnd"/>
      <w:r w:rsidRPr="00B82455">
        <w:rPr>
          <w:rFonts w:ascii="Arial" w:hAnsi="Arial" w:cs="Arial"/>
          <w:sz w:val="24"/>
          <w:szCs w:val="24"/>
        </w:rPr>
        <w:t xml:space="preserve"> na bolečino. V skupini pujskov kastriranih brez </w:t>
      </w:r>
      <w:proofErr w:type="spellStart"/>
      <w:r w:rsidRPr="00B82455">
        <w:rPr>
          <w:rFonts w:ascii="Arial" w:hAnsi="Arial" w:cs="Arial"/>
          <w:sz w:val="24"/>
          <w:szCs w:val="24"/>
        </w:rPr>
        <w:t>anastezije</w:t>
      </w:r>
      <w:proofErr w:type="spellEnd"/>
      <w:r w:rsidRPr="00B82455">
        <w:rPr>
          <w:rFonts w:ascii="Arial" w:hAnsi="Arial" w:cs="Arial"/>
          <w:sz w:val="24"/>
          <w:szCs w:val="24"/>
        </w:rPr>
        <w:t xml:space="preserve"> le 59 % pujskov kaže največji odziv na bolečino, v skupini pujskov kastriranih pod </w:t>
      </w:r>
      <w:proofErr w:type="spellStart"/>
      <w:r w:rsidRPr="00B82455">
        <w:rPr>
          <w:rFonts w:ascii="Arial" w:hAnsi="Arial" w:cs="Arial"/>
          <w:sz w:val="24"/>
          <w:szCs w:val="24"/>
        </w:rPr>
        <w:t>anastezijo</w:t>
      </w:r>
      <w:proofErr w:type="spellEnd"/>
      <w:r w:rsidRPr="00B82455">
        <w:rPr>
          <w:rFonts w:ascii="Arial" w:hAnsi="Arial" w:cs="Arial"/>
          <w:sz w:val="24"/>
          <w:szCs w:val="24"/>
        </w:rPr>
        <w:t xml:space="preserve"> je takšnih 3%.</w:t>
      </w:r>
    </w:p>
    <w:p w14:paraId="1C1E1D69" w14:textId="76F50F1D" w:rsidR="00B82455" w:rsidRDefault="00B82455" w:rsidP="00EE13DC">
      <w:pPr>
        <w:spacing w:after="0" w:line="240" w:lineRule="auto"/>
        <w:jc w:val="both"/>
        <w:rPr>
          <w:rFonts w:ascii="Arial" w:hAnsi="Arial" w:cs="Arial"/>
          <w:sz w:val="24"/>
          <w:szCs w:val="24"/>
        </w:rPr>
      </w:pPr>
    </w:p>
    <w:p w14:paraId="05FF6CB3" w14:textId="77777777" w:rsidR="00B82455" w:rsidRPr="00B82455" w:rsidRDefault="00B82455" w:rsidP="00B82455">
      <w:pPr>
        <w:spacing w:after="0" w:line="240" w:lineRule="auto"/>
        <w:jc w:val="both"/>
        <w:rPr>
          <w:rFonts w:ascii="Arial" w:hAnsi="Arial" w:cs="Arial"/>
          <w:sz w:val="24"/>
          <w:szCs w:val="24"/>
        </w:rPr>
      </w:pPr>
      <w:r w:rsidRPr="00B82455">
        <w:rPr>
          <w:rFonts w:ascii="Arial" w:hAnsi="Arial" w:cs="Arial"/>
          <w:sz w:val="24"/>
          <w:szCs w:val="24"/>
        </w:rPr>
        <w:t xml:space="preserve">Glede na spremljanje EEG doseže le 66% živali ustrezno globino </w:t>
      </w:r>
      <w:proofErr w:type="spellStart"/>
      <w:r w:rsidRPr="00B82455">
        <w:rPr>
          <w:rFonts w:ascii="Arial" w:hAnsi="Arial" w:cs="Arial"/>
          <w:sz w:val="24"/>
          <w:szCs w:val="24"/>
        </w:rPr>
        <w:t>anastezije</w:t>
      </w:r>
      <w:proofErr w:type="spellEnd"/>
      <w:r w:rsidRPr="00B82455">
        <w:rPr>
          <w:rFonts w:ascii="Arial" w:hAnsi="Arial" w:cs="Arial"/>
          <w:sz w:val="24"/>
          <w:szCs w:val="24"/>
        </w:rPr>
        <w:t xml:space="preserve">, 34% živali pa nepopolno </w:t>
      </w:r>
      <w:proofErr w:type="spellStart"/>
      <w:r w:rsidRPr="00B82455">
        <w:rPr>
          <w:rFonts w:ascii="Arial" w:hAnsi="Arial" w:cs="Arial"/>
          <w:sz w:val="24"/>
          <w:szCs w:val="24"/>
        </w:rPr>
        <w:t>anastezijo</w:t>
      </w:r>
      <w:proofErr w:type="spellEnd"/>
      <w:r w:rsidRPr="00B82455">
        <w:rPr>
          <w:rFonts w:ascii="Arial" w:hAnsi="Arial" w:cs="Arial"/>
          <w:sz w:val="24"/>
          <w:szCs w:val="24"/>
        </w:rPr>
        <w:t xml:space="preserve">. Celjenje ran je bilo boljše pri </w:t>
      </w:r>
      <w:proofErr w:type="spellStart"/>
      <w:r w:rsidRPr="00B82455">
        <w:rPr>
          <w:rFonts w:ascii="Arial" w:hAnsi="Arial" w:cs="Arial"/>
          <w:sz w:val="24"/>
          <w:szCs w:val="24"/>
        </w:rPr>
        <w:t>neanesteziranih</w:t>
      </w:r>
      <w:proofErr w:type="spellEnd"/>
      <w:r w:rsidRPr="00B82455">
        <w:rPr>
          <w:rFonts w:ascii="Arial" w:hAnsi="Arial" w:cs="Arial"/>
          <w:sz w:val="24"/>
          <w:szCs w:val="24"/>
        </w:rPr>
        <w:t xml:space="preserve"> pujskih, anestezirani pujski pa so razvili tudi več abscesov.</w:t>
      </w:r>
    </w:p>
    <w:p w14:paraId="32F9CF8B" w14:textId="77777777" w:rsidR="00B82455" w:rsidRDefault="00B82455" w:rsidP="00B82455">
      <w:pPr>
        <w:spacing w:after="0" w:line="240" w:lineRule="auto"/>
        <w:jc w:val="both"/>
        <w:rPr>
          <w:rFonts w:ascii="Tahoma" w:hAnsi="Tahoma" w:cs="Tahoma"/>
          <w:b/>
          <w:bCs/>
        </w:rPr>
      </w:pPr>
    </w:p>
    <w:p w14:paraId="07D356BB" w14:textId="05A6DE05" w:rsidR="00B82455" w:rsidRDefault="009A7DC1" w:rsidP="00116C51">
      <w:pPr>
        <w:pStyle w:val="HTML-oblikovano"/>
        <w:spacing w:line="259" w:lineRule="auto"/>
        <w:jc w:val="both"/>
        <w:rPr>
          <w:rFonts w:ascii="Arial" w:eastAsiaTheme="minorHAnsi" w:hAnsi="Arial" w:cs="Arial"/>
          <w:sz w:val="24"/>
          <w:szCs w:val="24"/>
          <w:lang w:eastAsia="en-US"/>
        </w:rPr>
      </w:pPr>
      <w:r>
        <w:rPr>
          <w:rFonts w:ascii="Arial" w:eastAsiaTheme="minorHAnsi" w:hAnsi="Arial" w:cs="Arial"/>
          <w:sz w:val="24"/>
          <w:szCs w:val="24"/>
          <w:lang w:eastAsia="en-US"/>
        </w:rPr>
        <w:t>Z</w:t>
      </w:r>
      <w:r w:rsidRPr="009A7DC1">
        <w:rPr>
          <w:rFonts w:ascii="Arial" w:eastAsiaTheme="minorHAnsi" w:hAnsi="Arial" w:cs="Arial"/>
          <w:sz w:val="24"/>
          <w:szCs w:val="24"/>
          <w:lang w:eastAsia="en-US"/>
        </w:rPr>
        <w:t>a predmetno zahtevo za oceno ustavnosti je pomembna tudi študija</w:t>
      </w:r>
      <w:r w:rsidRPr="009A7DC1">
        <w:rPr>
          <w:rStyle w:val="Sprotnaopomba-sklic"/>
          <w:rFonts w:ascii="Arial" w:hAnsi="Arial" w:cs="Arial"/>
          <w:color w:val="000000" w:themeColor="text1"/>
          <w:sz w:val="24"/>
          <w:szCs w:val="24"/>
          <w:lang w:eastAsia="en-US"/>
        </w:rPr>
        <w:footnoteReference w:id="73"/>
      </w:r>
      <w:r w:rsidRPr="009A7DC1">
        <w:rPr>
          <w:rFonts w:ascii="Arial" w:eastAsiaTheme="minorHAnsi" w:hAnsi="Arial" w:cs="Arial"/>
          <w:sz w:val="24"/>
          <w:szCs w:val="24"/>
          <w:lang w:eastAsia="en-US"/>
        </w:rPr>
        <w:t>, ki je zaradi dejstva, da je kir</w:t>
      </w:r>
      <w:r w:rsidR="00B82455">
        <w:rPr>
          <w:rFonts w:ascii="Arial" w:eastAsiaTheme="minorHAnsi" w:hAnsi="Arial" w:cs="Arial"/>
          <w:sz w:val="24"/>
          <w:szCs w:val="24"/>
          <w:lang w:eastAsia="en-US"/>
        </w:rPr>
        <w:t xml:space="preserve">urška kastracija pujskov boleča, </w:t>
      </w:r>
      <w:r w:rsidRPr="009A7DC1">
        <w:rPr>
          <w:rFonts w:ascii="Arial" w:eastAsiaTheme="minorHAnsi" w:hAnsi="Arial" w:cs="Arial"/>
          <w:sz w:val="24"/>
          <w:szCs w:val="24"/>
          <w:lang w:eastAsia="en-US"/>
        </w:rPr>
        <w:t>ocenila učinek lokalne anestezije in analgezije na glasovne, fiziološke in vedenjske o</w:t>
      </w:r>
      <w:r w:rsidR="00581083">
        <w:rPr>
          <w:rFonts w:ascii="Arial" w:eastAsiaTheme="minorHAnsi" w:hAnsi="Arial" w:cs="Arial"/>
          <w:sz w:val="24"/>
          <w:szCs w:val="24"/>
          <w:lang w:eastAsia="en-US"/>
        </w:rPr>
        <w:t>dzive med kastracijo in po njej, hkrati pa tudi odgovo</w:t>
      </w:r>
      <w:r w:rsidR="00B82455">
        <w:rPr>
          <w:rFonts w:ascii="Arial" w:eastAsiaTheme="minorHAnsi" w:hAnsi="Arial" w:cs="Arial"/>
          <w:sz w:val="24"/>
          <w:szCs w:val="24"/>
          <w:lang w:eastAsia="en-US"/>
        </w:rPr>
        <w:t>rila</w:t>
      </w:r>
      <w:r w:rsidR="00581083">
        <w:rPr>
          <w:rFonts w:ascii="Arial" w:eastAsiaTheme="minorHAnsi" w:hAnsi="Arial" w:cs="Arial"/>
          <w:sz w:val="24"/>
          <w:szCs w:val="24"/>
          <w:lang w:eastAsia="en-US"/>
        </w:rPr>
        <w:t xml:space="preserve"> na vprašanje </w:t>
      </w:r>
      <w:r w:rsidRPr="009A7DC1">
        <w:rPr>
          <w:rFonts w:ascii="Arial" w:eastAsiaTheme="minorHAnsi" w:hAnsi="Arial" w:cs="Arial"/>
          <w:sz w:val="24"/>
          <w:szCs w:val="24"/>
          <w:lang w:eastAsia="en-US"/>
        </w:rPr>
        <w:t xml:space="preserve">ali lahko </w:t>
      </w:r>
      <w:r>
        <w:rPr>
          <w:rFonts w:ascii="Arial" w:eastAsiaTheme="minorHAnsi" w:hAnsi="Arial" w:cs="Arial"/>
          <w:sz w:val="24"/>
          <w:szCs w:val="24"/>
          <w:lang w:eastAsia="en-US"/>
        </w:rPr>
        <w:t>rejci</w:t>
      </w:r>
      <w:r w:rsidRPr="009A7DC1">
        <w:rPr>
          <w:rFonts w:ascii="Arial" w:eastAsiaTheme="minorHAnsi" w:hAnsi="Arial" w:cs="Arial"/>
          <w:sz w:val="24"/>
          <w:szCs w:val="24"/>
          <w:lang w:eastAsia="en-US"/>
        </w:rPr>
        <w:t xml:space="preserve"> </w:t>
      </w:r>
      <w:r w:rsidR="00581083">
        <w:rPr>
          <w:rFonts w:ascii="Arial" w:eastAsiaTheme="minorHAnsi" w:hAnsi="Arial" w:cs="Arial"/>
          <w:sz w:val="24"/>
          <w:szCs w:val="24"/>
          <w:lang w:eastAsia="en-US"/>
        </w:rPr>
        <w:t xml:space="preserve">samostojno </w:t>
      </w:r>
      <w:r w:rsidRPr="009A7DC1">
        <w:rPr>
          <w:rFonts w:ascii="Arial" w:eastAsiaTheme="minorHAnsi" w:hAnsi="Arial" w:cs="Arial"/>
          <w:sz w:val="24"/>
          <w:szCs w:val="24"/>
          <w:lang w:eastAsia="en-US"/>
        </w:rPr>
        <w:t>učinkovito izvajajo anestezijo.</w:t>
      </w:r>
      <w:r>
        <w:rPr>
          <w:rFonts w:ascii="Arial" w:eastAsiaTheme="minorHAnsi" w:hAnsi="Arial" w:cs="Arial"/>
          <w:sz w:val="24"/>
          <w:szCs w:val="24"/>
          <w:lang w:eastAsia="en-US"/>
        </w:rPr>
        <w:t xml:space="preserve"> </w:t>
      </w:r>
    </w:p>
    <w:p w14:paraId="750B3CA3" w14:textId="77777777" w:rsidR="00B82455" w:rsidRDefault="00B82455" w:rsidP="00116C51">
      <w:pPr>
        <w:pStyle w:val="HTML-oblikovano"/>
        <w:spacing w:line="259" w:lineRule="auto"/>
        <w:jc w:val="both"/>
        <w:rPr>
          <w:rFonts w:ascii="Arial" w:eastAsiaTheme="minorHAnsi" w:hAnsi="Arial" w:cs="Arial"/>
          <w:sz w:val="24"/>
          <w:szCs w:val="24"/>
          <w:lang w:eastAsia="en-US"/>
        </w:rPr>
      </w:pPr>
    </w:p>
    <w:p w14:paraId="020854A4" w14:textId="04C42D51" w:rsidR="009A7DC1" w:rsidRDefault="009A7DC1" w:rsidP="00116C51">
      <w:pPr>
        <w:pStyle w:val="HTML-oblikovano"/>
        <w:spacing w:line="259" w:lineRule="auto"/>
        <w:jc w:val="both"/>
        <w:rPr>
          <w:rFonts w:ascii="Arial" w:eastAsiaTheme="minorHAnsi" w:hAnsi="Arial" w:cs="Arial"/>
          <w:sz w:val="24"/>
          <w:szCs w:val="24"/>
          <w:lang w:eastAsia="en-US"/>
        </w:rPr>
      </w:pPr>
      <w:r w:rsidRPr="009A7DC1">
        <w:rPr>
          <w:rFonts w:ascii="Arial" w:eastAsiaTheme="minorHAnsi" w:hAnsi="Arial" w:cs="Arial"/>
          <w:sz w:val="24"/>
          <w:szCs w:val="24"/>
          <w:lang w:eastAsia="en-US"/>
        </w:rPr>
        <w:t xml:space="preserve">Študija zaključuje, </w:t>
      </w:r>
      <w:r>
        <w:rPr>
          <w:rFonts w:ascii="Arial" w:eastAsiaTheme="minorHAnsi" w:hAnsi="Arial" w:cs="Arial"/>
          <w:sz w:val="24"/>
          <w:szCs w:val="24"/>
          <w:lang w:eastAsia="en-US"/>
        </w:rPr>
        <w:t>d</w:t>
      </w:r>
      <w:r w:rsidRPr="009A7DC1">
        <w:rPr>
          <w:rFonts w:ascii="Arial" w:eastAsiaTheme="minorHAnsi" w:hAnsi="Arial" w:cs="Arial"/>
          <w:sz w:val="24"/>
          <w:szCs w:val="24"/>
          <w:lang w:eastAsia="en-US"/>
        </w:rPr>
        <w:t xml:space="preserve">a je </w:t>
      </w:r>
      <w:proofErr w:type="spellStart"/>
      <w:r w:rsidRPr="009A7DC1">
        <w:rPr>
          <w:rFonts w:ascii="Arial" w:eastAsiaTheme="minorHAnsi" w:hAnsi="Arial" w:cs="Arial"/>
          <w:sz w:val="24"/>
          <w:szCs w:val="24"/>
          <w:lang w:eastAsia="en-US"/>
        </w:rPr>
        <w:t>lidokain</w:t>
      </w:r>
      <w:proofErr w:type="spellEnd"/>
      <w:r>
        <w:rPr>
          <w:rStyle w:val="Sprotnaopomba-sklic"/>
          <w:rFonts w:ascii="Arial" w:eastAsiaTheme="minorHAnsi" w:hAnsi="Arial" w:cs="Arial"/>
          <w:sz w:val="24"/>
          <w:szCs w:val="24"/>
          <w:lang w:eastAsia="en-US"/>
        </w:rPr>
        <w:footnoteReference w:id="74"/>
      </w:r>
      <w:r w:rsidRPr="009A7DC1">
        <w:rPr>
          <w:rFonts w:ascii="Arial" w:eastAsiaTheme="minorHAnsi" w:hAnsi="Arial" w:cs="Arial"/>
          <w:sz w:val="24"/>
          <w:szCs w:val="24"/>
          <w:lang w:eastAsia="en-US"/>
        </w:rPr>
        <w:t xml:space="preserve"> zmanjšal bolečino med kastracijo in da je </w:t>
      </w:r>
      <w:proofErr w:type="spellStart"/>
      <w:r w:rsidR="004962B7">
        <w:rPr>
          <w:rFonts w:ascii="Arial" w:eastAsiaTheme="minorHAnsi" w:hAnsi="Arial" w:cs="Arial"/>
          <w:sz w:val="24"/>
          <w:szCs w:val="24"/>
          <w:lang w:eastAsia="en-US"/>
        </w:rPr>
        <w:t>meloksikam</w:t>
      </w:r>
      <w:proofErr w:type="spellEnd"/>
      <w:r>
        <w:rPr>
          <w:rStyle w:val="Sprotnaopomba-sklic"/>
          <w:rFonts w:ascii="Arial" w:eastAsiaTheme="minorHAnsi" w:hAnsi="Arial" w:cs="Arial"/>
          <w:sz w:val="24"/>
          <w:szCs w:val="24"/>
          <w:lang w:eastAsia="en-US"/>
        </w:rPr>
        <w:footnoteReference w:id="75"/>
      </w:r>
      <w:r w:rsidR="001B695E">
        <w:rPr>
          <w:rFonts w:ascii="Arial" w:eastAsiaTheme="minorHAnsi" w:hAnsi="Arial" w:cs="Arial"/>
          <w:sz w:val="24"/>
          <w:szCs w:val="24"/>
          <w:lang w:eastAsia="en-US"/>
        </w:rPr>
        <w:t xml:space="preserve"> </w:t>
      </w:r>
      <w:r w:rsidRPr="009A7DC1">
        <w:rPr>
          <w:rFonts w:ascii="Arial" w:eastAsiaTheme="minorHAnsi" w:hAnsi="Arial" w:cs="Arial"/>
          <w:sz w:val="24"/>
          <w:szCs w:val="24"/>
          <w:lang w:eastAsia="en-US"/>
        </w:rPr>
        <w:t>zmanjšal bolečino po kastraciji</w:t>
      </w:r>
      <w:r w:rsidR="00581083">
        <w:rPr>
          <w:rFonts w:ascii="Arial" w:eastAsiaTheme="minorHAnsi" w:hAnsi="Arial" w:cs="Arial"/>
          <w:sz w:val="24"/>
          <w:szCs w:val="24"/>
          <w:lang w:eastAsia="en-US"/>
        </w:rPr>
        <w:t xml:space="preserve">, potrjuje pa tudi, </w:t>
      </w:r>
      <w:r w:rsidRPr="009A7DC1">
        <w:rPr>
          <w:rFonts w:ascii="Arial" w:eastAsiaTheme="minorHAnsi" w:hAnsi="Arial" w:cs="Arial"/>
          <w:sz w:val="24"/>
          <w:szCs w:val="24"/>
          <w:lang w:eastAsia="en-US"/>
        </w:rPr>
        <w:t xml:space="preserve">da so </w:t>
      </w:r>
      <w:r w:rsidR="001B695E">
        <w:rPr>
          <w:rFonts w:ascii="Arial" w:eastAsiaTheme="minorHAnsi" w:hAnsi="Arial" w:cs="Arial"/>
          <w:sz w:val="24"/>
          <w:szCs w:val="24"/>
          <w:lang w:eastAsia="en-US"/>
        </w:rPr>
        <w:t>rejci</w:t>
      </w:r>
      <w:r w:rsidRPr="009A7DC1">
        <w:rPr>
          <w:rFonts w:ascii="Arial" w:eastAsiaTheme="minorHAnsi" w:hAnsi="Arial" w:cs="Arial"/>
          <w:sz w:val="24"/>
          <w:szCs w:val="24"/>
          <w:lang w:eastAsia="en-US"/>
        </w:rPr>
        <w:t xml:space="preserve"> lahko </w:t>
      </w:r>
      <w:r w:rsidR="00581083">
        <w:rPr>
          <w:rFonts w:ascii="Arial" w:eastAsiaTheme="minorHAnsi" w:hAnsi="Arial" w:cs="Arial"/>
          <w:sz w:val="24"/>
          <w:szCs w:val="24"/>
          <w:lang w:eastAsia="en-US"/>
        </w:rPr>
        <w:t xml:space="preserve">samostojno in </w:t>
      </w:r>
      <w:r w:rsidRPr="009A7DC1">
        <w:rPr>
          <w:rFonts w:ascii="Arial" w:eastAsiaTheme="minorHAnsi" w:hAnsi="Arial" w:cs="Arial"/>
          <w:sz w:val="24"/>
          <w:szCs w:val="24"/>
          <w:lang w:eastAsia="en-US"/>
        </w:rPr>
        <w:t>učinkovito dajali lokalno anestezijo.</w:t>
      </w:r>
    </w:p>
    <w:p w14:paraId="03AAB903" w14:textId="77777777" w:rsidR="004962B7" w:rsidRDefault="004962B7" w:rsidP="00116C51">
      <w:pPr>
        <w:pStyle w:val="HTML-oblikovano"/>
        <w:spacing w:line="259" w:lineRule="auto"/>
        <w:jc w:val="both"/>
      </w:pPr>
    </w:p>
    <w:p w14:paraId="39C5B2B8" w14:textId="299AF92E" w:rsidR="00933A07" w:rsidRPr="00933A07" w:rsidRDefault="00933A07" w:rsidP="00116C51">
      <w:pPr>
        <w:pStyle w:val="HTML-oblikovano"/>
        <w:spacing w:line="259" w:lineRule="auto"/>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V postopku sprejemanja izpodbijane ureditve so </w:t>
      </w:r>
      <w:r w:rsidR="00581083">
        <w:rPr>
          <w:rFonts w:ascii="Arial" w:eastAsiaTheme="minorHAnsi" w:hAnsi="Arial" w:cs="Arial"/>
          <w:sz w:val="24"/>
          <w:szCs w:val="24"/>
          <w:lang w:eastAsia="en-US"/>
        </w:rPr>
        <w:t>r</w:t>
      </w:r>
      <w:r w:rsidRPr="00933A07">
        <w:rPr>
          <w:rFonts w:ascii="Arial" w:eastAsiaTheme="minorHAnsi" w:hAnsi="Arial" w:cs="Arial"/>
          <w:sz w:val="24"/>
          <w:szCs w:val="24"/>
          <w:lang w:eastAsia="en-US"/>
        </w:rPr>
        <w:t>ejci prašičev in kmetijska združenja v svojih komentarjih izrazili zadržke ali nasprotovanje absolutni prepovedi kastracije brez anestezije z argumenti višjih stroškov in nevarnosti večjega števila poginov pri  uporabi anestezije pri tako majhnih pujskih, kar bo slovenske rejce postavilo v slabši konkurenčni položaj glede na tuje, kjer p</w:t>
      </w:r>
      <w:r w:rsidR="00581083">
        <w:rPr>
          <w:rFonts w:ascii="Arial" w:eastAsiaTheme="minorHAnsi" w:hAnsi="Arial" w:cs="Arial"/>
          <w:sz w:val="24"/>
          <w:szCs w:val="24"/>
          <w:lang w:eastAsia="en-US"/>
        </w:rPr>
        <w:t xml:space="preserve">odobne prepovedi še ne veljajo, saj zakonodaja EU tega še ne zahteva. </w:t>
      </w:r>
    </w:p>
    <w:p w14:paraId="70661B67" w14:textId="77777777" w:rsidR="00933A07" w:rsidRPr="00933A07" w:rsidRDefault="00933A07" w:rsidP="00116C51">
      <w:pPr>
        <w:autoSpaceDE w:val="0"/>
        <w:autoSpaceDN w:val="0"/>
        <w:adjustRightInd w:val="0"/>
        <w:spacing w:after="0"/>
        <w:jc w:val="both"/>
        <w:rPr>
          <w:rFonts w:ascii="Arial" w:hAnsi="Arial" w:cs="Arial"/>
          <w:sz w:val="24"/>
          <w:szCs w:val="24"/>
        </w:rPr>
      </w:pPr>
    </w:p>
    <w:p w14:paraId="085D90EA" w14:textId="77777777" w:rsidR="00933A07" w:rsidRPr="00933A07" w:rsidRDefault="00933A07" w:rsidP="00116C51">
      <w:pPr>
        <w:autoSpaceDE w:val="0"/>
        <w:autoSpaceDN w:val="0"/>
        <w:adjustRightInd w:val="0"/>
        <w:spacing w:after="0"/>
        <w:jc w:val="both"/>
        <w:rPr>
          <w:rFonts w:ascii="Arial" w:hAnsi="Arial" w:cs="Arial"/>
          <w:sz w:val="24"/>
          <w:szCs w:val="24"/>
        </w:rPr>
      </w:pPr>
      <w:r w:rsidRPr="00933A07">
        <w:rPr>
          <w:rFonts w:ascii="Arial" w:hAnsi="Arial" w:cs="Arial"/>
          <w:sz w:val="24"/>
          <w:szCs w:val="24"/>
        </w:rPr>
        <w:t>Opozorjeno je bilo tudi, da je v Sloveniji omejena izbira ustreznih anestetikov in analgetikov za tako majhne živali, s čimer se je predlagatelj strinjal, vendar poudaril, da ovira ni regulativne narave, temveč tržne. Ker ni povpraševanja, je tudi ponudba manjša.</w:t>
      </w:r>
    </w:p>
    <w:p w14:paraId="207CFAED" w14:textId="77777777" w:rsidR="00933A07" w:rsidRPr="00933A07" w:rsidRDefault="00933A07" w:rsidP="00116C51">
      <w:pPr>
        <w:autoSpaceDE w:val="0"/>
        <w:autoSpaceDN w:val="0"/>
        <w:adjustRightInd w:val="0"/>
        <w:spacing w:after="0"/>
        <w:jc w:val="both"/>
        <w:rPr>
          <w:rFonts w:ascii="Arial" w:hAnsi="Arial" w:cs="Arial"/>
          <w:sz w:val="24"/>
          <w:szCs w:val="24"/>
        </w:rPr>
      </w:pPr>
    </w:p>
    <w:p w14:paraId="1C08A6B5" w14:textId="6518E149" w:rsidR="00933A07" w:rsidRDefault="00933A07" w:rsidP="00116C51">
      <w:pPr>
        <w:autoSpaceDE w:val="0"/>
        <w:autoSpaceDN w:val="0"/>
        <w:adjustRightInd w:val="0"/>
        <w:spacing w:after="0"/>
        <w:jc w:val="both"/>
        <w:rPr>
          <w:rFonts w:ascii="Arial" w:hAnsi="Arial" w:cs="Arial"/>
          <w:sz w:val="24"/>
          <w:szCs w:val="24"/>
        </w:rPr>
      </w:pPr>
      <w:r w:rsidRPr="00933A07">
        <w:rPr>
          <w:rFonts w:ascii="Arial" w:hAnsi="Arial" w:cs="Arial"/>
          <w:sz w:val="24"/>
          <w:szCs w:val="24"/>
        </w:rPr>
        <w:t xml:space="preserve">Nekateri predlogi iz vrst kmetov in veterinarjev so bili kompromisne narave: niso odkrito nasprotovali lajšanju bolečin, a so želeli več jasnosti in fleksibilnosti. Na primer, predlagali so, naj zakon natančno določi, da zadostuje lokalna anestezija (omrtvičenje mesta posega) in ni nujno uporabljati splošne anestezije (uspavanja živali). </w:t>
      </w:r>
    </w:p>
    <w:p w14:paraId="7BB7DDBC" w14:textId="77777777" w:rsidR="00B82455" w:rsidRDefault="00B82455" w:rsidP="00116C51">
      <w:pPr>
        <w:autoSpaceDE w:val="0"/>
        <w:autoSpaceDN w:val="0"/>
        <w:adjustRightInd w:val="0"/>
        <w:spacing w:after="0"/>
        <w:jc w:val="both"/>
        <w:rPr>
          <w:rFonts w:ascii="Arial" w:hAnsi="Arial" w:cs="Arial"/>
          <w:sz w:val="24"/>
          <w:szCs w:val="24"/>
        </w:rPr>
      </w:pPr>
    </w:p>
    <w:p w14:paraId="02E37AB7" w14:textId="5EC30C33" w:rsidR="004C6A02" w:rsidRPr="004C6A02" w:rsidRDefault="004C6A02" w:rsidP="00116C51">
      <w:pPr>
        <w:autoSpaceDE w:val="0"/>
        <w:autoSpaceDN w:val="0"/>
        <w:adjustRightInd w:val="0"/>
        <w:spacing w:after="0"/>
        <w:jc w:val="both"/>
        <w:rPr>
          <w:rFonts w:ascii="Arial" w:hAnsi="Arial" w:cs="Arial"/>
          <w:sz w:val="24"/>
          <w:szCs w:val="24"/>
        </w:rPr>
      </w:pPr>
      <w:r>
        <w:rPr>
          <w:rFonts w:ascii="Arial" w:hAnsi="Arial" w:cs="Arial"/>
          <w:sz w:val="24"/>
          <w:szCs w:val="24"/>
        </w:rPr>
        <w:t>Na kompromisno rešitev</w:t>
      </w:r>
      <w:r w:rsidR="00933A07">
        <w:rPr>
          <w:rFonts w:ascii="Arial" w:hAnsi="Arial" w:cs="Arial"/>
          <w:sz w:val="24"/>
          <w:szCs w:val="24"/>
        </w:rPr>
        <w:t xml:space="preserve">, ki ne bi imela tako negativnega vpliva na ekonomski položaj rejcev je pozval tudi </w:t>
      </w:r>
      <w:r w:rsidRPr="004C6A02">
        <w:rPr>
          <w:rFonts w:ascii="Arial" w:hAnsi="Arial" w:cs="Arial"/>
          <w:sz w:val="24"/>
          <w:szCs w:val="24"/>
        </w:rPr>
        <w:t xml:space="preserve">Tomo </w:t>
      </w:r>
      <w:proofErr w:type="spellStart"/>
      <w:r w:rsidRPr="004C6A02">
        <w:rPr>
          <w:rFonts w:ascii="Arial" w:hAnsi="Arial" w:cs="Arial"/>
          <w:sz w:val="24"/>
          <w:szCs w:val="24"/>
        </w:rPr>
        <w:t>Wankmüller</w:t>
      </w:r>
      <w:proofErr w:type="spellEnd"/>
      <w:r>
        <w:rPr>
          <w:rStyle w:val="Sprotnaopomba-sklic"/>
          <w:rFonts w:ascii="Arial" w:hAnsi="Arial" w:cs="Arial"/>
          <w:sz w:val="24"/>
          <w:szCs w:val="24"/>
        </w:rPr>
        <w:footnoteReference w:id="76"/>
      </w:r>
      <w:r w:rsidR="009A3C0D">
        <w:rPr>
          <w:rFonts w:ascii="Arial" w:hAnsi="Arial" w:cs="Arial"/>
          <w:sz w:val="24"/>
          <w:szCs w:val="24"/>
        </w:rPr>
        <w:t>, predsednik upravnega odbora V</w:t>
      </w:r>
      <w:r w:rsidRPr="004C6A02">
        <w:rPr>
          <w:rFonts w:ascii="Arial" w:hAnsi="Arial" w:cs="Arial"/>
          <w:sz w:val="24"/>
          <w:szCs w:val="24"/>
        </w:rPr>
        <w:t>eterinarske zbornice Slovenije</w:t>
      </w:r>
      <w:r w:rsidR="006F1D61">
        <w:rPr>
          <w:rFonts w:ascii="Arial" w:hAnsi="Arial" w:cs="Arial"/>
          <w:sz w:val="24"/>
          <w:szCs w:val="24"/>
        </w:rPr>
        <w:t xml:space="preserve">. </w:t>
      </w:r>
      <w:r>
        <w:rPr>
          <w:rFonts w:ascii="Arial" w:hAnsi="Arial" w:cs="Arial"/>
          <w:sz w:val="24"/>
          <w:szCs w:val="24"/>
        </w:rPr>
        <w:t>Po njegovem mnenju v</w:t>
      </w:r>
      <w:r w:rsidRPr="004C6A02">
        <w:rPr>
          <w:rFonts w:ascii="Arial" w:hAnsi="Arial" w:cs="Arial"/>
          <w:sz w:val="24"/>
          <w:szCs w:val="24"/>
        </w:rPr>
        <w:t xml:space="preserve">eterinarji, ki </w:t>
      </w:r>
      <w:r w:rsidR="006F1D61">
        <w:rPr>
          <w:rFonts w:ascii="Arial" w:hAnsi="Arial" w:cs="Arial"/>
          <w:sz w:val="24"/>
          <w:szCs w:val="24"/>
        </w:rPr>
        <w:t xml:space="preserve">naj </w:t>
      </w:r>
      <w:r w:rsidRPr="004C6A02">
        <w:rPr>
          <w:rFonts w:ascii="Arial" w:hAnsi="Arial" w:cs="Arial"/>
          <w:sz w:val="24"/>
          <w:szCs w:val="24"/>
        </w:rPr>
        <w:t>bi izvajali anestezijo, zara</w:t>
      </w:r>
      <w:r w:rsidR="006F1D61">
        <w:rPr>
          <w:rFonts w:ascii="Arial" w:hAnsi="Arial" w:cs="Arial"/>
          <w:sz w:val="24"/>
          <w:szCs w:val="24"/>
        </w:rPr>
        <w:t xml:space="preserve">di upoštevanja </w:t>
      </w:r>
      <w:proofErr w:type="spellStart"/>
      <w:r w:rsidR="006F1D61">
        <w:rPr>
          <w:rFonts w:ascii="Arial" w:hAnsi="Arial" w:cs="Arial"/>
          <w:sz w:val="24"/>
          <w:szCs w:val="24"/>
        </w:rPr>
        <w:t>biovarnosti</w:t>
      </w:r>
      <w:proofErr w:type="spellEnd"/>
      <w:r w:rsidR="006F1D61">
        <w:rPr>
          <w:rFonts w:ascii="Arial" w:hAnsi="Arial" w:cs="Arial"/>
          <w:sz w:val="24"/>
          <w:szCs w:val="24"/>
        </w:rPr>
        <w:t xml:space="preserve"> ne bodo</w:t>
      </w:r>
      <w:r w:rsidRPr="004C6A02">
        <w:rPr>
          <w:rFonts w:ascii="Arial" w:hAnsi="Arial" w:cs="Arial"/>
          <w:sz w:val="24"/>
          <w:szCs w:val="24"/>
        </w:rPr>
        <w:t xml:space="preserve"> mogli pravočasno kastrirati mladih pujskov</w:t>
      </w:r>
      <w:r>
        <w:rPr>
          <w:rFonts w:ascii="Arial" w:hAnsi="Arial" w:cs="Arial"/>
          <w:sz w:val="24"/>
          <w:szCs w:val="24"/>
        </w:rPr>
        <w:t xml:space="preserve">. Poudaril pa je, da obstaja </w:t>
      </w:r>
      <w:r w:rsidRPr="004C6A02">
        <w:rPr>
          <w:rFonts w:ascii="Arial" w:hAnsi="Arial" w:cs="Arial"/>
          <w:sz w:val="24"/>
          <w:szCs w:val="24"/>
        </w:rPr>
        <w:t xml:space="preserve">enostavna rešitev </w:t>
      </w:r>
      <w:r>
        <w:rPr>
          <w:rFonts w:ascii="Arial" w:hAnsi="Arial" w:cs="Arial"/>
          <w:sz w:val="24"/>
          <w:szCs w:val="24"/>
        </w:rPr>
        <w:t xml:space="preserve">in sicer da bi </w:t>
      </w:r>
      <w:r w:rsidRPr="004C6A02">
        <w:rPr>
          <w:rFonts w:ascii="Arial" w:hAnsi="Arial" w:cs="Arial"/>
          <w:sz w:val="24"/>
          <w:szCs w:val="24"/>
        </w:rPr>
        <w:t xml:space="preserve">kastracijo do </w:t>
      </w:r>
      <w:r>
        <w:rPr>
          <w:rFonts w:ascii="Arial" w:hAnsi="Arial" w:cs="Arial"/>
          <w:sz w:val="24"/>
          <w:szCs w:val="24"/>
        </w:rPr>
        <w:t xml:space="preserve">sedmega </w:t>
      </w:r>
      <w:r w:rsidRPr="004C6A02">
        <w:rPr>
          <w:rFonts w:ascii="Arial" w:hAnsi="Arial" w:cs="Arial"/>
          <w:sz w:val="24"/>
          <w:szCs w:val="24"/>
        </w:rPr>
        <w:t>dneva obvezno izvajali s protibolečinskimi sredstvi</w:t>
      </w:r>
      <w:r w:rsidR="006F1D61">
        <w:rPr>
          <w:rFonts w:ascii="Arial" w:hAnsi="Arial" w:cs="Arial"/>
          <w:sz w:val="24"/>
          <w:szCs w:val="24"/>
        </w:rPr>
        <w:t xml:space="preserve"> tudi rejci sami</w:t>
      </w:r>
      <w:r w:rsidRPr="004C6A02">
        <w:rPr>
          <w:rFonts w:ascii="Arial" w:hAnsi="Arial" w:cs="Arial"/>
          <w:sz w:val="24"/>
          <w:szCs w:val="24"/>
        </w:rPr>
        <w:t>, če je pa pujsek več</w:t>
      </w:r>
      <w:r w:rsidR="006F1D61">
        <w:rPr>
          <w:rFonts w:ascii="Arial" w:hAnsi="Arial" w:cs="Arial"/>
          <w:sz w:val="24"/>
          <w:szCs w:val="24"/>
        </w:rPr>
        <w:t>ji pa z narkozo in analgetiki.</w:t>
      </w:r>
    </w:p>
    <w:p w14:paraId="6BE77540" w14:textId="77777777" w:rsidR="004C6A02" w:rsidRPr="004C6A02" w:rsidRDefault="004C6A02" w:rsidP="00116C51">
      <w:pPr>
        <w:autoSpaceDE w:val="0"/>
        <w:autoSpaceDN w:val="0"/>
        <w:adjustRightInd w:val="0"/>
        <w:spacing w:after="0"/>
        <w:jc w:val="both"/>
        <w:rPr>
          <w:rFonts w:ascii="Arial" w:hAnsi="Arial" w:cs="Arial"/>
          <w:sz w:val="24"/>
          <w:szCs w:val="24"/>
        </w:rPr>
      </w:pPr>
    </w:p>
    <w:p w14:paraId="62640BA6" w14:textId="218CD917" w:rsidR="00A74359" w:rsidRDefault="00A74359" w:rsidP="00116C51">
      <w:pPr>
        <w:pStyle w:val="Odstavekseznama"/>
        <w:numPr>
          <w:ilvl w:val="0"/>
          <w:numId w:val="22"/>
        </w:numPr>
        <w:autoSpaceDE w:val="0"/>
        <w:autoSpaceDN w:val="0"/>
        <w:adjustRightInd w:val="0"/>
        <w:spacing w:after="0"/>
        <w:jc w:val="both"/>
        <w:rPr>
          <w:rFonts w:ascii="Arial" w:hAnsi="Arial" w:cs="Arial"/>
          <w:b/>
          <w:bCs/>
          <w:sz w:val="24"/>
          <w:szCs w:val="24"/>
          <w:u w:val="single"/>
        </w:rPr>
      </w:pPr>
      <w:r w:rsidRPr="000E4EEA">
        <w:rPr>
          <w:rFonts w:ascii="Arial" w:hAnsi="Arial" w:cs="Arial"/>
          <w:b/>
          <w:bCs/>
          <w:sz w:val="24"/>
          <w:szCs w:val="24"/>
          <w:u w:val="single"/>
        </w:rPr>
        <w:t xml:space="preserve">Vpliv </w:t>
      </w:r>
      <w:r w:rsidR="007F616B">
        <w:rPr>
          <w:rFonts w:ascii="Arial" w:hAnsi="Arial" w:cs="Arial"/>
          <w:b/>
          <w:bCs/>
          <w:sz w:val="24"/>
          <w:szCs w:val="24"/>
          <w:u w:val="single"/>
        </w:rPr>
        <w:t xml:space="preserve">novega sistema kastracij </w:t>
      </w:r>
      <w:r w:rsidRPr="000E4EEA">
        <w:rPr>
          <w:rFonts w:ascii="Arial" w:hAnsi="Arial" w:cs="Arial"/>
          <w:b/>
          <w:bCs/>
          <w:sz w:val="24"/>
          <w:szCs w:val="24"/>
          <w:u w:val="single"/>
        </w:rPr>
        <w:t>na rejce prašičev</w:t>
      </w:r>
    </w:p>
    <w:p w14:paraId="6906532C" w14:textId="0A989CD3" w:rsidR="009B7674" w:rsidRDefault="009B7674" w:rsidP="00116C51">
      <w:pPr>
        <w:autoSpaceDE w:val="0"/>
        <w:autoSpaceDN w:val="0"/>
        <w:adjustRightInd w:val="0"/>
        <w:spacing w:after="0"/>
        <w:jc w:val="both"/>
        <w:rPr>
          <w:rFonts w:ascii="Arial" w:hAnsi="Arial" w:cs="Arial"/>
          <w:b/>
          <w:bCs/>
          <w:sz w:val="24"/>
          <w:szCs w:val="24"/>
          <w:u w:val="single"/>
        </w:rPr>
      </w:pPr>
    </w:p>
    <w:p w14:paraId="1BC4F271" w14:textId="668C5C19" w:rsidR="009B7674" w:rsidRPr="007F616B" w:rsidRDefault="009B7674" w:rsidP="00116C51">
      <w:pPr>
        <w:autoSpaceDE w:val="0"/>
        <w:autoSpaceDN w:val="0"/>
        <w:adjustRightInd w:val="0"/>
        <w:spacing w:after="0"/>
        <w:jc w:val="both"/>
        <w:rPr>
          <w:rFonts w:ascii="Arial" w:hAnsi="Arial" w:cs="Arial"/>
          <w:bCs/>
          <w:color w:val="000000"/>
          <w:sz w:val="24"/>
          <w:szCs w:val="24"/>
        </w:rPr>
      </w:pPr>
      <w:r w:rsidRPr="007F616B">
        <w:rPr>
          <w:rFonts w:ascii="Arial" w:hAnsi="Arial" w:cs="Arial"/>
          <w:bCs/>
          <w:color w:val="000000"/>
          <w:sz w:val="24"/>
          <w:szCs w:val="24"/>
        </w:rPr>
        <w:t xml:space="preserve">Zaradi </w:t>
      </w:r>
      <w:r w:rsidR="00320840">
        <w:rPr>
          <w:rFonts w:ascii="Arial" w:hAnsi="Arial" w:cs="Arial"/>
          <w:bCs/>
          <w:color w:val="000000"/>
          <w:sz w:val="24"/>
          <w:szCs w:val="24"/>
        </w:rPr>
        <w:t xml:space="preserve">prepovedi kastracije brez uporabe anestezije in analgezije, je rejci ne bodo mogli več opravljati sami, zato jim bo </w:t>
      </w:r>
      <w:r w:rsidRPr="007F616B">
        <w:rPr>
          <w:rFonts w:ascii="Arial" w:hAnsi="Arial" w:cs="Arial"/>
          <w:bCs/>
          <w:color w:val="000000"/>
          <w:sz w:val="24"/>
          <w:szCs w:val="24"/>
        </w:rPr>
        <w:t>nastalo dodatno finančno breme, saj uporaba analgezije in anestezije predstavlja dodat</w:t>
      </w:r>
      <w:r w:rsidR="009A3C0D">
        <w:rPr>
          <w:rFonts w:ascii="Arial" w:hAnsi="Arial" w:cs="Arial"/>
          <w:bCs/>
          <w:color w:val="000000"/>
          <w:sz w:val="24"/>
          <w:szCs w:val="24"/>
        </w:rPr>
        <w:t>e</w:t>
      </w:r>
      <w:r w:rsidRPr="007F616B">
        <w:rPr>
          <w:rFonts w:ascii="Arial" w:hAnsi="Arial" w:cs="Arial"/>
          <w:bCs/>
          <w:color w:val="000000"/>
          <w:sz w:val="24"/>
          <w:szCs w:val="24"/>
        </w:rPr>
        <w:t>n strošek v primerjavi z dosedanjo prakso</w:t>
      </w:r>
      <w:r w:rsidR="00933A07">
        <w:rPr>
          <w:rFonts w:ascii="Arial" w:hAnsi="Arial" w:cs="Arial"/>
          <w:bCs/>
          <w:color w:val="000000"/>
          <w:sz w:val="24"/>
          <w:szCs w:val="24"/>
        </w:rPr>
        <w:t>, ob tem pa zakonodajalec n</w:t>
      </w:r>
      <w:r w:rsidR="009A3C0D">
        <w:rPr>
          <w:rFonts w:ascii="Arial" w:hAnsi="Arial" w:cs="Arial"/>
          <w:bCs/>
          <w:color w:val="000000"/>
          <w:sz w:val="24"/>
          <w:szCs w:val="24"/>
        </w:rPr>
        <w:t xml:space="preserve">i izkazal utemeljenega razloga - </w:t>
      </w:r>
      <w:r w:rsidR="00933A07">
        <w:rPr>
          <w:rFonts w:ascii="Arial" w:hAnsi="Arial" w:cs="Arial"/>
          <w:bCs/>
          <w:color w:val="000000"/>
          <w:sz w:val="24"/>
          <w:szCs w:val="24"/>
        </w:rPr>
        <w:t xml:space="preserve"> da je tak način edini, ki pripelje do željenega cilja – dobrobiti pujskov.</w:t>
      </w:r>
    </w:p>
    <w:p w14:paraId="0EA10B3E" w14:textId="77FC2A23" w:rsidR="009B7674" w:rsidRPr="007F616B" w:rsidRDefault="009B7674" w:rsidP="00116C51">
      <w:pPr>
        <w:autoSpaceDE w:val="0"/>
        <w:autoSpaceDN w:val="0"/>
        <w:adjustRightInd w:val="0"/>
        <w:spacing w:after="0"/>
        <w:jc w:val="both"/>
        <w:rPr>
          <w:rFonts w:ascii="Arial" w:hAnsi="Arial" w:cs="Arial"/>
          <w:bCs/>
          <w:color w:val="000000"/>
          <w:sz w:val="24"/>
          <w:szCs w:val="24"/>
        </w:rPr>
      </w:pPr>
    </w:p>
    <w:p w14:paraId="3C886356" w14:textId="357F445D" w:rsidR="00514710" w:rsidRDefault="00514710" w:rsidP="00116C51">
      <w:pPr>
        <w:pStyle w:val="Default"/>
        <w:spacing w:line="259" w:lineRule="auto"/>
        <w:jc w:val="both"/>
        <w:outlineLvl w:val="0"/>
        <w:rPr>
          <w:bCs/>
        </w:rPr>
      </w:pPr>
      <w:r>
        <w:rPr>
          <w:bCs/>
        </w:rPr>
        <w:t>V 33. členu ZZZiv-G (prehodna določba) je navedeno, da so n</w:t>
      </w:r>
      <w:r w:rsidRPr="0023669F">
        <w:rPr>
          <w:bCs/>
        </w:rPr>
        <w:t xml:space="preserve">osilci kmetijskih gospodarstev, ki izpolnjujejo merila iz Priloge I Uredbe Komisije (EU) 2022/2472 z dne 14. decembra 2022 o razglasitvi nekaterih vrst pomoči v kmetijskem in gozdarskem sektorju ter na podeželju za združljive z notranjim trgom z uporabo členov 107 in 108 Pogodbe o delovanju Evropske unije (UL L št. 327 z dne 21. 12. 2022, str. 1), in se ukvarjajo s prašičerejo, upravičeni do pomoči za stroške kastracije pujskov z uporabo anestezije med posegom in analgezije pred in med posegom ali neposredno po posegu, ki je izvedena do sedmega dneva starosti pujskov, za obdobje največ dveh let od začetka uveljavitve </w:t>
      </w:r>
      <w:r>
        <w:rPr>
          <w:bCs/>
        </w:rPr>
        <w:t>izpodbijane pete alineje drugega ostavka 20. člena ZZZiv</w:t>
      </w:r>
      <w:r w:rsidRPr="0023669F">
        <w:rPr>
          <w:bCs/>
        </w:rPr>
        <w:t xml:space="preserve">. </w:t>
      </w:r>
      <w:r>
        <w:rPr>
          <w:bCs/>
        </w:rPr>
        <w:t xml:space="preserve">Določeno je tudi, da se pomoč </w:t>
      </w:r>
      <w:r>
        <w:t xml:space="preserve">dodeli preko sofinanciranja plačila storitve veterinarskim organizacijam in da </w:t>
      </w:r>
      <w:r w:rsidRPr="0023669F">
        <w:rPr>
          <w:bCs/>
        </w:rPr>
        <w:t>Vlada podrobneje določi upravičene stroške, intenzivnost in obliko pomoči, pogoje, merila in način dodelitve pomoči ter stroške izvedbe ukrepa pomoči.</w:t>
      </w:r>
    </w:p>
    <w:p w14:paraId="57579E80" w14:textId="77777777" w:rsidR="00514710" w:rsidRDefault="00514710" w:rsidP="00116C51">
      <w:pPr>
        <w:autoSpaceDE w:val="0"/>
        <w:autoSpaceDN w:val="0"/>
        <w:adjustRightInd w:val="0"/>
        <w:spacing w:after="0"/>
        <w:jc w:val="both"/>
        <w:rPr>
          <w:rFonts w:ascii="Arial" w:hAnsi="Arial" w:cs="Arial"/>
          <w:sz w:val="24"/>
          <w:szCs w:val="24"/>
          <w:highlight w:val="lightGray"/>
        </w:rPr>
      </w:pPr>
    </w:p>
    <w:p w14:paraId="5768808C" w14:textId="6FB3CB1B" w:rsidR="00514710" w:rsidRPr="001F7D96" w:rsidRDefault="00514710" w:rsidP="00116C51">
      <w:pPr>
        <w:autoSpaceDE w:val="0"/>
        <w:autoSpaceDN w:val="0"/>
        <w:adjustRightInd w:val="0"/>
        <w:spacing w:after="0"/>
        <w:jc w:val="both"/>
        <w:rPr>
          <w:rFonts w:ascii="Arial" w:hAnsi="Arial" w:cs="Arial"/>
          <w:bCs/>
          <w:color w:val="000000"/>
          <w:sz w:val="24"/>
          <w:szCs w:val="24"/>
        </w:rPr>
      </w:pPr>
      <w:r w:rsidRPr="001F7D96">
        <w:rPr>
          <w:rFonts w:ascii="Arial" w:hAnsi="Arial" w:cs="Arial"/>
          <w:bCs/>
          <w:color w:val="000000"/>
          <w:sz w:val="24"/>
          <w:szCs w:val="24"/>
        </w:rPr>
        <w:t xml:space="preserve">V zakonodajnem postopku </w:t>
      </w:r>
      <w:r>
        <w:rPr>
          <w:rStyle w:val="Sprotnaopomba-sklic"/>
          <w:rFonts w:ascii="Arial" w:hAnsi="Arial" w:cs="Arial"/>
          <w:bCs/>
          <w:color w:val="000000"/>
          <w:sz w:val="24"/>
          <w:szCs w:val="24"/>
        </w:rPr>
        <w:footnoteReference w:id="77"/>
      </w:r>
      <w:r>
        <w:rPr>
          <w:rFonts w:ascii="Arial" w:hAnsi="Arial" w:cs="Arial"/>
          <w:bCs/>
          <w:color w:val="000000"/>
          <w:sz w:val="24"/>
          <w:szCs w:val="24"/>
        </w:rPr>
        <w:t xml:space="preserve"> </w:t>
      </w:r>
      <w:r w:rsidRPr="001F7D96">
        <w:rPr>
          <w:rFonts w:ascii="Arial" w:hAnsi="Arial" w:cs="Arial"/>
          <w:bCs/>
          <w:color w:val="000000"/>
          <w:sz w:val="24"/>
          <w:szCs w:val="24"/>
        </w:rPr>
        <w:t>je bilo izpostavljeno, da se ukrep šteje kot nova zakonska obveznost, ki vpliva na pogoje proizvodnje v panogi, in da za prilagoditev Republika Slovenija lahko zagotovi finančno pomoč v okvir</w:t>
      </w:r>
      <w:r w:rsidR="009A3C0D">
        <w:rPr>
          <w:rFonts w:ascii="Arial" w:hAnsi="Arial" w:cs="Arial"/>
          <w:bCs/>
          <w:color w:val="000000"/>
          <w:sz w:val="24"/>
          <w:szCs w:val="24"/>
        </w:rPr>
        <w:t>u predpisanih državnih pomoči. Z</w:t>
      </w:r>
      <w:r w:rsidRPr="001F7D96">
        <w:rPr>
          <w:rFonts w:ascii="Arial" w:hAnsi="Arial" w:cs="Arial"/>
          <w:bCs/>
          <w:color w:val="000000"/>
          <w:sz w:val="24"/>
          <w:szCs w:val="24"/>
        </w:rPr>
        <w:t xml:space="preserve">akonodajalec je torej že sam priznal, da gre za vpliv na pogoje </w:t>
      </w:r>
      <w:r w:rsidR="009A3C0D">
        <w:rPr>
          <w:rFonts w:ascii="Arial" w:hAnsi="Arial" w:cs="Arial"/>
          <w:bCs/>
          <w:color w:val="000000"/>
          <w:sz w:val="24"/>
          <w:szCs w:val="24"/>
        </w:rPr>
        <w:t xml:space="preserve">reje prašičev, vendar kljub zavedanju o vplivu na konkurenčnost rejcev prašičev ni predlagal drugačnih in dolgotrajnih rešitev, ki bi tudi po preteku dvoletnega obdobja, v katerem bo država financirala izvajanje kastracije, rejcem omogočil konkurenčno rejo prašičev. </w:t>
      </w:r>
    </w:p>
    <w:p w14:paraId="4308ED9D" w14:textId="1C800A95" w:rsidR="00514710" w:rsidRPr="00514710" w:rsidRDefault="009A3C0D" w:rsidP="00116C51">
      <w:pPr>
        <w:autoSpaceDE w:val="0"/>
        <w:autoSpaceDN w:val="0"/>
        <w:adjustRightInd w:val="0"/>
        <w:spacing w:after="0"/>
        <w:jc w:val="both"/>
        <w:rPr>
          <w:rFonts w:ascii="Arial" w:hAnsi="Arial" w:cs="Arial"/>
          <w:sz w:val="24"/>
          <w:szCs w:val="24"/>
        </w:rPr>
      </w:pPr>
      <w:r>
        <w:rPr>
          <w:rFonts w:ascii="Arial" w:hAnsi="Arial" w:cs="Arial"/>
          <w:sz w:val="24"/>
          <w:szCs w:val="24"/>
        </w:rPr>
        <w:lastRenderedPageBreak/>
        <w:t xml:space="preserve">V zakonodajnem postopku je bilo napovedano </w:t>
      </w:r>
      <w:r w:rsidR="00514710" w:rsidRPr="00514710">
        <w:rPr>
          <w:rFonts w:ascii="Arial" w:hAnsi="Arial" w:cs="Arial"/>
          <w:sz w:val="24"/>
          <w:szCs w:val="24"/>
        </w:rPr>
        <w:t xml:space="preserve">sofinanciranje kastracije pujskov do </w:t>
      </w:r>
      <w:r>
        <w:rPr>
          <w:rFonts w:ascii="Arial" w:hAnsi="Arial" w:cs="Arial"/>
          <w:sz w:val="24"/>
          <w:szCs w:val="24"/>
        </w:rPr>
        <w:t xml:space="preserve">sedmega </w:t>
      </w:r>
      <w:r w:rsidR="00514710" w:rsidRPr="00514710">
        <w:rPr>
          <w:rFonts w:ascii="Arial" w:hAnsi="Arial" w:cs="Arial"/>
          <w:sz w:val="24"/>
          <w:szCs w:val="24"/>
        </w:rPr>
        <w:t>dneva z uporabo analgezije in anestezije v okviru državnih pomoči v višini 2.800.000 EUR za obdobje 24 mesecev po začetku veljavnosti določbe pete alineje drugega odstavka 20. člena Zakona o zaščiti živali, kar dokazuje, da so</w:t>
      </w:r>
      <w:r>
        <w:rPr>
          <w:rFonts w:ascii="Arial" w:hAnsi="Arial" w:cs="Arial"/>
          <w:sz w:val="24"/>
          <w:szCs w:val="24"/>
        </w:rPr>
        <w:t xml:space="preserve"> tudi</w:t>
      </w:r>
      <w:r w:rsidR="00514710" w:rsidRPr="00514710">
        <w:rPr>
          <w:rFonts w:ascii="Arial" w:hAnsi="Arial" w:cs="Arial"/>
          <w:sz w:val="24"/>
          <w:szCs w:val="24"/>
        </w:rPr>
        <w:t xml:space="preserve"> s strani </w:t>
      </w:r>
      <w:r>
        <w:rPr>
          <w:rFonts w:ascii="Arial" w:hAnsi="Arial" w:cs="Arial"/>
          <w:sz w:val="24"/>
          <w:szCs w:val="24"/>
        </w:rPr>
        <w:t>zakonodajalca izkazani in predvideni</w:t>
      </w:r>
      <w:r w:rsidR="00514710" w:rsidRPr="00514710">
        <w:rPr>
          <w:rFonts w:ascii="Arial" w:hAnsi="Arial" w:cs="Arial"/>
          <w:sz w:val="24"/>
          <w:szCs w:val="24"/>
        </w:rPr>
        <w:t xml:space="preserve"> stroški za rejce, ocenjeni na 1.400.000,00 EUR letno. </w:t>
      </w:r>
    </w:p>
    <w:p w14:paraId="42D3CD41" w14:textId="77777777" w:rsidR="00933A07" w:rsidRDefault="00933A07" w:rsidP="00116C51">
      <w:pPr>
        <w:spacing w:after="0"/>
        <w:jc w:val="both"/>
        <w:rPr>
          <w:rFonts w:ascii="Arial" w:hAnsi="Arial" w:cs="Arial"/>
          <w:bCs/>
          <w:color w:val="000000"/>
          <w:sz w:val="24"/>
          <w:szCs w:val="24"/>
        </w:rPr>
      </w:pPr>
    </w:p>
    <w:p w14:paraId="7ECF0F8F" w14:textId="13C73C26" w:rsidR="00514710" w:rsidRDefault="007F616B" w:rsidP="00116C51">
      <w:pPr>
        <w:spacing w:after="0"/>
        <w:jc w:val="both"/>
        <w:rPr>
          <w:rFonts w:ascii="Arial" w:hAnsi="Arial" w:cs="Arial"/>
          <w:bCs/>
          <w:color w:val="000000"/>
          <w:sz w:val="24"/>
          <w:szCs w:val="24"/>
        </w:rPr>
      </w:pPr>
      <w:r w:rsidRPr="007F616B">
        <w:rPr>
          <w:rFonts w:ascii="Arial" w:hAnsi="Arial" w:cs="Arial"/>
          <w:bCs/>
          <w:color w:val="000000"/>
          <w:sz w:val="24"/>
          <w:szCs w:val="24"/>
        </w:rPr>
        <w:t>R</w:t>
      </w:r>
      <w:r>
        <w:rPr>
          <w:rFonts w:ascii="Arial" w:hAnsi="Arial" w:cs="Arial"/>
          <w:bCs/>
          <w:color w:val="000000"/>
          <w:sz w:val="24"/>
          <w:szCs w:val="24"/>
        </w:rPr>
        <w:t xml:space="preserve">ejci </w:t>
      </w:r>
      <w:r w:rsidR="009A3C0D">
        <w:rPr>
          <w:rFonts w:ascii="Arial" w:hAnsi="Arial" w:cs="Arial"/>
          <w:bCs/>
          <w:color w:val="000000"/>
          <w:sz w:val="24"/>
          <w:szCs w:val="24"/>
        </w:rPr>
        <w:t xml:space="preserve">torej </w:t>
      </w:r>
      <w:r>
        <w:rPr>
          <w:rFonts w:ascii="Arial" w:hAnsi="Arial" w:cs="Arial"/>
          <w:bCs/>
          <w:color w:val="000000"/>
          <w:sz w:val="24"/>
          <w:szCs w:val="24"/>
        </w:rPr>
        <w:t>sami ne bodo smeli več</w:t>
      </w:r>
      <w:r w:rsidRPr="007F616B">
        <w:rPr>
          <w:rFonts w:ascii="Arial" w:hAnsi="Arial" w:cs="Arial"/>
          <w:bCs/>
          <w:color w:val="000000"/>
          <w:sz w:val="24"/>
          <w:szCs w:val="24"/>
        </w:rPr>
        <w:t xml:space="preserve"> opravljati kastracij, ampak </w:t>
      </w:r>
      <w:r>
        <w:rPr>
          <w:rFonts w:ascii="Arial" w:hAnsi="Arial" w:cs="Arial"/>
          <w:bCs/>
          <w:color w:val="000000"/>
          <w:sz w:val="24"/>
          <w:szCs w:val="24"/>
        </w:rPr>
        <w:t>jih</w:t>
      </w:r>
      <w:r w:rsidRPr="007F616B">
        <w:rPr>
          <w:rFonts w:ascii="Arial" w:hAnsi="Arial" w:cs="Arial"/>
          <w:bCs/>
          <w:color w:val="000000"/>
          <w:sz w:val="24"/>
          <w:szCs w:val="24"/>
        </w:rPr>
        <w:t xml:space="preserve"> bodo izva</w:t>
      </w:r>
      <w:r>
        <w:rPr>
          <w:rFonts w:ascii="Arial" w:hAnsi="Arial" w:cs="Arial"/>
          <w:bCs/>
          <w:color w:val="000000"/>
          <w:sz w:val="24"/>
          <w:szCs w:val="24"/>
        </w:rPr>
        <w:t>jale veterinarske organizacije</w:t>
      </w:r>
      <w:r w:rsidR="00514710">
        <w:rPr>
          <w:rFonts w:ascii="Arial" w:hAnsi="Arial" w:cs="Arial"/>
          <w:bCs/>
          <w:color w:val="000000"/>
          <w:sz w:val="24"/>
          <w:szCs w:val="24"/>
        </w:rPr>
        <w:t xml:space="preserve">, katerim bo </w:t>
      </w:r>
      <w:r w:rsidR="009A3C0D">
        <w:rPr>
          <w:rFonts w:ascii="Arial" w:hAnsi="Arial" w:cs="Arial"/>
          <w:bCs/>
          <w:color w:val="000000"/>
          <w:sz w:val="24"/>
          <w:szCs w:val="24"/>
        </w:rPr>
        <w:t xml:space="preserve">storitve </w:t>
      </w:r>
      <w:r w:rsidR="00514710">
        <w:rPr>
          <w:rFonts w:ascii="Arial" w:hAnsi="Arial" w:cs="Arial"/>
          <w:bCs/>
          <w:color w:val="000000"/>
          <w:sz w:val="24"/>
          <w:szCs w:val="24"/>
        </w:rPr>
        <w:t>prve dve leti plačevala država, v nadaljevanju pa bo to strošek rejca</w:t>
      </w:r>
      <w:r w:rsidR="009A3C0D">
        <w:rPr>
          <w:rFonts w:ascii="Arial" w:hAnsi="Arial" w:cs="Arial"/>
          <w:bCs/>
          <w:color w:val="000000"/>
          <w:sz w:val="24"/>
          <w:szCs w:val="24"/>
        </w:rPr>
        <w:t xml:space="preserve">, </w:t>
      </w:r>
      <w:r w:rsidR="009A3C0D">
        <w:rPr>
          <w:rFonts w:ascii="Arial" w:hAnsi="Arial" w:cs="Arial"/>
          <w:sz w:val="24"/>
          <w:szCs w:val="24"/>
        </w:rPr>
        <w:t xml:space="preserve">kar bo še poslabšalo njihov pravni položaj, saj bodo še manj konkurenčni glede na reje v državah, kjer je kastracija s strani rejcev dovoljena. </w:t>
      </w:r>
      <w:r w:rsidR="000B0074">
        <w:rPr>
          <w:rFonts w:ascii="Arial" w:hAnsi="Arial" w:cs="Arial"/>
          <w:bCs/>
          <w:color w:val="000000"/>
          <w:sz w:val="24"/>
          <w:szCs w:val="24"/>
        </w:rPr>
        <w:t>Ob tem zakonodajalec ni preveril ali obstaja ukrep,</w:t>
      </w:r>
      <w:r w:rsidR="009A3C0D">
        <w:rPr>
          <w:rFonts w:ascii="Arial" w:hAnsi="Arial" w:cs="Arial"/>
          <w:bCs/>
          <w:color w:val="000000"/>
          <w:sz w:val="24"/>
          <w:szCs w:val="24"/>
        </w:rPr>
        <w:t xml:space="preserve"> ki bi bil bolj sorazmeren, </w:t>
      </w:r>
      <w:r w:rsidR="000B0074">
        <w:rPr>
          <w:rFonts w:ascii="Arial" w:hAnsi="Arial" w:cs="Arial"/>
          <w:bCs/>
          <w:color w:val="000000"/>
          <w:sz w:val="24"/>
          <w:szCs w:val="24"/>
        </w:rPr>
        <w:t>ki bi</w:t>
      </w:r>
      <w:r w:rsidR="009A3C0D">
        <w:rPr>
          <w:rFonts w:ascii="Arial" w:hAnsi="Arial" w:cs="Arial"/>
          <w:bCs/>
          <w:color w:val="000000"/>
          <w:sz w:val="24"/>
          <w:szCs w:val="24"/>
        </w:rPr>
        <w:t xml:space="preserve"> torej</w:t>
      </w:r>
      <w:r w:rsidR="000B0074">
        <w:rPr>
          <w:rFonts w:ascii="Arial" w:hAnsi="Arial" w:cs="Arial"/>
          <w:bCs/>
          <w:color w:val="000000"/>
          <w:sz w:val="24"/>
          <w:szCs w:val="24"/>
        </w:rPr>
        <w:t xml:space="preserve"> hkrati zadostil dobrobiti živali in omogočil </w:t>
      </w:r>
      <w:r w:rsidR="009A3C0D">
        <w:rPr>
          <w:rFonts w:ascii="Arial" w:hAnsi="Arial" w:cs="Arial"/>
          <w:bCs/>
          <w:color w:val="000000"/>
          <w:sz w:val="24"/>
          <w:szCs w:val="24"/>
        </w:rPr>
        <w:t>ekonomsko vzdržno rejo prašičev, tudi z vidika javnega interesa samooskrbe in prehranske varnosti</w:t>
      </w:r>
      <w:r w:rsidR="00EA7A9E">
        <w:rPr>
          <w:rFonts w:ascii="Arial" w:hAnsi="Arial" w:cs="Arial"/>
          <w:bCs/>
          <w:color w:val="000000"/>
          <w:sz w:val="24"/>
          <w:szCs w:val="24"/>
        </w:rPr>
        <w:t xml:space="preserve">, niti ni utemeljil, zakaj je možen samo izpodbijana ureditev. Pavšalno in všečno zatrjevanje o »izboljšanem počutju živali« ne moreta biti dovolj za posege v človekove pravice in svoboščine. </w:t>
      </w:r>
    </w:p>
    <w:p w14:paraId="3CC7632D" w14:textId="77777777" w:rsidR="00933A07" w:rsidRDefault="00933A07" w:rsidP="00116C51">
      <w:pPr>
        <w:spacing w:after="0"/>
        <w:jc w:val="both"/>
        <w:rPr>
          <w:rFonts w:ascii="Arial" w:hAnsi="Arial" w:cs="Arial"/>
          <w:bCs/>
          <w:color w:val="000000"/>
          <w:sz w:val="24"/>
          <w:szCs w:val="24"/>
        </w:rPr>
      </w:pPr>
    </w:p>
    <w:p w14:paraId="6FE401EC" w14:textId="6BEDFD94" w:rsidR="00514710" w:rsidRDefault="00514710" w:rsidP="00116C51">
      <w:pPr>
        <w:spacing w:after="0"/>
        <w:jc w:val="both"/>
        <w:rPr>
          <w:rFonts w:ascii="Arial" w:hAnsi="Arial" w:cs="Arial"/>
          <w:bCs/>
          <w:color w:val="000000"/>
          <w:sz w:val="24"/>
          <w:szCs w:val="24"/>
        </w:rPr>
      </w:pPr>
      <w:r>
        <w:rPr>
          <w:rFonts w:ascii="Arial" w:hAnsi="Arial" w:cs="Arial"/>
          <w:bCs/>
          <w:color w:val="000000"/>
          <w:sz w:val="24"/>
          <w:szCs w:val="24"/>
        </w:rPr>
        <w:t xml:space="preserve">Pri presoji finančnega vidika spremenjenega načina kastracije </w:t>
      </w:r>
      <w:r w:rsidR="009A3C0D">
        <w:rPr>
          <w:rFonts w:ascii="Arial" w:hAnsi="Arial" w:cs="Arial"/>
          <w:bCs/>
          <w:color w:val="000000"/>
          <w:sz w:val="24"/>
          <w:szCs w:val="24"/>
        </w:rPr>
        <w:t xml:space="preserve">na rejce in njihov ekonomski položaj </w:t>
      </w:r>
      <w:r>
        <w:rPr>
          <w:rFonts w:ascii="Arial" w:hAnsi="Arial" w:cs="Arial"/>
          <w:bCs/>
          <w:color w:val="000000"/>
          <w:sz w:val="24"/>
          <w:szCs w:val="24"/>
        </w:rPr>
        <w:t xml:space="preserve">je potrebno upoštevati tri vidike: </w:t>
      </w:r>
    </w:p>
    <w:p w14:paraId="24261A6B" w14:textId="77777777" w:rsidR="004962B7" w:rsidRDefault="004962B7" w:rsidP="00116C51">
      <w:pPr>
        <w:spacing w:after="0"/>
        <w:jc w:val="both"/>
        <w:rPr>
          <w:rFonts w:ascii="Arial" w:hAnsi="Arial" w:cs="Arial"/>
          <w:bCs/>
          <w:color w:val="000000"/>
          <w:sz w:val="24"/>
          <w:szCs w:val="24"/>
        </w:rPr>
      </w:pPr>
    </w:p>
    <w:p w14:paraId="03946D62" w14:textId="77777777" w:rsidR="00514710" w:rsidRPr="00514710" w:rsidRDefault="00514710" w:rsidP="00116C51">
      <w:pPr>
        <w:pStyle w:val="Odstavekseznama"/>
        <w:numPr>
          <w:ilvl w:val="0"/>
          <w:numId w:val="21"/>
        </w:numPr>
        <w:spacing w:after="0"/>
        <w:jc w:val="both"/>
        <w:rPr>
          <w:rFonts w:ascii="Arial" w:hAnsi="Arial" w:cs="Arial"/>
          <w:sz w:val="24"/>
          <w:szCs w:val="24"/>
          <w:u w:val="single"/>
        </w:rPr>
      </w:pPr>
      <w:r w:rsidRPr="00514710">
        <w:rPr>
          <w:rFonts w:ascii="Arial" w:hAnsi="Arial" w:cs="Arial"/>
          <w:sz w:val="24"/>
          <w:szCs w:val="24"/>
          <w:u w:val="single"/>
        </w:rPr>
        <w:t>Smrtnost pujskov</w:t>
      </w:r>
    </w:p>
    <w:p w14:paraId="3DD87F86" w14:textId="14D4061B" w:rsidR="00514710" w:rsidRDefault="00514710" w:rsidP="00116C51">
      <w:pPr>
        <w:pStyle w:val="Odstavekseznama"/>
        <w:spacing w:after="0"/>
        <w:jc w:val="both"/>
        <w:rPr>
          <w:rFonts w:ascii="Arial" w:hAnsi="Arial" w:cs="Arial"/>
          <w:sz w:val="24"/>
          <w:szCs w:val="24"/>
        </w:rPr>
      </w:pPr>
      <w:r>
        <w:rPr>
          <w:rFonts w:ascii="Arial" w:hAnsi="Arial" w:cs="Arial"/>
          <w:sz w:val="24"/>
          <w:szCs w:val="24"/>
        </w:rPr>
        <w:t>D</w:t>
      </w:r>
      <w:r w:rsidRPr="007F616B">
        <w:rPr>
          <w:rFonts w:ascii="Arial" w:hAnsi="Arial" w:cs="Arial"/>
          <w:sz w:val="24"/>
          <w:szCs w:val="24"/>
        </w:rPr>
        <w:t>oločeno število pujskov bo ob uporabi kastracije z anestezijo poginilo</w:t>
      </w:r>
      <w:r w:rsidR="004962B7">
        <w:rPr>
          <w:rFonts w:ascii="Arial" w:hAnsi="Arial" w:cs="Arial"/>
          <w:sz w:val="24"/>
          <w:szCs w:val="24"/>
        </w:rPr>
        <w:t xml:space="preserve"> – po študijah 5%</w:t>
      </w:r>
      <w:r w:rsidR="004962B7">
        <w:rPr>
          <w:rStyle w:val="Sprotnaopomba-sklic"/>
          <w:rFonts w:ascii="Arial" w:hAnsi="Arial" w:cs="Arial"/>
          <w:bCs/>
          <w:color w:val="000000"/>
        </w:rPr>
        <w:footnoteReference w:id="78"/>
      </w:r>
      <w:r w:rsidR="004962B7">
        <w:rPr>
          <w:rFonts w:ascii="Arial" w:hAnsi="Arial" w:cs="Arial"/>
          <w:sz w:val="24"/>
          <w:szCs w:val="24"/>
        </w:rPr>
        <w:t xml:space="preserve"> . </w:t>
      </w:r>
      <w:r w:rsidRPr="007F616B">
        <w:rPr>
          <w:rFonts w:ascii="Arial" w:hAnsi="Arial" w:cs="Arial"/>
          <w:sz w:val="24"/>
          <w:szCs w:val="24"/>
        </w:rPr>
        <w:t xml:space="preserve"> Tisti pujski, ki se prebudijo, pa so podvrženi tveganju, da jih </w:t>
      </w:r>
      <w:proofErr w:type="spellStart"/>
      <w:r w:rsidRPr="007F616B">
        <w:rPr>
          <w:rFonts w:ascii="Arial" w:hAnsi="Arial" w:cs="Arial"/>
          <w:sz w:val="24"/>
          <w:szCs w:val="24"/>
        </w:rPr>
        <w:t>prasnica</w:t>
      </w:r>
      <w:proofErr w:type="spellEnd"/>
      <w:r w:rsidRPr="007F616B">
        <w:rPr>
          <w:rFonts w:ascii="Arial" w:hAnsi="Arial" w:cs="Arial"/>
          <w:sz w:val="24"/>
          <w:szCs w:val="24"/>
        </w:rPr>
        <w:t xml:space="preserve"> usmrti pod svojo težo – pride namreč do </w:t>
      </w:r>
      <w:proofErr w:type="spellStart"/>
      <w:r w:rsidRPr="007F616B">
        <w:rPr>
          <w:rFonts w:ascii="Arial" w:hAnsi="Arial" w:cs="Arial"/>
          <w:sz w:val="24"/>
          <w:szCs w:val="24"/>
        </w:rPr>
        <w:t>polegov</w:t>
      </w:r>
      <w:proofErr w:type="spellEnd"/>
      <w:r w:rsidRPr="007F616B">
        <w:rPr>
          <w:rFonts w:ascii="Arial" w:hAnsi="Arial" w:cs="Arial"/>
          <w:sz w:val="24"/>
          <w:szCs w:val="24"/>
        </w:rPr>
        <w:t>, saj omotični pujski po prebujanju iz anestezij</w:t>
      </w:r>
      <w:r w:rsidR="00AD7746">
        <w:rPr>
          <w:rFonts w:ascii="Arial" w:hAnsi="Arial" w:cs="Arial"/>
          <w:sz w:val="24"/>
          <w:szCs w:val="24"/>
        </w:rPr>
        <w:t>e</w:t>
      </w:r>
      <w:r w:rsidRPr="007F616B">
        <w:rPr>
          <w:rFonts w:ascii="Arial" w:hAnsi="Arial" w:cs="Arial"/>
          <w:sz w:val="24"/>
          <w:szCs w:val="24"/>
        </w:rPr>
        <w:t xml:space="preserve"> nimajo moči, da bi se pravočasno umaknili.</w:t>
      </w:r>
    </w:p>
    <w:p w14:paraId="35A1121E" w14:textId="77777777" w:rsidR="00514710" w:rsidRPr="007F616B" w:rsidRDefault="00514710" w:rsidP="00116C51">
      <w:pPr>
        <w:pStyle w:val="Odstavekseznama"/>
        <w:spacing w:after="0"/>
        <w:ind w:left="426"/>
        <w:jc w:val="both"/>
        <w:rPr>
          <w:rFonts w:ascii="Arial" w:hAnsi="Arial" w:cs="Arial"/>
          <w:sz w:val="24"/>
          <w:szCs w:val="24"/>
        </w:rPr>
      </w:pPr>
    </w:p>
    <w:p w14:paraId="0CEBE4A3" w14:textId="77777777" w:rsidR="00514710" w:rsidRPr="00514710" w:rsidRDefault="00514710" w:rsidP="00116C51">
      <w:pPr>
        <w:pStyle w:val="Odstavekseznama"/>
        <w:numPr>
          <w:ilvl w:val="0"/>
          <w:numId w:val="21"/>
        </w:numPr>
        <w:spacing w:after="0"/>
        <w:jc w:val="both"/>
        <w:rPr>
          <w:rFonts w:ascii="Arial" w:hAnsi="Arial" w:cs="Arial"/>
          <w:sz w:val="24"/>
          <w:szCs w:val="24"/>
          <w:u w:val="single"/>
        </w:rPr>
      </w:pPr>
      <w:r w:rsidRPr="00514710">
        <w:rPr>
          <w:rFonts w:ascii="Arial" w:hAnsi="Arial" w:cs="Arial"/>
          <w:sz w:val="24"/>
          <w:szCs w:val="24"/>
          <w:u w:val="single"/>
        </w:rPr>
        <w:t>Čas izvedbe kastracije</w:t>
      </w:r>
    </w:p>
    <w:p w14:paraId="7F40EBF3" w14:textId="40FB2E82" w:rsidR="00514710" w:rsidRDefault="00514710" w:rsidP="00116C51">
      <w:pPr>
        <w:pStyle w:val="Odstavekseznama"/>
        <w:spacing w:after="0"/>
        <w:jc w:val="both"/>
        <w:rPr>
          <w:rFonts w:ascii="Arial" w:hAnsi="Arial" w:cs="Arial"/>
          <w:sz w:val="24"/>
          <w:szCs w:val="24"/>
        </w:rPr>
      </w:pPr>
      <w:r w:rsidRPr="007F616B">
        <w:rPr>
          <w:rFonts w:ascii="Arial" w:hAnsi="Arial" w:cs="Arial"/>
          <w:sz w:val="24"/>
          <w:szCs w:val="24"/>
        </w:rPr>
        <w:t xml:space="preserve">Izvedba kastracije z uporabo analgezije in anestezije je časovno potratna. Postopek vključuje pripravo pujska na poseg (pregled zdravja pujska, priprava potrebne opreme, </w:t>
      </w:r>
      <w:proofErr w:type="spellStart"/>
      <w:r w:rsidRPr="007F616B">
        <w:rPr>
          <w:rFonts w:ascii="Arial" w:hAnsi="Arial" w:cs="Arial"/>
          <w:sz w:val="24"/>
          <w:szCs w:val="24"/>
        </w:rPr>
        <w:t>anelgetik</w:t>
      </w:r>
      <w:proofErr w:type="spellEnd"/>
      <w:r w:rsidRPr="007F616B">
        <w:rPr>
          <w:rFonts w:ascii="Arial" w:hAnsi="Arial" w:cs="Arial"/>
          <w:sz w:val="24"/>
          <w:szCs w:val="24"/>
        </w:rPr>
        <w:t xml:space="preserve"> in čas po </w:t>
      </w:r>
      <w:proofErr w:type="spellStart"/>
      <w:r w:rsidRPr="007F616B">
        <w:rPr>
          <w:rFonts w:ascii="Arial" w:hAnsi="Arial" w:cs="Arial"/>
          <w:sz w:val="24"/>
          <w:szCs w:val="24"/>
        </w:rPr>
        <w:t>anelgetiku</w:t>
      </w:r>
      <w:proofErr w:type="spellEnd"/>
      <w:r w:rsidRPr="007F616B">
        <w:rPr>
          <w:rFonts w:ascii="Arial" w:hAnsi="Arial" w:cs="Arial"/>
          <w:sz w:val="24"/>
          <w:szCs w:val="24"/>
        </w:rPr>
        <w:t xml:space="preserve"> in pred posegom – 30 do 60 minut), sledi anestezija in kirurški poseg, ki je razmeroma hiter (največ 5 minut) in </w:t>
      </w:r>
      <w:proofErr w:type="spellStart"/>
      <w:r w:rsidRPr="007F616B">
        <w:rPr>
          <w:rFonts w:ascii="Arial" w:hAnsi="Arial" w:cs="Arial"/>
          <w:sz w:val="24"/>
          <w:szCs w:val="24"/>
        </w:rPr>
        <w:t>pooperativna</w:t>
      </w:r>
      <w:proofErr w:type="spellEnd"/>
      <w:r w:rsidRPr="007F616B">
        <w:rPr>
          <w:rFonts w:ascii="Arial" w:hAnsi="Arial" w:cs="Arial"/>
          <w:sz w:val="24"/>
          <w:szCs w:val="24"/>
        </w:rPr>
        <w:t xml:space="preserve"> oskrba (pujska se spremlja, dokler se ne zbudi</w:t>
      </w:r>
      <w:r w:rsidR="00BA59AA">
        <w:rPr>
          <w:rFonts w:ascii="Arial" w:hAnsi="Arial" w:cs="Arial"/>
          <w:sz w:val="24"/>
          <w:szCs w:val="24"/>
        </w:rPr>
        <w:t xml:space="preserve"> iz anestezije (okoli 15 minut). </w:t>
      </w:r>
    </w:p>
    <w:p w14:paraId="78A8CE6C" w14:textId="77777777" w:rsidR="00514710" w:rsidRPr="007F616B" w:rsidRDefault="00514710" w:rsidP="00116C51">
      <w:pPr>
        <w:pStyle w:val="Odstavekseznama"/>
        <w:spacing w:after="0"/>
        <w:rPr>
          <w:rFonts w:ascii="Arial" w:hAnsi="Arial" w:cs="Arial"/>
          <w:sz w:val="24"/>
          <w:szCs w:val="24"/>
        </w:rPr>
      </w:pPr>
    </w:p>
    <w:p w14:paraId="09D779F3" w14:textId="490A4D8C" w:rsidR="00514710" w:rsidRPr="00514710" w:rsidRDefault="00514710" w:rsidP="00116C51">
      <w:pPr>
        <w:pStyle w:val="Odstavekseznama"/>
        <w:numPr>
          <w:ilvl w:val="0"/>
          <w:numId w:val="21"/>
        </w:numPr>
        <w:spacing w:after="0"/>
        <w:rPr>
          <w:rFonts w:ascii="Arial" w:hAnsi="Arial" w:cs="Arial"/>
          <w:sz w:val="24"/>
          <w:szCs w:val="24"/>
          <w:u w:val="single"/>
        </w:rPr>
      </w:pPr>
      <w:r w:rsidRPr="00514710">
        <w:rPr>
          <w:rFonts w:ascii="Arial" w:hAnsi="Arial" w:cs="Arial"/>
          <w:sz w:val="24"/>
          <w:szCs w:val="24"/>
          <w:u w:val="single"/>
        </w:rPr>
        <w:t xml:space="preserve">Strošek izvedbe kastracije </w:t>
      </w:r>
    </w:p>
    <w:p w14:paraId="6A9C18D9" w14:textId="2C1614B5" w:rsidR="00514710" w:rsidRDefault="00514710" w:rsidP="00116C51">
      <w:pPr>
        <w:pStyle w:val="Odstavekseznama"/>
        <w:spacing w:after="0"/>
        <w:jc w:val="both"/>
        <w:rPr>
          <w:rFonts w:ascii="Arial" w:hAnsi="Arial" w:cs="Arial"/>
          <w:sz w:val="24"/>
          <w:szCs w:val="24"/>
        </w:rPr>
      </w:pPr>
      <w:r w:rsidRPr="007F616B">
        <w:rPr>
          <w:rFonts w:ascii="Arial" w:hAnsi="Arial" w:cs="Arial"/>
          <w:sz w:val="24"/>
          <w:szCs w:val="24"/>
        </w:rPr>
        <w:t>Strošek izvedbe kastracije z anestezijo in analgezijo vključuje:</w:t>
      </w:r>
      <w:r>
        <w:rPr>
          <w:rFonts w:ascii="Arial" w:hAnsi="Arial" w:cs="Arial"/>
          <w:sz w:val="24"/>
          <w:szCs w:val="24"/>
        </w:rPr>
        <w:t xml:space="preserve"> p</w:t>
      </w:r>
      <w:r w:rsidRPr="007F616B">
        <w:rPr>
          <w:rFonts w:ascii="Arial" w:hAnsi="Arial" w:cs="Arial"/>
          <w:sz w:val="24"/>
          <w:szCs w:val="24"/>
        </w:rPr>
        <w:t>revoz veterinarja,</w:t>
      </w:r>
      <w:r>
        <w:rPr>
          <w:rFonts w:ascii="Arial" w:hAnsi="Arial" w:cs="Arial"/>
          <w:sz w:val="24"/>
          <w:szCs w:val="24"/>
        </w:rPr>
        <w:t xml:space="preserve"> p</w:t>
      </w:r>
      <w:r w:rsidRPr="007F616B">
        <w:rPr>
          <w:rFonts w:ascii="Arial" w:hAnsi="Arial" w:cs="Arial"/>
          <w:sz w:val="24"/>
          <w:szCs w:val="24"/>
        </w:rPr>
        <w:t>rihod veterinarja na kmetijo,</w:t>
      </w:r>
      <w:r>
        <w:rPr>
          <w:rFonts w:ascii="Arial" w:hAnsi="Arial" w:cs="Arial"/>
          <w:sz w:val="24"/>
          <w:szCs w:val="24"/>
        </w:rPr>
        <w:t xml:space="preserve"> i</w:t>
      </w:r>
      <w:r w:rsidRPr="007F616B">
        <w:rPr>
          <w:rFonts w:ascii="Arial" w:hAnsi="Arial" w:cs="Arial"/>
          <w:sz w:val="24"/>
          <w:szCs w:val="24"/>
        </w:rPr>
        <w:t>zvedb</w:t>
      </w:r>
      <w:r>
        <w:rPr>
          <w:rFonts w:ascii="Arial" w:hAnsi="Arial" w:cs="Arial"/>
          <w:sz w:val="24"/>
          <w:szCs w:val="24"/>
        </w:rPr>
        <w:t>o</w:t>
      </w:r>
      <w:r w:rsidRPr="007F616B">
        <w:rPr>
          <w:rFonts w:ascii="Arial" w:hAnsi="Arial" w:cs="Arial"/>
          <w:sz w:val="24"/>
          <w:szCs w:val="24"/>
        </w:rPr>
        <w:t xml:space="preserve"> posega in svetovanje (vključuje materialne stroške),</w:t>
      </w:r>
      <w:r>
        <w:rPr>
          <w:rFonts w:ascii="Arial" w:hAnsi="Arial" w:cs="Arial"/>
          <w:sz w:val="24"/>
          <w:szCs w:val="24"/>
        </w:rPr>
        <w:t xml:space="preserve"> s</w:t>
      </w:r>
      <w:r w:rsidRPr="007F616B">
        <w:rPr>
          <w:rFonts w:ascii="Arial" w:hAnsi="Arial" w:cs="Arial"/>
          <w:sz w:val="24"/>
          <w:szCs w:val="24"/>
        </w:rPr>
        <w:t>premljanje okrevanja po posegu,</w:t>
      </w:r>
      <w:r>
        <w:rPr>
          <w:rFonts w:ascii="Arial" w:hAnsi="Arial" w:cs="Arial"/>
          <w:sz w:val="24"/>
          <w:szCs w:val="24"/>
        </w:rPr>
        <w:t xml:space="preserve"> s</w:t>
      </w:r>
      <w:r w:rsidRPr="007F616B">
        <w:rPr>
          <w:rFonts w:ascii="Arial" w:hAnsi="Arial" w:cs="Arial"/>
          <w:sz w:val="24"/>
          <w:szCs w:val="24"/>
        </w:rPr>
        <w:t>trošek zdravil,</w:t>
      </w:r>
      <w:r>
        <w:rPr>
          <w:rFonts w:ascii="Arial" w:hAnsi="Arial" w:cs="Arial"/>
          <w:sz w:val="24"/>
          <w:szCs w:val="24"/>
        </w:rPr>
        <w:t xml:space="preserve"> l</w:t>
      </w:r>
      <w:r w:rsidRPr="007F616B">
        <w:rPr>
          <w:rFonts w:ascii="Arial" w:hAnsi="Arial" w:cs="Arial"/>
          <w:sz w:val="24"/>
          <w:szCs w:val="24"/>
        </w:rPr>
        <w:t>astno delo rejca – sodelovanje pri izvedbi kastracije.</w:t>
      </w:r>
    </w:p>
    <w:p w14:paraId="66251B46" w14:textId="77777777" w:rsidR="009A3C0D" w:rsidRPr="007F616B" w:rsidRDefault="009A3C0D" w:rsidP="009A3C0D">
      <w:pPr>
        <w:pStyle w:val="Odstavekseznama"/>
        <w:jc w:val="both"/>
        <w:rPr>
          <w:rFonts w:ascii="Arial" w:hAnsi="Arial" w:cs="Arial"/>
          <w:sz w:val="24"/>
          <w:szCs w:val="24"/>
        </w:rPr>
      </w:pPr>
    </w:p>
    <w:p w14:paraId="411D980A" w14:textId="2C9B3051" w:rsidR="00514710" w:rsidRDefault="00514710" w:rsidP="00116C51">
      <w:pPr>
        <w:pStyle w:val="Odstavekseznama"/>
        <w:spacing w:after="0"/>
        <w:ind w:left="0"/>
        <w:jc w:val="both"/>
        <w:rPr>
          <w:rFonts w:ascii="Arial" w:hAnsi="Arial" w:cs="Arial"/>
          <w:sz w:val="24"/>
          <w:szCs w:val="24"/>
        </w:rPr>
      </w:pPr>
      <w:r w:rsidRPr="007F616B">
        <w:rPr>
          <w:rFonts w:ascii="Arial" w:hAnsi="Arial" w:cs="Arial"/>
          <w:sz w:val="24"/>
          <w:szCs w:val="24"/>
        </w:rPr>
        <w:t>Strošek izvedbe kastracije</w:t>
      </w:r>
      <w:r>
        <w:rPr>
          <w:rFonts w:ascii="Arial" w:hAnsi="Arial" w:cs="Arial"/>
          <w:sz w:val="24"/>
          <w:szCs w:val="24"/>
        </w:rPr>
        <w:t>, ki jo opravi rejec sam vključuje l</w:t>
      </w:r>
      <w:r w:rsidRPr="007F616B">
        <w:rPr>
          <w:rFonts w:ascii="Arial" w:hAnsi="Arial" w:cs="Arial"/>
          <w:sz w:val="24"/>
          <w:szCs w:val="24"/>
        </w:rPr>
        <w:t>astno delo</w:t>
      </w:r>
      <w:r>
        <w:rPr>
          <w:rFonts w:ascii="Arial" w:hAnsi="Arial" w:cs="Arial"/>
          <w:sz w:val="24"/>
          <w:szCs w:val="24"/>
        </w:rPr>
        <w:t xml:space="preserve"> in osnovni material in razkužilo (ni stroška zdravil, č</w:t>
      </w:r>
      <w:r w:rsidRPr="007F616B">
        <w:rPr>
          <w:rFonts w:ascii="Arial" w:hAnsi="Arial" w:cs="Arial"/>
          <w:sz w:val="24"/>
          <w:szCs w:val="24"/>
        </w:rPr>
        <w:t>e opravi poseg veterinar</w:t>
      </w:r>
      <w:r>
        <w:rPr>
          <w:rFonts w:ascii="Arial" w:hAnsi="Arial" w:cs="Arial"/>
          <w:sz w:val="24"/>
          <w:szCs w:val="24"/>
        </w:rPr>
        <w:t xml:space="preserve">). </w:t>
      </w:r>
    </w:p>
    <w:p w14:paraId="5899537D" w14:textId="530C2147" w:rsidR="0081017F" w:rsidRDefault="0081017F" w:rsidP="00116C51">
      <w:pPr>
        <w:pStyle w:val="Odstavekseznama"/>
        <w:spacing w:after="0"/>
        <w:ind w:left="0"/>
        <w:jc w:val="both"/>
        <w:rPr>
          <w:rFonts w:ascii="Arial" w:hAnsi="Arial" w:cs="Arial"/>
          <w:sz w:val="24"/>
          <w:szCs w:val="24"/>
        </w:rPr>
      </w:pPr>
    </w:p>
    <w:p w14:paraId="13657A8F" w14:textId="24B6BDE8" w:rsidR="000928E2" w:rsidRDefault="000928E2" w:rsidP="00116C51">
      <w:pPr>
        <w:pStyle w:val="Odstavekseznama"/>
        <w:spacing w:after="0"/>
        <w:ind w:left="0"/>
        <w:jc w:val="both"/>
        <w:rPr>
          <w:rFonts w:ascii="Arial" w:hAnsi="Arial" w:cs="Arial"/>
          <w:sz w:val="24"/>
          <w:szCs w:val="24"/>
        </w:rPr>
      </w:pPr>
    </w:p>
    <w:tbl>
      <w:tblPr>
        <w:tblStyle w:val="Tabelamrea"/>
        <w:tblW w:w="9214" w:type="dxa"/>
        <w:tblInd w:w="-5" w:type="dxa"/>
        <w:tblLook w:val="04A0" w:firstRow="1" w:lastRow="0" w:firstColumn="1" w:lastColumn="0" w:noHBand="0" w:noVBand="1"/>
      </w:tblPr>
      <w:tblGrid>
        <w:gridCol w:w="2410"/>
        <w:gridCol w:w="2125"/>
        <w:gridCol w:w="2266"/>
        <w:gridCol w:w="2413"/>
      </w:tblGrid>
      <w:tr w:rsidR="007F616B" w:rsidRPr="007F616B" w14:paraId="441F32A8" w14:textId="77777777" w:rsidTr="00514710">
        <w:tc>
          <w:tcPr>
            <w:tcW w:w="2410" w:type="dxa"/>
          </w:tcPr>
          <w:p w14:paraId="4A3588F3" w14:textId="77777777" w:rsidR="007F616B" w:rsidRPr="007F616B" w:rsidRDefault="007F616B" w:rsidP="00547DC8">
            <w:pPr>
              <w:rPr>
                <w:rFonts w:ascii="Arial" w:hAnsi="Arial" w:cs="Arial"/>
                <w:bCs/>
                <w:color w:val="000000"/>
                <w:kern w:val="0"/>
                <w14:ligatures w14:val="none"/>
              </w:rPr>
            </w:pPr>
            <w:r w:rsidRPr="007F616B">
              <w:rPr>
                <w:rFonts w:ascii="Arial" w:hAnsi="Arial" w:cs="Arial"/>
                <w:bCs/>
                <w:color w:val="000000"/>
                <w:kern w:val="0"/>
                <w14:ligatures w14:val="none"/>
              </w:rPr>
              <w:lastRenderedPageBreak/>
              <w:t>Vrsta stroška</w:t>
            </w:r>
          </w:p>
        </w:tc>
        <w:tc>
          <w:tcPr>
            <w:tcW w:w="2125" w:type="dxa"/>
          </w:tcPr>
          <w:p w14:paraId="02D3B350" w14:textId="6DECE2DE" w:rsidR="007F616B" w:rsidRPr="007F616B" w:rsidRDefault="007F616B" w:rsidP="00547DC8">
            <w:pPr>
              <w:rPr>
                <w:rFonts w:ascii="Arial" w:hAnsi="Arial" w:cs="Arial"/>
                <w:bCs/>
                <w:color w:val="000000"/>
                <w:kern w:val="0"/>
                <w14:ligatures w14:val="none"/>
              </w:rPr>
            </w:pPr>
            <w:r>
              <w:rPr>
                <w:rFonts w:ascii="Arial" w:hAnsi="Arial" w:cs="Arial"/>
                <w:bCs/>
                <w:color w:val="000000"/>
                <w:kern w:val="0"/>
                <w14:ligatures w14:val="none"/>
              </w:rPr>
              <w:t>Prejšnja ureditev</w:t>
            </w:r>
          </w:p>
        </w:tc>
        <w:tc>
          <w:tcPr>
            <w:tcW w:w="2266" w:type="dxa"/>
          </w:tcPr>
          <w:p w14:paraId="0E92C029" w14:textId="058CDC2A" w:rsidR="007F616B" w:rsidRPr="007F616B" w:rsidRDefault="007F616B" w:rsidP="00547DC8">
            <w:pPr>
              <w:rPr>
                <w:rFonts w:ascii="Arial" w:hAnsi="Arial" w:cs="Arial"/>
                <w:bCs/>
                <w:color w:val="000000"/>
                <w:kern w:val="0"/>
                <w14:ligatures w14:val="none"/>
              </w:rPr>
            </w:pPr>
            <w:r>
              <w:rPr>
                <w:rFonts w:ascii="Arial" w:hAnsi="Arial" w:cs="Arial"/>
                <w:bCs/>
                <w:color w:val="000000"/>
                <w:kern w:val="0"/>
                <w14:ligatures w14:val="none"/>
              </w:rPr>
              <w:t>Nova ureditev</w:t>
            </w:r>
          </w:p>
        </w:tc>
        <w:tc>
          <w:tcPr>
            <w:tcW w:w="2413" w:type="dxa"/>
          </w:tcPr>
          <w:p w14:paraId="2EE28BF0" w14:textId="4D556068" w:rsidR="007F616B" w:rsidRPr="007F616B" w:rsidRDefault="007F616B" w:rsidP="007F616B">
            <w:pPr>
              <w:rPr>
                <w:rFonts w:ascii="Arial" w:hAnsi="Arial" w:cs="Arial"/>
                <w:bCs/>
                <w:color w:val="000000"/>
                <w:kern w:val="0"/>
                <w14:ligatures w14:val="none"/>
              </w:rPr>
            </w:pPr>
            <w:r w:rsidRPr="007F616B">
              <w:rPr>
                <w:rFonts w:ascii="Arial" w:hAnsi="Arial" w:cs="Arial"/>
                <w:bCs/>
                <w:color w:val="000000"/>
                <w:kern w:val="0"/>
                <w14:ligatures w14:val="none"/>
              </w:rPr>
              <w:t xml:space="preserve">Finančni vpliv </w:t>
            </w:r>
          </w:p>
        </w:tc>
      </w:tr>
      <w:tr w:rsidR="007F616B" w:rsidRPr="007F616B" w14:paraId="2A9305EC" w14:textId="77777777" w:rsidTr="00514710">
        <w:tc>
          <w:tcPr>
            <w:tcW w:w="2410" w:type="dxa"/>
          </w:tcPr>
          <w:p w14:paraId="7BE720E8" w14:textId="7FF338F0" w:rsidR="007F616B" w:rsidRPr="007F616B" w:rsidRDefault="007F616B" w:rsidP="007F616B">
            <w:pPr>
              <w:rPr>
                <w:rFonts w:ascii="Arial" w:hAnsi="Arial" w:cs="Arial"/>
                <w:bCs/>
                <w:color w:val="000000"/>
                <w:kern w:val="0"/>
                <w14:ligatures w14:val="none"/>
              </w:rPr>
            </w:pPr>
            <w:r w:rsidRPr="007F616B">
              <w:rPr>
                <w:rFonts w:ascii="Arial" w:hAnsi="Arial" w:cs="Arial"/>
                <w:bCs/>
                <w:color w:val="000000"/>
                <w:kern w:val="0"/>
                <w14:ligatures w14:val="none"/>
              </w:rPr>
              <w:t>Smrtnost pujskov</w:t>
            </w:r>
            <w:r>
              <w:rPr>
                <w:rFonts w:ascii="Arial" w:hAnsi="Arial" w:cs="Arial"/>
                <w:bCs/>
                <w:color w:val="000000"/>
                <w:kern w:val="0"/>
                <w14:ligatures w14:val="none"/>
              </w:rPr>
              <w:t xml:space="preserve"> (1)</w:t>
            </w:r>
          </w:p>
        </w:tc>
        <w:tc>
          <w:tcPr>
            <w:tcW w:w="2125" w:type="dxa"/>
          </w:tcPr>
          <w:p w14:paraId="6CE6683A" w14:textId="77777777" w:rsidR="007F616B" w:rsidRPr="007F616B" w:rsidRDefault="007F616B" w:rsidP="00547DC8">
            <w:pPr>
              <w:rPr>
                <w:rFonts w:ascii="Arial" w:hAnsi="Arial" w:cs="Arial"/>
                <w:bCs/>
                <w:color w:val="000000"/>
                <w:kern w:val="0"/>
                <w14:ligatures w14:val="none"/>
              </w:rPr>
            </w:pPr>
            <w:r w:rsidRPr="007F616B">
              <w:rPr>
                <w:rFonts w:ascii="Arial" w:hAnsi="Arial" w:cs="Arial"/>
                <w:bCs/>
                <w:color w:val="000000"/>
                <w:kern w:val="0"/>
                <w14:ligatures w14:val="none"/>
              </w:rPr>
              <w:t>Ni znana</w:t>
            </w:r>
          </w:p>
        </w:tc>
        <w:tc>
          <w:tcPr>
            <w:tcW w:w="2266" w:type="dxa"/>
          </w:tcPr>
          <w:p w14:paraId="5E397453" w14:textId="371AA90C" w:rsidR="007F616B" w:rsidRPr="007F616B" w:rsidRDefault="007F616B" w:rsidP="004962B7">
            <w:pPr>
              <w:rPr>
                <w:rFonts w:ascii="Arial" w:hAnsi="Arial" w:cs="Arial"/>
                <w:bCs/>
                <w:color w:val="000000"/>
                <w:kern w:val="0"/>
                <w14:ligatures w14:val="none"/>
              </w:rPr>
            </w:pPr>
            <w:r w:rsidRPr="007F616B">
              <w:rPr>
                <w:rFonts w:ascii="Arial" w:hAnsi="Arial" w:cs="Arial"/>
                <w:bCs/>
                <w:color w:val="000000"/>
                <w:kern w:val="0"/>
                <w14:ligatures w14:val="none"/>
              </w:rPr>
              <w:t>5 %</w:t>
            </w:r>
          </w:p>
        </w:tc>
        <w:tc>
          <w:tcPr>
            <w:tcW w:w="2413" w:type="dxa"/>
          </w:tcPr>
          <w:p w14:paraId="5D308CB6" w14:textId="77777777" w:rsidR="007F616B" w:rsidRPr="007F616B" w:rsidRDefault="007F616B" w:rsidP="00547DC8">
            <w:pPr>
              <w:rPr>
                <w:rFonts w:ascii="Arial" w:hAnsi="Arial" w:cs="Arial"/>
                <w:bCs/>
                <w:color w:val="000000"/>
                <w:kern w:val="0"/>
                <w14:ligatures w14:val="none"/>
              </w:rPr>
            </w:pPr>
            <w:r w:rsidRPr="007F616B">
              <w:rPr>
                <w:rFonts w:ascii="Arial" w:hAnsi="Arial" w:cs="Arial"/>
                <w:bCs/>
                <w:color w:val="000000"/>
                <w:kern w:val="0"/>
                <w14:ligatures w14:val="none"/>
              </w:rPr>
              <w:t>Znižanje prihodka od prodaje za 5%</w:t>
            </w:r>
          </w:p>
        </w:tc>
      </w:tr>
      <w:tr w:rsidR="007F616B" w:rsidRPr="007F616B" w14:paraId="4B1DE561" w14:textId="77777777" w:rsidTr="00514710">
        <w:tc>
          <w:tcPr>
            <w:tcW w:w="2410" w:type="dxa"/>
          </w:tcPr>
          <w:p w14:paraId="65570679" w14:textId="225E2AB6" w:rsidR="007F616B" w:rsidRPr="007F616B" w:rsidRDefault="007F616B" w:rsidP="00547DC8">
            <w:pPr>
              <w:rPr>
                <w:rFonts w:ascii="Arial" w:hAnsi="Arial" w:cs="Arial"/>
                <w:bCs/>
                <w:color w:val="000000"/>
                <w:kern w:val="0"/>
                <w14:ligatures w14:val="none"/>
              </w:rPr>
            </w:pPr>
            <w:r w:rsidRPr="007F616B">
              <w:rPr>
                <w:rFonts w:ascii="Arial" w:hAnsi="Arial" w:cs="Arial"/>
                <w:bCs/>
                <w:color w:val="000000"/>
                <w:kern w:val="0"/>
                <w14:ligatures w14:val="none"/>
              </w:rPr>
              <w:t>Čas namenjen izvedbi kastracije</w:t>
            </w:r>
            <w:r>
              <w:rPr>
                <w:rFonts w:ascii="Arial" w:hAnsi="Arial" w:cs="Arial"/>
                <w:bCs/>
                <w:color w:val="000000"/>
                <w:kern w:val="0"/>
                <w14:ligatures w14:val="none"/>
              </w:rPr>
              <w:t xml:space="preserve"> (2)</w:t>
            </w:r>
          </w:p>
        </w:tc>
        <w:tc>
          <w:tcPr>
            <w:tcW w:w="2125" w:type="dxa"/>
          </w:tcPr>
          <w:p w14:paraId="56A044B2" w14:textId="77777777" w:rsidR="007F616B" w:rsidRPr="007F616B" w:rsidRDefault="007F616B" w:rsidP="00547DC8">
            <w:pPr>
              <w:rPr>
                <w:rFonts w:ascii="Arial" w:hAnsi="Arial" w:cs="Arial"/>
                <w:bCs/>
                <w:color w:val="000000"/>
                <w:kern w:val="0"/>
                <w14:ligatures w14:val="none"/>
              </w:rPr>
            </w:pPr>
            <w:r w:rsidRPr="007F616B">
              <w:rPr>
                <w:rFonts w:ascii="Arial" w:hAnsi="Arial" w:cs="Arial"/>
                <w:bCs/>
                <w:color w:val="000000"/>
                <w:kern w:val="0"/>
                <w14:ligatures w14:val="none"/>
              </w:rPr>
              <w:t xml:space="preserve">5 minut/pujska </w:t>
            </w:r>
          </w:p>
        </w:tc>
        <w:tc>
          <w:tcPr>
            <w:tcW w:w="2266" w:type="dxa"/>
          </w:tcPr>
          <w:p w14:paraId="5D783A5A" w14:textId="77777777" w:rsidR="007F616B" w:rsidRPr="007F616B" w:rsidRDefault="007F616B" w:rsidP="00547DC8">
            <w:pPr>
              <w:rPr>
                <w:rFonts w:ascii="Arial" w:hAnsi="Arial" w:cs="Arial"/>
                <w:bCs/>
                <w:color w:val="000000"/>
                <w:kern w:val="0"/>
                <w14:ligatures w14:val="none"/>
              </w:rPr>
            </w:pPr>
            <w:r w:rsidRPr="007F616B">
              <w:rPr>
                <w:rFonts w:ascii="Arial" w:hAnsi="Arial" w:cs="Arial"/>
                <w:bCs/>
                <w:color w:val="000000"/>
                <w:kern w:val="0"/>
                <w14:ligatures w14:val="none"/>
              </w:rPr>
              <w:t>V povprečju 1 ura/pujska</w:t>
            </w:r>
          </w:p>
        </w:tc>
        <w:tc>
          <w:tcPr>
            <w:tcW w:w="2413" w:type="dxa"/>
          </w:tcPr>
          <w:p w14:paraId="686378CB" w14:textId="77777777" w:rsidR="007F616B" w:rsidRPr="007F616B" w:rsidRDefault="007F616B" w:rsidP="00547DC8">
            <w:pPr>
              <w:rPr>
                <w:rFonts w:ascii="Arial" w:hAnsi="Arial" w:cs="Arial"/>
                <w:bCs/>
                <w:color w:val="000000"/>
                <w:kern w:val="0"/>
                <w14:ligatures w14:val="none"/>
              </w:rPr>
            </w:pPr>
            <w:r w:rsidRPr="007F616B">
              <w:rPr>
                <w:rFonts w:ascii="Arial" w:hAnsi="Arial" w:cs="Arial"/>
                <w:bCs/>
                <w:color w:val="000000"/>
                <w:kern w:val="0"/>
                <w14:ligatures w14:val="none"/>
              </w:rPr>
              <w:t>9,26 eur/uro (urna postavka rejca, vir: KIS, 2025)</w:t>
            </w:r>
          </w:p>
        </w:tc>
      </w:tr>
      <w:tr w:rsidR="007F616B" w:rsidRPr="007F616B" w14:paraId="723B6F24" w14:textId="77777777" w:rsidTr="00514710">
        <w:tc>
          <w:tcPr>
            <w:tcW w:w="2410" w:type="dxa"/>
          </w:tcPr>
          <w:p w14:paraId="54F587B7" w14:textId="1699BD2A" w:rsidR="007F616B" w:rsidRPr="007F616B" w:rsidRDefault="007F616B" w:rsidP="00547DC8">
            <w:pPr>
              <w:rPr>
                <w:rFonts w:ascii="Arial" w:hAnsi="Arial" w:cs="Arial"/>
                <w:bCs/>
                <w:color w:val="000000"/>
                <w:kern w:val="0"/>
                <w14:ligatures w14:val="none"/>
              </w:rPr>
            </w:pPr>
            <w:r w:rsidRPr="007F616B">
              <w:rPr>
                <w:rFonts w:ascii="Arial" w:hAnsi="Arial" w:cs="Arial"/>
                <w:bCs/>
                <w:color w:val="000000"/>
                <w:kern w:val="0"/>
                <w14:ligatures w14:val="none"/>
              </w:rPr>
              <w:t>Stroški izvedbe kastracije</w:t>
            </w:r>
            <w:r>
              <w:rPr>
                <w:rFonts w:ascii="Arial" w:hAnsi="Arial" w:cs="Arial"/>
                <w:bCs/>
                <w:color w:val="000000"/>
                <w:kern w:val="0"/>
                <w14:ligatures w14:val="none"/>
              </w:rPr>
              <w:t xml:space="preserve"> (3)</w:t>
            </w:r>
          </w:p>
        </w:tc>
        <w:tc>
          <w:tcPr>
            <w:tcW w:w="2125" w:type="dxa"/>
          </w:tcPr>
          <w:p w14:paraId="6A644A46" w14:textId="77777777" w:rsidR="007F616B" w:rsidRPr="007F616B" w:rsidRDefault="007F616B" w:rsidP="00547DC8">
            <w:pPr>
              <w:rPr>
                <w:rFonts w:ascii="Arial" w:hAnsi="Arial" w:cs="Arial"/>
                <w:bCs/>
                <w:color w:val="000000"/>
                <w:kern w:val="0"/>
                <w14:ligatures w14:val="none"/>
              </w:rPr>
            </w:pPr>
            <w:r w:rsidRPr="007F616B">
              <w:rPr>
                <w:rFonts w:ascii="Arial" w:hAnsi="Arial" w:cs="Arial"/>
                <w:bCs/>
                <w:color w:val="000000"/>
                <w:kern w:val="0"/>
                <w14:ligatures w14:val="none"/>
              </w:rPr>
              <w:t>0,50 – 1 eur/pujska</w:t>
            </w:r>
          </w:p>
        </w:tc>
        <w:tc>
          <w:tcPr>
            <w:tcW w:w="2266" w:type="dxa"/>
          </w:tcPr>
          <w:p w14:paraId="2482549F" w14:textId="77777777" w:rsidR="007F616B" w:rsidRPr="007F616B" w:rsidRDefault="007F616B" w:rsidP="00547DC8">
            <w:pPr>
              <w:rPr>
                <w:rFonts w:ascii="Arial" w:hAnsi="Arial" w:cs="Arial"/>
                <w:bCs/>
                <w:color w:val="000000"/>
                <w:kern w:val="0"/>
                <w14:ligatures w14:val="none"/>
              </w:rPr>
            </w:pPr>
            <w:r w:rsidRPr="007F616B">
              <w:rPr>
                <w:rFonts w:ascii="Arial" w:hAnsi="Arial" w:cs="Arial"/>
                <w:bCs/>
                <w:color w:val="000000"/>
                <w:kern w:val="0"/>
                <w14:ligatures w14:val="none"/>
              </w:rPr>
              <w:t>Pričakuje se cena okoli 12 eur/pujska</w:t>
            </w:r>
          </w:p>
        </w:tc>
        <w:tc>
          <w:tcPr>
            <w:tcW w:w="2413" w:type="dxa"/>
          </w:tcPr>
          <w:p w14:paraId="36F50E89" w14:textId="77777777" w:rsidR="007F616B" w:rsidRPr="007F616B" w:rsidRDefault="007F616B" w:rsidP="00547DC8">
            <w:pPr>
              <w:rPr>
                <w:rFonts w:ascii="Arial" w:hAnsi="Arial" w:cs="Arial"/>
                <w:bCs/>
                <w:color w:val="000000"/>
                <w:kern w:val="0"/>
                <w14:ligatures w14:val="none"/>
              </w:rPr>
            </w:pPr>
            <w:r w:rsidRPr="007F616B">
              <w:rPr>
                <w:rFonts w:ascii="Arial" w:hAnsi="Arial" w:cs="Arial"/>
                <w:bCs/>
                <w:color w:val="000000"/>
                <w:kern w:val="0"/>
                <w14:ligatures w14:val="none"/>
              </w:rPr>
              <w:t>Povečanje stroška kastracije za okoli 11 eur/žival</w:t>
            </w:r>
          </w:p>
        </w:tc>
      </w:tr>
    </w:tbl>
    <w:p w14:paraId="31E76F8F" w14:textId="4BCC17C6" w:rsidR="00D12DAD" w:rsidRDefault="00D12DAD" w:rsidP="00D12DAD">
      <w:pPr>
        <w:pStyle w:val="Odstavekseznama"/>
        <w:jc w:val="both"/>
        <w:rPr>
          <w:rFonts w:ascii="Arial" w:hAnsi="Arial" w:cs="Arial"/>
          <w:b/>
          <w:bCs/>
          <w:color w:val="000000"/>
          <w:sz w:val="24"/>
          <w:szCs w:val="24"/>
        </w:rPr>
      </w:pPr>
    </w:p>
    <w:p w14:paraId="468C6DC0" w14:textId="77777777" w:rsidR="00EA7A9E" w:rsidRDefault="00514710" w:rsidP="00116C51">
      <w:pPr>
        <w:pStyle w:val="Odstavekseznama"/>
        <w:numPr>
          <w:ilvl w:val="0"/>
          <w:numId w:val="26"/>
        </w:numPr>
        <w:spacing w:after="0"/>
        <w:jc w:val="both"/>
        <w:rPr>
          <w:rFonts w:ascii="Arial" w:hAnsi="Arial" w:cs="Arial"/>
          <w:b/>
          <w:bCs/>
          <w:color w:val="000000"/>
          <w:sz w:val="24"/>
          <w:szCs w:val="24"/>
        </w:rPr>
      </w:pPr>
      <w:r>
        <w:rPr>
          <w:rFonts w:ascii="Arial" w:hAnsi="Arial" w:cs="Arial"/>
          <w:b/>
          <w:bCs/>
          <w:color w:val="000000"/>
          <w:sz w:val="24"/>
          <w:szCs w:val="24"/>
        </w:rPr>
        <w:t>P</w:t>
      </w:r>
      <w:r w:rsidRPr="00514710">
        <w:rPr>
          <w:rFonts w:ascii="Arial" w:hAnsi="Arial" w:cs="Arial"/>
          <w:b/>
          <w:bCs/>
          <w:color w:val="000000"/>
          <w:sz w:val="24"/>
          <w:szCs w:val="24"/>
        </w:rPr>
        <w:t>rimer prašičerejca s 170 plemenskimi svinjami:</w:t>
      </w:r>
    </w:p>
    <w:p w14:paraId="528E6451" w14:textId="02D1D2B0" w:rsidR="007F616B" w:rsidRPr="00514710" w:rsidRDefault="00514710" w:rsidP="00EA7A9E">
      <w:pPr>
        <w:pStyle w:val="Odstavekseznama"/>
        <w:spacing w:after="0"/>
        <w:jc w:val="both"/>
        <w:rPr>
          <w:rFonts w:ascii="Arial" w:hAnsi="Arial" w:cs="Arial"/>
          <w:b/>
          <w:bCs/>
          <w:color w:val="000000"/>
          <w:sz w:val="24"/>
          <w:szCs w:val="24"/>
        </w:rPr>
      </w:pPr>
      <w:r w:rsidRPr="00514710">
        <w:rPr>
          <w:rFonts w:ascii="Arial" w:hAnsi="Arial" w:cs="Arial"/>
          <w:b/>
          <w:bCs/>
          <w:color w:val="000000"/>
          <w:sz w:val="24"/>
          <w:szCs w:val="24"/>
        </w:rPr>
        <w:t xml:space="preserve"> </w:t>
      </w:r>
    </w:p>
    <w:p w14:paraId="4390BF55" w14:textId="77777777" w:rsidR="007F616B" w:rsidRDefault="007F616B" w:rsidP="00116C51">
      <w:pPr>
        <w:spacing w:after="0"/>
        <w:jc w:val="both"/>
        <w:rPr>
          <w:rFonts w:ascii="Arial" w:hAnsi="Arial" w:cs="Arial"/>
          <w:bCs/>
          <w:color w:val="000000"/>
          <w:sz w:val="24"/>
          <w:szCs w:val="24"/>
        </w:rPr>
      </w:pPr>
      <w:r w:rsidRPr="007F616B">
        <w:rPr>
          <w:rFonts w:ascii="Arial" w:hAnsi="Arial" w:cs="Arial"/>
          <w:bCs/>
          <w:color w:val="000000"/>
          <w:sz w:val="24"/>
          <w:szCs w:val="24"/>
        </w:rPr>
        <w:t xml:space="preserve">Svinja </w:t>
      </w:r>
      <w:proofErr w:type="spellStart"/>
      <w:r w:rsidRPr="007F616B">
        <w:rPr>
          <w:rFonts w:ascii="Arial" w:hAnsi="Arial" w:cs="Arial"/>
          <w:bCs/>
          <w:color w:val="000000"/>
          <w:sz w:val="24"/>
          <w:szCs w:val="24"/>
        </w:rPr>
        <w:t>prasi</w:t>
      </w:r>
      <w:proofErr w:type="spellEnd"/>
      <w:r w:rsidRPr="007F616B">
        <w:rPr>
          <w:rFonts w:ascii="Arial" w:hAnsi="Arial" w:cs="Arial"/>
          <w:bCs/>
          <w:color w:val="000000"/>
          <w:sz w:val="24"/>
          <w:szCs w:val="24"/>
        </w:rPr>
        <w:t xml:space="preserve"> 2,2x letno (22 pujskov na svinjo), kar znese letno 3.740 pujskov. Od tega je statistično 50% samcev, kar znese 1.870 pujskov, ki jih je potrebno kastrirati. </w:t>
      </w:r>
    </w:p>
    <w:p w14:paraId="6C9D6951" w14:textId="77777777" w:rsidR="007F616B" w:rsidRDefault="007F616B" w:rsidP="00116C51">
      <w:pPr>
        <w:spacing w:after="0"/>
        <w:jc w:val="both"/>
        <w:rPr>
          <w:rFonts w:ascii="Arial" w:hAnsi="Arial" w:cs="Arial"/>
          <w:bCs/>
          <w:color w:val="000000"/>
          <w:sz w:val="24"/>
          <w:szCs w:val="24"/>
        </w:rPr>
      </w:pPr>
      <w:r w:rsidRPr="007F616B">
        <w:rPr>
          <w:rFonts w:ascii="Arial" w:hAnsi="Arial" w:cs="Arial"/>
          <w:bCs/>
          <w:color w:val="000000"/>
          <w:sz w:val="24"/>
          <w:szCs w:val="24"/>
        </w:rPr>
        <w:t xml:space="preserve">Strošek kastracije pri tem rejcu se bo povečal iz največ 1.870 (1 eur/pujska) na okoli 22.440 eur (12 eur/pujska). </w:t>
      </w:r>
    </w:p>
    <w:p w14:paraId="0CC1A245" w14:textId="77777777" w:rsidR="007F616B" w:rsidRDefault="007F616B" w:rsidP="00116C51">
      <w:pPr>
        <w:spacing w:after="0"/>
        <w:jc w:val="both"/>
        <w:rPr>
          <w:rFonts w:ascii="Arial" w:hAnsi="Arial" w:cs="Arial"/>
          <w:bCs/>
          <w:color w:val="000000"/>
          <w:sz w:val="24"/>
          <w:szCs w:val="24"/>
        </w:rPr>
      </w:pPr>
      <w:r w:rsidRPr="007F616B">
        <w:rPr>
          <w:rFonts w:ascii="Arial" w:hAnsi="Arial" w:cs="Arial"/>
          <w:bCs/>
          <w:color w:val="000000"/>
          <w:sz w:val="24"/>
          <w:szCs w:val="24"/>
        </w:rPr>
        <w:t>Cena pujska znaša 2,95 kg/kg žive t</w:t>
      </w:r>
      <w:r>
        <w:rPr>
          <w:rFonts w:ascii="Arial" w:hAnsi="Arial" w:cs="Arial"/>
          <w:bCs/>
          <w:color w:val="000000"/>
          <w:sz w:val="24"/>
          <w:szCs w:val="24"/>
        </w:rPr>
        <w:t xml:space="preserve">eže (podatek na dan 23.9.2025) </w:t>
      </w:r>
      <w:r>
        <w:rPr>
          <w:rStyle w:val="Sprotnaopomba-sklic"/>
          <w:rFonts w:ascii="Arial" w:hAnsi="Arial" w:cs="Arial"/>
          <w:bCs/>
          <w:color w:val="000000"/>
          <w:sz w:val="24"/>
          <w:szCs w:val="24"/>
        </w:rPr>
        <w:footnoteReference w:id="79"/>
      </w:r>
      <w:r w:rsidRPr="007F616B">
        <w:rPr>
          <w:rFonts w:ascii="Arial" w:hAnsi="Arial" w:cs="Arial"/>
          <w:bCs/>
          <w:color w:val="000000"/>
          <w:sz w:val="24"/>
          <w:szCs w:val="24"/>
        </w:rPr>
        <w:t xml:space="preserve"> vir: </w:t>
      </w:r>
      <w:hyperlink r:id="rId10" w:history="1">
        <w:proofErr w:type="spellStart"/>
        <w:r w:rsidRPr="007F616B">
          <w:rPr>
            <w:rFonts w:ascii="Arial" w:hAnsi="Arial" w:cs="Arial"/>
            <w:bCs/>
            <w:color w:val="000000"/>
            <w:sz w:val="24"/>
            <w:szCs w:val="24"/>
          </w:rPr>
          <w:t>Steirerfleisch</w:t>
        </w:r>
        <w:proofErr w:type="spellEnd"/>
        <w:r w:rsidRPr="007F616B">
          <w:rPr>
            <w:rFonts w:ascii="Arial" w:hAnsi="Arial" w:cs="Arial"/>
            <w:bCs/>
            <w:color w:val="000000"/>
            <w:sz w:val="24"/>
            <w:szCs w:val="24"/>
          </w:rPr>
          <w:t xml:space="preserve"> </w:t>
        </w:r>
        <w:proofErr w:type="spellStart"/>
        <w:r w:rsidRPr="007F616B">
          <w:rPr>
            <w:rFonts w:ascii="Arial" w:hAnsi="Arial" w:cs="Arial"/>
            <w:bCs/>
            <w:color w:val="000000"/>
            <w:sz w:val="24"/>
            <w:szCs w:val="24"/>
          </w:rPr>
          <w:t>GmbH</w:t>
        </w:r>
        <w:proofErr w:type="spellEnd"/>
      </w:hyperlink>
      <w:r w:rsidRPr="007F616B">
        <w:rPr>
          <w:rFonts w:ascii="Arial" w:hAnsi="Arial" w:cs="Arial"/>
          <w:bCs/>
          <w:color w:val="000000"/>
          <w:sz w:val="24"/>
          <w:szCs w:val="24"/>
        </w:rPr>
        <w:t xml:space="preserve">). Če pujsek ob prodaji tehta 25kg, bo prihodek rejca znašal 137.912,5 eur. Strošek kastracije z analgezijo in anestezijo torej predstavlja 16,27% prodajne cene. Vendar pa tukaj manjkajo še ostali spremenljivi in stalni stroški, kot so krma, vitaminski dodatki, amortizacija opreme, elektrika, voda, zavarovanje in izgube,… </w:t>
      </w:r>
    </w:p>
    <w:p w14:paraId="46370D26" w14:textId="77777777" w:rsidR="00D12DAD" w:rsidRDefault="007F616B" w:rsidP="00116C51">
      <w:pPr>
        <w:spacing w:after="0"/>
        <w:jc w:val="both"/>
        <w:rPr>
          <w:rFonts w:ascii="Arial" w:hAnsi="Arial" w:cs="Arial"/>
          <w:bCs/>
          <w:color w:val="000000"/>
          <w:sz w:val="24"/>
          <w:szCs w:val="24"/>
        </w:rPr>
      </w:pPr>
      <w:r w:rsidRPr="007F616B">
        <w:rPr>
          <w:rFonts w:ascii="Arial" w:hAnsi="Arial" w:cs="Arial"/>
          <w:bCs/>
          <w:color w:val="000000"/>
          <w:sz w:val="24"/>
          <w:szCs w:val="24"/>
        </w:rPr>
        <w:t>Rejci poročajo, da že ob sedaj dovoljenem načinu kastracije pri prašičereji težko dosegajo pozitivno pokritje (razlika med prihodki in spremenljivimi stroški), dodatni strošek s kastracijo z analgezijo in anestezijo s storitvijo veterinarja pa bo finančno sliko še poslabšal. Če upoštevamo še 5% smrtnost pujskov zaradi anestezije, potem bo dotičnemu rejcu prihodek zmanjšan še za 6.895,63 eur (0,05x1870 živali x 2,95 eur/kg x 25 kg). Strošek s kastracijo bo torej nastal tudi za poginule pujske, od katerih ne bo prihodka.</w:t>
      </w:r>
    </w:p>
    <w:p w14:paraId="4443178C" w14:textId="77777777" w:rsidR="00D12DAD" w:rsidRDefault="00D12DAD" w:rsidP="00116C51">
      <w:pPr>
        <w:spacing w:after="0"/>
        <w:jc w:val="both"/>
        <w:rPr>
          <w:rFonts w:ascii="Arial" w:hAnsi="Arial" w:cs="Arial"/>
          <w:bCs/>
          <w:color w:val="000000"/>
          <w:sz w:val="24"/>
          <w:szCs w:val="24"/>
        </w:rPr>
      </w:pPr>
    </w:p>
    <w:p w14:paraId="0EF4C23A" w14:textId="77777777" w:rsidR="000E4EEA" w:rsidRPr="00D947DE" w:rsidRDefault="000E4EEA" w:rsidP="00116C51">
      <w:pPr>
        <w:pStyle w:val="Odstavekseznama"/>
        <w:numPr>
          <w:ilvl w:val="0"/>
          <w:numId w:val="22"/>
        </w:numPr>
        <w:autoSpaceDE w:val="0"/>
        <w:autoSpaceDN w:val="0"/>
        <w:adjustRightInd w:val="0"/>
        <w:spacing w:after="0"/>
        <w:jc w:val="both"/>
        <w:rPr>
          <w:rFonts w:ascii="Arial" w:hAnsi="Arial" w:cs="Arial"/>
          <w:b/>
          <w:bCs/>
          <w:sz w:val="24"/>
          <w:szCs w:val="24"/>
          <w:u w:val="single"/>
        </w:rPr>
      </w:pPr>
      <w:r w:rsidRPr="00D947DE">
        <w:rPr>
          <w:rFonts w:ascii="Arial" w:hAnsi="Arial" w:cs="Arial"/>
          <w:b/>
          <w:bCs/>
          <w:sz w:val="24"/>
          <w:szCs w:val="24"/>
          <w:u w:val="single"/>
        </w:rPr>
        <w:t>Neskladnost s 33., 67. in 74. členom Ustave RS v povezavi z 2. členom Ustave RS ter s 1. členom Prvega protokola k EKČP</w:t>
      </w:r>
    </w:p>
    <w:p w14:paraId="58F6047D" w14:textId="77777777" w:rsidR="000B0074" w:rsidRDefault="000B0074" w:rsidP="00116C51">
      <w:pPr>
        <w:pStyle w:val="Default"/>
        <w:spacing w:line="259" w:lineRule="auto"/>
        <w:jc w:val="both"/>
      </w:pPr>
    </w:p>
    <w:p w14:paraId="4D2ABCA2" w14:textId="6F0C8D5B" w:rsidR="006F1D61" w:rsidRPr="00867078" w:rsidRDefault="006F1D61" w:rsidP="00116C51">
      <w:pPr>
        <w:pStyle w:val="Default"/>
        <w:spacing w:line="259" w:lineRule="auto"/>
        <w:jc w:val="both"/>
      </w:pPr>
      <w:r w:rsidRPr="00867078">
        <w:t xml:space="preserve">Državni svet v tem delu zahteve ne bo ponavljal splošnih pravnih utemeljitev kršitev Ustave, kot jih je navedel že pod točkami III/1.d in e, ampak se bo osredotočil na utemeljevanje posameznih kršitev z vidika posega v pravice rejcev prašičev. </w:t>
      </w:r>
    </w:p>
    <w:p w14:paraId="7C31DBA0" w14:textId="77777777" w:rsidR="006F1D61" w:rsidRPr="00867078" w:rsidRDefault="006F1D61" w:rsidP="00116C51">
      <w:pPr>
        <w:pStyle w:val="Default"/>
        <w:spacing w:line="259" w:lineRule="auto"/>
      </w:pPr>
    </w:p>
    <w:p w14:paraId="13DFD7CB" w14:textId="77777777" w:rsidR="00D12DAD" w:rsidRDefault="00D12DAD" w:rsidP="00116C51">
      <w:pPr>
        <w:pStyle w:val="Default"/>
        <w:spacing w:line="259" w:lineRule="auto"/>
        <w:jc w:val="both"/>
      </w:pPr>
      <w:r w:rsidRPr="00867078">
        <w:t>Ukrep je bil uveden s ciljem prispevati k prilagoditvi rejskih praks sodobnim smernicam ravnanja z živalmi. Rejci bodo morali kastracijo izvajati  preko veterinarskih organizacij v skladu z zakonskimi določbami in veterinarskimi standardi</w:t>
      </w:r>
      <w:r>
        <w:t xml:space="preserve">. </w:t>
      </w:r>
    </w:p>
    <w:p w14:paraId="3CFCBA16" w14:textId="77777777" w:rsidR="00EA7A9E" w:rsidRDefault="00EA7A9E" w:rsidP="00116C51">
      <w:pPr>
        <w:pStyle w:val="Default"/>
        <w:spacing w:line="259" w:lineRule="auto"/>
        <w:jc w:val="both"/>
      </w:pPr>
    </w:p>
    <w:p w14:paraId="2ADF4E55" w14:textId="329FF167" w:rsidR="00EA7A9E" w:rsidRDefault="00D12DAD" w:rsidP="00116C51">
      <w:pPr>
        <w:pStyle w:val="Default"/>
        <w:spacing w:line="259" w:lineRule="auto"/>
        <w:jc w:val="both"/>
      </w:pPr>
      <w:r>
        <w:t xml:space="preserve">Za prve dve leti takšnega izvajanja bo sredstva zagotovila država, v nadaljevanju pa bo to strošek rejca. Ta strošek pa ne upošteva položaja rejcev, ki </w:t>
      </w:r>
      <w:r w:rsidRPr="00A3023A">
        <w:t xml:space="preserve">ob hudi mednarodni </w:t>
      </w:r>
    </w:p>
    <w:p w14:paraId="64E6F127" w14:textId="77777777" w:rsidR="00EA7A9E" w:rsidRDefault="00EA7A9E" w:rsidP="00116C51">
      <w:pPr>
        <w:pStyle w:val="Default"/>
        <w:spacing w:line="259" w:lineRule="auto"/>
        <w:jc w:val="both"/>
      </w:pPr>
    </w:p>
    <w:p w14:paraId="754C72E8" w14:textId="3EFC0209" w:rsidR="00D12DAD" w:rsidRDefault="00D12DAD" w:rsidP="00116C51">
      <w:pPr>
        <w:pStyle w:val="Default"/>
        <w:spacing w:line="259" w:lineRule="auto"/>
        <w:jc w:val="both"/>
      </w:pPr>
      <w:r w:rsidRPr="00A3023A">
        <w:t xml:space="preserve">konkurenci ne morejo v tržne cene vgrajevati vedno novih </w:t>
      </w:r>
      <w:r>
        <w:t>stroškov</w:t>
      </w:r>
      <w:r w:rsidRPr="00A3023A">
        <w:t>.</w:t>
      </w:r>
      <w:r>
        <w:t xml:space="preserve"> </w:t>
      </w:r>
    </w:p>
    <w:p w14:paraId="0162B201" w14:textId="77777777" w:rsidR="00D12DAD" w:rsidRDefault="00D12DAD" w:rsidP="00116C51">
      <w:pPr>
        <w:pStyle w:val="Default"/>
        <w:spacing w:line="259" w:lineRule="auto"/>
        <w:jc w:val="both"/>
      </w:pPr>
    </w:p>
    <w:p w14:paraId="03F92A54" w14:textId="1C623F83" w:rsidR="00D12DAD" w:rsidRDefault="00182819" w:rsidP="00116C51">
      <w:pPr>
        <w:pStyle w:val="Default"/>
        <w:spacing w:line="259" w:lineRule="auto"/>
        <w:jc w:val="both"/>
      </w:pPr>
      <w:r>
        <w:lastRenderedPageBreak/>
        <w:t xml:space="preserve">Izpodbijana </w:t>
      </w:r>
      <w:r w:rsidR="005F718F" w:rsidRPr="00A3023A">
        <w:t>ureditev</w:t>
      </w:r>
      <w:r w:rsidR="00D12DAD">
        <w:t>,</w:t>
      </w:r>
      <w:r w:rsidR="005F718F" w:rsidRPr="00A3023A">
        <w:t xml:space="preserve"> ki ni usklajena z</w:t>
      </w:r>
      <w:r w:rsidR="005F718F">
        <w:t xml:space="preserve"> </w:t>
      </w:r>
      <w:r w:rsidR="005F718F" w:rsidRPr="00A3023A">
        <w:t xml:space="preserve">veljavno evropsko zakonodajo, </w:t>
      </w:r>
      <w:r w:rsidR="00D12DAD">
        <w:t xml:space="preserve">ter ne upošteva posledic na javni interes samooskrbe in prehranske suverenosti Republike Slovenije je nesorazmerna, saj </w:t>
      </w:r>
      <w:r w:rsidR="005F718F" w:rsidRPr="00A3023A">
        <w:t xml:space="preserve">slovenske rejce prašičev postavlja v izrazito konkurenčno slabši položaj v primerjavi z rejci v drugih državah članicah EU, kjer ta praksa še vedno poteka. </w:t>
      </w:r>
      <w:r w:rsidR="00D12DAD">
        <w:t>Pogoji za rejo prašičev</w:t>
      </w:r>
      <w:r w:rsidR="006D60B1">
        <w:t xml:space="preserve"> se bodo tako poslabšali</w:t>
      </w:r>
      <w:r w:rsidR="00D12DAD">
        <w:t>, da bo to vodilo do opuščanja reje s strani posameznih rejcev</w:t>
      </w:r>
      <w:r w:rsidR="00EA7A9E">
        <w:t xml:space="preserve">, kar je poseg v njihovo lastnino, ki so jo rejci oblikovali skozi dolga leta razvijanja svoje dejavnosti. </w:t>
      </w:r>
      <w:r w:rsidR="00D12DAD">
        <w:t xml:space="preserve"> </w:t>
      </w:r>
    </w:p>
    <w:p w14:paraId="78A868EB" w14:textId="77777777" w:rsidR="00D12DAD" w:rsidRDefault="00D12DAD" w:rsidP="00116C51">
      <w:pPr>
        <w:pStyle w:val="Default"/>
        <w:spacing w:line="259" w:lineRule="auto"/>
        <w:jc w:val="both"/>
      </w:pPr>
    </w:p>
    <w:p w14:paraId="26C41B5A" w14:textId="7D9FC6C6" w:rsidR="005F718F" w:rsidRDefault="005F718F" w:rsidP="00116C51">
      <w:pPr>
        <w:pStyle w:val="Default"/>
        <w:spacing w:line="259" w:lineRule="auto"/>
        <w:jc w:val="both"/>
      </w:pPr>
      <w:r w:rsidRPr="00A3023A">
        <w:t>Vodilne države na področju prašičereje že izvajajo učinkovite sisteme usposabljanja za rejce, ki vključujejo teoretični del in praktično izvedbo kastracije na živih živalih. Tak pristop omogoča rejcem, da ob ustrezni izobrazbi postopek izvajajo sami, kar je skladno z veljavno evropsko zakonodajo</w:t>
      </w:r>
      <w:r w:rsidR="006D60B1">
        <w:t xml:space="preserve">. </w:t>
      </w:r>
      <w:r w:rsidR="00372013" w:rsidRPr="00A3023A">
        <w:t xml:space="preserve">Evropska komisija še ni določila enotnega uredbenega roka za prenehanje izvajanja kastracije brez anestezije, niti ni sprejela zakonodajne zahteve glede obvezne uporabe omamljanja ali protibolečinske terapije. </w:t>
      </w:r>
    </w:p>
    <w:p w14:paraId="7E0BE970" w14:textId="77777777" w:rsidR="005F718F" w:rsidRDefault="005F718F" w:rsidP="00116C51">
      <w:pPr>
        <w:pStyle w:val="Default"/>
        <w:spacing w:line="259" w:lineRule="auto"/>
        <w:jc w:val="both"/>
      </w:pPr>
    </w:p>
    <w:p w14:paraId="28B59433" w14:textId="2BBB74F7" w:rsidR="00372013" w:rsidRDefault="00372013" w:rsidP="00116C51">
      <w:pPr>
        <w:pStyle w:val="Default"/>
        <w:spacing w:line="259" w:lineRule="auto"/>
        <w:jc w:val="both"/>
      </w:pPr>
      <w:r w:rsidRPr="00A3023A">
        <w:t xml:space="preserve">V dokumentu »Vizija prihodnosti prehranskega sistema EU« je Evropska komisija napovedala pripravo celovite prenove zakonodaje na področju dobrobiti živali, vendar konkretnih rokov še ni določila. Do takrat je ključnega pomena, da se slovenskim rejcem omogoči ohranitev možnosti kastracije pujskov do sedmega dne starosti pod pogojem, da se uporablja protibolečinsko sredstvo (npr. </w:t>
      </w:r>
      <w:proofErr w:type="spellStart"/>
      <w:r w:rsidRPr="00A3023A">
        <w:t>analgezijski</w:t>
      </w:r>
      <w:proofErr w:type="spellEnd"/>
      <w:r w:rsidRPr="00A3023A">
        <w:t xml:space="preserve"> </w:t>
      </w:r>
      <w:proofErr w:type="spellStart"/>
      <w:r w:rsidRPr="00A3023A">
        <w:t>sprej</w:t>
      </w:r>
      <w:proofErr w:type="spellEnd"/>
      <w:r w:rsidRPr="00A3023A">
        <w:t xml:space="preserve">) in da je rejec ustrezno usposobljen, kar vključuje najmanj šest ur teoretičnega izobraževanja ter praktično izvedbo posega na desetih pujskih. </w:t>
      </w:r>
    </w:p>
    <w:p w14:paraId="5182F940" w14:textId="77777777" w:rsidR="005F718F" w:rsidRPr="00A3023A" w:rsidRDefault="005F718F" w:rsidP="00116C51">
      <w:pPr>
        <w:pStyle w:val="Default"/>
        <w:spacing w:line="259" w:lineRule="auto"/>
        <w:jc w:val="both"/>
      </w:pPr>
    </w:p>
    <w:p w14:paraId="5903358D" w14:textId="5DE8E785" w:rsidR="00372013" w:rsidRDefault="00372013" w:rsidP="00116C51">
      <w:pPr>
        <w:pStyle w:val="Default"/>
        <w:spacing w:line="259" w:lineRule="auto"/>
        <w:jc w:val="both"/>
      </w:pPr>
      <w:r w:rsidRPr="00A3023A">
        <w:t xml:space="preserve">Ob tem Državni svet poudarja, da Evropska agencija za varnost hrane (EFSA) sicer pripravlja strokovne podlage za zakonodajo, vendar nima zakonodajne pristojnosti. Zato uvajanje ukrepov, ki temeljijo izključno na priporočilih EFSA in še niso uzakonjeni na ravni EU, </w:t>
      </w:r>
    </w:p>
    <w:p w14:paraId="2AED8C1C" w14:textId="77777777" w:rsidR="005F718F" w:rsidRPr="00A3023A" w:rsidRDefault="005F718F" w:rsidP="00116C51">
      <w:pPr>
        <w:pStyle w:val="Default"/>
        <w:spacing w:line="259" w:lineRule="auto"/>
        <w:jc w:val="both"/>
      </w:pPr>
    </w:p>
    <w:p w14:paraId="6B2A57EF" w14:textId="2D219DF1" w:rsidR="00372013" w:rsidRDefault="00372013" w:rsidP="00116C51">
      <w:pPr>
        <w:pStyle w:val="Default"/>
        <w:spacing w:line="259" w:lineRule="auto"/>
        <w:jc w:val="both"/>
      </w:pPr>
      <w:r w:rsidRPr="00A3023A">
        <w:t>Državni svet zato meni, da je uvedba popolne prepovedi kastracije brez ustreznih izjem, prilagoditev in prehodnega obdobja nesorazmerna. Takšna določba bi morala biti uveljavljena šele po tem, ko bo Evropska komisija sprejela zavezujoče roke in merila za izvajanje teh ukrepov v vseh državah članicah. V prehodnem obdobju bi morali zagotoviti sistem finančne podpore za usposabljanje rejcev in omogočiti izvajanje kastracije v skladu z veljavno evropsko direktivo. Le na ta način bo mogoče zagotoviti usklajen razvoj živinorejskega sektorja, ohraniti konkurenčnost domače proizvodnje in obenem postopno izboljševati dobrobit živali na način, ki je strokovno utemeljen, izvedljiv in primerljiv z zakonodajnimi rešitvami drugih držav članic EU.</w:t>
      </w:r>
    </w:p>
    <w:p w14:paraId="7DB4E530" w14:textId="7AC3C7CA" w:rsidR="006D60B1" w:rsidRDefault="006D60B1" w:rsidP="00116C51">
      <w:pPr>
        <w:pStyle w:val="Default"/>
        <w:spacing w:line="259" w:lineRule="auto"/>
        <w:jc w:val="both"/>
      </w:pPr>
    </w:p>
    <w:p w14:paraId="43D479A8" w14:textId="38D66E92" w:rsidR="006D60B1" w:rsidRPr="00A3023A" w:rsidRDefault="006D60B1" w:rsidP="00116C51">
      <w:pPr>
        <w:pStyle w:val="Default"/>
        <w:spacing w:line="259" w:lineRule="auto"/>
        <w:jc w:val="both"/>
        <w:rPr>
          <w:rStyle w:val="row-header-quote-text"/>
        </w:rPr>
      </w:pPr>
      <w:r>
        <w:t>Uvajanje ukrepov na podlagi enostranskih mnenj ali priporočil – npr. priporočil Evropske</w:t>
      </w:r>
      <w:r w:rsidRPr="00A3023A">
        <w:t xml:space="preserve"> agencija za varnost hrane (EFSA)</w:t>
      </w:r>
      <w:r w:rsidRPr="006D60B1">
        <w:t xml:space="preserve"> </w:t>
      </w:r>
      <w:r w:rsidRPr="00A3023A">
        <w:t>pomeni</w:t>
      </w:r>
      <w:r>
        <w:t>jo</w:t>
      </w:r>
      <w:r w:rsidRPr="00A3023A">
        <w:t xml:space="preserve"> enostranski pristop, ki povzroča stagnacijo panoge, zmanjšuje</w:t>
      </w:r>
      <w:r>
        <w:t xml:space="preserve"> </w:t>
      </w:r>
      <w:r w:rsidRPr="00A3023A">
        <w:t xml:space="preserve">biotsko raznovrstnost (npr. pri ohranjanju avtohtone pasme </w:t>
      </w:r>
      <w:proofErr w:type="spellStart"/>
      <w:r w:rsidRPr="00A3023A">
        <w:t>krškopoljskega</w:t>
      </w:r>
      <w:proofErr w:type="spellEnd"/>
      <w:r w:rsidRPr="00A3023A">
        <w:t xml:space="preserve"> prašiča) ter negativno vpliva na prehransko varnost države.</w:t>
      </w:r>
    </w:p>
    <w:p w14:paraId="3D51D24B" w14:textId="112258C9" w:rsidR="00A05E36" w:rsidRDefault="00A05E36" w:rsidP="00116C51">
      <w:pPr>
        <w:pStyle w:val="Default"/>
        <w:spacing w:line="259" w:lineRule="auto"/>
      </w:pPr>
    </w:p>
    <w:p w14:paraId="5843EF11" w14:textId="5259BF00" w:rsidR="001A6FE5" w:rsidRDefault="001A6FE5" w:rsidP="00116C51">
      <w:pPr>
        <w:spacing w:after="0"/>
        <w:jc w:val="both"/>
        <w:rPr>
          <w:rFonts w:ascii="Arial" w:hAnsi="Arial" w:cs="Arial"/>
          <w:color w:val="000000"/>
          <w:sz w:val="24"/>
          <w:szCs w:val="24"/>
        </w:rPr>
      </w:pPr>
      <w:r>
        <w:rPr>
          <w:rFonts w:ascii="Arial" w:hAnsi="Arial" w:cs="Arial"/>
          <w:color w:val="000000"/>
          <w:sz w:val="24"/>
          <w:szCs w:val="24"/>
        </w:rPr>
        <w:t xml:space="preserve">Pravni položaj rejcev prašičev, ki izvajajo kastracijo, bo z uvedbo izpodbijane  določbe nedvomno poslabšan. Za </w:t>
      </w:r>
      <w:r w:rsidRPr="00961487">
        <w:rPr>
          <w:rFonts w:ascii="Arial" w:hAnsi="Arial" w:cs="Arial"/>
          <w:color w:val="000000"/>
          <w:sz w:val="24"/>
          <w:szCs w:val="24"/>
        </w:rPr>
        <w:t xml:space="preserve">ustavno dopustno poslabšanje pravnega položaja mora </w:t>
      </w:r>
      <w:r>
        <w:rPr>
          <w:rFonts w:ascii="Arial" w:hAnsi="Arial" w:cs="Arial"/>
          <w:color w:val="000000"/>
          <w:sz w:val="24"/>
          <w:szCs w:val="24"/>
        </w:rPr>
        <w:t xml:space="preserve">obstajati </w:t>
      </w:r>
      <w:r w:rsidRPr="00961487">
        <w:rPr>
          <w:rFonts w:ascii="Arial" w:hAnsi="Arial" w:cs="Arial"/>
          <w:color w:val="000000"/>
          <w:sz w:val="24"/>
          <w:szCs w:val="24"/>
        </w:rPr>
        <w:t>razumen, stvaren razlog za poslabšanje položaja</w:t>
      </w:r>
      <w:r>
        <w:rPr>
          <w:rFonts w:ascii="Arial" w:hAnsi="Arial" w:cs="Arial"/>
          <w:color w:val="000000"/>
          <w:sz w:val="24"/>
          <w:szCs w:val="24"/>
        </w:rPr>
        <w:t xml:space="preserve">, </w:t>
      </w:r>
      <w:r w:rsidRPr="00961487">
        <w:rPr>
          <w:rFonts w:ascii="Arial" w:hAnsi="Arial" w:cs="Arial"/>
          <w:color w:val="000000"/>
          <w:sz w:val="24"/>
          <w:szCs w:val="24"/>
        </w:rPr>
        <w:t xml:space="preserve">obstajati mora ustavnopravno varovana vrednota, ki je konkretno in neposredno ogrožena, kar </w:t>
      </w:r>
      <w:r w:rsidRPr="00961487">
        <w:rPr>
          <w:rFonts w:ascii="Arial" w:hAnsi="Arial" w:cs="Arial"/>
          <w:color w:val="000000"/>
          <w:sz w:val="24"/>
          <w:szCs w:val="24"/>
        </w:rPr>
        <w:lastRenderedPageBreak/>
        <w:t>narekuje poslabšanje pravnega položaja in</w:t>
      </w:r>
      <w:r>
        <w:rPr>
          <w:rFonts w:ascii="Arial" w:hAnsi="Arial" w:cs="Arial"/>
          <w:color w:val="000000"/>
          <w:sz w:val="24"/>
          <w:szCs w:val="24"/>
        </w:rPr>
        <w:t xml:space="preserve"> </w:t>
      </w:r>
      <w:r w:rsidRPr="00961487">
        <w:rPr>
          <w:rFonts w:ascii="Arial" w:hAnsi="Arial" w:cs="Arial"/>
          <w:color w:val="000000"/>
          <w:sz w:val="24"/>
          <w:szCs w:val="24"/>
        </w:rPr>
        <w:t xml:space="preserve">teža neposredno ogrožene ustavno varovane vrednote </w:t>
      </w:r>
      <w:r>
        <w:rPr>
          <w:rFonts w:ascii="Arial" w:hAnsi="Arial" w:cs="Arial"/>
          <w:color w:val="000000"/>
          <w:sz w:val="24"/>
          <w:szCs w:val="24"/>
        </w:rPr>
        <w:t xml:space="preserve">mora </w:t>
      </w:r>
      <w:r w:rsidRPr="00961487">
        <w:rPr>
          <w:rFonts w:ascii="Arial" w:hAnsi="Arial" w:cs="Arial"/>
          <w:color w:val="000000"/>
          <w:sz w:val="24"/>
          <w:szCs w:val="24"/>
        </w:rPr>
        <w:t>pretehta</w:t>
      </w:r>
      <w:r>
        <w:rPr>
          <w:rFonts w:ascii="Arial" w:hAnsi="Arial" w:cs="Arial"/>
          <w:color w:val="000000"/>
          <w:sz w:val="24"/>
          <w:szCs w:val="24"/>
        </w:rPr>
        <w:t>ti</w:t>
      </w:r>
      <w:r w:rsidRPr="00961487">
        <w:rPr>
          <w:rFonts w:ascii="Arial" w:hAnsi="Arial" w:cs="Arial"/>
          <w:color w:val="000000"/>
          <w:sz w:val="24"/>
          <w:szCs w:val="24"/>
        </w:rPr>
        <w:t xml:space="preserve"> nad težo poslabšanja pravnega položaja.</w:t>
      </w:r>
    </w:p>
    <w:p w14:paraId="5801509E" w14:textId="77777777" w:rsidR="004962B7" w:rsidRPr="00E004A2" w:rsidRDefault="004962B7" w:rsidP="00116C51">
      <w:pPr>
        <w:spacing w:after="0"/>
        <w:jc w:val="both"/>
        <w:rPr>
          <w:rFonts w:ascii="Arial" w:hAnsi="Arial" w:cs="Arial"/>
          <w:color w:val="000000"/>
          <w:sz w:val="24"/>
          <w:szCs w:val="24"/>
        </w:rPr>
      </w:pPr>
    </w:p>
    <w:p w14:paraId="69114D83" w14:textId="40E403D8" w:rsidR="00EA7A9E" w:rsidRDefault="001A6FE5" w:rsidP="00116C51">
      <w:pPr>
        <w:spacing w:after="0"/>
        <w:jc w:val="both"/>
        <w:rPr>
          <w:rFonts w:ascii="Arial" w:hAnsi="Arial" w:cs="Arial"/>
          <w:color w:val="000000"/>
          <w:sz w:val="24"/>
          <w:szCs w:val="24"/>
        </w:rPr>
      </w:pPr>
      <w:r>
        <w:rPr>
          <w:rFonts w:ascii="Arial" w:hAnsi="Arial" w:cs="Arial"/>
          <w:color w:val="000000"/>
          <w:sz w:val="24"/>
          <w:szCs w:val="24"/>
        </w:rPr>
        <w:t>Izpodbijana u</w:t>
      </w:r>
      <w:r w:rsidRPr="00A30408">
        <w:rPr>
          <w:rFonts w:ascii="Arial" w:hAnsi="Arial" w:cs="Arial"/>
          <w:color w:val="000000"/>
          <w:sz w:val="24"/>
          <w:szCs w:val="24"/>
        </w:rPr>
        <w:t>reditev</w:t>
      </w:r>
      <w:r>
        <w:rPr>
          <w:rFonts w:ascii="Arial" w:hAnsi="Arial" w:cs="Arial"/>
          <w:color w:val="000000"/>
          <w:sz w:val="24"/>
          <w:szCs w:val="24"/>
        </w:rPr>
        <w:t xml:space="preserve"> zaradi nesorazmernosti ukrepa </w:t>
      </w:r>
      <w:r w:rsidRPr="00A30408">
        <w:rPr>
          <w:rFonts w:ascii="Arial" w:hAnsi="Arial" w:cs="Arial"/>
          <w:color w:val="000000"/>
          <w:sz w:val="24"/>
          <w:szCs w:val="24"/>
        </w:rPr>
        <w:t xml:space="preserve">ne predstavlja predpisovanja načina uresničevanja pravic iz 33., 67. in 74. člena Ustave, ampak predstavlja poseg vanje in poseg v že izoblikovane pravne položaje rejcev </w:t>
      </w:r>
      <w:r>
        <w:rPr>
          <w:rFonts w:ascii="Arial" w:hAnsi="Arial" w:cs="Arial"/>
          <w:color w:val="000000"/>
          <w:sz w:val="24"/>
          <w:szCs w:val="24"/>
        </w:rPr>
        <w:t>prašičev.</w:t>
      </w:r>
      <w:r w:rsidR="00EA7A9E">
        <w:rPr>
          <w:rFonts w:ascii="Arial" w:hAnsi="Arial" w:cs="Arial"/>
          <w:color w:val="000000"/>
          <w:sz w:val="24"/>
          <w:szCs w:val="24"/>
        </w:rPr>
        <w:t xml:space="preserve"> Izpodbijana ureditev bo neposredno omejila njihove ekonomske koristi od lastnine, po preteku dvoletnega obdobja pa bo država brez kompenzacij in prehodnih ukrepov posegla v njihove zavarovane premoženjske položaje, ki jih izkazujejo z opravljanjem dejavnosti reje prašičev. </w:t>
      </w:r>
    </w:p>
    <w:p w14:paraId="0674518F" w14:textId="46404921" w:rsidR="00EA7A9E" w:rsidRDefault="00EA7A9E" w:rsidP="00116C51">
      <w:pPr>
        <w:spacing w:after="0"/>
        <w:jc w:val="both"/>
        <w:rPr>
          <w:rFonts w:ascii="Arial" w:hAnsi="Arial" w:cs="Arial"/>
          <w:color w:val="000000"/>
          <w:sz w:val="24"/>
          <w:szCs w:val="24"/>
        </w:rPr>
      </w:pPr>
    </w:p>
    <w:p w14:paraId="2B423EB2" w14:textId="4829071C" w:rsidR="00EA7A9E" w:rsidRDefault="00EA7A9E" w:rsidP="00116C51">
      <w:pPr>
        <w:spacing w:after="0"/>
        <w:jc w:val="both"/>
        <w:rPr>
          <w:rFonts w:ascii="Arial" w:hAnsi="Arial" w:cs="Arial"/>
          <w:color w:val="000000"/>
          <w:sz w:val="24"/>
          <w:szCs w:val="24"/>
        </w:rPr>
      </w:pPr>
      <w:r>
        <w:rPr>
          <w:rFonts w:ascii="Arial" w:hAnsi="Arial" w:cs="Arial"/>
          <w:color w:val="000000"/>
          <w:sz w:val="24"/>
          <w:szCs w:val="24"/>
        </w:rPr>
        <w:t xml:space="preserve">Ukrep države, ki ni podprt z analizo vpliva na konkurenčnost in vzdržnost panoge, ter ne omogoča, da rejci izberejo izvajalca storitve (torej se sami usposobijo za kastracijo) ne more biti v skladu s 74. členom Ustave, saj omejujejo gospodarsko svobodo. </w:t>
      </w:r>
    </w:p>
    <w:p w14:paraId="405ACDD6" w14:textId="77777777" w:rsidR="004962B7" w:rsidRDefault="004962B7" w:rsidP="00116C51">
      <w:pPr>
        <w:spacing w:after="0"/>
        <w:jc w:val="both"/>
        <w:rPr>
          <w:rFonts w:ascii="Arial" w:hAnsi="Arial" w:cs="Arial"/>
          <w:color w:val="000000"/>
          <w:sz w:val="24"/>
          <w:szCs w:val="24"/>
        </w:rPr>
      </w:pPr>
    </w:p>
    <w:p w14:paraId="6626C5E1" w14:textId="67468DDA" w:rsidR="001A6FE5" w:rsidRDefault="001A6FE5" w:rsidP="00116C51">
      <w:pPr>
        <w:spacing w:after="0"/>
        <w:jc w:val="both"/>
        <w:rPr>
          <w:rFonts w:ascii="Arial" w:hAnsi="Arial" w:cs="Arial"/>
          <w:color w:val="000000"/>
          <w:sz w:val="24"/>
          <w:szCs w:val="24"/>
        </w:rPr>
      </w:pPr>
      <w:r w:rsidRPr="00E004A2">
        <w:rPr>
          <w:rFonts w:ascii="Arial" w:hAnsi="Arial" w:cs="Arial"/>
          <w:color w:val="000000"/>
          <w:sz w:val="24"/>
          <w:szCs w:val="24"/>
        </w:rPr>
        <w:t xml:space="preserve">Državni svet je prepričan, da je bil </w:t>
      </w:r>
      <w:r>
        <w:rPr>
          <w:rFonts w:ascii="Arial" w:hAnsi="Arial" w:cs="Arial"/>
          <w:color w:val="000000"/>
          <w:sz w:val="24"/>
          <w:szCs w:val="24"/>
        </w:rPr>
        <w:t xml:space="preserve">in z uveljavitvijo določbe tudi dokončno bo </w:t>
      </w:r>
      <w:r w:rsidRPr="00E004A2">
        <w:rPr>
          <w:rFonts w:ascii="Arial" w:hAnsi="Arial" w:cs="Arial"/>
          <w:color w:val="000000"/>
          <w:sz w:val="24"/>
          <w:szCs w:val="24"/>
        </w:rPr>
        <w:t>p</w:t>
      </w:r>
      <w:r w:rsidRPr="00CF4132">
        <w:rPr>
          <w:rFonts w:ascii="Arial" w:hAnsi="Arial" w:cs="Arial"/>
          <w:color w:val="000000"/>
          <w:sz w:val="24"/>
          <w:szCs w:val="24"/>
        </w:rPr>
        <w:t>ravni položa</w:t>
      </w:r>
      <w:r w:rsidRPr="00E004A2">
        <w:rPr>
          <w:rFonts w:ascii="Arial" w:hAnsi="Arial" w:cs="Arial"/>
          <w:color w:val="000000"/>
          <w:sz w:val="24"/>
          <w:szCs w:val="24"/>
        </w:rPr>
        <w:t xml:space="preserve">j rejcev </w:t>
      </w:r>
      <w:r>
        <w:rPr>
          <w:rFonts w:ascii="Arial" w:hAnsi="Arial" w:cs="Arial"/>
          <w:color w:val="000000"/>
          <w:sz w:val="24"/>
          <w:szCs w:val="24"/>
        </w:rPr>
        <w:t xml:space="preserve">prašičev </w:t>
      </w:r>
      <w:r w:rsidRPr="00E004A2">
        <w:rPr>
          <w:rFonts w:ascii="Arial" w:hAnsi="Arial" w:cs="Arial"/>
          <w:color w:val="000000"/>
          <w:sz w:val="24"/>
          <w:szCs w:val="24"/>
        </w:rPr>
        <w:t xml:space="preserve">poslabšan </w:t>
      </w:r>
      <w:r w:rsidRPr="00CF4132">
        <w:rPr>
          <w:rFonts w:ascii="Arial" w:hAnsi="Arial" w:cs="Arial"/>
          <w:color w:val="000000"/>
          <w:sz w:val="24"/>
          <w:szCs w:val="24"/>
        </w:rPr>
        <w:t>arbitrarno, tj. brez stvarnega razloga</w:t>
      </w:r>
      <w:r>
        <w:rPr>
          <w:rFonts w:ascii="Arial" w:hAnsi="Arial" w:cs="Arial"/>
          <w:color w:val="000000"/>
          <w:sz w:val="24"/>
          <w:szCs w:val="24"/>
        </w:rPr>
        <w:t xml:space="preserve"> za tako strog ukrep, </w:t>
      </w:r>
      <w:r w:rsidRPr="00CF4132">
        <w:rPr>
          <w:rFonts w:ascii="Arial" w:hAnsi="Arial" w:cs="Arial"/>
          <w:color w:val="000000"/>
          <w:sz w:val="24"/>
          <w:szCs w:val="24"/>
        </w:rPr>
        <w:t xml:space="preserve">ki </w:t>
      </w:r>
      <w:r>
        <w:rPr>
          <w:rFonts w:ascii="Arial" w:hAnsi="Arial" w:cs="Arial"/>
          <w:color w:val="000000"/>
          <w:sz w:val="24"/>
          <w:szCs w:val="24"/>
        </w:rPr>
        <w:t>bi bil</w:t>
      </w:r>
      <w:r w:rsidRPr="00CF4132">
        <w:rPr>
          <w:rFonts w:ascii="Arial" w:hAnsi="Arial" w:cs="Arial"/>
          <w:color w:val="000000"/>
          <w:sz w:val="24"/>
          <w:szCs w:val="24"/>
        </w:rPr>
        <w:t xml:space="preserve"> utemeljen v prevladujočem</w:t>
      </w:r>
      <w:r w:rsidRPr="00E004A2">
        <w:rPr>
          <w:rFonts w:ascii="Arial" w:hAnsi="Arial" w:cs="Arial"/>
          <w:color w:val="000000"/>
          <w:sz w:val="24"/>
          <w:szCs w:val="24"/>
        </w:rPr>
        <w:t xml:space="preserve"> in l</w:t>
      </w:r>
      <w:r>
        <w:rPr>
          <w:rFonts w:ascii="Arial" w:hAnsi="Arial" w:cs="Arial"/>
          <w:color w:val="000000"/>
          <w:sz w:val="24"/>
          <w:szCs w:val="24"/>
        </w:rPr>
        <w:t xml:space="preserve">egitimnem javnem interesu, saj je zakonodajalec gledal izključno javni interes dobrobiti živali, ne pa tudi javnega interesa prehranske suverenosti in samooskrbe. Glede na trend padanja samooskrbe s prašičjim mesom bi morala Republika Slovenija narediti vse, da zadrži vsaj obstoječe število rejcev in ne, da jih obremenjuje z dodatnimi stroški, ki jih bodo rejci imeli po izteku dvoletnega obdobja, ko bo stroške izvajanja kastracij krila država (1.400.000,00 eur na leto). </w:t>
      </w:r>
    </w:p>
    <w:p w14:paraId="18BCE3BA" w14:textId="77777777" w:rsidR="004962B7" w:rsidRDefault="004962B7" w:rsidP="00116C51">
      <w:pPr>
        <w:spacing w:after="0"/>
        <w:jc w:val="both"/>
        <w:rPr>
          <w:rFonts w:ascii="Arial" w:hAnsi="Arial" w:cs="Arial"/>
          <w:color w:val="000000"/>
          <w:sz w:val="24"/>
          <w:szCs w:val="24"/>
        </w:rPr>
      </w:pPr>
    </w:p>
    <w:p w14:paraId="6673A6B4" w14:textId="219356F6" w:rsidR="001A6FE5" w:rsidRDefault="001A6FE5" w:rsidP="00116C51">
      <w:pPr>
        <w:pStyle w:val="Naslov1"/>
        <w:spacing w:before="0" w:beforeAutospacing="0" w:after="0" w:afterAutospacing="0" w:line="259" w:lineRule="auto"/>
        <w:jc w:val="both"/>
        <w:rPr>
          <w:rFonts w:ascii="Arial" w:eastAsiaTheme="minorHAnsi" w:hAnsi="Arial" w:cs="Arial"/>
          <w:b w:val="0"/>
          <w:bCs w:val="0"/>
          <w:color w:val="000000"/>
          <w:kern w:val="0"/>
          <w:sz w:val="24"/>
          <w:szCs w:val="24"/>
          <w:lang w:eastAsia="en-US"/>
        </w:rPr>
      </w:pPr>
      <w:r>
        <w:rPr>
          <w:rFonts w:ascii="Arial" w:eastAsiaTheme="minorHAnsi" w:hAnsi="Arial" w:cs="Arial"/>
          <w:b w:val="0"/>
          <w:bCs w:val="0"/>
          <w:color w:val="000000"/>
          <w:kern w:val="0"/>
          <w:sz w:val="24"/>
          <w:szCs w:val="24"/>
          <w:lang w:eastAsia="en-US"/>
        </w:rPr>
        <w:t xml:space="preserve">V konkretnem primeru bi po mnenju Državnega sveta Ustavno sodišče moralo presoditi ne le </w:t>
      </w:r>
      <w:r w:rsidRPr="00BF740D">
        <w:rPr>
          <w:rFonts w:ascii="Arial" w:eastAsiaTheme="minorHAnsi" w:hAnsi="Arial" w:cs="Arial"/>
          <w:b w:val="0"/>
          <w:bCs w:val="0"/>
          <w:color w:val="000000"/>
          <w:kern w:val="0"/>
          <w:sz w:val="24"/>
          <w:szCs w:val="24"/>
          <w:lang w:eastAsia="en-US"/>
        </w:rPr>
        <w:t xml:space="preserve">kateri izmed ustavno varovanih </w:t>
      </w:r>
      <w:r w:rsidR="00B82455">
        <w:rPr>
          <w:rFonts w:ascii="Arial" w:eastAsiaTheme="minorHAnsi" w:hAnsi="Arial" w:cs="Arial"/>
          <w:b w:val="0"/>
          <w:bCs w:val="0"/>
          <w:color w:val="000000"/>
          <w:kern w:val="0"/>
          <w:sz w:val="24"/>
          <w:szCs w:val="24"/>
          <w:lang w:eastAsia="en-US"/>
        </w:rPr>
        <w:t>načel</w:t>
      </w:r>
      <w:r w:rsidRPr="00BF740D">
        <w:rPr>
          <w:rFonts w:ascii="Arial" w:eastAsiaTheme="minorHAnsi" w:hAnsi="Arial" w:cs="Arial"/>
          <w:b w:val="0"/>
          <w:bCs w:val="0"/>
          <w:color w:val="000000"/>
          <w:kern w:val="0"/>
          <w:sz w:val="24"/>
          <w:szCs w:val="24"/>
          <w:lang w:eastAsia="en-US"/>
        </w:rPr>
        <w:t xml:space="preserve"> (ali načelu varstva zaupanja v pravo ali načelu prilagajanja prava družbenim r</w:t>
      </w:r>
      <w:r>
        <w:rPr>
          <w:rFonts w:ascii="Arial" w:eastAsiaTheme="minorHAnsi" w:hAnsi="Arial" w:cs="Arial"/>
          <w:b w:val="0"/>
          <w:bCs w:val="0"/>
          <w:color w:val="000000"/>
          <w:kern w:val="0"/>
          <w:sz w:val="24"/>
          <w:szCs w:val="24"/>
          <w:lang w:eastAsia="en-US"/>
        </w:rPr>
        <w:t xml:space="preserve">azmeram) je treba dati prednost, ampak tudi kateri od javnih interesov ima prednost. </w:t>
      </w:r>
      <w:r w:rsidRPr="00BF740D">
        <w:rPr>
          <w:rFonts w:ascii="Arial" w:eastAsiaTheme="minorHAnsi" w:hAnsi="Arial" w:cs="Arial"/>
          <w:b w:val="0"/>
          <w:bCs w:val="0"/>
          <w:color w:val="000000"/>
          <w:kern w:val="0"/>
          <w:sz w:val="24"/>
          <w:szCs w:val="24"/>
          <w:lang w:eastAsia="en-US"/>
        </w:rPr>
        <w:t xml:space="preserve"> </w:t>
      </w:r>
    </w:p>
    <w:p w14:paraId="41D22F0F" w14:textId="77777777" w:rsidR="004962B7" w:rsidRDefault="004962B7" w:rsidP="00116C51">
      <w:pPr>
        <w:pStyle w:val="Naslov1"/>
        <w:spacing w:before="0" w:beforeAutospacing="0" w:after="0" w:afterAutospacing="0" w:line="259" w:lineRule="auto"/>
        <w:jc w:val="both"/>
        <w:rPr>
          <w:rFonts w:ascii="Arial" w:eastAsiaTheme="minorHAnsi" w:hAnsi="Arial" w:cs="Arial"/>
          <w:b w:val="0"/>
          <w:bCs w:val="0"/>
          <w:color w:val="000000"/>
          <w:kern w:val="0"/>
          <w:sz w:val="24"/>
          <w:szCs w:val="24"/>
          <w:lang w:eastAsia="en-US"/>
        </w:rPr>
      </w:pPr>
    </w:p>
    <w:p w14:paraId="7DCF43D8" w14:textId="77777777" w:rsidR="001A6FE5" w:rsidRDefault="001A6FE5" w:rsidP="00116C51">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Če se določitev načina kastracije pujskov s hkratno uporabo anestezije in analgezije </w:t>
      </w:r>
    </w:p>
    <w:p w14:paraId="136AAA5C" w14:textId="77777777" w:rsidR="001A6FE5" w:rsidRDefault="001A6FE5" w:rsidP="00116C51">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oceni z vidika nujnosti, primernosti in proporcionalnosti, se lahko pride do naslednjih ugotovitev:</w:t>
      </w:r>
    </w:p>
    <w:p w14:paraId="7E164CAE" w14:textId="65136B01" w:rsidR="001A6FE5" w:rsidRDefault="001A6FE5" w:rsidP="00116C51">
      <w:pPr>
        <w:pStyle w:val="Odstavekseznama"/>
        <w:numPr>
          <w:ilvl w:val="0"/>
          <w:numId w:val="5"/>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zagotovo je z vidika izboljšanja počutja pujskov pri kastraciji sprememba načina kastracije nujen ukrep, vendar pa je določitev hkratne uporabe anestezije in analgezije nepotrebna in z vidika posledic na premoženje rejcev nesorazmerna, saj bi se cilj izboljšanja počutja lahko dosegel tudi samo z uporabo analgezije, ki bi jo izvajal rejec sam,</w:t>
      </w:r>
    </w:p>
    <w:p w14:paraId="3888B76E" w14:textId="7288F4A7" w:rsidR="001A6FE5" w:rsidRDefault="001A6FE5" w:rsidP="00116C51">
      <w:pPr>
        <w:pStyle w:val="Odstavekseznama"/>
        <w:numPr>
          <w:ilvl w:val="0"/>
          <w:numId w:val="5"/>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z vidika primernosti ukrepa ni mogoče izpodbijati, saj se </w:t>
      </w:r>
      <w:r w:rsidRPr="00E9418D">
        <w:rPr>
          <w:rFonts w:ascii="Arial" w:hAnsi="Arial" w:cs="Arial"/>
          <w:color w:val="000000"/>
          <w:sz w:val="24"/>
          <w:szCs w:val="24"/>
        </w:rPr>
        <w:t xml:space="preserve">zasledovani cilj </w:t>
      </w:r>
      <w:r>
        <w:rPr>
          <w:rFonts w:ascii="Arial" w:hAnsi="Arial" w:cs="Arial"/>
          <w:color w:val="000000"/>
          <w:sz w:val="24"/>
          <w:szCs w:val="24"/>
        </w:rPr>
        <w:t xml:space="preserve">izboljšanja počutja pujskov </w:t>
      </w:r>
      <w:r w:rsidRPr="00E9418D">
        <w:rPr>
          <w:rFonts w:ascii="Arial" w:hAnsi="Arial" w:cs="Arial"/>
          <w:color w:val="000000"/>
          <w:sz w:val="24"/>
          <w:szCs w:val="24"/>
        </w:rPr>
        <w:t xml:space="preserve">s posegom dejansko </w:t>
      </w:r>
      <w:r>
        <w:rPr>
          <w:rFonts w:ascii="Arial" w:hAnsi="Arial" w:cs="Arial"/>
          <w:color w:val="000000"/>
          <w:sz w:val="24"/>
          <w:szCs w:val="24"/>
        </w:rPr>
        <w:t xml:space="preserve">doseže, vendar pa kot že pojasnjeno, bi se lahko </w:t>
      </w:r>
      <w:r w:rsidR="00F618C7">
        <w:rPr>
          <w:rFonts w:ascii="Arial" w:hAnsi="Arial" w:cs="Arial"/>
          <w:color w:val="000000"/>
          <w:sz w:val="24"/>
          <w:szCs w:val="24"/>
        </w:rPr>
        <w:t xml:space="preserve">enak cilj dosegel tudi z milejšimi posledicami za rejce, </w:t>
      </w:r>
    </w:p>
    <w:p w14:paraId="6FF1D97D" w14:textId="77777777" w:rsidR="001A6FE5" w:rsidRPr="00A22076" w:rsidRDefault="001A6FE5" w:rsidP="00116C51">
      <w:pPr>
        <w:pStyle w:val="Odstavekseznama"/>
        <w:numPr>
          <w:ilvl w:val="0"/>
          <w:numId w:val="5"/>
        </w:numPr>
        <w:autoSpaceDE w:val="0"/>
        <w:autoSpaceDN w:val="0"/>
        <w:adjustRightInd w:val="0"/>
        <w:spacing w:after="0"/>
        <w:jc w:val="both"/>
        <w:rPr>
          <w:rFonts w:ascii="Arial" w:hAnsi="Arial" w:cs="Arial"/>
          <w:color w:val="000000"/>
          <w:sz w:val="24"/>
          <w:szCs w:val="24"/>
        </w:rPr>
      </w:pPr>
      <w:r w:rsidRPr="00A22076">
        <w:rPr>
          <w:rFonts w:ascii="Arial" w:hAnsi="Arial" w:cs="Arial"/>
          <w:color w:val="000000"/>
          <w:sz w:val="24"/>
          <w:szCs w:val="24"/>
        </w:rPr>
        <w:t xml:space="preserve">glede proporcionalnosti pa je mogoče trditi, da je teža posega v lastninsko pravico rejcev in pravico do mirnega uživanja premoženja nesorazmerna v primerjavi s koristmi, ki bodo dosežene, še posebej, če se ukrep presodi tudi z vidika nujnosti. </w:t>
      </w:r>
    </w:p>
    <w:p w14:paraId="3973E034" w14:textId="01395C2D" w:rsidR="001A6FE5" w:rsidRDefault="001A6FE5" w:rsidP="00116C51">
      <w:pPr>
        <w:pStyle w:val="Default"/>
        <w:spacing w:line="259" w:lineRule="auto"/>
      </w:pPr>
    </w:p>
    <w:p w14:paraId="6D570D54" w14:textId="448890A4" w:rsidR="00F618C7" w:rsidRDefault="00F618C7" w:rsidP="00116C51">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lastRenderedPageBreak/>
        <w:t xml:space="preserve">Po mnenju Državnega sveta se spremenjenim načinom kastracije sicer zasleduje legitimen cilj, vendar pa je poseg v pravice rejcev prekomeren in ni utemeljen z razumnim razlogom. </w:t>
      </w:r>
    </w:p>
    <w:p w14:paraId="3FA7489A" w14:textId="77777777" w:rsidR="00F618C7" w:rsidRDefault="00F618C7" w:rsidP="00116C51">
      <w:pPr>
        <w:autoSpaceDE w:val="0"/>
        <w:autoSpaceDN w:val="0"/>
        <w:adjustRightInd w:val="0"/>
        <w:spacing w:after="0"/>
        <w:jc w:val="both"/>
        <w:rPr>
          <w:rFonts w:ascii="Arial" w:hAnsi="Arial" w:cs="Arial"/>
          <w:color w:val="000000"/>
          <w:sz w:val="24"/>
          <w:szCs w:val="24"/>
        </w:rPr>
      </w:pPr>
    </w:p>
    <w:p w14:paraId="0F9903CE" w14:textId="28535968" w:rsidR="00F618C7" w:rsidRDefault="00F618C7" w:rsidP="00116C51">
      <w:pPr>
        <w:spacing w:after="0"/>
        <w:jc w:val="both"/>
        <w:rPr>
          <w:rFonts w:ascii="Arial" w:hAnsi="Arial" w:cs="Arial"/>
          <w:color w:val="000000"/>
          <w:sz w:val="24"/>
          <w:szCs w:val="24"/>
        </w:rPr>
      </w:pPr>
      <w:r>
        <w:rPr>
          <w:rFonts w:ascii="Arial" w:hAnsi="Arial" w:cs="Arial"/>
          <w:color w:val="000000"/>
          <w:sz w:val="24"/>
          <w:szCs w:val="24"/>
        </w:rPr>
        <w:t>Zakonodajalec v zakonodajnem postopku ni izkazal nujnosti nesorazmernega ukrepa, saj razen pavšalnega zatrjevanja, da »</w:t>
      </w:r>
      <w:r w:rsidRPr="00A22076">
        <w:rPr>
          <w:rFonts w:ascii="Arial" w:hAnsi="Arial" w:cs="Arial"/>
          <w:color w:val="000000"/>
          <w:sz w:val="24"/>
          <w:szCs w:val="24"/>
        </w:rPr>
        <w:t xml:space="preserve">Sprejeta določba zato sledi osnovnim načelom zaščite živali ter postopnemu dvigu etičnih in strokovnih standardov pri ravnanju z </w:t>
      </w:r>
      <w:proofErr w:type="spellStart"/>
      <w:r w:rsidRPr="00A22076">
        <w:rPr>
          <w:rFonts w:ascii="Arial" w:hAnsi="Arial" w:cs="Arial"/>
          <w:color w:val="000000"/>
          <w:sz w:val="24"/>
          <w:szCs w:val="24"/>
        </w:rPr>
        <w:t>rejnimi</w:t>
      </w:r>
      <w:proofErr w:type="spellEnd"/>
      <w:r w:rsidRPr="00A22076">
        <w:rPr>
          <w:rFonts w:ascii="Arial" w:hAnsi="Arial" w:cs="Arial"/>
          <w:color w:val="000000"/>
          <w:sz w:val="24"/>
          <w:szCs w:val="24"/>
        </w:rPr>
        <w:t xml:space="preserve"> živalmi«</w:t>
      </w:r>
      <w:r w:rsidR="00B82455">
        <w:rPr>
          <w:rFonts w:ascii="Arial" w:hAnsi="Arial" w:cs="Arial"/>
          <w:color w:val="000000"/>
          <w:sz w:val="24"/>
          <w:szCs w:val="24"/>
        </w:rPr>
        <w:t xml:space="preserve"> ni navedel nobenih argumentov in stvarno upravičenega razloga za tak ukrep. </w:t>
      </w:r>
    </w:p>
    <w:p w14:paraId="400C0F9C" w14:textId="77777777" w:rsidR="00650067" w:rsidRPr="00A22076" w:rsidRDefault="00650067" w:rsidP="00116C51">
      <w:pPr>
        <w:spacing w:after="0"/>
        <w:jc w:val="both"/>
        <w:rPr>
          <w:rFonts w:ascii="Arial" w:hAnsi="Arial" w:cs="Arial"/>
          <w:color w:val="000000"/>
          <w:sz w:val="24"/>
          <w:szCs w:val="24"/>
        </w:rPr>
      </w:pPr>
    </w:p>
    <w:p w14:paraId="5EEB3618" w14:textId="57010C70" w:rsidR="00A05E36" w:rsidRPr="00A05E36" w:rsidRDefault="00A05E36" w:rsidP="00B1353D">
      <w:pPr>
        <w:pStyle w:val="Odstavekseznama"/>
        <w:numPr>
          <w:ilvl w:val="0"/>
          <w:numId w:val="40"/>
        </w:numPr>
        <w:spacing w:after="0"/>
        <w:ind w:left="851" w:hanging="567"/>
        <w:jc w:val="both"/>
        <w:rPr>
          <w:rFonts w:ascii="Tahoma" w:hAnsi="Tahoma" w:cs="Tahoma"/>
          <w:b/>
          <w:u w:val="single"/>
        </w:rPr>
      </w:pPr>
      <w:r w:rsidRPr="00A05E36">
        <w:rPr>
          <w:rFonts w:ascii="Tahoma" w:hAnsi="Tahoma" w:cs="Tahoma"/>
          <w:b/>
          <w:u w:val="single"/>
        </w:rPr>
        <w:t>Javni interes samooskrbe in prehranske suverenosti</w:t>
      </w:r>
      <w:r w:rsidR="00B36383">
        <w:rPr>
          <w:rFonts w:ascii="Tahoma" w:hAnsi="Tahoma" w:cs="Tahoma"/>
          <w:b/>
          <w:u w:val="single"/>
        </w:rPr>
        <w:t xml:space="preserve"> proti javnemu interesu dobrobiti živali</w:t>
      </w:r>
    </w:p>
    <w:p w14:paraId="0A41AAE0" w14:textId="79F514CC" w:rsidR="00A05E36" w:rsidRDefault="00A05E36" w:rsidP="00116C51">
      <w:pPr>
        <w:spacing w:after="0"/>
        <w:jc w:val="both"/>
        <w:rPr>
          <w:rFonts w:ascii="Tahoma" w:hAnsi="Tahoma" w:cs="Tahoma"/>
        </w:rPr>
      </w:pPr>
    </w:p>
    <w:p w14:paraId="1E31C460" w14:textId="0490DAB3" w:rsidR="00A05E36" w:rsidRPr="00D43954" w:rsidRDefault="00A05E36" w:rsidP="00116C51">
      <w:pPr>
        <w:spacing w:after="0"/>
        <w:jc w:val="both"/>
        <w:rPr>
          <w:rFonts w:ascii="Arial" w:hAnsi="Arial" w:cs="Arial"/>
          <w:color w:val="000000"/>
          <w:sz w:val="24"/>
          <w:szCs w:val="24"/>
        </w:rPr>
      </w:pPr>
      <w:r w:rsidRPr="00D43954">
        <w:rPr>
          <w:rFonts w:ascii="Arial" w:hAnsi="Arial" w:cs="Arial"/>
          <w:color w:val="000000"/>
          <w:sz w:val="24"/>
          <w:szCs w:val="24"/>
        </w:rPr>
        <w:t xml:space="preserve">Iz </w:t>
      </w:r>
      <w:r w:rsidR="00547DC8" w:rsidRPr="00D43954">
        <w:rPr>
          <w:rFonts w:ascii="Arial" w:hAnsi="Arial" w:cs="Arial"/>
          <w:color w:val="000000"/>
          <w:sz w:val="24"/>
          <w:szCs w:val="24"/>
        </w:rPr>
        <w:t>analize Kmetijskega inštituta Slovenije z naslovom »Slovensko kmetijstvo v številkah«</w:t>
      </w:r>
      <w:r w:rsidR="00547DC8" w:rsidRPr="00D43954">
        <w:rPr>
          <w:rFonts w:ascii="Arial" w:hAnsi="Arial" w:cs="Arial"/>
          <w:color w:val="000000"/>
          <w:sz w:val="24"/>
          <w:szCs w:val="24"/>
        </w:rPr>
        <w:footnoteReference w:id="80"/>
      </w:r>
      <w:r w:rsidR="00547DC8" w:rsidRPr="00D43954">
        <w:rPr>
          <w:rFonts w:ascii="Arial" w:hAnsi="Arial" w:cs="Arial"/>
          <w:color w:val="000000"/>
          <w:sz w:val="24"/>
          <w:szCs w:val="24"/>
        </w:rPr>
        <w:t xml:space="preserve"> je na strani 19 v tabeli, ki prikazuje stopnjo samooskrbe s kmetijskimi proizvodi, razvidno, da stopnja samooskrbe s prašičjim mesom pada in je za leto 2023 ocenjena zgolj samo še na 37%. </w:t>
      </w:r>
    </w:p>
    <w:p w14:paraId="5E4BD340" w14:textId="14678CA5" w:rsidR="00A05E36" w:rsidRPr="00D43954" w:rsidRDefault="00A05E36" w:rsidP="00116C51">
      <w:pPr>
        <w:spacing w:after="0"/>
        <w:jc w:val="both"/>
        <w:rPr>
          <w:rFonts w:ascii="Arial" w:hAnsi="Arial" w:cs="Arial"/>
          <w:color w:val="000000"/>
          <w:sz w:val="24"/>
          <w:szCs w:val="24"/>
        </w:rPr>
      </w:pPr>
    </w:p>
    <w:p w14:paraId="638B5302" w14:textId="1E858874" w:rsidR="00A05E36" w:rsidRPr="00D43954" w:rsidRDefault="00547DC8" w:rsidP="00116C51">
      <w:pPr>
        <w:spacing w:after="0"/>
        <w:jc w:val="both"/>
        <w:rPr>
          <w:rFonts w:ascii="Arial" w:hAnsi="Arial" w:cs="Arial"/>
          <w:color w:val="000000"/>
          <w:sz w:val="24"/>
          <w:szCs w:val="24"/>
        </w:rPr>
      </w:pPr>
      <w:r w:rsidRPr="00D43954">
        <w:rPr>
          <w:rFonts w:ascii="Arial" w:hAnsi="Arial" w:cs="Arial"/>
          <w:noProof/>
          <w:color w:val="000000"/>
          <w:sz w:val="24"/>
          <w:szCs w:val="24"/>
          <w:lang w:eastAsia="sl-SI"/>
        </w:rPr>
        <w:drawing>
          <wp:anchor distT="0" distB="0" distL="114300" distR="114300" simplePos="0" relativeHeight="251658240" behindDoc="0" locked="0" layoutInCell="1" allowOverlap="1" wp14:anchorId="218B0A36" wp14:editId="094EBFF4">
            <wp:simplePos x="0" y="0"/>
            <wp:positionH relativeFrom="column">
              <wp:posOffset>-80587</wp:posOffset>
            </wp:positionH>
            <wp:positionV relativeFrom="paragraph">
              <wp:posOffset>266453</wp:posOffset>
            </wp:positionV>
            <wp:extent cx="5760720" cy="3464560"/>
            <wp:effectExtent l="0" t="0" r="0" b="254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3464560"/>
                    </a:xfrm>
                    <a:prstGeom prst="rect">
                      <a:avLst/>
                    </a:prstGeom>
                  </pic:spPr>
                </pic:pic>
              </a:graphicData>
            </a:graphic>
            <wp14:sizeRelH relativeFrom="page">
              <wp14:pctWidth>0</wp14:pctWidth>
            </wp14:sizeRelH>
            <wp14:sizeRelV relativeFrom="page">
              <wp14:pctHeight>0</wp14:pctHeight>
            </wp14:sizeRelV>
          </wp:anchor>
        </w:drawing>
      </w:r>
      <w:r w:rsidRPr="00D43954">
        <w:rPr>
          <w:rFonts w:ascii="Arial" w:hAnsi="Arial" w:cs="Arial"/>
          <w:color w:val="000000"/>
          <w:sz w:val="24"/>
          <w:szCs w:val="24"/>
        </w:rPr>
        <w:t xml:space="preserve">Tabela 3: Stopnja samooskrbe s kmetijskimi proizvodi </w:t>
      </w:r>
    </w:p>
    <w:p w14:paraId="72896B0C" w14:textId="00A0FFF7" w:rsidR="00A05E36" w:rsidRDefault="00A05E36" w:rsidP="00A74359">
      <w:pPr>
        <w:spacing w:after="0" w:line="240" w:lineRule="auto"/>
        <w:jc w:val="both"/>
        <w:rPr>
          <w:rFonts w:ascii="Tahoma" w:hAnsi="Tahoma" w:cs="Tahoma"/>
        </w:rPr>
      </w:pPr>
    </w:p>
    <w:p w14:paraId="0CFFF34C" w14:textId="407B160A" w:rsidR="00D43954" w:rsidRPr="00B36383" w:rsidRDefault="00D43954" w:rsidP="00116C51">
      <w:pPr>
        <w:spacing w:after="0"/>
        <w:jc w:val="both"/>
        <w:rPr>
          <w:rFonts w:ascii="Arial" w:hAnsi="Arial" w:cs="Arial"/>
          <w:color w:val="000000"/>
          <w:sz w:val="24"/>
          <w:szCs w:val="24"/>
        </w:rPr>
      </w:pPr>
      <w:r w:rsidRPr="00B36383">
        <w:rPr>
          <w:rFonts w:ascii="Arial" w:hAnsi="Arial" w:cs="Arial"/>
          <w:color w:val="000000"/>
          <w:sz w:val="24"/>
          <w:szCs w:val="24"/>
        </w:rPr>
        <w:t>Iz dokumenta »Prva ocena stanja v kmetijstvu 2024«</w:t>
      </w:r>
      <w:r w:rsidRPr="00B36383">
        <w:rPr>
          <w:rStyle w:val="Sprotnaopomba-sklic"/>
          <w:rFonts w:ascii="Arial" w:hAnsi="Arial" w:cs="Arial"/>
          <w:bCs/>
          <w:color w:val="000000"/>
          <w:sz w:val="24"/>
          <w:szCs w:val="24"/>
        </w:rPr>
        <w:footnoteReference w:id="81"/>
      </w:r>
      <w:r w:rsidRPr="00B36383">
        <w:rPr>
          <w:rStyle w:val="Sprotnaopomba-sklic"/>
          <w:rFonts w:ascii="Arial" w:hAnsi="Arial" w:cs="Arial"/>
          <w:bCs/>
          <w:color w:val="000000"/>
          <w:sz w:val="24"/>
          <w:szCs w:val="24"/>
        </w:rPr>
        <w:t>,</w:t>
      </w:r>
      <w:r>
        <w:rPr>
          <w:rFonts w:ascii="Tahoma" w:hAnsi="Tahoma" w:cs="Tahoma"/>
        </w:rPr>
        <w:t xml:space="preserve"> </w:t>
      </w:r>
      <w:r w:rsidRPr="00B36383">
        <w:rPr>
          <w:rFonts w:ascii="Arial" w:hAnsi="Arial" w:cs="Arial"/>
          <w:color w:val="000000"/>
          <w:sz w:val="24"/>
          <w:szCs w:val="24"/>
        </w:rPr>
        <w:t xml:space="preserve">ki ga je prav tako izdelal Kmetijski inštitut Slovenije pa je razvidno, da bo obseg prireje prašičjega mesa tudi v letu 2024 manjši kot v predhodnem letu. Kmetijski inštitut ocenjuje, da bo prirast prašičev v letu 2024 znašal 29 tisoč ton, kar bo že občutno pod povprečjem obdobja 2019–2023«. </w:t>
      </w:r>
    </w:p>
    <w:p w14:paraId="7C397A0C" w14:textId="50567AD3" w:rsidR="00D43954" w:rsidRPr="00B36383" w:rsidRDefault="00D43954" w:rsidP="00116C51">
      <w:pPr>
        <w:spacing w:after="0"/>
        <w:jc w:val="both"/>
        <w:rPr>
          <w:rFonts w:ascii="Arial" w:hAnsi="Arial" w:cs="Arial"/>
          <w:color w:val="000000"/>
          <w:sz w:val="24"/>
          <w:szCs w:val="24"/>
        </w:rPr>
      </w:pPr>
    </w:p>
    <w:p w14:paraId="20B2D9C7" w14:textId="02BFF680" w:rsidR="00D43954" w:rsidRDefault="00D43954" w:rsidP="00116C51">
      <w:pPr>
        <w:spacing w:after="0"/>
        <w:jc w:val="both"/>
        <w:rPr>
          <w:rFonts w:ascii="Arial" w:hAnsi="Arial" w:cs="Arial"/>
          <w:color w:val="000000"/>
          <w:sz w:val="24"/>
          <w:szCs w:val="24"/>
        </w:rPr>
      </w:pPr>
      <w:r w:rsidRPr="00F618C7">
        <w:rPr>
          <w:rFonts w:ascii="Arial" w:hAnsi="Arial" w:cs="Arial"/>
          <w:color w:val="000000"/>
          <w:sz w:val="24"/>
          <w:szCs w:val="24"/>
        </w:rPr>
        <w:t xml:space="preserve">O koliziji javnega interesa dobrobiti živali in </w:t>
      </w:r>
      <w:r w:rsidR="00B36383" w:rsidRPr="00F618C7">
        <w:rPr>
          <w:rFonts w:ascii="Arial" w:hAnsi="Arial" w:cs="Arial"/>
          <w:color w:val="000000"/>
          <w:sz w:val="24"/>
          <w:szCs w:val="24"/>
        </w:rPr>
        <w:t>javnega interesa zagotavljanja</w:t>
      </w:r>
      <w:r w:rsidRPr="00F618C7">
        <w:rPr>
          <w:rFonts w:ascii="Arial" w:hAnsi="Arial" w:cs="Arial"/>
          <w:color w:val="000000"/>
          <w:sz w:val="24"/>
          <w:szCs w:val="24"/>
        </w:rPr>
        <w:t xml:space="preserve"> prehranske suverenosti in samooskrbe</w:t>
      </w:r>
      <w:r w:rsidR="00EE13DC">
        <w:rPr>
          <w:rFonts w:ascii="Arial" w:hAnsi="Arial" w:cs="Arial"/>
          <w:color w:val="000000"/>
          <w:sz w:val="24"/>
          <w:szCs w:val="24"/>
        </w:rPr>
        <w:t xml:space="preserve"> in vprašanju, kateri naj bo prevladujoč</w:t>
      </w:r>
      <w:r w:rsidRPr="00F618C7">
        <w:rPr>
          <w:rFonts w:ascii="Arial" w:hAnsi="Arial" w:cs="Arial"/>
          <w:color w:val="000000"/>
          <w:sz w:val="24"/>
          <w:szCs w:val="24"/>
        </w:rPr>
        <w:t xml:space="preserve">, je pojasnjeno že </w:t>
      </w:r>
      <w:r w:rsidR="004F6D31" w:rsidRPr="00F618C7">
        <w:rPr>
          <w:rFonts w:ascii="Arial" w:hAnsi="Arial" w:cs="Arial"/>
          <w:color w:val="000000"/>
          <w:sz w:val="24"/>
          <w:szCs w:val="24"/>
        </w:rPr>
        <w:t xml:space="preserve">na </w:t>
      </w:r>
      <w:r w:rsidR="00EE13DC" w:rsidRPr="00EE13DC">
        <w:rPr>
          <w:rFonts w:ascii="Arial" w:hAnsi="Arial" w:cs="Arial"/>
          <w:color w:val="000000"/>
          <w:sz w:val="24"/>
          <w:szCs w:val="24"/>
        </w:rPr>
        <w:t>straneh</w:t>
      </w:r>
      <w:r w:rsidR="004F6D31" w:rsidRPr="00EE13DC">
        <w:rPr>
          <w:rFonts w:ascii="Arial" w:hAnsi="Arial" w:cs="Arial"/>
          <w:color w:val="000000"/>
          <w:sz w:val="24"/>
          <w:szCs w:val="24"/>
        </w:rPr>
        <w:t xml:space="preserve"> 22</w:t>
      </w:r>
      <w:r w:rsidR="00EE13DC" w:rsidRPr="00EE13DC">
        <w:rPr>
          <w:rFonts w:ascii="Arial" w:hAnsi="Arial" w:cs="Arial"/>
          <w:color w:val="000000"/>
          <w:sz w:val="24"/>
          <w:szCs w:val="24"/>
        </w:rPr>
        <w:t xml:space="preserve"> in 23 te zahteve</w:t>
      </w:r>
      <w:r w:rsidR="004F6D31" w:rsidRPr="00EE13DC">
        <w:rPr>
          <w:rFonts w:ascii="Arial" w:hAnsi="Arial" w:cs="Arial"/>
          <w:b/>
          <w:color w:val="000000" w:themeColor="text1"/>
          <w:sz w:val="24"/>
          <w:szCs w:val="24"/>
        </w:rPr>
        <w:t>.</w:t>
      </w:r>
      <w:r w:rsidR="004F6D31" w:rsidRPr="00F618C7">
        <w:rPr>
          <w:rFonts w:ascii="Arial" w:hAnsi="Arial" w:cs="Arial"/>
          <w:color w:val="000000"/>
          <w:sz w:val="24"/>
          <w:szCs w:val="24"/>
        </w:rPr>
        <w:t xml:space="preserve"> Z vidika opisanih dejstev o nizki samooskrbi s prašičjim mesom, Državni svet</w:t>
      </w:r>
      <w:r w:rsidR="00EE13DC">
        <w:rPr>
          <w:rFonts w:ascii="Arial" w:hAnsi="Arial" w:cs="Arial"/>
          <w:color w:val="000000"/>
          <w:sz w:val="24"/>
          <w:szCs w:val="24"/>
        </w:rPr>
        <w:t xml:space="preserve"> izpostavlja</w:t>
      </w:r>
      <w:r w:rsidR="004F6D31" w:rsidRPr="00F618C7">
        <w:rPr>
          <w:rFonts w:ascii="Arial" w:hAnsi="Arial" w:cs="Arial"/>
          <w:color w:val="000000"/>
          <w:sz w:val="24"/>
          <w:szCs w:val="24"/>
        </w:rPr>
        <w:t xml:space="preserve">, da je Republika Slovenija že </w:t>
      </w:r>
      <w:r w:rsidR="004F6D31" w:rsidRPr="00B36383">
        <w:rPr>
          <w:rFonts w:ascii="Arial" w:hAnsi="Arial" w:cs="Arial"/>
          <w:color w:val="000000"/>
          <w:sz w:val="24"/>
          <w:szCs w:val="24"/>
        </w:rPr>
        <w:t>večkrat poudarila pomen prehranske v</w:t>
      </w:r>
      <w:r w:rsidR="00B36383" w:rsidRPr="00B36383">
        <w:rPr>
          <w:rFonts w:ascii="Arial" w:hAnsi="Arial" w:cs="Arial"/>
          <w:color w:val="000000"/>
          <w:sz w:val="24"/>
          <w:szCs w:val="24"/>
        </w:rPr>
        <w:t>arnosti in samooskrbe in da ni sporno, da tako prehranska varnost kot samooskrba predstavljata strateški javni interes</w:t>
      </w:r>
      <w:r w:rsidR="00B36383">
        <w:rPr>
          <w:rFonts w:ascii="Arial" w:hAnsi="Arial" w:cs="Arial"/>
          <w:color w:val="000000"/>
          <w:sz w:val="24"/>
          <w:szCs w:val="24"/>
        </w:rPr>
        <w:t xml:space="preserve">. </w:t>
      </w:r>
      <w:r w:rsidR="004F6D31" w:rsidRPr="00F618C7">
        <w:rPr>
          <w:rFonts w:ascii="Arial" w:hAnsi="Arial" w:cs="Arial"/>
          <w:color w:val="000000"/>
          <w:sz w:val="24"/>
          <w:szCs w:val="24"/>
        </w:rPr>
        <w:t xml:space="preserve"> </w:t>
      </w:r>
      <w:r w:rsidRPr="00F618C7">
        <w:rPr>
          <w:rFonts w:ascii="Arial" w:hAnsi="Arial" w:cs="Arial"/>
          <w:color w:val="000000"/>
          <w:sz w:val="24"/>
          <w:szCs w:val="24"/>
        </w:rPr>
        <w:t xml:space="preserve"> </w:t>
      </w:r>
    </w:p>
    <w:p w14:paraId="7957292A" w14:textId="77777777" w:rsidR="004962B7" w:rsidRPr="00F618C7" w:rsidRDefault="004962B7" w:rsidP="00116C51">
      <w:pPr>
        <w:spacing w:after="0"/>
        <w:jc w:val="both"/>
        <w:rPr>
          <w:rFonts w:ascii="Arial" w:hAnsi="Arial" w:cs="Arial"/>
          <w:color w:val="000000"/>
          <w:sz w:val="24"/>
          <w:szCs w:val="24"/>
        </w:rPr>
      </w:pPr>
    </w:p>
    <w:p w14:paraId="37BDD87E" w14:textId="77ED0FC8" w:rsidR="00B36383" w:rsidRDefault="00B36383" w:rsidP="00116C51">
      <w:pPr>
        <w:pStyle w:val="article-paragraph"/>
        <w:spacing w:before="0" w:beforeAutospacing="0" w:after="0" w:afterAutospacing="0" w:line="259" w:lineRule="auto"/>
        <w:jc w:val="both"/>
        <w:rPr>
          <w:rFonts w:ascii="Arial" w:eastAsiaTheme="minorHAnsi" w:hAnsi="Arial" w:cs="Arial"/>
          <w:color w:val="000000"/>
          <w:lang w:eastAsia="en-US"/>
        </w:rPr>
      </w:pPr>
      <w:r w:rsidRPr="00B36383">
        <w:rPr>
          <w:rFonts w:ascii="Arial" w:eastAsiaTheme="minorHAnsi" w:hAnsi="Arial" w:cs="Arial"/>
          <w:color w:val="000000"/>
          <w:lang w:eastAsia="en-US"/>
        </w:rPr>
        <w:t xml:space="preserve">Različne resolucije in zakonodaja jasno opredeljujejo prehransko varnost in samooskrbo kot strateške cilje države, ki so povezani z javnim interesom. </w:t>
      </w:r>
    </w:p>
    <w:p w14:paraId="5C836E54" w14:textId="77777777" w:rsidR="004962B7" w:rsidRPr="00B36383" w:rsidRDefault="004962B7" w:rsidP="00116C51">
      <w:pPr>
        <w:pStyle w:val="article-paragraph"/>
        <w:spacing w:before="0" w:beforeAutospacing="0" w:after="0" w:afterAutospacing="0" w:line="259" w:lineRule="auto"/>
        <w:jc w:val="both"/>
        <w:rPr>
          <w:rFonts w:ascii="Arial" w:eastAsiaTheme="minorHAnsi" w:hAnsi="Arial" w:cs="Arial"/>
          <w:color w:val="000000"/>
          <w:lang w:eastAsia="en-US"/>
        </w:rPr>
      </w:pPr>
    </w:p>
    <w:p w14:paraId="3D9DFA9B" w14:textId="0A727993" w:rsidR="00B36383" w:rsidRPr="00B36383" w:rsidRDefault="00B36383" w:rsidP="00116C51">
      <w:pPr>
        <w:pStyle w:val="article-paragraph"/>
        <w:spacing w:before="0" w:beforeAutospacing="0" w:after="0" w:afterAutospacing="0" w:line="259" w:lineRule="auto"/>
        <w:jc w:val="both"/>
        <w:rPr>
          <w:rFonts w:ascii="Arial" w:eastAsiaTheme="minorHAnsi" w:hAnsi="Arial" w:cs="Arial"/>
          <w:color w:val="000000"/>
          <w:lang w:eastAsia="en-US"/>
        </w:rPr>
      </w:pPr>
      <w:r w:rsidRPr="00B36383">
        <w:rPr>
          <w:rFonts w:ascii="Arial" w:eastAsiaTheme="minorHAnsi" w:hAnsi="Arial" w:cs="Arial"/>
          <w:color w:val="000000"/>
          <w:lang w:eastAsia="en-US"/>
        </w:rPr>
        <w:t>Tako npr.  v Resoluciji o nacionalnem programu o strateških usmeritvah razvoja slovenskega kmetijstva in živilstva »Naša hrana, podeželje in naravni viri od leta 2021« (</w:t>
      </w:r>
      <w:proofErr w:type="spellStart"/>
      <w:r w:rsidRPr="00B36383">
        <w:rPr>
          <w:rFonts w:ascii="Arial" w:eastAsiaTheme="minorHAnsi" w:hAnsi="Arial" w:cs="Arial"/>
          <w:color w:val="000000"/>
          <w:lang w:eastAsia="en-US"/>
        </w:rPr>
        <w:t>ReNPURSK</w:t>
      </w:r>
      <w:proofErr w:type="spellEnd"/>
      <w:r w:rsidRPr="00B36383">
        <w:rPr>
          <w:rFonts w:ascii="Arial" w:eastAsiaTheme="minorHAnsi" w:hAnsi="Arial" w:cs="Arial"/>
          <w:color w:val="000000"/>
          <w:lang w:eastAsia="en-US"/>
        </w:rPr>
        <w:t>)</w:t>
      </w:r>
      <w:r w:rsidRPr="00B36383">
        <w:rPr>
          <w:rStyle w:val="Sprotnaopomba-sklic"/>
          <w:rFonts w:ascii="Arial" w:eastAsiaTheme="minorHAnsi" w:hAnsi="Arial" w:cs="Arial"/>
          <w:bCs/>
          <w:color w:val="000000"/>
          <w:lang w:eastAsia="en-US"/>
        </w:rPr>
        <w:t xml:space="preserve"> </w:t>
      </w:r>
      <w:r w:rsidRPr="004F6D31">
        <w:rPr>
          <w:rStyle w:val="Sprotnaopomba-sklic"/>
          <w:rFonts w:ascii="Arial" w:eastAsiaTheme="minorHAnsi" w:hAnsi="Arial" w:cs="Arial"/>
          <w:bCs/>
          <w:color w:val="000000"/>
          <w:lang w:eastAsia="en-US"/>
        </w:rPr>
        <w:footnoteReference w:id="82"/>
      </w:r>
      <w:r w:rsidRPr="004F6D31">
        <w:rPr>
          <w:rFonts w:ascii="Arial" w:eastAsiaTheme="minorHAnsi" w:hAnsi="Arial" w:cs="Arial"/>
          <w:bCs/>
          <w:color w:val="000000"/>
          <w:lang w:eastAsia="en-US"/>
        </w:rPr>
        <w:t xml:space="preserve"> </w:t>
      </w:r>
      <w:r w:rsidRPr="00B36383">
        <w:rPr>
          <w:rFonts w:ascii="Arial" w:eastAsiaTheme="minorHAnsi" w:hAnsi="Arial" w:cs="Arial"/>
          <w:color w:val="000000"/>
          <w:lang w:eastAsia="en-US"/>
        </w:rPr>
        <w:t xml:space="preserve"> poudarja, da so prehranska varnost, ohranjanje kmetijskih zemljišč in trajnostna oskrba s hrano temeljne človekove in družbene potrebe ter javne dobrine. </w:t>
      </w:r>
    </w:p>
    <w:p w14:paraId="5CA9BB7D" w14:textId="77777777" w:rsidR="00B36383" w:rsidRPr="00B36383" w:rsidRDefault="00B36383" w:rsidP="00116C51">
      <w:pPr>
        <w:pStyle w:val="article-paragraph"/>
        <w:spacing w:before="0" w:beforeAutospacing="0" w:after="0" w:afterAutospacing="0" w:line="259" w:lineRule="auto"/>
        <w:jc w:val="both"/>
        <w:rPr>
          <w:rFonts w:ascii="Arial" w:eastAsiaTheme="minorHAnsi" w:hAnsi="Arial" w:cs="Arial"/>
          <w:color w:val="000000"/>
          <w:lang w:eastAsia="en-US"/>
        </w:rPr>
      </w:pPr>
      <w:r w:rsidRPr="00B36383">
        <w:rPr>
          <w:rFonts w:ascii="Arial" w:eastAsiaTheme="minorHAnsi" w:hAnsi="Arial" w:cs="Arial"/>
          <w:color w:val="000000"/>
          <w:lang w:eastAsia="en-US"/>
        </w:rPr>
        <w:t>Že v uvodni določbi (1.1.) med drugim piše, da:« Sodobni potrošnik, državljan in javnost pričakujejo, da bodo deležniki v verigi oskrbe s hrano ob aktivni vlogi države:</w:t>
      </w:r>
    </w:p>
    <w:p w14:paraId="768AA01F" w14:textId="77777777" w:rsidR="00B36383" w:rsidRPr="00B36383" w:rsidRDefault="00B36383" w:rsidP="00116C51">
      <w:pPr>
        <w:pStyle w:val="article-paragraph"/>
        <w:spacing w:before="0" w:beforeAutospacing="0" w:after="0" w:afterAutospacing="0" w:line="259" w:lineRule="auto"/>
        <w:jc w:val="both"/>
        <w:rPr>
          <w:rFonts w:ascii="Arial" w:eastAsiaTheme="minorHAnsi" w:hAnsi="Arial" w:cs="Arial"/>
          <w:color w:val="000000"/>
          <w:lang w:eastAsia="en-US"/>
        </w:rPr>
      </w:pPr>
      <w:r w:rsidRPr="00B36383">
        <w:rPr>
          <w:rFonts w:ascii="Arial" w:eastAsiaTheme="minorHAnsi" w:hAnsi="Arial" w:cs="Arial"/>
          <w:color w:val="000000"/>
          <w:lang w:eastAsia="en-US"/>
        </w:rPr>
        <w:t>- zagotavljali varno in kakovostno hrano ter ustrezno stopnjo samooskrbe;</w:t>
      </w:r>
    </w:p>
    <w:p w14:paraId="3F2DACD0" w14:textId="77777777" w:rsidR="00B36383" w:rsidRPr="00B36383" w:rsidRDefault="00B36383" w:rsidP="00116C51">
      <w:pPr>
        <w:pStyle w:val="article-paragraph"/>
        <w:spacing w:before="0" w:beforeAutospacing="0" w:after="0" w:afterAutospacing="0" w:line="259" w:lineRule="auto"/>
        <w:jc w:val="both"/>
        <w:rPr>
          <w:rFonts w:ascii="Arial" w:eastAsiaTheme="minorHAnsi" w:hAnsi="Arial" w:cs="Arial"/>
          <w:color w:val="000000"/>
          <w:lang w:eastAsia="en-US"/>
        </w:rPr>
      </w:pPr>
      <w:r w:rsidRPr="00B36383">
        <w:rPr>
          <w:rFonts w:ascii="Arial" w:eastAsiaTheme="minorHAnsi" w:hAnsi="Arial" w:cs="Arial"/>
          <w:color w:val="000000"/>
          <w:lang w:eastAsia="en-US"/>
        </w:rPr>
        <w:t>- varovali naravne vire in se ustrezno odzivali na podnebne spremembe;</w:t>
      </w:r>
    </w:p>
    <w:p w14:paraId="564B8299" w14:textId="301C7327" w:rsidR="00B36383" w:rsidRDefault="00B36383" w:rsidP="00116C51">
      <w:pPr>
        <w:pStyle w:val="article-paragraph"/>
        <w:spacing w:before="0" w:beforeAutospacing="0" w:after="0" w:afterAutospacing="0" w:line="259" w:lineRule="auto"/>
        <w:jc w:val="both"/>
        <w:rPr>
          <w:rFonts w:ascii="Arial" w:eastAsiaTheme="minorHAnsi" w:hAnsi="Arial" w:cs="Arial"/>
          <w:color w:val="000000"/>
          <w:lang w:eastAsia="en-US"/>
        </w:rPr>
      </w:pPr>
      <w:r w:rsidRPr="00B36383">
        <w:rPr>
          <w:rFonts w:ascii="Arial" w:eastAsiaTheme="minorHAnsi" w:hAnsi="Arial" w:cs="Arial"/>
          <w:color w:val="000000"/>
          <w:lang w:eastAsia="en-US"/>
        </w:rPr>
        <w:t>- ohranjali vitalno podeželje.«</w:t>
      </w:r>
    </w:p>
    <w:p w14:paraId="4E7A6E37" w14:textId="77777777" w:rsidR="00B36383" w:rsidRPr="00B36383" w:rsidRDefault="00B36383" w:rsidP="00116C51">
      <w:pPr>
        <w:pStyle w:val="article-paragraph"/>
        <w:spacing w:before="0" w:beforeAutospacing="0" w:after="0" w:afterAutospacing="0" w:line="259" w:lineRule="auto"/>
        <w:jc w:val="both"/>
        <w:rPr>
          <w:rFonts w:ascii="Arial" w:eastAsiaTheme="minorHAnsi" w:hAnsi="Arial" w:cs="Arial"/>
          <w:color w:val="000000"/>
          <w:lang w:eastAsia="en-US"/>
        </w:rPr>
      </w:pPr>
    </w:p>
    <w:p w14:paraId="4A001096" w14:textId="53615685" w:rsidR="00B36383" w:rsidRDefault="00B36383" w:rsidP="00116C51">
      <w:pPr>
        <w:pStyle w:val="article-paragraph"/>
        <w:spacing w:before="0" w:beforeAutospacing="0" w:after="0" w:afterAutospacing="0" w:line="259" w:lineRule="auto"/>
        <w:jc w:val="both"/>
        <w:rPr>
          <w:rFonts w:ascii="Arial" w:eastAsiaTheme="minorHAnsi" w:hAnsi="Arial" w:cs="Arial"/>
          <w:color w:val="000000"/>
          <w:lang w:eastAsia="en-US"/>
        </w:rPr>
      </w:pPr>
      <w:r w:rsidRPr="00B36383">
        <w:rPr>
          <w:rFonts w:ascii="Arial" w:eastAsiaTheme="minorHAnsi" w:hAnsi="Arial" w:cs="Arial"/>
          <w:color w:val="000000"/>
          <w:lang w:eastAsia="en-US"/>
        </w:rPr>
        <w:t>Nadalje Resolucija o nacionalnem programu o prehrani in telesni dejavnosti za  zdravje 2015–2025 (</w:t>
      </w:r>
      <w:proofErr w:type="spellStart"/>
      <w:r w:rsidRPr="00B36383">
        <w:rPr>
          <w:rFonts w:ascii="Arial" w:eastAsiaTheme="minorHAnsi" w:hAnsi="Arial" w:cs="Arial"/>
          <w:color w:val="000000"/>
          <w:lang w:eastAsia="en-US"/>
        </w:rPr>
        <w:t>ReNPPTDZ</w:t>
      </w:r>
      <w:proofErr w:type="spellEnd"/>
      <w:r w:rsidRPr="00B36383">
        <w:rPr>
          <w:rFonts w:ascii="Arial" w:eastAsiaTheme="minorHAnsi" w:hAnsi="Arial" w:cs="Arial"/>
          <w:color w:val="000000"/>
          <w:lang w:eastAsia="en-US"/>
        </w:rPr>
        <w:t>)</w:t>
      </w:r>
      <w:r w:rsidRPr="00B36383">
        <w:rPr>
          <w:rStyle w:val="Sprotnaopomba-sklic"/>
          <w:rFonts w:ascii="Arial" w:eastAsiaTheme="minorHAnsi" w:hAnsi="Arial" w:cs="Arial"/>
          <w:b/>
          <w:color w:val="000000"/>
          <w:lang w:eastAsia="en-US"/>
        </w:rPr>
        <w:t xml:space="preserve"> </w:t>
      </w:r>
      <w:r w:rsidRPr="004F6D31">
        <w:rPr>
          <w:rStyle w:val="Sprotnaopomba-sklic"/>
          <w:rFonts w:ascii="Arial" w:eastAsiaTheme="minorHAnsi" w:hAnsi="Arial" w:cs="Arial"/>
          <w:b/>
          <w:color w:val="000000"/>
          <w:lang w:eastAsia="en-US"/>
        </w:rPr>
        <w:footnoteReference w:id="83"/>
      </w:r>
      <w:r w:rsidRPr="00B36383">
        <w:rPr>
          <w:rFonts w:ascii="Arial" w:eastAsiaTheme="minorHAnsi" w:hAnsi="Arial" w:cs="Arial"/>
          <w:color w:val="000000"/>
          <w:lang w:eastAsia="en-US"/>
        </w:rPr>
        <w:t xml:space="preserve"> izpostavlja pomen lokalne oskrbe s hrano, trajnostne pridelave in zagotavljanja kakovostne prehrane kot javno koristne ukrepe.</w:t>
      </w:r>
    </w:p>
    <w:p w14:paraId="172DFD46" w14:textId="77777777" w:rsidR="00B36383" w:rsidRDefault="00B36383" w:rsidP="00116C51">
      <w:pPr>
        <w:pStyle w:val="article-paragraph"/>
        <w:spacing w:before="0" w:beforeAutospacing="0" w:after="0" w:afterAutospacing="0" w:line="259" w:lineRule="auto"/>
        <w:jc w:val="both"/>
        <w:rPr>
          <w:rFonts w:ascii="Arial" w:eastAsiaTheme="minorHAnsi" w:hAnsi="Arial" w:cs="Arial"/>
          <w:color w:val="000000"/>
          <w:lang w:eastAsia="en-US"/>
        </w:rPr>
      </w:pPr>
    </w:p>
    <w:p w14:paraId="13E7B8EE" w14:textId="77777777" w:rsidR="004962B7" w:rsidRDefault="00B36383" w:rsidP="00116C51">
      <w:pPr>
        <w:spacing w:after="0"/>
        <w:jc w:val="both"/>
        <w:rPr>
          <w:rFonts w:ascii="Arial" w:hAnsi="Arial" w:cs="Arial"/>
          <w:color w:val="000000"/>
          <w:sz w:val="24"/>
          <w:szCs w:val="24"/>
        </w:rPr>
      </w:pPr>
      <w:r w:rsidRPr="00F618C7">
        <w:rPr>
          <w:rFonts w:ascii="Arial" w:hAnsi="Arial" w:cs="Arial"/>
          <w:color w:val="000000"/>
          <w:sz w:val="24"/>
          <w:szCs w:val="24"/>
        </w:rPr>
        <w:t xml:space="preserve">Pri presoji ali se posegi v katerokoli kmetijsko proizvodnjo dotikajo tudi prevladujočega javnega interesa torej ne bi smelo biti dvoma. Tako kot to velja pri prepovedi baterijske reje s prekratkim prehodnim obdobjem, tudi </w:t>
      </w:r>
      <w:r w:rsidRPr="00BD74AD">
        <w:rPr>
          <w:rFonts w:ascii="Arial" w:hAnsi="Arial" w:cs="Arial"/>
          <w:color w:val="000000"/>
          <w:sz w:val="24"/>
          <w:szCs w:val="24"/>
        </w:rPr>
        <w:t xml:space="preserve">javni interes pri prepovedi </w:t>
      </w:r>
      <w:r>
        <w:rPr>
          <w:rFonts w:ascii="Arial" w:hAnsi="Arial" w:cs="Arial"/>
          <w:color w:val="000000"/>
          <w:sz w:val="24"/>
          <w:szCs w:val="24"/>
        </w:rPr>
        <w:t xml:space="preserve">kastracije pujskov s hkratno uporabo anestezije in analgezije, </w:t>
      </w:r>
      <w:r w:rsidRPr="00BD74AD">
        <w:rPr>
          <w:rFonts w:ascii="Arial" w:hAnsi="Arial" w:cs="Arial"/>
          <w:color w:val="000000"/>
          <w:sz w:val="24"/>
          <w:szCs w:val="24"/>
        </w:rPr>
        <w:t>ne more biti izkazan zgolj z dobrobitjo živali, ampak je potrebno ukrep pretehtati tudi z vidika javnega interesa za prehransko suverenost in samooskrbo Republike Slovenije.</w:t>
      </w:r>
    </w:p>
    <w:p w14:paraId="55F1BF68" w14:textId="2FA97B30" w:rsidR="00B36383" w:rsidRDefault="00B36383" w:rsidP="00116C51">
      <w:pPr>
        <w:spacing w:after="0"/>
        <w:jc w:val="both"/>
        <w:rPr>
          <w:rFonts w:ascii="Arial" w:hAnsi="Arial" w:cs="Arial"/>
          <w:color w:val="000000"/>
          <w:sz w:val="24"/>
          <w:szCs w:val="24"/>
        </w:rPr>
      </w:pPr>
      <w:r w:rsidRPr="00BD74AD">
        <w:rPr>
          <w:rFonts w:ascii="Arial" w:hAnsi="Arial" w:cs="Arial"/>
          <w:color w:val="000000"/>
          <w:sz w:val="24"/>
          <w:szCs w:val="24"/>
        </w:rPr>
        <w:t xml:space="preserve"> </w:t>
      </w:r>
    </w:p>
    <w:p w14:paraId="52C3C9D7" w14:textId="5C78123C" w:rsidR="00B36383" w:rsidRDefault="00B36383" w:rsidP="00116C51">
      <w:pPr>
        <w:spacing w:after="0"/>
        <w:jc w:val="both"/>
        <w:rPr>
          <w:rFonts w:ascii="Arial" w:hAnsi="Arial" w:cs="Arial"/>
          <w:color w:val="000000"/>
          <w:sz w:val="24"/>
          <w:szCs w:val="24"/>
        </w:rPr>
      </w:pPr>
      <w:r>
        <w:rPr>
          <w:rFonts w:ascii="Arial" w:hAnsi="Arial" w:cs="Arial"/>
          <w:color w:val="000000"/>
          <w:sz w:val="24"/>
          <w:szCs w:val="24"/>
        </w:rPr>
        <w:t>Tudi v primeru kastracije je izkazano, da bi se cilj</w:t>
      </w:r>
      <w:r w:rsidR="00CE4B75">
        <w:rPr>
          <w:rFonts w:ascii="Arial" w:hAnsi="Arial" w:cs="Arial"/>
          <w:color w:val="000000"/>
          <w:sz w:val="24"/>
          <w:szCs w:val="24"/>
        </w:rPr>
        <w:t xml:space="preserve"> izboljšanja počutja</w:t>
      </w:r>
      <w:r>
        <w:rPr>
          <w:rFonts w:ascii="Arial" w:hAnsi="Arial" w:cs="Arial"/>
          <w:color w:val="000000"/>
          <w:sz w:val="24"/>
          <w:szCs w:val="24"/>
        </w:rPr>
        <w:t xml:space="preserve"> živali </w:t>
      </w:r>
      <w:r w:rsidR="00182819">
        <w:rPr>
          <w:rFonts w:ascii="Arial" w:hAnsi="Arial" w:cs="Arial"/>
          <w:color w:val="000000"/>
          <w:sz w:val="24"/>
          <w:szCs w:val="24"/>
        </w:rPr>
        <w:t xml:space="preserve">(ki je nedvomno legitimen javni interes) </w:t>
      </w:r>
      <w:r>
        <w:rPr>
          <w:rFonts w:ascii="Arial" w:hAnsi="Arial" w:cs="Arial"/>
          <w:color w:val="000000"/>
          <w:sz w:val="24"/>
          <w:szCs w:val="24"/>
        </w:rPr>
        <w:t xml:space="preserve">lahko dosegel z milejšim ukrepom (npr. zgolj zapovedano uporabo analgetika, ki bi ga lahko </w:t>
      </w:r>
      <w:r w:rsidR="00182819">
        <w:rPr>
          <w:rFonts w:ascii="Arial" w:hAnsi="Arial" w:cs="Arial"/>
          <w:color w:val="000000"/>
          <w:sz w:val="24"/>
          <w:szCs w:val="24"/>
        </w:rPr>
        <w:t>uporabljal rejec sam)</w:t>
      </w:r>
      <w:r>
        <w:rPr>
          <w:rFonts w:ascii="Arial" w:hAnsi="Arial" w:cs="Arial"/>
          <w:color w:val="000000"/>
          <w:sz w:val="24"/>
          <w:szCs w:val="24"/>
        </w:rPr>
        <w:t>, ki bi</w:t>
      </w:r>
      <w:r w:rsidR="00CE4B75">
        <w:rPr>
          <w:rFonts w:ascii="Arial" w:hAnsi="Arial" w:cs="Arial"/>
          <w:color w:val="000000"/>
          <w:sz w:val="24"/>
          <w:szCs w:val="24"/>
        </w:rPr>
        <w:t xml:space="preserve"> ravno tako </w:t>
      </w:r>
      <w:r>
        <w:rPr>
          <w:rFonts w:ascii="Arial" w:hAnsi="Arial" w:cs="Arial"/>
          <w:color w:val="000000"/>
          <w:sz w:val="24"/>
          <w:szCs w:val="24"/>
        </w:rPr>
        <w:t xml:space="preserve"> izboljšal počutje </w:t>
      </w:r>
      <w:r w:rsidR="00182819">
        <w:rPr>
          <w:rFonts w:ascii="Arial" w:hAnsi="Arial" w:cs="Arial"/>
          <w:color w:val="000000"/>
          <w:sz w:val="24"/>
          <w:szCs w:val="24"/>
        </w:rPr>
        <w:t>živali, hkrati pa rejcem prašičev omogočal</w:t>
      </w:r>
      <w:r w:rsidR="00CE4B75">
        <w:rPr>
          <w:rFonts w:ascii="Arial" w:hAnsi="Arial" w:cs="Arial"/>
          <w:color w:val="000000"/>
          <w:sz w:val="24"/>
          <w:szCs w:val="24"/>
        </w:rPr>
        <w:t xml:space="preserve"> nadaljnjo</w:t>
      </w:r>
      <w:r w:rsidR="00182819">
        <w:rPr>
          <w:rFonts w:ascii="Arial" w:hAnsi="Arial" w:cs="Arial"/>
          <w:color w:val="000000"/>
          <w:sz w:val="24"/>
          <w:szCs w:val="24"/>
        </w:rPr>
        <w:t xml:space="preserve"> ekonomsko vzdržno rejo prašičev. </w:t>
      </w:r>
    </w:p>
    <w:p w14:paraId="05607F89" w14:textId="77777777" w:rsidR="004962B7" w:rsidRPr="00BD74AD" w:rsidRDefault="004962B7" w:rsidP="00116C51">
      <w:pPr>
        <w:spacing w:after="0"/>
        <w:jc w:val="both"/>
        <w:rPr>
          <w:rFonts w:ascii="Arial" w:hAnsi="Arial" w:cs="Arial"/>
          <w:color w:val="000000"/>
          <w:sz w:val="24"/>
          <w:szCs w:val="24"/>
        </w:rPr>
      </w:pPr>
    </w:p>
    <w:p w14:paraId="31494635" w14:textId="5FA12B97" w:rsidR="00182819" w:rsidRDefault="00CE4B75" w:rsidP="00116C51">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Tako kot p</w:t>
      </w:r>
      <w:r w:rsidR="00182819">
        <w:rPr>
          <w:rFonts w:ascii="Arial" w:hAnsi="Arial" w:cs="Arial"/>
          <w:color w:val="000000"/>
          <w:sz w:val="24"/>
          <w:szCs w:val="24"/>
        </w:rPr>
        <w:t>ri rejcih kokoši g</w:t>
      </w:r>
      <w:r w:rsidR="00182819" w:rsidRPr="009868DE">
        <w:rPr>
          <w:rFonts w:ascii="Arial" w:hAnsi="Arial" w:cs="Arial"/>
          <w:color w:val="000000"/>
          <w:sz w:val="24"/>
          <w:szCs w:val="24"/>
        </w:rPr>
        <w:t>re</w:t>
      </w:r>
      <w:r>
        <w:rPr>
          <w:rFonts w:ascii="Arial" w:hAnsi="Arial" w:cs="Arial"/>
          <w:color w:val="000000"/>
          <w:sz w:val="24"/>
          <w:szCs w:val="24"/>
        </w:rPr>
        <w:t xml:space="preserve"> tudi pri rejcih prašičev</w:t>
      </w:r>
      <w:r w:rsidR="00182819" w:rsidRPr="009868DE">
        <w:rPr>
          <w:rFonts w:ascii="Arial" w:hAnsi="Arial" w:cs="Arial"/>
          <w:color w:val="000000"/>
          <w:sz w:val="24"/>
          <w:szCs w:val="24"/>
        </w:rPr>
        <w:t xml:space="preserve"> za pravne položaje, ki so se izoblikovali </w:t>
      </w:r>
      <w:r w:rsidR="00182819" w:rsidRPr="00961487">
        <w:rPr>
          <w:rFonts w:ascii="Arial" w:hAnsi="Arial" w:cs="Arial"/>
          <w:color w:val="000000"/>
          <w:sz w:val="24"/>
          <w:szCs w:val="24"/>
        </w:rPr>
        <w:t xml:space="preserve">skozi leta </w:t>
      </w:r>
      <w:r w:rsidR="00182819" w:rsidRPr="009868DE">
        <w:rPr>
          <w:rFonts w:ascii="Arial" w:hAnsi="Arial" w:cs="Arial"/>
          <w:color w:val="000000"/>
          <w:sz w:val="24"/>
          <w:szCs w:val="24"/>
        </w:rPr>
        <w:t>ob izvrševanju pravice do zasebne lastnine in svobodne gospodarske pobude oziroma mirnega uživanja premoženja</w:t>
      </w:r>
      <w:r w:rsidR="00182819">
        <w:rPr>
          <w:rFonts w:ascii="Arial" w:hAnsi="Arial" w:cs="Arial"/>
          <w:color w:val="000000"/>
          <w:sz w:val="24"/>
          <w:szCs w:val="24"/>
        </w:rPr>
        <w:t xml:space="preserve">. </w:t>
      </w:r>
      <w:r w:rsidR="00182819" w:rsidRPr="009868DE">
        <w:rPr>
          <w:rFonts w:ascii="Arial" w:hAnsi="Arial" w:cs="Arial"/>
          <w:color w:val="000000"/>
          <w:sz w:val="24"/>
          <w:szCs w:val="24"/>
        </w:rPr>
        <w:t xml:space="preserve">V teh </w:t>
      </w:r>
      <w:r w:rsidR="00182819" w:rsidRPr="00961487">
        <w:rPr>
          <w:rFonts w:ascii="Arial" w:hAnsi="Arial" w:cs="Arial"/>
          <w:color w:val="000000"/>
          <w:sz w:val="24"/>
          <w:szCs w:val="24"/>
        </w:rPr>
        <w:t xml:space="preserve">pravnih </w:t>
      </w:r>
      <w:r w:rsidR="00182819" w:rsidRPr="009868DE">
        <w:rPr>
          <w:rFonts w:ascii="Arial" w:hAnsi="Arial" w:cs="Arial"/>
          <w:color w:val="000000"/>
          <w:sz w:val="24"/>
          <w:szCs w:val="24"/>
        </w:rPr>
        <w:t>položajih</w:t>
      </w:r>
      <w:r w:rsidR="00182819">
        <w:rPr>
          <w:rFonts w:ascii="Arial" w:hAnsi="Arial" w:cs="Arial"/>
          <w:color w:val="000000"/>
          <w:sz w:val="24"/>
          <w:szCs w:val="24"/>
        </w:rPr>
        <w:t xml:space="preserve">, </w:t>
      </w:r>
      <w:r w:rsidR="00182819" w:rsidRPr="009868DE">
        <w:rPr>
          <w:rFonts w:ascii="Arial" w:hAnsi="Arial" w:cs="Arial"/>
          <w:color w:val="000000"/>
          <w:sz w:val="24"/>
          <w:szCs w:val="24"/>
        </w:rPr>
        <w:t xml:space="preserve"> </w:t>
      </w:r>
      <w:r w:rsidR="00182819" w:rsidRPr="00E004A2">
        <w:rPr>
          <w:rFonts w:ascii="Arial" w:hAnsi="Arial" w:cs="Arial"/>
          <w:color w:val="000000"/>
          <w:sz w:val="24"/>
          <w:szCs w:val="24"/>
        </w:rPr>
        <w:t xml:space="preserve">ki so </w:t>
      </w:r>
      <w:r w:rsidR="00182819">
        <w:rPr>
          <w:rFonts w:ascii="Arial" w:hAnsi="Arial" w:cs="Arial"/>
          <w:color w:val="000000"/>
          <w:sz w:val="24"/>
          <w:szCs w:val="24"/>
        </w:rPr>
        <w:t>nastali</w:t>
      </w:r>
      <w:r w:rsidR="00182819" w:rsidRPr="00E004A2">
        <w:rPr>
          <w:rFonts w:ascii="Arial" w:hAnsi="Arial" w:cs="Arial"/>
          <w:color w:val="000000"/>
          <w:sz w:val="24"/>
          <w:szCs w:val="24"/>
        </w:rPr>
        <w:t xml:space="preserve"> pred uveljavitvijo zakona, a še niso bil</w:t>
      </w:r>
      <w:r w:rsidR="00182819">
        <w:rPr>
          <w:rFonts w:ascii="Arial" w:hAnsi="Arial" w:cs="Arial"/>
          <w:color w:val="000000"/>
          <w:sz w:val="24"/>
          <w:szCs w:val="24"/>
        </w:rPr>
        <w:t>i</w:t>
      </w:r>
      <w:r w:rsidR="00182819" w:rsidRPr="00E004A2">
        <w:rPr>
          <w:rFonts w:ascii="Arial" w:hAnsi="Arial" w:cs="Arial"/>
          <w:color w:val="000000"/>
          <w:sz w:val="24"/>
          <w:szCs w:val="24"/>
        </w:rPr>
        <w:t xml:space="preserve"> zaključen</w:t>
      </w:r>
      <w:r w:rsidR="00182819">
        <w:rPr>
          <w:rFonts w:ascii="Arial" w:hAnsi="Arial" w:cs="Arial"/>
          <w:color w:val="000000"/>
          <w:sz w:val="24"/>
          <w:szCs w:val="24"/>
        </w:rPr>
        <w:t>i</w:t>
      </w:r>
      <w:r w:rsidR="00182819" w:rsidRPr="00E004A2">
        <w:rPr>
          <w:rFonts w:ascii="Arial" w:hAnsi="Arial" w:cs="Arial"/>
          <w:color w:val="000000"/>
          <w:sz w:val="24"/>
          <w:szCs w:val="24"/>
        </w:rPr>
        <w:t xml:space="preserve"> oziroma so še v teku</w:t>
      </w:r>
      <w:r w:rsidR="00182819">
        <w:rPr>
          <w:rFonts w:ascii="Arial" w:hAnsi="Arial" w:cs="Arial"/>
          <w:color w:val="000000"/>
          <w:sz w:val="24"/>
          <w:szCs w:val="24"/>
        </w:rPr>
        <w:t xml:space="preserve">, </w:t>
      </w:r>
      <w:r w:rsidR="00182819" w:rsidRPr="00E004A2">
        <w:rPr>
          <w:rFonts w:ascii="Arial" w:hAnsi="Arial" w:cs="Arial"/>
          <w:color w:val="000000"/>
          <w:sz w:val="24"/>
          <w:szCs w:val="24"/>
        </w:rPr>
        <w:t xml:space="preserve">so rejci </w:t>
      </w:r>
      <w:r w:rsidR="00182819" w:rsidRPr="009868DE">
        <w:rPr>
          <w:rFonts w:ascii="Arial" w:hAnsi="Arial" w:cs="Arial"/>
          <w:color w:val="000000"/>
          <w:sz w:val="24"/>
          <w:szCs w:val="24"/>
        </w:rPr>
        <w:t xml:space="preserve"> izoblikovali upravičena pričakovanja</w:t>
      </w:r>
      <w:r w:rsidR="00182819">
        <w:rPr>
          <w:rFonts w:ascii="Arial" w:hAnsi="Arial" w:cs="Arial"/>
          <w:color w:val="000000"/>
          <w:sz w:val="24"/>
          <w:szCs w:val="24"/>
        </w:rPr>
        <w:t xml:space="preserve">, </w:t>
      </w:r>
      <w:r w:rsidR="00182819" w:rsidRPr="009378DF">
        <w:rPr>
          <w:rFonts w:ascii="Arial" w:hAnsi="Arial" w:cs="Arial"/>
          <w:color w:val="000000"/>
          <w:sz w:val="24"/>
          <w:szCs w:val="24"/>
        </w:rPr>
        <w:t xml:space="preserve">da opravljajo dejavnost reje </w:t>
      </w:r>
      <w:r>
        <w:rPr>
          <w:rFonts w:ascii="Arial" w:hAnsi="Arial" w:cs="Arial"/>
          <w:color w:val="000000"/>
          <w:sz w:val="24"/>
          <w:szCs w:val="24"/>
        </w:rPr>
        <w:t>prašičev</w:t>
      </w:r>
      <w:r w:rsidR="00F618C7">
        <w:rPr>
          <w:rFonts w:ascii="Arial" w:hAnsi="Arial" w:cs="Arial"/>
          <w:color w:val="000000"/>
          <w:sz w:val="24"/>
          <w:szCs w:val="24"/>
        </w:rPr>
        <w:t xml:space="preserve"> pod razumnimi pogoji</w:t>
      </w:r>
      <w:r>
        <w:rPr>
          <w:rFonts w:ascii="Arial" w:hAnsi="Arial" w:cs="Arial"/>
          <w:color w:val="000000"/>
          <w:sz w:val="24"/>
          <w:szCs w:val="24"/>
        </w:rPr>
        <w:t xml:space="preserve">. </w:t>
      </w:r>
    </w:p>
    <w:p w14:paraId="6CE4390F" w14:textId="77777777" w:rsidR="004962B7" w:rsidRDefault="00CE4B75" w:rsidP="00116C51">
      <w:pPr>
        <w:spacing w:after="0"/>
        <w:jc w:val="both"/>
        <w:rPr>
          <w:rFonts w:ascii="Arial" w:hAnsi="Arial" w:cs="Arial"/>
          <w:color w:val="000000"/>
          <w:sz w:val="24"/>
          <w:szCs w:val="24"/>
        </w:rPr>
      </w:pPr>
      <w:r w:rsidRPr="00665EB2">
        <w:rPr>
          <w:rFonts w:ascii="Arial" w:hAnsi="Arial" w:cs="Arial"/>
          <w:color w:val="000000"/>
          <w:sz w:val="24"/>
          <w:szCs w:val="24"/>
        </w:rPr>
        <w:lastRenderedPageBreak/>
        <w:t xml:space="preserve">Tudi, če bi rejci morali pomisliti na možnost </w:t>
      </w:r>
      <w:r>
        <w:rPr>
          <w:rFonts w:ascii="Arial" w:hAnsi="Arial" w:cs="Arial"/>
          <w:color w:val="000000"/>
          <w:sz w:val="24"/>
          <w:szCs w:val="24"/>
        </w:rPr>
        <w:t>zaostritve načina izvajanja kastracije</w:t>
      </w:r>
      <w:r w:rsidR="00551B44" w:rsidRPr="00551B44">
        <w:rPr>
          <w:rFonts w:ascii="Arial" w:hAnsi="Arial" w:cs="Arial"/>
          <w:color w:val="000000"/>
          <w:sz w:val="24"/>
          <w:szCs w:val="24"/>
        </w:rPr>
        <w:t xml:space="preserve"> </w:t>
      </w:r>
      <w:r w:rsidR="00551B44">
        <w:rPr>
          <w:rFonts w:ascii="Arial" w:hAnsi="Arial" w:cs="Arial"/>
          <w:color w:val="000000"/>
          <w:sz w:val="24"/>
          <w:szCs w:val="24"/>
        </w:rPr>
        <w:t>zaradi prilagajanja prava družbenim razmeram</w:t>
      </w:r>
      <w:r>
        <w:rPr>
          <w:rFonts w:ascii="Arial" w:hAnsi="Arial" w:cs="Arial"/>
          <w:color w:val="000000"/>
          <w:sz w:val="24"/>
          <w:szCs w:val="24"/>
        </w:rPr>
        <w:t xml:space="preserve">, pa </w:t>
      </w:r>
      <w:r w:rsidRPr="00665EB2">
        <w:rPr>
          <w:rFonts w:ascii="Arial" w:hAnsi="Arial" w:cs="Arial"/>
          <w:color w:val="000000"/>
          <w:sz w:val="24"/>
          <w:szCs w:val="24"/>
        </w:rPr>
        <w:t>so</w:t>
      </w:r>
      <w:r w:rsidR="00551B44">
        <w:rPr>
          <w:rFonts w:ascii="Arial" w:hAnsi="Arial" w:cs="Arial"/>
          <w:color w:val="000000"/>
          <w:sz w:val="24"/>
          <w:szCs w:val="24"/>
        </w:rPr>
        <w:t xml:space="preserve"> zaradi obstoječe evropske zakonodaje in smernic </w:t>
      </w:r>
      <w:r w:rsidRPr="00665EB2">
        <w:rPr>
          <w:rFonts w:ascii="Arial" w:hAnsi="Arial" w:cs="Arial"/>
          <w:color w:val="000000"/>
          <w:sz w:val="24"/>
          <w:szCs w:val="24"/>
        </w:rPr>
        <w:t>imeli zagotovo upravičena</w:t>
      </w:r>
      <w:r>
        <w:rPr>
          <w:rFonts w:ascii="Arial" w:hAnsi="Arial" w:cs="Arial"/>
          <w:color w:val="000000"/>
          <w:sz w:val="24"/>
          <w:szCs w:val="24"/>
        </w:rPr>
        <w:t xml:space="preserve"> pričakovanja, da se bo to naredilo na način, ki jim bo omogočil </w:t>
      </w:r>
      <w:r w:rsidR="00551B44">
        <w:rPr>
          <w:rFonts w:ascii="Arial" w:hAnsi="Arial" w:cs="Arial"/>
          <w:color w:val="000000"/>
          <w:sz w:val="24"/>
          <w:szCs w:val="24"/>
        </w:rPr>
        <w:t>nadaljnjo ekonomsko vzdržno opravljanje dejavnosti.</w:t>
      </w:r>
    </w:p>
    <w:p w14:paraId="227367A2" w14:textId="6B3F0D0A" w:rsidR="00CE4B75" w:rsidRDefault="00551B44" w:rsidP="00116C51">
      <w:pPr>
        <w:spacing w:after="0"/>
        <w:jc w:val="both"/>
      </w:pPr>
      <w:r>
        <w:rPr>
          <w:rFonts w:ascii="Arial" w:hAnsi="Arial" w:cs="Arial"/>
          <w:color w:val="000000"/>
          <w:sz w:val="24"/>
          <w:szCs w:val="24"/>
        </w:rPr>
        <w:t xml:space="preserve"> </w:t>
      </w:r>
    </w:p>
    <w:p w14:paraId="16D0A25B" w14:textId="0BEAC0FA" w:rsidR="00A22076" w:rsidRPr="004962B7" w:rsidRDefault="00A22076" w:rsidP="00116C51">
      <w:pPr>
        <w:autoSpaceDE w:val="0"/>
        <w:autoSpaceDN w:val="0"/>
        <w:adjustRightInd w:val="0"/>
        <w:spacing w:after="0"/>
        <w:jc w:val="both"/>
        <w:rPr>
          <w:rFonts w:ascii="Arial" w:hAnsi="Arial" w:cs="Arial"/>
          <w:color w:val="000000" w:themeColor="text1"/>
          <w:sz w:val="24"/>
          <w:szCs w:val="24"/>
        </w:rPr>
      </w:pPr>
      <w:r w:rsidRPr="004962B7">
        <w:rPr>
          <w:rFonts w:ascii="Arial" w:hAnsi="Arial" w:cs="Arial"/>
          <w:color w:val="000000" w:themeColor="text1"/>
          <w:sz w:val="24"/>
          <w:szCs w:val="24"/>
        </w:rPr>
        <w:t xml:space="preserve">Teža posledic (prenehanje dejavnosti reje kokoši, nezmožnost prestrukturiranja v tako kratkem času in velika premoženjska škoda zaradi nepredvidljivega posega države v njihove pravne položaje) je namreč neprimerno večja kot pa korist dobrobiti živali, ki bi jo lahko dosegli tudi z daljšim prehodnim obdobjem. </w:t>
      </w:r>
    </w:p>
    <w:p w14:paraId="47F9FD54" w14:textId="77777777" w:rsidR="004962B7" w:rsidRPr="00A22076" w:rsidRDefault="004962B7" w:rsidP="00116C51">
      <w:pPr>
        <w:autoSpaceDE w:val="0"/>
        <w:autoSpaceDN w:val="0"/>
        <w:adjustRightInd w:val="0"/>
        <w:spacing w:after="0"/>
        <w:jc w:val="both"/>
        <w:rPr>
          <w:rFonts w:ascii="Arial" w:hAnsi="Arial" w:cs="Arial"/>
          <w:color w:val="FF0000"/>
          <w:sz w:val="24"/>
          <w:szCs w:val="24"/>
        </w:rPr>
      </w:pPr>
    </w:p>
    <w:p w14:paraId="3D6A76EE" w14:textId="2A0FACD0" w:rsidR="00A22076" w:rsidRDefault="00A22076" w:rsidP="00116C51">
      <w:pPr>
        <w:pStyle w:val="article-paragraph"/>
        <w:spacing w:before="0" w:beforeAutospacing="0" w:after="0" w:afterAutospacing="0" w:line="259" w:lineRule="auto"/>
        <w:jc w:val="both"/>
        <w:rPr>
          <w:rFonts w:ascii="Arial" w:eastAsiaTheme="minorHAnsi" w:hAnsi="Arial" w:cs="Arial"/>
          <w:color w:val="000000"/>
          <w:lang w:eastAsia="en-US"/>
        </w:rPr>
      </w:pPr>
      <w:r>
        <w:rPr>
          <w:rFonts w:ascii="Arial" w:eastAsiaTheme="minorHAnsi" w:hAnsi="Arial" w:cs="Arial"/>
          <w:color w:val="000000"/>
          <w:lang w:eastAsia="en-US"/>
        </w:rPr>
        <w:t>Kot je bilo že pojasnjeno sodna praksa E</w:t>
      </w:r>
      <w:r w:rsidRPr="00873BD2">
        <w:rPr>
          <w:rFonts w:ascii="Arial" w:eastAsiaTheme="minorHAnsi" w:hAnsi="Arial" w:cs="Arial"/>
          <w:color w:val="000000"/>
          <w:lang w:eastAsia="en-US"/>
        </w:rPr>
        <w:t xml:space="preserve">SČP šteje kot lastnino zelo širok spekter premoženjskih pravic in pravnih položajev, ki imajo ekonomsko vrednost. Tako tudi  pravica do opravljanja dejavnosti predstavlja premoženje v smislu </w:t>
      </w:r>
      <w:r>
        <w:rPr>
          <w:rFonts w:ascii="Arial" w:eastAsiaTheme="minorHAnsi" w:hAnsi="Arial" w:cs="Arial"/>
          <w:color w:val="000000"/>
          <w:lang w:eastAsia="en-US"/>
        </w:rPr>
        <w:t>1. člena Prvega protokola k EKČP</w:t>
      </w:r>
      <w:r w:rsidRPr="00873BD2">
        <w:rPr>
          <w:rStyle w:val="Sprotnaopomba-sklic"/>
          <w:rFonts w:ascii="Arial" w:hAnsi="Arial" w:cs="Arial"/>
          <w:color w:val="000000"/>
          <w:lang w:eastAsia="en-US"/>
        </w:rPr>
        <w:footnoteReference w:id="84"/>
      </w:r>
      <w:r w:rsidR="004962B7">
        <w:rPr>
          <w:rFonts w:ascii="Arial" w:eastAsiaTheme="minorHAnsi" w:hAnsi="Arial" w:cs="Arial"/>
          <w:color w:val="000000"/>
          <w:lang w:eastAsia="en-US"/>
        </w:rPr>
        <w:t>.</w:t>
      </w:r>
    </w:p>
    <w:p w14:paraId="44D834A2" w14:textId="77777777" w:rsidR="004962B7" w:rsidRPr="00873BD2" w:rsidRDefault="004962B7" w:rsidP="00116C51">
      <w:pPr>
        <w:pStyle w:val="article-paragraph"/>
        <w:spacing w:before="0" w:beforeAutospacing="0" w:after="0" w:afterAutospacing="0" w:line="259" w:lineRule="auto"/>
        <w:jc w:val="both"/>
        <w:rPr>
          <w:rStyle w:val="Sprotnaopomba-sklic"/>
          <w:lang w:eastAsia="en-US"/>
        </w:rPr>
      </w:pPr>
    </w:p>
    <w:p w14:paraId="38616AC5" w14:textId="56B30354" w:rsidR="00A22076" w:rsidRDefault="00A22076" w:rsidP="00116C51">
      <w:pPr>
        <w:pStyle w:val="article-paragraph"/>
        <w:spacing w:before="0" w:beforeAutospacing="0" w:after="0" w:afterAutospacing="0" w:line="259" w:lineRule="auto"/>
        <w:jc w:val="both"/>
        <w:rPr>
          <w:rFonts w:ascii="Arial" w:eastAsiaTheme="minorHAnsi" w:hAnsi="Arial" w:cs="Arial"/>
          <w:color w:val="000000"/>
          <w:lang w:eastAsia="en-US"/>
        </w:rPr>
      </w:pPr>
      <w:r w:rsidRPr="007F084F">
        <w:rPr>
          <w:rFonts w:ascii="Arial" w:hAnsi="Arial" w:cs="Arial"/>
          <w:color w:val="000000"/>
        </w:rPr>
        <w:t>Kaj je predmet zasebne lastnine in katera so varovana lastninska upravičenja, določa pravni red ob spoštovanju namena ustavnega jamstva ter ob upoštevanju gospodarskih in družbenih razmerij nasploh</w:t>
      </w:r>
      <w:r>
        <w:rPr>
          <w:rStyle w:val="Sprotnaopomba-sklic"/>
          <w:rFonts w:ascii="Arial" w:hAnsi="Arial" w:cs="Arial"/>
          <w:color w:val="000000"/>
        </w:rPr>
        <w:footnoteReference w:id="85"/>
      </w:r>
      <w:r w:rsidRPr="008F032F">
        <w:rPr>
          <w:sz w:val="21"/>
          <w:szCs w:val="21"/>
        </w:rPr>
        <w:t xml:space="preserve"> </w:t>
      </w:r>
      <w:r>
        <w:rPr>
          <w:sz w:val="21"/>
          <w:szCs w:val="21"/>
        </w:rPr>
        <w:t xml:space="preserve">. </w:t>
      </w:r>
      <w:r>
        <w:rPr>
          <w:rFonts w:ascii="Arial" w:eastAsiaTheme="minorHAnsi" w:hAnsi="Arial" w:cs="Arial"/>
          <w:color w:val="000000"/>
          <w:lang w:eastAsia="en-US"/>
        </w:rPr>
        <w:t>Vendar pa pri predpisovanju načina uresničevanja zakonodajalec ni brez omejitev, saj mora z</w:t>
      </w:r>
      <w:r w:rsidRPr="00314102">
        <w:rPr>
          <w:rFonts w:ascii="Arial" w:eastAsiaTheme="minorHAnsi" w:hAnsi="Arial" w:cs="Arial"/>
          <w:color w:val="000000"/>
          <w:lang w:eastAsia="en-US"/>
        </w:rPr>
        <w:t xml:space="preserve">akonska ureditev prestati test razumnega razloga, </w:t>
      </w:r>
      <w:proofErr w:type="spellStart"/>
      <w:r w:rsidRPr="00314102">
        <w:rPr>
          <w:rFonts w:ascii="Arial" w:eastAsiaTheme="minorHAnsi" w:hAnsi="Arial" w:cs="Arial"/>
          <w:color w:val="000000"/>
          <w:lang w:eastAsia="en-US"/>
        </w:rPr>
        <w:t>nearbitrarnosti</w:t>
      </w:r>
      <w:proofErr w:type="spellEnd"/>
      <w:r w:rsidRPr="00314102">
        <w:rPr>
          <w:rFonts w:ascii="Arial" w:eastAsiaTheme="minorHAnsi" w:hAnsi="Arial" w:cs="Arial"/>
          <w:color w:val="000000"/>
          <w:lang w:eastAsia="en-US"/>
        </w:rPr>
        <w:t xml:space="preserve"> oziroma prevladujočega javnega interesa. </w:t>
      </w:r>
    </w:p>
    <w:p w14:paraId="2C93A39B" w14:textId="77777777" w:rsidR="004962B7" w:rsidRDefault="004962B7" w:rsidP="00116C51">
      <w:pPr>
        <w:pStyle w:val="article-paragraph"/>
        <w:spacing w:before="0" w:beforeAutospacing="0" w:after="0" w:afterAutospacing="0" w:line="259" w:lineRule="auto"/>
        <w:jc w:val="both"/>
        <w:rPr>
          <w:rFonts w:ascii="Arial" w:eastAsiaTheme="minorHAnsi" w:hAnsi="Arial" w:cs="Arial"/>
          <w:color w:val="000000"/>
          <w:lang w:eastAsia="en-US"/>
        </w:rPr>
      </w:pPr>
    </w:p>
    <w:p w14:paraId="0C49C709" w14:textId="6C006355" w:rsidR="00A22076" w:rsidRDefault="00A22076" w:rsidP="00116C51">
      <w:pPr>
        <w:pStyle w:val="article-paragraph"/>
        <w:spacing w:before="0" w:beforeAutospacing="0" w:after="0" w:afterAutospacing="0" w:line="259" w:lineRule="auto"/>
        <w:jc w:val="both"/>
        <w:rPr>
          <w:rFonts w:ascii="Arial" w:eastAsiaTheme="minorHAnsi" w:hAnsi="Arial" w:cs="Arial"/>
          <w:color w:val="000000"/>
          <w:lang w:eastAsia="en-US"/>
        </w:rPr>
      </w:pPr>
      <w:r>
        <w:rPr>
          <w:rFonts w:ascii="Arial" w:eastAsiaTheme="minorHAnsi" w:hAnsi="Arial" w:cs="Arial"/>
          <w:color w:val="000000"/>
          <w:lang w:eastAsia="en-US"/>
        </w:rPr>
        <w:t xml:space="preserve">Pri izpodbijanih določbah gre za poseg v zasebno lastnino, saj reja prašičev predstavlja gospodarsko dejavnost in preko let izoblikovano zasebno lastnino rejcev. </w:t>
      </w:r>
    </w:p>
    <w:p w14:paraId="65EF9582" w14:textId="77777777" w:rsidR="004962B7" w:rsidRDefault="004962B7" w:rsidP="00116C51">
      <w:pPr>
        <w:pStyle w:val="article-paragraph"/>
        <w:spacing w:before="0" w:beforeAutospacing="0" w:after="0" w:afterAutospacing="0" w:line="259" w:lineRule="auto"/>
        <w:jc w:val="both"/>
        <w:rPr>
          <w:rFonts w:ascii="Arial" w:eastAsiaTheme="minorHAnsi" w:hAnsi="Arial" w:cs="Arial"/>
          <w:color w:val="000000"/>
          <w:lang w:eastAsia="en-US"/>
        </w:rPr>
      </w:pPr>
    </w:p>
    <w:p w14:paraId="0F5E034C" w14:textId="08996911" w:rsidR="00A22076" w:rsidRDefault="00A22076" w:rsidP="00116C51">
      <w:pPr>
        <w:pStyle w:val="article-paragraph"/>
        <w:spacing w:before="0" w:beforeAutospacing="0" w:after="0" w:afterAutospacing="0" w:line="259" w:lineRule="auto"/>
        <w:jc w:val="both"/>
        <w:rPr>
          <w:rFonts w:ascii="Arial" w:eastAsiaTheme="minorHAnsi" w:hAnsi="Arial" w:cs="Arial"/>
          <w:color w:val="000000"/>
          <w:lang w:eastAsia="en-US"/>
        </w:rPr>
      </w:pPr>
      <w:r w:rsidRPr="00BF4656">
        <w:rPr>
          <w:rFonts w:ascii="Arial" w:eastAsiaTheme="minorHAnsi" w:hAnsi="Arial" w:cs="Arial"/>
          <w:color w:val="000000"/>
          <w:lang w:eastAsia="en-US"/>
        </w:rPr>
        <w:t>Da bi bil</w:t>
      </w:r>
      <w:r>
        <w:rPr>
          <w:rFonts w:ascii="Arial" w:eastAsiaTheme="minorHAnsi" w:hAnsi="Arial" w:cs="Arial"/>
          <w:color w:val="000000"/>
          <w:lang w:eastAsia="en-US"/>
        </w:rPr>
        <w:t xml:space="preserve"> </w:t>
      </w:r>
      <w:r w:rsidRPr="00BF4656">
        <w:rPr>
          <w:rFonts w:ascii="Arial" w:eastAsiaTheme="minorHAnsi" w:hAnsi="Arial" w:cs="Arial"/>
          <w:color w:val="000000"/>
          <w:lang w:eastAsia="en-US"/>
        </w:rPr>
        <w:t xml:space="preserve">poseg v človekovo pravico iz 33. člena Ustave dopusten, </w:t>
      </w:r>
      <w:r>
        <w:rPr>
          <w:rFonts w:ascii="Arial" w:eastAsiaTheme="minorHAnsi" w:hAnsi="Arial" w:cs="Arial"/>
          <w:color w:val="000000"/>
          <w:lang w:eastAsia="en-US"/>
        </w:rPr>
        <w:t xml:space="preserve">mora </w:t>
      </w:r>
      <w:r w:rsidRPr="00BF4656">
        <w:rPr>
          <w:rFonts w:ascii="Arial" w:eastAsiaTheme="minorHAnsi" w:hAnsi="Arial" w:cs="Arial"/>
          <w:color w:val="000000"/>
          <w:lang w:eastAsia="en-US"/>
        </w:rPr>
        <w:t>prestati tudi strog</w:t>
      </w:r>
      <w:r>
        <w:rPr>
          <w:rFonts w:ascii="Arial" w:eastAsiaTheme="minorHAnsi" w:hAnsi="Arial" w:cs="Arial"/>
          <w:color w:val="000000"/>
          <w:lang w:eastAsia="en-US"/>
        </w:rPr>
        <w:t xml:space="preserve"> </w:t>
      </w:r>
      <w:r w:rsidRPr="00BF4656">
        <w:rPr>
          <w:rFonts w:ascii="Arial" w:eastAsiaTheme="minorHAnsi" w:hAnsi="Arial" w:cs="Arial"/>
          <w:color w:val="000000"/>
          <w:lang w:eastAsia="en-US"/>
        </w:rPr>
        <w:t xml:space="preserve">test sorazmernosti po 2. členu Ustave, česar pa </w:t>
      </w:r>
      <w:r>
        <w:rPr>
          <w:rFonts w:ascii="Arial" w:eastAsiaTheme="minorHAnsi" w:hAnsi="Arial" w:cs="Arial"/>
          <w:color w:val="000000"/>
          <w:lang w:eastAsia="en-US"/>
        </w:rPr>
        <w:t xml:space="preserve">izpodbijana </w:t>
      </w:r>
      <w:r w:rsidRPr="00BF4656">
        <w:rPr>
          <w:rFonts w:ascii="Arial" w:eastAsiaTheme="minorHAnsi" w:hAnsi="Arial" w:cs="Arial"/>
          <w:color w:val="000000"/>
          <w:lang w:eastAsia="en-US"/>
        </w:rPr>
        <w:t>ureditev ZZZiv ne</w:t>
      </w:r>
      <w:r>
        <w:rPr>
          <w:rFonts w:ascii="Arial" w:eastAsiaTheme="minorHAnsi" w:hAnsi="Arial" w:cs="Arial"/>
          <w:color w:val="000000"/>
          <w:lang w:eastAsia="en-US"/>
        </w:rPr>
        <w:t xml:space="preserve"> prestane, </w:t>
      </w:r>
      <w:r w:rsidRPr="00BF4656">
        <w:rPr>
          <w:rFonts w:ascii="Arial" w:eastAsiaTheme="minorHAnsi" w:hAnsi="Arial" w:cs="Arial"/>
          <w:color w:val="000000"/>
          <w:lang w:eastAsia="en-US"/>
        </w:rPr>
        <w:t xml:space="preserve">saj </w:t>
      </w:r>
      <w:r>
        <w:rPr>
          <w:rFonts w:ascii="Arial" w:eastAsiaTheme="minorHAnsi" w:hAnsi="Arial" w:cs="Arial"/>
          <w:color w:val="000000"/>
          <w:lang w:eastAsia="en-US"/>
        </w:rPr>
        <w:t xml:space="preserve">je bilo že pri argumentih o načelih pravne države izkazano, da tako v primeru prepovedi baterijske reje s prekratkim prehodnim obdobjem kot v primeru spremembe načina kastracije </w:t>
      </w:r>
      <w:r w:rsidRPr="00BF4656">
        <w:rPr>
          <w:rFonts w:ascii="Arial" w:eastAsiaTheme="minorHAnsi" w:hAnsi="Arial" w:cs="Arial"/>
          <w:color w:val="000000"/>
          <w:lang w:eastAsia="en-US"/>
        </w:rPr>
        <w:t>ne gre za tak poseg v človekovo pravico, ki bi bil nujen, primeren</w:t>
      </w:r>
      <w:r>
        <w:rPr>
          <w:rFonts w:ascii="Arial" w:eastAsiaTheme="minorHAnsi" w:hAnsi="Arial" w:cs="Arial"/>
          <w:color w:val="000000"/>
          <w:lang w:eastAsia="en-US"/>
        </w:rPr>
        <w:t xml:space="preserve"> </w:t>
      </w:r>
      <w:r w:rsidRPr="00BF4656">
        <w:rPr>
          <w:rFonts w:ascii="Arial" w:eastAsiaTheme="minorHAnsi" w:hAnsi="Arial" w:cs="Arial"/>
          <w:color w:val="000000"/>
          <w:lang w:eastAsia="en-US"/>
        </w:rPr>
        <w:t>in sorazmeren v ožjem smislu.</w:t>
      </w:r>
    </w:p>
    <w:p w14:paraId="00605FEF" w14:textId="77777777" w:rsidR="004962B7" w:rsidRDefault="004962B7" w:rsidP="00116C51">
      <w:pPr>
        <w:pStyle w:val="article-paragraph"/>
        <w:spacing w:before="0" w:beforeAutospacing="0" w:after="0" w:afterAutospacing="0" w:line="259" w:lineRule="auto"/>
        <w:jc w:val="both"/>
        <w:rPr>
          <w:rFonts w:ascii="Arial" w:eastAsiaTheme="minorHAnsi" w:hAnsi="Arial" w:cs="Arial"/>
          <w:color w:val="000000"/>
          <w:lang w:eastAsia="en-US"/>
        </w:rPr>
      </w:pPr>
    </w:p>
    <w:p w14:paraId="24B134E8" w14:textId="2FDB8054" w:rsidR="00A22076" w:rsidRDefault="00A22076" w:rsidP="00116C51">
      <w:pPr>
        <w:pStyle w:val="Odstavekseznama"/>
        <w:numPr>
          <w:ilvl w:val="0"/>
          <w:numId w:val="3"/>
        </w:numPr>
        <w:spacing w:after="0"/>
        <w:jc w:val="both"/>
        <w:rPr>
          <w:rFonts w:ascii="Arial" w:hAnsi="Arial" w:cs="Arial"/>
          <w:b/>
          <w:color w:val="000000"/>
          <w:sz w:val="24"/>
          <w:szCs w:val="24"/>
          <w:u w:val="single"/>
        </w:rPr>
      </w:pPr>
      <w:r w:rsidRPr="00C325F4">
        <w:rPr>
          <w:rFonts w:ascii="Arial" w:hAnsi="Arial" w:cs="Arial"/>
          <w:b/>
          <w:color w:val="000000"/>
          <w:sz w:val="24"/>
          <w:szCs w:val="24"/>
          <w:u w:val="single"/>
        </w:rPr>
        <w:t>74. člen Ustave</w:t>
      </w:r>
    </w:p>
    <w:p w14:paraId="12D6D8AE" w14:textId="77777777" w:rsidR="00EE13DC" w:rsidRPr="00C325F4" w:rsidRDefault="00EE13DC" w:rsidP="00EE13DC">
      <w:pPr>
        <w:pStyle w:val="Odstavekseznama"/>
        <w:spacing w:after="0"/>
        <w:jc w:val="both"/>
        <w:rPr>
          <w:rFonts w:ascii="Arial" w:hAnsi="Arial" w:cs="Arial"/>
          <w:b/>
          <w:color w:val="000000"/>
          <w:sz w:val="24"/>
          <w:szCs w:val="24"/>
          <w:u w:val="single"/>
        </w:rPr>
      </w:pPr>
    </w:p>
    <w:p w14:paraId="3D4767E5" w14:textId="5C5A4C41" w:rsidR="00A22076" w:rsidRDefault="00A22076" w:rsidP="00116C51">
      <w:pPr>
        <w:spacing w:after="0"/>
        <w:jc w:val="both"/>
        <w:rPr>
          <w:rFonts w:ascii="Arial" w:hAnsi="Arial" w:cs="Arial"/>
          <w:color w:val="000000"/>
          <w:sz w:val="24"/>
          <w:szCs w:val="24"/>
        </w:rPr>
      </w:pPr>
      <w:r w:rsidRPr="00BF3CD3">
        <w:rPr>
          <w:rFonts w:ascii="Arial" w:hAnsi="Arial" w:cs="Arial"/>
          <w:color w:val="000000"/>
          <w:sz w:val="24"/>
          <w:szCs w:val="24"/>
        </w:rPr>
        <w:t>Določba 74. člena Ustave</w:t>
      </w:r>
      <w:r w:rsidR="00BE673B">
        <w:rPr>
          <w:rFonts w:ascii="Arial" w:hAnsi="Arial" w:cs="Arial"/>
          <w:color w:val="000000"/>
          <w:sz w:val="24"/>
          <w:szCs w:val="24"/>
        </w:rPr>
        <w:t xml:space="preserve"> torej</w:t>
      </w:r>
      <w:r w:rsidRPr="00BF3CD3">
        <w:rPr>
          <w:rFonts w:ascii="Arial" w:hAnsi="Arial" w:cs="Arial"/>
          <w:color w:val="000000"/>
          <w:sz w:val="24"/>
          <w:szCs w:val="24"/>
        </w:rPr>
        <w:t xml:space="preserve"> vsakomur zagotavlja svobodno gospodarsko pobudo, pri čemer se </w:t>
      </w:r>
      <w:r w:rsidR="00F618C7">
        <w:rPr>
          <w:rFonts w:ascii="Arial" w:hAnsi="Arial" w:cs="Arial"/>
          <w:color w:val="000000"/>
          <w:sz w:val="24"/>
          <w:szCs w:val="24"/>
        </w:rPr>
        <w:t xml:space="preserve">seveda </w:t>
      </w:r>
      <w:r w:rsidRPr="00BF3CD3">
        <w:rPr>
          <w:rFonts w:ascii="Arial" w:hAnsi="Arial" w:cs="Arial"/>
          <w:color w:val="000000"/>
          <w:sz w:val="24"/>
          <w:szCs w:val="24"/>
        </w:rPr>
        <w:t xml:space="preserve">gospodarska dejavnost ne sme izvajati v nasprotju z javno koristjo. </w:t>
      </w:r>
    </w:p>
    <w:p w14:paraId="0F2C2E96" w14:textId="77777777" w:rsidR="004962B7" w:rsidRPr="00BF3CD3" w:rsidRDefault="004962B7" w:rsidP="00116C51">
      <w:pPr>
        <w:spacing w:after="0"/>
        <w:jc w:val="both"/>
        <w:rPr>
          <w:rFonts w:ascii="Arial" w:hAnsi="Arial" w:cs="Arial"/>
          <w:color w:val="000000"/>
          <w:sz w:val="24"/>
          <w:szCs w:val="24"/>
        </w:rPr>
      </w:pPr>
    </w:p>
    <w:p w14:paraId="188C6FBB" w14:textId="5F6ACFDE" w:rsidR="00A22076" w:rsidRDefault="00BE673B" w:rsidP="00116C51">
      <w:pPr>
        <w:spacing w:after="0"/>
        <w:jc w:val="both"/>
        <w:rPr>
          <w:rFonts w:ascii="Arial" w:hAnsi="Arial" w:cs="Arial"/>
          <w:color w:val="000000"/>
          <w:sz w:val="24"/>
          <w:szCs w:val="24"/>
        </w:rPr>
      </w:pPr>
      <w:r>
        <w:rPr>
          <w:rFonts w:ascii="Arial" w:hAnsi="Arial" w:cs="Arial"/>
          <w:color w:val="000000"/>
          <w:sz w:val="24"/>
          <w:szCs w:val="24"/>
        </w:rPr>
        <w:t xml:space="preserve">Ker gre pri spremembi dovoljenega načina kastracije pujskov za </w:t>
      </w:r>
      <w:r w:rsidR="00A22076" w:rsidRPr="004E5746">
        <w:rPr>
          <w:rFonts w:ascii="Arial" w:hAnsi="Arial" w:cs="Arial"/>
          <w:color w:val="000000"/>
          <w:sz w:val="24"/>
          <w:szCs w:val="24"/>
        </w:rPr>
        <w:t>relativno manj intenzivno oženje polja podjetniške svobode, gre za predpisovanje načina uresničevanja pravice, vendar pa mora imeti tudi v takšnem primeru ukrep oziroma pogoj realno in vsebinsko zvezo s konkretno regulirano gospodarsko dejavnostjo</w:t>
      </w:r>
      <w:r w:rsidR="00A22076">
        <w:rPr>
          <w:rStyle w:val="Sprotnaopomba-sklic"/>
          <w:rFonts w:ascii="Arial" w:hAnsi="Arial" w:cs="Arial"/>
          <w:color w:val="000000"/>
          <w:sz w:val="24"/>
          <w:szCs w:val="24"/>
        </w:rPr>
        <w:footnoteReference w:id="86"/>
      </w:r>
      <w:r w:rsidR="004962B7">
        <w:rPr>
          <w:rFonts w:ascii="Arial" w:hAnsi="Arial" w:cs="Arial"/>
          <w:color w:val="000000"/>
          <w:sz w:val="24"/>
          <w:szCs w:val="24"/>
        </w:rPr>
        <w:t>.</w:t>
      </w:r>
    </w:p>
    <w:p w14:paraId="4C90876A" w14:textId="2C2DE072" w:rsidR="00A22076" w:rsidRDefault="00A22076" w:rsidP="00116C51">
      <w:pPr>
        <w:spacing w:after="0"/>
        <w:jc w:val="both"/>
        <w:rPr>
          <w:rFonts w:ascii="Arial" w:hAnsi="Arial" w:cs="Arial"/>
          <w:color w:val="000000"/>
          <w:sz w:val="24"/>
          <w:szCs w:val="24"/>
        </w:rPr>
      </w:pPr>
      <w:r>
        <w:rPr>
          <w:rFonts w:ascii="Arial" w:hAnsi="Arial" w:cs="Arial"/>
          <w:color w:val="000000"/>
          <w:sz w:val="24"/>
          <w:szCs w:val="24"/>
        </w:rPr>
        <w:t>Nadalje pravica iz 74. člena Ustave p</w:t>
      </w:r>
      <w:r w:rsidRPr="000572CC">
        <w:rPr>
          <w:rFonts w:ascii="Arial" w:hAnsi="Arial" w:cs="Arial"/>
          <w:color w:val="000000"/>
          <w:sz w:val="24"/>
          <w:szCs w:val="24"/>
        </w:rPr>
        <w:t xml:space="preserve">omeni enega izmed temeljev ustavne opredelitve gospodarskega sistema, ki temelji na svobodni gospodarski pobudi oz. svobodnem </w:t>
      </w:r>
      <w:r w:rsidRPr="000572CC">
        <w:rPr>
          <w:rFonts w:ascii="Arial" w:hAnsi="Arial" w:cs="Arial"/>
          <w:color w:val="000000"/>
          <w:sz w:val="24"/>
          <w:szCs w:val="24"/>
        </w:rPr>
        <w:lastRenderedPageBreak/>
        <w:t>podjetništvu</w:t>
      </w:r>
      <w:r>
        <w:rPr>
          <w:rFonts w:ascii="Arial" w:hAnsi="Arial" w:cs="Arial"/>
          <w:color w:val="000000"/>
          <w:sz w:val="24"/>
          <w:szCs w:val="24"/>
        </w:rPr>
        <w:t xml:space="preserve">, katerega del </w:t>
      </w:r>
      <w:r w:rsidRPr="000572CC">
        <w:rPr>
          <w:rFonts w:ascii="Arial" w:hAnsi="Arial" w:cs="Arial"/>
          <w:color w:val="000000"/>
          <w:sz w:val="24"/>
          <w:szCs w:val="24"/>
        </w:rPr>
        <w:t>je tudi svobodna in poštena konkurenca, saj sta omejevanje konkurence in nepoštena (nelojalna) konkurenca prepovedana (tretji odst. 74. člena)</w:t>
      </w:r>
      <w:r w:rsidRPr="00C325F4">
        <w:rPr>
          <w:rStyle w:val="Sprotnaopomba-sklic"/>
          <w:rFonts w:ascii="Arial" w:hAnsi="Arial" w:cs="Arial"/>
          <w:color w:val="000000"/>
          <w:sz w:val="24"/>
          <w:szCs w:val="24"/>
        </w:rPr>
        <w:footnoteReference w:id="87"/>
      </w:r>
      <w:r w:rsidR="004962B7">
        <w:rPr>
          <w:rFonts w:ascii="Arial" w:hAnsi="Arial" w:cs="Arial"/>
          <w:color w:val="000000"/>
          <w:sz w:val="24"/>
          <w:szCs w:val="24"/>
        </w:rPr>
        <w:t>.</w:t>
      </w:r>
    </w:p>
    <w:p w14:paraId="40BDCCA9" w14:textId="6C833390" w:rsidR="00F618C7" w:rsidRDefault="00F618C7" w:rsidP="00116C51">
      <w:pPr>
        <w:pStyle w:val="Default"/>
        <w:spacing w:line="259" w:lineRule="auto"/>
        <w:jc w:val="both"/>
      </w:pPr>
      <w:r w:rsidRPr="00A3023A">
        <w:t>Takšna rešitev odpira vrata uvozu cenejšega prašičjega mesa iz drugih držav članic, ki te omejitve nimajo,</w:t>
      </w:r>
      <w:r w:rsidR="0050100B">
        <w:t xml:space="preserve"> rejci bodo imeli nekonkurenčne pogoje, </w:t>
      </w:r>
      <w:r w:rsidRPr="00A3023A">
        <w:t xml:space="preserve"> kar </w:t>
      </w:r>
      <w:r w:rsidR="0050100B">
        <w:t xml:space="preserve">pa </w:t>
      </w:r>
      <w:r w:rsidRPr="00A3023A">
        <w:t xml:space="preserve">ogroža </w:t>
      </w:r>
      <w:r w:rsidR="0050100B">
        <w:t xml:space="preserve">tudi </w:t>
      </w:r>
      <w:r w:rsidRPr="00A3023A">
        <w:t xml:space="preserve">konkurenčnost slovenske prašičereje ter dolgoročno zmanjšuje prehransko suverenost države. </w:t>
      </w:r>
    </w:p>
    <w:p w14:paraId="79022B71" w14:textId="77777777" w:rsidR="00F618C7" w:rsidRDefault="00F618C7" w:rsidP="00116C51">
      <w:pPr>
        <w:pStyle w:val="Default"/>
        <w:spacing w:line="259" w:lineRule="auto"/>
      </w:pPr>
    </w:p>
    <w:p w14:paraId="5FA7D73B" w14:textId="036B010D" w:rsidR="00A22076" w:rsidRPr="00F56871" w:rsidRDefault="00A22076" w:rsidP="00116C51">
      <w:pPr>
        <w:pStyle w:val="Default"/>
        <w:spacing w:line="259" w:lineRule="auto"/>
        <w:jc w:val="both"/>
        <w:rPr>
          <w:color w:val="000000" w:themeColor="text1"/>
          <w:sz w:val="23"/>
          <w:szCs w:val="23"/>
        </w:rPr>
      </w:pPr>
      <w:r w:rsidRPr="00F618C7">
        <w:t xml:space="preserve">V kontekstu preprečevanja nelojalne konkurence in zagotavljanja poštenih praks je potrebno poudariti, da je skrb evropske zakonodaje s področja dobrobiti živali usmerjena tudi k preprečevanju nelojalne konkurence na račun dobrega počutja živali. </w:t>
      </w:r>
    </w:p>
    <w:p w14:paraId="6BDC4543" w14:textId="2898B66E" w:rsidR="00A61537" w:rsidRDefault="00A61537" w:rsidP="00116C51">
      <w:pPr>
        <w:pStyle w:val="Default"/>
        <w:spacing w:line="259" w:lineRule="auto"/>
      </w:pPr>
    </w:p>
    <w:p w14:paraId="57FBA5D7" w14:textId="3235ED2E" w:rsidR="00A61537" w:rsidRDefault="00A61537" w:rsidP="00116C51">
      <w:pPr>
        <w:pStyle w:val="Default"/>
        <w:spacing w:line="259" w:lineRule="auto"/>
      </w:pPr>
      <w:r>
        <w:t>Direktive Sveta EU o dobrobiti živali (kot je bilo že pojasnjeno pri reji kokoši nesnic</w:t>
      </w:r>
      <w:r w:rsidR="00EE13DC">
        <w:rPr>
          <w:rStyle w:val="Sprotnaopomba-sklic"/>
        </w:rPr>
        <w:footnoteReference w:id="88"/>
      </w:r>
      <w:r>
        <w:t xml:space="preserve">) kljub temu, da so namenjene dobremu počutju živali, poudarjajo tudi vidike rejca. </w:t>
      </w:r>
    </w:p>
    <w:p w14:paraId="35AC094A" w14:textId="77777777" w:rsidR="00A61537" w:rsidRDefault="00A61537" w:rsidP="00116C51">
      <w:pPr>
        <w:pStyle w:val="Default"/>
        <w:spacing w:line="259" w:lineRule="auto"/>
      </w:pPr>
    </w:p>
    <w:p w14:paraId="4C462241" w14:textId="519DA6C6" w:rsidR="00A74359" w:rsidRDefault="00A61537" w:rsidP="00116C51">
      <w:pPr>
        <w:pStyle w:val="Default"/>
        <w:spacing w:line="259" w:lineRule="auto"/>
        <w:rPr>
          <w:rFonts w:ascii="Tahoma" w:hAnsi="Tahoma" w:cs="Tahoma"/>
          <w:bCs/>
        </w:rPr>
      </w:pPr>
      <w:r w:rsidRPr="00A61537">
        <w:t xml:space="preserve">Tako npr. </w:t>
      </w:r>
      <w:r w:rsidR="00F618C7">
        <w:t xml:space="preserve">tudi </w:t>
      </w:r>
      <w:r w:rsidR="00A74359" w:rsidRPr="00A61537">
        <w:rPr>
          <w:rFonts w:ascii="Tahoma" w:hAnsi="Tahoma" w:cs="Tahoma"/>
          <w:bCs/>
        </w:rPr>
        <w:t>Direktiva Sveta 2008/120/ES o določitvi minimalnih pogojev za zaščito prašičev</w:t>
      </w:r>
      <w:r w:rsidR="00A74359" w:rsidRPr="00A61537">
        <w:rPr>
          <w:rStyle w:val="Sprotnaopomba-sklic"/>
          <w:rFonts w:ascii="Tahoma" w:hAnsi="Tahoma" w:cs="Tahoma"/>
          <w:bCs/>
        </w:rPr>
        <w:footnoteReference w:id="89"/>
      </w:r>
      <w:r>
        <w:rPr>
          <w:rFonts w:ascii="Tahoma" w:hAnsi="Tahoma" w:cs="Tahoma"/>
          <w:bCs/>
        </w:rPr>
        <w:t xml:space="preserve"> v preambuli določa: </w:t>
      </w:r>
    </w:p>
    <w:p w14:paraId="399D00D0" w14:textId="77777777" w:rsidR="00A74359" w:rsidRPr="00F618C7" w:rsidRDefault="00A74359" w:rsidP="00116C51">
      <w:pPr>
        <w:spacing w:after="0"/>
        <w:jc w:val="both"/>
        <w:rPr>
          <w:rFonts w:ascii="Arial" w:hAnsi="Arial" w:cs="Arial"/>
          <w:color w:val="000000"/>
          <w:sz w:val="24"/>
          <w:szCs w:val="24"/>
        </w:rPr>
      </w:pPr>
      <w:r w:rsidRPr="00F618C7">
        <w:rPr>
          <w:rFonts w:ascii="Arial" w:hAnsi="Arial" w:cs="Arial"/>
          <w:color w:val="000000"/>
          <w:sz w:val="24"/>
          <w:szCs w:val="24"/>
        </w:rPr>
        <w:t>»(5) Reja prašičev je sestavni del kmetijstva. Predstavlja vir prihodka za del kmečkega prebivalstva.</w:t>
      </w:r>
    </w:p>
    <w:p w14:paraId="5735064D" w14:textId="77777777" w:rsidR="00A74359" w:rsidRPr="00F618C7" w:rsidRDefault="00A74359" w:rsidP="00116C51">
      <w:pPr>
        <w:spacing w:after="0"/>
        <w:jc w:val="both"/>
        <w:rPr>
          <w:rFonts w:ascii="Arial" w:hAnsi="Arial" w:cs="Arial"/>
          <w:color w:val="000000"/>
          <w:sz w:val="24"/>
          <w:szCs w:val="24"/>
        </w:rPr>
      </w:pPr>
      <w:r w:rsidRPr="00F618C7">
        <w:rPr>
          <w:rFonts w:ascii="Arial" w:hAnsi="Arial" w:cs="Arial"/>
          <w:color w:val="000000"/>
          <w:sz w:val="24"/>
          <w:szCs w:val="24"/>
        </w:rPr>
        <w:t>(6) Razlike, ki lahko izkrivijo konkurenčne pogoje, motijo nemoteno delovanje skupnega trga prašičev in proizvodov prašičjega izvora.</w:t>
      </w:r>
    </w:p>
    <w:p w14:paraId="283F908A" w14:textId="77777777" w:rsidR="00A74359" w:rsidRPr="00F618C7" w:rsidRDefault="00A74359" w:rsidP="00116C51">
      <w:pPr>
        <w:spacing w:after="0"/>
        <w:jc w:val="both"/>
        <w:rPr>
          <w:rFonts w:ascii="Arial" w:hAnsi="Arial" w:cs="Arial"/>
          <w:color w:val="000000"/>
          <w:sz w:val="24"/>
          <w:szCs w:val="24"/>
        </w:rPr>
      </w:pPr>
      <w:r w:rsidRPr="00F618C7">
        <w:rPr>
          <w:rFonts w:ascii="Arial" w:hAnsi="Arial" w:cs="Arial"/>
          <w:color w:val="000000"/>
          <w:sz w:val="24"/>
          <w:szCs w:val="24"/>
        </w:rPr>
        <w:t>(7) Zato obstaja potreba po določanju skupnih minimalnih pogojev za varstvo prašičev v reji, da bi s tem zagotovili racionalen razvoj prireje.</w:t>
      </w:r>
    </w:p>
    <w:p w14:paraId="2998CC6F" w14:textId="77777777" w:rsidR="00A74359" w:rsidRPr="00F618C7" w:rsidRDefault="00A74359" w:rsidP="00116C51">
      <w:pPr>
        <w:spacing w:after="0"/>
        <w:jc w:val="both"/>
        <w:rPr>
          <w:rFonts w:ascii="Arial" w:hAnsi="Arial" w:cs="Arial"/>
          <w:color w:val="000000"/>
          <w:sz w:val="24"/>
          <w:szCs w:val="24"/>
        </w:rPr>
      </w:pPr>
      <w:r w:rsidRPr="00F618C7">
        <w:rPr>
          <w:rFonts w:ascii="Arial" w:hAnsi="Arial" w:cs="Arial"/>
          <w:color w:val="000000"/>
          <w:sz w:val="24"/>
          <w:szCs w:val="24"/>
        </w:rPr>
        <w:t>(11) Kastracija lahko povzroči trajno bolečino, ki je v primeru pretrganja tkiva še hujša. Takšni posegi so zato za dobro počutje prašičev škodljivi, še zlasti, če jih izvajajo neusposobljene in neizkušene osebe. Zaradi tega bi bilo treba določiti pravila, ki bi zagotavljala dobro prakso.</w:t>
      </w:r>
    </w:p>
    <w:p w14:paraId="65E7910B" w14:textId="47DD6E0C" w:rsidR="00A74359" w:rsidRDefault="00A74359" w:rsidP="00116C51">
      <w:pPr>
        <w:spacing w:after="0"/>
        <w:jc w:val="both"/>
        <w:rPr>
          <w:rFonts w:ascii="Arial" w:hAnsi="Arial" w:cs="Arial"/>
          <w:color w:val="000000"/>
          <w:sz w:val="24"/>
          <w:szCs w:val="24"/>
        </w:rPr>
      </w:pPr>
      <w:r w:rsidRPr="00F618C7">
        <w:rPr>
          <w:rFonts w:ascii="Arial" w:hAnsi="Arial" w:cs="Arial"/>
          <w:color w:val="000000"/>
          <w:sz w:val="24"/>
          <w:szCs w:val="24"/>
        </w:rPr>
        <w:t>(12) Različni vidiki, ki jih je treba vzeti v obzir, bi morali biti med seboj v ravnovesju, tako vidik dobrega počutja in zdravja kot tudi ekonomsko-socialni ter okoljevarstveni vidik.«</w:t>
      </w:r>
    </w:p>
    <w:p w14:paraId="5DAC26CF" w14:textId="77777777" w:rsidR="0081017F" w:rsidRDefault="0081017F" w:rsidP="00116C51">
      <w:pPr>
        <w:spacing w:after="0"/>
        <w:jc w:val="both"/>
        <w:rPr>
          <w:rFonts w:ascii="Arial" w:hAnsi="Arial" w:cs="Arial"/>
          <w:color w:val="000000"/>
          <w:sz w:val="24"/>
          <w:szCs w:val="24"/>
        </w:rPr>
      </w:pPr>
    </w:p>
    <w:p w14:paraId="66D97159" w14:textId="0CA47C2B" w:rsidR="000928E2" w:rsidRPr="000928E2" w:rsidRDefault="000928E2" w:rsidP="000928E2">
      <w:pPr>
        <w:pStyle w:val="Odstavekseznama"/>
        <w:numPr>
          <w:ilvl w:val="0"/>
          <w:numId w:val="22"/>
        </w:numPr>
        <w:spacing w:after="0"/>
        <w:jc w:val="both"/>
        <w:rPr>
          <w:rFonts w:ascii="Arial" w:hAnsi="Arial" w:cs="Arial"/>
          <w:b/>
          <w:color w:val="000000"/>
          <w:sz w:val="24"/>
          <w:szCs w:val="24"/>
        </w:rPr>
      </w:pPr>
      <w:r w:rsidRPr="000928E2">
        <w:rPr>
          <w:rFonts w:ascii="Arial" w:hAnsi="Arial" w:cs="Arial"/>
          <w:b/>
          <w:color w:val="000000"/>
          <w:sz w:val="24"/>
          <w:szCs w:val="24"/>
        </w:rPr>
        <w:t xml:space="preserve">Zaključek </w:t>
      </w:r>
    </w:p>
    <w:p w14:paraId="7CDCA6BF" w14:textId="72200521" w:rsidR="000928E2" w:rsidRDefault="000928E2" w:rsidP="000928E2">
      <w:pPr>
        <w:spacing w:after="0"/>
        <w:jc w:val="both"/>
        <w:rPr>
          <w:rFonts w:ascii="Arial" w:hAnsi="Arial" w:cs="Arial"/>
          <w:color w:val="000000"/>
          <w:sz w:val="24"/>
          <w:szCs w:val="24"/>
        </w:rPr>
      </w:pPr>
    </w:p>
    <w:p w14:paraId="73826C4C" w14:textId="11FEDD42" w:rsidR="000928E2" w:rsidRDefault="000928E2" w:rsidP="000928E2">
      <w:pPr>
        <w:pStyle w:val="Default"/>
        <w:spacing w:line="259" w:lineRule="auto"/>
        <w:jc w:val="both"/>
        <w:outlineLvl w:val="0"/>
        <w:rPr>
          <w:rStyle w:val="row-header-quote-text"/>
        </w:rPr>
      </w:pPr>
      <w:r>
        <w:t xml:space="preserve">Iz vseh navedenih razlogov povzroča </w:t>
      </w:r>
      <w:r w:rsidRPr="00BB0523">
        <w:t>pet</w:t>
      </w:r>
      <w:r>
        <w:t>a alineja</w:t>
      </w:r>
      <w:r w:rsidRPr="00BB0523">
        <w:t xml:space="preserve"> </w:t>
      </w:r>
      <w:r>
        <w:t>drugega</w:t>
      </w:r>
      <w:r w:rsidRPr="00BB0523">
        <w:t xml:space="preserve"> odstavka 20. člena Zakona o zaščiti živali </w:t>
      </w:r>
      <w:r w:rsidRPr="00BB0523">
        <w:rPr>
          <w:rStyle w:val="row-header-quote-text"/>
        </w:rPr>
        <w:t>(ZZZiv)</w:t>
      </w:r>
      <w:r>
        <w:rPr>
          <w:rStyle w:val="row-header-quote-text"/>
        </w:rPr>
        <w:t xml:space="preserve">  v povezavi s 33. in šestim odstavkom 36. člena </w:t>
      </w:r>
      <w:r w:rsidRPr="00BB0523">
        <w:rPr>
          <w:rStyle w:val="row-header-quote-text"/>
        </w:rPr>
        <w:t>Zakona o spremembah in dopolnitvah Zakona o zaščiti živali (ZZZiv-G</w:t>
      </w:r>
      <w:r>
        <w:rPr>
          <w:rStyle w:val="row-header-quote-text"/>
        </w:rPr>
        <w:t xml:space="preserve">) nedopusten poseg v pravice rejcev iz 2., 33., 67. in 74. člena Ustave. </w:t>
      </w:r>
    </w:p>
    <w:p w14:paraId="5171B242" w14:textId="598AC3F3" w:rsidR="000928E2" w:rsidRDefault="000928E2" w:rsidP="000928E2">
      <w:pPr>
        <w:spacing w:after="0"/>
        <w:jc w:val="both"/>
        <w:rPr>
          <w:rFonts w:ascii="Arial" w:hAnsi="Arial" w:cs="Arial"/>
          <w:color w:val="000000"/>
          <w:sz w:val="24"/>
          <w:szCs w:val="24"/>
        </w:rPr>
      </w:pPr>
    </w:p>
    <w:p w14:paraId="185554CB" w14:textId="738CD537" w:rsidR="00E63193" w:rsidRPr="000928E2" w:rsidRDefault="0081017F" w:rsidP="000928E2">
      <w:pPr>
        <w:spacing w:after="0"/>
        <w:jc w:val="both"/>
        <w:rPr>
          <w:rFonts w:ascii="Arial" w:hAnsi="Arial" w:cs="Arial"/>
          <w:color w:val="000000"/>
          <w:sz w:val="24"/>
          <w:szCs w:val="24"/>
        </w:rPr>
      </w:pPr>
      <w:r w:rsidRPr="000928E2">
        <w:rPr>
          <w:rFonts w:ascii="Arial" w:hAnsi="Arial" w:cs="Arial"/>
          <w:color w:val="000000"/>
          <w:sz w:val="24"/>
          <w:szCs w:val="24"/>
        </w:rPr>
        <w:t xml:space="preserve">Slovenski rejci prašičev bodo z uvedbo izpodbijane določbe postavljeni v nekonkurenčni položaj s svojimi konkurenti v drugih državah članicah in v tretjih državah </w:t>
      </w:r>
      <w:r w:rsidR="00E63193" w:rsidRPr="000928E2">
        <w:rPr>
          <w:rFonts w:ascii="Arial" w:hAnsi="Arial" w:cs="Arial"/>
          <w:color w:val="000000"/>
          <w:sz w:val="24"/>
          <w:szCs w:val="24"/>
        </w:rPr>
        <w:t xml:space="preserve">zlasti zaradi naslednjih dejstev, ki jih slovenska ureditev ne predvideva </w:t>
      </w:r>
      <w:r w:rsidR="00E63193">
        <w:rPr>
          <w:rStyle w:val="Sprotnaopomba-sklic"/>
          <w:rFonts w:ascii="Arial" w:hAnsi="Arial" w:cs="Arial"/>
          <w:color w:val="000000"/>
          <w:sz w:val="24"/>
          <w:szCs w:val="24"/>
        </w:rPr>
        <w:footnoteReference w:id="90"/>
      </w:r>
      <w:r w:rsidR="00E63193" w:rsidRPr="000928E2">
        <w:rPr>
          <w:rFonts w:ascii="Arial" w:hAnsi="Arial" w:cs="Arial"/>
          <w:color w:val="000000"/>
          <w:sz w:val="24"/>
          <w:szCs w:val="24"/>
        </w:rPr>
        <w:t>:</w:t>
      </w:r>
    </w:p>
    <w:p w14:paraId="0FF1647C" w14:textId="77777777" w:rsidR="00E63193" w:rsidRDefault="00E63193" w:rsidP="00116C51">
      <w:pPr>
        <w:spacing w:after="0"/>
        <w:jc w:val="both"/>
        <w:rPr>
          <w:rFonts w:ascii="Arial" w:hAnsi="Arial" w:cs="Arial"/>
          <w:color w:val="000000"/>
          <w:sz w:val="24"/>
          <w:szCs w:val="24"/>
        </w:rPr>
      </w:pPr>
    </w:p>
    <w:p w14:paraId="0E5782BC" w14:textId="3E315041" w:rsidR="00E63193" w:rsidRDefault="00E63193" w:rsidP="00D11195">
      <w:pPr>
        <w:pStyle w:val="Odstavekseznama"/>
        <w:numPr>
          <w:ilvl w:val="0"/>
          <w:numId w:val="3"/>
        </w:numPr>
        <w:spacing w:after="0"/>
        <w:jc w:val="both"/>
        <w:rPr>
          <w:rFonts w:ascii="Arial" w:hAnsi="Arial" w:cs="Arial"/>
          <w:color w:val="000000"/>
          <w:sz w:val="24"/>
          <w:szCs w:val="24"/>
        </w:rPr>
      </w:pPr>
      <w:r>
        <w:rPr>
          <w:rFonts w:ascii="Arial" w:hAnsi="Arial" w:cs="Arial"/>
          <w:color w:val="000000"/>
          <w:sz w:val="24"/>
          <w:szCs w:val="24"/>
        </w:rPr>
        <w:lastRenderedPageBreak/>
        <w:t>v</w:t>
      </w:r>
      <w:r w:rsidRPr="00E63193">
        <w:rPr>
          <w:rFonts w:ascii="Arial" w:hAnsi="Arial" w:cs="Arial"/>
          <w:color w:val="000000"/>
          <w:sz w:val="24"/>
          <w:szCs w:val="24"/>
        </w:rPr>
        <w:t xml:space="preserve"> EU je še vedno dovoljena izvedba kirurške kastracije brez analgetikov in anestetikov s strani rejcev, če je opravljana do 7. dne starosti. Prepoved kirurške kastracije brez sredstev za zmanjšanje bolečin je bila napovedana že leta 2012, po letu 2018 pa naj bi obveljala prepoved kirurške kastracije v celoti, a tega še niso uveljavili, zato bi lahko tudi Slovenija uvedla prostovoljno izvajanje kirurške kastracije z anestezijo ali analgezijo do spremembe EU direktiv, </w:t>
      </w:r>
    </w:p>
    <w:p w14:paraId="3AC5F4D5" w14:textId="4A34A44B" w:rsidR="00E63193" w:rsidRDefault="00E63193" w:rsidP="00D11195">
      <w:pPr>
        <w:pStyle w:val="Odstavekseznama"/>
        <w:numPr>
          <w:ilvl w:val="0"/>
          <w:numId w:val="3"/>
        </w:numPr>
        <w:spacing w:after="0"/>
        <w:jc w:val="both"/>
        <w:rPr>
          <w:rFonts w:ascii="Arial" w:hAnsi="Arial" w:cs="Arial"/>
          <w:color w:val="000000"/>
          <w:sz w:val="24"/>
          <w:szCs w:val="24"/>
        </w:rPr>
      </w:pPr>
      <w:r w:rsidRPr="00E63193">
        <w:rPr>
          <w:rFonts w:ascii="Arial" w:hAnsi="Arial" w:cs="Arial"/>
          <w:color w:val="000000"/>
          <w:sz w:val="24"/>
          <w:szCs w:val="24"/>
        </w:rPr>
        <w:t>v večini zahodnih držav kirurško kastracijo z anestetiki in analgetiki lahko izvajajo rejci, ki so polnoletni in uspešno opravijo tečaj v trajanju do 20 ur s predpisano vsebino (veterinarski pomočniki) in pod nadzorom pogodbenega veterinarja. V nekaterih državah lahko določene anes</w:t>
      </w:r>
      <w:r w:rsidR="000928E2">
        <w:rPr>
          <w:rFonts w:ascii="Arial" w:hAnsi="Arial" w:cs="Arial"/>
          <w:color w:val="000000"/>
          <w:sz w:val="24"/>
          <w:szCs w:val="24"/>
        </w:rPr>
        <w:t xml:space="preserve">tetike uporabijo le veterinarji, </w:t>
      </w:r>
    </w:p>
    <w:p w14:paraId="376DF3FA" w14:textId="64A5C3BC" w:rsidR="00E63193" w:rsidRPr="00E63193" w:rsidRDefault="00E63193" w:rsidP="00D11195">
      <w:pPr>
        <w:pStyle w:val="Odstavekseznama"/>
        <w:numPr>
          <w:ilvl w:val="0"/>
          <w:numId w:val="3"/>
        </w:numPr>
        <w:spacing w:after="0"/>
        <w:jc w:val="both"/>
        <w:rPr>
          <w:rFonts w:ascii="Arial" w:hAnsi="Arial" w:cs="Arial"/>
          <w:color w:val="000000"/>
          <w:sz w:val="24"/>
          <w:szCs w:val="24"/>
        </w:rPr>
      </w:pPr>
      <w:r w:rsidRPr="00E63193">
        <w:rPr>
          <w:rFonts w:ascii="Arial" w:hAnsi="Arial" w:cs="Arial"/>
          <w:color w:val="000000"/>
          <w:sz w:val="24"/>
          <w:szCs w:val="24"/>
        </w:rPr>
        <w:t>države članice, ki zahtevajo uporabo analgetikov in anestetikov, poskrbijo tudi za primerno plačilo. Tako v državah, v katerih potrošniki podpirajo dobrobit prašičev z nakupom takega mesa, označujejo meso in izdelke z znakom dobrobit, spet drugi priznavajo vi</w:t>
      </w:r>
      <w:r>
        <w:rPr>
          <w:rFonts w:ascii="Arial" w:hAnsi="Arial" w:cs="Arial"/>
          <w:color w:val="000000"/>
          <w:sz w:val="24"/>
          <w:szCs w:val="24"/>
        </w:rPr>
        <w:t>š</w:t>
      </w:r>
      <w:r w:rsidRPr="00E63193">
        <w:rPr>
          <w:rFonts w:ascii="Arial" w:hAnsi="Arial" w:cs="Arial"/>
          <w:color w:val="000000"/>
          <w:sz w:val="24"/>
          <w:szCs w:val="24"/>
        </w:rPr>
        <w:t>jo ceno za teka</w:t>
      </w:r>
      <w:r>
        <w:rPr>
          <w:rFonts w:ascii="Arial" w:hAnsi="Arial" w:cs="Arial"/>
          <w:color w:val="000000"/>
          <w:sz w:val="24"/>
          <w:szCs w:val="24"/>
        </w:rPr>
        <w:t>če, drž</w:t>
      </w:r>
      <w:r w:rsidRPr="00E63193">
        <w:rPr>
          <w:rFonts w:ascii="Arial" w:hAnsi="Arial" w:cs="Arial"/>
          <w:color w:val="000000"/>
          <w:sz w:val="24"/>
          <w:szCs w:val="24"/>
        </w:rPr>
        <w:t>ave tudi zagotavljajo opremo, cena kastriranih</w:t>
      </w:r>
      <w:r w:rsidR="000928E2">
        <w:rPr>
          <w:rFonts w:ascii="Arial" w:hAnsi="Arial" w:cs="Arial"/>
          <w:color w:val="000000"/>
          <w:sz w:val="24"/>
          <w:szCs w:val="24"/>
        </w:rPr>
        <w:t xml:space="preserve"> pujskov je višja,</w:t>
      </w:r>
      <w:r>
        <w:rPr>
          <w:rFonts w:ascii="Arial" w:hAnsi="Arial" w:cs="Arial"/>
          <w:color w:val="000000"/>
          <w:sz w:val="24"/>
          <w:szCs w:val="24"/>
        </w:rPr>
        <w:t xml:space="preserve"> </w:t>
      </w:r>
    </w:p>
    <w:p w14:paraId="14D3978E" w14:textId="644B2F57" w:rsidR="0081017F" w:rsidRDefault="00E63193" w:rsidP="00D11195">
      <w:pPr>
        <w:pStyle w:val="Odstavekseznama"/>
        <w:numPr>
          <w:ilvl w:val="0"/>
          <w:numId w:val="3"/>
        </w:numPr>
        <w:spacing w:after="0"/>
        <w:jc w:val="both"/>
        <w:rPr>
          <w:rFonts w:ascii="Arial" w:hAnsi="Arial" w:cs="Arial"/>
          <w:color w:val="000000"/>
          <w:sz w:val="24"/>
          <w:szCs w:val="24"/>
        </w:rPr>
      </w:pPr>
      <w:r w:rsidRPr="00E63193">
        <w:rPr>
          <w:rFonts w:ascii="Arial" w:hAnsi="Arial" w:cs="Arial"/>
          <w:color w:val="000000"/>
          <w:sz w:val="24"/>
          <w:szCs w:val="24"/>
        </w:rPr>
        <w:t xml:space="preserve">Izbor zdravil, analgetikov in anestetikov v Sloveniji je skromen v primerjavi s spiskom iz drugih EU držav. Uporabljena sredstva morajo biti dostopna na slovenskem trgu, </w:t>
      </w:r>
      <w:r>
        <w:rPr>
          <w:rFonts w:ascii="Arial" w:hAnsi="Arial" w:cs="Arial"/>
          <w:color w:val="000000"/>
          <w:sz w:val="24"/>
          <w:szCs w:val="24"/>
        </w:rPr>
        <w:t>č</w:t>
      </w:r>
      <w:r w:rsidRPr="00E63193">
        <w:rPr>
          <w:rFonts w:ascii="Arial" w:hAnsi="Arial" w:cs="Arial"/>
          <w:color w:val="000000"/>
          <w:sz w:val="24"/>
          <w:szCs w:val="24"/>
        </w:rPr>
        <w:t>e so priznane v drugih dr</w:t>
      </w:r>
      <w:r>
        <w:rPr>
          <w:rFonts w:ascii="Arial" w:hAnsi="Arial" w:cs="Arial"/>
          <w:color w:val="000000"/>
          <w:sz w:val="24"/>
          <w:szCs w:val="24"/>
        </w:rPr>
        <w:t>ž</w:t>
      </w:r>
      <w:r w:rsidRPr="00E63193">
        <w:rPr>
          <w:rFonts w:ascii="Arial" w:hAnsi="Arial" w:cs="Arial"/>
          <w:color w:val="000000"/>
          <w:sz w:val="24"/>
          <w:szCs w:val="24"/>
        </w:rPr>
        <w:t xml:space="preserve">avah </w:t>
      </w:r>
      <w:r>
        <w:rPr>
          <w:rFonts w:ascii="Arial" w:hAnsi="Arial" w:cs="Arial"/>
          <w:color w:val="000000"/>
          <w:sz w:val="24"/>
          <w:szCs w:val="24"/>
        </w:rPr>
        <w:t>č</w:t>
      </w:r>
      <w:r w:rsidRPr="00E63193">
        <w:rPr>
          <w:rFonts w:ascii="Arial" w:hAnsi="Arial" w:cs="Arial"/>
          <w:color w:val="000000"/>
          <w:sz w:val="24"/>
          <w:szCs w:val="24"/>
        </w:rPr>
        <w:t>lanicah.</w:t>
      </w:r>
      <w:r w:rsidR="0081017F" w:rsidRPr="00E63193">
        <w:rPr>
          <w:rFonts w:ascii="Arial" w:hAnsi="Arial" w:cs="Arial"/>
          <w:color w:val="000000"/>
          <w:sz w:val="24"/>
          <w:szCs w:val="24"/>
        </w:rPr>
        <w:t xml:space="preserve"> </w:t>
      </w:r>
    </w:p>
    <w:p w14:paraId="3364085A" w14:textId="10B6A52B" w:rsidR="000928E2" w:rsidRDefault="000928E2" w:rsidP="000928E2">
      <w:pPr>
        <w:spacing w:after="0"/>
        <w:jc w:val="both"/>
        <w:rPr>
          <w:rFonts w:ascii="Arial" w:hAnsi="Arial" w:cs="Arial"/>
          <w:color w:val="000000"/>
          <w:sz w:val="24"/>
          <w:szCs w:val="24"/>
        </w:rPr>
      </w:pPr>
    </w:p>
    <w:p w14:paraId="39B442EA" w14:textId="586CDD5D" w:rsidR="000928E2" w:rsidRDefault="000928E2" w:rsidP="000928E2">
      <w:pPr>
        <w:autoSpaceDE w:val="0"/>
        <w:autoSpaceDN w:val="0"/>
        <w:adjustRightInd w:val="0"/>
        <w:spacing w:after="0"/>
        <w:jc w:val="both"/>
        <w:rPr>
          <w:rFonts w:ascii="Arial" w:hAnsi="Arial" w:cs="Arial"/>
          <w:sz w:val="24"/>
          <w:szCs w:val="24"/>
        </w:rPr>
      </w:pPr>
      <w:r w:rsidRPr="008D5D7F">
        <w:rPr>
          <w:rFonts w:ascii="Arial" w:hAnsi="Arial" w:cs="Arial"/>
          <w:sz w:val="24"/>
          <w:szCs w:val="24"/>
        </w:rPr>
        <w:t xml:space="preserve">Zakonodajalčevi posegi v človekove pravice so dopustni, če so nujni, primerni in sorazmerni v ožjem smislu. </w:t>
      </w:r>
      <w:r>
        <w:rPr>
          <w:rFonts w:ascii="Arial" w:hAnsi="Arial" w:cs="Arial"/>
          <w:sz w:val="24"/>
          <w:szCs w:val="24"/>
        </w:rPr>
        <w:t xml:space="preserve">Kot je bilo dokazano in obrazloženo, </w:t>
      </w:r>
      <w:r w:rsidR="00650067" w:rsidRPr="00BE0D64">
        <w:rPr>
          <w:rFonts w:ascii="Arial" w:hAnsi="Arial" w:cs="Arial"/>
          <w:bCs/>
          <w:color w:val="000000"/>
          <w:sz w:val="24"/>
          <w:szCs w:val="24"/>
        </w:rPr>
        <w:t>prepoved kiruršk</w:t>
      </w:r>
      <w:r w:rsidR="00650067">
        <w:rPr>
          <w:rFonts w:ascii="Arial" w:hAnsi="Arial" w:cs="Arial"/>
          <w:bCs/>
          <w:color w:val="000000"/>
          <w:sz w:val="24"/>
          <w:szCs w:val="24"/>
        </w:rPr>
        <w:t>e</w:t>
      </w:r>
      <w:r w:rsidR="00650067" w:rsidRPr="00BE0D64">
        <w:rPr>
          <w:rFonts w:ascii="Arial" w:hAnsi="Arial" w:cs="Arial"/>
          <w:bCs/>
          <w:color w:val="000000"/>
          <w:sz w:val="24"/>
          <w:szCs w:val="24"/>
        </w:rPr>
        <w:t xml:space="preserve"> kastracij</w:t>
      </w:r>
      <w:r w:rsidR="00650067">
        <w:rPr>
          <w:rFonts w:ascii="Arial" w:hAnsi="Arial" w:cs="Arial"/>
          <w:bCs/>
          <w:color w:val="000000"/>
          <w:sz w:val="24"/>
          <w:szCs w:val="24"/>
        </w:rPr>
        <w:t>e</w:t>
      </w:r>
      <w:r w:rsidR="00650067" w:rsidRPr="00BE0D64">
        <w:rPr>
          <w:rFonts w:ascii="Arial" w:hAnsi="Arial" w:cs="Arial"/>
          <w:bCs/>
          <w:color w:val="000000"/>
          <w:sz w:val="24"/>
          <w:szCs w:val="24"/>
        </w:rPr>
        <w:t xml:space="preserve"> pujskov brez uporabe anestezije ob posegu in analgezije pred ali med</w:t>
      </w:r>
      <w:r w:rsidR="00650067">
        <w:rPr>
          <w:rFonts w:ascii="Arial" w:hAnsi="Arial" w:cs="Arial"/>
          <w:bCs/>
          <w:color w:val="000000"/>
          <w:sz w:val="24"/>
          <w:szCs w:val="24"/>
        </w:rPr>
        <w:t xml:space="preserve"> posegom ali neposredno po njem, ne </w:t>
      </w:r>
      <w:r>
        <w:rPr>
          <w:rFonts w:ascii="Arial" w:hAnsi="Arial" w:cs="Arial"/>
          <w:sz w:val="24"/>
          <w:szCs w:val="24"/>
        </w:rPr>
        <w:t xml:space="preserve">prestane tega testa. Ukrep je s strani zakonodajalca premalo pretehtan z vidika ustavno varovanih pravic rejcev, zlasti varstva zasebne lastnine in svobodne gospodarske pobude. Ob tem se je kot </w:t>
      </w:r>
      <w:proofErr w:type="spellStart"/>
      <w:r>
        <w:rPr>
          <w:rFonts w:ascii="Arial" w:hAnsi="Arial" w:cs="Arial"/>
          <w:sz w:val="24"/>
          <w:szCs w:val="24"/>
        </w:rPr>
        <w:t>prevladajoči</w:t>
      </w:r>
      <w:proofErr w:type="spellEnd"/>
      <w:r>
        <w:rPr>
          <w:rFonts w:ascii="Arial" w:hAnsi="Arial" w:cs="Arial"/>
          <w:sz w:val="24"/>
          <w:szCs w:val="24"/>
        </w:rPr>
        <w:t xml:space="preserve"> javni interes upošteval izključno interes varstva živali, ne pa tudi javni interes do ustrezne prehranske suverenosti in samooskrbe. </w:t>
      </w:r>
    </w:p>
    <w:p w14:paraId="5377D376" w14:textId="77777777" w:rsidR="000928E2" w:rsidRDefault="000928E2" w:rsidP="000928E2">
      <w:pPr>
        <w:autoSpaceDE w:val="0"/>
        <w:autoSpaceDN w:val="0"/>
        <w:adjustRightInd w:val="0"/>
        <w:spacing w:after="0"/>
        <w:jc w:val="both"/>
        <w:rPr>
          <w:rFonts w:ascii="Arial" w:hAnsi="Arial" w:cs="Arial"/>
          <w:sz w:val="24"/>
          <w:szCs w:val="24"/>
        </w:rPr>
      </w:pPr>
    </w:p>
    <w:p w14:paraId="36F84882" w14:textId="7CAC294E" w:rsidR="000928E2" w:rsidRPr="008D5D7F" w:rsidRDefault="000928E2" w:rsidP="000928E2">
      <w:pPr>
        <w:autoSpaceDE w:val="0"/>
        <w:autoSpaceDN w:val="0"/>
        <w:adjustRightInd w:val="0"/>
        <w:spacing w:after="0"/>
        <w:jc w:val="both"/>
        <w:rPr>
          <w:rFonts w:ascii="Arial" w:hAnsi="Arial" w:cs="Arial"/>
          <w:sz w:val="24"/>
          <w:szCs w:val="24"/>
        </w:rPr>
      </w:pPr>
      <w:r>
        <w:rPr>
          <w:rFonts w:ascii="Arial" w:hAnsi="Arial" w:cs="Arial"/>
          <w:sz w:val="24"/>
          <w:szCs w:val="24"/>
        </w:rPr>
        <w:t>Zakonodajalec ni z ničemer izkazal, da je za dosego dobrobiti živali nuj</w:t>
      </w:r>
      <w:r w:rsidR="00650067">
        <w:rPr>
          <w:rFonts w:ascii="Arial" w:hAnsi="Arial" w:cs="Arial"/>
          <w:sz w:val="24"/>
          <w:szCs w:val="24"/>
        </w:rPr>
        <w:t xml:space="preserve">en tak nesorazmeren ukrep, saj bi lahko </w:t>
      </w:r>
      <w:r>
        <w:rPr>
          <w:rFonts w:ascii="Arial" w:hAnsi="Arial" w:cs="Arial"/>
          <w:sz w:val="24"/>
          <w:szCs w:val="24"/>
        </w:rPr>
        <w:t xml:space="preserve">cilj, ki ga zasleduje (torej varstvo </w:t>
      </w:r>
      <w:r w:rsidR="00650067">
        <w:rPr>
          <w:rFonts w:ascii="Arial" w:hAnsi="Arial" w:cs="Arial"/>
          <w:sz w:val="24"/>
          <w:szCs w:val="24"/>
        </w:rPr>
        <w:t>pujskov</w:t>
      </w:r>
      <w:r>
        <w:rPr>
          <w:rFonts w:ascii="Arial" w:hAnsi="Arial" w:cs="Arial"/>
          <w:sz w:val="24"/>
          <w:szCs w:val="24"/>
        </w:rPr>
        <w:t>) dosegli z milejšim ukrepom za rejce, to je z</w:t>
      </w:r>
      <w:r w:rsidR="00650067">
        <w:rPr>
          <w:rFonts w:ascii="Arial" w:hAnsi="Arial" w:cs="Arial"/>
          <w:sz w:val="24"/>
          <w:szCs w:val="24"/>
        </w:rPr>
        <w:t xml:space="preserve"> načinom kastracije, ki bi ga lahko izvajali rejci sami. </w:t>
      </w:r>
      <w:r>
        <w:rPr>
          <w:rFonts w:ascii="Arial" w:hAnsi="Arial" w:cs="Arial"/>
          <w:sz w:val="24"/>
          <w:szCs w:val="24"/>
        </w:rPr>
        <w:t xml:space="preserve"> </w:t>
      </w:r>
    </w:p>
    <w:p w14:paraId="6E02799E" w14:textId="77777777" w:rsidR="000928E2" w:rsidRPr="008D5D7F" w:rsidRDefault="000928E2" w:rsidP="000928E2">
      <w:pPr>
        <w:autoSpaceDE w:val="0"/>
        <w:autoSpaceDN w:val="0"/>
        <w:adjustRightInd w:val="0"/>
        <w:spacing w:after="0"/>
        <w:ind w:left="360"/>
        <w:jc w:val="both"/>
        <w:rPr>
          <w:rFonts w:ascii="Arial" w:hAnsi="Arial" w:cs="Arial"/>
          <w:sz w:val="24"/>
          <w:szCs w:val="24"/>
        </w:rPr>
      </w:pPr>
    </w:p>
    <w:p w14:paraId="47F69DF0" w14:textId="0E9BE234" w:rsidR="000928E2" w:rsidRDefault="00650067" w:rsidP="000928E2">
      <w:pPr>
        <w:autoSpaceDE w:val="0"/>
        <w:autoSpaceDN w:val="0"/>
        <w:adjustRightInd w:val="0"/>
        <w:spacing w:after="0"/>
        <w:jc w:val="both"/>
        <w:rPr>
          <w:rFonts w:ascii="Arial" w:hAnsi="Arial" w:cs="Arial"/>
          <w:sz w:val="24"/>
          <w:szCs w:val="24"/>
        </w:rPr>
      </w:pPr>
      <w:r>
        <w:rPr>
          <w:rFonts w:ascii="Arial" w:hAnsi="Arial" w:cs="Arial"/>
          <w:sz w:val="24"/>
          <w:szCs w:val="24"/>
        </w:rPr>
        <w:t>V</w:t>
      </w:r>
      <w:r w:rsidR="000928E2" w:rsidRPr="008D5D7F">
        <w:rPr>
          <w:rFonts w:ascii="Arial" w:hAnsi="Arial" w:cs="Arial"/>
          <w:sz w:val="24"/>
          <w:szCs w:val="24"/>
        </w:rPr>
        <w:t>erjetna korist prepovedi</w:t>
      </w:r>
      <w:r>
        <w:rPr>
          <w:rFonts w:ascii="Arial" w:hAnsi="Arial" w:cs="Arial"/>
          <w:sz w:val="24"/>
          <w:szCs w:val="24"/>
        </w:rPr>
        <w:t xml:space="preserve"> kastracije pujskov brez anestezije in analgezije (verjetna zato, ker še stroka ni enotna o učinkih anestezije in analgezije) bo </w:t>
      </w:r>
      <w:r w:rsidR="000928E2" w:rsidRPr="008D5D7F">
        <w:rPr>
          <w:rFonts w:ascii="Arial" w:hAnsi="Arial" w:cs="Arial"/>
          <w:sz w:val="24"/>
          <w:szCs w:val="24"/>
        </w:rPr>
        <w:t>bistveno manjša od gotovih posledic, ki jih bo prepoved prinesla</w:t>
      </w:r>
      <w:r>
        <w:rPr>
          <w:rFonts w:ascii="Arial" w:hAnsi="Arial" w:cs="Arial"/>
          <w:sz w:val="24"/>
          <w:szCs w:val="24"/>
        </w:rPr>
        <w:t xml:space="preserve"> za rejce prašičev in slovensko samooskrbo in prehransko suverenost. Zaradi nekonkurenčnosti na zahtevnem mednarodnem trgu bodo rejci primorani opuščati rejo, saj stroškov, ki jim bodo s kastracijo nastajali po dvoletnem obdobju plačevanja teh stroškov s strani države, ne bodo mogli nadomestiti. </w:t>
      </w:r>
    </w:p>
    <w:p w14:paraId="5B15D801" w14:textId="77777777" w:rsidR="000928E2" w:rsidRPr="008D5D7F" w:rsidRDefault="000928E2" w:rsidP="000928E2">
      <w:pPr>
        <w:autoSpaceDE w:val="0"/>
        <w:autoSpaceDN w:val="0"/>
        <w:adjustRightInd w:val="0"/>
        <w:spacing w:after="0"/>
        <w:jc w:val="both"/>
        <w:rPr>
          <w:rFonts w:ascii="Arial" w:hAnsi="Arial" w:cs="Arial"/>
          <w:sz w:val="24"/>
          <w:szCs w:val="24"/>
        </w:rPr>
      </w:pPr>
    </w:p>
    <w:p w14:paraId="700C8AB5" w14:textId="77777777" w:rsidR="000928E2" w:rsidRDefault="000928E2" w:rsidP="000928E2">
      <w:pPr>
        <w:autoSpaceDE w:val="0"/>
        <w:autoSpaceDN w:val="0"/>
        <w:adjustRightInd w:val="0"/>
        <w:spacing w:after="0"/>
        <w:jc w:val="both"/>
        <w:rPr>
          <w:rFonts w:ascii="Arial" w:hAnsi="Arial" w:cs="Arial"/>
          <w:sz w:val="24"/>
          <w:szCs w:val="24"/>
        </w:rPr>
      </w:pPr>
      <w:r w:rsidRPr="008D5D7F">
        <w:rPr>
          <w:rFonts w:ascii="Arial" w:hAnsi="Arial" w:cs="Arial"/>
          <w:sz w:val="24"/>
          <w:szCs w:val="24"/>
        </w:rPr>
        <w:t xml:space="preserve">Izpodbijana ureditev je zato v neskladju s pravicami iz 2., 33., 67. in 74. člena Ustave RS in jo je treba razveljaviti. </w:t>
      </w:r>
    </w:p>
    <w:p w14:paraId="49EB0B9B" w14:textId="161FC165" w:rsidR="000928E2" w:rsidRDefault="000928E2" w:rsidP="000928E2">
      <w:pPr>
        <w:spacing w:after="0"/>
        <w:jc w:val="both"/>
        <w:rPr>
          <w:rFonts w:ascii="Arial" w:hAnsi="Arial" w:cs="Arial"/>
          <w:color w:val="000000"/>
          <w:sz w:val="24"/>
          <w:szCs w:val="24"/>
        </w:rPr>
      </w:pPr>
    </w:p>
    <w:p w14:paraId="5B4AF4F7" w14:textId="411BA7F6" w:rsidR="0091139C" w:rsidRDefault="0091139C" w:rsidP="000928E2">
      <w:pPr>
        <w:spacing w:after="0"/>
        <w:jc w:val="both"/>
        <w:rPr>
          <w:rFonts w:ascii="Arial" w:hAnsi="Arial" w:cs="Arial"/>
          <w:color w:val="000000"/>
          <w:sz w:val="24"/>
          <w:szCs w:val="24"/>
        </w:rPr>
      </w:pPr>
    </w:p>
    <w:p w14:paraId="5D0755EB" w14:textId="4E3BF6F0" w:rsidR="0091139C" w:rsidRDefault="0091139C" w:rsidP="000928E2">
      <w:pPr>
        <w:spacing w:after="0"/>
        <w:jc w:val="both"/>
        <w:rPr>
          <w:rFonts w:ascii="Arial" w:hAnsi="Arial" w:cs="Arial"/>
          <w:color w:val="000000"/>
          <w:sz w:val="24"/>
          <w:szCs w:val="24"/>
        </w:rPr>
      </w:pPr>
    </w:p>
    <w:p w14:paraId="6D7D232F" w14:textId="04FAE04F" w:rsidR="0091139C" w:rsidRDefault="0091139C" w:rsidP="000928E2">
      <w:pPr>
        <w:spacing w:after="0"/>
        <w:jc w:val="both"/>
        <w:rPr>
          <w:rFonts w:ascii="Arial" w:hAnsi="Arial" w:cs="Arial"/>
          <w:color w:val="000000"/>
          <w:sz w:val="24"/>
          <w:szCs w:val="24"/>
        </w:rPr>
      </w:pPr>
    </w:p>
    <w:p w14:paraId="277BDF63" w14:textId="77777777" w:rsidR="0091139C" w:rsidRPr="000928E2" w:rsidRDefault="0091139C" w:rsidP="000928E2">
      <w:pPr>
        <w:spacing w:after="0"/>
        <w:jc w:val="both"/>
        <w:rPr>
          <w:rFonts w:ascii="Arial" w:hAnsi="Arial" w:cs="Arial"/>
          <w:color w:val="000000"/>
          <w:sz w:val="24"/>
          <w:szCs w:val="24"/>
        </w:rPr>
      </w:pPr>
    </w:p>
    <w:p w14:paraId="6CD89C41" w14:textId="79BAC089" w:rsidR="00592EA1" w:rsidRPr="00592EA1" w:rsidRDefault="00592EA1" w:rsidP="00116C51">
      <w:pPr>
        <w:pStyle w:val="Default"/>
        <w:numPr>
          <w:ilvl w:val="0"/>
          <w:numId w:val="2"/>
        </w:numPr>
        <w:spacing w:line="259" w:lineRule="auto"/>
        <w:jc w:val="both"/>
        <w:rPr>
          <w:b/>
          <w:color w:val="000000" w:themeColor="text1"/>
          <w:u w:val="single"/>
        </w:rPr>
      </w:pPr>
      <w:r w:rsidRPr="00592EA1">
        <w:rPr>
          <w:b/>
          <w:color w:val="000000" w:themeColor="text1"/>
          <w:u w:val="single"/>
        </w:rPr>
        <w:lastRenderedPageBreak/>
        <w:t>ZAHTEVA</w:t>
      </w:r>
    </w:p>
    <w:p w14:paraId="4F1D15AB" w14:textId="77777777" w:rsidR="00592EA1" w:rsidRPr="00592EA1" w:rsidRDefault="00592EA1" w:rsidP="00116C51">
      <w:pPr>
        <w:pStyle w:val="Default"/>
        <w:spacing w:line="259" w:lineRule="auto"/>
        <w:ind w:left="720"/>
        <w:jc w:val="both"/>
        <w:rPr>
          <w:color w:val="000000" w:themeColor="text1"/>
        </w:rPr>
      </w:pPr>
    </w:p>
    <w:p w14:paraId="5218A26A" w14:textId="1696CAD9" w:rsidR="00592EA1" w:rsidRDefault="00592EA1" w:rsidP="00116C51">
      <w:pPr>
        <w:pStyle w:val="Default"/>
        <w:spacing w:line="259" w:lineRule="auto"/>
        <w:jc w:val="both"/>
        <w:rPr>
          <w:color w:val="000000" w:themeColor="text1"/>
        </w:rPr>
      </w:pPr>
      <w:r w:rsidRPr="00592EA1">
        <w:rPr>
          <w:color w:val="000000" w:themeColor="text1"/>
        </w:rPr>
        <w:t>Državni svet poziva Ustavno sodišče, da prouči zatrjevane kršitve</w:t>
      </w:r>
      <w:r>
        <w:rPr>
          <w:color w:val="000000" w:themeColor="text1"/>
        </w:rPr>
        <w:t xml:space="preserve"> </w:t>
      </w:r>
      <w:r w:rsidRPr="009868DE">
        <w:t>2.</w:t>
      </w:r>
      <w:r>
        <w:t xml:space="preserve">, </w:t>
      </w:r>
      <w:r w:rsidRPr="009868DE">
        <w:t xml:space="preserve"> 33.</w:t>
      </w:r>
      <w:r>
        <w:t xml:space="preserve">, </w:t>
      </w:r>
      <w:r w:rsidRPr="009868DE">
        <w:t xml:space="preserve"> 67.</w:t>
      </w:r>
      <w:r>
        <w:t xml:space="preserve"> in</w:t>
      </w:r>
      <w:r w:rsidRPr="009868DE">
        <w:t xml:space="preserve"> 74. člen</w:t>
      </w:r>
      <w:r>
        <w:t>a</w:t>
      </w:r>
      <w:r w:rsidRPr="009868DE">
        <w:t xml:space="preserve"> Ustave RS </w:t>
      </w:r>
      <w:r w:rsidRPr="00943BCF">
        <w:t>v povezavi s 1. členom (varstvo lastnine) Protokola št. 1 k Evropski konvenciji o varstvu človekovih pravic in temeljnih svoboščin</w:t>
      </w:r>
      <w:r>
        <w:t xml:space="preserve"> in ugotovi, da sta </w:t>
      </w:r>
      <w:proofErr w:type="spellStart"/>
      <w:r>
        <w:t>drugia</w:t>
      </w:r>
      <w:proofErr w:type="spellEnd"/>
      <w:r>
        <w:t xml:space="preserve"> odstavek </w:t>
      </w:r>
      <w:r w:rsidRPr="00BB0523">
        <w:t xml:space="preserve">9.a člena Zakona o zaščiti živali </w:t>
      </w:r>
      <w:r w:rsidRPr="00BB0523">
        <w:rPr>
          <w:rStyle w:val="row-header-quote-text"/>
        </w:rPr>
        <w:t xml:space="preserve">(ZZZiv, Uradni list RS, št. 38/13 - uradno prečiščeno besedilo, 21/18 - </w:t>
      </w:r>
      <w:proofErr w:type="spellStart"/>
      <w:r w:rsidRPr="00BB0523">
        <w:rPr>
          <w:rStyle w:val="row-header-quote-text"/>
        </w:rPr>
        <w:t>ZNOrg</w:t>
      </w:r>
      <w:proofErr w:type="spellEnd"/>
      <w:r w:rsidRPr="00BB0523">
        <w:rPr>
          <w:rStyle w:val="row-header-quote-text"/>
        </w:rPr>
        <w:t xml:space="preserve">, 92/20, 159/21, 109/23, 12/25 - </w:t>
      </w:r>
      <w:proofErr w:type="spellStart"/>
      <w:r w:rsidRPr="00BB0523">
        <w:rPr>
          <w:rStyle w:val="row-header-quote-text"/>
        </w:rPr>
        <w:t>odl</w:t>
      </w:r>
      <w:proofErr w:type="spellEnd"/>
      <w:r w:rsidRPr="00BB0523">
        <w:rPr>
          <w:rStyle w:val="row-header-quote-text"/>
        </w:rPr>
        <w:t xml:space="preserve">. US, 60/25) v delu, ki se nanaša na začetek uporabe, kot ga določa </w:t>
      </w:r>
      <w:r>
        <w:rPr>
          <w:rStyle w:val="row-header-quote-text"/>
        </w:rPr>
        <w:t>peti odstavek 36</w:t>
      </w:r>
      <w:r w:rsidRPr="00BB0523">
        <w:rPr>
          <w:rStyle w:val="row-header-quote-text"/>
        </w:rPr>
        <w:t>. člen</w:t>
      </w:r>
      <w:r>
        <w:rPr>
          <w:rStyle w:val="row-header-quote-text"/>
        </w:rPr>
        <w:t>a</w:t>
      </w:r>
      <w:r w:rsidRPr="00BB0523">
        <w:rPr>
          <w:rStyle w:val="row-header-quote-text"/>
        </w:rPr>
        <w:t xml:space="preserve"> Zakona o spremembah in dopolnitvah Zakona o zaščiti živali (ZZZiv-G, </w:t>
      </w:r>
      <w:r w:rsidRPr="00BB0523">
        <w:t>Uradni list RS, št. 60/25</w:t>
      </w:r>
      <w:r w:rsidRPr="00BB0523">
        <w:rPr>
          <w:rStyle w:val="row-header-quote-text"/>
        </w:rPr>
        <w:t>)</w:t>
      </w:r>
      <w:r>
        <w:rPr>
          <w:rStyle w:val="row-header-quote-text"/>
        </w:rPr>
        <w:t xml:space="preserve"> in </w:t>
      </w:r>
      <w:r>
        <w:t>peta</w:t>
      </w:r>
      <w:r w:rsidRPr="00BB0523">
        <w:t xml:space="preserve"> alinej</w:t>
      </w:r>
      <w:r>
        <w:t>a</w:t>
      </w:r>
      <w:r w:rsidRPr="00BB0523">
        <w:t xml:space="preserve"> </w:t>
      </w:r>
      <w:r>
        <w:t>drugega</w:t>
      </w:r>
      <w:r w:rsidRPr="00BB0523">
        <w:t xml:space="preserve"> odstavka 20. člena Zakona o zaščiti živali </w:t>
      </w:r>
      <w:r w:rsidRPr="00BB0523">
        <w:rPr>
          <w:rStyle w:val="row-header-quote-text"/>
        </w:rPr>
        <w:t>(ZZZiv)</w:t>
      </w:r>
      <w:r>
        <w:rPr>
          <w:rStyle w:val="row-header-quote-text"/>
        </w:rPr>
        <w:t xml:space="preserve">  v povezavi s 33. in šestim odstavkom 36. člena </w:t>
      </w:r>
      <w:r w:rsidRPr="00BB0523">
        <w:rPr>
          <w:rStyle w:val="row-header-quote-text"/>
        </w:rPr>
        <w:t>Zakona o spremembah in dopolnitvah Zakona o zaščiti živali (ZZZiv-G</w:t>
      </w:r>
      <w:r>
        <w:rPr>
          <w:rStyle w:val="row-header-quote-text"/>
        </w:rPr>
        <w:t>) v neskladju z Ustavo</w:t>
      </w:r>
      <w:r w:rsidRPr="00592EA1">
        <w:rPr>
          <w:color w:val="000000" w:themeColor="text1"/>
        </w:rPr>
        <w:t>, ter da skladno s 43.členom Zakona o ustavnem sodišču (Uradni list RS, št. 64/07 – uradno prečiščeno</w:t>
      </w:r>
      <w:r>
        <w:rPr>
          <w:color w:val="000000" w:themeColor="text1"/>
        </w:rPr>
        <w:t xml:space="preserve"> </w:t>
      </w:r>
      <w:r w:rsidRPr="00592EA1">
        <w:rPr>
          <w:color w:val="000000" w:themeColor="text1"/>
        </w:rPr>
        <w:t>besedilo, 109/12, 23/20 in 92/21) izpodbijane določbe razveljavi.</w:t>
      </w:r>
    </w:p>
    <w:p w14:paraId="4CE2D2FE" w14:textId="77777777" w:rsidR="00592EA1" w:rsidRPr="00592EA1" w:rsidRDefault="00592EA1" w:rsidP="00116C51">
      <w:pPr>
        <w:pStyle w:val="Default"/>
        <w:spacing w:line="259" w:lineRule="auto"/>
        <w:jc w:val="both"/>
        <w:rPr>
          <w:color w:val="000000" w:themeColor="text1"/>
        </w:rPr>
      </w:pPr>
    </w:p>
    <w:p w14:paraId="161B9394" w14:textId="70CDE676" w:rsidR="00592EA1" w:rsidRPr="00592EA1" w:rsidRDefault="00592EA1" w:rsidP="00116C51">
      <w:pPr>
        <w:pStyle w:val="Default"/>
        <w:numPr>
          <w:ilvl w:val="0"/>
          <w:numId w:val="2"/>
        </w:numPr>
        <w:spacing w:line="259" w:lineRule="auto"/>
        <w:ind w:hanging="436"/>
        <w:jc w:val="both"/>
        <w:rPr>
          <w:b/>
          <w:color w:val="000000" w:themeColor="text1"/>
          <w:u w:val="single"/>
        </w:rPr>
      </w:pPr>
      <w:r w:rsidRPr="00592EA1">
        <w:rPr>
          <w:b/>
          <w:color w:val="000000" w:themeColor="text1"/>
          <w:u w:val="single"/>
        </w:rPr>
        <w:t>PREDLOG ZA ZAČASNO ZADRŽANJE IZVRŠEVANJA</w:t>
      </w:r>
    </w:p>
    <w:p w14:paraId="7F714FB5" w14:textId="77777777" w:rsidR="00592EA1" w:rsidRDefault="00592EA1" w:rsidP="00116C51">
      <w:pPr>
        <w:pStyle w:val="Default"/>
        <w:spacing w:line="259" w:lineRule="auto"/>
        <w:jc w:val="both"/>
        <w:rPr>
          <w:color w:val="000000" w:themeColor="text1"/>
        </w:rPr>
      </w:pPr>
    </w:p>
    <w:p w14:paraId="6F801BD5" w14:textId="7DF536D8" w:rsidR="00592EA1" w:rsidRDefault="00592EA1" w:rsidP="00E63193">
      <w:pPr>
        <w:pStyle w:val="Default"/>
        <w:spacing w:line="259" w:lineRule="auto"/>
        <w:jc w:val="both"/>
        <w:rPr>
          <w:color w:val="000000" w:themeColor="text1"/>
        </w:rPr>
      </w:pPr>
      <w:r w:rsidRPr="00592EA1">
        <w:rPr>
          <w:color w:val="000000" w:themeColor="text1"/>
        </w:rPr>
        <w:t>Ustavno sodišče lahko v skladu s prvim odstavkom 39. člena Zakona o ustavnem</w:t>
      </w:r>
      <w:r>
        <w:rPr>
          <w:color w:val="000000" w:themeColor="text1"/>
        </w:rPr>
        <w:t xml:space="preserve"> </w:t>
      </w:r>
      <w:r w:rsidRPr="00592EA1">
        <w:rPr>
          <w:color w:val="000000" w:themeColor="text1"/>
        </w:rPr>
        <w:t>sodišču (ZUstS) do končne odločitve v celoti ali delno zadrži izvršitev zakona, če bi</w:t>
      </w:r>
      <w:r w:rsidR="00E63193">
        <w:rPr>
          <w:color w:val="000000" w:themeColor="text1"/>
        </w:rPr>
        <w:t xml:space="preserve"> </w:t>
      </w:r>
      <w:r w:rsidRPr="00592EA1">
        <w:rPr>
          <w:color w:val="000000" w:themeColor="text1"/>
        </w:rPr>
        <w:t>zaradi njegovega izvrševanja lahko nastale težko popravljive in škodljive posledice.</w:t>
      </w:r>
    </w:p>
    <w:p w14:paraId="04199945" w14:textId="77777777" w:rsidR="00592EA1" w:rsidRPr="00592EA1" w:rsidRDefault="00592EA1" w:rsidP="00116C51">
      <w:pPr>
        <w:pStyle w:val="Default"/>
        <w:spacing w:line="259" w:lineRule="auto"/>
        <w:jc w:val="both"/>
        <w:rPr>
          <w:color w:val="000000" w:themeColor="text1"/>
        </w:rPr>
      </w:pPr>
    </w:p>
    <w:p w14:paraId="0CBB63FB" w14:textId="0564E254" w:rsidR="00592EA1" w:rsidRDefault="00592EA1" w:rsidP="00116C51">
      <w:pPr>
        <w:pStyle w:val="Default"/>
        <w:spacing w:line="259" w:lineRule="auto"/>
        <w:jc w:val="both"/>
        <w:rPr>
          <w:color w:val="000000" w:themeColor="text1"/>
        </w:rPr>
      </w:pPr>
      <w:r>
        <w:rPr>
          <w:color w:val="000000" w:themeColor="text1"/>
        </w:rPr>
        <w:t>Ustavno</w:t>
      </w:r>
      <w:r w:rsidRPr="00592EA1">
        <w:rPr>
          <w:color w:val="000000" w:themeColor="text1"/>
        </w:rPr>
        <w:t xml:space="preserve"> sodišč</w:t>
      </w:r>
      <w:r>
        <w:rPr>
          <w:color w:val="000000" w:themeColor="text1"/>
        </w:rPr>
        <w:t>e</w:t>
      </w:r>
      <w:r w:rsidRPr="00592EA1">
        <w:rPr>
          <w:color w:val="000000" w:themeColor="text1"/>
        </w:rPr>
        <w:t xml:space="preserve"> pri odločanju o zadržanju izpodbijan</w:t>
      </w:r>
      <w:r w:rsidR="00A65A0D">
        <w:rPr>
          <w:color w:val="000000" w:themeColor="text1"/>
        </w:rPr>
        <w:t xml:space="preserve">ih določb </w:t>
      </w:r>
      <w:r w:rsidRPr="00592EA1">
        <w:rPr>
          <w:color w:val="000000" w:themeColor="text1"/>
        </w:rPr>
        <w:t>tehta med škodljivimi posledicami, ki bi jih</w:t>
      </w:r>
      <w:r>
        <w:rPr>
          <w:color w:val="000000" w:themeColor="text1"/>
        </w:rPr>
        <w:t xml:space="preserve"> </w:t>
      </w:r>
      <w:r w:rsidRPr="00592EA1">
        <w:rPr>
          <w:color w:val="000000" w:themeColor="text1"/>
        </w:rPr>
        <w:t>povzročilo izvrševanje morebitnega neustavnega predpisa, in med škodljivimi</w:t>
      </w:r>
      <w:r>
        <w:rPr>
          <w:color w:val="000000" w:themeColor="text1"/>
        </w:rPr>
        <w:t xml:space="preserve"> </w:t>
      </w:r>
      <w:r w:rsidR="00A65A0D">
        <w:rPr>
          <w:color w:val="000000" w:themeColor="text1"/>
        </w:rPr>
        <w:t>posledicami, ki bi nastal</w:t>
      </w:r>
      <w:r w:rsidRPr="00592EA1">
        <w:rPr>
          <w:color w:val="000000" w:themeColor="text1"/>
        </w:rPr>
        <w:t xml:space="preserve">e, če se morebiti </w:t>
      </w:r>
      <w:r>
        <w:rPr>
          <w:color w:val="000000" w:themeColor="text1"/>
        </w:rPr>
        <w:t>določbe</w:t>
      </w:r>
      <w:r w:rsidR="00A65A0D">
        <w:rPr>
          <w:color w:val="000000" w:themeColor="text1"/>
        </w:rPr>
        <w:t xml:space="preserve">, ki so v skladu z Ustavo, </w:t>
      </w:r>
      <w:r>
        <w:rPr>
          <w:color w:val="000000" w:themeColor="text1"/>
        </w:rPr>
        <w:t xml:space="preserve"> ne bi izvrševale</w:t>
      </w:r>
      <w:r w:rsidR="00A65A0D">
        <w:rPr>
          <w:rStyle w:val="Sprotnaopomba-sklic"/>
          <w:color w:val="000000" w:themeColor="text1"/>
        </w:rPr>
        <w:footnoteReference w:id="91"/>
      </w:r>
      <w:r w:rsidR="004962B7">
        <w:rPr>
          <w:color w:val="000000" w:themeColor="text1"/>
        </w:rPr>
        <w:t>.</w:t>
      </w:r>
    </w:p>
    <w:p w14:paraId="7BA97B24" w14:textId="77777777" w:rsidR="00592EA1" w:rsidRDefault="00592EA1" w:rsidP="00116C51">
      <w:pPr>
        <w:pStyle w:val="Default"/>
        <w:spacing w:line="259" w:lineRule="auto"/>
        <w:jc w:val="both"/>
        <w:rPr>
          <w:color w:val="000000" w:themeColor="text1"/>
        </w:rPr>
      </w:pPr>
    </w:p>
    <w:p w14:paraId="562982D1" w14:textId="07F1E718" w:rsidR="00592EA1" w:rsidRDefault="00592EA1" w:rsidP="00116C51">
      <w:pPr>
        <w:pStyle w:val="Default"/>
        <w:spacing w:line="259" w:lineRule="auto"/>
        <w:jc w:val="both"/>
        <w:rPr>
          <w:color w:val="000000" w:themeColor="text1"/>
        </w:rPr>
      </w:pPr>
      <w:r w:rsidRPr="00592EA1">
        <w:rPr>
          <w:color w:val="000000" w:themeColor="text1"/>
        </w:rPr>
        <w:t>Državni svet predlaga, da U</w:t>
      </w:r>
      <w:r w:rsidR="00A65A0D">
        <w:rPr>
          <w:color w:val="000000" w:themeColor="text1"/>
        </w:rPr>
        <w:t xml:space="preserve">stavno sodišče zadrži izvajanje izpodbijanih določb do končne odločitve, </w:t>
      </w:r>
      <w:r w:rsidRPr="00592EA1">
        <w:rPr>
          <w:color w:val="000000" w:themeColor="text1"/>
        </w:rPr>
        <w:t>saj bodo v nasprotnem primeru</w:t>
      </w:r>
      <w:r w:rsidR="00A65A0D">
        <w:rPr>
          <w:color w:val="000000" w:themeColor="text1"/>
        </w:rPr>
        <w:t xml:space="preserve"> </w:t>
      </w:r>
      <w:r w:rsidRPr="00592EA1">
        <w:rPr>
          <w:color w:val="000000" w:themeColor="text1"/>
        </w:rPr>
        <w:t>lahko nastale nepopravljive škodljive posledice</w:t>
      </w:r>
      <w:r w:rsidR="00A65A0D">
        <w:rPr>
          <w:color w:val="000000" w:themeColor="text1"/>
        </w:rPr>
        <w:t xml:space="preserve"> tako za rejce kokoši nesnic oziroma rejce pujskov, kot tudi za Republiko Slovenijo z vidika zagotavljanja javnega interesa prehranske samooskrbe in suverenosti. </w:t>
      </w:r>
    </w:p>
    <w:p w14:paraId="663B45A7" w14:textId="77777777" w:rsidR="00A65A0D" w:rsidRPr="00592EA1" w:rsidRDefault="00A65A0D" w:rsidP="00116C51">
      <w:pPr>
        <w:pStyle w:val="Default"/>
        <w:spacing w:line="259" w:lineRule="auto"/>
        <w:jc w:val="both"/>
        <w:rPr>
          <w:color w:val="000000" w:themeColor="text1"/>
        </w:rPr>
      </w:pPr>
    </w:p>
    <w:p w14:paraId="49DFF348" w14:textId="2B490327" w:rsidR="00A65A0D" w:rsidRDefault="00A65A0D" w:rsidP="00116C51">
      <w:pPr>
        <w:pStyle w:val="Default"/>
        <w:spacing w:line="259" w:lineRule="auto"/>
        <w:jc w:val="both"/>
        <w:rPr>
          <w:color w:val="000000" w:themeColor="text1"/>
        </w:rPr>
      </w:pPr>
      <w:r>
        <w:rPr>
          <w:color w:val="000000" w:themeColor="text1"/>
        </w:rPr>
        <w:t>Izpodbijane določbe, ki določajo prepoved reje kokoši nesnic v baterijskih rejah najkasneje 1.1.2029 zaradi svoje (</w:t>
      </w:r>
      <w:proofErr w:type="spellStart"/>
      <w:r>
        <w:rPr>
          <w:color w:val="000000" w:themeColor="text1"/>
        </w:rPr>
        <w:t>pre</w:t>
      </w:r>
      <w:proofErr w:type="spellEnd"/>
      <w:r>
        <w:rPr>
          <w:color w:val="000000" w:themeColor="text1"/>
        </w:rPr>
        <w:t>)hitre uveljavitve posegajo v pravne položaje rejcev kokoši na način, da jim povzročajo veliko negotovost ali lahko v (</w:t>
      </w:r>
      <w:proofErr w:type="spellStart"/>
      <w:r>
        <w:rPr>
          <w:color w:val="000000" w:themeColor="text1"/>
        </w:rPr>
        <w:t>pre</w:t>
      </w:r>
      <w:proofErr w:type="spellEnd"/>
      <w:r>
        <w:rPr>
          <w:color w:val="000000" w:themeColor="text1"/>
        </w:rPr>
        <w:t>)kratkem času prestrukturirajo svojo rejo na način, ki bo zadostil zakonskim pogojem. Ob tem bo ta negotovost lahko povzročila, da bo rejec ravno zaradi prekratkega prehodnega obdobja prisiljen prenehati s svojo dejavnostjo</w:t>
      </w:r>
      <w:r w:rsidR="000C09AA">
        <w:rPr>
          <w:color w:val="000000" w:themeColor="text1"/>
        </w:rPr>
        <w:t xml:space="preserve"> (kar pa se ne bi zgodilo, če bi bilo prehodno obdobje dovolj dolgo, da bi omogočilo prestrukturiranje vsem rejcem, ne glede na obstoječe administrativne in regulativne ovire – npr. pridobitev gradbenega dovoljenja)</w:t>
      </w:r>
      <w:r>
        <w:rPr>
          <w:color w:val="000000" w:themeColor="text1"/>
        </w:rPr>
        <w:t>, kar pa bo povzročilo nepopravljive posledice, saj reja kokoši ni dejavnost, ki bi jo lahko na hitro uvajal</w:t>
      </w:r>
      <w:r w:rsidR="000C09AA">
        <w:rPr>
          <w:color w:val="000000" w:themeColor="text1"/>
        </w:rPr>
        <w:t>i</w:t>
      </w:r>
      <w:r>
        <w:rPr>
          <w:color w:val="000000" w:themeColor="text1"/>
        </w:rPr>
        <w:t xml:space="preserve">. Nepopravljive posledice bodo toliko hujše z vidika posega v upravičena pričakovanja rejcev, ki so torej še marca 2024 od države preko objavljenega razpisa dobili jasne signale, da je njihova reja primerna in da še vsaj do leta 2030 ne bo prepovedana. </w:t>
      </w:r>
      <w:r w:rsidR="000C09AA" w:rsidRPr="000C09AA">
        <w:rPr>
          <w:color w:val="000000" w:themeColor="text1"/>
        </w:rPr>
        <w:t>Nepovratna izguba finančnih, investicijskih</w:t>
      </w:r>
      <w:r w:rsidR="000C09AA">
        <w:rPr>
          <w:color w:val="000000" w:themeColor="text1"/>
        </w:rPr>
        <w:t xml:space="preserve"> in</w:t>
      </w:r>
      <w:r w:rsidR="000C09AA" w:rsidRPr="000C09AA">
        <w:rPr>
          <w:color w:val="000000" w:themeColor="text1"/>
        </w:rPr>
        <w:t xml:space="preserve"> časovnih</w:t>
      </w:r>
      <w:r w:rsidR="000C09AA">
        <w:rPr>
          <w:color w:val="000000" w:themeColor="text1"/>
        </w:rPr>
        <w:t xml:space="preserve"> </w:t>
      </w:r>
      <w:r w:rsidR="000C09AA">
        <w:rPr>
          <w:color w:val="000000" w:themeColor="text1"/>
        </w:rPr>
        <w:lastRenderedPageBreak/>
        <w:t xml:space="preserve">vložkov, ki rejcem predstavljajo premoženje, zagotovo </w:t>
      </w:r>
      <w:r w:rsidR="000C09AA" w:rsidRPr="000C09AA">
        <w:rPr>
          <w:color w:val="000000" w:themeColor="text1"/>
        </w:rPr>
        <w:t>predstavlja težko popravljivo škodo</w:t>
      </w:r>
      <w:r w:rsidR="000C09AA">
        <w:rPr>
          <w:rStyle w:val="Sprotnaopomba-sklic"/>
          <w:color w:val="000000" w:themeColor="text1"/>
        </w:rPr>
        <w:footnoteReference w:id="92"/>
      </w:r>
      <w:r w:rsidR="000C09AA">
        <w:rPr>
          <w:color w:val="000000" w:themeColor="text1"/>
        </w:rPr>
        <w:t xml:space="preserve"> in s tem </w:t>
      </w:r>
      <w:r w:rsidR="000C09AA" w:rsidRPr="000C09AA">
        <w:rPr>
          <w:color w:val="000000" w:themeColor="text1"/>
        </w:rPr>
        <w:t>težko popravljive posledice, ki jih, tudi če bo zahteva kasneje uspešna, ne bo mogoče odpraviti.</w:t>
      </w:r>
      <w:r w:rsidR="000C09AA">
        <w:rPr>
          <w:color w:val="000000" w:themeColor="text1"/>
        </w:rPr>
        <w:t xml:space="preserve"> </w:t>
      </w:r>
    </w:p>
    <w:p w14:paraId="73CE6768" w14:textId="2BAE0237" w:rsidR="000C09AA" w:rsidRDefault="000C09AA" w:rsidP="00116C51">
      <w:pPr>
        <w:pStyle w:val="Default"/>
        <w:spacing w:line="259" w:lineRule="auto"/>
        <w:jc w:val="both"/>
        <w:rPr>
          <w:color w:val="000000" w:themeColor="text1"/>
        </w:rPr>
      </w:pPr>
    </w:p>
    <w:p w14:paraId="1C7E9200" w14:textId="41913A20" w:rsidR="00D01D80" w:rsidRDefault="000C09AA" w:rsidP="00116C51">
      <w:pPr>
        <w:autoSpaceDE w:val="0"/>
        <w:autoSpaceDN w:val="0"/>
        <w:adjustRightInd w:val="0"/>
        <w:spacing w:after="0"/>
        <w:jc w:val="both"/>
        <w:rPr>
          <w:rFonts w:ascii="Arial" w:hAnsi="Arial" w:cs="Arial"/>
          <w:color w:val="000000" w:themeColor="text1"/>
          <w:sz w:val="24"/>
          <w:szCs w:val="24"/>
        </w:rPr>
      </w:pPr>
      <w:r w:rsidRPr="00D01D80">
        <w:rPr>
          <w:rFonts w:ascii="Arial" w:hAnsi="Arial" w:cs="Arial"/>
          <w:color w:val="000000" w:themeColor="text1"/>
          <w:sz w:val="24"/>
          <w:szCs w:val="24"/>
        </w:rPr>
        <w:t>Prav tako bi lahko z začasnim zadržanjem določb</w:t>
      </w:r>
      <w:r w:rsidR="00D01D80" w:rsidRPr="00D01D80">
        <w:rPr>
          <w:rFonts w:ascii="Arial" w:hAnsi="Arial" w:cs="Arial"/>
          <w:color w:val="000000" w:themeColor="text1"/>
          <w:sz w:val="24"/>
          <w:szCs w:val="24"/>
        </w:rPr>
        <w:t>e</w:t>
      </w:r>
      <w:r w:rsidRPr="00D01D80">
        <w:rPr>
          <w:rFonts w:ascii="Arial" w:hAnsi="Arial" w:cs="Arial"/>
          <w:color w:val="000000" w:themeColor="text1"/>
          <w:sz w:val="24"/>
          <w:szCs w:val="24"/>
        </w:rPr>
        <w:t xml:space="preserve">, ki prepoveduje </w:t>
      </w:r>
      <w:r w:rsidR="00D01D80" w:rsidRPr="00D01D80">
        <w:rPr>
          <w:rFonts w:ascii="Arial" w:hAnsi="Arial" w:cs="Arial"/>
          <w:color w:val="000000" w:themeColor="text1"/>
          <w:sz w:val="24"/>
          <w:szCs w:val="24"/>
        </w:rPr>
        <w:t xml:space="preserve">kirurško kastracijo pujskov </w:t>
      </w:r>
      <w:r w:rsidRPr="00D01D80">
        <w:rPr>
          <w:rFonts w:ascii="Arial" w:hAnsi="Arial" w:cs="Arial"/>
          <w:color w:val="000000" w:themeColor="text1"/>
          <w:sz w:val="24"/>
          <w:szCs w:val="24"/>
        </w:rPr>
        <w:t xml:space="preserve">do sedmega dne starosti </w:t>
      </w:r>
      <w:r w:rsidR="00D01D80" w:rsidRPr="00D01D80">
        <w:rPr>
          <w:rFonts w:ascii="Arial" w:hAnsi="Arial" w:cs="Arial"/>
          <w:color w:val="000000" w:themeColor="text1"/>
          <w:sz w:val="24"/>
          <w:szCs w:val="24"/>
        </w:rPr>
        <w:t>prepoveduje brez uporabe anestezije ob posegu in analgezije pred ali med</w:t>
      </w:r>
      <w:r w:rsidR="00D01D80">
        <w:rPr>
          <w:rFonts w:ascii="Arial" w:hAnsi="Arial" w:cs="Arial"/>
          <w:color w:val="000000" w:themeColor="text1"/>
          <w:sz w:val="24"/>
          <w:szCs w:val="24"/>
        </w:rPr>
        <w:t xml:space="preserve"> posegom ali neposredno po njem preprečilo, da bi rejce prašičev spravili v izrazito nekonkurenčni položaj, ki bi ogrozil njihovo nadaljnje opravljanje dejavnosti. Posledice, ki bi nastale ob prenehanju reje prašičev, so zagotovo nepopravljive, saj tako kot pri kokoših nesnicah, tudi pri reji prašičev velja, da se dejavnosti ne more preprosto zapreti in ponovno uvesti. </w:t>
      </w:r>
    </w:p>
    <w:p w14:paraId="7B6FBD15" w14:textId="3694D533" w:rsidR="00D01D80" w:rsidRDefault="00D01D80" w:rsidP="00116C51">
      <w:pPr>
        <w:autoSpaceDE w:val="0"/>
        <w:autoSpaceDN w:val="0"/>
        <w:adjustRightInd w:val="0"/>
        <w:spacing w:after="0"/>
        <w:jc w:val="both"/>
        <w:rPr>
          <w:rFonts w:ascii="Arial" w:hAnsi="Arial" w:cs="Arial"/>
          <w:color w:val="000000" w:themeColor="text1"/>
          <w:sz w:val="24"/>
          <w:szCs w:val="24"/>
        </w:rPr>
      </w:pPr>
    </w:p>
    <w:p w14:paraId="06C3C466" w14:textId="1DACB09F" w:rsidR="00D01D80" w:rsidRPr="00D01D80" w:rsidRDefault="00D01D80" w:rsidP="00116C51">
      <w:pPr>
        <w:autoSpaceDE w:val="0"/>
        <w:autoSpaceDN w:val="0"/>
        <w:adjustRightInd w:val="0"/>
        <w:spacing w:after="0"/>
        <w:jc w:val="both"/>
        <w:rPr>
          <w:rFonts w:ascii="Arial" w:hAnsi="Arial" w:cs="Arial"/>
          <w:color w:val="000000" w:themeColor="text1"/>
          <w:sz w:val="24"/>
          <w:szCs w:val="24"/>
        </w:rPr>
      </w:pPr>
      <w:r>
        <w:rPr>
          <w:rFonts w:ascii="Arial" w:hAnsi="Arial" w:cs="Arial"/>
          <w:color w:val="000000" w:themeColor="text1"/>
          <w:sz w:val="24"/>
          <w:szCs w:val="24"/>
        </w:rPr>
        <w:t xml:space="preserve">Ob tem Državni svet poziva k začasnemu zadržanju tudi iz razlogov javnega interesa po slovenski prehranski suverenosti in samooskrbi, saj je z vidika aktualnih svetovnih družbenih razmer nedopustno, da država sama otežuje in preprečuje delo tistim, ki to samooskrbo zagotavljajo. </w:t>
      </w:r>
    </w:p>
    <w:p w14:paraId="5B90FE75" w14:textId="77777777" w:rsidR="00A65A0D" w:rsidRDefault="00A65A0D" w:rsidP="00116C51">
      <w:pPr>
        <w:pStyle w:val="Default"/>
        <w:spacing w:line="259" w:lineRule="auto"/>
        <w:jc w:val="both"/>
        <w:rPr>
          <w:color w:val="000000" w:themeColor="text1"/>
        </w:rPr>
      </w:pPr>
    </w:p>
    <w:p w14:paraId="50B9E2BD" w14:textId="2312BBD2" w:rsidR="00592EA1" w:rsidRDefault="00592EA1" w:rsidP="00116C51">
      <w:pPr>
        <w:pStyle w:val="Default"/>
        <w:numPr>
          <w:ilvl w:val="0"/>
          <w:numId w:val="28"/>
        </w:numPr>
        <w:spacing w:line="259" w:lineRule="auto"/>
        <w:jc w:val="both"/>
        <w:rPr>
          <w:b/>
          <w:color w:val="000000" w:themeColor="text1"/>
          <w:u w:val="single"/>
        </w:rPr>
      </w:pPr>
      <w:r w:rsidRPr="00D01D80">
        <w:rPr>
          <w:b/>
          <w:color w:val="000000" w:themeColor="text1"/>
          <w:u w:val="single"/>
        </w:rPr>
        <w:t>PREDLOG ZA ABSOLUTNO PREDNOSTNO OBRAVNAVO</w:t>
      </w:r>
    </w:p>
    <w:p w14:paraId="3FFF9B32" w14:textId="77777777" w:rsidR="00224195" w:rsidRPr="00D01D80" w:rsidRDefault="00224195" w:rsidP="00116C51">
      <w:pPr>
        <w:pStyle w:val="Default"/>
        <w:spacing w:line="259" w:lineRule="auto"/>
        <w:ind w:left="720"/>
        <w:jc w:val="both"/>
        <w:rPr>
          <w:b/>
          <w:color w:val="000000" w:themeColor="text1"/>
          <w:u w:val="single"/>
        </w:rPr>
      </w:pPr>
    </w:p>
    <w:p w14:paraId="34C28C21" w14:textId="77777777" w:rsidR="00D01D80" w:rsidRDefault="00592EA1" w:rsidP="00116C51">
      <w:pPr>
        <w:pStyle w:val="Default"/>
        <w:spacing w:line="259" w:lineRule="auto"/>
        <w:jc w:val="both"/>
        <w:rPr>
          <w:color w:val="000000" w:themeColor="text1"/>
        </w:rPr>
      </w:pPr>
      <w:r w:rsidRPr="00592EA1">
        <w:rPr>
          <w:color w:val="000000" w:themeColor="text1"/>
        </w:rPr>
        <w:t xml:space="preserve">Državni svet predlaga, da Ustavno sodišče </w:t>
      </w:r>
      <w:r w:rsidR="00D01D80" w:rsidRPr="00592EA1">
        <w:rPr>
          <w:color w:val="000000" w:themeColor="text1"/>
        </w:rPr>
        <w:t>na podlagi drug</w:t>
      </w:r>
      <w:r w:rsidR="00D01D80">
        <w:rPr>
          <w:color w:val="000000" w:themeColor="text1"/>
        </w:rPr>
        <w:t>e in tretje alineje</w:t>
      </w:r>
      <w:r w:rsidR="00D01D80" w:rsidRPr="00592EA1">
        <w:rPr>
          <w:color w:val="000000" w:themeColor="text1"/>
        </w:rPr>
        <w:t xml:space="preserve"> tretjega odstavka</w:t>
      </w:r>
      <w:r w:rsidR="00D01D80">
        <w:rPr>
          <w:color w:val="000000" w:themeColor="text1"/>
        </w:rPr>
        <w:t xml:space="preserve"> </w:t>
      </w:r>
      <w:r w:rsidR="00D01D80" w:rsidRPr="00592EA1">
        <w:rPr>
          <w:color w:val="000000" w:themeColor="text1"/>
        </w:rPr>
        <w:t>46. člena Poslovnika Ustavnega sodišča (Uradni list RS, št. 86/07, 54/10, 56/11,70/17 in 35/20),</w:t>
      </w:r>
      <w:r w:rsidR="00D01D80">
        <w:rPr>
          <w:color w:val="000000" w:themeColor="text1"/>
        </w:rPr>
        <w:t xml:space="preserve"> </w:t>
      </w:r>
      <w:r w:rsidRPr="00592EA1">
        <w:rPr>
          <w:color w:val="000000" w:themeColor="text1"/>
        </w:rPr>
        <w:t>predmetno zadevo obravnava absolutno</w:t>
      </w:r>
      <w:r w:rsidR="00D01D80">
        <w:rPr>
          <w:color w:val="000000" w:themeColor="text1"/>
        </w:rPr>
        <w:t xml:space="preserve"> </w:t>
      </w:r>
      <w:r w:rsidRPr="00592EA1">
        <w:rPr>
          <w:color w:val="000000" w:themeColor="text1"/>
        </w:rPr>
        <w:t>prednostno</w:t>
      </w:r>
      <w:r w:rsidR="00D01D80">
        <w:rPr>
          <w:color w:val="000000" w:themeColor="text1"/>
        </w:rPr>
        <w:t>, ker</w:t>
      </w:r>
      <w:r w:rsidRPr="00592EA1">
        <w:rPr>
          <w:color w:val="000000" w:themeColor="text1"/>
        </w:rPr>
        <w:t xml:space="preserve"> odpira pomembno vprašanje pravne</w:t>
      </w:r>
      <w:r w:rsidR="00D01D80">
        <w:rPr>
          <w:color w:val="000000" w:themeColor="text1"/>
        </w:rPr>
        <w:t xml:space="preserve">ga položaja rejcev kokoši nesnic in rejcev prašičev, posega v njihove pravice do preživljanja sebe in svojih družin, hkrati pa je vprašanje povezano tudi z vprašanjem javnega interesa po samooskrbi in prehranski suverenosti Republike Slovenije. </w:t>
      </w:r>
    </w:p>
    <w:p w14:paraId="297BBDAA" w14:textId="77777777" w:rsidR="00D01D80" w:rsidRDefault="00D01D80" w:rsidP="00116C51">
      <w:pPr>
        <w:pStyle w:val="Default"/>
        <w:spacing w:line="259" w:lineRule="auto"/>
        <w:jc w:val="both"/>
        <w:rPr>
          <w:color w:val="000000" w:themeColor="text1"/>
        </w:rPr>
      </w:pPr>
    </w:p>
    <w:p w14:paraId="10914B85" w14:textId="0D8D00BE" w:rsidR="00224195" w:rsidRDefault="00592EA1" w:rsidP="00116C51">
      <w:pPr>
        <w:pStyle w:val="Default"/>
        <w:spacing w:line="259" w:lineRule="auto"/>
        <w:jc w:val="both"/>
        <w:rPr>
          <w:color w:val="000000" w:themeColor="text1"/>
        </w:rPr>
      </w:pPr>
      <w:r w:rsidRPr="00592EA1">
        <w:rPr>
          <w:color w:val="000000" w:themeColor="text1"/>
        </w:rPr>
        <w:t>Hitra odločitev bo bistveno pripomogla</w:t>
      </w:r>
      <w:r w:rsidR="00D01D80">
        <w:rPr>
          <w:color w:val="000000" w:themeColor="text1"/>
        </w:rPr>
        <w:t xml:space="preserve"> </w:t>
      </w:r>
      <w:r w:rsidRPr="00592EA1">
        <w:rPr>
          <w:color w:val="000000" w:themeColor="text1"/>
        </w:rPr>
        <w:t xml:space="preserve">k </w:t>
      </w:r>
      <w:r w:rsidR="00D01D80">
        <w:rPr>
          <w:color w:val="000000" w:themeColor="text1"/>
        </w:rPr>
        <w:t>zavarovanju pravnih položajev rejcev pred prekomernimi posegi države.</w:t>
      </w:r>
      <w:r w:rsidR="00224195">
        <w:rPr>
          <w:color w:val="000000" w:themeColor="text1"/>
        </w:rPr>
        <w:t xml:space="preserve"> Pri izpodbijani ureditvi gre za kolizijo med dobrobitjo živali (</w:t>
      </w:r>
      <w:r w:rsidR="00224195">
        <w:t xml:space="preserve">ki je </w:t>
      </w:r>
      <w:r w:rsidR="00224195" w:rsidRPr="00A30408">
        <w:t>ustavno varovana vrednota in pomeni vsebino ustavno dopustnega javnega interesa</w:t>
      </w:r>
      <w:r w:rsidR="00224195">
        <w:t>)</w:t>
      </w:r>
      <w:r w:rsidR="00224195">
        <w:rPr>
          <w:color w:val="000000" w:themeColor="text1"/>
        </w:rPr>
        <w:t xml:space="preserve"> na eni strani in posegi v človekove pravice rejcev na drugi strani. </w:t>
      </w:r>
      <w:r w:rsidR="00224195" w:rsidRPr="00224195">
        <w:rPr>
          <w:color w:val="000000" w:themeColor="text1"/>
        </w:rPr>
        <w:t xml:space="preserve"> </w:t>
      </w:r>
      <w:r w:rsidR="00224195" w:rsidRPr="00592EA1">
        <w:rPr>
          <w:color w:val="000000" w:themeColor="text1"/>
        </w:rPr>
        <w:t>Da gre pri zaščiti živali za močno čustveno napeto in politično razgreto problematiko,</w:t>
      </w:r>
      <w:r w:rsidR="00224195">
        <w:rPr>
          <w:color w:val="000000" w:themeColor="text1"/>
        </w:rPr>
        <w:t xml:space="preserve"> so nesporno pokazali dogodki v zadnjem času (npr. posnetki reje kokoši, posnetki kastracije pujskov), zato bo h</w:t>
      </w:r>
      <w:r w:rsidR="00224195" w:rsidRPr="00592EA1">
        <w:rPr>
          <w:color w:val="000000" w:themeColor="text1"/>
        </w:rPr>
        <w:t xml:space="preserve">itra odločitev Ustavnega sodišča pomembno vplivala tudi na zaupanje v pravo, ki </w:t>
      </w:r>
      <w:r w:rsidR="00224195">
        <w:rPr>
          <w:color w:val="000000" w:themeColor="text1"/>
        </w:rPr>
        <w:t>je</w:t>
      </w:r>
      <w:r w:rsidR="00224195" w:rsidRPr="00592EA1">
        <w:rPr>
          <w:color w:val="000000" w:themeColor="text1"/>
        </w:rPr>
        <w:t xml:space="preserve"> eno temeljnih načel pravne</w:t>
      </w:r>
      <w:r w:rsidR="00224195">
        <w:rPr>
          <w:color w:val="000000" w:themeColor="text1"/>
        </w:rPr>
        <w:t xml:space="preserve"> </w:t>
      </w:r>
      <w:r w:rsidR="00224195" w:rsidRPr="00592EA1">
        <w:rPr>
          <w:color w:val="000000" w:themeColor="text1"/>
        </w:rPr>
        <w:t>države.</w:t>
      </w:r>
      <w:r w:rsidR="00650067">
        <w:rPr>
          <w:color w:val="000000" w:themeColor="text1"/>
        </w:rPr>
        <w:t xml:space="preserve"> Hkrati bo hitra odločitev zmanjšala negotovost rejcev, ki jim zaradi sprejetih določb grozi prenehanje njihove dejavnosti, s hitro odločitvijo pa se bo tudi povečalo njihovo zaupanje v pravo. </w:t>
      </w:r>
    </w:p>
    <w:p w14:paraId="73CB24DD" w14:textId="77777777" w:rsidR="00224195" w:rsidRDefault="00224195" w:rsidP="00116C51">
      <w:pPr>
        <w:pStyle w:val="Default"/>
        <w:spacing w:line="259" w:lineRule="auto"/>
        <w:jc w:val="both"/>
        <w:rPr>
          <w:color w:val="000000" w:themeColor="text1"/>
        </w:rPr>
      </w:pPr>
    </w:p>
    <w:p w14:paraId="39E6741E" w14:textId="153ECA96" w:rsidR="00224195" w:rsidRPr="00592EA1" w:rsidRDefault="00224195" w:rsidP="00116C51">
      <w:pPr>
        <w:pStyle w:val="Default"/>
        <w:spacing w:line="259" w:lineRule="auto"/>
        <w:jc w:val="both"/>
        <w:rPr>
          <w:color w:val="000000" w:themeColor="text1"/>
        </w:rPr>
      </w:pPr>
      <w:r w:rsidRPr="00592EA1">
        <w:rPr>
          <w:color w:val="000000" w:themeColor="text1"/>
        </w:rPr>
        <w:t>Zaradi vsega navedenega je nujno, da Ustavno sodišče predmetno zadevo</w:t>
      </w:r>
      <w:r>
        <w:rPr>
          <w:color w:val="000000" w:themeColor="text1"/>
        </w:rPr>
        <w:t xml:space="preserve"> </w:t>
      </w:r>
      <w:r w:rsidRPr="00592EA1">
        <w:rPr>
          <w:color w:val="000000" w:themeColor="text1"/>
        </w:rPr>
        <w:t>obravnava absolutno prednostno in da začasno zadrži izvrševanje spornih določb.</w:t>
      </w:r>
    </w:p>
    <w:sectPr w:rsidR="00224195" w:rsidRPr="00592EA1" w:rsidSect="00F32120">
      <w:footerReference w:type="default" r:id="rId12"/>
      <w:pgSz w:w="11906" w:h="16838"/>
      <w:pgMar w:top="1417" w:right="1417" w:bottom="1276" w:left="1417" w:header="708" w:footer="42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0AED82" w16cex:dateUtc="2025-09-23T04:08:00Z"/>
  <w16cex:commentExtensible w16cex:durableId="293DD1D3" w16cex:dateUtc="2025-09-23T04:15:00Z"/>
  <w16cex:commentExtensible w16cex:durableId="087E48B7" w16cex:dateUtc="2025-09-23T05:25:00Z"/>
  <w16cex:commentExtensible w16cex:durableId="4A59F07D" w16cex:dateUtc="2025-09-23T0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20136D" w16cid:durableId="070AED82"/>
  <w16cid:commentId w16cid:paraId="733AB7D6" w16cid:durableId="293DD1D3"/>
  <w16cid:commentId w16cid:paraId="5D3646FE" w16cid:durableId="087E48B7"/>
  <w16cid:commentId w16cid:paraId="1AD262CC" w16cid:durableId="4A59F0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C28CE" w14:textId="77777777" w:rsidR="009B4499" w:rsidRDefault="009B4499" w:rsidP="000F167C">
      <w:pPr>
        <w:spacing w:after="0" w:line="240" w:lineRule="auto"/>
      </w:pPr>
      <w:r>
        <w:separator/>
      </w:r>
    </w:p>
  </w:endnote>
  <w:endnote w:type="continuationSeparator" w:id="0">
    <w:p w14:paraId="0D38681C" w14:textId="77777777" w:rsidR="009B4499" w:rsidRDefault="009B4499" w:rsidP="000F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Italic">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763208"/>
      <w:docPartObj>
        <w:docPartGallery w:val="Page Numbers (Bottom of Page)"/>
        <w:docPartUnique/>
      </w:docPartObj>
    </w:sdtPr>
    <w:sdtEndPr>
      <w:rPr>
        <w:sz w:val="20"/>
        <w:szCs w:val="20"/>
      </w:rPr>
    </w:sdtEndPr>
    <w:sdtContent>
      <w:p w14:paraId="0FB72CED" w14:textId="41DE7188" w:rsidR="009B4499" w:rsidRPr="00B1353D" w:rsidRDefault="009B4499">
        <w:pPr>
          <w:pStyle w:val="Noga"/>
          <w:jc w:val="center"/>
          <w:rPr>
            <w:sz w:val="20"/>
            <w:szCs w:val="20"/>
          </w:rPr>
        </w:pPr>
        <w:r w:rsidRPr="00B1353D">
          <w:rPr>
            <w:sz w:val="20"/>
            <w:szCs w:val="20"/>
          </w:rPr>
          <w:fldChar w:fldCharType="begin"/>
        </w:r>
        <w:r w:rsidRPr="00B1353D">
          <w:rPr>
            <w:sz w:val="20"/>
            <w:szCs w:val="20"/>
          </w:rPr>
          <w:instrText>PAGE   \* MERGEFORMAT</w:instrText>
        </w:r>
        <w:r w:rsidRPr="00B1353D">
          <w:rPr>
            <w:sz w:val="20"/>
            <w:szCs w:val="20"/>
          </w:rPr>
          <w:fldChar w:fldCharType="separate"/>
        </w:r>
        <w:r w:rsidR="00347AAB">
          <w:rPr>
            <w:noProof/>
            <w:sz w:val="20"/>
            <w:szCs w:val="20"/>
          </w:rPr>
          <w:t>26</w:t>
        </w:r>
        <w:r w:rsidRPr="00B1353D">
          <w:rPr>
            <w:sz w:val="20"/>
            <w:szCs w:val="20"/>
          </w:rPr>
          <w:fldChar w:fldCharType="end"/>
        </w:r>
        <w:r w:rsidRPr="00B1353D">
          <w:rPr>
            <w:sz w:val="20"/>
            <w:szCs w:val="20"/>
          </w:rPr>
          <w:t>/43</w:t>
        </w:r>
      </w:p>
    </w:sdtContent>
  </w:sdt>
  <w:p w14:paraId="01432F62" w14:textId="77777777" w:rsidR="009B4499" w:rsidRDefault="009B449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7DC56" w14:textId="77777777" w:rsidR="009B4499" w:rsidRDefault="009B4499" w:rsidP="000F167C">
      <w:pPr>
        <w:spacing w:after="0" w:line="240" w:lineRule="auto"/>
      </w:pPr>
      <w:r>
        <w:separator/>
      </w:r>
    </w:p>
  </w:footnote>
  <w:footnote w:type="continuationSeparator" w:id="0">
    <w:p w14:paraId="49655648" w14:textId="77777777" w:rsidR="009B4499" w:rsidRDefault="009B4499" w:rsidP="000F167C">
      <w:pPr>
        <w:spacing w:after="0" w:line="240" w:lineRule="auto"/>
      </w:pPr>
      <w:r>
        <w:continuationSeparator/>
      </w:r>
    </w:p>
  </w:footnote>
  <w:footnote w:id="1">
    <w:p w14:paraId="3D513E8A" w14:textId="77777777" w:rsidR="009B4499" w:rsidRPr="000F167C" w:rsidRDefault="009B4499" w:rsidP="00CC2CA3">
      <w:pPr>
        <w:pStyle w:val="Sprotnaopomba-besedilo"/>
        <w:rPr>
          <w:sz w:val="22"/>
          <w:szCs w:val="22"/>
        </w:rPr>
      </w:pPr>
      <w:r w:rsidRPr="000F167C">
        <w:rPr>
          <w:rStyle w:val="Sprotnaopomba-sklic"/>
          <w:sz w:val="22"/>
          <w:szCs w:val="22"/>
        </w:rPr>
        <w:footnoteRef/>
      </w:r>
      <w:r w:rsidRPr="000F167C">
        <w:rPr>
          <w:sz w:val="22"/>
          <w:szCs w:val="22"/>
        </w:rPr>
        <w:t xml:space="preserve"> Uradni list RS, št. 38/13 - uradno prečiščeno besedilo, 21/18 - </w:t>
      </w:r>
      <w:proofErr w:type="spellStart"/>
      <w:r w:rsidRPr="000F167C">
        <w:rPr>
          <w:sz w:val="22"/>
          <w:szCs w:val="22"/>
        </w:rPr>
        <w:t>ZNOrg</w:t>
      </w:r>
      <w:proofErr w:type="spellEnd"/>
      <w:r w:rsidRPr="000F167C">
        <w:rPr>
          <w:sz w:val="22"/>
          <w:szCs w:val="22"/>
        </w:rPr>
        <w:t xml:space="preserve">, 92/20, 159/21, 109/23, 12/25 - </w:t>
      </w:r>
      <w:proofErr w:type="spellStart"/>
      <w:r w:rsidRPr="000F167C">
        <w:rPr>
          <w:sz w:val="22"/>
          <w:szCs w:val="22"/>
        </w:rPr>
        <w:t>odl</w:t>
      </w:r>
      <w:proofErr w:type="spellEnd"/>
      <w:r w:rsidRPr="000F167C">
        <w:rPr>
          <w:sz w:val="22"/>
          <w:szCs w:val="22"/>
        </w:rPr>
        <w:t>. US, 60/25)</w:t>
      </w:r>
    </w:p>
  </w:footnote>
  <w:footnote w:id="2">
    <w:p w14:paraId="70D9086D" w14:textId="77777777" w:rsidR="009B4499" w:rsidRDefault="009B4499" w:rsidP="00CC2CA3">
      <w:pPr>
        <w:pStyle w:val="Sprotnaopomba-besedilo"/>
      </w:pPr>
      <w:r w:rsidRPr="000F167C">
        <w:rPr>
          <w:rStyle w:val="Sprotnaopomba-sklic"/>
          <w:sz w:val="22"/>
          <w:szCs w:val="22"/>
        </w:rPr>
        <w:footnoteRef/>
      </w:r>
      <w:r w:rsidRPr="000F167C">
        <w:rPr>
          <w:sz w:val="22"/>
          <w:szCs w:val="22"/>
        </w:rPr>
        <w:t xml:space="preserve"> Uradni list RS, št. 60/25</w:t>
      </w:r>
    </w:p>
  </w:footnote>
  <w:footnote w:id="3">
    <w:p w14:paraId="0C36838E" w14:textId="77777777" w:rsidR="009B4499" w:rsidRDefault="009B4499" w:rsidP="002D4793">
      <w:pPr>
        <w:pStyle w:val="Sprotnaopomba-besedilo"/>
      </w:pPr>
      <w:r>
        <w:rPr>
          <w:rStyle w:val="Sprotnaopomba-sklic"/>
        </w:rPr>
        <w:footnoteRef/>
      </w:r>
      <w:r>
        <w:t xml:space="preserve"> Ustava Republike Slovenije (Uradni list RS, št. 33/91-I, 42/97 – UZS68, 66/00 – UZ80, 24/03 – UZ3a, 47, 68, 69/04 – UZ14, 69/04 – UZ43, 69/04 – UZ50, 68/06 – UZ121,140,143, 47/13 – UZ148 in 47/13 – UZ90,97,99; v nadaljevanju: Ustava).  </w:t>
      </w:r>
    </w:p>
  </w:footnote>
  <w:footnote w:id="4">
    <w:p w14:paraId="2261900A" w14:textId="77777777" w:rsidR="009B4499" w:rsidRDefault="009B4499">
      <w:pPr>
        <w:pStyle w:val="Sprotnaopomba-besedilo"/>
      </w:pPr>
      <w:r>
        <w:rPr>
          <w:rStyle w:val="Sprotnaopomba-sklic"/>
        </w:rPr>
        <w:footnoteRef/>
      </w:r>
      <w:r>
        <w:t xml:space="preserve"> </w:t>
      </w:r>
      <w:r w:rsidRPr="00943BCF">
        <w:t>https://www.echr.coe.int/documents/d/echr/convention_slv</w:t>
      </w:r>
    </w:p>
  </w:footnote>
  <w:footnote w:id="5">
    <w:p w14:paraId="13DFA4FB" w14:textId="77777777" w:rsidR="009B4499" w:rsidRDefault="009B4499">
      <w:pPr>
        <w:pStyle w:val="Sprotnaopomba-besedilo"/>
      </w:pPr>
      <w:r>
        <w:rPr>
          <w:rStyle w:val="Sprotnaopomba-sklic"/>
        </w:rPr>
        <w:footnoteRef/>
      </w:r>
      <w:r>
        <w:t xml:space="preserve"> </w:t>
      </w:r>
      <w:r w:rsidRPr="00F2289B">
        <w:t>https://e-uprava.gov.si/si/drzava-in-druzba/e-demokracija/predlogi-predpisov/predlog-predpisa.html?id=17896&amp;lang=si</w:t>
      </w:r>
    </w:p>
  </w:footnote>
  <w:footnote w:id="6">
    <w:p w14:paraId="05C8E064" w14:textId="77777777" w:rsidR="009B4499" w:rsidRDefault="009B4499">
      <w:pPr>
        <w:pStyle w:val="Sprotnaopomba-besedilo"/>
      </w:pPr>
      <w:r>
        <w:rPr>
          <w:rStyle w:val="Sprotnaopomba-sklic"/>
        </w:rPr>
        <w:footnoteRef/>
      </w:r>
      <w:r>
        <w:t xml:space="preserve"> </w:t>
      </w:r>
      <w:hyperlink r:id="rId1" w:history="1">
        <w:r w:rsidRPr="00FF18AD">
          <w:rPr>
            <w:rStyle w:val="Hiperpovezava"/>
          </w:rPr>
          <w:t>https://eur-lex.europa.eu/legal-content/SL/ALL/?uri=CELEX%3A31999L0074</w:t>
        </w:r>
      </w:hyperlink>
    </w:p>
  </w:footnote>
  <w:footnote w:id="7">
    <w:p w14:paraId="06552071" w14:textId="77777777" w:rsidR="009B4499" w:rsidRDefault="009B4499" w:rsidP="00AF1108">
      <w:pPr>
        <w:pStyle w:val="Sprotnaopomba-besedilo"/>
        <w:rPr>
          <w:sz w:val="18"/>
          <w:szCs w:val="18"/>
        </w:rPr>
      </w:pPr>
      <w:r>
        <w:rPr>
          <w:rStyle w:val="Sprotnaopomba-sklic"/>
        </w:rPr>
        <w:footnoteRef/>
      </w:r>
      <w:r>
        <w:t xml:space="preserve"> Zakon o spremembah in dopolnitvah zakona o zaščiti živali, EVA 2025-2330-0154, prva obravnava, stran 6 </w:t>
      </w:r>
      <w:hyperlink r:id="rId2" w:history="1">
        <w:r w:rsidRPr="00A21CCC">
          <w:rPr>
            <w:rStyle w:val="Hiperpovezava"/>
            <w:sz w:val="18"/>
            <w:szCs w:val="18"/>
          </w:rPr>
          <w:t>https://imss.dz-rs.si/IMiS/ImisAdmin.nsf/ImisnetAgent?OpenAgent&amp;2&amp;DZ-MSS-01/eec668034a0cc970799624dc068b48171c0cdcfc5c00d19bfb01d10cd17f4cb3</w:t>
        </w:r>
      </w:hyperlink>
    </w:p>
    <w:p w14:paraId="0ACA46CD" w14:textId="77777777" w:rsidR="009B4499" w:rsidRDefault="009B4499" w:rsidP="00AF1108">
      <w:pPr>
        <w:pStyle w:val="Sprotnaopomba-besedilo"/>
      </w:pPr>
    </w:p>
  </w:footnote>
  <w:footnote w:id="8">
    <w:p w14:paraId="0D0ADF59" w14:textId="77777777" w:rsidR="009B4499" w:rsidRDefault="009B4499">
      <w:pPr>
        <w:pStyle w:val="Sprotnaopomba-besedilo"/>
      </w:pPr>
      <w:r>
        <w:rPr>
          <w:rStyle w:val="Sprotnaopomba-sklic"/>
        </w:rPr>
        <w:footnoteRef/>
      </w:r>
      <w:r>
        <w:t xml:space="preserve"> več na: </w:t>
      </w:r>
      <w:r w:rsidRPr="00010A64">
        <w:t>https://www.endthecageage.eu/en/</w:t>
      </w:r>
    </w:p>
  </w:footnote>
  <w:footnote w:id="9">
    <w:p w14:paraId="752707A3" w14:textId="77777777" w:rsidR="009B4499" w:rsidRDefault="009B4499">
      <w:pPr>
        <w:pStyle w:val="Sprotnaopomba-besedilo"/>
      </w:pPr>
      <w:r>
        <w:rPr>
          <w:rStyle w:val="Sprotnaopomba-sklic"/>
        </w:rPr>
        <w:footnoteRef/>
      </w:r>
      <w:r>
        <w:t xml:space="preserve"> </w:t>
      </w:r>
      <w:r w:rsidRPr="00010A64">
        <w:t>https://citizens-initiative.europa.eu/initiatives/details/2018/000004/end-cage-age_en</w:t>
      </w:r>
    </w:p>
  </w:footnote>
  <w:footnote w:id="10">
    <w:p w14:paraId="755CDBCB" w14:textId="77777777" w:rsidR="009B4499" w:rsidRDefault="009B4499">
      <w:pPr>
        <w:pStyle w:val="Sprotnaopomba-besedilo"/>
      </w:pPr>
      <w:r>
        <w:rPr>
          <w:rStyle w:val="Sprotnaopomba-sklic"/>
        </w:rPr>
        <w:footnoteRef/>
      </w:r>
      <w:r>
        <w:t xml:space="preserve"> </w:t>
      </w:r>
      <w:r w:rsidRPr="006C02A2">
        <w:t>https://www.europarl.europa.eu/committees/en/end-the-cage-age-european-citizens-initi/product-details/20210325ECI00041</w:t>
      </w:r>
    </w:p>
  </w:footnote>
  <w:footnote w:id="11">
    <w:p w14:paraId="0668E406" w14:textId="77777777" w:rsidR="009B4499" w:rsidRDefault="009B4499">
      <w:pPr>
        <w:pStyle w:val="Sprotnaopomba-besedilo"/>
      </w:pPr>
      <w:r>
        <w:rPr>
          <w:rStyle w:val="Sprotnaopomba-sklic"/>
        </w:rPr>
        <w:footnoteRef/>
      </w:r>
      <w:r>
        <w:t xml:space="preserve"> </w:t>
      </w:r>
      <w:r w:rsidRPr="009D53DA">
        <w:t>https://oeil.secure.europarl.europa.eu/oeil/en/procedure-file?reference=2021/2633(RSP)</w:t>
      </w:r>
    </w:p>
  </w:footnote>
  <w:footnote w:id="12">
    <w:p w14:paraId="0100759A" w14:textId="77777777" w:rsidR="009B4499" w:rsidRDefault="009B4499">
      <w:pPr>
        <w:pStyle w:val="Sprotnaopomba-besedilo"/>
      </w:pPr>
      <w:r>
        <w:rPr>
          <w:rStyle w:val="Sprotnaopomba-sklic"/>
        </w:rPr>
        <w:footnoteRef/>
      </w:r>
      <w:r>
        <w:t xml:space="preserve"> </w:t>
      </w:r>
      <w:hyperlink r:id="rId3" w:history="1">
        <w:r w:rsidRPr="00FF18AD">
          <w:rPr>
            <w:rStyle w:val="Hiperpovezava"/>
          </w:rPr>
          <w:t>https://eur-lex.europa.eu/legal-content/SL/TXT/?uri=CELEX:31998L0058</w:t>
        </w:r>
      </w:hyperlink>
    </w:p>
  </w:footnote>
  <w:footnote w:id="13">
    <w:p w14:paraId="09AC4A00" w14:textId="77777777" w:rsidR="009B4499" w:rsidRDefault="009B4499">
      <w:pPr>
        <w:pStyle w:val="Sprotnaopomba-besedilo"/>
      </w:pPr>
      <w:r>
        <w:rPr>
          <w:rStyle w:val="Sprotnaopomba-sklic"/>
        </w:rPr>
        <w:footnoteRef/>
      </w:r>
      <w:r>
        <w:t xml:space="preserve"> </w:t>
      </w:r>
      <w:hyperlink r:id="rId4" w:history="1">
        <w:r w:rsidRPr="00FF18AD">
          <w:rPr>
            <w:rStyle w:val="Hiperpovezava"/>
          </w:rPr>
          <w:t>https://www.europarl.europa.eu/factsheets/sl/sheet/293547/strategija-od-vil-do-vilic-</w:t>
        </w:r>
      </w:hyperlink>
    </w:p>
  </w:footnote>
  <w:footnote w:id="14">
    <w:p w14:paraId="319F8631" w14:textId="77777777" w:rsidR="009B4499" w:rsidRDefault="009B4499">
      <w:pPr>
        <w:pStyle w:val="Sprotnaopomba-besedilo"/>
      </w:pPr>
      <w:r>
        <w:rPr>
          <w:rStyle w:val="Sprotnaopomba-sklic"/>
        </w:rPr>
        <w:footnoteRef/>
      </w:r>
      <w:r>
        <w:t xml:space="preserve"> </w:t>
      </w:r>
      <w:hyperlink r:id="rId5" w:history="1">
        <w:r w:rsidRPr="00FF18AD">
          <w:rPr>
            <w:rStyle w:val="Hiperpovezava"/>
          </w:rPr>
          <w:t>https://ec.europa.eu/commission/presscorner/detail/en/qanda_21_3298</w:t>
        </w:r>
      </w:hyperlink>
    </w:p>
  </w:footnote>
  <w:footnote w:id="15">
    <w:p w14:paraId="4FEBE0E0" w14:textId="77777777" w:rsidR="009B4499" w:rsidRDefault="009B4499">
      <w:pPr>
        <w:pStyle w:val="Sprotnaopomba-besedilo"/>
      </w:pPr>
      <w:r>
        <w:rPr>
          <w:rStyle w:val="Sprotnaopomba-sklic"/>
        </w:rPr>
        <w:footnoteRef/>
      </w:r>
      <w:r>
        <w:t xml:space="preserve"> </w:t>
      </w:r>
      <w:hyperlink r:id="rId6" w:history="1">
        <w:r w:rsidRPr="00FF18AD">
          <w:rPr>
            <w:rStyle w:val="Hiperpovezava"/>
          </w:rPr>
          <w:t>https://eur-lex.europa.eu/legal-content/SL/TXT/PDF/?uri=CELEX:52021XC0709(01)&amp;qid=1757930070346</w:t>
        </w:r>
      </w:hyperlink>
    </w:p>
  </w:footnote>
  <w:footnote w:id="16">
    <w:p w14:paraId="271ED61E" w14:textId="77777777" w:rsidR="009B4499" w:rsidRDefault="009B4499" w:rsidP="008941CB">
      <w:pPr>
        <w:pStyle w:val="Sprotnaopomba-besedilo"/>
      </w:pPr>
      <w:r>
        <w:rPr>
          <w:rStyle w:val="Sprotnaopomba-sklic"/>
        </w:rPr>
        <w:footnoteRef/>
      </w:r>
      <w:r>
        <w:t xml:space="preserve"> </w:t>
      </w:r>
      <w:hyperlink r:id="rId7" w:history="1">
        <w:r w:rsidRPr="00FF18AD">
          <w:rPr>
            <w:rStyle w:val="Hiperpovezava"/>
          </w:rPr>
          <w:t>https://ec.europa.eu/info/law/better-regulation/have-your-say/initiatives/12950-Welfare-of-farmed-animals-revision-of-the-EU-legislation/public-consultation_en</w:t>
        </w:r>
      </w:hyperlink>
    </w:p>
  </w:footnote>
  <w:footnote w:id="17">
    <w:p w14:paraId="65090BDF" w14:textId="77777777" w:rsidR="009B4499" w:rsidRDefault="009B4499">
      <w:pPr>
        <w:pStyle w:val="Sprotnaopomba-besedilo"/>
      </w:pPr>
      <w:r>
        <w:rPr>
          <w:rStyle w:val="Sprotnaopomba-sklic"/>
        </w:rPr>
        <w:footnoteRef/>
      </w:r>
      <w:r>
        <w:t xml:space="preserve"> </w:t>
      </w:r>
      <w:hyperlink r:id="rId8" w:history="1">
        <w:r w:rsidRPr="00FF18AD">
          <w:rPr>
            <w:rStyle w:val="Hiperpovezava"/>
          </w:rPr>
          <w:t>https://eur-lex.europa.eu/legal-content/SL/TXT/?uri=CELEX%3A52022SC0328</w:t>
        </w:r>
      </w:hyperlink>
    </w:p>
  </w:footnote>
  <w:footnote w:id="18">
    <w:p w14:paraId="27195516" w14:textId="77777777" w:rsidR="009B4499" w:rsidRDefault="009B4499">
      <w:pPr>
        <w:pStyle w:val="Sprotnaopomba-besedilo"/>
      </w:pPr>
      <w:r>
        <w:rPr>
          <w:rStyle w:val="Sprotnaopomba-sklic"/>
        </w:rPr>
        <w:footnoteRef/>
      </w:r>
      <w:r>
        <w:t xml:space="preserve"> </w:t>
      </w:r>
      <w:hyperlink r:id="rId9" w:history="1">
        <w:r w:rsidRPr="00FF18AD">
          <w:rPr>
            <w:rStyle w:val="Hiperpovezava"/>
          </w:rPr>
          <w:t>https://curia.europa.eu/juris/document/document.jsf?text=&amp;docid=285776&amp;pageIndex=0&amp;doclang</w:t>
        </w:r>
      </w:hyperlink>
      <w:r w:rsidRPr="00631076">
        <w:rPr>
          <w:rStyle w:val="Hiperpovezava"/>
        </w:rPr>
        <w:t xml:space="preserve">= </w:t>
      </w:r>
      <w:proofErr w:type="spellStart"/>
      <w:r w:rsidRPr="00631076">
        <w:rPr>
          <w:rStyle w:val="Hiperpovezava"/>
        </w:rPr>
        <w:t>EN&amp;mode</w:t>
      </w:r>
      <w:proofErr w:type="spellEnd"/>
      <w:r w:rsidRPr="00631076">
        <w:rPr>
          <w:rStyle w:val="Hiperpovezava"/>
        </w:rPr>
        <w:t>=</w:t>
      </w:r>
      <w:proofErr w:type="spellStart"/>
      <w:r w:rsidRPr="00631076">
        <w:rPr>
          <w:rStyle w:val="Hiperpovezava"/>
        </w:rPr>
        <w:t>req&amp;dir</w:t>
      </w:r>
      <w:proofErr w:type="spellEnd"/>
      <w:r w:rsidRPr="00631076">
        <w:rPr>
          <w:rStyle w:val="Hiperpovezava"/>
        </w:rPr>
        <w:t>=&amp;</w:t>
      </w:r>
      <w:proofErr w:type="spellStart"/>
      <w:r w:rsidRPr="00631076">
        <w:rPr>
          <w:rStyle w:val="Hiperpovezava"/>
        </w:rPr>
        <w:t>occ</w:t>
      </w:r>
      <w:proofErr w:type="spellEnd"/>
      <w:r w:rsidRPr="00631076">
        <w:rPr>
          <w:rStyle w:val="Hiperpovezava"/>
        </w:rPr>
        <w:t>=</w:t>
      </w:r>
      <w:proofErr w:type="spellStart"/>
      <w:r w:rsidRPr="00631076">
        <w:rPr>
          <w:rStyle w:val="Hiperpovezava"/>
        </w:rPr>
        <w:t>first&amp;part</w:t>
      </w:r>
      <w:proofErr w:type="spellEnd"/>
      <w:r w:rsidRPr="00631076">
        <w:rPr>
          <w:rStyle w:val="Hiperpovezava"/>
        </w:rPr>
        <w:t>=1&amp;cid=25028781</w:t>
      </w:r>
    </w:p>
  </w:footnote>
  <w:footnote w:id="19">
    <w:p w14:paraId="11E1F620" w14:textId="77777777" w:rsidR="009B4499" w:rsidRDefault="009B4499">
      <w:pPr>
        <w:pStyle w:val="Sprotnaopomba-besedilo"/>
      </w:pPr>
      <w:r>
        <w:rPr>
          <w:rStyle w:val="Sprotnaopomba-sklic"/>
        </w:rPr>
        <w:footnoteRef/>
      </w:r>
      <w:r>
        <w:t xml:space="preserve"> </w:t>
      </w:r>
      <w:hyperlink r:id="rId10" w:history="1">
        <w:r w:rsidRPr="00FF18AD">
          <w:rPr>
            <w:rStyle w:val="Hiperpovezava"/>
          </w:rPr>
          <w:t>https://commission.europa.eu/topics/agriculture-and-rural-development/strategic-dialogue-future-eu-agriculture_en</w:t>
        </w:r>
      </w:hyperlink>
    </w:p>
  </w:footnote>
  <w:footnote w:id="20">
    <w:p w14:paraId="24ABE7E4" w14:textId="77777777" w:rsidR="009B4499" w:rsidRDefault="009B4499">
      <w:pPr>
        <w:pStyle w:val="Sprotnaopomba-besedilo"/>
      </w:pPr>
      <w:r>
        <w:rPr>
          <w:rStyle w:val="Sprotnaopomba-sklic"/>
        </w:rPr>
        <w:footnoteRef/>
      </w:r>
      <w:r>
        <w:t xml:space="preserve"> </w:t>
      </w:r>
      <w:hyperlink r:id="rId11" w:history="1">
        <w:r w:rsidRPr="00FF18AD">
          <w:rPr>
            <w:rStyle w:val="Hiperpovezava"/>
          </w:rPr>
          <w:t>https://agriculture.ec.europa.eu/overview-vision-agriculture-food/vision-agriculture-and-food_en</w:t>
        </w:r>
      </w:hyperlink>
    </w:p>
  </w:footnote>
  <w:footnote w:id="21">
    <w:p w14:paraId="71EBED7E" w14:textId="77777777" w:rsidR="009B4499" w:rsidRPr="00F22D0F" w:rsidRDefault="009B4499" w:rsidP="00267E1D">
      <w:pPr>
        <w:spacing w:after="0" w:line="240" w:lineRule="auto"/>
        <w:jc w:val="both"/>
        <w:rPr>
          <w:rFonts w:ascii="Tahoma" w:hAnsi="Tahoma" w:cs="Tahoma"/>
        </w:rPr>
      </w:pPr>
      <w:r>
        <w:rPr>
          <w:rStyle w:val="Sprotnaopomba-sklic"/>
        </w:rPr>
        <w:footnoteRef/>
      </w:r>
      <w:r>
        <w:t xml:space="preserve"> </w:t>
      </w:r>
      <w:hyperlink r:id="rId12" w:history="1">
        <w:r w:rsidRPr="00FF18AD">
          <w:rPr>
            <w:rStyle w:val="Hiperpovezava"/>
          </w:rPr>
          <w:t>https://ec.europa.eu/info/law/better-regulation/have-your-say/initiatives/14671-Modernisation-of-the-EU-legislation-for-on-farm-animal-welfare-for-certain-animals_en</w:t>
        </w:r>
      </w:hyperlink>
    </w:p>
    <w:p w14:paraId="0302E88C" w14:textId="77777777" w:rsidR="009B4499" w:rsidRDefault="009B4499">
      <w:pPr>
        <w:pStyle w:val="Sprotnaopomba-besedilo"/>
      </w:pPr>
    </w:p>
  </w:footnote>
  <w:footnote w:id="22">
    <w:p w14:paraId="219FFA62" w14:textId="77777777" w:rsidR="009B4499" w:rsidRDefault="009B4499" w:rsidP="00332E28">
      <w:pPr>
        <w:spacing w:after="0" w:line="240" w:lineRule="auto"/>
        <w:jc w:val="both"/>
        <w:rPr>
          <w:rFonts w:ascii="Tahoma" w:hAnsi="Tahoma" w:cs="Tahoma"/>
        </w:rPr>
      </w:pPr>
      <w:r>
        <w:rPr>
          <w:rStyle w:val="Sprotnaopomba-sklic"/>
        </w:rPr>
        <w:footnoteRef/>
      </w:r>
      <w:r>
        <w:t xml:space="preserve"> </w:t>
      </w:r>
      <w:hyperlink r:id="rId13" w:history="1">
        <w:r w:rsidRPr="003C7A47">
          <w:rPr>
            <w:rStyle w:val="Hiperpovezava"/>
            <w:rFonts w:ascii="Tahoma" w:hAnsi="Tahoma" w:cs="Tahoma"/>
          </w:rPr>
          <w:t>9bdf9842-1eb6-41a2-8845-49738b812b2b_en</w:t>
        </w:r>
      </w:hyperlink>
    </w:p>
    <w:p w14:paraId="11554BF0" w14:textId="77777777" w:rsidR="009B4499" w:rsidRDefault="009B4499">
      <w:pPr>
        <w:pStyle w:val="Sprotnaopomba-besedilo"/>
      </w:pPr>
    </w:p>
  </w:footnote>
  <w:footnote w:id="23">
    <w:p w14:paraId="104EE180" w14:textId="77777777" w:rsidR="009B4499" w:rsidRDefault="009B4499">
      <w:pPr>
        <w:pStyle w:val="Sprotnaopomba-besedilo"/>
      </w:pPr>
      <w:r>
        <w:rPr>
          <w:rStyle w:val="Sprotnaopomba-sklic"/>
        </w:rPr>
        <w:footnoteRef/>
      </w:r>
      <w:r>
        <w:t xml:space="preserve"> </w:t>
      </w:r>
      <w:hyperlink r:id="rId14" w:history="1">
        <w:r w:rsidRPr="00FF18AD">
          <w:rPr>
            <w:rStyle w:val="Hiperpovezava"/>
          </w:rPr>
          <w:t>https://ds-rs.si/sites/default/files/2025-07/zaht._ds_odl._veto_zzziv-g_epa_2088-ix_p.pdf</w:t>
        </w:r>
      </w:hyperlink>
    </w:p>
    <w:p w14:paraId="3D2D9E87" w14:textId="77777777" w:rsidR="009B4499" w:rsidRDefault="009B4499">
      <w:pPr>
        <w:pStyle w:val="Sprotnaopomba-besedilo"/>
      </w:pPr>
    </w:p>
  </w:footnote>
  <w:footnote w:id="24">
    <w:p w14:paraId="75E475D1" w14:textId="68CCABF6" w:rsidR="009B4499" w:rsidRPr="00CC2CA3" w:rsidRDefault="009B4499" w:rsidP="00440396">
      <w:pPr>
        <w:spacing w:after="0" w:line="240" w:lineRule="auto"/>
        <w:rPr>
          <w:sz w:val="20"/>
          <w:szCs w:val="20"/>
        </w:rPr>
      </w:pPr>
      <w:r>
        <w:rPr>
          <w:rStyle w:val="Sprotnaopomba-sklic"/>
        </w:rPr>
        <w:footnoteRef/>
      </w:r>
      <w:r>
        <w:t xml:space="preserve"> </w:t>
      </w:r>
      <w:r w:rsidRPr="00CC2CA3">
        <w:rPr>
          <w:sz w:val="20"/>
          <w:szCs w:val="20"/>
        </w:rPr>
        <w:t xml:space="preserve">C. </w:t>
      </w:r>
      <w:proofErr w:type="spellStart"/>
      <w:r w:rsidRPr="00CC2CA3">
        <w:rPr>
          <w:sz w:val="20"/>
          <w:szCs w:val="20"/>
        </w:rPr>
        <w:t>Deblitz</w:t>
      </w:r>
      <w:proofErr w:type="spellEnd"/>
      <w:r w:rsidRPr="00CC2CA3">
        <w:rPr>
          <w:sz w:val="20"/>
          <w:szCs w:val="20"/>
        </w:rPr>
        <w:t xml:space="preserve"> s sod. </w:t>
      </w:r>
      <w:proofErr w:type="spellStart"/>
      <w:r w:rsidRPr="00CC2CA3">
        <w:rPr>
          <w:sz w:val="20"/>
          <w:szCs w:val="20"/>
        </w:rPr>
        <w:t>Politikfolgenabschätzung</w:t>
      </w:r>
      <w:proofErr w:type="spellEnd"/>
      <w:r w:rsidRPr="00CC2CA3">
        <w:rPr>
          <w:sz w:val="20"/>
          <w:szCs w:val="20"/>
        </w:rPr>
        <w:t xml:space="preserve"> </w:t>
      </w:r>
      <w:proofErr w:type="spellStart"/>
      <w:r w:rsidRPr="00CC2CA3">
        <w:rPr>
          <w:sz w:val="20"/>
          <w:szCs w:val="20"/>
        </w:rPr>
        <w:t>zu</w:t>
      </w:r>
      <w:proofErr w:type="spellEnd"/>
      <w:r w:rsidRPr="00CC2CA3">
        <w:rPr>
          <w:sz w:val="20"/>
          <w:szCs w:val="20"/>
        </w:rPr>
        <w:t xml:space="preserve"> den </w:t>
      </w:r>
      <w:proofErr w:type="spellStart"/>
      <w:r w:rsidRPr="00CC2CA3">
        <w:rPr>
          <w:sz w:val="20"/>
          <w:szCs w:val="20"/>
        </w:rPr>
        <w:t>Empfehlungen</w:t>
      </w:r>
      <w:proofErr w:type="spellEnd"/>
      <w:r w:rsidRPr="00CC2CA3">
        <w:rPr>
          <w:sz w:val="20"/>
          <w:szCs w:val="20"/>
        </w:rPr>
        <w:t xml:space="preserve"> des </w:t>
      </w:r>
      <w:proofErr w:type="spellStart"/>
      <w:r w:rsidRPr="00CC2CA3">
        <w:rPr>
          <w:sz w:val="20"/>
          <w:szCs w:val="20"/>
        </w:rPr>
        <w:t>Kompetenznetzwerks</w:t>
      </w:r>
      <w:proofErr w:type="spellEnd"/>
      <w:r w:rsidRPr="00CC2CA3">
        <w:rPr>
          <w:sz w:val="20"/>
          <w:szCs w:val="20"/>
        </w:rPr>
        <w:t xml:space="preserve"> </w:t>
      </w:r>
      <w:proofErr w:type="spellStart"/>
      <w:r w:rsidRPr="00CC2CA3">
        <w:rPr>
          <w:sz w:val="20"/>
          <w:szCs w:val="20"/>
        </w:rPr>
        <w:t>Nutztierhaltung</w:t>
      </w:r>
      <w:proofErr w:type="spellEnd"/>
      <w:r w:rsidRPr="00CC2CA3">
        <w:rPr>
          <w:sz w:val="20"/>
          <w:szCs w:val="20"/>
        </w:rPr>
        <w:t xml:space="preserve">, </w:t>
      </w:r>
      <w:proofErr w:type="spellStart"/>
      <w:r w:rsidRPr="00CC2CA3">
        <w:rPr>
          <w:sz w:val="20"/>
          <w:szCs w:val="20"/>
        </w:rPr>
        <w:t>Thünen</w:t>
      </w:r>
      <w:proofErr w:type="spellEnd"/>
      <w:r w:rsidRPr="00CC2CA3">
        <w:rPr>
          <w:sz w:val="20"/>
          <w:szCs w:val="20"/>
        </w:rPr>
        <w:t xml:space="preserve"> </w:t>
      </w:r>
      <w:proofErr w:type="spellStart"/>
      <w:r w:rsidRPr="00CC2CA3">
        <w:rPr>
          <w:sz w:val="20"/>
          <w:szCs w:val="20"/>
        </w:rPr>
        <w:t>Working</w:t>
      </w:r>
      <w:proofErr w:type="spellEnd"/>
      <w:r w:rsidRPr="00CC2CA3">
        <w:rPr>
          <w:sz w:val="20"/>
          <w:szCs w:val="20"/>
        </w:rPr>
        <w:t xml:space="preserve"> </w:t>
      </w:r>
      <w:proofErr w:type="spellStart"/>
      <w:r w:rsidRPr="00CC2CA3">
        <w:rPr>
          <w:sz w:val="20"/>
          <w:szCs w:val="20"/>
        </w:rPr>
        <w:t>Paper</w:t>
      </w:r>
      <w:proofErr w:type="spellEnd"/>
      <w:r w:rsidRPr="00CC2CA3">
        <w:rPr>
          <w:sz w:val="20"/>
          <w:szCs w:val="20"/>
        </w:rPr>
        <w:t xml:space="preserve"> 173, 2021.</w:t>
      </w:r>
      <w:r>
        <w:rPr>
          <w:sz w:val="20"/>
          <w:szCs w:val="20"/>
        </w:rPr>
        <w:t xml:space="preserve"> </w:t>
      </w:r>
      <w:proofErr w:type="spellStart"/>
      <w:r w:rsidRPr="00CC2CA3">
        <w:rPr>
          <w:sz w:val="20"/>
          <w:szCs w:val="20"/>
        </w:rPr>
        <w:t>Thünen</w:t>
      </w:r>
      <w:proofErr w:type="spellEnd"/>
      <w:r w:rsidRPr="00CC2CA3">
        <w:rPr>
          <w:sz w:val="20"/>
          <w:szCs w:val="20"/>
        </w:rPr>
        <w:t xml:space="preserve">-Institut </w:t>
      </w:r>
      <w:proofErr w:type="spellStart"/>
      <w:r w:rsidRPr="00CC2CA3">
        <w:rPr>
          <w:sz w:val="20"/>
          <w:szCs w:val="20"/>
        </w:rPr>
        <w:t>für</w:t>
      </w:r>
      <w:proofErr w:type="spellEnd"/>
      <w:r w:rsidRPr="00CC2CA3">
        <w:rPr>
          <w:sz w:val="20"/>
          <w:szCs w:val="20"/>
        </w:rPr>
        <w:t xml:space="preserve"> </w:t>
      </w:r>
      <w:proofErr w:type="spellStart"/>
      <w:r w:rsidRPr="00CC2CA3">
        <w:rPr>
          <w:sz w:val="20"/>
          <w:szCs w:val="20"/>
        </w:rPr>
        <w:t>Betriebswirtschaft</w:t>
      </w:r>
      <w:proofErr w:type="spellEnd"/>
      <w:r w:rsidRPr="00CC2CA3">
        <w:rPr>
          <w:sz w:val="20"/>
          <w:szCs w:val="20"/>
        </w:rPr>
        <w:t xml:space="preserve">, </w:t>
      </w:r>
      <w:proofErr w:type="spellStart"/>
      <w:r w:rsidRPr="00CC2CA3">
        <w:rPr>
          <w:sz w:val="20"/>
          <w:szCs w:val="20"/>
        </w:rPr>
        <w:t>Thünen</w:t>
      </w:r>
      <w:proofErr w:type="spellEnd"/>
      <w:r w:rsidRPr="00CC2CA3">
        <w:rPr>
          <w:sz w:val="20"/>
          <w:szCs w:val="20"/>
        </w:rPr>
        <w:t xml:space="preserve">-Institut </w:t>
      </w:r>
      <w:proofErr w:type="spellStart"/>
      <w:r w:rsidRPr="00CC2CA3">
        <w:rPr>
          <w:sz w:val="20"/>
          <w:szCs w:val="20"/>
        </w:rPr>
        <w:t>für</w:t>
      </w:r>
      <w:proofErr w:type="spellEnd"/>
      <w:r w:rsidRPr="00CC2CA3">
        <w:rPr>
          <w:sz w:val="20"/>
          <w:szCs w:val="20"/>
        </w:rPr>
        <w:t xml:space="preserve"> </w:t>
      </w:r>
      <w:proofErr w:type="spellStart"/>
      <w:r w:rsidRPr="00CC2CA3">
        <w:rPr>
          <w:sz w:val="20"/>
          <w:szCs w:val="20"/>
        </w:rPr>
        <w:t>Marktanalyse</w:t>
      </w:r>
      <w:proofErr w:type="spellEnd"/>
    </w:p>
    <w:p w14:paraId="5888C544" w14:textId="77777777" w:rsidR="009B4499" w:rsidRDefault="00347AAB">
      <w:pPr>
        <w:pStyle w:val="Sprotnaopomba-besedilo"/>
      </w:pPr>
      <w:hyperlink r:id="rId15" w:history="1">
        <w:r w:rsidR="009B4499" w:rsidRPr="00083F7C">
          <w:rPr>
            <w:rStyle w:val="Hiperpovezava"/>
            <w:rFonts w:ascii="Tahoma" w:hAnsi="Tahoma" w:cs="Tahoma"/>
            <w:sz w:val="18"/>
            <w:szCs w:val="18"/>
          </w:rPr>
          <w:t>https://www.thuenen.de/media/publikationen/thuenen-workingpaper/ThuenenWorkingPaper_173.pdf</w:t>
        </w:r>
      </w:hyperlink>
    </w:p>
  </w:footnote>
  <w:footnote w:id="25">
    <w:p w14:paraId="1204A2BD" w14:textId="77777777" w:rsidR="009B4499" w:rsidRDefault="009B4499">
      <w:pPr>
        <w:pStyle w:val="Sprotnaopomba-besedilo"/>
      </w:pPr>
      <w:r>
        <w:rPr>
          <w:rStyle w:val="Sprotnaopomba-sklic"/>
        </w:rPr>
        <w:footnoteRef/>
      </w:r>
      <w:r>
        <w:t xml:space="preserve"> </w:t>
      </w:r>
      <w:hyperlink r:id="rId16" w:anchor="e18335" w:history="1">
        <w:r w:rsidRPr="00FF18AD">
          <w:rPr>
            <w:rStyle w:val="Hiperpovezava"/>
          </w:rPr>
          <w:t>https://spot.gov.si/sl/dejavnosti-in-poklici/dovoljenja/vpis-v-register-obratov-rej-za-kokosi-nesnic#e18335</w:t>
        </w:r>
      </w:hyperlink>
    </w:p>
  </w:footnote>
  <w:footnote w:id="26">
    <w:p w14:paraId="56E3E8C0" w14:textId="77777777" w:rsidR="009B4499" w:rsidRDefault="009B4499">
      <w:pPr>
        <w:pStyle w:val="Sprotnaopomba-besedilo"/>
      </w:pPr>
      <w:r>
        <w:rPr>
          <w:rStyle w:val="Sprotnaopomba-sklic"/>
        </w:rPr>
        <w:footnoteRef/>
      </w:r>
      <w:r>
        <w:t xml:space="preserve"> </w:t>
      </w:r>
      <w:r>
        <w:rPr>
          <w:rStyle w:val="row-header-quote-text"/>
        </w:rPr>
        <w:t xml:space="preserve">Uradni list RS, št. 51/10, 70/10, 63/23, 69/23 - </w:t>
      </w:r>
      <w:proofErr w:type="spellStart"/>
      <w:r>
        <w:rPr>
          <w:rStyle w:val="row-header-quote-text"/>
        </w:rPr>
        <w:t>popr</w:t>
      </w:r>
      <w:proofErr w:type="spellEnd"/>
      <w:r>
        <w:rPr>
          <w:rStyle w:val="row-header-quote-text"/>
        </w:rPr>
        <w:t>.</w:t>
      </w:r>
    </w:p>
  </w:footnote>
  <w:footnote w:id="27">
    <w:p w14:paraId="00650185" w14:textId="77777777" w:rsidR="009B4499" w:rsidRDefault="009B4499" w:rsidP="00391A96">
      <w:pPr>
        <w:pStyle w:val="Sprotnaopomba-besedilo"/>
        <w:jc w:val="both"/>
      </w:pPr>
      <w:r>
        <w:rPr>
          <w:rStyle w:val="Sprotnaopomba-sklic"/>
        </w:rPr>
        <w:footnoteRef/>
      </w:r>
      <w:r>
        <w:t xml:space="preserve"> Konkretni osebni podatki rejcev so znani Državnemu svetu in jih le ta s soglasjem rejcev lahko predloži Ustavnemu sodišču</w:t>
      </w:r>
    </w:p>
  </w:footnote>
  <w:footnote w:id="28">
    <w:p w14:paraId="3DF7F0C8" w14:textId="77777777" w:rsidR="009B4499" w:rsidRDefault="009B4499">
      <w:pPr>
        <w:pStyle w:val="Sprotnaopomba-besedilo"/>
      </w:pPr>
      <w:r>
        <w:rPr>
          <w:rStyle w:val="Sprotnaopomba-sklic"/>
        </w:rPr>
        <w:footnoteRef/>
      </w:r>
      <w:r>
        <w:t xml:space="preserve"> Glej Komentar Ustave RS, FDŠ, Ljubljana 2002, str. 58:  dr. Lovro Šturm, Pravna država</w:t>
      </w:r>
    </w:p>
  </w:footnote>
  <w:footnote w:id="29">
    <w:p w14:paraId="6BDCFB9A" w14:textId="77777777" w:rsidR="009B4499" w:rsidRDefault="009B4499">
      <w:pPr>
        <w:pStyle w:val="Sprotnaopomba-besedilo"/>
      </w:pPr>
      <w:r>
        <w:rPr>
          <w:rStyle w:val="Sprotnaopomba-sklic"/>
        </w:rPr>
        <w:footnoteRef/>
      </w:r>
      <w:r>
        <w:t xml:space="preserve"> Glej odločbo Ustavnega sodišča, opr. št. U-I-322/96 z dne 6. 2. 1997, tč. 6 obrazložitve</w:t>
      </w:r>
    </w:p>
  </w:footnote>
  <w:footnote w:id="30">
    <w:p w14:paraId="17AD2E18" w14:textId="77777777" w:rsidR="009B4499" w:rsidRDefault="009B4499">
      <w:pPr>
        <w:pStyle w:val="Sprotnaopomba-besedilo"/>
      </w:pPr>
      <w:r>
        <w:rPr>
          <w:rStyle w:val="Sprotnaopomba-sklic"/>
        </w:rPr>
        <w:footnoteRef/>
      </w:r>
      <w:r>
        <w:t xml:space="preserve"> Glej Komentar Ustave RS, EPF,  Ljubljana 2019, I. del, </w:t>
      </w:r>
      <w:hyperlink r:id="rId17" w:history="1">
        <w:r w:rsidRPr="002C545C">
          <w:t>Matej Avbelj</w:t>
        </w:r>
      </w:hyperlink>
      <w:r>
        <w:t xml:space="preserve">, </w:t>
      </w:r>
      <w:hyperlink r:id="rId18" w:history="1">
        <w:r w:rsidRPr="002C545C">
          <w:t>Lovro Šturm</w:t>
        </w:r>
      </w:hyperlink>
      <w:r>
        <w:t>, str. 45</w:t>
      </w:r>
    </w:p>
  </w:footnote>
  <w:footnote w:id="31">
    <w:p w14:paraId="69CE1EF7" w14:textId="77777777" w:rsidR="009B4499" w:rsidRDefault="009B4499" w:rsidP="004917AE">
      <w:pPr>
        <w:pStyle w:val="Sprotnaopomba-besedilo"/>
      </w:pPr>
      <w:r>
        <w:rPr>
          <w:rStyle w:val="Sprotnaopomba-sklic"/>
        </w:rPr>
        <w:footnoteRef/>
      </w:r>
      <w:r>
        <w:t xml:space="preserve"> Glej odločbo Ustavnega sodišča, opr. št. U-I-187/00  z dne 9.5.2002, tč. 10 obrazložitve</w:t>
      </w:r>
    </w:p>
  </w:footnote>
  <w:footnote w:id="32">
    <w:p w14:paraId="2386D82D" w14:textId="77777777" w:rsidR="009B4499" w:rsidRDefault="009B4499">
      <w:pPr>
        <w:pStyle w:val="Sprotnaopomba-besedilo"/>
      </w:pPr>
      <w:r>
        <w:rPr>
          <w:rStyle w:val="Sprotnaopomba-sklic"/>
        </w:rPr>
        <w:footnoteRef/>
      </w:r>
      <w:r>
        <w:t xml:space="preserve"> Glej odločbo Ustavnega sodišča, opr. št. U-I-122/15, U-I-199/15 z dne 17. 3. 2016  </w:t>
      </w:r>
    </w:p>
  </w:footnote>
  <w:footnote w:id="33">
    <w:p w14:paraId="07200626" w14:textId="77777777" w:rsidR="009B4499" w:rsidRDefault="009B4499">
      <w:pPr>
        <w:pStyle w:val="Sprotnaopomba-besedilo"/>
      </w:pPr>
      <w:r>
        <w:rPr>
          <w:rStyle w:val="Sprotnaopomba-sklic"/>
        </w:rPr>
        <w:footnoteRef/>
      </w:r>
      <w:r>
        <w:t xml:space="preserve"> </w:t>
      </w:r>
      <w:hyperlink r:id="rId19" w:history="1">
        <w:r w:rsidRPr="00FF18AD">
          <w:rPr>
            <w:rStyle w:val="Hiperpovezava"/>
          </w:rPr>
          <w:t>https://www.gov.si/zbirke/javne-objave/30-jr-4-1-nalozbe-zmanjsanje-toplogrednih-plinov-kmetijstvo/</w:t>
        </w:r>
      </w:hyperlink>
    </w:p>
  </w:footnote>
  <w:footnote w:id="34">
    <w:p w14:paraId="7298A470" w14:textId="77777777" w:rsidR="009B4499" w:rsidRDefault="009B4499">
      <w:pPr>
        <w:pStyle w:val="Sprotnaopomba-besedilo"/>
      </w:pPr>
      <w:r>
        <w:rPr>
          <w:rStyle w:val="Sprotnaopomba-sklic"/>
        </w:rPr>
        <w:footnoteRef/>
      </w:r>
      <w:r>
        <w:t xml:space="preserve"> </w:t>
      </w:r>
      <w:hyperlink r:id="rId20" w:history="1">
        <w:r w:rsidRPr="000F529D">
          <w:t>Priloga 1 razpisne dokumentacije: Seznam upravičenih stroškov in najvišjih priznanih vrednosti za 30. JR 4.1 za leto 2024 (dopolnjeno 19. 3. 2024)</w:t>
        </w:r>
      </w:hyperlink>
      <w:r>
        <w:t xml:space="preserve"> </w:t>
      </w:r>
    </w:p>
  </w:footnote>
  <w:footnote w:id="35">
    <w:p w14:paraId="64E94536" w14:textId="77777777" w:rsidR="009B4499" w:rsidRDefault="009B4499">
      <w:pPr>
        <w:pStyle w:val="Sprotnaopomba-besedilo"/>
      </w:pPr>
      <w:r>
        <w:rPr>
          <w:rStyle w:val="Sprotnaopomba-sklic"/>
        </w:rPr>
        <w:footnoteRef/>
      </w:r>
      <w:r>
        <w:t xml:space="preserve"> </w:t>
      </w:r>
      <w:r w:rsidRPr="00201A86">
        <w:t>https://www.gov.si/zbirke/javne-objave/16-javni-razpis-za-podukrep-4-1/</w:t>
      </w:r>
    </w:p>
  </w:footnote>
  <w:footnote w:id="36">
    <w:p w14:paraId="64111171" w14:textId="77777777" w:rsidR="009B4499" w:rsidRDefault="009B4499">
      <w:pPr>
        <w:pStyle w:val="Sprotnaopomba-besedilo"/>
      </w:pPr>
      <w:r>
        <w:rPr>
          <w:rStyle w:val="Sprotnaopomba-sklic"/>
        </w:rPr>
        <w:footnoteRef/>
      </w:r>
      <w:r>
        <w:t xml:space="preserve"> </w:t>
      </w:r>
      <w:r w:rsidRPr="00201A86">
        <w:t>https://www.gov.si/zbirke/javne-objave/20-javni-razpis-iz-podukrepa-4-1-podpora-za-nalozbe-v-kmetijska-gospodarstva-za-leto-2021-operacija-nalozbe-za-izboljsanje-splosne-ucinkovitosti-in-trajnosti-kmetijskih-gospodarstev-za-nalozbe-gorskih-kmetijaj-javna-objava/</w:t>
      </w:r>
    </w:p>
  </w:footnote>
  <w:footnote w:id="37">
    <w:p w14:paraId="7DD6FA4F" w14:textId="77777777" w:rsidR="009B4499" w:rsidRDefault="009B4499">
      <w:pPr>
        <w:pStyle w:val="Sprotnaopomba-besedilo"/>
      </w:pPr>
      <w:r>
        <w:rPr>
          <w:rStyle w:val="Sprotnaopomba-sklic"/>
        </w:rPr>
        <w:footnoteRef/>
      </w:r>
      <w:r>
        <w:t xml:space="preserve"> </w:t>
      </w:r>
      <w:r w:rsidRPr="00201A86">
        <w:t>https://www.gov.si/zbirke/javne-objave/23-javni-razpis-za-podukrep-4-1-podpora-za-nalozbe-v-kmetijska-gospodarstva-za-leto-2021-operacija-nalozbe-v-zmanjsanje-emisij-toplogrednih-plinov-iz-kmetijstva/</w:t>
      </w:r>
    </w:p>
  </w:footnote>
  <w:footnote w:id="38">
    <w:p w14:paraId="3B4D95DF" w14:textId="77777777" w:rsidR="009B4499" w:rsidRDefault="009B4499" w:rsidP="00793D98">
      <w:pPr>
        <w:pStyle w:val="Sprotnaopomba-besedilo"/>
      </w:pPr>
      <w:r>
        <w:rPr>
          <w:rStyle w:val="Sprotnaopomba-sklic"/>
        </w:rPr>
        <w:footnoteRef/>
      </w:r>
      <w:r>
        <w:t xml:space="preserve"> Glej odločbo Ustavnega sodišča, opr. št. U-I-370/06 z dne 17. 1. 2008, tč. 40 obrazložitve.  </w:t>
      </w:r>
    </w:p>
  </w:footnote>
  <w:footnote w:id="39">
    <w:p w14:paraId="2A7B5884" w14:textId="77777777" w:rsidR="009B4499" w:rsidRDefault="009B4499" w:rsidP="002A6A1B">
      <w:pPr>
        <w:pStyle w:val="Sprotnaopomba-besedilo"/>
      </w:pPr>
      <w:r>
        <w:rPr>
          <w:rStyle w:val="Sprotnaopomba-sklic"/>
        </w:rPr>
        <w:footnoteRef/>
      </w:r>
      <w:r>
        <w:t xml:space="preserve"> Glej odločbo Ustavnega sodišča, opr. št. U-I-122/15, U-I-199/15 z dne 17. 3. 2016, tč. 16 obrazložitve in </w:t>
      </w:r>
      <w:proofErr w:type="spellStart"/>
      <w:r>
        <w:t>nasl</w:t>
      </w:r>
      <w:proofErr w:type="spellEnd"/>
      <w:r>
        <w:t xml:space="preserve">.  </w:t>
      </w:r>
    </w:p>
  </w:footnote>
  <w:footnote w:id="40">
    <w:p w14:paraId="58FF84E3" w14:textId="77777777" w:rsidR="009B4499" w:rsidRPr="00AA04A6" w:rsidRDefault="009B4499" w:rsidP="008A1C87">
      <w:pPr>
        <w:autoSpaceDE w:val="0"/>
        <w:autoSpaceDN w:val="0"/>
        <w:adjustRightInd w:val="0"/>
        <w:spacing w:after="0" w:line="240" w:lineRule="auto"/>
        <w:jc w:val="both"/>
        <w:rPr>
          <w:sz w:val="21"/>
          <w:szCs w:val="21"/>
        </w:rPr>
      </w:pPr>
      <w:r>
        <w:rPr>
          <w:rStyle w:val="Sprotnaopomba-sklic"/>
        </w:rPr>
        <w:footnoteRef/>
      </w:r>
      <w:r>
        <w:t xml:space="preserve"> </w:t>
      </w:r>
      <w:r w:rsidRPr="00AA04A6">
        <w:rPr>
          <w:sz w:val="21"/>
          <w:szCs w:val="21"/>
        </w:rPr>
        <w:t>Glej odločbo Ustavnega sodišča št. U-I-140/14-21 z dne 25. 4. 2018, 26. točka obrazložitve,</w:t>
      </w:r>
    </w:p>
    <w:p w14:paraId="5D99D680" w14:textId="77777777" w:rsidR="009B4499" w:rsidRDefault="009B4499" w:rsidP="008A1C87">
      <w:pPr>
        <w:autoSpaceDE w:val="0"/>
        <w:autoSpaceDN w:val="0"/>
        <w:adjustRightInd w:val="0"/>
        <w:spacing w:after="0" w:line="240" w:lineRule="auto"/>
        <w:jc w:val="both"/>
      </w:pPr>
      <w:r w:rsidRPr="00AA04A6">
        <w:rPr>
          <w:sz w:val="21"/>
          <w:szCs w:val="21"/>
        </w:rPr>
        <w:t xml:space="preserve">in sklep Ustavnega sodišča št. U-I-137/04-11 z dne 9. </w:t>
      </w:r>
      <w:r>
        <w:rPr>
          <w:sz w:val="21"/>
          <w:szCs w:val="21"/>
        </w:rPr>
        <w:t>9. 2004, 13. točka obrazložitve</w:t>
      </w:r>
    </w:p>
  </w:footnote>
  <w:footnote w:id="41">
    <w:p w14:paraId="71C6C4C3" w14:textId="77777777" w:rsidR="009B4499" w:rsidRDefault="009B4499" w:rsidP="008A1C87">
      <w:pPr>
        <w:pStyle w:val="Sprotnaopomba-besedilo"/>
      </w:pPr>
      <w:r>
        <w:rPr>
          <w:rStyle w:val="Sprotnaopomba-sklic"/>
        </w:rPr>
        <w:footnoteRef/>
      </w:r>
      <w:r>
        <w:t xml:space="preserve"> </w:t>
      </w:r>
      <w:r w:rsidRPr="00AA04A6">
        <w:rPr>
          <w:sz w:val="21"/>
          <w:szCs w:val="21"/>
        </w:rPr>
        <w:t>Odločba Ustavnega sodišča št. U-I-140/14-21 z dne 25. 4. 2018, 26. točka obrazložitve.</w:t>
      </w:r>
    </w:p>
  </w:footnote>
  <w:footnote w:id="42">
    <w:p w14:paraId="71776BFE" w14:textId="77777777" w:rsidR="009B4499" w:rsidRDefault="009B4499" w:rsidP="003B14A9">
      <w:pPr>
        <w:pStyle w:val="Sprotnaopomba-besedilo"/>
      </w:pPr>
      <w:r>
        <w:rPr>
          <w:rStyle w:val="Sprotnaopomba-sklic"/>
        </w:rPr>
        <w:footnoteRef/>
      </w:r>
      <w:r>
        <w:t xml:space="preserve"> Glej odločbo Ustavnega sodišča opr. št. U-I-18/02 z dne 24. 10. 2003 </w:t>
      </w:r>
    </w:p>
  </w:footnote>
  <w:footnote w:id="43">
    <w:p w14:paraId="0D76D28F" w14:textId="77777777" w:rsidR="009B4499" w:rsidRDefault="009B4499" w:rsidP="006728EB">
      <w:pPr>
        <w:pStyle w:val="Sprotnaopomba-besedilo"/>
      </w:pPr>
      <w:r>
        <w:rPr>
          <w:rStyle w:val="Sprotnaopomba-sklic"/>
        </w:rPr>
        <w:footnoteRef/>
      </w:r>
      <w:r>
        <w:t xml:space="preserve"> </w:t>
      </w:r>
      <w:r w:rsidRPr="009E537D">
        <w:t xml:space="preserve">Zakonodajalec bi moral ob tem, ko s prekratkim prehodnim obdobjem očitno poslabša pravni položaj rejcev, navesti konkretne razloge za tako kratek prehodni rok in utemeljiti nujnost tako kratkega prehodnega obdobja </w:t>
      </w:r>
      <w:r>
        <w:t xml:space="preserve">z </w:t>
      </w:r>
      <w:r w:rsidRPr="009E537D">
        <w:t xml:space="preserve">neposredno zvezo na zasledovano javno korist </w:t>
      </w:r>
      <w:r>
        <w:t xml:space="preserve">  </w:t>
      </w:r>
    </w:p>
  </w:footnote>
  <w:footnote w:id="44">
    <w:p w14:paraId="22785EFD" w14:textId="77777777" w:rsidR="009B4499" w:rsidRDefault="009B4499">
      <w:pPr>
        <w:pStyle w:val="Sprotnaopomba-besedilo"/>
      </w:pPr>
      <w:r>
        <w:rPr>
          <w:rStyle w:val="Sprotnaopomba-sklic"/>
        </w:rPr>
        <w:footnoteRef/>
      </w:r>
      <w:r>
        <w:t xml:space="preserve"> </w:t>
      </w:r>
      <w:r w:rsidRPr="005B4E44">
        <w:t>https://e-uprava.gov.si/si/drzava-in-druzba/e-demokracija/predlogi-predpisov/predlog-predpisa.html?id=17896&amp;lang=si</w:t>
      </w:r>
    </w:p>
  </w:footnote>
  <w:footnote w:id="45">
    <w:p w14:paraId="7EE0DBBC" w14:textId="77777777" w:rsidR="009B4499" w:rsidRDefault="009B4499" w:rsidP="001904F8">
      <w:pPr>
        <w:pStyle w:val="Sprotnaopomba-besedilo"/>
      </w:pPr>
      <w:r>
        <w:rPr>
          <w:rStyle w:val="Sprotnaopomba-sklic"/>
        </w:rPr>
        <w:footnoteRef/>
      </w:r>
      <w:r>
        <w:t xml:space="preserve"> Glej odločbo Ustavnega sodišča, opr. št. U-I-187/00, tč. 10</w:t>
      </w:r>
    </w:p>
  </w:footnote>
  <w:footnote w:id="46">
    <w:p w14:paraId="135AB49C" w14:textId="5B78D8DB" w:rsidR="009B4499" w:rsidRDefault="009B4499">
      <w:pPr>
        <w:pStyle w:val="Sprotnaopomba-besedilo"/>
      </w:pPr>
      <w:r>
        <w:rPr>
          <w:rStyle w:val="Sprotnaopomba-sklic"/>
        </w:rPr>
        <w:footnoteRef/>
      </w:r>
      <w:r>
        <w:t xml:space="preserve"> </w:t>
      </w:r>
      <w:r>
        <w:rPr>
          <w:color w:val="000000" w:themeColor="text1"/>
        </w:rPr>
        <w:t>G</w:t>
      </w:r>
      <w:r w:rsidRPr="00116C51">
        <w:rPr>
          <w:color w:val="000000" w:themeColor="text1"/>
        </w:rPr>
        <w:t xml:space="preserve">lej preglednico 1 na strani 8 </w:t>
      </w:r>
    </w:p>
  </w:footnote>
  <w:footnote w:id="47">
    <w:p w14:paraId="19CF7B26" w14:textId="77777777" w:rsidR="009B4499" w:rsidRDefault="009B4499">
      <w:pPr>
        <w:pStyle w:val="Sprotnaopomba-besedilo"/>
      </w:pPr>
      <w:r>
        <w:rPr>
          <w:rStyle w:val="Sprotnaopomba-sklic"/>
        </w:rPr>
        <w:footnoteRef/>
      </w:r>
      <w:r>
        <w:t xml:space="preserve"> </w:t>
      </w:r>
      <w:r w:rsidRPr="0004370F">
        <w:t>https://www.stat.si/StatWeb/news/Index/12695</w:t>
      </w:r>
    </w:p>
  </w:footnote>
  <w:footnote w:id="48">
    <w:p w14:paraId="47B4164E" w14:textId="77777777" w:rsidR="009B4499" w:rsidRDefault="009B4499" w:rsidP="00BF4656">
      <w:pPr>
        <w:pStyle w:val="Sprotnaopomba-besedilo"/>
        <w:jc w:val="both"/>
      </w:pPr>
      <w:r>
        <w:rPr>
          <w:rStyle w:val="Sprotnaopomba-sklic"/>
        </w:rPr>
        <w:footnoteRef/>
      </w:r>
      <w:r>
        <w:t xml:space="preserve"> Ustava v tretjem odstavku 15. člena določa: »Človekove pravice in temeljne svoboščine so omejene</w:t>
      </w:r>
    </w:p>
    <w:p w14:paraId="62C87C56" w14:textId="77777777" w:rsidR="009B4499" w:rsidRDefault="009B4499" w:rsidP="00BF4656">
      <w:pPr>
        <w:pStyle w:val="Sprotnaopomba-besedilo"/>
        <w:jc w:val="both"/>
      </w:pPr>
      <w:r>
        <w:t>samo s pravicami drugih in v primerih, ki jih določa ta ustava.«</w:t>
      </w:r>
    </w:p>
  </w:footnote>
  <w:footnote w:id="49">
    <w:p w14:paraId="4056CC74" w14:textId="77777777" w:rsidR="009B4499" w:rsidRDefault="009B4499" w:rsidP="00BF4656">
      <w:pPr>
        <w:pStyle w:val="Sprotnaopomba-besedilo"/>
      </w:pPr>
      <w:r>
        <w:rPr>
          <w:rStyle w:val="Sprotnaopomba-sklic"/>
        </w:rPr>
        <w:footnoteRef/>
      </w:r>
      <w:r>
        <w:t xml:space="preserve"> Prvi odstavek 67. člena Ustave: »Zakon določa način pridobivanja in uživanja lastnine tako, da je</w:t>
      </w:r>
    </w:p>
    <w:p w14:paraId="5CEE567B" w14:textId="77777777" w:rsidR="009B4499" w:rsidRDefault="009B4499" w:rsidP="00BF4656">
      <w:pPr>
        <w:pStyle w:val="Sprotnaopomba-besedilo"/>
      </w:pPr>
      <w:r>
        <w:t>zagotovljena njena gospodarska in ekološka funkcija.«</w:t>
      </w:r>
    </w:p>
  </w:footnote>
  <w:footnote w:id="50">
    <w:p w14:paraId="3E788C71" w14:textId="77777777" w:rsidR="009B4499" w:rsidRDefault="009B4499" w:rsidP="00873BD2">
      <w:pPr>
        <w:pStyle w:val="Sprotnaopomba-besedilo"/>
      </w:pPr>
      <w:r>
        <w:rPr>
          <w:rStyle w:val="Sprotnaopomba-sklic"/>
        </w:rPr>
        <w:footnoteRef/>
      </w:r>
      <w:r>
        <w:t xml:space="preserve"> J. Zobec v: L. Šturm (ur.), Komentar Ustave Republike Slovenije, Dopolnitev – A, Fakulteta za državne in evropske študije, Ljubljana 2011, str. 451</w:t>
      </w:r>
    </w:p>
  </w:footnote>
  <w:footnote w:id="51">
    <w:p w14:paraId="31B0AA23" w14:textId="77777777" w:rsidR="009B4499" w:rsidRDefault="009B4499" w:rsidP="00873BD2">
      <w:pPr>
        <w:pStyle w:val="Sprotnaopomba-besedilo"/>
      </w:pPr>
      <w:r>
        <w:rPr>
          <w:rStyle w:val="Sprotnaopomba-sklic"/>
        </w:rPr>
        <w:footnoteRef/>
      </w:r>
      <w:r>
        <w:t xml:space="preserve"> Glej </w:t>
      </w:r>
      <w:r>
        <w:rPr>
          <w:sz w:val="21"/>
          <w:szCs w:val="21"/>
        </w:rPr>
        <w:t>o</w:t>
      </w:r>
      <w:r w:rsidRPr="008F032F">
        <w:rPr>
          <w:sz w:val="21"/>
          <w:szCs w:val="21"/>
        </w:rPr>
        <w:t>dločb</w:t>
      </w:r>
      <w:r>
        <w:rPr>
          <w:sz w:val="21"/>
          <w:szCs w:val="21"/>
        </w:rPr>
        <w:t xml:space="preserve">o </w:t>
      </w:r>
      <w:r w:rsidRPr="008F032F">
        <w:rPr>
          <w:sz w:val="21"/>
          <w:szCs w:val="21"/>
        </w:rPr>
        <w:t xml:space="preserve">Ustavnega sodišča št. </w:t>
      </w:r>
      <w:r>
        <w:rPr>
          <w:sz w:val="21"/>
          <w:szCs w:val="21"/>
        </w:rPr>
        <w:t xml:space="preserve">Up-154/95 z dne 11.4.1996 </w:t>
      </w:r>
    </w:p>
  </w:footnote>
  <w:footnote w:id="52">
    <w:p w14:paraId="617BC772" w14:textId="77777777" w:rsidR="009B4499" w:rsidRDefault="009B4499" w:rsidP="00873BD2">
      <w:pPr>
        <w:pStyle w:val="Sprotnaopomba-besedilo"/>
      </w:pPr>
      <w:r>
        <w:rPr>
          <w:rStyle w:val="Sprotnaopomba-sklic"/>
        </w:rPr>
        <w:footnoteRef/>
      </w:r>
      <w:r>
        <w:t xml:space="preserve">  Glej </w:t>
      </w:r>
      <w:r>
        <w:rPr>
          <w:sz w:val="21"/>
          <w:szCs w:val="21"/>
        </w:rPr>
        <w:t>o</w:t>
      </w:r>
      <w:r w:rsidRPr="008F032F">
        <w:rPr>
          <w:sz w:val="21"/>
          <w:szCs w:val="21"/>
        </w:rPr>
        <w:t>dločb</w:t>
      </w:r>
      <w:r>
        <w:rPr>
          <w:sz w:val="21"/>
          <w:szCs w:val="21"/>
        </w:rPr>
        <w:t xml:space="preserve">o </w:t>
      </w:r>
      <w:r w:rsidRPr="008F032F">
        <w:rPr>
          <w:sz w:val="21"/>
          <w:szCs w:val="21"/>
        </w:rPr>
        <w:t xml:space="preserve">Ustavnega sodišča št. </w:t>
      </w:r>
      <w:r>
        <w:rPr>
          <w:sz w:val="21"/>
          <w:szCs w:val="21"/>
        </w:rPr>
        <w:t xml:space="preserve">U-I-60/98 z dne </w:t>
      </w:r>
      <w:r>
        <w:t>16.7.1998</w:t>
      </w:r>
    </w:p>
  </w:footnote>
  <w:footnote w:id="53">
    <w:p w14:paraId="649F4C3C" w14:textId="77777777" w:rsidR="009B4499" w:rsidRDefault="009B4499" w:rsidP="00873BD2">
      <w:pPr>
        <w:pStyle w:val="Sprotnaopomba-besedilo"/>
      </w:pPr>
      <w:r>
        <w:rPr>
          <w:rStyle w:val="Sprotnaopomba-sklic"/>
        </w:rPr>
        <w:footnoteRef/>
      </w:r>
      <w:r>
        <w:t xml:space="preserve"> Glej sodbo ESČP v zadevi </w:t>
      </w:r>
      <w:r>
        <w:rPr>
          <w:i/>
          <w:iCs/>
        </w:rPr>
        <w:t xml:space="preserve">Tre </w:t>
      </w:r>
      <w:proofErr w:type="spellStart"/>
      <w:r>
        <w:rPr>
          <w:i/>
          <w:iCs/>
        </w:rPr>
        <w:t>Traktörer</w:t>
      </w:r>
      <w:proofErr w:type="spellEnd"/>
      <w:r>
        <w:rPr>
          <w:i/>
          <w:iCs/>
        </w:rPr>
        <w:t xml:space="preserve"> </w:t>
      </w:r>
      <w:proofErr w:type="spellStart"/>
      <w:r>
        <w:rPr>
          <w:i/>
          <w:iCs/>
        </w:rPr>
        <w:t>Aktiebolag</w:t>
      </w:r>
      <w:proofErr w:type="spellEnd"/>
      <w:r>
        <w:rPr>
          <w:i/>
          <w:iCs/>
        </w:rPr>
        <w:t xml:space="preserve"> v. </w:t>
      </w:r>
      <w:proofErr w:type="spellStart"/>
      <w:r>
        <w:rPr>
          <w:i/>
          <w:iCs/>
        </w:rPr>
        <w:t>Sweden</w:t>
      </w:r>
      <w:proofErr w:type="spellEnd"/>
      <w:r>
        <w:t xml:space="preserve">, opr. št. 10873/84 z dne 7. 7. 1989.  </w:t>
      </w:r>
    </w:p>
  </w:footnote>
  <w:footnote w:id="54">
    <w:p w14:paraId="4E3C823F" w14:textId="77777777" w:rsidR="009B4499" w:rsidRDefault="009B4499" w:rsidP="00873BD2">
      <w:pPr>
        <w:pStyle w:val="Sprotnaopomba-besedilo"/>
      </w:pPr>
      <w:r>
        <w:rPr>
          <w:rStyle w:val="Sprotnaopomba-sklic"/>
        </w:rPr>
        <w:footnoteRef/>
      </w:r>
      <w:r>
        <w:t xml:space="preserve"> </w:t>
      </w:r>
      <w:r>
        <w:rPr>
          <w:sz w:val="21"/>
          <w:szCs w:val="21"/>
        </w:rPr>
        <w:t>Glej o</w:t>
      </w:r>
      <w:r w:rsidRPr="008F032F">
        <w:rPr>
          <w:sz w:val="21"/>
          <w:szCs w:val="21"/>
        </w:rPr>
        <w:t>dločb</w:t>
      </w:r>
      <w:r>
        <w:rPr>
          <w:sz w:val="21"/>
          <w:szCs w:val="21"/>
        </w:rPr>
        <w:t xml:space="preserve">o </w:t>
      </w:r>
      <w:r w:rsidRPr="008F032F">
        <w:rPr>
          <w:sz w:val="21"/>
          <w:szCs w:val="21"/>
        </w:rPr>
        <w:t>Ustavnega sodišča št. Up-156/98</w:t>
      </w:r>
      <w:r>
        <w:rPr>
          <w:sz w:val="21"/>
          <w:szCs w:val="21"/>
        </w:rPr>
        <w:t xml:space="preserve"> z dne </w:t>
      </w:r>
      <w:r>
        <w:t>11. 2. 1999, tč.10</w:t>
      </w:r>
    </w:p>
  </w:footnote>
  <w:footnote w:id="55">
    <w:p w14:paraId="025D8CAC" w14:textId="77777777" w:rsidR="009B4499" w:rsidRDefault="009B4499" w:rsidP="00105872">
      <w:pPr>
        <w:pStyle w:val="Sprotnaopomba-besedilo"/>
      </w:pPr>
      <w:r>
        <w:rPr>
          <w:rStyle w:val="Sprotnaopomba-sklic"/>
        </w:rPr>
        <w:footnoteRef/>
      </w:r>
      <w:r>
        <w:t xml:space="preserve"> </w:t>
      </w:r>
      <w:r>
        <w:rPr>
          <w:sz w:val="21"/>
          <w:szCs w:val="21"/>
        </w:rPr>
        <w:t>Glej o</w:t>
      </w:r>
      <w:r w:rsidRPr="008F032F">
        <w:rPr>
          <w:sz w:val="21"/>
          <w:szCs w:val="21"/>
        </w:rPr>
        <w:t>dločb</w:t>
      </w:r>
      <w:r>
        <w:rPr>
          <w:sz w:val="21"/>
          <w:szCs w:val="21"/>
        </w:rPr>
        <w:t xml:space="preserve">o </w:t>
      </w:r>
      <w:r w:rsidRPr="008F032F">
        <w:rPr>
          <w:sz w:val="21"/>
          <w:szCs w:val="21"/>
        </w:rPr>
        <w:t xml:space="preserve">Ustavnega sodišča št. </w:t>
      </w:r>
      <w:r>
        <w:rPr>
          <w:sz w:val="22"/>
          <w:szCs w:val="22"/>
        </w:rPr>
        <w:t>U-I-227/23-14 z dne 22.1.2025</w:t>
      </w:r>
    </w:p>
  </w:footnote>
  <w:footnote w:id="56">
    <w:p w14:paraId="59EA5788" w14:textId="77777777" w:rsidR="009B4499" w:rsidRDefault="009B4499">
      <w:pPr>
        <w:pStyle w:val="Sprotnaopomba-besedilo"/>
      </w:pPr>
      <w:r>
        <w:rPr>
          <w:rStyle w:val="Sprotnaopomba-sklic"/>
        </w:rPr>
        <w:footnoteRef/>
      </w:r>
      <w:r>
        <w:t xml:space="preserve"> Glej odločbi Ustavnega sodišča U-I-140/99, tč. 3 in  U-I-59/03, tč. 7).</w:t>
      </w:r>
    </w:p>
  </w:footnote>
  <w:footnote w:id="57">
    <w:p w14:paraId="0E2CED54" w14:textId="77777777" w:rsidR="009B4499" w:rsidRDefault="009B4499" w:rsidP="00A6121A">
      <w:pPr>
        <w:pStyle w:val="Sprotnaopomba-besedilo"/>
      </w:pPr>
      <w:r>
        <w:rPr>
          <w:rStyle w:val="Sprotnaopomba-sklic"/>
        </w:rPr>
        <w:footnoteRef/>
      </w:r>
      <w:r>
        <w:t xml:space="preserve"> Glej odločbo Ustavnega sodišča opr. št. </w:t>
      </w:r>
      <w:r w:rsidRPr="00A6121A">
        <w:t>U-I-19/92 z dne 26.11.1992</w:t>
      </w:r>
    </w:p>
  </w:footnote>
  <w:footnote w:id="58">
    <w:p w14:paraId="6C996FBA" w14:textId="77777777" w:rsidR="009B4499" w:rsidRDefault="009B4499">
      <w:pPr>
        <w:pStyle w:val="Sprotnaopomba-besedilo"/>
      </w:pPr>
      <w:r>
        <w:rPr>
          <w:rStyle w:val="Sprotnaopomba-sklic"/>
        </w:rPr>
        <w:footnoteRef/>
      </w:r>
      <w:r>
        <w:t xml:space="preserve">  74. člen ustave, prvi odstavek: »Gospodarska pobuda je svobodna«.</w:t>
      </w:r>
    </w:p>
  </w:footnote>
  <w:footnote w:id="59">
    <w:p w14:paraId="556025F5" w14:textId="77777777" w:rsidR="009B4499" w:rsidRDefault="009B4499">
      <w:pPr>
        <w:pStyle w:val="Sprotnaopomba-besedilo"/>
      </w:pPr>
      <w:r>
        <w:rPr>
          <w:rStyle w:val="Sprotnaopomba-sklic"/>
        </w:rPr>
        <w:footnoteRef/>
      </w:r>
      <w:r>
        <w:t xml:space="preserve"> Glej Komentar Ustave RS, EPF,  Ljubljana 2019, I. del, Renata Zagradišnik, str. 588</w:t>
      </w:r>
    </w:p>
  </w:footnote>
  <w:footnote w:id="60">
    <w:p w14:paraId="649D1DB7" w14:textId="77777777" w:rsidR="009B4499" w:rsidRDefault="009B4499" w:rsidP="00957A81">
      <w:pPr>
        <w:pStyle w:val="Sprotnaopomba-besedilo"/>
      </w:pPr>
      <w:r>
        <w:rPr>
          <w:rStyle w:val="Sprotnaopomba-sklic"/>
        </w:rPr>
        <w:footnoteRef/>
      </w:r>
      <w:r>
        <w:t xml:space="preserve"> Glej odločbo Ustavnega sodišča, opr. št. U-I-212/03 z dne 24. 11. 2005.  </w:t>
      </w:r>
    </w:p>
  </w:footnote>
  <w:footnote w:id="61">
    <w:p w14:paraId="7A89DD07" w14:textId="77777777" w:rsidR="009B4499" w:rsidRDefault="009B4499" w:rsidP="00957A81">
      <w:pPr>
        <w:pStyle w:val="Sprotnaopomba-besedilo"/>
      </w:pPr>
      <w:r>
        <w:rPr>
          <w:rStyle w:val="Sprotnaopomba-sklic"/>
        </w:rPr>
        <w:footnoteRef/>
      </w:r>
      <w:r>
        <w:t xml:space="preserve"> Glej odločbo Ustavnega sodišča, opr. št. U-I-285/08 z dne 1. 4. 2010, 32. točka obrazložitve  </w:t>
      </w:r>
    </w:p>
  </w:footnote>
  <w:footnote w:id="62">
    <w:p w14:paraId="15F156CC" w14:textId="77777777" w:rsidR="009B4499" w:rsidRDefault="009B4499" w:rsidP="00462D13">
      <w:pPr>
        <w:pStyle w:val="Sprotnaopomba-besedilo"/>
      </w:pPr>
      <w:r>
        <w:rPr>
          <w:rStyle w:val="Sprotnaopomba-sklic"/>
        </w:rPr>
        <w:footnoteRef/>
      </w:r>
      <w:r>
        <w:t xml:space="preserve"> Glej Komentar Ustave Republike Slovenije, uredil Matej Avbelj, 2019, I. del, str. 587</w:t>
      </w:r>
    </w:p>
  </w:footnote>
  <w:footnote w:id="63">
    <w:p w14:paraId="78FC8D2D" w14:textId="0A3BD4DB" w:rsidR="009B4499" w:rsidRDefault="009B4499" w:rsidP="00EE27E5">
      <w:pPr>
        <w:spacing w:after="0" w:line="240" w:lineRule="auto"/>
        <w:jc w:val="both"/>
      </w:pPr>
      <w:r>
        <w:rPr>
          <w:rStyle w:val="Sprotnaopomba-sklic"/>
        </w:rPr>
        <w:footnoteRef/>
      </w:r>
      <w:r>
        <w:t xml:space="preserve"> </w:t>
      </w:r>
      <w:hyperlink r:id="rId21" w:history="1">
        <w:r w:rsidRPr="00862499">
          <w:rPr>
            <w:rStyle w:val="Hiperpovezava"/>
            <w:rFonts w:ascii="Tahoma" w:hAnsi="Tahoma" w:cs="Tahoma"/>
            <w:sz w:val="18"/>
            <w:szCs w:val="18"/>
          </w:rPr>
          <w:t>https://eur-lex.europa.eu/legal-content/SL/TXT/PDF/?uri=CELEX:31998L0058&amp;qid=1758023353995</w:t>
        </w:r>
      </w:hyperlink>
    </w:p>
  </w:footnote>
  <w:footnote w:id="64">
    <w:p w14:paraId="0BC0ED10" w14:textId="77777777" w:rsidR="009B4499" w:rsidRDefault="009B4499" w:rsidP="00B975CD">
      <w:pPr>
        <w:pStyle w:val="Sprotnaopomba-besedilo"/>
      </w:pPr>
      <w:r>
        <w:rPr>
          <w:rStyle w:val="Sprotnaopomba-sklic"/>
        </w:rPr>
        <w:footnoteRef/>
      </w:r>
      <w:r>
        <w:t xml:space="preserve"> </w:t>
      </w:r>
      <w:hyperlink r:id="rId22" w:history="1">
        <w:r w:rsidRPr="00312EE3">
          <w:rPr>
            <w:rStyle w:val="Hiperpovezava"/>
            <w:rFonts w:ascii="Tahoma" w:hAnsi="Tahoma" w:cs="Tahoma"/>
          </w:rPr>
          <w:t>https://www.ciwf.com/media/7432645/laying-hen-standards-matrix-summary.pdf</w:t>
        </w:r>
      </w:hyperlink>
    </w:p>
  </w:footnote>
  <w:footnote w:id="65">
    <w:p w14:paraId="03534014" w14:textId="77777777" w:rsidR="009B4499" w:rsidRPr="00862499" w:rsidRDefault="009B4499" w:rsidP="00B975CD">
      <w:pPr>
        <w:spacing w:after="0" w:line="240" w:lineRule="auto"/>
        <w:jc w:val="both"/>
        <w:rPr>
          <w:rFonts w:ascii="Tahoma" w:hAnsi="Tahoma" w:cs="Tahoma"/>
          <w:sz w:val="18"/>
          <w:szCs w:val="18"/>
        </w:rPr>
      </w:pPr>
      <w:r>
        <w:rPr>
          <w:rStyle w:val="Sprotnaopomba-sklic"/>
        </w:rPr>
        <w:footnoteRef/>
      </w:r>
      <w:r>
        <w:t xml:space="preserve"> </w:t>
      </w:r>
      <w:hyperlink r:id="rId23" w:history="1">
        <w:r w:rsidRPr="00862499">
          <w:rPr>
            <w:rStyle w:val="Hiperpovezava"/>
            <w:rFonts w:ascii="Tahoma" w:hAnsi="Tahoma" w:cs="Tahoma"/>
            <w:sz w:val="18"/>
            <w:szCs w:val="18"/>
          </w:rPr>
          <w:t>https://eur-lex.europa.eu/legal-content/SL/TXT/PDF/?uri=CELEX:31999L0074&amp;qid=1758028560999</w:t>
        </w:r>
      </w:hyperlink>
    </w:p>
    <w:p w14:paraId="2BCDFAC3" w14:textId="77777777" w:rsidR="009B4499" w:rsidRDefault="009B4499" w:rsidP="00B975CD">
      <w:pPr>
        <w:pStyle w:val="Sprotnaopomba-besedilo"/>
      </w:pPr>
    </w:p>
  </w:footnote>
  <w:footnote w:id="66">
    <w:p w14:paraId="1D07F8C3" w14:textId="10F23EC3" w:rsidR="009B4499" w:rsidRDefault="009B4499" w:rsidP="0081017F">
      <w:pPr>
        <w:pStyle w:val="Golobesedilo"/>
      </w:pPr>
      <w:r>
        <w:rPr>
          <w:rStyle w:val="Sprotnaopomba-sklic"/>
        </w:rPr>
        <w:footnoteRef/>
      </w:r>
      <w:r>
        <w:t xml:space="preserve"> </w:t>
      </w:r>
      <w:r w:rsidRPr="0081017F">
        <w:rPr>
          <w:rFonts w:asciiTheme="minorHAnsi" w:hAnsiTheme="minorHAnsi"/>
          <w:sz w:val="20"/>
          <w:szCs w:val="20"/>
        </w:rPr>
        <w:t>Vir: prof. dr. Milena Kovač, Biotehniška fakulteta- oddelek za zootehniko</w:t>
      </w:r>
    </w:p>
  </w:footnote>
  <w:footnote w:id="67">
    <w:p w14:paraId="088BE43D" w14:textId="77777777" w:rsidR="009B4499" w:rsidRDefault="009B4499" w:rsidP="00AB01DD">
      <w:pPr>
        <w:pStyle w:val="Sprotnaopomba-besedilo"/>
      </w:pPr>
      <w:r>
        <w:rPr>
          <w:rStyle w:val="Sprotnaopomba-sklic"/>
        </w:rPr>
        <w:footnoteRef/>
      </w:r>
      <w:r>
        <w:t xml:space="preserve"> Uradni list Evropske unije, L </w:t>
      </w:r>
      <w:proofErr w:type="spellStart"/>
      <w:r>
        <w:t>L</w:t>
      </w:r>
      <w:proofErr w:type="spellEnd"/>
      <w:r>
        <w:t xml:space="preserve"> 47/5, 18. 2. 2009</w:t>
      </w:r>
    </w:p>
  </w:footnote>
  <w:footnote w:id="68">
    <w:p w14:paraId="2AD015D2" w14:textId="77777777" w:rsidR="009B4499" w:rsidRDefault="009B4499" w:rsidP="00A74359">
      <w:pPr>
        <w:pStyle w:val="Sprotnaopomba-besedilo"/>
      </w:pPr>
      <w:r>
        <w:rPr>
          <w:rStyle w:val="Sprotnaopomba-sklic"/>
        </w:rPr>
        <w:footnoteRef/>
      </w:r>
      <w:r>
        <w:t xml:space="preserve"> </w:t>
      </w:r>
      <w:r w:rsidRPr="00EE58FC">
        <w:rPr>
          <w:rStyle w:val="row-header-quote-text"/>
        </w:rPr>
        <w:t xml:space="preserve">Uradni list RS, št. 18/02, 110/02 - ZUreP-1, 110/02 - ZGO-1, 45/04 - </w:t>
      </w:r>
      <w:proofErr w:type="spellStart"/>
      <w:r w:rsidRPr="00EE58FC">
        <w:rPr>
          <w:rStyle w:val="row-header-quote-text"/>
        </w:rPr>
        <w:t>ZdZPKG</w:t>
      </w:r>
      <w:proofErr w:type="spellEnd"/>
      <w:r w:rsidRPr="00EE58FC">
        <w:rPr>
          <w:rStyle w:val="row-header-quote-text"/>
        </w:rPr>
        <w:t xml:space="preserve">, 90/12 - </w:t>
      </w:r>
      <w:proofErr w:type="spellStart"/>
      <w:r w:rsidRPr="00EE58FC">
        <w:rPr>
          <w:rStyle w:val="row-header-quote-text"/>
        </w:rPr>
        <w:t>ZdZPVHVVR</w:t>
      </w:r>
      <w:proofErr w:type="spellEnd"/>
      <w:r w:rsidRPr="00EE58FC">
        <w:rPr>
          <w:rStyle w:val="row-header-quote-text"/>
        </w:rPr>
        <w:t>, 45/15)</w:t>
      </w:r>
    </w:p>
  </w:footnote>
  <w:footnote w:id="69">
    <w:p w14:paraId="0BE1F5AE" w14:textId="77777777" w:rsidR="009B4499" w:rsidRDefault="009B4499" w:rsidP="00A74359">
      <w:pPr>
        <w:pStyle w:val="Sprotnaopomba-besedilo"/>
      </w:pPr>
      <w:r>
        <w:rPr>
          <w:rStyle w:val="Sprotnaopomba-sklic"/>
        </w:rPr>
        <w:footnoteRef/>
      </w:r>
      <w:r>
        <w:t xml:space="preserve"> </w:t>
      </w:r>
      <w:r w:rsidRPr="00EE58FC">
        <w:rPr>
          <w:rStyle w:val="row-header-quote-text"/>
        </w:rPr>
        <w:t>Uradni list RS, št. 51/10, 70/10, 63/23, 69/2</w:t>
      </w:r>
      <w:r>
        <w:rPr>
          <w:rStyle w:val="row-header-quote-text"/>
        </w:rPr>
        <w:t xml:space="preserve">3 - </w:t>
      </w:r>
      <w:proofErr w:type="spellStart"/>
      <w:r>
        <w:rPr>
          <w:rStyle w:val="row-header-quote-text"/>
        </w:rPr>
        <w:t>popr</w:t>
      </w:r>
      <w:proofErr w:type="spellEnd"/>
      <w:r>
        <w:rPr>
          <w:rStyle w:val="row-header-quote-text"/>
        </w:rPr>
        <w:t>.</w:t>
      </w:r>
    </w:p>
  </w:footnote>
  <w:footnote w:id="70">
    <w:p w14:paraId="71777F56" w14:textId="4DFCCEE9" w:rsidR="009B4499" w:rsidRDefault="009B4499">
      <w:pPr>
        <w:pStyle w:val="Sprotnaopomba-besedilo"/>
      </w:pPr>
      <w:r>
        <w:rPr>
          <w:rStyle w:val="Sprotnaopomba-sklic"/>
        </w:rPr>
        <w:footnoteRef/>
      </w:r>
      <w:r>
        <w:t xml:space="preserve"> Glej Stališče Evropske zveze veterinarjev: </w:t>
      </w:r>
      <w:r w:rsidRPr="00F7718A">
        <w:t>https://fve.org/cms/wp-content/uploads/fve_09_040_castration_pigs_2009.pdf</w:t>
      </w:r>
    </w:p>
  </w:footnote>
  <w:footnote w:id="71">
    <w:p w14:paraId="792CE836" w14:textId="283C8573" w:rsidR="009B4499" w:rsidRDefault="009B4499">
      <w:pPr>
        <w:pStyle w:val="Sprotnaopomba-besedilo"/>
      </w:pPr>
      <w:r>
        <w:rPr>
          <w:rStyle w:val="Sprotnaopomba-sklic"/>
        </w:rPr>
        <w:footnoteRef/>
      </w:r>
      <w:r>
        <w:t xml:space="preserve"> NSAID je kratica za »</w:t>
      </w:r>
      <w:r>
        <w:rPr>
          <w:rStyle w:val="hgkelc"/>
          <w:lang w:val="en"/>
        </w:rPr>
        <w:t>Non-steroidal anti-inflammatory drugs</w:t>
      </w:r>
      <w:r w:rsidRPr="001B695E">
        <w:rPr>
          <w:iCs/>
        </w:rPr>
        <w:t xml:space="preserve"> </w:t>
      </w:r>
      <w:r>
        <w:rPr>
          <w:iCs/>
        </w:rPr>
        <w:t xml:space="preserve">»  oziroma </w:t>
      </w:r>
      <w:r w:rsidRPr="001B695E">
        <w:rPr>
          <w:iCs/>
        </w:rPr>
        <w:t>ne</w:t>
      </w:r>
      <w:r>
        <w:rPr>
          <w:iCs/>
        </w:rPr>
        <w:t xml:space="preserve">steroidna protivnetna zdravila </w:t>
      </w:r>
      <w:r w:rsidRPr="001B695E">
        <w:rPr>
          <w:iCs/>
        </w:rPr>
        <w:t xml:space="preserve"> </w:t>
      </w:r>
    </w:p>
  </w:footnote>
  <w:footnote w:id="72">
    <w:p w14:paraId="2380C0C1" w14:textId="77777777" w:rsidR="009B4499" w:rsidRDefault="009B4499" w:rsidP="00EE13DC">
      <w:pPr>
        <w:spacing w:after="0" w:line="240" w:lineRule="auto"/>
        <w:rPr>
          <w:sz w:val="20"/>
          <w:szCs w:val="20"/>
        </w:rPr>
      </w:pPr>
      <w:r>
        <w:rPr>
          <w:rStyle w:val="Sprotnaopomba-sklic"/>
        </w:rPr>
        <w:footnoteRef/>
      </w:r>
      <w:r>
        <w:t xml:space="preserve"> </w:t>
      </w:r>
      <w:proofErr w:type="spellStart"/>
      <w:r w:rsidRPr="00EE13DC">
        <w:rPr>
          <w:sz w:val="20"/>
          <w:szCs w:val="20"/>
        </w:rPr>
        <w:t>Steigmann</w:t>
      </w:r>
      <w:proofErr w:type="spellEnd"/>
      <w:r w:rsidRPr="00EE13DC">
        <w:rPr>
          <w:sz w:val="20"/>
          <w:szCs w:val="20"/>
        </w:rPr>
        <w:t xml:space="preserve"> M. </w:t>
      </w:r>
      <w:proofErr w:type="spellStart"/>
      <w:r w:rsidRPr="00EE13DC">
        <w:rPr>
          <w:sz w:val="20"/>
          <w:szCs w:val="20"/>
        </w:rPr>
        <w:t>Dissertation</w:t>
      </w:r>
      <w:proofErr w:type="spellEnd"/>
      <w:r w:rsidRPr="00EE13DC">
        <w:rPr>
          <w:sz w:val="20"/>
          <w:szCs w:val="20"/>
        </w:rPr>
        <w:t xml:space="preserve">: </w:t>
      </w:r>
      <w:proofErr w:type="spellStart"/>
      <w:r w:rsidRPr="00EE13DC">
        <w:rPr>
          <w:sz w:val="20"/>
          <w:szCs w:val="20"/>
        </w:rPr>
        <w:t>Evaluierung</w:t>
      </w:r>
      <w:proofErr w:type="spellEnd"/>
      <w:r w:rsidRPr="00EE13DC">
        <w:rPr>
          <w:sz w:val="20"/>
          <w:szCs w:val="20"/>
        </w:rPr>
        <w:t xml:space="preserve"> der </w:t>
      </w:r>
      <w:proofErr w:type="spellStart"/>
      <w:r w:rsidRPr="00EE13DC">
        <w:rPr>
          <w:sz w:val="20"/>
          <w:szCs w:val="20"/>
        </w:rPr>
        <w:t>Schmerzausschaltung</w:t>
      </w:r>
      <w:proofErr w:type="spellEnd"/>
      <w:r w:rsidRPr="00EE13DC">
        <w:rPr>
          <w:sz w:val="20"/>
          <w:szCs w:val="20"/>
        </w:rPr>
        <w:t xml:space="preserve"> bei der </w:t>
      </w:r>
      <w:proofErr w:type="spellStart"/>
      <w:r w:rsidRPr="00EE13DC">
        <w:rPr>
          <w:sz w:val="20"/>
          <w:szCs w:val="20"/>
        </w:rPr>
        <w:t>Kastration</w:t>
      </w:r>
      <w:proofErr w:type="spellEnd"/>
      <w:r w:rsidRPr="00EE13DC">
        <w:rPr>
          <w:sz w:val="20"/>
          <w:szCs w:val="20"/>
        </w:rPr>
        <w:t xml:space="preserve"> </w:t>
      </w:r>
      <w:proofErr w:type="spellStart"/>
      <w:r w:rsidRPr="00EE13DC">
        <w:rPr>
          <w:sz w:val="20"/>
          <w:szCs w:val="20"/>
        </w:rPr>
        <w:t>männlicher</w:t>
      </w:r>
      <w:proofErr w:type="spellEnd"/>
      <w:r w:rsidRPr="00EE13DC">
        <w:rPr>
          <w:sz w:val="20"/>
          <w:szCs w:val="20"/>
        </w:rPr>
        <w:t xml:space="preserve"> </w:t>
      </w:r>
      <w:proofErr w:type="spellStart"/>
      <w:r w:rsidRPr="00EE13DC">
        <w:rPr>
          <w:sz w:val="20"/>
          <w:szCs w:val="20"/>
        </w:rPr>
        <w:t>Ferkel</w:t>
      </w:r>
      <w:proofErr w:type="spellEnd"/>
      <w:r w:rsidRPr="00EE13DC">
        <w:rPr>
          <w:sz w:val="20"/>
          <w:szCs w:val="20"/>
        </w:rPr>
        <w:t xml:space="preserve"> </w:t>
      </w:r>
      <w:proofErr w:type="spellStart"/>
      <w:r w:rsidRPr="00EE13DC">
        <w:rPr>
          <w:sz w:val="20"/>
          <w:szCs w:val="20"/>
        </w:rPr>
        <w:t>unter</w:t>
      </w:r>
      <w:proofErr w:type="spellEnd"/>
      <w:r w:rsidRPr="00EE13DC">
        <w:rPr>
          <w:sz w:val="20"/>
          <w:szCs w:val="20"/>
        </w:rPr>
        <w:t xml:space="preserve"> </w:t>
      </w:r>
      <w:proofErr w:type="spellStart"/>
      <w:r w:rsidRPr="00EE13DC">
        <w:rPr>
          <w:sz w:val="20"/>
          <w:szCs w:val="20"/>
        </w:rPr>
        <w:t>automatisierter</w:t>
      </w:r>
      <w:proofErr w:type="spellEnd"/>
      <w:r w:rsidRPr="00EE13DC">
        <w:rPr>
          <w:sz w:val="20"/>
          <w:szCs w:val="20"/>
        </w:rPr>
        <w:t xml:space="preserve"> </w:t>
      </w:r>
      <w:proofErr w:type="spellStart"/>
      <w:r w:rsidRPr="00EE13DC">
        <w:rPr>
          <w:sz w:val="20"/>
          <w:szCs w:val="20"/>
        </w:rPr>
        <w:t>Isoflurannarkose</w:t>
      </w:r>
      <w:proofErr w:type="spellEnd"/>
      <w:r w:rsidRPr="00EE13DC">
        <w:rPr>
          <w:sz w:val="20"/>
          <w:szCs w:val="20"/>
        </w:rPr>
        <w:t xml:space="preserve"> (2013)</w:t>
      </w:r>
      <w:r>
        <w:rPr>
          <w:sz w:val="20"/>
          <w:szCs w:val="20"/>
        </w:rPr>
        <w:t xml:space="preserve">, </w:t>
      </w:r>
    </w:p>
    <w:p w14:paraId="339430D9" w14:textId="571E0E5D" w:rsidR="009B4499" w:rsidRDefault="00347AAB" w:rsidP="00EE13DC">
      <w:pPr>
        <w:spacing w:after="0" w:line="240" w:lineRule="auto"/>
      </w:pPr>
      <w:hyperlink r:id="rId24" w:history="1">
        <w:r w:rsidR="009B4499" w:rsidRPr="007053D4">
          <w:rPr>
            <w:rStyle w:val="Hiperpovezava"/>
            <w:sz w:val="20"/>
            <w:szCs w:val="20"/>
          </w:rPr>
          <w:t>https://elib.tiho-hannover.de/servlets/MCRFileNodeServlet/etd_derivate_00000680/steigmannm_ws13.pdf</w:t>
        </w:r>
      </w:hyperlink>
    </w:p>
  </w:footnote>
  <w:footnote w:id="73">
    <w:p w14:paraId="4636A1D1" w14:textId="2FA7EE55" w:rsidR="009B4499" w:rsidRDefault="009B4499">
      <w:pPr>
        <w:pStyle w:val="Sprotnaopomba-besedilo"/>
      </w:pPr>
      <w:r>
        <w:rPr>
          <w:rStyle w:val="Sprotnaopomba-sklic"/>
        </w:rPr>
        <w:footnoteRef/>
      </w:r>
      <w:r>
        <w:t xml:space="preserve"> </w:t>
      </w:r>
      <w:proofErr w:type="spellStart"/>
      <w:r w:rsidRPr="009A7DC1">
        <w:rPr>
          <w:bCs/>
        </w:rPr>
        <w:t>Effect</w:t>
      </w:r>
      <w:proofErr w:type="spellEnd"/>
      <w:r w:rsidRPr="009A7DC1">
        <w:rPr>
          <w:bCs/>
        </w:rPr>
        <w:t xml:space="preserve"> </w:t>
      </w:r>
      <w:proofErr w:type="spellStart"/>
      <w:r w:rsidRPr="009A7DC1">
        <w:rPr>
          <w:bCs/>
        </w:rPr>
        <w:t>of</w:t>
      </w:r>
      <w:proofErr w:type="spellEnd"/>
      <w:r w:rsidRPr="009A7DC1">
        <w:rPr>
          <w:bCs/>
        </w:rPr>
        <w:t xml:space="preserve"> </w:t>
      </w:r>
      <w:proofErr w:type="spellStart"/>
      <w:r w:rsidRPr="009A7DC1">
        <w:rPr>
          <w:bCs/>
        </w:rPr>
        <w:t>local</w:t>
      </w:r>
      <w:proofErr w:type="spellEnd"/>
      <w:r w:rsidRPr="009A7DC1">
        <w:rPr>
          <w:bCs/>
        </w:rPr>
        <w:t xml:space="preserve"> </w:t>
      </w:r>
      <w:proofErr w:type="spellStart"/>
      <w:r w:rsidRPr="009A7DC1">
        <w:rPr>
          <w:bCs/>
        </w:rPr>
        <w:t>anaesthesia</w:t>
      </w:r>
      <w:proofErr w:type="spellEnd"/>
      <w:r w:rsidRPr="009A7DC1">
        <w:rPr>
          <w:bCs/>
        </w:rPr>
        <w:t xml:space="preserve"> </w:t>
      </w:r>
      <w:proofErr w:type="spellStart"/>
      <w:r w:rsidRPr="009A7DC1">
        <w:rPr>
          <w:bCs/>
        </w:rPr>
        <w:t>and</w:t>
      </w:r>
      <w:proofErr w:type="spellEnd"/>
      <w:r w:rsidRPr="009A7DC1">
        <w:rPr>
          <w:bCs/>
        </w:rPr>
        <w:t>/</w:t>
      </w:r>
      <w:proofErr w:type="spellStart"/>
      <w:r w:rsidRPr="009A7DC1">
        <w:rPr>
          <w:bCs/>
        </w:rPr>
        <w:t>or</w:t>
      </w:r>
      <w:proofErr w:type="spellEnd"/>
      <w:r w:rsidRPr="009A7DC1">
        <w:rPr>
          <w:bCs/>
        </w:rPr>
        <w:t xml:space="preserve"> </w:t>
      </w:r>
      <w:proofErr w:type="spellStart"/>
      <w:r w:rsidRPr="009A7DC1">
        <w:rPr>
          <w:bCs/>
        </w:rPr>
        <w:t>analgesia</w:t>
      </w:r>
      <w:proofErr w:type="spellEnd"/>
      <w:r w:rsidRPr="009A7DC1">
        <w:rPr>
          <w:bCs/>
        </w:rPr>
        <w:t xml:space="preserve"> on </w:t>
      </w:r>
      <w:proofErr w:type="spellStart"/>
      <w:r w:rsidRPr="009A7DC1">
        <w:rPr>
          <w:bCs/>
        </w:rPr>
        <w:t>pain</w:t>
      </w:r>
      <w:proofErr w:type="spellEnd"/>
      <w:r w:rsidRPr="009A7DC1">
        <w:rPr>
          <w:bCs/>
        </w:rPr>
        <w:t xml:space="preserve"> </w:t>
      </w:r>
      <w:proofErr w:type="spellStart"/>
      <w:r w:rsidRPr="009A7DC1">
        <w:rPr>
          <w:bCs/>
        </w:rPr>
        <w:t>responses</w:t>
      </w:r>
      <w:proofErr w:type="spellEnd"/>
      <w:r w:rsidRPr="009A7DC1">
        <w:rPr>
          <w:bCs/>
        </w:rPr>
        <w:t xml:space="preserve"> </w:t>
      </w:r>
      <w:proofErr w:type="spellStart"/>
      <w:r w:rsidRPr="009A7DC1">
        <w:rPr>
          <w:bCs/>
        </w:rPr>
        <w:t>induced</w:t>
      </w:r>
      <w:proofErr w:type="spellEnd"/>
      <w:r w:rsidRPr="009A7DC1">
        <w:rPr>
          <w:bCs/>
        </w:rPr>
        <w:t xml:space="preserve"> </w:t>
      </w:r>
      <w:proofErr w:type="spellStart"/>
      <w:r w:rsidRPr="009A7DC1">
        <w:rPr>
          <w:bCs/>
        </w:rPr>
        <w:t>by</w:t>
      </w:r>
      <w:proofErr w:type="spellEnd"/>
      <w:r w:rsidRPr="009A7DC1">
        <w:rPr>
          <w:bCs/>
        </w:rPr>
        <w:t xml:space="preserve"> </w:t>
      </w:r>
      <w:proofErr w:type="spellStart"/>
      <w:r w:rsidRPr="009A7DC1">
        <w:rPr>
          <w:bCs/>
        </w:rPr>
        <w:t>piglet</w:t>
      </w:r>
      <w:proofErr w:type="spellEnd"/>
      <w:r w:rsidRPr="009A7DC1">
        <w:rPr>
          <w:bCs/>
        </w:rPr>
        <w:t xml:space="preserve"> </w:t>
      </w:r>
      <w:proofErr w:type="spellStart"/>
      <w:r w:rsidRPr="009A7DC1">
        <w:rPr>
          <w:bCs/>
        </w:rPr>
        <w:t>castration</w:t>
      </w:r>
      <w:proofErr w:type="spellEnd"/>
      <w:r>
        <w:rPr>
          <w:b/>
          <w:bCs/>
        </w:rPr>
        <w:t>:</w:t>
      </w:r>
      <w:r w:rsidRPr="009A7DC1">
        <w:t xml:space="preserve"> </w:t>
      </w:r>
      <w:r w:rsidRPr="009A7DC1">
        <w:rPr>
          <w:bCs/>
        </w:rPr>
        <w:t>https://actavetscand.biomedcentral.com/articles/10.1186/1751-0147-53-34</w:t>
      </w:r>
    </w:p>
  </w:footnote>
  <w:footnote w:id="74">
    <w:p w14:paraId="627D2473" w14:textId="7DBF95BC" w:rsidR="009B4499" w:rsidRDefault="009B4499">
      <w:pPr>
        <w:pStyle w:val="Sprotnaopomba-besedilo"/>
      </w:pPr>
      <w:r>
        <w:rPr>
          <w:rStyle w:val="Sprotnaopomba-sklic"/>
        </w:rPr>
        <w:footnoteRef/>
      </w:r>
      <w:r>
        <w:t xml:space="preserve"> </w:t>
      </w:r>
      <w:proofErr w:type="spellStart"/>
      <w:r>
        <w:t>Lidokain</w:t>
      </w:r>
      <w:proofErr w:type="spellEnd"/>
      <w:r>
        <w:t xml:space="preserve"> je lokalni anestetik</w:t>
      </w:r>
    </w:p>
  </w:footnote>
  <w:footnote w:id="75">
    <w:p w14:paraId="5FD90BAF" w14:textId="56280F3E" w:rsidR="009B4499" w:rsidRDefault="009B4499">
      <w:pPr>
        <w:pStyle w:val="Sprotnaopomba-besedilo"/>
      </w:pPr>
      <w:r>
        <w:rPr>
          <w:rStyle w:val="Sprotnaopomba-sklic"/>
        </w:rPr>
        <w:footnoteRef/>
      </w:r>
      <w:r>
        <w:t xml:space="preserve"> </w:t>
      </w:r>
      <w:proofErr w:type="spellStart"/>
      <w:r>
        <w:t>Meloksikam</w:t>
      </w:r>
      <w:proofErr w:type="spellEnd"/>
      <w:r>
        <w:t xml:space="preserve"> </w:t>
      </w:r>
      <w:r w:rsidRPr="001B695E">
        <w:t xml:space="preserve">je </w:t>
      </w:r>
      <w:r w:rsidRPr="001B695E">
        <w:rPr>
          <w:iCs/>
        </w:rPr>
        <w:t>ne</w:t>
      </w:r>
      <w:r>
        <w:rPr>
          <w:iCs/>
        </w:rPr>
        <w:t xml:space="preserve">steroidno protivnetno zdravilo </w:t>
      </w:r>
      <w:r w:rsidRPr="001B695E">
        <w:rPr>
          <w:iCs/>
        </w:rPr>
        <w:t xml:space="preserve"> iz skupine </w:t>
      </w:r>
      <w:proofErr w:type="spellStart"/>
      <w:r w:rsidRPr="001B695E">
        <w:rPr>
          <w:iCs/>
        </w:rPr>
        <w:t>oksikamov</w:t>
      </w:r>
      <w:proofErr w:type="spellEnd"/>
    </w:p>
  </w:footnote>
  <w:footnote w:id="76">
    <w:p w14:paraId="610B6792" w14:textId="3CA3E367" w:rsidR="009B4499" w:rsidRDefault="009B4499">
      <w:pPr>
        <w:pStyle w:val="Sprotnaopomba-besedilo"/>
      </w:pPr>
      <w:r>
        <w:rPr>
          <w:rStyle w:val="Sprotnaopomba-sklic"/>
        </w:rPr>
        <w:footnoteRef/>
      </w:r>
      <w:r>
        <w:t xml:space="preserve"> </w:t>
      </w:r>
      <w:hyperlink r:id="rId25" w:history="1">
        <w:r w:rsidRPr="00FF18AD">
          <w:rPr>
            <w:rStyle w:val="Hiperpovezava"/>
          </w:rPr>
          <w:t>https://365.rtvslo.si/podkast/aktualna-tema/175148153</w:t>
        </w:r>
      </w:hyperlink>
      <w:r>
        <w:t xml:space="preserve">: </w:t>
      </w:r>
      <w:r w:rsidRPr="004C6A02">
        <w:t>Kako kastracijo mladih pujskov pojasnjuje veterinarska stroka</w:t>
      </w:r>
    </w:p>
  </w:footnote>
  <w:footnote w:id="77">
    <w:p w14:paraId="494581D0" w14:textId="4FBD2809" w:rsidR="009B4499" w:rsidRDefault="009B4499" w:rsidP="00514710">
      <w:pPr>
        <w:pStyle w:val="Sprotnaopomba-besedilo"/>
      </w:pPr>
      <w:r w:rsidRPr="001B695E">
        <w:footnoteRef/>
      </w:r>
      <w:r>
        <w:t xml:space="preserve"> Zakon o spremembah in dopolnitvah zakona o zaščiti živali, EVA 2025-2330-0154, prva obravnava, stran 47 </w:t>
      </w:r>
      <w:hyperlink r:id="rId26" w:history="1">
        <w:r w:rsidRPr="001B695E">
          <w:t>https://imss.dz-rs.si/IMiS/ImisAdmin.nsf/ImisnetAgent?OpenAgent&amp;2&amp;DZ-MSS-01/eec668034a0cc970799624dc068b48171c0cdcfc5c00d19bfb01d10cd17f4cb3</w:t>
        </w:r>
      </w:hyperlink>
    </w:p>
  </w:footnote>
  <w:footnote w:id="78">
    <w:p w14:paraId="24FAFDFF" w14:textId="77777777" w:rsidR="009B4499" w:rsidRDefault="009B4499" w:rsidP="004962B7">
      <w:pPr>
        <w:spacing w:after="0"/>
      </w:pPr>
      <w:r>
        <w:rPr>
          <w:rStyle w:val="Sprotnaopomba-sklic"/>
        </w:rPr>
        <w:footnoteRef/>
      </w:r>
      <w:r w:rsidRPr="004962B7">
        <w:rPr>
          <w:sz w:val="20"/>
          <w:szCs w:val="20"/>
        </w:rPr>
        <w:t xml:space="preserve"> </w:t>
      </w:r>
      <w:hyperlink r:id="rId27" w:history="1">
        <w:r w:rsidRPr="004962B7">
          <w:rPr>
            <w:sz w:val="20"/>
            <w:szCs w:val="20"/>
          </w:rPr>
          <w:t>https://elib.tiho-hannover.de/servlets/MCRFileNodeServlet/etd_derivate_00000680/steigmannm_ws13.pdf</w:t>
        </w:r>
      </w:hyperlink>
      <w:r>
        <w:rPr>
          <w:sz w:val="20"/>
          <w:szCs w:val="20"/>
        </w:rPr>
        <w:t>, str.70</w:t>
      </w:r>
    </w:p>
  </w:footnote>
  <w:footnote w:id="79">
    <w:p w14:paraId="211BA9AB" w14:textId="04BCE9AE" w:rsidR="009B4499" w:rsidRDefault="009B4499" w:rsidP="004962B7">
      <w:pPr>
        <w:pStyle w:val="Sprotnaopomba-besedilo"/>
      </w:pPr>
      <w:r>
        <w:rPr>
          <w:rStyle w:val="Sprotnaopomba-sklic"/>
        </w:rPr>
        <w:footnoteRef/>
      </w:r>
      <w:r>
        <w:t xml:space="preserve"> </w:t>
      </w:r>
      <w:r w:rsidRPr="007F616B">
        <w:t>https://www.steirerfleisch.at/</w:t>
      </w:r>
    </w:p>
  </w:footnote>
  <w:footnote w:id="80">
    <w:p w14:paraId="638DF864" w14:textId="59C1CE1C" w:rsidR="009B4499" w:rsidRDefault="009B4499">
      <w:pPr>
        <w:pStyle w:val="Sprotnaopomba-besedilo"/>
      </w:pPr>
      <w:r>
        <w:rPr>
          <w:rStyle w:val="Sprotnaopomba-sklic"/>
        </w:rPr>
        <w:footnoteRef/>
      </w:r>
      <w:hyperlink r:id="rId28" w:history="1">
        <w:r w:rsidRPr="00FF18AD">
          <w:rPr>
            <w:rStyle w:val="Hiperpovezava"/>
          </w:rPr>
          <w:t>https://www.kis.si/f/docs/Slovensko_kmetijstvo_v_stevilkah/KIS_Slovensko_kmetijstvo_v_stevilkah_za_leto_2024_SLO_sp.pdf</w:t>
        </w:r>
      </w:hyperlink>
    </w:p>
  </w:footnote>
  <w:footnote w:id="81">
    <w:p w14:paraId="70B70EA4" w14:textId="07A4123C" w:rsidR="009B4499" w:rsidRDefault="009B4499">
      <w:pPr>
        <w:pStyle w:val="Sprotnaopomba-besedilo"/>
      </w:pPr>
      <w:r>
        <w:rPr>
          <w:rStyle w:val="Sprotnaopomba-sklic"/>
        </w:rPr>
        <w:footnoteRef/>
      </w:r>
      <w:r>
        <w:t xml:space="preserve"> </w:t>
      </w:r>
      <w:hyperlink r:id="rId29" w:history="1">
        <w:r w:rsidRPr="00FF18AD">
          <w:rPr>
            <w:rStyle w:val="Hiperpovezava"/>
          </w:rPr>
          <w:t>https://www.kis.si/f/docs/Porocila_o_stanju_v_kmetijstvu/Jesensko_porocilo_2024_internet.pdf</w:t>
        </w:r>
      </w:hyperlink>
      <w:r>
        <w:t>, str. 48</w:t>
      </w:r>
    </w:p>
  </w:footnote>
  <w:footnote w:id="82">
    <w:p w14:paraId="611B723F" w14:textId="77777777" w:rsidR="009B4499" w:rsidRDefault="009B4499" w:rsidP="00B36383">
      <w:pPr>
        <w:pStyle w:val="Sprotnaopomba-besedilo"/>
      </w:pPr>
      <w:r>
        <w:rPr>
          <w:rStyle w:val="Sprotnaopomba-sklic"/>
        </w:rPr>
        <w:footnoteRef/>
      </w:r>
      <w:r>
        <w:t xml:space="preserve"> </w:t>
      </w:r>
      <w:r>
        <w:rPr>
          <w:rStyle w:val="row-header-quote-text"/>
        </w:rPr>
        <w:t>Uradni list RS, št. 8/20</w:t>
      </w:r>
    </w:p>
  </w:footnote>
  <w:footnote w:id="83">
    <w:p w14:paraId="743A5378" w14:textId="77777777" w:rsidR="009B4499" w:rsidRDefault="009B4499" w:rsidP="00B36383">
      <w:pPr>
        <w:pStyle w:val="Sprotnaopomba-besedilo"/>
      </w:pPr>
      <w:r>
        <w:rPr>
          <w:rStyle w:val="Sprotnaopomba-sklic"/>
        </w:rPr>
        <w:footnoteRef/>
      </w:r>
      <w:r>
        <w:t xml:space="preserve"> </w:t>
      </w:r>
      <w:r>
        <w:rPr>
          <w:rStyle w:val="row-header-quote-text"/>
        </w:rPr>
        <w:t>Uradni list RS, št. 58/15</w:t>
      </w:r>
    </w:p>
  </w:footnote>
  <w:footnote w:id="84">
    <w:p w14:paraId="6BEDD8BD" w14:textId="77777777" w:rsidR="009B4499" w:rsidRDefault="009B4499" w:rsidP="00A22076">
      <w:pPr>
        <w:pStyle w:val="Sprotnaopomba-besedilo"/>
      </w:pPr>
      <w:r>
        <w:rPr>
          <w:rStyle w:val="Sprotnaopomba-sklic"/>
        </w:rPr>
        <w:footnoteRef/>
      </w:r>
      <w:r>
        <w:t xml:space="preserve"> Glej sodbo ESČP v zadevi </w:t>
      </w:r>
      <w:r>
        <w:rPr>
          <w:i/>
          <w:iCs/>
        </w:rPr>
        <w:t xml:space="preserve">Tre </w:t>
      </w:r>
      <w:proofErr w:type="spellStart"/>
      <w:r>
        <w:rPr>
          <w:i/>
          <w:iCs/>
        </w:rPr>
        <w:t>Traktörer</w:t>
      </w:r>
      <w:proofErr w:type="spellEnd"/>
      <w:r>
        <w:rPr>
          <w:i/>
          <w:iCs/>
        </w:rPr>
        <w:t xml:space="preserve"> </w:t>
      </w:r>
      <w:proofErr w:type="spellStart"/>
      <w:r>
        <w:rPr>
          <w:i/>
          <w:iCs/>
        </w:rPr>
        <w:t>Aktiebolag</w:t>
      </w:r>
      <w:proofErr w:type="spellEnd"/>
      <w:r>
        <w:rPr>
          <w:i/>
          <w:iCs/>
        </w:rPr>
        <w:t xml:space="preserve"> v. </w:t>
      </w:r>
      <w:proofErr w:type="spellStart"/>
      <w:r>
        <w:rPr>
          <w:i/>
          <w:iCs/>
        </w:rPr>
        <w:t>Sweden</w:t>
      </w:r>
      <w:proofErr w:type="spellEnd"/>
      <w:r>
        <w:t xml:space="preserve">, opr. št. 10873/84 z dne 7. 7. 1989.  </w:t>
      </w:r>
    </w:p>
  </w:footnote>
  <w:footnote w:id="85">
    <w:p w14:paraId="1EA0AF4B" w14:textId="77777777" w:rsidR="009B4499" w:rsidRDefault="009B4499" w:rsidP="00A22076">
      <w:pPr>
        <w:pStyle w:val="Sprotnaopomba-besedilo"/>
      </w:pPr>
      <w:r>
        <w:rPr>
          <w:rStyle w:val="Sprotnaopomba-sklic"/>
        </w:rPr>
        <w:footnoteRef/>
      </w:r>
      <w:r>
        <w:t xml:space="preserve"> </w:t>
      </w:r>
      <w:r>
        <w:rPr>
          <w:sz w:val="21"/>
          <w:szCs w:val="21"/>
        </w:rPr>
        <w:t>Glej o</w:t>
      </w:r>
      <w:r w:rsidRPr="008F032F">
        <w:rPr>
          <w:sz w:val="21"/>
          <w:szCs w:val="21"/>
        </w:rPr>
        <w:t>dločb</w:t>
      </w:r>
      <w:r>
        <w:rPr>
          <w:sz w:val="21"/>
          <w:szCs w:val="21"/>
        </w:rPr>
        <w:t xml:space="preserve">o </w:t>
      </w:r>
      <w:r w:rsidRPr="008F032F">
        <w:rPr>
          <w:sz w:val="21"/>
          <w:szCs w:val="21"/>
        </w:rPr>
        <w:t>Ustavnega sodišča št. Up-156/98</w:t>
      </w:r>
      <w:r>
        <w:rPr>
          <w:sz w:val="21"/>
          <w:szCs w:val="21"/>
        </w:rPr>
        <w:t xml:space="preserve"> z dne </w:t>
      </w:r>
      <w:r>
        <w:t>11. 2. 1999, tč.10</w:t>
      </w:r>
    </w:p>
  </w:footnote>
  <w:footnote w:id="86">
    <w:p w14:paraId="63C730FC" w14:textId="77777777" w:rsidR="009B4499" w:rsidRDefault="009B4499" w:rsidP="00A22076">
      <w:pPr>
        <w:pStyle w:val="Sprotnaopomba-besedilo"/>
      </w:pPr>
      <w:r>
        <w:rPr>
          <w:rStyle w:val="Sprotnaopomba-sklic"/>
        </w:rPr>
        <w:footnoteRef/>
      </w:r>
      <w:r>
        <w:t xml:space="preserve"> Glej odločbo Ustavnega sodišča, opr. št. U-I-285/08 z dne 1. 4. 2010, 32. točka obrazložitve  </w:t>
      </w:r>
    </w:p>
  </w:footnote>
  <w:footnote w:id="87">
    <w:p w14:paraId="6BAF28BB" w14:textId="77777777" w:rsidR="009B4499" w:rsidRDefault="009B4499" w:rsidP="00A22076">
      <w:pPr>
        <w:pStyle w:val="Sprotnaopomba-besedilo"/>
      </w:pPr>
      <w:r>
        <w:rPr>
          <w:rStyle w:val="Sprotnaopomba-sklic"/>
        </w:rPr>
        <w:footnoteRef/>
      </w:r>
      <w:r>
        <w:t xml:space="preserve"> Glej Komentar Ustave Republike Slovenije, uredil Matej Avbelj, 2019, I. del, str. 587</w:t>
      </w:r>
    </w:p>
  </w:footnote>
  <w:footnote w:id="88">
    <w:p w14:paraId="59D8CD6F" w14:textId="6A376B80" w:rsidR="009B4499" w:rsidRDefault="009B4499" w:rsidP="00EE13DC">
      <w:pPr>
        <w:pStyle w:val="Sprotnaopomba-besedilo"/>
      </w:pPr>
      <w:r>
        <w:rPr>
          <w:rStyle w:val="Sprotnaopomba-sklic"/>
        </w:rPr>
        <w:footnoteRef/>
      </w:r>
      <w:r>
        <w:t xml:space="preserve"> </w:t>
      </w:r>
      <w:r>
        <w:rPr>
          <w:color w:val="000000" w:themeColor="text1"/>
        </w:rPr>
        <w:t>G</w:t>
      </w:r>
      <w:r w:rsidRPr="00EE13DC">
        <w:rPr>
          <w:color w:val="000000" w:themeColor="text1"/>
        </w:rPr>
        <w:t>lej stran 26</w:t>
      </w:r>
    </w:p>
  </w:footnote>
  <w:footnote w:id="89">
    <w:p w14:paraId="769AC643" w14:textId="77777777" w:rsidR="009B4499" w:rsidRDefault="009B4499" w:rsidP="00A74359">
      <w:pPr>
        <w:pStyle w:val="Sprotnaopomba-besedilo"/>
      </w:pPr>
      <w:r>
        <w:rPr>
          <w:rStyle w:val="Sprotnaopomba-sklic"/>
        </w:rPr>
        <w:footnoteRef/>
      </w:r>
      <w:r>
        <w:t xml:space="preserve"> </w:t>
      </w:r>
      <w:hyperlink r:id="rId30" w:history="1">
        <w:r w:rsidRPr="00862499">
          <w:rPr>
            <w:rStyle w:val="Hiperpovezava"/>
            <w:rFonts w:ascii="Tahoma" w:hAnsi="Tahoma" w:cs="Tahoma"/>
            <w:sz w:val="18"/>
            <w:szCs w:val="18"/>
          </w:rPr>
          <w:t>https://eur-lex.europa.eu/legal-content/SL/TXT/PDF/?uri=CELEX:32008L0120&amp;qid=1758023286102</w:t>
        </w:r>
      </w:hyperlink>
    </w:p>
  </w:footnote>
  <w:footnote w:id="90">
    <w:p w14:paraId="11240D08" w14:textId="77777777" w:rsidR="009B4499" w:rsidRDefault="009B4499" w:rsidP="00E63193">
      <w:pPr>
        <w:pStyle w:val="Golobesedilo"/>
      </w:pPr>
      <w:r>
        <w:rPr>
          <w:rStyle w:val="Sprotnaopomba-sklic"/>
        </w:rPr>
        <w:footnoteRef/>
      </w:r>
      <w:r>
        <w:t xml:space="preserve"> </w:t>
      </w:r>
      <w:r w:rsidRPr="00E63193">
        <w:rPr>
          <w:rFonts w:asciiTheme="minorHAnsi" w:hAnsiTheme="minorHAnsi"/>
          <w:color w:val="000000" w:themeColor="text1"/>
          <w:sz w:val="20"/>
          <w:szCs w:val="20"/>
        </w:rPr>
        <w:t>Vir: prof. dr. Milena Kovač, Biotehniška fakulteta- oddelek za zootehniko</w:t>
      </w:r>
    </w:p>
    <w:p w14:paraId="1ED0C97B" w14:textId="63874D22" w:rsidR="009B4499" w:rsidRDefault="009B4499">
      <w:pPr>
        <w:pStyle w:val="Sprotnaopomba-besedilo"/>
      </w:pPr>
    </w:p>
  </w:footnote>
  <w:footnote w:id="91">
    <w:p w14:paraId="2B417C24" w14:textId="5C16ABD2" w:rsidR="009B4499" w:rsidRDefault="009B4499">
      <w:pPr>
        <w:pStyle w:val="Sprotnaopomba-besedilo"/>
      </w:pPr>
      <w:r>
        <w:rPr>
          <w:rStyle w:val="Sprotnaopomba-sklic"/>
        </w:rPr>
        <w:footnoteRef/>
      </w:r>
      <w:r>
        <w:t xml:space="preserve"> S</w:t>
      </w:r>
      <w:r w:rsidRPr="00A65A0D">
        <w:t>klep Ustavnega sodišča Republike Slovenije v zadevi U-I-144/19 z dne 4. julija 2019</w:t>
      </w:r>
    </w:p>
  </w:footnote>
  <w:footnote w:id="92">
    <w:p w14:paraId="296E36FA" w14:textId="6BCFCC8F" w:rsidR="009B4499" w:rsidRDefault="009B4499">
      <w:pPr>
        <w:pStyle w:val="Sprotnaopomba-besedilo"/>
      </w:pPr>
      <w:r>
        <w:rPr>
          <w:rStyle w:val="Sprotnaopomba-sklic"/>
        </w:rPr>
        <w:footnoteRef/>
      </w:r>
      <w:r>
        <w:t xml:space="preserve"> Glej odločbo Ustavnega sodišča, opr. št. U-I-4/20 z dne 5. 3. 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A2B"/>
    <w:multiLevelType w:val="hybridMultilevel"/>
    <w:tmpl w:val="3AA2D47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DA1FA2"/>
    <w:multiLevelType w:val="hybridMultilevel"/>
    <w:tmpl w:val="11704632"/>
    <w:lvl w:ilvl="0" w:tplc="717C2D8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4D80DA6"/>
    <w:multiLevelType w:val="hybridMultilevel"/>
    <w:tmpl w:val="9ECC816A"/>
    <w:lvl w:ilvl="0" w:tplc="B0CAA59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BD10DE"/>
    <w:multiLevelType w:val="hybridMultilevel"/>
    <w:tmpl w:val="A7B2FAFC"/>
    <w:lvl w:ilvl="0" w:tplc="B0CAA59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E01B95"/>
    <w:multiLevelType w:val="hybridMultilevel"/>
    <w:tmpl w:val="78A82F7C"/>
    <w:lvl w:ilvl="0" w:tplc="F224F01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AC33E6"/>
    <w:multiLevelType w:val="hybridMultilevel"/>
    <w:tmpl w:val="A5343E00"/>
    <w:lvl w:ilvl="0" w:tplc="516E6AE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FC15B5E"/>
    <w:multiLevelType w:val="hybridMultilevel"/>
    <w:tmpl w:val="A9F47C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BB6D57"/>
    <w:multiLevelType w:val="hybridMultilevel"/>
    <w:tmpl w:val="B3FC8096"/>
    <w:lvl w:ilvl="0" w:tplc="70CA5F48">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3C90ABE"/>
    <w:multiLevelType w:val="hybridMultilevel"/>
    <w:tmpl w:val="7ECE3724"/>
    <w:lvl w:ilvl="0" w:tplc="B0CAA5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7F4FC3"/>
    <w:multiLevelType w:val="hybridMultilevel"/>
    <w:tmpl w:val="9690C15A"/>
    <w:lvl w:ilvl="0" w:tplc="100C0CC4">
      <w:start w:val="1"/>
      <w:numFmt w:val="bullet"/>
      <w:lvlText w:val=""/>
      <w:lvlJc w:val="left"/>
      <w:pPr>
        <w:ind w:left="720" w:hanging="360"/>
      </w:pPr>
      <w:rPr>
        <w:rFonts w:ascii="Wingdings" w:hAnsi="Wingdings"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0A4DAF"/>
    <w:multiLevelType w:val="hybridMultilevel"/>
    <w:tmpl w:val="09B6FA7A"/>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1C7284"/>
    <w:multiLevelType w:val="hybridMultilevel"/>
    <w:tmpl w:val="1CAC5D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583EDB"/>
    <w:multiLevelType w:val="hybridMultilevel"/>
    <w:tmpl w:val="3A4AB4D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DF2F8D"/>
    <w:multiLevelType w:val="hybridMultilevel"/>
    <w:tmpl w:val="B97C7B46"/>
    <w:lvl w:ilvl="0" w:tplc="10DE4FEA">
      <w:start w:val="1"/>
      <w:numFmt w:val="bullet"/>
      <w:lvlText w:val=""/>
      <w:lvlJc w:val="left"/>
      <w:pPr>
        <w:ind w:left="720" w:hanging="360"/>
      </w:pPr>
      <w:rPr>
        <w:rFonts w:ascii="Symbol" w:hAnsi="Symbol" w:hint="default"/>
        <w:color w:val="auto"/>
      </w:rPr>
    </w:lvl>
    <w:lvl w:ilvl="1" w:tplc="4F2E2278">
      <w:start w:val="1"/>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0A23C9"/>
    <w:multiLevelType w:val="hybridMultilevel"/>
    <w:tmpl w:val="895858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88B6E76"/>
    <w:multiLevelType w:val="hybridMultilevel"/>
    <w:tmpl w:val="E3F6F3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9FE0C11"/>
    <w:multiLevelType w:val="hybridMultilevel"/>
    <w:tmpl w:val="739CC2E6"/>
    <w:lvl w:ilvl="0" w:tplc="B0CAA5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614585"/>
    <w:multiLevelType w:val="hybridMultilevel"/>
    <w:tmpl w:val="5492D7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A9723F"/>
    <w:multiLevelType w:val="multilevel"/>
    <w:tmpl w:val="A2CCEF0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7A49F2"/>
    <w:multiLevelType w:val="hybridMultilevel"/>
    <w:tmpl w:val="0AA2520E"/>
    <w:lvl w:ilvl="0" w:tplc="04240009">
      <w:start w:val="1"/>
      <w:numFmt w:val="bullet"/>
      <w:lvlText w:val=""/>
      <w:lvlJc w:val="left"/>
      <w:pPr>
        <w:ind w:left="1440" w:hanging="360"/>
      </w:pPr>
      <w:rPr>
        <w:rFonts w:ascii="Wingdings" w:hAnsi="Wingdings"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3E9350E8"/>
    <w:multiLevelType w:val="hybridMultilevel"/>
    <w:tmpl w:val="9EF831A4"/>
    <w:lvl w:ilvl="0" w:tplc="FFE6A6F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421C643A"/>
    <w:multiLevelType w:val="hybridMultilevel"/>
    <w:tmpl w:val="2A0C617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28100B4"/>
    <w:multiLevelType w:val="hybridMultilevel"/>
    <w:tmpl w:val="0B9CB7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541A0B"/>
    <w:multiLevelType w:val="hybridMultilevel"/>
    <w:tmpl w:val="BA18B8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8CA3FCD"/>
    <w:multiLevelType w:val="hybridMultilevel"/>
    <w:tmpl w:val="CCFC54B6"/>
    <w:lvl w:ilvl="0" w:tplc="10DE4FEA">
      <w:start w:val="1"/>
      <w:numFmt w:val="bullet"/>
      <w:lvlText w:val=""/>
      <w:lvlJc w:val="left"/>
      <w:pPr>
        <w:ind w:left="1440" w:hanging="360"/>
      </w:pPr>
      <w:rPr>
        <w:rFonts w:ascii="Symbol" w:hAnsi="Symbol"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4B956856"/>
    <w:multiLevelType w:val="hybridMultilevel"/>
    <w:tmpl w:val="8A08E63E"/>
    <w:lvl w:ilvl="0" w:tplc="4F2E2278">
      <w:start w:val="1"/>
      <w:numFmt w:val="bullet"/>
      <w:lvlText w:val="-"/>
      <w:lvlJc w:val="left"/>
      <w:pPr>
        <w:ind w:left="720" w:hanging="360"/>
      </w:pPr>
      <w:rPr>
        <w:rFonts w:ascii="Arial" w:eastAsiaTheme="minorHAnsi" w:hAnsi="Arial" w:cs="Arial" w:hint="default"/>
      </w:rPr>
    </w:lvl>
    <w:lvl w:ilvl="1" w:tplc="5606C090">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5544C7"/>
    <w:multiLevelType w:val="hybridMultilevel"/>
    <w:tmpl w:val="ADC269A8"/>
    <w:lvl w:ilvl="0" w:tplc="04240009">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512F3271"/>
    <w:multiLevelType w:val="hybridMultilevel"/>
    <w:tmpl w:val="8F2062A4"/>
    <w:lvl w:ilvl="0" w:tplc="10DE4FEA">
      <w:start w:val="1"/>
      <w:numFmt w:val="bullet"/>
      <w:lvlText w:val=""/>
      <w:lvlJc w:val="left"/>
      <w:pPr>
        <w:ind w:left="720" w:hanging="360"/>
      </w:pPr>
      <w:rPr>
        <w:rFonts w:ascii="Symbol" w:hAnsi="Symbol" w:hint="default"/>
        <w:color w:val="auto"/>
      </w:rPr>
    </w:lvl>
    <w:lvl w:ilvl="1" w:tplc="5606C090">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E917F2"/>
    <w:multiLevelType w:val="hybridMultilevel"/>
    <w:tmpl w:val="5488432C"/>
    <w:lvl w:ilvl="0" w:tplc="807815BA">
      <w:start w:val="1"/>
      <w:numFmt w:val="upperRoman"/>
      <w:lvlText w:val="%1."/>
      <w:lvlJc w:val="left"/>
      <w:pPr>
        <w:ind w:left="720" w:hanging="720"/>
      </w:pPr>
      <w:rPr>
        <w:rFonts w:hint="default"/>
        <w:b/>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9" w15:restartNumberingAfterBreak="0">
    <w:nsid w:val="53A40E23"/>
    <w:multiLevelType w:val="hybridMultilevel"/>
    <w:tmpl w:val="5492D7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3ED6597"/>
    <w:multiLevelType w:val="hybridMultilevel"/>
    <w:tmpl w:val="B37ADA94"/>
    <w:lvl w:ilvl="0" w:tplc="0E9CE9F6">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4FF770B"/>
    <w:multiLevelType w:val="hybridMultilevel"/>
    <w:tmpl w:val="F1CE00FE"/>
    <w:lvl w:ilvl="0" w:tplc="779C314E">
      <w:start w:val="1"/>
      <w:numFmt w:val="bullet"/>
      <w:lvlText w:val="-"/>
      <w:lvlJc w:val="left"/>
      <w:pPr>
        <w:ind w:left="108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5F4D6034"/>
    <w:multiLevelType w:val="hybridMultilevel"/>
    <w:tmpl w:val="D28E31D0"/>
    <w:lvl w:ilvl="0" w:tplc="4F2E2278">
      <w:start w:val="1"/>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5A65150"/>
    <w:multiLevelType w:val="hybridMultilevel"/>
    <w:tmpl w:val="7316A802"/>
    <w:lvl w:ilvl="0" w:tplc="04240009">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5EC5E36"/>
    <w:multiLevelType w:val="hybridMultilevel"/>
    <w:tmpl w:val="6136C1B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67602923"/>
    <w:multiLevelType w:val="hybridMultilevel"/>
    <w:tmpl w:val="404C0BE8"/>
    <w:lvl w:ilvl="0" w:tplc="531E0F9E">
      <w:start w:val="1"/>
      <w:numFmt w:val="bullet"/>
      <w:lvlText w:val="-"/>
      <w:lvlJc w:val="left"/>
      <w:pPr>
        <w:ind w:left="720" w:hanging="360"/>
      </w:pPr>
      <w:rPr>
        <w:rFonts w:ascii="Arial" w:eastAsia="Arial"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9D0994"/>
    <w:multiLevelType w:val="hybridMultilevel"/>
    <w:tmpl w:val="D1564876"/>
    <w:lvl w:ilvl="0" w:tplc="453CA4B0">
      <w:start w:val="1"/>
      <w:numFmt w:val="bullet"/>
      <w:lvlText w:val=""/>
      <w:lvlJc w:val="left"/>
      <w:pPr>
        <w:ind w:left="720" w:hanging="360"/>
      </w:pPr>
      <w:rPr>
        <w:rFonts w:ascii="Wingdings" w:hAnsi="Wingdings"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38A3EB9"/>
    <w:multiLevelType w:val="hybridMultilevel"/>
    <w:tmpl w:val="5B50700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8" w15:restartNumberingAfterBreak="0">
    <w:nsid w:val="78B343FB"/>
    <w:multiLevelType w:val="hybridMultilevel"/>
    <w:tmpl w:val="4DFC0B56"/>
    <w:lvl w:ilvl="0" w:tplc="04240009">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7FA77EDC"/>
    <w:multiLevelType w:val="hybridMultilevel"/>
    <w:tmpl w:val="B9E4036E"/>
    <w:lvl w:ilvl="0" w:tplc="601EBD82">
      <w:start w:val="5"/>
      <w:numFmt w:val="bullet"/>
      <w:lvlText w:val="-"/>
      <w:lvlJc w:val="left"/>
      <w:pPr>
        <w:ind w:left="108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25"/>
  </w:num>
  <w:num w:numId="2">
    <w:abstractNumId w:val="28"/>
  </w:num>
  <w:num w:numId="3">
    <w:abstractNumId w:val="13"/>
  </w:num>
  <w:num w:numId="4">
    <w:abstractNumId w:val="1"/>
  </w:num>
  <w:num w:numId="5">
    <w:abstractNumId w:val="14"/>
  </w:num>
  <w:num w:numId="6">
    <w:abstractNumId w:val="18"/>
  </w:num>
  <w:num w:numId="7">
    <w:abstractNumId w:val="11"/>
  </w:num>
  <w:num w:numId="8">
    <w:abstractNumId w:val="4"/>
  </w:num>
  <w:num w:numId="9">
    <w:abstractNumId w:val="12"/>
  </w:num>
  <w:num w:numId="10">
    <w:abstractNumId w:val="36"/>
  </w:num>
  <w:num w:numId="11">
    <w:abstractNumId w:val="21"/>
  </w:num>
  <w:num w:numId="12">
    <w:abstractNumId w:val="31"/>
  </w:num>
  <w:num w:numId="13">
    <w:abstractNumId w:val="20"/>
  </w:num>
  <w:num w:numId="14">
    <w:abstractNumId w:val="37"/>
  </w:num>
  <w:num w:numId="15">
    <w:abstractNumId w:val="34"/>
  </w:num>
  <w:num w:numId="16">
    <w:abstractNumId w:val="5"/>
  </w:num>
  <w:num w:numId="17">
    <w:abstractNumId w:val="30"/>
  </w:num>
  <w:num w:numId="18">
    <w:abstractNumId w:val="32"/>
  </w:num>
  <w:num w:numId="19">
    <w:abstractNumId w:val="35"/>
  </w:num>
  <w:num w:numId="20">
    <w:abstractNumId w:val="6"/>
  </w:num>
  <w:num w:numId="21">
    <w:abstractNumId w:val="22"/>
  </w:num>
  <w:num w:numId="22">
    <w:abstractNumId w:val="29"/>
  </w:num>
  <w:num w:numId="23">
    <w:abstractNumId w:val="0"/>
  </w:num>
  <w:num w:numId="24">
    <w:abstractNumId w:val="39"/>
  </w:num>
  <w:num w:numId="25">
    <w:abstractNumId w:val="23"/>
  </w:num>
  <w:num w:numId="26">
    <w:abstractNumId w:val="15"/>
  </w:num>
  <w:num w:numId="27">
    <w:abstractNumId w:val="17"/>
  </w:num>
  <w:num w:numId="28">
    <w:abstractNumId w:val="7"/>
  </w:num>
  <w:num w:numId="29">
    <w:abstractNumId w:val="27"/>
  </w:num>
  <w:num w:numId="30">
    <w:abstractNumId w:val="8"/>
  </w:num>
  <w:num w:numId="31">
    <w:abstractNumId w:val="33"/>
  </w:num>
  <w:num w:numId="32">
    <w:abstractNumId w:val="38"/>
  </w:num>
  <w:num w:numId="33">
    <w:abstractNumId w:val="26"/>
  </w:num>
  <w:num w:numId="34">
    <w:abstractNumId w:val="3"/>
  </w:num>
  <w:num w:numId="35">
    <w:abstractNumId w:val="2"/>
  </w:num>
  <w:num w:numId="36">
    <w:abstractNumId w:val="16"/>
  </w:num>
  <w:num w:numId="37">
    <w:abstractNumId w:val="10"/>
  </w:num>
  <w:num w:numId="38">
    <w:abstractNumId w:val="9"/>
  </w:num>
  <w:num w:numId="39">
    <w:abstractNumId w:val="24"/>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12"/>
    <w:rsid w:val="00010564"/>
    <w:rsid w:val="00010A64"/>
    <w:rsid w:val="00010D43"/>
    <w:rsid w:val="00013641"/>
    <w:rsid w:val="00022B2E"/>
    <w:rsid w:val="0004059A"/>
    <w:rsid w:val="0004370F"/>
    <w:rsid w:val="000572CC"/>
    <w:rsid w:val="0008711D"/>
    <w:rsid w:val="000928E2"/>
    <w:rsid w:val="00094AF8"/>
    <w:rsid w:val="0009545A"/>
    <w:rsid w:val="000A4675"/>
    <w:rsid w:val="000B0074"/>
    <w:rsid w:val="000C09AA"/>
    <w:rsid w:val="000E4EEA"/>
    <w:rsid w:val="000F167C"/>
    <w:rsid w:val="000F529D"/>
    <w:rsid w:val="00105872"/>
    <w:rsid w:val="00107989"/>
    <w:rsid w:val="0011645B"/>
    <w:rsid w:val="00116C51"/>
    <w:rsid w:val="00125526"/>
    <w:rsid w:val="00177D9C"/>
    <w:rsid w:val="00182819"/>
    <w:rsid w:val="001904F8"/>
    <w:rsid w:val="001A6FE5"/>
    <w:rsid w:val="001B695E"/>
    <w:rsid w:val="001C37A8"/>
    <w:rsid w:val="001C3E0E"/>
    <w:rsid w:val="001C7934"/>
    <w:rsid w:val="001D7B4D"/>
    <w:rsid w:val="001E0DD9"/>
    <w:rsid w:val="001E4D28"/>
    <w:rsid w:val="001F0D87"/>
    <w:rsid w:val="001F7D96"/>
    <w:rsid w:val="00201A86"/>
    <w:rsid w:val="002077B3"/>
    <w:rsid w:val="00224195"/>
    <w:rsid w:val="0023669F"/>
    <w:rsid w:val="002534AF"/>
    <w:rsid w:val="00267E1D"/>
    <w:rsid w:val="00273C95"/>
    <w:rsid w:val="002762E9"/>
    <w:rsid w:val="002852F9"/>
    <w:rsid w:val="00290380"/>
    <w:rsid w:val="002A05F2"/>
    <w:rsid w:val="002A6215"/>
    <w:rsid w:val="002A6A1B"/>
    <w:rsid w:val="002B2E66"/>
    <w:rsid w:val="002C545C"/>
    <w:rsid w:val="002D4793"/>
    <w:rsid w:val="002E1FA0"/>
    <w:rsid w:val="002F044B"/>
    <w:rsid w:val="002F441F"/>
    <w:rsid w:val="00307DBF"/>
    <w:rsid w:val="00314102"/>
    <w:rsid w:val="00320840"/>
    <w:rsid w:val="00330CD9"/>
    <w:rsid w:val="00330E06"/>
    <w:rsid w:val="00332E28"/>
    <w:rsid w:val="00347AAB"/>
    <w:rsid w:val="00357AAD"/>
    <w:rsid w:val="00372013"/>
    <w:rsid w:val="00373727"/>
    <w:rsid w:val="003743BA"/>
    <w:rsid w:val="00385B84"/>
    <w:rsid w:val="00391A96"/>
    <w:rsid w:val="00394361"/>
    <w:rsid w:val="003A774A"/>
    <w:rsid w:val="003B14A9"/>
    <w:rsid w:val="003B1C95"/>
    <w:rsid w:val="003C780D"/>
    <w:rsid w:val="003D2DEF"/>
    <w:rsid w:val="003D3755"/>
    <w:rsid w:val="003D4C0E"/>
    <w:rsid w:val="003E0668"/>
    <w:rsid w:val="00404C5D"/>
    <w:rsid w:val="0041345A"/>
    <w:rsid w:val="00423626"/>
    <w:rsid w:val="00440396"/>
    <w:rsid w:val="00453207"/>
    <w:rsid w:val="00462D13"/>
    <w:rsid w:val="00481569"/>
    <w:rsid w:val="00481974"/>
    <w:rsid w:val="004917AE"/>
    <w:rsid w:val="0049605B"/>
    <w:rsid w:val="004962B7"/>
    <w:rsid w:val="004B3077"/>
    <w:rsid w:val="004B5C8C"/>
    <w:rsid w:val="004C6A02"/>
    <w:rsid w:val="004E5746"/>
    <w:rsid w:val="004F2696"/>
    <w:rsid w:val="004F6D31"/>
    <w:rsid w:val="0050100B"/>
    <w:rsid w:val="00514710"/>
    <w:rsid w:val="00547DC8"/>
    <w:rsid w:val="00551B44"/>
    <w:rsid w:val="0056639A"/>
    <w:rsid w:val="00581083"/>
    <w:rsid w:val="0058629C"/>
    <w:rsid w:val="00592EA1"/>
    <w:rsid w:val="005B1A73"/>
    <w:rsid w:val="005B4E44"/>
    <w:rsid w:val="005C1975"/>
    <w:rsid w:val="005C7648"/>
    <w:rsid w:val="005E2590"/>
    <w:rsid w:val="005F0F09"/>
    <w:rsid w:val="005F718F"/>
    <w:rsid w:val="00614FEB"/>
    <w:rsid w:val="00631076"/>
    <w:rsid w:val="006335FC"/>
    <w:rsid w:val="00650067"/>
    <w:rsid w:val="00654000"/>
    <w:rsid w:val="00665EB2"/>
    <w:rsid w:val="006665AB"/>
    <w:rsid w:val="006728EB"/>
    <w:rsid w:val="0069534A"/>
    <w:rsid w:val="006B2E69"/>
    <w:rsid w:val="006B70DD"/>
    <w:rsid w:val="006C02A2"/>
    <w:rsid w:val="006D60B1"/>
    <w:rsid w:val="006E224C"/>
    <w:rsid w:val="006F1D61"/>
    <w:rsid w:val="006F5492"/>
    <w:rsid w:val="007170F0"/>
    <w:rsid w:val="007175C9"/>
    <w:rsid w:val="00741A08"/>
    <w:rsid w:val="007550BA"/>
    <w:rsid w:val="00755AF5"/>
    <w:rsid w:val="0078756E"/>
    <w:rsid w:val="00793D98"/>
    <w:rsid w:val="007A117E"/>
    <w:rsid w:val="007A7CB3"/>
    <w:rsid w:val="007D0CE1"/>
    <w:rsid w:val="007F084F"/>
    <w:rsid w:val="007F616B"/>
    <w:rsid w:val="00807169"/>
    <w:rsid w:val="0081017F"/>
    <w:rsid w:val="00821077"/>
    <w:rsid w:val="00827AFE"/>
    <w:rsid w:val="008327A8"/>
    <w:rsid w:val="00867078"/>
    <w:rsid w:val="00867E50"/>
    <w:rsid w:val="00873BD2"/>
    <w:rsid w:val="008929D8"/>
    <w:rsid w:val="008941CB"/>
    <w:rsid w:val="008A1C87"/>
    <w:rsid w:val="008A5F72"/>
    <w:rsid w:val="008B7A65"/>
    <w:rsid w:val="008D5D7F"/>
    <w:rsid w:val="008F032F"/>
    <w:rsid w:val="008F5E0A"/>
    <w:rsid w:val="009049B4"/>
    <w:rsid w:val="0091139C"/>
    <w:rsid w:val="009130BE"/>
    <w:rsid w:val="00931822"/>
    <w:rsid w:val="009326E2"/>
    <w:rsid w:val="00933A07"/>
    <w:rsid w:val="009378DF"/>
    <w:rsid w:val="00943BCF"/>
    <w:rsid w:val="00946868"/>
    <w:rsid w:val="00957A81"/>
    <w:rsid w:val="00961487"/>
    <w:rsid w:val="0096461B"/>
    <w:rsid w:val="00976999"/>
    <w:rsid w:val="009868DE"/>
    <w:rsid w:val="0099642A"/>
    <w:rsid w:val="009A3C0D"/>
    <w:rsid w:val="009A7DC1"/>
    <w:rsid w:val="009B4499"/>
    <w:rsid w:val="009B7674"/>
    <w:rsid w:val="009D4439"/>
    <w:rsid w:val="009D53DA"/>
    <w:rsid w:val="009E537D"/>
    <w:rsid w:val="009F77EB"/>
    <w:rsid w:val="00A00B8C"/>
    <w:rsid w:val="00A05E36"/>
    <w:rsid w:val="00A12765"/>
    <w:rsid w:val="00A13B9C"/>
    <w:rsid w:val="00A14FCD"/>
    <w:rsid w:val="00A20F08"/>
    <w:rsid w:val="00A21CCC"/>
    <w:rsid w:val="00A22076"/>
    <w:rsid w:val="00A3023A"/>
    <w:rsid w:val="00A30408"/>
    <w:rsid w:val="00A40042"/>
    <w:rsid w:val="00A6121A"/>
    <w:rsid w:val="00A61537"/>
    <w:rsid w:val="00A65A0D"/>
    <w:rsid w:val="00A735EB"/>
    <w:rsid w:val="00A74359"/>
    <w:rsid w:val="00A807AE"/>
    <w:rsid w:val="00AA04A6"/>
    <w:rsid w:val="00AA280A"/>
    <w:rsid w:val="00AB01DD"/>
    <w:rsid w:val="00AB2A7B"/>
    <w:rsid w:val="00AB7CBC"/>
    <w:rsid w:val="00AD22CD"/>
    <w:rsid w:val="00AD7746"/>
    <w:rsid w:val="00AD78F7"/>
    <w:rsid w:val="00AE3300"/>
    <w:rsid w:val="00AF1108"/>
    <w:rsid w:val="00B017F7"/>
    <w:rsid w:val="00B1353D"/>
    <w:rsid w:val="00B36383"/>
    <w:rsid w:val="00B553B1"/>
    <w:rsid w:val="00B62CC1"/>
    <w:rsid w:val="00B67B6F"/>
    <w:rsid w:val="00B67FBF"/>
    <w:rsid w:val="00B82455"/>
    <w:rsid w:val="00B91528"/>
    <w:rsid w:val="00B95620"/>
    <w:rsid w:val="00B975CD"/>
    <w:rsid w:val="00BA59AA"/>
    <w:rsid w:val="00BB0523"/>
    <w:rsid w:val="00BB1512"/>
    <w:rsid w:val="00BB59B5"/>
    <w:rsid w:val="00BD0D22"/>
    <w:rsid w:val="00BD1CE0"/>
    <w:rsid w:val="00BD74AD"/>
    <w:rsid w:val="00BE0D64"/>
    <w:rsid w:val="00BE673B"/>
    <w:rsid w:val="00BF0C1C"/>
    <w:rsid w:val="00BF1A60"/>
    <w:rsid w:val="00BF3CD3"/>
    <w:rsid w:val="00BF4656"/>
    <w:rsid w:val="00BF740D"/>
    <w:rsid w:val="00C27A18"/>
    <w:rsid w:val="00C325F4"/>
    <w:rsid w:val="00C35510"/>
    <w:rsid w:val="00C46725"/>
    <w:rsid w:val="00C6093D"/>
    <w:rsid w:val="00C62FFC"/>
    <w:rsid w:val="00C820E7"/>
    <w:rsid w:val="00CA6531"/>
    <w:rsid w:val="00CC2CA3"/>
    <w:rsid w:val="00CD6FAE"/>
    <w:rsid w:val="00CE10CE"/>
    <w:rsid w:val="00CE4B75"/>
    <w:rsid w:val="00CF4132"/>
    <w:rsid w:val="00D01D80"/>
    <w:rsid w:val="00D037EA"/>
    <w:rsid w:val="00D05327"/>
    <w:rsid w:val="00D11195"/>
    <w:rsid w:val="00D12DAD"/>
    <w:rsid w:val="00D26C9C"/>
    <w:rsid w:val="00D302FA"/>
    <w:rsid w:val="00D43954"/>
    <w:rsid w:val="00D836C4"/>
    <w:rsid w:val="00D84163"/>
    <w:rsid w:val="00D871DA"/>
    <w:rsid w:val="00D947DE"/>
    <w:rsid w:val="00DB0F71"/>
    <w:rsid w:val="00DB2664"/>
    <w:rsid w:val="00DD5BC2"/>
    <w:rsid w:val="00DF6437"/>
    <w:rsid w:val="00DF67E8"/>
    <w:rsid w:val="00E004A2"/>
    <w:rsid w:val="00E10789"/>
    <w:rsid w:val="00E41042"/>
    <w:rsid w:val="00E53397"/>
    <w:rsid w:val="00E63193"/>
    <w:rsid w:val="00E9418D"/>
    <w:rsid w:val="00E94D73"/>
    <w:rsid w:val="00EA7A9E"/>
    <w:rsid w:val="00EC5577"/>
    <w:rsid w:val="00EE13DC"/>
    <w:rsid w:val="00EE27E5"/>
    <w:rsid w:val="00EE58FC"/>
    <w:rsid w:val="00F206D6"/>
    <w:rsid w:val="00F2289B"/>
    <w:rsid w:val="00F2634B"/>
    <w:rsid w:val="00F32120"/>
    <w:rsid w:val="00F53B56"/>
    <w:rsid w:val="00F563F4"/>
    <w:rsid w:val="00F56871"/>
    <w:rsid w:val="00F60925"/>
    <w:rsid w:val="00F618C7"/>
    <w:rsid w:val="00F67C57"/>
    <w:rsid w:val="00F7718A"/>
    <w:rsid w:val="00F80643"/>
    <w:rsid w:val="00FA4A45"/>
    <w:rsid w:val="00FB33FF"/>
    <w:rsid w:val="00FB37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33A5EE"/>
  <w15:chartTrackingRefBased/>
  <w15:docId w15:val="{5BE65849-A9CA-4977-B87B-FC0E48B2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BB05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4">
    <w:name w:val="heading 4"/>
    <w:basedOn w:val="Navaden"/>
    <w:next w:val="Navaden"/>
    <w:link w:val="Naslov4Znak"/>
    <w:uiPriority w:val="9"/>
    <w:semiHidden/>
    <w:unhideWhenUsed/>
    <w:qFormat/>
    <w:rsid w:val="009868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BB1512"/>
    <w:pPr>
      <w:autoSpaceDE w:val="0"/>
      <w:autoSpaceDN w:val="0"/>
      <w:adjustRightInd w:val="0"/>
      <w:spacing w:after="0" w:line="240" w:lineRule="auto"/>
    </w:pPr>
    <w:rPr>
      <w:rFonts w:ascii="Arial" w:hAnsi="Arial" w:cs="Arial"/>
      <w:color w:val="000000"/>
      <w:sz w:val="24"/>
      <w:szCs w:val="24"/>
    </w:rPr>
  </w:style>
  <w:style w:type="character" w:customStyle="1" w:styleId="row-header-quote-text">
    <w:name w:val="row-header-quote-text"/>
    <w:basedOn w:val="Privzetapisavaodstavka"/>
    <w:rsid w:val="00BB1512"/>
  </w:style>
  <w:style w:type="character" w:customStyle="1" w:styleId="Naslov1Znak">
    <w:name w:val="Naslov 1 Znak"/>
    <w:basedOn w:val="Privzetapisavaodstavka"/>
    <w:link w:val="Naslov1"/>
    <w:uiPriority w:val="9"/>
    <w:rsid w:val="00BB0523"/>
    <w:rPr>
      <w:rFonts w:ascii="Times New Roman" w:eastAsia="Times New Roman" w:hAnsi="Times New Roman" w:cs="Times New Roman"/>
      <w:b/>
      <w:bCs/>
      <w:kern w:val="36"/>
      <w:sz w:val="48"/>
      <w:szCs w:val="48"/>
      <w:lang w:eastAsia="sl-SI"/>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
    <w:basedOn w:val="Navaden"/>
    <w:link w:val="OdstavekseznamaZnak"/>
    <w:uiPriority w:val="34"/>
    <w:qFormat/>
    <w:rsid w:val="00BB0523"/>
    <w:pPr>
      <w:ind w:left="720"/>
      <w:contextualSpacing/>
    </w:pPr>
  </w:style>
  <w:style w:type="paragraph" w:styleId="Sprotnaopomba-besedilo">
    <w:name w:val="footnote text"/>
    <w:basedOn w:val="Navaden"/>
    <w:link w:val="Sprotnaopomba-besediloZnak"/>
    <w:uiPriority w:val="99"/>
    <w:semiHidden/>
    <w:unhideWhenUsed/>
    <w:rsid w:val="000F167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F167C"/>
    <w:rPr>
      <w:sz w:val="20"/>
      <w:szCs w:val="20"/>
    </w:rPr>
  </w:style>
  <w:style w:type="character" w:styleId="Sprotnaopomba-sklic">
    <w:name w:val="footnote reference"/>
    <w:basedOn w:val="Privzetapisavaodstavka"/>
    <w:uiPriority w:val="99"/>
    <w:semiHidden/>
    <w:unhideWhenUsed/>
    <w:rsid w:val="000F167C"/>
    <w:rPr>
      <w:vertAlign w:val="superscript"/>
    </w:rPr>
  </w:style>
  <w:style w:type="character" w:customStyle="1" w:styleId="Naslov4Znak">
    <w:name w:val="Naslov 4 Znak"/>
    <w:basedOn w:val="Privzetapisavaodstavka"/>
    <w:link w:val="Naslov4"/>
    <w:uiPriority w:val="9"/>
    <w:semiHidden/>
    <w:rsid w:val="009868DE"/>
    <w:rPr>
      <w:rFonts w:asciiTheme="majorHAnsi" w:eastAsiaTheme="majorEastAsia" w:hAnsiTheme="majorHAnsi" w:cstheme="majorBidi"/>
      <w:i/>
      <w:iCs/>
      <w:color w:val="2E74B5" w:themeColor="accent1" w:themeShade="BF"/>
    </w:rPr>
  </w:style>
  <w:style w:type="paragraph" w:customStyle="1" w:styleId="article-paragraph">
    <w:name w:val="article-paragraph"/>
    <w:basedOn w:val="Navaden"/>
    <w:rsid w:val="0096148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F2696"/>
    <w:rPr>
      <w:color w:val="0563C1" w:themeColor="hyperlink"/>
      <w:u w:val="single"/>
    </w:rPr>
  </w:style>
  <w:style w:type="paragraph" w:styleId="Navadensplet">
    <w:name w:val="Normal (Web)"/>
    <w:basedOn w:val="Navaden"/>
    <w:uiPriority w:val="99"/>
    <w:unhideWhenUsed/>
    <w:rsid w:val="0023669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A21CCC"/>
    <w:rPr>
      <w:color w:val="954F72" w:themeColor="followedHyperlink"/>
      <w:u w:val="single"/>
    </w:rPr>
  </w:style>
  <w:style w:type="paragraph" w:styleId="Glava">
    <w:name w:val="header"/>
    <w:basedOn w:val="Navaden"/>
    <w:link w:val="GlavaZnak"/>
    <w:uiPriority w:val="99"/>
    <w:unhideWhenUsed/>
    <w:rsid w:val="006335FC"/>
    <w:pPr>
      <w:tabs>
        <w:tab w:val="center" w:pos="4536"/>
        <w:tab w:val="right" w:pos="9072"/>
      </w:tabs>
      <w:spacing w:after="0" w:line="240" w:lineRule="auto"/>
    </w:pPr>
  </w:style>
  <w:style w:type="character" w:customStyle="1" w:styleId="GlavaZnak">
    <w:name w:val="Glava Znak"/>
    <w:basedOn w:val="Privzetapisavaodstavka"/>
    <w:link w:val="Glava"/>
    <w:uiPriority w:val="99"/>
    <w:rsid w:val="006335FC"/>
  </w:style>
  <w:style w:type="paragraph" w:styleId="Noga">
    <w:name w:val="footer"/>
    <w:basedOn w:val="Navaden"/>
    <w:link w:val="NogaZnak"/>
    <w:uiPriority w:val="99"/>
    <w:unhideWhenUsed/>
    <w:rsid w:val="006335FC"/>
    <w:pPr>
      <w:tabs>
        <w:tab w:val="center" w:pos="4536"/>
        <w:tab w:val="right" w:pos="9072"/>
      </w:tabs>
      <w:spacing w:after="0" w:line="240" w:lineRule="auto"/>
    </w:pPr>
  </w:style>
  <w:style w:type="character" w:customStyle="1" w:styleId="NogaZnak">
    <w:name w:val="Noga Znak"/>
    <w:basedOn w:val="Privzetapisavaodstavka"/>
    <w:link w:val="Noga"/>
    <w:uiPriority w:val="99"/>
    <w:rsid w:val="006335FC"/>
  </w:style>
  <w:style w:type="character" w:styleId="Poudarek">
    <w:name w:val="Emphasis"/>
    <w:basedOn w:val="Privzetapisavaodstavka"/>
    <w:uiPriority w:val="20"/>
    <w:qFormat/>
    <w:rsid w:val="00013641"/>
    <w:rPr>
      <w:i/>
      <w:iCs/>
    </w:rPr>
  </w:style>
  <w:style w:type="paragraph" w:styleId="Besedilooblaka">
    <w:name w:val="Balloon Text"/>
    <w:basedOn w:val="Navaden"/>
    <w:link w:val="BesedilooblakaZnak"/>
    <w:uiPriority w:val="99"/>
    <w:semiHidden/>
    <w:unhideWhenUsed/>
    <w:rsid w:val="002A05F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A05F2"/>
    <w:rPr>
      <w:rFonts w:ascii="Segoe UI" w:hAnsi="Segoe UI" w:cs="Segoe UI"/>
      <w:sz w:val="18"/>
      <w:szCs w:val="18"/>
    </w:rPr>
  </w:style>
  <w:style w:type="character" w:customStyle="1" w:styleId="hwtze">
    <w:name w:val="hwtze"/>
    <w:basedOn w:val="Privzetapisavaodstavka"/>
    <w:rsid w:val="009D53DA"/>
  </w:style>
  <w:style w:type="character" w:customStyle="1" w:styleId="rynqvb">
    <w:name w:val="rynqvb"/>
    <w:basedOn w:val="Privzetapisavaodstavka"/>
    <w:rsid w:val="009D53DA"/>
  </w:style>
  <w:style w:type="paragraph" w:styleId="HTML-oblikovano">
    <w:name w:val="HTML Preformatted"/>
    <w:basedOn w:val="Navaden"/>
    <w:link w:val="HTML-oblikovanoZnak"/>
    <w:uiPriority w:val="99"/>
    <w:unhideWhenUsed/>
    <w:rsid w:val="00040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04059A"/>
    <w:rPr>
      <w:rFonts w:ascii="Courier New" w:eastAsia="Times New Roman" w:hAnsi="Courier New" w:cs="Courier New"/>
      <w:sz w:val="20"/>
      <w:szCs w:val="20"/>
      <w:lang w:eastAsia="sl-SI"/>
    </w:rPr>
  </w:style>
  <w:style w:type="character" w:customStyle="1" w:styleId="y2iqfc">
    <w:name w:val="y2iqfc"/>
    <w:basedOn w:val="Privzetapisavaodstavka"/>
    <w:rsid w:val="0004059A"/>
  </w:style>
  <w:style w:type="paragraph" w:styleId="Naslov">
    <w:name w:val="Title"/>
    <w:basedOn w:val="Navaden"/>
    <w:next w:val="Navaden"/>
    <w:link w:val="NaslovZnak"/>
    <w:uiPriority w:val="10"/>
    <w:qFormat/>
    <w:rsid w:val="00B956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B95620"/>
    <w:rPr>
      <w:rFonts w:asciiTheme="majorHAnsi" w:eastAsiaTheme="majorEastAsia" w:hAnsiTheme="majorHAnsi" w:cstheme="majorBidi"/>
      <w:spacing w:val="-10"/>
      <w:kern w:val="28"/>
      <w:sz w:val="56"/>
      <w:szCs w:val="56"/>
      <w14:ligatures w14:val="standardContextual"/>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B95620"/>
  </w:style>
  <w:style w:type="table" w:styleId="Tabelamrea">
    <w:name w:val="Table Grid"/>
    <w:basedOn w:val="Navadnatabela"/>
    <w:uiPriority w:val="39"/>
    <w:rsid w:val="00F5687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462D13"/>
    <w:rPr>
      <w:b/>
      <w:bCs/>
    </w:rPr>
  </w:style>
  <w:style w:type="character" w:customStyle="1" w:styleId="podnaslovclena">
    <w:name w:val="podnaslov_clena"/>
    <w:basedOn w:val="Privzetapisavaodstavka"/>
    <w:rsid w:val="009049B4"/>
  </w:style>
  <w:style w:type="paragraph" w:styleId="Revizija">
    <w:name w:val="Revision"/>
    <w:hidden/>
    <w:uiPriority w:val="99"/>
    <w:semiHidden/>
    <w:rsid w:val="00C35510"/>
    <w:pPr>
      <w:spacing w:after="0" w:line="240" w:lineRule="auto"/>
    </w:pPr>
  </w:style>
  <w:style w:type="character" w:styleId="Pripombasklic">
    <w:name w:val="annotation reference"/>
    <w:basedOn w:val="Privzetapisavaodstavka"/>
    <w:uiPriority w:val="99"/>
    <w:semiHidden/>
    <w:unhideWhenUsed/>
    <w:rsid w:val="00481974"/>
    <w:rPr>
      <w:sz w:val="16"/>
      <w:szCs w:val="16"/>
    </w:rPr>
  </w:style>
  <w:style w:type="paragraph" w:styleId="Pripombabesedilo">
    <w:name w:val="annotation text"/>
    <w:basedOn w:val="Navaden"/>
    <w:link w:val="PripombabesediloZnak"/>
    <w:uiPriority w:val="99"/>
    <w:unhideWhenUsed/>
    <w:rsid w:val="00481974"/>
    <w:pPr>
      <w:spacing w:line="240" w:lineRule="auto"/>
    </w:pPr>
    <w:rPr>
      <w:sz w:val="20"/>
      <w:szCs w:val="20"/>
    </w:rPr>
  </w:style>
  <w:style w:type="character" w:customStyle="1" w:styleId="PripombabesediloZnak">
    <w:name w:val="Pripomba – besedilo Znak"/>
    <w:basedOn w:val="Privzetapisavaodstavka"/>
    <w:link w:val="Pripombabesedilo"/>
    <w:uiPriority w:val="99"/>
    <w:rsid w:val="00481974"/>
    <w:rPr>
      <w:sz w:val="20"/>
      <w:szCs w:val="20"/>
    </w:rPr>
  </w:style>
  <w:style w:type="paragraph" w:styleId="Zadevapripombe">
    <w:name w:val="annotation subject"/>
    <w:basedOn w:val="Pripombabesedilo"/>
    <w:next w:val="Pripombabesedilo"/>
    <w:link w:val="ZadevapripombeZnak"/>
    <w:uiPriority w:val="99"/>
    <w:semiHidden/>
    <w:unhideWhenUsed/>
    <w:rsid w:val="00481974"/>
    <w:rPr>
      <w:b/>
      <w:bCs/>
    </w:rPr>
  </w:style>
  <w:style w:type="character" w:customStyle="1" w:styleId="ZadevapripombeZnak">
    <w:name w:val="Zadeva pripombe Znak"/>
    <w:basedOn w:val="PripombabesediloZnak"/>
    <w:link w:val="Zadevapripombe"/>
    <w:uiPriority w:val="99"/>
    <w:semiHidden/>
    <w:rsid w:val="00481974"/>
    <w:rPr>
      <w:b/>
      <w:bCs/>
      <w:sz w:val="20"/>
      <w:szCs w:val="20"/>
    </w:rPr>
  </w:style>
  <w:style w:type="character" w:customStyle="1" w:styleId="hgkelc">
    <w:name w:val="hgkelc"/>
    <w:basedOn w:val="Privzetapisavaodstavka"/>
    <w:rsid w:val="001B695E"/>
  </w:style>
  <w:style w:type="paragraph" w:styleId="Golobesedilo">
    <w:name w:val="Plain Text"/>
    <w:basedOn w:val="Navaden"/>
    <w:link w:val="GolobesediloZnak"/>
    <w:uiPriority w:val="99"/>
    <w:unhideWhenUsed/>
    <w:rsid w:val="0081017F"/>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rsid w:val="0081017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4251">
      <w:bodyDiv w:val="1"/>
      <w:marLeft w:val="0"/>
      <w:marRight w:val="0"/>
      <w:marTop w:val="0"/>
      <w:marBottom w:val="0"/>
      <w:divBdr>
        <w:top w:val="none" w:sz="0" w:space="0" w:color="auto"/>
        <w:left w:val="none" w:sz="0" w:space="0" w:color="auto"/>
        <w:bottom w:val="none" w:sz="0" w:space="0" w:color="auto"/>
        <w:right w:val="none" w:sz="0" w:space="0" w:color="auto"/>
      </w:divBdr>
      <w:divsChild>
        <w:div w:id="1148784566">
          <w:marLeft w:val="0"/>
          <w:marRight w:val="0"/>
          <w:marTop w:val="0"/>
          <w:marBottom w:val="0"/>
          <w:divBdr>
            <w:top w:val="none" w:sz="0" w:space="0" w:color="auto"/>
            <w:left w:val="none" w:sz="0" w:space="0" w:color="auto"/>
            <w:bottom w:val="none" w:sz="0" w:space="0" w:color="auto"/>
            <w:right w:val="none" w:sz="0" w:space="0" w:color="auto"/>
          </w:divBdr>
          <w:divsChild>
            <w:div w:id="1483737087">
              <w:marLeft w:val="0"/>
              <w:marRight w:val="0"/>
              <w:marTop w:val="0"/>
              <w:marBottom w:val="0"/>
              <w:divBdr>
                <w:top w:val="none" w:sz="0" w:space="0" w:color="auto"/>
                <w:left w:val="none" w:sz="0" w:space="0" w:color="auto"/>
                <w:bottom w:val="none" w:sz="0" w:space="0" w:color="auto"/>
                <w:right w:val="none" w:sz="0" w:space="0" w:color="auto"/>
              </w:divBdr>
              <w:divsChild>
                <w:div w:id="737940019">
                  <w:marLeft w:val="0"/>
                  <w:marRight w:val="0"/>
                  <w:marTop w:val="0"/>
                  <w:marBottom w:val="0"/>
                  <w:divBdr>
                    <w:top w:val="none" w:sz="0" w:space="0" w:color="auto"/>
                    <w:left w:val="none" w:sz="0" w:space="0" w:color="auto"/>
                    <w:bottom w:val="none" w:sz="0" w:space="0" w:color="auto"/>
                    <w:right w:val="none" w:sz="0" w:space="0" w:color="auto"/>
                  </w:divBdr>
                </w:div>
                <w:div w:id="1179469417">
                  <w:marLeft w:val="0"/>
                  <w:marRight w:val="0"/>
                  <w:marTop w:val="0"/>
                  <w:marBottom w:val="0"/>
                  <w:divBdr>
                    <w:top w:val="none" w:sz="0" w:space="0" w:color="auto"/>
                    <w:left w:val="none" w:sz="0" w:space="0" w:color="auto"/>
                    <w:bottom w:val="none" w:sz="0" w:space="0" w:color="auto"/>
                    <w:right w:val="none" w:sz="0" w:space="0" w:color="auto"/>
                  </w:divBdr>
                  <w:divsChild>
                    <w:div w:id="976377739">
                      <w:marLeft w:val="0"/>
                      <w:marRight w:val="0"/>
                      <w:marTop w:val="0"/>
                      <w:marBottom w:val="0"/>
                      <w:divBdr>
                        <w:top w:val="none" w:sz="0" w:space="0" w:color="auto"/>
                        <w:left w:val="none" w:sz="0" w:space="0" w:color="auto"/>
                        <w:bottom w:val="none" w:sz="0" w:space="0" w:color="auto"/>
                        <w:right w:val="none" w:sz="0" w:space="0" w:color="auto"/>
                      </w:divBdr>
                    </w:div>
                    <w:div w:id="1572081850">
                      <w:marLeft w:val="0"/>
                      <w:marRight w:val="0"/>
                      <w:marTop w:val="0"/>
                      <w:marBottom w:val="0"/>
                      <w:divBdr>
                        <w:top w:val="none" w:sz="0" w:space="0" w:color="auto"/>
                        <w:left w:val="none" w:sz="0" w:space="0" w:color="auto"/>
                        <w:bottom w:val="none" w:sz="0" w:space="0" w:color="auto"/>
                        <w:right w:val="none" w:sz="0" w:space="0" w:color="auto"/>
                      </w:divBdr>
                      <w:divsChild>
                        <w:div w:id="276300999">
                          <w:marLeft w:val="0"/>
                          <w:marRight w:val="0"/>
                          <w:marTop w:val="0"/>
                          <w:marBottom w:val="0"/>
                          <w:divBdr>
                            <w:top w:val="none" w:sz="0" w:space="0" w:color="auto"/>
                            <w:left w:val="none" w:sz="0" w:space="0" w:color="auto"/>
                            <w:bottom w:val="none" w:sz="0" w:space="0" w:color="auto"/>
                            <w:right w:val="none" w:sz="0" w:space="0" w:color="auto"/>
                          </w:divBdr>
                        </w:div>
                        <w:div w:id="1401176597">
                          <w:marLeft w:val="0"/>
                          <w:marRight w:val="0"/>
                          <w:marTop w:val="0"/>
                          <w:marBottom w:val="0"/>
                          <w:divBdr>
                            <w:top w:val="none" w:sz="0" w:space="0" w:color="auto"/>
                            <w:left w:val="none" w:sz="0" w:space="0" w:color="auto"/>
                            <w:bottom w:val="none" w:sz="0" w:space="0" w:color="auto"/>
                            <w:right w:val="none" w:sz="0" w:space="0" w:color="auto"/>
                          </w:divBdr>
                        </w:div>
                        <w:div w:id="18389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16647">
          <w:marLeft w:val="0"/>
          <w:marRight w:val="0"/>
          <w:marTop w:val="0"/>
          <w:marBottom w:val="0"/>
          <w:divBdr>
            <w:top w:val="none" w:sz="0" w:space="0" w:color="auto"/>
            <w:left w:val="none" w:sz="0" w:space="0" w:color="auto"/>
            <w:bottom w:val="none" w:sz="0" w:space="0" w:color="auto"/>
            <w:right w:val="none" w:sz="0" w:space="0" w:color="auto"/>
          </w:divBdr>
        </w:div>
      </w:divsChild>
    </w:div>
    <w:div w:id="84349505">
      <w:bodyDiv w:val="1"/>
      <w:marLeft w:val="0"/>
      <w:marRight w:val="0"/>
      <w:marTop w:val="0"/>
      <w:marBottom w:val="0"/>
      <w:divBdr>
        <w:top w:val="none" w:sz="0" w:space="0" w:color="auto"/>
        <w:left w:val="none" w:sz="0" w:space="0" w:color="auto"/>
        <w:bottom w:val="none" w:sz="0" w:space="0" w:color="auto"/>
        <w:right w:val="none" w:sz="0" w:space="0" w:color="auto"/>
      </w:divBdr>
    </w:div>
    <w:div w:id="109590683">
      <w:bodyDiv w:val="1"/>
      <w:marLeft w:val="0"/>
      <w:marRight w:val="0"/>
      <w:marTop w:val="0"/>
      <w:marBottom w:val="0"/>
      <w:divBdr>
        <w:top w:val="none" w:sz="0" w:space="0" w:color="auto"/>
        <w:left w:val="none" w:sz="0" w:space="0" w:color="auto"/>
        <w:bottom w:val="none" w:sz="0" w:space="0" w:color="auto"/>
        <w:right w:val="none" w:sz="0" w:space="0" w:color="auto"/>
      </w:divBdr>
    </w:div>
    <w:div w:id="140050685">
      <w:bodyDiv w:val="1"/>
      <w:marLeft w:val="0"/>
      <w:marRight w:val="0"/>
      <w:marTop w:val="0"/>
      <w:marBottom w:val="0"/>
      <w:divBdr>
        <w:top w:val="none" w:sz="0" w:space="0" w:color="auto"/>
        <w:left w:val="none" w:sz="0" w:space="0" w:color="auto"/>
        <w:bottom w:val="none" w:sz="0" w:space="0" w:color="auto"/>
        <w:right w:val="none" w:sz="0" w:space="0" w:color="auto"/>
      </w:divBdr>
    </w:div>
    <w:div w:id="156308538">
      <w:bodyDiv w:val="1"/>
      <w:marLeft w:val="0"/>
      <w:marRight w:val="0"/>
      <w:marTop w:val="0"/>
      <w:marBottom w:val="0"/>
      <w:divBdr>
        <w:top w:val="none" w:sz="0" w:space="0" w:color="auto"/>
        <w:left w:val="none" w:sz="0" w:space="0" w:color="auto"/>
        <w:bottom w:val="none" w:sz="0" w:space="0" w:color="auto"/>
        <w:right w:val="none" w:sz="0" w:space="0" w:color="auto"/>
      </w:divBdr>
    </w:div>
    <w:div w:id="175386057">
      <w:bodyDiv w:val="1"/>
      <w:marLeft w:val="0"/>
      <w:marRight w:val="0"/>
      <w:marTop w:val="0"/>
      <w:marBottom w:val="0"/>
      <w:divBdr>
        <w:top w:val="none" w:sz="0" w:space="0" w:color="auto"/>
        <w:left w:val="none" w:sz="0" w:space="0" w:color="auto"/>
        <w:bottom w:val="none" w:sz="0" w:space="0" w:color="auto"/>
        <w:right w:val="none" w:sz="0" w:space="0" w:color="auto"/>
      </w:divBdr>
      <w:divsChild>
        <w:div w:id="253443889">
          <w:marLeft w:val="0"/>
          <w:marRight w:val="0"/>
          <w:marTop w:val="0"/>
          <w:marBottom w:val="0"/>
          <w:divBdr>
            <w:top w:val="none" w:sz="0" w:space="0" w:color="auto"/>
            <w:left w:val="none" w:sz="0" w:space="0" w:color="auto"/>
            <w:bottom w:val="none" w:sz="0" w:space="0" w:color="auto"/>
            <w:right w:val="none" w:sz="0" w:space="0" w:color="auto"/>
          </w:divBdr>
        </w:div>
        <w:div w:id="1619676279">
          <w:marLeft w:val="0"/>
          <w:marRight w:val="0"/>
          <w:marTop w:val="0"/>
          <w:marBottom w:val="0"/>
          <w:divBdr>
            <w:top w:val="none" w:sz="0" w:space="0" w:color="auto"/>
            <w:left w:val="none" w:sz="0" w:space="0" w:color="auto"/>
            <w:bottom w:val="none" w:sz="0" w:space="0" w:color="auto"/>
            <w:right w:val="none" w:sz="0" w:space="0" w:color="auto"/>
          </w:divBdr>
        </w:div>
      </w:divsChild>
    </w:div>
    <w:div w:id="177240194">
      <w:bodyDiv w:val="1"/>
      <w:marLeft w:val="0"/>
      <w:marRight w:val="0"/>
      <w:marTop w:val="0"/>
      <w:marBottom w:val="0"/>
      <w:divBdr>
        <w:top w:val="none" w:sz="0" w:space="0" w:color="auto"/>
        <w:left w:val="none" w:sz="0" w:space="0" w:color="auto"/>
        <w:bottom w:val="none" w:sz="0" w:space="0" w:color="auto"/>
        <w:right w:val="none" w:sz="0" w:space="0" w:color="auto"/>
      </w:divBdr>
    </w:div>
    <w:div w:id="180364104">
      <w:bodyDiv w:val="1"/>
      <w:marLeft w:val="0"/>
      <w:marRight w:val="0"/>
      <w:marTop w:val="0"/>
      <w:marBottom w:val="0"/>
      <w:divBdr>
        <w:top w:val="none" w:sz="0" w:space="0" w:color="auto"/>
        <w:left w:val="none" w:sz="0" w:space="0" w:color="auto"/>
        <w:bottom w:val="none" w:sz="0" w:space="0" w:color="auto"/>
        <w:right w:val="none" w:sz="0" w:space="0" w:color="auto"/>
      </w:divBdr>
    </w:div>
    <w:div w:id="201794276">
      <w:bodyDiv w:val="1"/>
      <w:marLeft w:val="0"/>
      <w:marRight w:val="0"/>
      <w:marTop w:val="0"/>
      <w:marBottom w:val="0"/>
      <w:divBdr>
        <w:top w:val="none" w:sz="0" w:space="0" w:color="auto"/>
        <w:left w:val="none" w:sz="0" w:space="0" w:color="auto"/>
        <w:bottom w:val="none" w:sz="0" w:space="0" w:color="auto"/>
        <w:right w:val="none" w:sz="0" w:space="0" w:color="auto"/>
      </w:divBdr>
    </w:div>
    <w:div w:id="484206073">
      <w:bodyDiv w:val="1"/>
      <w:marLeft w:val="0"/>
      <w:marRight w:val="0"/>
      <w:marTop w:val="0"/>
      <w:marBottom w:val="0"/>
      <w:divBdr>
        <w:top w:val="none" w:sz="0" w:space="0" w:color="auto"/>
        <w:left w:val="none" w:sz="0" w:space="0" w:color="auto"/>
        <w:bottom w:val="none" w:sz="0" w:space="0" w:color="auto"/>
        <w:right w:val="none" w:sz="0" w:space="0" w:color="auto"/>
      </w:divBdr>
    </w:div>
    <w:div w:id="502815471">
      <w:bodyDiv w:val="1"/>
      <w:marLeft w:val="0"/>
      <w:marRight w:val="0"/>
      <w:marTop w:val="0"/>
      <w:marBottom w:val="0"/>
      <w:divBdr>
        <w:top w:val="none" w:sz="0" w:space="0" w:color="auto"/>
        <w:left w:val="none" w:sz="0" w:space="0" w:color="auto"/>
        <w:bottom w:val="none" w:sz="0" w:space="0" w:color="auto"/>
        <w:right w:val="none" w:sz="0" w:space="0" w:color="auto"/>
      </w:divBdr>
    </w:div>
    <w:div w:id="541793724">
      <w:bodyDiv w:val="1"/>
      <w:marLeft w:val="0"/>
      <w:marRight w:val="0"/>
      <w:marTop w:val="0"/>
      <w:marBottom w:val="0"/>
      <w:divBdr>
        <w:top w:val="none" w:sz="0" w:space="0" w:color="auto"/>
        <w:left w:val="none" w:sz="0" w:space="0" w:color="auto"/>
        <w:bottom w:val="none" w:sz="0" w:space="0" w:color="auto"/>
        <w:right w:val="none" w:sz="0" w:space="0" w:color="auto"/>
      </w:divBdr>
    </w:div>
    <w:div w:id="877400463">
      <w:bodyDiv w:val="1"/>
      <w:marLeft w:val="0"/>
      <w:marRight w:val="0"/>
      <w:marTop w:val="0"/>
      <w:marBottom w:val="0"/>
      <w:divBdr>
        <w:top w:val="none" w:sz="0" w:space="0" w:color="auto"/>
        <w:left w:val="none" w:sz="0" w:space="0" w:color="auto"/>
        <w:bottom w:val="none" w:sz="0" w:space="0" w:color="auto"/>
        <w:right w:val="none" w:sz="0" w:space="0" w:color="auto"/>
      </w:divBdr>
    </w:div>
    <w:div w:id="910429392">
      <w:bodyDiv w:val="1"/>
      <w:marLeft w:val="0"/>
      <w:marRight w:val="0"/>
      <w:marTop w:val="0"/>
      <w:marBottom w:val="0"/>
      <w:divBdr>
        <w:top w:val="none" w:sz="0" w:space="0" w:color="auto"/>
        <w:left w:val="none" w:sz="0" w:space="0" w:color="auto"/>
        <w:bottom w:val="none" w:sz="0" w:space="0" w:color="auto"/>
        <w:right w:val="none" w:sz="0" w:space="0" w:color="auto"/>
      </w:divBdr>
    </w:div>
    <w:div w:id="958803480">
      <w:bodyDiv w:val="1"/>
      <w:marLeft w:val="0"/>
      <w:marRight w:val="0"/>
      <w:marTop w:val="0"/>
      <w:marBottom w:val="0"/>
      <w:divBdr>
        <w:top w:val="none" w:sz="0" w:space="0" w:color="auto"/>
        <w:left w:val="none" w:sz="0" w:space="0" w:color="auto"/>
        <w:bottom w:val="none" w:sz="0" w:space="0" w:color="auto"/>
        <w:right w:val="none" w:sz="0" w:space="0" w:color="auto"/>
      </w:divBdr>
    </w:div>
    <w:div w:id="1046374800">
      <w:bodyDiv w:val="1"/>
      <w:marLeft w:val="0"/>
      <w:marRight w:val="0"/>
      <w:marTop w:val="0"/>
      <w:marBottom w:val="0"/>
      <w:divBdr>
        <w:top w:val="none" w:sz="0" w:space="0" w:color="auto"/>
        <w:left w:val="none" w:sz="0" w:space="0" w:color="auto"/>
        <w:bottom w:val="none" w:sz="0" w:space="0" w:color="auto"/>
        <w:right w:val="none" w:sz="0" w:space="0" w:color="auto"/>
      </w:divBdr>
    </w:div>
    <w:div w:id="1164979451">
      <w:bodyDiv w:val="1"/>
      <w:marLeft w:val="0"/>
      <w:marRight w:val="0"/>
      <w:marTop w:val="0"/>
      <w:marBottom w:val="0"/>
      <w:divBdr>
        <w:top w:val="none" w:sz="0" w:space="0" w:color="auto"/>
        <w:left w:val="none" w:sz="0" w:space="0" w:color="auto"/>
        <w:bottom w:val="none" w:sz="0" w:space="0" w:color="auto"/>
        <w:right w:val="none" w:sz="0" w:space="0" w:color="auto"/>
      </w:divBdr>
    </w:div>
    <w:div w:id="1216817695">
      <w:bodyDiv w:val="1"/>
      <w:marLeft w:val="0"/>
      <w:marRight w:val="0"/>
      <w:marTop w:val="0"/>
      <w:marBottom w:val="0"/>
      <w:divBdr>
        <w:top w:val="none" w:sz="0" w:space="0" w:color="auto"/>
        <w:left w:val="none" w:sz="0" w:space="0" w:color="auto"/>
        <w:bottom w:val="none" w:sz="0" w:space="0" w:color="auto"/>
        <w:right w:val="none" w:sz="0" w:space="0" w:color="auto"/>
      </w:divBdr>
    </w:div>
    <w:div w:id="1287929140">
      <w:bodyDiv w:val="1"/>
      <w:marLeft w:val="0"/>
      <w:marRight w:val="0"/>
      <w:marTop w:val="0"/>
      <w:marBottom w:val="0"/>
      <w:divBdr>
        <w:top w:val="none" w:sz="0" w:space="0" w:color="auto"/>
        <w:left w:val="none" w:sz="0" w:space="0" w:color="auto"/>
        <w:bottom w:val="none" w:sz="0" w:space="0" w:color="auto"/>
        <w:right w:val="none" w:sz="0" w:space="0" w:color="auto"/>
      </w:divBdr>
    </w:div>
    <w:div w:id="1324510050">
      <w:bodyDiv w:val="1"/>
      <w:marLeft w:val="0"/>
      <w:marRight w:val="0"/>
      <w:marTop w:val="0"/>
      <w:marBottom w:val="0"/>
      <w:divBdr>
        <w:top w:val="none" w:sz="0" w:space="0" w:color="auto"/>
        <w:left w:val="none" w:sz="0" w:space="0" w:color="auto"/>
        <w:bottom w:val="none" w:sz="0" w:space="0" w:color="auto"/>
        <w:right w:val="none" w:sz="0" w:space="0" w:color="auto"/>
      </w:divBdr>
    </w:div>
    <w:div w:id="1477062546">
      <w:bodyDiv w:val="1"/>
      <w:marLeft w:val="0"/>
      <w:marRight w:val="0"/>
      <w:marTop w:val="0"/>
      <w:marBottom w:val="0"/>
      <w:divBdr>
        <w:top w:val="none" w:sz="0" w:space="0" w:color="auto"/>
        <w:left w:val="none" w:sz="0" w:space="0" w:color="auto"/>
        <w:bottom w:val="none" w:sz="0" w:space="0" w:color="auto"/>
        <w:right w:val="none" w:sz="0" w:space="0" w:color="auto"/>
      </w:divBdr>
    </w:div>
    <w:div w:id="1596404040">
      <w:bodyDiv w:val="1"/>
      <w:marLeft w:val="0"/>
      <w:marRight w:val="0"/>
      <w:marTop w:val="0"/>
      <w:marBottom w:val="0"/>
      <w:divBdr>
        <w:top w:val="none" w:sz="0" w:space="0" w:color="auto"/>
        <w:left w:val="none" w:sz="0" w:space="0" w:color="auto"/>
        <w:bottom w:val="none" w:sz="0" w:space="0" w:color="auto"/>
        <w:right w:val="none" w:sz="0" w:space="0" w:color="auto"/>
      </w:divBdr>
    </w:div>
    <w:div w:id="1605108741">
      <w:bodyDiv w:val="1"/>
      <w:marLeft w:val="0"/>
      <w:marRight w:val="0"/>
      <w:marTop w:val="0"/>
      <w:marBottom w:val="0"/>
      <w:divBdr>
        <w:top w:val="none" w:sz="0" w:space="0" w:color="auto"/>
        <w:left w:val="none" w:sz="0" w:space="0" w:color="auto"/>
        <w:bottom w:val="none" w:sz="0" w:space="0" w:color="auto"/>
        <w:right w:val="none" w:sz="0" w:space="0" w:color="auto"/>
      </w:divBdr>
    </w:div>
    <w:div w:id="1611086813">
      <w:bodyDiv w:val="1"/>
      <w:marLeft w:val="0"/>
      <w:marRight w:val="0"/>
      <w:marTop w:val="0"/>
      <w:marBottom w:val="0"/>
      <w:divBdr>
        <w:top w:val="none" w:sz="0" w:space="0" w:color="auto"/>
        <w:left w:val="none" w:sz="0" w:space="0" w:color="auto"/>
        <w:bottom w:val="none" w:sz="0" w:space="0" w:color="auto"/>
        <w:right w:val="none" w:sz="0" w:space="0" w:color="auto"/>
      </w:divBdr>
    </w:div>
    <w:div w:id="1653480905">
      <w:bodyDiv w:val="1"/>
      <w:marLeft w:val="0"/>
      <w:marRight w:val="0"/>
      <w:marTop w:val="0"/>
      <w:marBottom w:val="0"/>
      <w:divBdr>
        <w:top w:val="none" w:sz="0" w:space="0" w:color="auto"/>
        <w:left w:val="none" w:sz="0" w:space="0" w:color="auto"/>
        <w:bottom w:val="none" w:sz="0" w:space="0" w:color="auto"/>
        <w:right w:val="none" w:sz="0" w:space="0" w:color="auto"/>
      </w:divBdr>
    </w:div>
    <w:div w:id="1705595852">
      <w:bodyDiv w:val="1"/>
      <w:marLeft w:val="0"/>
      <w:marRight w:val="0"/>
      <w:marTop w:val="0"/>
      <w:marBottom w:val="0"/>
      <w:divBdr>
        <w:top w:val="none" w:sz="0" w:space="0" w:color="auto"/>
        <w:left w:val="none" w:sz="0" w:space="0" w:color="auto"/>
        <w:bottom w:val="none" w:sz="0" w:space="0" w:color="auto"/>
        <w:right w:val="none" w:sz="0" w:space="0" w:color="auto"/>
      </w:divBdr>
      <w:divsChild>
        <w:div w:id="1443572689">
          <w:marLeft w:val="0"/>
          <w:marRight w:val="0"/>
          <w:marTop w:val="0"/>
          <w:marBottom w:val="0"/>
          <w:divBdr>
            <w:top w:val="none" w:sz="0" w:space="0" w:color="auto"/>
            <w:left w:val="none" w:sz="0" w:space="0" w:color="auto"/>
            <w:bottom w:val="none" w:sz="0" w:space="0" w:color="auto"/>
            <w:right w:val="none" w:sz="0" w:space="0" w:color="auto"/>
          </w:divBdr>
        </w:div>
        <w:div w:id="304355000">
          <w:marLeft w:val="0"/>
          <w:marRight w:val="0"/>
          <w:marTop w:val="0"/>
          <w:marBottom w:val="0"/>
          <w:divBdr>
            <w:top w:val="none" w:sz="0" w:space="0" w:color="auto"/>
            <w:left w:val="none" w:sz="0" w:space="0" w:color="auto"/>
            <w:bottom w:val="none" w:sz="0" w:space="0" w:color="auto"/>
            <w:right w:val="none" w:sz="0" w:space="0" w:color="auto"/>
          </w:divBdr>
        </w:div>
        <w:div w:id="849563908">
          <w:marLeft w:val="0"/>
          <w:marRight w:val="0"/>
          <w:marTop w:val="0"/>
          <w:marBottom w:val="0"/>
          <w:divBdr>
            <w:top w:val="none" w:sz="0" w:space="0" w:color="auto"/>
            <w:left w:val="none" w:sz="0" w:space="0" w:color="auto"/>
            <w:bottom w:val="none" w:sz="0" w:space="0" w:color="auto"/>
            <w:right w:val="none" w:sz="0" w:space="0" w:color="auto"/>
          </w:divBdr>
        </w:div>
        <w:div w:id="344283231">
          <w:marLeft w:val="0"/>
          <w:marRight w:val="0"/>
          <w:marTop w:val="0"/>
          <w:marBottom w:val="0"/>
          <w:divBdr>
            <w:top w:val="none" w:sz="0" w:space="0" w:color="auto"/>
            <w:left w:val="none" w:sz="0" w:space="0" w:color="auto"/>
            <w:bottom w:val="none" w:sz="0" w:space="0" w:color="auto"/>
            <w:right w:val="none" w:sz="0" w:space="0" w:color="auto"/>
          </w:divBdr>
        </w:div>
      </w:divsChild>
    </w:div>
    <w:div w:id="1893956889">
      <w:bodyDiv w:val="1"/>
      <w:marLeft w:val="0"/>
      <w:marRight w:val="0"/>
      <w:marTop w:val="0"/>
      <w:marBottom w:val="0"/>
      <w:divBdr>
        <w:top w:val="none" w:sz="0" w:space="0" w:color="auto"/>
        <w:left w:val="none" w:sz="0" w:space="0" w:color="auto"/>
        <w:bottom w:val="none" w:sz="0" w:space="0" w:color="auto"/>
        <w:right w:val="none" w:sz="0" w:space="0" w:color="auto"/>
      </w:divBdr>
    </w:div>
    <w:div w:id="1934896646">
      <w:bodyDiv w:val="1"/>
      <w:marLeft w:val="0"/>
      <w:marRight w:val="0"/>
      <w:marTop w:val="0"/>
      <w:marBottom w:val="0"/>
      <w:divBdr>
        <w:top w:val="none" w:sz="0" w:space="0" w:color="auto"/>
        <w:left w:val="none" w:sz="0" w:space="0" w:color="auto"/>
        <w:bottom w:val="none" w:sz="0" w:space="0" w:color="auto"/>
        <w:right w:val="none" w:sz="0" w:space="0" w:color="auto"/>
      </w:divBdr>
    </w:div>
    <w:div w:id="2113697805">
      <w:bodyDiv w:val="1"/>
      <w:marLeft w:val="0"/>
      <w:marRight w:val="0"/>
      <w:marTop w:val="0"/>
      <w:marBottom w:val="0"/>
      <w:divBdr>
        <w:top w:val="none" w:sz="0" w:space="0" w:color="auto"/>
        <w:left w:val="none" w:sz="0" w:space="0" w:color="auto"/>
        <w:bottom w:val="none" w:sz="0" w:space="0" w:color="auto"/>
        <w:right w:val="none" w:sz="0" w:space="0" w:color="auto"/>
      </w:divBdr>
    </w:div>
    <w:div w:id="213798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better-regulation/have-your-say/initiatives/14671-Modernisation-of-the-EU-legislation-for-on-farm-animal-welfare-for-certain-animals_en"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steirerfleisch.a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e-uprava.gov.si/si/drzava-in-druzba/e-demokracija/predlogi-predpisov/predlog-predpisa.html?id=1789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SL/TXT/?uri=CELEX%3A52022SC0328" TargetMode="External"/><Relationship Id="rId13" Type="http://schemas.openxmlformats.org/officeDocument/2006/relationships/hyperlink" Target="https://agriculture.ec.europa.eu/document/download/9bdf9842-1eb6-41a2-8845-49738b812b2b_en" TargetMode="External"/><Relationship Id="rId18" Type="http://schemas.openxmlformats.org/officeDocument/2006/relationships/hyperlink" Target="https://e-kurs.si/avtor/dr-lovro-sturm/" TargetMode="External"/><Relationship Id="rId26" Type="http://schemas.openxmlformats.org/officeDocument/2006/relationships/hyperlink" Target="https://imss.dz-rs.si/IMiS/ImisAdmin.nsf/ImisnetAgent?OpenAgent&amp;2&amp;DZ-MSS-01/eec668034a0cc970799624dc068b48171c0cdcfc5c00d19bfb01d10cd17f4cb3" TargetMode="External"/><Relationship Id="rId3" Type="http://schemas.openxmlformats.org/officeDocument/2006/relationships/hyperlink" Target="https://eur-lex.europa.eu/legal-content/SL/TXT/?uri=CELEX:31998L0058" TargetMode="External"/><Relationship Id="rId21" Type="http://schemas.openxmlformats.org/officeDocument/2006/relationships/hyperlink" Target="https://eur-lex.europa.eu/legal-content/SL/TXT/PDF/?uri=CELEX:31998L0058&amp;qid=1758023353995" TargetMode="External"/><Relationship Id="rId7" Type="http://schemas.openxmlformats.org/officeDocument/2006/relationships/hyperlink" Target="https://ec.europa.eu/info/law/better-regulation/have-your-say/initiatives/12950-Welfare-of-farmed-animals-revision-of-the-EU-legislation/public-consultation_en" TargetMode="External"/><Relationship Id="rId12" Type="http://schemas.openxmlformats.org/officeDocument/2006/relationships/hyperlink" Target="https://ec.europa.eu/info/law/better-regulation/have-your-say/initiatives/14671-Modernisation-of-the-EU-legislation-for-on-farm-animal-welfare-for-certain-animals_en" TargetMode="External"/><Relationship Id="rId17" Type="http://schemas.openxmlformats.org/officeDocument/2006/relationships/hyperlink" Target="https://e-kurs.si/avtor/matej-avbelj/" TargetMode="External"/><Relationship Id="rId25" Type="http://schemas.openxmlformats.org/officeDocument/2006/relationships/hyperlink" Target="https://365.rtvslo.si/podkast/aktualna-tema/175148153" TargetMode="External"/><Relationship Id="rId2" Type="http://schemas.openxmlformats.org/officeDocument/2006/relationships/hyperlink" Target="https://imss.dz-rs.si/IMiS/ImisAdmin.nsf/ImisnetAgent?OpenAgent&amp;2&amp;DZ-MSS-01/eec668034a0cc970799624dc068b48171c0cdcfc5c00d19bfb01d10cd17f4cb3" TargetMode="External"/><Relationship Id="rId16" Type="http://schemas.openxmlformats.org/officeDocument/2006/relationships/hyperlink" Target="https://spot.gov.si/sl/dejavnosti-in-poklici/dovoljenja/vpis-v-register-obratov-rej-za-kokosi-nesnic" TargetMode="External"/><Relationship Id="rId20" Type="http://schemas.openxmlformats.org/officeDocument/2006/relationships/hyperlink" Target="https://www.gov.si/assets/ministrstva/MKGP/JAVNI-RAZPISI/2024/JR_IRP30_marec/Dopolnitev/Priloga-Seznam-upravicenih-stroskov-za-30.-JR-4.1-za-leto-2024-dop.-19.3.24.docx" TargetMode="External"/><Relationship Id="rId29" Type="http://schemas.openxmlformats.org/officeDocument/2006/relationships/hyperlink" Target="https://www.kis.si/f/docs/Porocila_o_stanju_v_kmetijstvu/Jesensko_porocilo_2024_internet.pdf" TargetMode="External"/><Relationship Id="rId1" Type="http://schemas.openxmlformats.org/officeDocument/2006/relationships/hyperlink" Target="https://eur-lex.europa.eu/legal-content/SL/ALL/?uri=CELEX%3A31999L0074" TargetMode="External"/><Relationship Id="rId6" Type="http://schemas.openxmlformats.org/officeDocument/2006/relationships/hyperlink" Target="https://eur-lex.europa.eu/legal-content/SL/TXT/PDF/?uri=CELEX:52021XC0709(01)&amp;qid=1757930070346" TargetMode="External"/><Relationship Id="rId11" Type="http://schemas.openxmlformats.org/officeDocument/2006/relationships/hyperlink" Target="https://agriculture.ec.europa.eu/overview-vision-agriculture-food/vision-agriculture-and-food_en" TargetMode="External"/><Relationship Id="rId24" Type="http://schemas.openxmlformats.org/officeDocument/2006/relationships/hyperlink" Target="https://elib.tiho-hannover.de/servlets/MCRFileNodeServlet/etd_derivate_00000680/steigmannm_ws13.pdf" TargetMode="External"/><Relationship Id="rId5" Type="http://schemas.openxmlformats.org/officeDocument/2006/relationships/hyperlink" Target="https://ec.europa.eu/commission/presscorner/detail/en/qanda_21_3298" TargetMode="External"/><Relationship Id="rId15" Type="http://schemas.openxmlformats.org/officeDocument/2006/relationships/hyperlink" Target="https://www.thuenen.de/media/publikationen/thuenen-workingpaper/ThuenenWorkingPaper_173.pdf" TargetMode="External"/><Relationship Id="rId23" Type="http://schemas.openxmlformats.org/officeDocument/2006/relationships/hyperlink" Target="https://eur-lex.europa.eu/legal-content/SL/TXT/PDF/?uri=CELEX:31999L0074&amp;qid=1758028560999" TargetMode="External"/><Relationship Id="rId28" Type="http://schemas.openxmlformats.org/officeDocument/2006/relationships/hyperlink" Target="https://www.kis.si/f/docs/Slovensko_kmetijstvo_v_stevilkah/KIS_Slovensko_kmetijstvo_v_stevilkah_za_leto_2024_SLO_sp.pdf" TargetMode="External"/><Relationship Id="rId10" Type="http://schemas.openxmlformats.org/officeDocument/2006/relationships/hyperlink" Target="https://commission.europa.eu/topics/agriculture-and-rural-development/strategic-dialogue-future-eu-agriculture_en" TargetMode="External"/><Relationship Id="rId19" Type="http://schemas.openxmlformats.org/officeDocument/2006/relationships/hyperlink" Target="https://www.gov.si/zbirke/javne-objave/30-jr-4-1-nalozbe-zmanjsanje-toplogrednih-plinov-kmetijstvo/" TargetMode="External"/><Relationship Id="rId4" Type="http://schemas.openxmlformats.org/officeDocument/2006/relationships/hyperlink" Target="https://www.europarl.europa.eu/factsheets/sl/sheet/293547/strategija-od-vil-do-vilic-" TargetMode="External"/><Relationship Id="rId9" Type="http://schemas.openxmlformats.org/officeDocument/2006/relationships/hyperlink" Target="https://curia.europa.eu/juris/document/document.jsf?text=&amp;docid=285776&amp;pageIndex=0&amp;doclang" TargetMode="External"/><Relationship Id="rId14" Type="http://schemas.openxmlformats.org/officeDocument/2006/relationships/hyperlink" Target="https://ds-rs.si/sites/default/files/2025-07/zaht._ds_odl._veto_zzziv-g_epa_2088-ix_p.pdf" TargetMode="External"/><Relationship Id="rId22" Type="http://schemas.openxmlformats.org/officeDocument/2006/relationships/hyperlink" Target="https://www.ciwf.com/media/7432645/laying-hen-standards-matrix-summary.pdf" TargetMode="External"/><Relationship Id="rId27" Type="http://schemas.openxmlformats.org/officeDocument/2006/relationships/hyperlink" Target="https://elib.tiho-hannover.de/servlets/MCRFileNodeServlet/etd_derivate_00000680/steigmannm_ws13.pdf" TargetMode="External"/><Relationship Id="rId30" Type="http://schemas.openxmlformats.org/officeDocument/2006/relationships/hyperlink" Target="https://eur-lex.europa.eu/legal-content/SL/TXT/PDF/?uri=CELEX:32008L0120&amp;qid=175802328610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8747E82-DA22-42F2-ACAC-2411577B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43</Pages>
  <Words>16664</Words>
  <Characters>94989</Characters>
  <Application>Microsoft Office Word</Application>
  <DocSecurity>0</DocSecurity>
  <Lines>791</Lines>
  <Paragraphs>222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Sladič</dc:creator>
  <cp:keywords/>
  <dc:description/>
  <cp:lastModifiedBy>Polona Sladič</cp:lastModifiedBy>
  <cp:revision>4</cp:revision>
  <cp:lastPrinted>2025-09-24T14:20:00Z</cp:lastPrinted>
  <dcterms:created xsi:type="dcterms:W3CDTF">2025-09-25T06:06:00Z</dcterms:created>
  <dcterms:modified xsi:type="dcterms:W3CDTF">2025-09-25T06:27:00Z</dcterms:modified>
</cp:coreProperties>
</file>