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1AE" w:rsidRDefault="00A361AE" w:rsidP="00A361AE">
      <w:pPr>
        <w:spacing w:before="100" w:beforeAutospacing="1" w:after="100" w:afterAutospacing="1"/>
      </w:pPr>
      <w:r>
        <w:t>Spoštovani, skladno z dogovorom na predstavitvi metodologije travišč za NNON na MOP, 17. 7. 2026, posredujem zaprošene informacije. </w:t>
      </w:r>
    </w:p>
    <w:p w:rsidR="00A361AE" w:rsidRDefault="00A361AE" w:rsidP="00A361AE">
      <w:pPr>
        <w:pStyle w:val="m-3509103209553891271msolistparagraph"/>
        <w:numPr>
          <w:ilvl w:val="0"/>
          <w:numId w:val="1"/>
        </w:numPr>
        <w:spacing w:after="240" w:afterAutospacing="0"/>
        <w:rPr>
          <w:rFonts w:eastAsia="Times New Roman"/>
        </w:rPr>
      </w:pPr>
      <w:r>
        <w:rPr>
          <w:rFonts w:eastAsia="Times New Roman"/>
        </w:rPr>
        <w:t>Priprava podatkov za izračun »vhodnega travinja« in »izgube travinja« za namen NNON: Vhodni podatki izvirajo iz Evidence dejanske rabe kmetijskih in gozdnih zemljišč (dejanska raba) in niso bili zajeti niti se ne vodijo za namen, kot so se uporabili v tem primeru. Izbira vrst dejanske rabe za  »vhodno travinje«, in izbira kombinacij vrst dejanske rabe za »izgubo travinja« je določena le za namen NNON in se razlikuje od vrst dejanske rabe oz. kombinacij vrst dejanske rabe, kot jih za podobne namene (npr. ocena izgube kmetijskih zemljišč zaradi zaraščanja) uporablja MKM. Površine, ki so bile s preseki dejanske rabe za namen in po metodologiji NNON ugotovljene kot izgubljene, v zadnjem uporabljenem podatku evidence dejanske rabe (za NNON; 30. 6. 2024) predstavljajo njive (32 %), gozd, drevje, grmovje, zaraščanje (29 %), travinje, ki je lahko v intenzivni ali ekstenzivni rabi (26 %), ter pozidane in sorodne površine (9 %).</w:t>
      </w:r>
    </w:p>
    <w:p w:rsidR="00A361AE" w:rsidRPr="00A361AE" w:rsidRDefault="00A361AE" w:rsidP="00A361AE">
      <w:pPr>
        <w:pStyle w:val="m-3509103209553891271msolistparagraph"/>
        <w:numPr>
          <w:ilvl w:val="0"/>
          <w:numId w:val="1"/>
        </w:numPr>
        <w:rPr>
          <w:rFonts w:eastAsia="Times New Roman"/>
        </w:rPr>
      </w:pPr>
      <w:r>
        <w:rPr>
          <w:rFonts w:eastAsia="Times New Roman"/>
        </w:rPr>
        <w:t>Skladno s popravki z dne 22. 7. 2026, so v spodnji tabeli navedene površine za obnovo travišč v sklopu NNON do 2030 ter relevantni ukrepi SKP ter projekti in površine vpisa v upoštevane ukrepe oz. projekte:</w:t>
      </w:r>
    </w:p>
    <w:tbl>
      <w:tblPr>
        <w:tblW w:w="0" w:type="auto"/>
        <w:tblInd w:w="720" w:type="dxa"/>
        <w:tblCellMar>
          <w:left w:w="0" w:type="dxa"/>
          <w:right w:w="0" w:type="dxa"/>
        </w:tblCellMar>
        <w:tblLook w:val="04A0" w:firstRow="1" w:lastRow="0" w:firstColumn="1" w:lastColumn="0" w:noHBand="0" w:noVBand="1"/>
      </w:tblPr>
      <w:tblGrid>
        <w:gridCol w:w="1658"/>
        <w:gridCol w:w="1338"/>
        <w:gridCol w:w="1352"/>
        <w:gridCol w:w="2382"/>
        <w:gridCol w:w="1602"/>
      </w:tblGrid>
      <w:tr w:rsidR="00A361AE" w:rsidTr="00A361AE">
        <w:tc>
          <w:tcPr>
            <w:tcW w:w="2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 </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Površina v km2</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Površina v ha</w:t>
            </w:r>
          </w:p>
        </w:tc>
        <w:tc>
          <w:tcPr>
            <w:tcW w:w="4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Ukrepi za dosego ciljev, usklajeni z uradnim stališčem ZRSVN</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 xml:space="preserve">Že obstoječe površine v relevantnih ukrepih </w:t>
            </w:r>
          </w:p>
        </w:tc>
      </w:tr>
      <w:tr w:rsidR="00A361AE" w:rsidTr="00A361AE">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Vzpostavitev novih HT do 2030</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spacing w:before="100" w:beforeAutospacing="1" w:after="100" w:afterAutospacing="1"/>
            </w:pPr>
            <w:r>
              <w:t>56,211</w:t>
            </w:r>
          </w:p>
          <w:p w:rsidR="00A361AE" w:rsidRDefault="00A361AE">
            <w:pPr>
              <w:pStyle w:val="m-3509103209553891271msolistparagraph"/>
            </w:pPr>
            <w:r>
              <w:t> </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spacing w:before="100" w:beforeAutospacing="1" w:after="100" w:afterAutospacing="1"/>
            </w:pPr>
            <w:r>
              <w:t>5.621,1</w:t>
            </w:r>
          </w:p>
          <w:p w:rsidR="00A361AE" w:rsidRDefault="00A361AE">
            <w:pPr>
              <w:pStyle w:val="m-3509103209553891271msolistparagraph"/>
            </w:pPr>
            <w:r>
              <w:t> </w:t>
            </w:r>
          </w:p>
        </w:tc>
        <w:tc>
          <w:tcPr>
            <w:tcW w:w="4132"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Odstranjevanje zaraščanja v projektih</w:t>
            </w:r>
          </w:p>
          <w:p w:rsidR="00A361AE" w:rsidRDefault="00A361AE">
            <w:pPr>
              <w:pStyle w:val="m-3509103209553891271msolistparagraph"/>
            </w:pPr>
            <w:r>
              <w:t> </w:t>
            </w:r>
          </w:p>
          <w:p w:rsidR="00A361AE" w:rsidRDefault="00A361AE">
            <w:pPr>
              <w:pStyle w:val="m-3509103209553891271msolistparagraph"/>
            </w:pPr>
            <w:r>
              <w:t>TRT</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8,26 km2</w:t>
            </w:r>
          </w:p>
          <w:p w:rsidR="00A361AE" w:rsidRDefault="00A361AE">
            <w:pPr>
              <w:pStyle w:val="m-3509103209553891271msolistparagraph"/>
            </w:pPr>
            <w:r>
              <w:t> </w:t>
            </w:r>
          </w:p>
          <w:p w:rsidR="00A361AE" w:rsidRDefault="00A361AE">
            <w:pPr>
              <w:pStyle w:val="m-3509103209553891271msolistparagraph"/>
            </w:pPr>
            <w:r>
              <w:t>47 km2</w:t>
            </w:r>
          </w:p>
        </w:tc>
      </w:tr>
      <w:tr w:rsidR="00A361AE" w:rsidTr="00A361AE">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Izboljšanje slabega stanja do 2030</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spacing w:before="100" w:beforeAutospacing="1" w:after="100" w:afterAutospacing="1"/>
            </w:pPr>
            <w:r>
              <w:t>100,305</w:t>
            </w:r>
          </w:p>
          <w:p w:rsidR="00A361AE" w:rsidRDefault="00A361AE">
            <w:pPr>
              <w:pStyle w:val="m-3509103209553891271msolistparagraph"/>
            </w:pPr>
            <w:r>
              <w:t> </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spacing w:before="100" w:beforeAutospacing="1" w:after="100" w:afterAutospacing="1"/>
            </w:pPr>
            <w:r>
              <w:t>10.030,5</w:t>
            </w:r>
          </w:p>
          <w:p w:rsidR="00A361AE" w:rsidRDefault="00A361AE">
            <w:pPr>
              <w:pStyle w:val="m-3509103209553891271msolistparagraph"/>
            </w:pPr>
            <w:r>
              <w:t> </w:t>
            </w:r>
          </w:p>
        </w:tc>
        <w:tc>
          <w:tcPr>
            <w:tcW w:w="4132"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spacing w:before="100" w:beforeAutospacing="1" w:after="100" w:afterAutospacing="1"/>
            </w:pPr>
            <w:r>
              <w:t>GORTR, NGTR, GRB, HAB, HABM, MET, MOKR_BAR, PP, S_50, STE, SUHA_TRAV, SUHI_KTP, VTR, VTSA,  PAS_VOD, NPE_VAR</w:t>
            </w:r>
          </w:p>
          <w:p w:rsidR="00A361AE" w:rsidRDefault="00A361AE">
            <w:pPr>
              <w:pStyle w:val="m-3509103209553891271msolistparagraph"/>
            </w:pPr>
            <w:r>
              <w:t> </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263,34 km2</w:t>
            </w:r>
          </w:p>
          <w:p w:rsidR="00A361AE" w:rsidRDefault="00A361AE">
            <w:pPr>
              <w:spacing w:before="100" w:beforeAutospacing="1" w:after="100" w:afterAutospacing="1"/>
            </w:pPr>
            <w:r>
              <w:rPr>
                <w:rFonts w:ascii="Aptos Narrow" w:hAnsi="Aptos Narrow"/>
                <w:color w:val="000000"/>
                <w:sz w:val="22"/>
                <w:szCs w:val="22"/>
              </w:rPr>
              <w:t> </w:t>
            </w:r>
          </w:p>
          <w:p w:rsidR="00A361AE" w:rsidRDefault="00A361AE">
            <w:pPr>
              <w:pStyle w:val="m-3509103209553891271msolistparagraph"/>
            </w:pPr>
            <w:r>
              <w:t> </w:t>
            </w:r>
          </w:p>
        </w:tc>
      </w:tr>
      <w:tr w:rsidR="00A361AE" w:rsidTr="00A361AE">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SKUPAJ obnova do 2030</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156,516</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15.651,6</w:t>
            </w:r>
          </w:p>
        </w:tc>
        <w:tc>
          <w:tcPr>
            <w:tcW w:w="4132"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 </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A361AE" w:rsidRDefault="00A361AE">
            <w:pPr>
              <w:pStyle w:val="m-3509103209553891271msolistparagraph"/>
            </w:pPr>
            <w:r>
              <w:t>318,6 km2</w:t>
            </w:r>
          </w:p>
        </w:tc>
      </w:tr>
    </w:tbl>
    <w:p w:rsidR="00A361AE" w:rsidRDefault="00A361AE" w:rsidP="00A361AE">
      <w:pPr>
        <w:pStyle w:val="m-3509103209553891271msolistparagraph"/>
      </w:pPr>
      <w:r>
        <w:t> </w:t>
      </w:r>
    </w:p>
    <w:p w:rsidR="00A361AE" w:rsidRDefault="00A361AE" w:rsidP="00A361AE">
      <w:pPr>
        <w:spacing w:before="100" w:beforeAutospacing="1" w:after="100" w:afterAutospacing="1"/>
      </w:pPr>
      <w:r>
        <w:t> </w:t>
      </w:r>
    </w:p>
    <w:p w:rsidR="00A361AE" w:rsidRDefault="00A361AE" w:rsidP="00A361AE">
      <w:pPr>
        <w:spacing w:before="100" w:beforeAutospacing="1" w:after="100" w:afterAutospacing="1"/>
      </w:pPr>
      <w:r>
        <w:lastRenderedPageBreak/>
        <w:t>S spoštovanjem,</w:t>
      </w:r>
    </w:p>
    <w:tbl>
      <w:tblPr>
        <w:tblW w:w="0" w:type="auto"/>
        <w:tblCellMar>
          <w:left w:w="0" w:type="dxa"/>
          <w:right w:w="0" w:type="dxa"/>
        </w:tblCellMar>
        <w:tblLook w:val="04A0" w:firstRow="1" w:lastRow="0" w:firstColumn="1" w:lastColumn="0" w:noHBand="0" w:noVBand="1"/>
      </w:tblPr>
      <w:tblGrid>
        <w:gridCol w:w="6886"/>
      </w:tblGrid>
      <w:tr w:rsidR="00A361AE" w:rsidTr="00A361AE">
        <w:tc>
          <w:tcPr>
            <w:tcW w:w="6886" w:type="dxa"/>
            <w:vAlign w:val="center"/>
            <w:hideMark/>
          </w:tcPr>
          <w:p w:rsidR="00A361AE" w:rsidRDefault="00A361AE">
            <w:pPr>
              <w:spacing w:before="100" w:beforeAutospacing="1" w:after="100" w:afterAutospacing="1"/>
              <w:ind w:left="117"/>
            </w:pPr>
            <w:r>
              <w:rPr>
                <w:rFonts w:ascii="Arial" w:hAnsi="Arial" w:cs="Arial"/>
                <w:b/>
                <w:bCs/>
                <w:color w:val="000000"/>
              </w:rPr>
              <w:t>Sašo VÖRÖŠ</w:t>
            </w:r>
          </w:p>
          <w:p w:rsidR="00A361AE" w:rsidRDefault="00A361AE" w:rsidP="00A361AE">
            <w:pPr>
              <w:spacing w:before="100" w:beforeAutospacing="1" w:after="100" w:afterAutospacing="1"/>
              <w:ind w:left="117"/>
            </w:pPr>
            <w:r>
              <w:rPr>
                <w:rFonts w:ascii="Arial" w:hAnsi="Arial" w:cs="Arial"/>
                <w:color w:val="000000"/>
                <w:sz w:val="18"/>
                <w:szCs w:val="18"/>
              </w:rPr>
              <w:t xml:space="preserve">sekretar / </w:t>
            </w:r>
            <w:proofErr w:type="spellStart"/>
            <w:r>
              <w:rPr>
                <w:rFonts w:ascii="Arial" w:hAnsi="Arial" w:cs="Arial"/>
                <w:i/>
                <w:iCs/>
                <w:color w:val="000000"/>
                <w:sz w:val="18"/>
                <w:szCs w:val="18"/>
              </w:rPr>
              <w:t>secretary</w:t>
            </w:r>
            <w:proofErr w:type="spellEnd"/>
          </w:p>
          <w:p w:rsidR="00A361AE" w:rsidRDefault="00A361AE">
            <w:pPr>
              <w:spacing w:before="100" w:beforeAutospacing="1" w:after="100" w:afterAutospacing="1"/>
              <w:ind w:left="117"/>
            </w:pPr>
            <w:r>
              <w:rPr>
                <w:rFonts w:ascii="Arial" w:hAnsi="Arial" w:cs="Arial"/>
                <w:color w:val="000000"/>
                <w:sz w:val="12"/>
                <w:szCs w:val="12"/>
              </w:rPr>
              <w:t> </w:t>
            </w:r>
          </w:p>
        </w:tc>
      </w:tr>
      <w:tr w:rsidR="00A361AE" w:rsidTr="00A361AE">
        <w:tc>
          <w:tcPr>
            <w:tcW w:w="6886" w:type="dxa"/>
            <w:hideMark/>
          </w:tcPr>
          <w:p w:rsidR="00A361AE" w:rsidRDefault="00016BD9">
            <w:pPr>
              <w:spacing w:before="100" w:beforeAutospacing="1" w:after="100" w:afterAutospacing="1"/>
              <w:ind w:left="117"/>
              <w:rPr>
                <w:rFonts w:ascii="Republika" w:hAnsi="Republika"/>
                <w:color w:val="000000"/>
                <w:sz w:val="20"/>
                <w:szCs w:val="20"/>
              </w:rPr>
            </w:pPr>
            <w:r>
              <w:rPr>
                <w:rFonts w:ascii="Republika" w:hAnsi="Republika"/>
                <w:color w:val="000000"/>
                <w:sz w:val="20"/>
                <w:szCs w:val="20"/>
              </w:rPr>
              <w:t>MK</w:t>
            </w:r>
          </w:p>
          <w:p w:rsidR="00016BD9" w:rsidRDefault="00016BD9" w:rsidP="00016BD9">
            <w:pPr>
              <w:outlineLvl w:val="0"/>
              <w:rPr>
                <w:rFonts w:ascii="Calibri" w:hAnsi="Calibri"/>
                <w:sz w:val="22"/>
                <w:szCs w:val="22"/>
              </w:rPr>
            </w:pPr>
            <w:proofErr w:type="spellStart"/>
            <w:r>
              <w:rPr>
                <w:rFonts w:ascii="Calibri" w:hAnsi="Calibri"/>
                <w:b/>
                <w:bCs/>
                <w:sz w:val="22"/>
                <w:szCs w:val="22"/>
              </w:rPr>
              <w:t>From</w:t>
            </w:r>
            <w:proofErr w:type="spellEnd"/>
            <w:r>
              <w:rPr>
                <w:rFonts w:ascii="Calibri" w:hAnsi="Calibri"/>
                <w:b/>
                <w:bCs/>
                <w:sz w:val="22"/>
                <w:szCs w:val="22"/>
              </w:rPr>
              <w:t>:</w:t>
            </w:r>
            <w:r>
              <w:rPr>
                <w:rFonts w:ascii="Calibri" w:hAnsi="Calibri"/>
                <w:sz w:val="22"/>
                <w:szCs w:val="22"/>
              </w:rPr>
              <w:t xml:space="preserve"> Valerija Petrinec &lt;</w:t>
            </w:r>
            <w:hyperlink r:id="rId5" w:history="1">
              <w:r>
                <w:rPr>
                  <w:rStyle w:val="Hiperpovezava"/>
                  <w:rFonts w:ascii="Calibri" w:hAnsi="Calibri"/>
                  <w:sz w:val="22"/>
                  <w:szCs w:val="22"/>
                </w:rPr>
                <w:t>Valerija.Petrinec@gov.si</w:t>
              </w:r>
            </w:hyperlink>
            <w:r>
              <w:rPr>
                <w:rFonts w:ascii="Calibri" w:hAnsi="Calibri"/>
                <w:sz w:val="22"/>
                <w:szCs w:val="22"/>
              </w:rPr>
              <w:t xml:space="preserve">&gt; </w:t>
            </w:r>
            <w:r>
              <w:rPr>
                <w:rFonts w:ascii="Calibri" w:hAnsi="Calibri"/>
                <w:sz w:val="22"/>
                <w:szCs w:val="22"/>
              </w:rPr>
              <w:br/>
            </w:r>
            <w:proofErr w:type="spellStart"/>
            <w:r>
              <w:rPr>
                <w:rFonts w:ascii="Calibri" w:hAnsi="Calibri"/>
                <w:b/>
                <w:bCs/>
                <w:sz w:val="22"/>
                <w:szCs w:val="22"/>
              </w:rPr>
              <w:t>Sent</w:t>
            </w:r>
            <w:proofErr w:type="spellEnd"/>
            <w:r>
              <w:rPr>
                <w:rFonts w:ascii="Calibri" w:hAnsi="Calibri"/>
                <w:b/>
                <w:bCs/>
                <w:sz w:val="22"/>
                <w:szCs w:val="22"/>
              </w:rPr>
              <w:t>:</w:t>
            </w:r>
            <w:r>
              <w:rPr>
                <w:rFonts w:ascii="Calibri" w:hAnsi="Calibri"/>
                <w:sz w:val="22"/>
                <w:szCs w:val="22"/>
              </w:rPr>
              <w:t xml:space="preserve"> </w:t>
            </w:r>
            <w:proofErr w:type="spellStart"/>
            <w:r>
              <w:rPr>
                <w:rFonts w:ascii="Calibri" w:hAnsi="Calibri"/>
                <w:sz w:val="22"/>
                <w:szCs w:val="22"/>
              </w:rPr>
              <w:t>Friday</w:t>
            </w:r>
            <w:proofErr w:type="spellEnd"/>
            <w:r>
              <w:rPr>
                <w:rFonts w:ascii="Calibri" w:hAnsi="Calibri"/>
                <w:sz w:val="22"/>
                <w:szCs w:val="22"/>
              </w:rPr>
              <w:t xml:space="preserve">, </w:t>
            </w:r>
            <w:proofErr w:type="spellStart"/>
            <w:r>
              <w:rPr>
                <w:rFonts w:ascii="Calibri" w:hAnsi="Calibri"/>
                <w:sz w:val="22"/>
                <w:szCs w:val="22"/>
              </w:rPr>
              <w:t>July</w:t>
            </w:r>
            <w:proofErr w:type="spellEnd"/>
            <w:r>
              <w:rPr>
                <w:rFonts w:ascii="Calibri" w:hAnsi="Calibri"/>
                <w:sz w:val="22"/>
                <w:szCs w:val="22"/>
              </w:rPr>
              <w:t xml:space="preserve"> 24, 2026 11:05 AM</w:t>
            </w:r>
            <w:r>
              <w:rPr>
                <w:rFonts w:ascii="Calibri" w:hAnsi="Calibri"/>
                <w:sz w:val="22"/>
                <w:szCs w:val="22"/>
              </w:rPr>
              <w:br/>
            </w:r>
            <w:r>
              <w:rPr>
                <w:rFonts w:ascii="Calibri" w:hAnsi="Calibri"/>
                <w:b/>
                <w:bCs/>
                <w:sz w:val="22"/>
                <w:szCs w:val="22"/>
              </w:rPr>
              <w:t>To:</w:t>
            </w:r>
            <w:r>
              <w:rPr>
                <w:rFonts w:ascii="Calibri" w:hAnsi="Calibri"/>
                <w:sz w:val="22"/>
                <w:szCs w:val="22"/>
              </w:rPr>
              <w:t xml:space="preserve"> Bojan Cajhen &lt;</w:t>
            </w:r>
            <w:hyperlink r:id="rId6" w:history="1">
              <w:r>
                <w:rPr>
                  <w:rStyle w:val="Hiperpovezava"/>
                  <w:rFonts w:ascii="Calibri" w:hAnsi="Calibri"/>
                  <w:sz w:val="22"/>
                  <w:szCs w:val="22"/>
                </w:rPr>
                <w:t>bojan.cajhen@gmail.com</w:t>
              </w:r>
            </w:hyperlink>
            <w:r>
              <w:rPr>
                <w:rFonts w:ascii="Calibri" w:hAnsi="Calibri"/>
                <w:sz w:val="22"/>
                <w:szCs w:val="22"/>
              </w:rPr>
              <w:t xml:space="preserve">&gt;; Sašo </w:t>
            </w:r>
            <w:proofErr w:type="spellStart"/>
            <w:r>
              <w:rPr>
                <w:rFonts w:ascii="Calibri" w:hAnsi="Calibri"/>
                <w:sz w:val="22"/>
                <w:szCs w:val="22"/>
              </w:rPr>
              <w:t>Vöröš</w:t>
            </w:r>
            <w:proofErr w:type="spellEnd"/>
            <w:r>
              <w:rPr>
                <w:rFonts w:ascii="Calibri" w:hAnsi="Calibri"/>
                <w:sz w:val="22"/>
                <w:szCs w:val="22"/>
              </w:rPr>
              <w:t xml:space="preserve"> &lt;</w:t>
            </w:r>
            <w:hyperlink r:id="rId7" w:history="1">
              <w:r>
                <w:rPr>
                  <w:rStyle w:val="Hiperpovezava"/>
                  <w:rFonts w:ascii="Calibri" w:hAnsi="Calibri"/>
                  <w:sz w:val="22"/>
                  <w:szCs w:val="22"/>
                </w:rPr>
                <w:t>Saso.Voros@gov.si</w:t>
              </w:r>
            </w:hyperlink>
            <w:r>
              <w:rPr>
                <w:rFonts w:ascii="Calibri" w:hAnsi="Calibri"/>
                <w:sz w:val="22"/>
                <w:szCs w:val="22"/>
              </w:rPr>
              <w:t>&gt;</w:t>
            </w:r>
            <w:r>
              <w:rPr>
                <w:rFonts w:ascii="Calibri" w:hAnsi="Calibri"/>
                <w:sz w:val="22"/>
                <w:szCs w:val="22"/>
              </w:rPr>
              <w:br/>
            </w:r>
            <w:proofErr w:type="spellStart"/>
            <w:r>
              <w:rPr>
                <w:rFonts w:ascii="Calibri" w:hAnsi="Calibri"/>
                <w:b/>
                <w:bCs/>
                <w:sz w:val="22"/>
                <w:szCs w:val="22"/>
              </w:rPr>
              <w:t>Cc</w:t>
            </w:r>
            <w:proofErr w:type="spellEnd"/>
            <w:r>
              <w:rPr>
                <w:rFonts w:ascii="Calibri" w:hAnsi="Calibri"/>
                <w:b/>
                <w:bCs/>
                <w:sz w:val="22"/>
                <w:szCs w:val="22"/>
              </w:rPr>
              <w:t>:</w:t>
            </w:r>
            <w:r>
              <w:rPr>
                <w:rFonts w:ascii="Calibri" w:hAnsi="Calibri"/>
                <w:sz w:val="22"/>
                <w:szCs w:val="22"/>
              </w:rPr>
              <w:t xml:space="preserve"> Tončka Jesenko &lt;</w:t>
            </w:r>
            <w:hyperlink r:id="rId8" w:history="1">
              <w:r>
                <w:rPr>
                  <w:rStyle w:val="Hiperpovezava"/>
                  <w:rFonts w:ascii="Calibri" w:hAnsi="Calibri"/>
                  <w:sz w:val="22"/>
                  <w:szCs w:val="22"/>
                </w:rPr>
                <w:t>toncka.jesenko@kgzs.si</w:t>
              </w:r>
            </w:hyperlink>
            <w:r>
              <w:rPr>
                <w:rFonts w:ascii="Calibri" w:hAnsi="Calibri"/>
                <w:sz w:val="22"/>
                <w:szCs w:val="22"/>
              </w:rPr>
              <w:t xml:space="preserve">&gt;; Katarina Groznik </w:t>
            </w:r>
            <w:proofErr w:type="spellStart"/>
            <w:r>
              <w:rPr>
                <w:rFonts w:ascii="Calibri" w:hAnsi="Calibri"/>
                <w:sz w:val="22"/>
                <w:szCs w:val="22"/>
              </w:rPr>
              <w:t>Zeiler</w:t>
            </w:r>
            <w:proofErr w:type="spellEnd"/>
            <w:r>
              <w:rPr>
                <w:rFonts w:ascii="Calibri" w:hAnsi="Calibri"/>
                <w:sz w:val="22"/>
                <w:szCs w:val="22"/>
              </w:rPr>
              <w:t xml:space="preserve"> &lt;</w:t>
            </w:r>
            <w:hyperlink r:id="rId9" w:history="1">
              <w:r>
                <w:rPr>
                  <w:rStyle w:val="Hiperpovezava"/>
                  <w:rFonts w:ascii="Calibri" w:hAnsi="Calibri"/>
                  <w:sz w:val="22"/>
                  <w:szCs w:val="22"/>
                </w:rPr>
                <w:t>Katarina.Zeiler-Groznik@gov.si</w:t>
              </w:r>
            </w:hyperlink>
            <w:r>
              <w:rPr>
                <w:rFonts w:ascii="Calibri" w:hAnsi="Calibri"/>
                <w:sz w:val="22"/>
                <w:szCs w:val="22"/>
              </w:rPr>
              <w:t>&gt;; Sašo Gorjanc &lt;</w:t>
            </w:r>
            <w:hyperlink r:id="rId10" w:history="1">
              <w:r>
                <w:rPr>
                  <w:rStyle w:val="Hiperpovezava"/>
                  <w:rFonts w:ascii="Calibri" w:hAnsi="Calibri"/>
                  <w:sz w:val="22"/>
                  <w:szCs w:val="22"/>
                </w:rPr>
                <w:t>Saso.Gorjanc@gov.si</w:t>
              </w:r>
            </w:hyperlink>
            <w:r>
              <w:rPr>
                <w:rFonts w:ascii="Calibri" w:hAnsi="Calibri"/>
                <w:sz w:val="22"/>
                <w:szCs w:val="22"/>
              </w:rPr>
              <w:t>&gt;; Branka Trčak &lt;</w:t>
            </w:r>
            <w:hyperlink r:id="rId11" w:history="1">
              <w:r>
                <w:rPr>
                  <w:rStyle w:val="Hiperpovezava"/>
                  <w:rFonts w:ascii="Calibri" w:hAnsi="Calibri"/>
                  <w:sz w:val="22"/>
                  <w:szCs w:val="22"/>
                </w:rPr>
                <w:t>Branka.Trcak@gov.si</w:t>
              </w:r>
            </w:hyperlink>
            <w:r>
              <w:rPr>
                <w:rFonts w:ascii="Calibri" w:hAnsi="Calibri"/>
                <w:sz w:val="22"/>
                <w:szCs w:val="22"/>
              </w:rPr>
              <w:t>&gt;</w:t>
            </w:r>
            <w:r>
              <w:rPr>
                <w:rFonts w:ascii="Calibri" w:hAnsi="Calibri"/>
                <w:sz w:val="22"/>
                <w:szCs w:val="22"/>
              </w:rPr>
              <w:br/>
            </w:r>
            <w:proofErr w:type="spellStart"/>
            <w:r>
              <w:rPr>
                <w:rFonts w:ascii="Calibri" w:hAnsi="Calibri"/>
                <w:b/>
                <w:bCs/>
                <w:sz w:val="22"/>
                <w:szCs w:val="22"/>
              </w:rPr>
              <w:t>Subject</w:t>
            </w:r>
            <w:proofErr w:type="spellEnd"/>
            <w:r>
              <w:rPr>
                <w:rFonts w:ascii="Calibri" w:hAnsi="Calibri"/>
                <w:b/>
                <w:bCs/>
                <w:sz w:val="22"/>
                <w:szCs w:val="22"/>
              </w:rPr>
              <w:t>:</w:t>
            </w:r>
            <w:r>
              <w:rPr>
                <w:rFonts w:ascii="Calibri" w:hAnsi="Calibri"/>
                <w:sz w:val="22"/>
                <w:szCs w:val="22"/>
              </w:rPr>
              <w:t xml:space="preserve"> RE: Informacija MKM po predstavitvi metodologije za travišča, NNON</w:t>
            </w:r>
          </w:p>
          <w:p w:rsidR="00016BD9" w:rsidRDefault="00016BD9" w:rsidP="00016BD9"/>
          <w:p w:rsidR="00016BD9" w:rsidRDefault="00016BD9" w:rsidP="00016BD9">
            <w:pPr>
              <w:rPr>
                <w:lang w:eastAsia="en-US"/>
              </w:rPr>
            </w:pPr>
            <w:r>
              <w:rPr>
                <w:lang w:eastAsia="en-US"/>
              </w:rPr>
              <w:t>Pozdravljen,</w:t>
            </w:r>
          </w:p>
          <w:p w:rsidR="00016BD9" w:rsidRDefault="00016BD9" w:rsidP="00016BD9">
            <w:pPr>
              <w:rPr>
                <w:lang w:eastAsia="en-US"/>
              </w:rPr>
            </w:pPr>
            <w:r>
              <w:rPr>
                <w:lang w:eastAsia="en-US"/>
              </w:rPr>
              <w:t>V tej kategoriji je zajeta raba 1300, 1321, 1600 in 1800.</w:t>
            </w:r>
          </w:p>
          <w:p w:rsidR="00016BD9" w:rsidRDefault="00016BD9" w:rsidP="00016BD9">
            <w:pPr>
              <w:rPr>
                <w:lang w:eastAsia="en-US"/>
              </w:rPr>
            </w:pPr>
          </w:p>
          <w:p w:rsidR="00016BD9" w:rsidRDefault="00016BD9" w:rsidP="00016BD9">
            <w:pPr>
              <w:rPr>
                <w:lang w:eastAsia="en-US"/>
              </w:rPr>
            </w:pPr>
            <w:r>
              <w:rPr>
                <w:lang w:eastAsia="en-US"/>
              </w:rPr>
              <w:t>Lep pozdrav.</w:t>
            </w:r>
          </w:p>
          <w:p w:rsidR="00016BD9" w:rsidRDefault="00016BD9" w:rsidP="00016BD9">
            <w:pPr>
              <w:rPr>
                <w:lang w:eastAsia="en-US"/>
              </w:rPr>
            </w:pPr>
          </w:p>
          <w:tbl>
            <w:tblPr>
              <w:tblW w:w="0" w:type="auto"/>
              <w:tblInd w:w="142" w:type="dxa"/>
              <w:tblCellMar>
                <w:left w:w="0" w:type="dxa"/>
                <w:right w:w="0" w:type="dxa"/>
              </w:tblCellMar>
              <w:tblLook w:val="04A0" w:firstRow="1" w:lastRow="0" w:firstColumn="1" w:lastColumn="0" w:noHBand="0" w:noVBand="1"/>
            </w:tblPr>
            <w:tblGrid>
              <w:gridCol w:w="513"/>
              <w:gridCol w:w="6231"/>
            </w:tblGrid>
            <w:tr w:rsidR="00016BD9" w:rsidTr="00016BD9">
              <w:tc>
                <w:tcPr>
                  <w:tcW w:w="509" w:type="dxa"/>
                  <w:vAlign w:val="center"/>
                  <w:hideMark/>
                </w:tcPr>
                <w:p w:rsidR="00016BD9" w:rsidRDefault="00016BD9" w:rsidP="00016BD9">
                  <w:pPr>
                    <w:rPr>
                      <w:lang w:eastAsia="en-US"/>
                    </w:rPr>
                  </w:pPr>
                </w:p>
              </w:tc>
              <w:tc>
                <w:tcPr>
                  <w:tcW w:w="6886" w:type="dxa"/>
                  <w:vAlign w:val="center"/>
                </w:tcPr>
                <w:p w:rsidR="00016BD9" w:rsidRDefault="00016BD9" w:rsidP="00016BD9">
                  <w:pPr>
                    <w:keepNext/>
                    <w:autoSpaceDE w:val="0"/>
                    <w:autoSpaceDN w:val="0"/>
                    <w:ind w:left="117"/>
                    <w:rPr>
                      <w:rFonts w:ascii="Arial" w:hAnsi="Arial" w:cs="Arial"/>
                      <w:b/>
                      <w:bCs/>
                      <w:color w:val="000000"/>
                      <w:sz w:val="20"/>
                      <w:szCs w:val="20"/>
                      <w14:ligatures w14:val="standardContextual"/>
                    </w:rPr>
                  </w:pPr>
                  <w:r>
                    <w:rPr>
                      <w:rFonts w:ascii="Arial" w:hAnsi="Arial" w:cs="Arial"/>
                      <w:b/>
                      <w:bCs/>
                      <w:color w:val="000000"/>
                      <w:sz w:val="20"/>
                      <w:szCs w:val="20"/>
                      <w14:ligatures w14:val="standardContextual"/>
                    </w:rPr>
                    <w:t>Valerija Petrinec</w:t>
                  </w:r>
                </w:p>
                <w:p w:rsidR="00016BD9" w:rsidRDefault="00016BD9" w:rsidP="00016BD9">
                  <w:pPr>
                    <w:keepNext/>
                    <w:autoSpaceDE w:val="0"/>
                    <w:autoSpaceDN w:val="0"/>
                    <w:ind w:left="117"/>
                    <w:rPr>
                      <w:rFonts w:ascii="Arial" w:hAnsi="Arial" w:cs="Arial"/>
                      <w:color w:val="000000"/>
                      <w:sz w:val="12"/>
                      <w:szCs w:val="12"/>
                      <w14:ligatures w14:val="standardContextual"/>
                    </w:rPr>
                  </w:pPr>
                </w:p>
              </w:tc>
            </w:tr>
            <w:tr w:rsidR="00016BD9" w:rsidTr="00016BD9">
              <w:tc>
                <w:tcPr>
                  <w:tcW w:w="509" w:type="dxa"/>
                  <w:hideMark/>
                </w:tcPr>
                <w:p w:rsidR="00016BD9" w:rsidRDefault="00016BD9" w:rsidP="00016BD9">
                  <w:pPr>
                    <w:keepNext/>
                    <w:autoSpaceDE w:val="0"/>
                    <w:autoSpaceDN w:val="0"/>
                    <w:ind w:left="117"/>
                    <w:rPr>
                      <w:rFonts w:ascii="Arial" w:hAnsi="Arial" w:cs="Arial"/>
                      <w:color w:val="000000"/>
                      <w:sz w:val="12"/>
                      <w:szCs w:val="12"/>
                      <w14:ligatures w14:val="standardContextual"/>
                    </w:rPr>
                  </w:pPr>
                  <w:r>
                    <w:rPr>
                      <w:rFonts w:ascii="Arial" w:hAnsi="Arial" w:cs="Arial"/>
                      <w:noProof/>
                      <w:color w:val="000000"/>
                      <w:sz w:val="12"/>
                      <w:szCs w:val="12"/>
                    </w:rPr>
                    <w:drawing>
                      <wp:inline distT="0" distB="0" distL="0" distR="0">
                        <wp:extent cx="251460" cy="304800"/>
                        <wp:effectExtent l="0" t="0" r="0" b="0"/>
                        <wp:docPr id="15" name="Slika 15" descr="cid:image004.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cid:image004.jpg@01DD1B77.946B6FB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51460" cy="304800"/>
                                </a:xfrm>
                                <a:prstGeom prst="rect">
                                  <a:avLst/>
                                </a:prstGeom>
                                <a:noFill/>
                                <a:ln>
                                  <a:noFill/>
                                </a:ln>
                              </pic:spPr>
                            </pic:pic>
                          </a:graphicData>
                        </a:graphic>
                      </wp:inline>
                    </w:drawing>
                  </w:r>
                </w:p>
              </w:tc>
              <w:tc>
                <w:tcPr>
                  <w:tcW w:w="6886" w:type="dxa"/>
                </w:tcPr>
                <w:p w:rsidR="00016BD9" w:rsidRDefault="00016BD9" w:rsidP="00016BD9">
                  <w:pPr>
                    <w:keepNext/>
                    <w:autoSpaceDE w:val="0"/>
                    <w:autoSpaceDN w:val="0"/>
                    <w:ind w:left="117"/>
                    <w:rPr>
                      <w:rFonts w:ascii="Republika" w:hAnsi="Republika"/>
                      <w:color w:val="000000"/>
                      <w:sz w:val="20"/>
                      <w:szCs w:val="20"/>
                      <w14:ligatures w14:val="standardContextual"/>
                    </w:rPr>
                  </w:pPr>
                  <w:r>
                    <w:rPr>
                      <w:rFonts w:ascii="Republika" w:hAnsi="Republika"/>
                      <w:color w:val="000000"/>
                      <w:sz w:val="20"/>
                      <w:szCs w:val="20"/>
                      <w14:ligatures w14:val="standardContextual"/>
                    </w:rPr>
                    <w:t>REPUBLIKA SLOVENIJA</w:t>
                  </w:r>
                </w:p>
                <w:p w:rsidR="00016BD9" w:rsidRDefault="00016BD9" w:rsidP="00016BD9">
                  <w:pPr>
                    <w:keepNext/>
                    <w:autoSpaceDE w:val="0"/>
                    <w:autoSpaceDN w:val="0"/>
                    <w:ind w:left="117"/>
                    <w:rPr>
                      <w:rFonts w:ascii="Republika" w:hAnsi="Republika"/>
                      <w:b/>
                      <w:bCs/>
                      <w:color w:val="000000"/>
                      <w:sz w:val="20"/>
                      <w:szCs w:val="20"/>
                      <w14:ligatures w14:val="standardContextual"/>
                    </w:rPr>
                  </w:pPr>
                  <w:r>
                    <w:rPr>
                      <w:rFonts w:ascii="Republika" w:hAnsi="Republika"/>
                      <w:b/>
                      <w:bCs/>
                      <w:color w:val="000000"/>
                      <w:sz w:val="20"/>
                      <w:szCs w:val="20"/>
                      <w14:ligatures w14:val="standardContextual"/>
                    </w:rPr>
                    <w:t>MINISTRSTVO ZA KMETIJSTVO</w:t>
                  </w:r>
                </w:p>
                <w:p w:rsidR="00016BD9" w:rsidRDefault="00016BD9" w:rsidP="00016BD9">
                  <w:pPr>
                    <w:keepNext/>
                    <w:autoSpaceDE w:val="0"/>
                    <w:autoSpaceDN w:val="0"/>
                    <w:ind w:left="117"/>
                    <w:rPr>
                      <w:rFonts w:ascii="Arial" w:hAnsi="Arial" w:cs="Arial"/>
                      <w:color w:val="000000"/>
                      <w:sz w:val="12"/>
                      <w:szCs w:val="12"/>
                      <w14:ligatures w14:val="standardContextual"/>
                    </w:rPr>
                  </w:pPr>
                </w:p>
                <w:p w:rsidR="00016BD9" w:rsidRDefault="00016BD9" w:rsidP="00016BD9">
                  <w:pPr>
                    <w:keepNext/>
                    <w:autoSpaceDE w:val="0"/>
                    <w:autoSpaceDN w:val="0"/>
                    <w:ind w:left="117"/>
                    <w:rPr>
                      <w:rFonts w:ascii="Republika" w:hAnsi="Republika"/>
                      <w:color w:val="000000"/>
                      <w:sz w:val="20"/>
                      <w:szCs w:val="20"/>
                      <w14:ligatures w14:val="standardContextual"/>
                    </w:rPr>
                  </w:pPr>
                  <w:r>
                    <w:rPr>
                      <w:rFonts w:ascii="Republika" w:hAnsi="Republika"/>
                      <w:color w:val="000000"/>
                      <w:sz w:val="20"/>
                      <w:szCs w:val="20"/>
                      <w14:ligatures w14:val="standardContextual"/>
                    </w:rPr>
                    <w:t>Direktorat za kmetijstvo</w:t>
                  </w:r>
                </w:p>
                <w:p w:rsidR="00016BD9" w:rsidRDefault="00016BD9" w:rsidP="00016BD9">
                  <w:pPr>
                    <w:keepNext/>
                    <w:autoSpaceDE w:val="0"/>
                    <w:autoSpaceDN w:val="0"/>
                    <w:ind w:left="117"/>
                    <w:rPr>
                      <w:rFonts w:ascii="Republika" w:hAnsi="Republika"/>
                      <w:color w:val="000000"/>
                      <w:sz w:val="20"/>
                      <w:szCs w:val="20"/>
                      <w14:ligatures w14:val="standardContextual"/>
                    </w:rPr>
                  </w:pPr>
                  <w:r>
                    <w:rPr>
                      <w:rFonts w:ascii="Republika" w:hAnsi="Republika"/>
                      <w:color w:val="000000"/>
                      <w:sz w:val="20"/>
                      <w:szCs w:val="20"/>
                      <w14:ligatures w14:val="standardContextual"/>
                    </w:rPr>
                    <w:t>Sektor za trajnostno kmetijstvo</w:t>
                  </w:r>
                </w:p>
                <w:p w:rsidR="00016BD9" w:rsidRDefault="00016BD9" w:rsidP="00016BD9">
                  <w:pPr>
                    <w:keepNext/>
                    <w:autoSpaceDE w:val="0"/>
                    <w:autoSpaceDN w:val="0"/>
                    <w:ind w:left="117"/>
                    <w:rPr>
                      <w:rFonts w:ascii="Arial" w:hAnsi="Arial" w:cs="Arial"/>
                      <w:color w:val="000000"/>
                      <w:sz w:val="12"/>
                      <w:szCs w:val="12"/>
                      <w14:ligatures w14:val="standardContextual"/>
                    </w:rPr>
                  </w:pPr>
                </w:p>
                <w:p w:rsidR="00016BD9" w:rsidRDefault="00016BD9" w:rsidP="00016BD9">
                  <w:pPr>
                    <w:keepNext/>
                    <w:autoSpaceDE w:val="0"/>
                    <w:autoSpaceDN w:val="0"/>
                    <w:ind w:left="117"/>
                    <w:rPr>
                      <w:rFonts w:ascii="Arial" w:hAnsi="Arial" w:cs="Arial"/>
                      <w:color w:val="000000"/>
                      <w:sz w:val="14"/>
                      <w:szCs w:val="14"/>
                      <w14:ligatures w14:val="standardContextual"/>
                    </w:rPr>
                  </w:pPr>
                  <w:r>
                    <w:rPr>
                      <w:rFonts w:ascii="Arial" w:hAnsi="Arial" w:cs="Arial"/>
                      <w:color w:val="000000"/>
                      <w:sz w:val="14"/>
                      <w:szCs w:val="14"/>
                      <w14:ligatures w14:val="standardContextual"/>
                    </w:rPr>
                    <w:t>Dunajska cesta 22</w:t>
                  </w:r>
                </w:p>
                <w:p w:rsidR="00016BD9" w:rsidRDefault="00016BD9" w:rsidP="00016BD9">
                  <w:pPr>
                    <w:keepNext/>
                    <w:autoSpaceDE w:val="0"/>
                    <w:autoSpaceDN w:val="0"/>
                    <w:ind w:left="117"/>
                    <w:rPr>
                      <w:rFonts w:ascii="Arial" w:hAnsi="Arial" w:cs="Arial"/>
                      <w:color w:val="000000"/>
                      <w:sz w:val="14"/>
                      <w:szCs w:val="14"/>
                      <w14:ligatures w14:val="standardContextual"/>
                    </w:rPr>
                  </w:pPr>
                  <w:r>
                    <w:rPr>
                      <w:rFonts w:ascii="Arial" w:hAnsi="Arial" w:cs="Arial"/>
                      <w:color w:val="000000"/>
                      <w:sz w:val="14"/>
                      <w:szCs w:val="14"/>
                      <w14:ligatures w14:val="standardContextual"/>
                    </w:rPr>
                    <w:t>SI–1000 Ljubljana, Slovenija</w:t>
                  </w:r>
                </w:p>
                <w:p w:rsidR="00016BD9" w:rsidRDefault="00016BD9" w:rsidP="00016BD9">
                  <w:pPr>
                    <w:keepNext/>
                    <w:autoSpaceDE w:val="0"/>
                    <w:autoSpaceDN w:val="0"/>
                    <w:ind w:left="117"/>
                    <w:rPr>
                      <w:rFonts w:ascii="Arial" w:hAnsi="Arial" w:cs="Arial"/>
                      <w:color w:val="000000"/>
                      <w:sz w:val="14"/>
                      <w:szCs w:val="14"/>
                      <w14:ligatures w14:val="standardContextual"/>
                    </w:rPr>
                  </w:pPr>
                  <w:r>
                    <w:rPr>
                      <w:rFonts w:ascii="Arial" w:hAnsi="Arial" w:cs="Arial"/>
                      <w:color w:val="000000"/>
                      <w:sz w:val="14"/>
                      <w:szCs w:val="14"/>
                      <w14:ligatures w14:val="standardContextual"/>
                    </w:rPr>
                    <w:t>T: +386 (0)1 478 90 70</w:t>
                  </w:r>
                </w:p>
                <w:p w:rsidR="00016BD9" w:rsidRDefault="00016BD9" w:rsidP="00016BD9">
                  <w:pPr>
                    <w:keepNext/>
                    <w:autoSpaceDE w:val="0"/>
                    <w:autoSpaceDN w:val="0"/>
                    <w:ind w:left="117"/>
                    <w:rPr>
                      <w:rFonts w:ascii="Arial" w:hAnsi="Arial" w:cs="Arial"/>
                      <w:color w:val="000000"/>
                      <w:sz w:val="14"/>
                      <w:szCs w:val="14"/>
                      <w14:ligatures w14:val="standardContextual"/>
                    </w:rPr>
                  </w:pPr>
                  <w:r>
                    <w:rPr>
                      <w:rFonts w:ascii="Arial" w:hAnsi="Arial" w:cs="Arial"/>
                      <w:color w:val="000000"/>
                      <w:sz w:val="14"/>
                      <w:szCs w:val="14"/>
                      <w14:ligatures w14:val="standardContextual"/>
                    </w:rPr>
                    <w:t xml:space="preserve">E: </w:t>
                  </w:r>
                  <w:hyperlink r:id="rId14" w:history="1">
                    <w:r>
                      <w:rPr>
                        <w:rStyle w:val="Hiperpovezava"/>
                        <w:rFonts w:ascii="Arial" w:hAnsi="Arial" w:cs="Arial"/>
                        <w:color w:val="467886"/>
                        <w:sz w:val="14"/>
                        <w:szCs w:val="14"/>
                        <w14:ligatures w14:val="standardContextual"/>
                      </w:rPr>
                      <w:t>valerija.petrinec@gov.si</w:t>
                    </w:r>
                  </w:hyperlink>
                </w:p>
                <w:p w:rsidR="00016BD9" w:rsidRDefault="00016BD9" w:rsidP="00016BD9">
                  <w:pPr>
                    <w:keepNext/>
                    <w:autoSpaceDE w:val="0"/>
                    <w:autoSpaceDN w:val="0"/>
                    <w:ind w:left="117"/>
                    <w:rPr>
                      <w:rFonts w:ascii="Arial" w:hAnsi="Arial" w:cs="Arial"/>
                      <w:color w:val="000000"/>
                      <w:sz w:val="14"/>
                      <w:szCs w:val="14"/>
                      <w14:ligatures w14:val="standardContextual"/>
                    </w:rPr>
                  </w:pPr>
                  <w:r>
                    <w:rPr>
                      <w:rFonts w:ascii="Arial" w:hAnsi="Arial" w:cs="Arial"/>
                      <w:color w:val="000000"/>
                      <w:sz w:val="14"/>
                      <w:szCs w:val="14"/>
                      <w14:ligatures w14:val="standardContextual"/>
                    </w:rPr>
                    <w:t xml:space="preserve">W: </w:t>
                  </w:r>
                  <w:hyperlink r:id="rId15" w:history="1">
                    <w:r>
                      <w:rPr>
                        <w:rStyle w:val="Hiperpovezava"/>
                        <w:rFonts w:ascii="Arial" w:hAnsi="Arial" w:cs="Arial"/>
                        <w:sz w:val="14"/>
                        <w:szCs w:val="14"/>
                        <w14:ligatures w14:val="standardContextual"/>
                      </w:rPr>
                      <w:t>www.mkgp.gov.si</w:t>
                    </w:r>
                  </w:hyperlink>
                </w:p>
                <w:p w:rsidR="00016BD9" w:rsidRDefault="00016BD9" w:rsidP="00016BD9">
                  <w:pPr>
                    <w:keepNext/>
                    <w:autoSpaceDE w:val="0"/>
                    <w:autoSpaceDN w:val="0"/>
                    <w:ind w:left="117"/>
                    <w:rPr>
                      <w:rFonts w:ascii="Arial" w:hAnsi="Arial" w:cs="Arial"/>
                      <w:color w:val="000000"/>
                      <w:sz w:val="12"/>
                      <w:szCs w:val="12"/>
                      <w14:ligatures w14:val="standardContextual"/>
                    </w:rPr>
                  </w:pPr>
                </w:p>
                <w:p w:rsidR="00016BD9" w:rsidRDefault="00016BD9" w:rsidP="00016BD9">
                  <w:pPr>
                    <w:keepNext/>
                    <w:autoSpaceDE w:val="0"/>
                    <w:autoSpaceDN w:val="0"/>
                    <w:spacing w:before="240" w:after="240"/>
                    <w:ind w:left="117"/>
                    <w:rPr>
                      <w:rFonts w:ascii="Arial" w:hAnsi="Arial" w:cs="Arial"/>
                      <w:color w:val="000000"/>
                      <w:sz w:val="12"/>
                      <w:szCs w:val="12"/>
                      <w14:ligatures w14:val="standardContextual"/>
                    </w:rPr>
                  </w:pPr>
                  <w:hyperlink r:id="rId16" w:history="1">
                    <w:r>
                      <w:rPr>
                        <w:rFonts w:ascii="Arial" w:hAnsi="Arial" w:cs="Arial"/>
                        <w:noProof/>
                        <w:color w:val="000000"/>
                        <w:sz w:val="12"/>
                        <w:szCs w:val="12"/>
                      </w:rPr>
                      <w:drawing>
                        <wp:inline distT="0" distB="0" distL="0" distR="0">
                          <wp:extent cx="335280" cy="335280"/>
                          <wp:effectExtent l="0" t="0" r="7620" b="7620"/>
                          <wp:docPr id="14" name="Slika 14" descr="cid:image005.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D1B77.946B6F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Style w:val="Hiperpovezava"/>
                        <w:rFonts w:ascii="Arial" w:hAnsi="Arial" w:cs="Arial"/>
                        <w:color w:val="000000"/>
                        <w:sz w:val="12"/>
                        <w:szCs w:val="12"/>
                        <w:u w:val="none"/>
                        <w14:ligatures w14:val="standardContextual"/>
                      </w:rPr>
                      <w:t> </w:t>
                    </w:r>
                  </w:hyperlink>
                  <w:hyperlink r:id="rId19" w:history="1">
                    <w:r>
                      <w:rPr>
                        <w:rFonts w:ascii="Arial" w:hAnsi="Arial" w:cs="Arial"/>
                        <w:noProof/>
                        <w:color w:val="000000"/>
                        <w:sz w:val="12"/>
                        <w:szCs w:val="12"/>
                      </w:rPr>
                      <w:drawing>
                        <wp:inline distT="0" distB="0" distL="0" distR="0">
                          <wp:extent cx="335280" cy="335280"/>
                          <wp:effectExtent l="0" t="0" r="7620" b="7620"/>
                          <wp:docPr id="13" name="Slika 13" descr="cid:image006.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jpg@01DD1B77.946B6FB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Style w:val="Hiperpovezava"/>
                        <w:rFonts w:ascii="Arial" w:hAnsi="Arial" w:cs="Arial"/>
                        <w:color w:val="000000"/>
                        <w:sz w:val="12"/>
                        <w:szCs w:val="12"/>
                        <w:u w:val="none"/>
                        <w14:ligatures w14:val="standardContextual"/>
                      </w:rPr>
                      <w:t> </w:t>
                    </w:r>
                  </w:hyperlink>
                  <w:hyperlink r:id="rId22" w:history="1">
                    <w:r>
                      <w:rPr>
                        <w:rFonts w:ascii="Arial" w:hAnsi="Arial" w:cs="Arial"/>
                        <w:noProof/>
                        <w:color w:val="000000"/>
                        <w:sz w:val="12"/>
                        <w:szCs w:val="12"/>
                      </w:rPr>
                      <w:drawing>
                        <wp:inline distT="0" distB="0" distL="0" distR="0">
                          <wp:extent cx="335280" cy="335280"/>
                          <wp:effectExtent l="0" t="0" r="7620" b="7620"/>
                          <wp:docPr id="12" name="Slika 12" descr="cid:image007.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cid:image007.jpg@01DD1B77.946B6FB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Style w:val="Hiperpovezava"/>
                        <w:rFonts w:ascii="Arial" w:hAnsi="Arial" w:cs="Arial"/>
                        <w:color w:val="000000"/>
                        <w:sz w:val="12"/>
                        <w:szCs w:val="12"/>
                        <w:u w:val="none"/>
                        <w14:ligatures w14:val="standardContextual"/>
                      </w:rPr>
                      <w:t> </w:t>
                    </w:r>
                  </w:hyperlink>
                  <w:hyperlink r:id="rId25" w:history="1">
                    <w:r>
                      <w:rPr>
                        <w:rFonts w:ascii="Arial" w:hAnsi="Arial" w:cs="Arial"/>
                        <w:noProof/>
                        <w:color w:val="000000"/>
                        <w:sz w:val="12"/>
                        <w:szCs w:val="12"/>
                      </w:rPr>
                      <w:drawing>
                        <wp:inline distT="0" distB="0" distL="0" distR="0">
                          <wp:extent cx="335280" cy="335280"/>
                          <wp:effectExtent l="0" t="0" r="7620" b="7620"/>
                          <wp:docPr id="11" name="Slika 11" descr="cid:image008.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id:image008.jpg@01DD1B77.946B6FB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Style w:val="Hiperpovezava"/>
                        <w:rFonts w:ascii="Arial" w:hAnsi="Arial" w:cs="Arial"/>
                        <w:color w:val="000000"/>
                        <w:sz w:val="12"/>
                        <w:szCs w:val="12"/>
                        <w:u w:val="none"/>
                        <w14:ligatures w14:val="standardContextual"/>
                      </w:rPr>
                      <w:t> </w:t>
                    </w:r>
                  </w:hyperlink>
                  <w:hyperlink r:id="rId28" w:history="1">
                    <w:r>
                      <w:rPr>
                        <w:rFonts w:ascii="Arial" w:hAnsi="Arial" w:cs="Arial"/>
                        <w:noProof/>
                        <w:color w:val="000000"/>
                        <w:sz w:val="12"/>
                        <w:szCs w:val="12"/>
                      </w:rPr>
                      <w:drawing>
                        <wp:inline distT="0" distB="0" distL="0" distR="0">
                          <wp:extent cx="335280" cy="335280"/>
                          <wp:effectExtent l="0" t="0" r="7620" b="7620"/>
                          <wp:docPr id="10" name="Slika 10" descr="cid:image009.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cid:image009.jpg@01DD1B77.946B6FB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Style w:val="Hiperpovezava"/>
                        <w:rFonts w:ascii="Arial" w:hAnsi="Arial" w:cs="Arial"/>
                        <w:color w:val="000000"/>
                        <w:sz w:val="12"/>
                        <w:szCs w:val="12"/>
                        <w:u w:val="none"/>
                        <w14:ligatures w14:val="standardContextual"/>
                      </w:rPr>
                      <w:t> </w:t>
                    </w:r>
                  </w:hyperlink>
                  <w:hyperlink r:id="rId31" w:history="1">
                    <w:r>
                      <w:rPr>
                        <w:rFonts w:ascii="Arial" w:hAnsi="Arial" w:cs="Arial"/>
                        <w:noProof/>
                        <w:color w:val="000000"/>
                        <w:sz w:val="12"/>
                        <w:szCs w:val="12"/>
                      </w:rPr>
                      <w:drawing>
                        <wp:inline distT="0" distB="0" distL="0" distR="0">
                          <wp:extent cx="335280" cy="335280"/>
                          <wp:effectExtent l="0" t="0" r="7620" b="7620"/>
                          <wp:docPr id="9" name="Slika 9" descr="cid:image010.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id:image010.jpg@01DD1B77.946B6FB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Style w:val="Hiperpovezava"/>
                        <w:rFonts w:ascii="Arial" w:hAnsi="Arial" w:cs="Arial"/>
                        <w:color w:val="000000"/>
                        <w:sz w:val="12"/>
                        <w:szCs w:val="12"/>
                        <w:u w:val="none"/>
                        <w14:ligatures w14:val="standardContextual"/>
                      </w:rPr>
                      <w:t> </w:t>
                    </w:r>
                  </w:hyperlink>
                  <w:r>
                    <w:rPr>
                      <w:rFonts w:ascii="Arial" w:hAnsi="Arial" w:cs="Arial"/>
                      <w:noProof/>
                      <w:color w:val="000000"/>
                      <w:sz w:val="12"/>
                      <w:szCs w:val="12"/>
                    </w:rPr>
                    <w:drawing>
                      <wp:inline distT="0" distB="0" distL="0" distR="0">
                        <wp:extent cx="365760" cy="365760"/>
                        <wp:effectExtent l="0" t="0" r="0" b="0"/>
                        <wp:docPr id="8" name="Slika 8" descr="cid:image011.jpg@01DD1B77.946B6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11.jpg@01DD1B77.946B6FB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Pr>
                      <w:rFonts w:ascii="Arial" w:hAnsi="Arial" w:cs="Arial"/>
                      <w:color w:val="000000"/>
                      <w:sz w:val="12"/>
                      <w:szCs w:val="12"/>
                      <w14:ligatures w14:val="standardContextual"/>
                    </w:rPr>
                    <w:br/>
                  </w:r>
                  <w:r>
                    <w:rPr>
                      <w:rFonts w:ascii="Arial" w:hAnsi="Arial" w:cs="Arial"/>
                      <w:i/>
                      <w:iCs/>
                      <w:color w:val="808080"/>
                      <w:sz w:val="14"/>
                      <w:szCs w:val="14"/>
                      <w14:ligatures w14:val="standardContextual"/>
                    </w:rPr>
                    <w:t>Zaradi ukrepov za izvajanje pravice do odklopa se na sporočilo niste dolžni odzvati izven delovnega časa.</w:t>
                  </w:r>
                </w:p>
                <w:p w:rsidR="00016BD9" w:rsidRDefault="00016BD9" w:rsidP="00016BD9">
                  <w:pPr>
                    <w:keepNext/>
                    <w:autoSpaceDE w:val="0"/>
                    <w:autoSpaceDN w:val="0"/>
                    <w:ind w:left="117"/>
                    <w:rPr>
                      <w:rFonts w:ascii="Arial" w:hAnsi="Arial" w:cs="Arial"/>
                      <w:i/>
                      <w:iCs/>
                      <w:color w:val="808080"/>
                      <w:sz w:val="12"/>
                      <w:szCs w:val="12"/>
                      <w14:ligatures w14:val="standardContextual"/>
                    </w:rPr>
                  </w:pPr>
                </w:p>
              </w:tc>
            </w:tr>
          </w:tbl>
          <w:p w:rsidR="00016BD9" w:rsidRDefault="00016BD9" w:rsidP="00016BD9">
            <w:pPr>
              <w:rPr>
                <w14:ligatures w14:val="standardContextual"/>
              </w:rPr>
            </w:pPr>
          </w:p>
          <w:p w:rsidR="00016BD9" w:rsidRDefault="00016BD9" w:rsidP="00016BD9">
            <w:pPr>
              <w:rPr>
                <w:lang w:eastAsia="en-US"/>
              </w:rPr>
            </w:pPr>
          </w:p>
          <w:p w:rsidR="00016BD9" w:rsidRDefault="00016BD9" w:rsidP="00016BD9">
            <w:pPr>
              <w:outlineLvl w:val="0"/>
              <w:rPr>
                <w:rFonts w:ascii="Calibri" w:hAnsi="Calibri"/>
                <w:sz w:val="22"/>
                <w:szCs w:val="22"/>
              </w:rPr>
            </w:pPr>
            <w:proofErr w:type="spellStart"/>
            <w:r>
              <w:rPr>
                <w:rFonts w:ascii="Calibri" w:hAnsi="Calibri"/>
                <w:b/>
                <w:bCs/>
                <w:sz w:val="22"/>
                <w:szCs w:val="22"/>
              </w:rPr>
              <w:t>From</w:t>
            </w:r>
            <w:proofErr w:type="spellEnd"/>
            <w:r>
              <w:rPr>
                <w:rFonts w:ascii="Calibri" w:hAnsi="Calibri"/>
                <w:b/>
                <w:bCs/>
                <w:sz w:val="22"/>
                <w:szCs w:val="22"/>
              </w:rPr>
              <w:t>:</w:t>
            </w:r>
            <w:r>
              <w:rPr>
                <w:rFonts w:ascii="Calibri" w:hAnsi="Calibri"/>
                <w:sz w:val="22"/>
                <w:szCs w:val="22"/>
              </w:rPr>
              <w:t xml:space="preserve"> Bojan Cajhen &lt;</w:t>
            </w:r>
            <w:hyperlink r:id="rId36" w:history="1">
              <w:r>
                <w:rPr>
                  <w:rStyle w:val="Hiperpovezava"/>
                  <w:rFonts w:ascii="Calibri" w:hAnsi="Calibri"/>
                  <w:sz w:val="22"/>
                  <w:szCs w:val="22"/>
                </w:rPr>
                <w:t>bojan.cajhen@gmail.com</w:t>
              </w:r>
            </w:hyperlink>
            <w:r>
              <w:rPr>
                <w:rFonts w:ascii="Calibri" w:hAnsi="Calibri"/>
                <w:sz w:val="22"/>
                <w:szCs w:val="22"/>
              </w:rPr>
              <w:t xml:space="preserve">&gt; </w:t>
            </w:r>
            <w:r>
              <w:rPr>
                <w:rFonts w:ascii="Calibri" w:hAnsi="Calibri"/>
                <w:sz w:val="22"/>
                <w:szCs w:val="22"/>
              </w:rPr>
              <w:br/>
            </w:r>
            <w:proofErr w:type="spellStart"/>
            <w:r>
              <w:rPr>
                <w:rFonts w:ascii="Calibri" w:hAnsi="Calibri"/>
                <w:b/>
                <w:bCs/>
                <w:sz w:val="22"/>
                <w:szCs w:val="22"/>
              </w:rPr>
              <w:t>Sent</w:t>
            </w:r>
            <w:proofErr w:type="spellEnd"/>
            <w:r>
              <w:rPr>
                <w:rFonts w:ascii="Calibri" w:hAnsi="Calibri"/>
                <w:b/>
                <w:bCs/>
                <w:sz w:val="22"/>
                <w:szCs w:val="22"/>
              </w:rPr>
              <w:t>:</w:t>
            </w:r>
            <w:r>
              <w:rPr>
                <w:rFonts w:ascii="Calibri" w:hAnsi="Calibri"/>
                <w:sz w:val="22"/>
                <w:szCs w:val="22"/>
              </w:rPr>
              <w:t xml:space="preserve"> </w:t>
            </w:r>
            <w:proofErr w:type="spellStart"/>
            <w:r>
              <w:rPr>
                <w:rFonts w:ascii="Calibri" w:hAnsi="Calibri"/>
                <w:sz w:val="22"/>
                <w:szCs w:val="22"/>
              </w:rPr>
              <w:t>Friday</w:t>
            </w:r>
            <w:proofErr w:type="spellEnd"/>
            <w:r>
              <w:rPr>
                <w:rFonts w:ascii="Calibri" w:hAnsi="Calibri"/>
                <w:sz w:val="22"/>
                <w:szCs w:val="22"/>
              </w:rPr>
              <w:t xml:space="preserve">, </w:t>
            </w:r>
            <w:proofErr w:type="spellStart"/>
            <w:r>
              <w:rPr>
                <w:rFonts w:ascii="Calibri" w:hAnsi="Calibri"/>
                <w:sz w:val="22"/>
                <w:szCs w:val="22"/>
              </w:rPr>
              <w:t>July</w:t>
            </w:r>
            <w:proofErr w:type="spellEnd"/>
            <w:r>
              <w:rPr>
                <w:rFonts w:ascii="Calibri" w:hAnsi="Calibri"/>
                <w:sz w:val="22"/>
                <w:szCs w:val="22"/>
              </w:rPr>
              <w:t xml:space="preserve"> 24, 2026 9:29 AM</w:t>
            </w:r>
            <w:r>
              <w:rPr>
                <w:rFonts w:ascii="Calibri" w:hAnsi="Calibri"/>
                <w:sz w:val="22"/>
                <w:szCs w:val="22"/>
              </w:rPr>
              <w:br/>
            </w:r>
            <w:r>
              <w:rPr>
                <w:rFonts w:ascii="Calibri" w:hAnsi="Calibri"/>
                <w:b/>
                <w:bCs/>
                <w:sz w:val="22"/>
                <w:szCs w:val="22"/>
              </w:rPr>
              <w:t>To:</w:t>
            </w:r>
            <w:r>
              <w:rPr>
                <w:rFonts w:ascii="Calibri" w:hAnsi="Calibri"/>
                <w:sz w:val="22"/>
                <w:szCs w:val="22"/>
              </w:rPr>
              <w:t xml:space="preserve"> Sašo </w:t>
            </w:r>
            <w:proofErr w:type="spellStart"/>
            <w:r>
              <w:rPr>
                <w:rFonts w:ascii="Calibri" w:hAnsi="Calibri"/>
                <w:sz w:val="22"/>
                <w:szCs w:val="22"/>
              </w:rPr>
              <w:t>Vöröš</w:t>
            </w:r>
            <w:proofErr w:type="spellEnd"/>
            <w:r>
              <w:rPr>
                <w:rFonts w:ascii="Calibri" w:hAnsi="Calibri"/>
                <w:sz w:val="22"/>
                <w:szCs w:val="22"/>
              </w:rPr>
              <w:t xml:space="preserve"> &lt;</w:t>
            </w:r>
            <w:hyperlink r:id="rId37" w:history="1">
              <w:r>
                <w:rPr>
                  <w:rStyle w:val="Hiperpovezava"/>
                  <w:rFonts w:ascii="Calibri" w:hAnsi="Calibri"/>
                  <w:sz w:val="22"/>
                  <w:szCs w:val="22"/>
                </w:rPr>
                <w:t>Saso.Voros@gov.si</w:t>
              </w:r>
            </w:hyperlink>
            <w:r>
              <w:rPr>
                <w:rFonts w:ascii="Calibri" w:hAnsi="Calibri"/>
                <w:sz w:val="22"/>
                <w:szCs w:val="22"/>
              </w:rPr>
              <w:t>&gt;</w:t>
            </w:r>
            <w:r>
              <w:rPr>
                <w:rFonts w:ascii="Calibri" w:hAnsi="Calibri"/>
                <w:sz w:val="22"/>
                <w:szCs w:val="22"/>
              </w:rPr>
              <w:br/>
            </w:r>
            <w:proofErr w:type="spellStart"/>
            <w:r>
              <w:rPr>
                <w:rFonts w:ascii="Calibri" w:hAnsi="Calibri"/>
                <w:b/>
                <w:bCs/>
                <w:sz w:val="22"/>
                <w:szCs w:val="22"/>
              </w:rPr>
              <w:t>Cc</w:t>
            </w:r>
            <w:proofErr w:type="spellEnd"/>
            <w:r>
              <w:rPr>
                <w:rFonts w:ascii="Calibri" w:hAnsi="Calibri"/>
                <w:b/>
                <w:bCs/>
                <w:sz w:val="22"/>
                <w:szCs w:val="22"/>
              </w:rPr>
              <w:t>:</w:t>
            </w:r>
            <w:r>
              <w:rPr>
                <w:rFonts w:ascii="Calibri" w:hAnsi="Calibri"/>
                <w:sz w:val="22"/>
                <w:szCs w:val="22"/>
              </w:rPr>
              <w:t xml:space="preserve"> </w:t>
            </w:r>
            <w:hyperlink r:id="rId38" w:history="1">
              <w:r>
                <w:rPr>
                  <w:rStyle w:val="Hiperpovezava"/>
                  <w:rFonts w:ascii="Calibri" w:hAnsi="Calibri"/>
                  <w:sz w:val="22"/>
                  <w:szCs w:val="22"/>
                </w:rPr>
                <w:t>toncka.jesenko@kgzs.si</w:t>
              </w:r>
            </w:hyperlink>
            <w:r>
              <w:rPr>
                <w:rFonts w:ascii="Calibri" w:hAnsi="Calibri"/>
                <w:sz w:val="22"/>
                <w:szCs w:val="22"/>
              </w:rPr>
              <w:t xml:space="preserve">; Katarina Groznik </w:t>
            </w:r>
            <w:proofErr w:type="spellStart"/>
            <w:r>
              <w:rPr>
                <w:rFonts w:ascii="Calibri" w:hAnsi="Calibri"/>
                <w:sz w:val="22"/>
                <w:szCs w:val="22"/>
              </w:rPr>
              <w:t>Zeiler</w:t>
            </w:r>
            <w:proofErr w:type="spellEnd"/>
            <w:r>
              <w:rPr>
                <w:rFonts w:ascii="Calibri" w:hAnsi="Calibri"/>
                <w:sz w:val="22"/>
                <w:szCs w:val="22"/>
              </w:rPr>
              <w:t xml:space="preserve"> &lt;</w:t>
            </w:r>
            <w:hyperlink r:id="rId39" w:history="1">
              <w:r>
                <w:rPr>
                  <w:rStyle w:val="Hiperpovezava"/>
                  <w:rFonts w:ascii="Calibri" w:hAnsi="Calibri"/>
                  <w:sz w:val="22"/>
                  <w:szCs w:val="22"/>
                </w:rPr>
                <w:t>Katarina.Zeiler-Groznik@gov.si</w:t>
              </w:r>
            </w:hyperlink>
            <w:r>
              <w:rPr>
                <w:rFonts w:ascii="Calibri" w:hAnsi="Calibri"/>
                <w:sz w:val="22"/>
                <w:szCs w:val="22"/>
              </w:rPr>
              <w:t>&gt;; Sašo Gorjanc &lt;</w:t>
            </w:r>
            <w:hyperlink r:id="rId40" w:history="1">
              <w:r>
                <w:rPr>
                  <w:rStyle w:val="Hiperpovezava"/>
                  <w:rFonts w:ascii="Calibri" w:hAnsi="Calibri"/>
                  <w:sz w:val="22"/>
                  <w:szCs w:val="22"/>
                </w:rPr>
                <w:t>Saso.Gorjanc@gov.si</w:t>
              </w:r>
            </w:hyperlink>
            <w:r>
              <w:rPr>
                <w:rFonts w:ascii="Calibri" w:hAnsi="Calibri"/>
                <w:sz w:val="22"/>
                <w:szCs w:val="22"/>
              </w:rPr>
              <w:t>&gt;; Valerija Petrinec &lt;</w:t>
            </w:r>
            <w:hyperlink r:id="rId41" w:history="1">
              <w:r>
                <w:rPr>
                  <w:rStyle w:val="Hiperpovezava"/>
                  <w:rFonts w:ascii="Calibri" w:hAnsi="Calibri"/>
                  <w:sz w:val="22"/>
                  <w:szCs w:val="22"/>
                </w:rPr>
                <w:t>Valerija.Petrinec@gov.si</w:t>
              </w:r>
            </w:hyperlink>
            <w:r>
              <w:rPr>
                <w:rFonts w:ascii="Calibri" w:hAnsi="Calibri"/>
                <w:sz w:val="22"/>
                <w:szCs w:val="22"/>
              </w:rPr>
              <w:t>&gt;; Branka Trčak &lt;</w:t>
            </w:r>
            <w:hyperlink r:id="rId42" w:history="1">
              <w:r>
                <w:rPr>
                  <w:rStyle w:val="Hiperpovezava"/>
                  <w:rFonts w:ascii="Calibri" w:hAnsi="Calibri"/>
                  <w:sz w:val="22"/>
                  <w:szCs w:val="22"/>
                </w:rPr>
                <w:t>Branka.Trcak@gov.si</w:t>
              </w:r>
            </w:hyperlink>
            <w:r>
              <w:rPr>
                <w:rFonts w:ascii="Calibri" w:hAnsi="Calibri"/>
                <w:sz w:val="22"/>
                <w:szCs w:val="22"/>
              </w:rPr>
              <w:t>&gt;</w:t>
            </w:r>
            <w:r>
              <w:rPr>
                <w:rFonts w:ascii="Calibri" w:hAnsi="Calibri"/>
                <w:sz w:val="22"/>
                <w:szCs w:val="22"/>
              </w:rPr>
              <w:br/>
            </w:r>
            <w:proofErr w:type="spellStart"/>
            <w:r>
              <w:rPr>
                <w:rFonts w:ascii="Calibri" w:hAnsi="Calibri"/>
                <w:b/>
                <w:bCs/>
                <w:sz w:val="22"/>
                <w:szCs w:val="22"/>
              </w:rPr>
              <w:t>Subject</w:t>
            </w:r>
            <w:proofErr w:type="spellEnd"/>
            <w:r>
              <w:rPr>
                <w:rFonts w:ascii="Calibri" w:hAnsi="Calibri"/>
                <w:b/>
                <w:bCs/>
                <w:sz w:val="22"/>
                <w:szCs w:val="22"/>
              </w:rPr>
              <w:t>:</w:t>
            </w:r>
            <w:r>
              <w:rPr>
                <w:rFonts w:ascii="Calibri" w:hAnsi="Calibri"/>
                <w:sz w:val="22"/>
                <w:szCs w:val="22"/>
              </w:rPr>
              <w:t xml:space="preserve"> Re: Informacija MKM po predstavitvi metodologije za travišča, NNON</w:t>
            </w:r>
          </w:p>
          <w:p w:rsidR="00016BD9" w:rsidRDefault="00016BD9" w:rsidP="00016BD9"/>
          <w:p w:rsidR="00016BD9" w:rsidRDefault="00016BD9" w:rsidP="00016BD9">
            <w:pPr>
              <w:rPr>
                <w:vanish/>
              </w:rPr>
            </w:pPr>
            <w:bookmarkStart w:id="0" w:name="_GoBack"/>
            <w:bookmarkEnd w:id="0"/>
          </w:p>
          <w:tbl>
            <w:tblPr>
              <w:tblW w:w="0" w:type="auto"/>
              <w:tblCellSpacing w:w="18" w:type="dxa"/>
              <w:tblCellMar>
                <w:left w:w="0" w:type="dxa"/>
                <w:right w:w="0" w:type="dxa"/>
              </w:tblCellMar>
              <w:tblLook w:val="04A0" w:firstRow="1" w:lastRow="0" w:firstColumn="1" w:lastColumn="0" w:noHBand="0" w:noVBand="1"/>
            </w:tblPr>
            <w:tblGrid>
              <w:gridCol w:w="108"/>
            </w:tblGrid>
            <w:tr w:rsidR="00016BD9" w:rsidTr="00016BD9">
              <w:trPr>
                <w:tblCellSpacing w:w="18" w:type="dxa"/>
                <w:hidden/>
              </w:trPr>
              <w:tc>
                <w:tcPr>
                  <w:tcW w:w="0" w:type="auto"/>
                  <w:tcMar>
                    <w:top w:w="15" w:type="dxa"/>
                    <w:left w:w="15" w:type="dxa"/>
                    <w:bottom w:w="15" w:type="dxa"/>
                    <w:right w:w="15" w:type="dxa"/>
                  </w:tcMar>
                  <w:vAlign w:val="center"/>
                  <w:hideMark/>
                </w:tcPr>
                <w:p w:rsidR="00016BD9" w:rsidRDefault="00016BD9" w:rsidP="00016BD9">
                  <w:pPr>
                    <w:rPr>
                      <w:vanish/>
                    </w:rPr>
                  </w:pPr>
                </w:p>
              </w:tc>
            </w:tr>
          </w:tbl>
          <w:p w:rsidR="00016BD9" w:rsidRDefault="00016BD9" w:rsidP="00016BD9"/>
          <w:p w:rsidR="00016BD9" w:rsidRDefault="00016BD9" w:rsidP="00016BD9">
            <w:r>
              <w:lastRenderedPageBreak/>
              <w:t>Pozdravljeni!</w:t>
            </w:r>
          </w:p>
          <w:p w:rsidR="00016BD9" w:rsidRDefault="00016BD9" w:rsidP="00016BD9"/>
          <w:p w:rsidR="00016BD9" w:rsidRDefault="00016BD9" w:rsidP="00016BD9">
            <w:r>
              <w:t>Hvala za poslano.</w:t>
            </w:r>
          </w:p>
          <w:p w:rsidR="00016BD9" w:rsidRDefault="00016BD9" w:rsidP="00016BD9"/>
          <w:p w:rsidR="00016BD9" w:rsidRDefault="00016BD9" w:rsidP="00016BD9">
            <w:r>
              <w:t xml:space="preserve">Imam samo eno vprašanje glede površin, ki jih obravnavamo za </w:t>
            </w:r>
            <w:proofErr w:type="spellStart"/>
            <w:r>
              <w:t>potrene</w:t>
            </w:r>
            <w:proofErr w:type="spellEnd"/>
            <w:r>
              <w:t xml:space="preserve"> NNON-a kot izgubljene. Katere površine so zajete v klasifikaciji pod : travinje, ki je lahko v intenzivni ali ekstenzivni rabi (26 %) ?</w:t>
            </w:r>
          </w:p>
          <w:p w:rsidR="00016BD9" w:rsidRDefault="00016BD9" w:rsidP="00016BD9"/>
          <w:p w:rsidR="00016BD9" w:rsidRDefault="00016BD9" w:rsidP="00016BD9">
            <w:proofErr w:type="spellStart"/>
            <w:r>
              <w:t>lp</w:t>
            </w:r>
            <w:proofErr w:type="spellEnd"/>
            <w:r>
              <w:t xml:space="preserve"> </w:t>
            </w:r>
            <w:proofErr w:type="spellStart"/>
            <w:r>
              <w:t>bojan</w:t>
            </w:r>
            <w:proofErr w:type="spellEnd"/>
            <w:r>
              <w:t xml:space="preserve"> </w:t>
            </w:r>
            <w:proofErr w:type="spellStart"/>
            <w:r>
              <w:t>cajhen</w:t>
            </w:r>
            <w:proofErr w:type="spellEnd"/>
          </w:p>
          <w:p w:rsidR="00016BD9" w:rsidRDefault="00016BD9">
            <w:pPr>
              <w:spacing w:before="100" w:beforeAutospacing="1" w:after="100" w:afterAutospacing="1"/>
              <w:ind w:left="117"/>
            </w:pPr>
          </w:p>
        </w:tc>
      </w:tr>
    </w:tbl>
    <w:p w:rsidR="005A7C56" w:rsidRDefault="005A7C56"/>
    <w:sectPr w:rsidR="005A7C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auto"/>
    <w:pitch w:val="default"/>
  </w:font>
  <w:font w:name="Aptos Narrow">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Republika">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A205F"/>
    <w:multiLevelType w:val="multilevel"/>
    <w:tmpl w:val="3D4C1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AE"/>
    <w:rsid w:val="00016BD9"/>
    <w:rsid w:val="005A7C56"/>
    <w:rsid w:val="00A361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99E3"/>
  <w15:chartTrackingRefBased/>
  <w15:docId w15:val="{F3BD6DEF-641B-40F4-B079-8DBBA8EC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361AE"/>
    <w:pPr>
      <w:spacing w:after="0" w:line="240" w:lineRule="auto"/>
    </w:pPr>
    <w:rPr>
      <w:rFonts w:ascii="Aptos" w:hAnsi="Aptos" w:cs="Calibri"/>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A361AE"/>
    <w:rPr>
      <w:color w:val="0000FF"/>
      <w:u w:val="single"/>
    </w:rPr>
  </w:style>
  <w:style w:type="paragraph" w:customStyle="1" w:styleId="m-3509103209553891271msolistparagraph">
    <w:name w:val="m_-3509103209553891271msolistparagraph"/>
    <w:basedOn w:val="Navaden"/>
    <w:rsid w:val="00A361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969760">
      <w:bodyDiv w:val="1"/>
      <w:marLeft w:val="0"/>
      <w:marRight w:val="0"/>
      <w:marTop w:val="0"/>
      <w:marBottom w:val="0"/>
      <w:divBdr>
        <w:top w:val="none" w:sz="0" w:space="0" w:color="auto"/>
        <w:left w:val="none" w:sz="0" w:space="0" w:color="auto"/>
        <w:bottom w:val="none" w:sz="0" w:space="0" w:color="auto"/>
        <w:right w:val="none" w:sz="0" w:space="0" w:color="auto"/>
      </w:divBdr>
    </w:div>
    <w:div w:id="156410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4.jpg@01DD1B77.946B6FB0" TargetMode="External"/><Relationship Id="rId18" Type="http://schemas.openxmlformats.org/officeDocument/2006/relationships/image" Target="cid:image005.jpg@01DD1B77.946B6FB0" TargetMode="External"/><Relationship Id="rId26" Type="http://schemas.openxmlformats.org/officeDocument/2006/relationships/image" Target="media/image5.jpeg"/><Relationship Id="rId39" Type="http://schemas.openxmlformats.org/officeDocument/2006/relationships/hyperlink" Target="mailto:Katarina.Zeiler-Groznik@gov.si" TargetMode="External"/><Relationship Id="rId21" Type="http://schemas.openxmlformats.org/officeDocument/2006/relationships/image" Target="cid:image006.jpg@01DD1B77.946B6FB0" TargetMode="External"/><Relationship Id="rId34" Type="http://schemas.openxmlformats.org/officeDocument/2006/relationships/image" Target="media/image8.jpeg"/><Relationship Id="rId42" Type="http://schemas.openxmlformats.org/officeDocument/2006/relationships/hyperlink" Target="mailto:Branka.Trcak@gov.si" TargetMode="External"/><Relationship Id="rId7" Type="http://schemas.openxmlformats.org/officeDocument/2006/relationships/hyperlink" Target="mailto:Saso.Voros@gov.si" TargetMode="External"/><Relationship Id="rId2" Type="http://schemas.openxmlformats.org/officeDocument/2006/relationships/styles" Target="styles.xml"/><Relationship Id="rId16" Type="http://schemas.openxmlformats.org/officeDocument/2006/relationships/hyperlink" Target="http://www.mkgp.gov.si/" TargetMode="External"/><Relationship Id="rId20" Type="http://schemas.openxmlformats.org/officeDocument/2006/relationships/image" Target="media/image3.jpeg"/><Relationship Id="rId29" Type="http://schemas.openxmlformats.org/officeDocument/2006/relationships/image" Target="media/image6.jpeg"/><Relationship Id="rId41" Type="http://schemas.openxmlformats.org/officeDocument/2006/relationships/hyperlink" Target="mailto:Valerija.Petrinec@gov.si" TargetMode="External"/><Relationship Id="rId1" Type="http://schemas.openxmlformats.org/officeDocument/2006/relationships/numbering" Target="numbering.xml"/><Relationship Id="rId6" Type="http://schemas.openxmlformats.org/officeDocument/2006/relationships/hyperlink" Target="mailto:bojan.cajhen@gmail.com" TargetMode="External"/><Relationship Id="rId11" Type="http://schemas.openxmlformats.org/officeDocument/2006/relationships/hyperlink" Target="mailto:Branka.Trcak@gov.si" TargetMode="External"/><Relationship Id="rId24" Type="http://schemas.openxmlformats.org/officeDocument/2006/relationships/image" Target="cid:image007.jpg@01DD1B77.946B6FB0" TargetMode="External"/><Relationship Id="rId32" Type="http://schemas.openxmlformats.org/officeDocument/2006/relationships/image" Target="media/image7.jpeg"/><Relationship Id="rId37" Type="http://schemas.openxmlformats.org/officeDocument/2006/relationships/hyperlink" Target="mailto:Saso.Voros@gov.si" TargetMode="External"/><Relationship Id="rId40" Type="http://schemas.openxmlformats.org/officeDocument/2006/relationships/hyperlink" Target="mailto:Saso.Gorjanc@gov.si" TargetMode="External"/><Relationship Id="rId5" Type="http://schemas.openxmlformats.org/officeDocument/2006/relationships/hyperlink" Target="mailto:Valerija.Petrinec@gov.si" TargetMode="External"/><Relationship Id="rId15" Type="http://schemas.openxmlformats.org/officeDocument/2006/relationships/hyperlink" Target="http://www.mkgp.gov.si/" TargetMode="External"/><Relationship Id="rId23" Type="http://schemas.openxmlformats.org/officeDocument/2006/relationships/image" Target="media/image4.jpeg"/><Relationship Id="rId28" Type="http://schemas.openxmlformats.org/officeDocument/2006/relationships/hyperlink" Target="https://www.flickr.com/photos/193966309@N05/albums" TargetMode="External"/><Relationship Id="rId36" Type="http://schemas.openxmlformats.org/officeDocument/2006/relationships/hyperlink" Target="mailto:bojan.cajhen@gmail.com" TargetMode="External"/><Relationship Id="rId10" Type="http://schemas.openxmlformats.org/officeDocument/2006/relationships/hyperlink" Target="mailto:Saso.Gorjanc@gov.si" TargetMode="External"/><Relationship Id="rId19" Type="http://schemas.openxmlformats.org/officeDocument/2006/relationships/hyperlink" Target="https://www.facebook.com/mkgpRS" TargetMode="External"/><Relationship Id="rId31" Type="http://schemas.openxmlformats.org/officeDocument/2006/relationships/hyperlink" Target="https://www.youtube.com/channel/UC8InrnVhWivqyR_QWZb4ROw"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atarina.Zeiler-Groznik@gov.si" TargetMode="External"/><Relationship Id="rId14" Type="http://schemas.openxmlformats.org/officeDocument/2006/relationships/hyperlink" Target="mailto:valerija.petrinec@gov.si" TargetMode="External"/><Relationship Id="rId22" Type="http://schemas.openxmlformats.org/officeDocument/2006/relationships/hyperlink" Target="https://www.instagram.com/mkgp_rs/" TargetMode="External"/><Relationship Id="rId27" Type="http://schemas.openxmlformats.org/officeDocument/2006/relationships/image" Target="cid:image008.jpg@01DD1B77.946B6FB0" TargetMode="External"/><Relationship Id="rId30" Type="http://schemas.openxmlformats.org/officeDocument/2006/relationships/image" Target="cid:image009.jpg@01DD1B77.946B6FB0" TargetMode="External"/><Relationship Id="rId35" Type="http://schemas.openxmlformats.org/officeDocument/2006/relationships/image" Target="cid:image011.jpg@01DD1B77.946B6FB0" TargetMode="External"/><Relationship Id="rId43" Type="http://schemas.openxmlformats.org/officeDocument/2006/relationships/fontTable" Target="fontTable.xml"/><Relationship Id="rId8" Type="http://schemas.openxmlformats.org/officeDocument/2006/relationships/hyperlink" Target="mailto:toncka.jesenko@kgzs.si" TargetMode="External"/><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2.jpeg"/><Relationship Id="rId25" Type="http://schemas.openxmlformats.org/officeDocument/2006/relationships/hyperlink" Target="https://twitter.com/MKGP_RS" TargetMode="External"/><Relationship Id="rId33" Type="http://schemas.openxmlformats.org/officeDocument/2006/relationships/image" Target="cid:image010.jpg@01DD1B77.946B6FB0" TargetMode="External"/><Relationship Id="rId38" Type="http://schemas.openxmlformats.org/officeDocument/2006/relationships/hyperlink" Target="mailto:toncka.jesenko@kgz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Peklaj</dc:creator>
  <cp:keywords/>
  <dc:description/>
  <cp:lastModifiedBy>Robert Peklaj</cp:lastModifiedBy>
  <cp:revision>2</cp:revision>
  <dcterms:created xsi:type="dcterms:W3CDTF">2026-07-24T12:29:00Z</dcterms:created>
  <dcterms:modified xsi:type="dcterms:W3CDTF">2026-07-24T12:29:00Z</dcterms:modified>
</cp:coreProperties>
</file>